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علی بن ابراهیم محدث فقیه و مفسر بزرگ قرآن کریم سیری در حدیث شیعه تا قرن چهارم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5593_380464308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395595_380464308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395597_3804643083">
            <w:r>
              <w:rPr>
                <w:webHidden/>
                <w:rStyle w:val="IndexLink"/>
                <w:rtl w:val="true"/>
              </w:rPr>
              <w:t>تقدیم</w:t>
            </w:r>
            <w:r>
              <w:rPr>
                <w:rStyle w:val="IndexLink"/>
                <w:rtl w:val="true"/>
              </w:rPr>
              <w:tab/>
            </w:r>
            <w:r>
              <w:rPr>
                <w:rStyle w:val="IndexLink"/>
              </w:rPr>
              <w:t>13</w:t>
            </w:r>
          </w:hyperlink>
        </w:p>
        <w:p>
          <w:pPr>
            <w:pStyle w:val="Contents2"/>
            <w:tabs>
              <w:tab w:val="clear" w:pos="8743"/>
              <w:tab w:val="right" w:pos="9026" w:leader="dot"/>
            </w:tabs>
            <w:rPr/>
          </w:pPr>
          <w:hyperlink w:anchor="__RefHeading___Toc3395599_3804643083">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3395601_3804643083">
            <w:r>
              <w:rPr>
                <w:webHidden/>
                <w:rStyle w:val="IndexLink"/>
                <w:rtl w:val="true"/>
              </w:rPr>
              <w:t>مقدمه کنگره</w:t>
            </w:r>
            <w:r>
              <w:rPr>
                <w:rStyle w:val="IndexLink"/>
                <w:rtl w:val="true"/>
              </w:rPr>
              <w:tab/>
            </w:r>
            <w:r>
              <w:rPr>
                <w:rStyle w:val="IndexLink"/>
              </w:rPr>
              <w:t>24</w:t>
            </w:r>
          </w:hyperlink>
        </w:p>
        <w:p>
          <w:pPr>
            <w:pStyle w:val="Contents2"/>
            <w:tabs>
              <w:tab w:val="clear" w:pos="8743"/>
              <w:tab w:val="right" w:pos="9026" w:leader="dot"/>
            </w:tabs>
            <w:rPr/>
          </w:pPr>
          <w:hyperlink w:anchor="__RefHeading___Toc3395603_3804643083">
            <w:r>
              <w:rPr>
                <w:webHidden/>
                <w:rStyle w:val="IndexLink"/>
                <w:rtl w:val="true"/>
              </w:rPr>
              <w:t>دیباچه</w:t>
            </w:r>
            <w:r>
              <w:rPr>
                <w:rStyle w:val="IndexLink"/>
                <w:rtl w:val="true"/>
              </w:rPr>
              <w:tab/>
            </w:r>
            <w:r>
              <w:rPr>
                <w:rStyle w:val="IndexLink"/>
              </w:rPr>
              <w:t>28</w:t>
            </w:r>
          </w:hyperlink>
        </w:p>
        <w:p>
          <w:pPr>
            <w:pStyle w:val="Contents2"/>
            <w:tabs>
              <w:tab w:val="clear" w:pos="8743"/>
              <w:tab w:val="right" w:pos="9026" w:leader="dot"/>
            </w:tabs>
            <w:rPr/>
          </w:pPr>
          <w:hyperlink w:anchor="__RefHeading___Toc3395605_3804643083">
            <w:r>
              <w:rPr>
                <w:webHidden/>
                <w:rStyle w:val="IndexLink"/>
                <w:rtl w:val="true"/>
              </w:rPr>
              <w:t>بخش اول</w:t>
            </w:r>
            <w:r>
              <w:rPr>
                <w:rStyle w:val="IndexLink"/>
                <w:rtl w:val="true"/>
              </w:rPr>
              <w:t xml:space="preserve">: </w:t>
            </w:r>
            <w:r>
              <w:rPr>
                <w:rStyle w:val="IndexLink"/>
                <w:rtl w:val="true"/>
              </w:rPr>
              <w:t>نگاهی به حدیث شیعه</w:t>
            </w:r>
            <w:r>
              <w:rPr>
                <w:rStyle w:val="IndexLink"/>
                <w:rtl w:val="true"/>
              </w:rPr>
              <w:tab/>
            </w:r>
            <w:r>
              <w:rPr>
                <w:rStyle w:val="IndexLink"/>
              </w:rPr>
              <w:t>33</w:t>
            </w:r>
          </w:hyperlink>
        </w:p>
        <w:p>
          <w:pPr>
            <w:pStyle w:val="Contents3"/>
            <w:tabs>
              <w:tab w:val="clear" w:pos="8459"/>
              <w:tab w:val="right" w:pos="9026" w:leader="dot"/>
            </w:tabs>
            <w:rPr/>
          </w:pPr>
          <w:hyperlink w:anchor="__RefHeading___Toc3395607_3804643083">
            <w:r>
              <w:rPr>
                <w:webHidden/>
                <w:rStyle w:val="IndexLink"/>
                <w:rtl w:val="true"/>
              </w:rPr>
              <w:t>فصل اول</w:t>
            </w:r>
            <w:r>
              <w:rPr>
                <w:rStyle w:val="IndexLink"/>
                <w:rtl w:val="true"/>
              </w:rPr>
              <w:t xml:space="preserve">: </w:t>
            </w:r>
            <w:r>
              <w:rPr>
                <w:rStyle w:val="IndexLink"/>
                <w:rtl w:val="true"/>
              </w:rPr>
              <w:t>شیعه و احیای حدیث</w:t>
            </w:r>
            <w:r>
              <w:rPr>
                <w:rStyle w:val="IndexLink"/>
                <w:rtl w:val="true"/>
              </w:rPr>
              <w:tab/>
            </w:r>
            <w:r>
              <w:rPr>
                <w:rStyle w:val="IndexLink"/>
              </w:rPr>
              <w:t>33</w:t>
            </w:r>
          </w:hyperlink>
        </w:p>
        <w:p>
          <w:pPr>
            <w:pStyle w:val="Contents4"/>
            <w:tabs>
              <w:tab w:val="clear" w:pos="8176"/>
              <w:tab w:val="right" w:pos="9026" w:leader="dot"/>
            </w:tabs>
            <w:rPr/>
          </w:pPr>
          <w:hyperlink w:anchor="__RefHeading___Toc3395609_380464308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395611_380464308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395613_3804643083">
            <w:r>
              <w:rPr>
                <w:webHidden/>
                <w:rStyle w:val="IndexLink"/>
              </w:rPr>
              <w:t>1</w:t>
            </w:r>
            <w:r>
              <w:rPr>
                <w:rStyle w:val="IndexLink"/>
                <w:rtl w:val="true"/>
              </w:rPr>
              <w:t xml:space="preserve">. </w:t>
            </w:r>
            <w:r>
              <w:rPr>
                <w:rStyle w:val="IndexLink"/>
                <w:rtl w:val="true"/>
              </w:rPr>
              <w:t>علی علیه السلام احیاگر قرآن و سنت</w:t>
            </w:r>
            <w:r>
              <w:rPr>
                <w:rStyle w:val="IndexLink"/>
                <w:rtl w:val="true"/>
              </w:rPr>
              <w:tab/>
            </w:r>
            <w:r>
              <w:rPr>
                <w:rStyle w:val="IndexLink"/>
              </w:rPr>
              <w:t>34</w:t>
            </w:r>
          </w:hyperlink>
        </w:p>
        <w:p>
          <w:pPr>
            <w:pStyle w:val="Contents4"/>
            <w:tabs>
              <w:tab w:val="clear" w:pos="8176"/>
              <w:tab w:val="right" w:pos="9026" w:leader="dot"/>
            </w:tabs>
            <w:rPr/>
          </w:pPr>
          <w:hyperlink w:anchor="__RefHeading___Toc3395615_3804643083">
            <w:r>
              <w:rPr>
                <w:webHidden/>
                <w:rStyle w:val="IndexLink"/>
              </w:rPr>
              <w:t>2</w:t>
            </w:r>
            <w:r>
              <w:rPr>
                <w:rStyle w:val="IndexLink"/>
                <w:rtl w:val="true"/>
              </w:rPr>
              <w:t xml:space="preserve">. </w:t>
            </w:r>
            <w:r>
              <w:rPr>
                <w:rStyle w:val="IndexLink"/>
                <w:rtl w:val="true"/>
              </w:rPr>
              <w:t>نقش اصحاب آن حضرت، در احیای سنت</w:t>
            </w:r>
            <w:r>
              <w:rPr>
                <w:rStyle w:val="IndexLink"/>
                <w:rtl w:val="true"/>
              </w:rPr>
              <w:tab/>
            </w:r>
            <w:r>
              <w:rPr>
                <w:rStyle w:val="IndexLink"/>
              </w:rPr>
              <w:t>37</w:t>
            </w:r>
          </w:hyperlink>
        </w:p>
        <w:p>
          <w:pPr>
            <w:pStyle w:val="Contents4"/>
            <w:tabs>
              <w:tab w:val="clear" w:pos="8176"/>
              <w:tab w:val="right" w:pos="9026" w:leader="dot"/>
            </w:tabs>
            <w:rPr/>
          </w:pPr>
          <w:hyperlink w:anchor="__RefHeading___Toc3395617_3804643083">
            <w:r>
              <w:rPr>
                <w:webHidden/>
                <w:rStyle w:val="IndexLink"/>
              </w:rPr>
              <w:t>3</w:t>
            </w:r>
            <w:r>
              <w:rPr>
                <w:rStyle w:val="IndexLink"/>
                <w:rtl w:val="true"/>
              </w:rPr>
              <w:t xml:space="preserve">. </w:t>
            </w:r>
            <w:r>
              <w:rPr>
                <w:rStyle w:val="IndexLink"/>
                <w:rtl w:val="true"/>
              </w:rPr>
              <w:t>امام سجاد علیه‌السلام و احیای سنت</w:t>
            </w:r>
            <w:r>
              <w:rPr>
                <w:rStyle w:val="IndexLink"/>
                <w:rtl w:val="true"/>
              </w:rPr>
              <w:tab/>
            </w:r>
            <w:r>
              <w:rPr>
                <w:rStyle w:val="IndexLink"/>
              </w:rPr>
              <w:t>39</w:t>
            </w:r>
          </w:hyperlink>
        </w:p>
        <w:p>
          <w:pPr>
            <w:pStyle w:val="Contents4"/>
            <w:tabs>
              <w:tab w:val="clear" w:pos="8176"/>
              <w:tab w:val="right" w:pos="9026" w:leader="dot"/>
            </w:tabs>
            <w:rPr/>
          </w:pPr>
          <w:hyperlink w:anchor="__RefHeading___Toc3395619_3804643083">
            <w:r>
              <w:rPr>
                <w:webHidden/>
                <w:rStyle w:val="IndexLink"/>
              </w:rPr>
              <w:t>4</w:t>
            </w:r>
            <w:r>
              <w:rPr>
                <w:rStyle w:val="IndexLink"/>
                <w:rtl w:val="true"/>
              </w:rPr>
              <w:t xml:space="preserve">. </w:t>
            </w:r>
            <w:r>
              <w:rPr>
                <w:rStyle w:val="IndexLink"/>
                <w:rtl w:val="true"/>
              </w:rPr>
              <w:t>زمان امام باقر و امام صادق و انقلاب بزرگ فرهنگی</w:t>
            </w:r>
            <w:r>
              <w:rPr>
                <w:rStyle w:val="IndexLink"/>
                <w:rtl w:val="true"/>
              </w:rPr>
              <w:tab/>
            </w:r>
            <w:r>
              <w:rPr>
                <w:rStyle w:val="IndexLink"/>
              </w:rPr>
              <w:t>40</w:t>
            </w:r>
          </w:hyperlink>
        </w:p>
        <w:p>
          <w:pPr>
            <w:pStyle w:val="Contents5"/>
            <w:tabs>
              <w:tab w:val="clear" w:pos="7892"/>
              <w:tab w:val="right" w:pos="9026" w:leader="dot"/>
            </w:tabs>
            <w:rPr/>
          </w:pPr>
          <w:hyperlink w:anchor="__RefHeading___Toc3395621_380464308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3395623_3804643083">
            <w:r>
              <w:rPr>
                <w:webHidden/>
                <w:rStyle w:val="IndexLink"/>
                <w:rtl w:val="true"/>
              </w:rPr>
              <w:t>آشنایی با اصحاب اجماع</w:t>
            </w:r>
            <w:r>
              <w:rPr>
                <w:rStyle w:val="IndexLink"/>
                <w:rtl w:val="true"/>
              </w:rPr>
              <w:tab/>
            </w:r>
            <w:r>
              <w:rPr>
                <w:rStyle w:val="IndexLink"/>
              </w:rPr>
              <w:t>41</w:t>
            </w:r>
          </w:hyperlink>
        </w:p>
        <w:p>
          <w:pPr>
            <w:pStyle w:val="Contents5"/>
            <w:tabs>
              <w:tab w:val="clear" w:pos="7892"/>
              <w:tab w:val="right" w:pos="9026" w:leader="dot"/>
            </w:tabs>
            <w:rPr/>
          </w:pPr>
          <w:hyperlink w:anchor="__RefHeading___Toc3395625_3804643083">
            <w:r>
              <w:rPr>
                <w:webHidden/>
                <w:rStyle w:val="IndexLink"/>
                <w:rtl w:val="true"/>
              </w:rPr>
              <w:t>گروه اول</w:t>
            </w:r>
            <w:r>
              <w:rPr>
                <w:rStyle w:val="IndexLink"/>
                <w:rtl w:val="true"/>
              </w:rPr>
              <w:tab/>
            </w:r>
            <w:r>
              <w:rPr>
                <w:rStyle w:val="IndexLink"/>
              </w:rPr>
              <w:t>43</w:t>
            </w:r>
          </w:hyperlink>
        </w:p>
        <w:p>
          <w:pPr>
            <w:pStyle w:val="Contents5"/>
            <w:tabs>
              <w:tab w:val="clear" w:pos="7892"/>
              <w:tab w:val="right" w:pos="9026" w:leader="dot"/>
            </w:tabs>
            <w:rPr/>
          </w:pPr>
          <w:hyperlink w:anchor="__RefHeading___Toc3395627_3804643083">
            <w:r>
              <w:rPr>
                <w:webHidden/>
                <w:rStyle w:val="IndexLink"/>
                <w:rtl w:val="true"/>
              </w:rPr>
              <w:t>گروه دوم</w:t>
            </w:r>
            <w:r>
              <w:rPr>
                <w:rStyle w:val="IndexLink"/>
                <w:rtl w:val="true"/>
              </w:rPr>
              <w:tab/>
            </w:r>
            <w:r>
              <w:rPr>
                <w:rStyle w:val="IndexLink"/>
              </w:rPr>
              <w:t>44</w:t>
            </w:r>
          </w:hyperlink>
        </w:p>
        <w:p>
          <w:pPr>
            <w:pStyle w:val="Contents5"/>
            <w:tabs>
              <w:tab w:val="clear" w:pos="7892"/>
              <w:tab w:val="right" w:pos="9026" w:leader="dot"/>
            </w:tabs>
            <w:rPr/>
          </w:pPr>
          <w:hyperlink w:anchor="__RefHeading___Toc3395629_3804643083">
            <w:r>
              <w:rPr>
                <w:webHidden/>
                <w:rStyle w:val="IndexLink"/>
                <w:rtl w:val="true"/>
              </w:rPr>
              <w:t>گروه سوم</w:t>
            </w:r>
            <w:r>
              <w:rPr>
                <w:rStyle w:val="IndexLink"/>
                <w:rtl w:val="true"/>
              </w:rPr>
              <w:tab/>
            </w:r>
            <w:r>
              <w:rPr>
                <w:rStyle w:val="IndexLink"/>
              </w:rPr>
              <w:t>44</w:t>
            </w:r>
          </w:hyperlink>
        </w:p>
        <w:p>
          <w:pPr>
            <w:pStyle w:val="Contents3"/>
            <w:tabs>
              <w:tab w:val="clear" w:pos="8459"/>
              <w:tab w:val="right" w:pos="9026" w:leader="dot"/>
            </w:tabs>
            <w:rPr/>
          </w:pPr>
          <w:hyperlink w:anchor="__RefHeading___Toc3395631_3804643083">
            <w:r>
              <w:rPr>
                <w:webHidden/>
                <w:rStyle w:val="IndexLink"/>
                <w:rtl w:val="true"/>
              </w:rPr>
              <w:t>فصل دوم</w:t>
            </w:r>
            <w:r>
              <w:rPr>
                <w:rStyle w:val="IndexLink"/>
                <w:rtl w:val="true"/>
              </w:rPr>
              <w:t xml:space="preserve">: </w:t>
            </w:r>
            <w:r>
              <w:rPr>
                <w:rStyle w:val="IndexLink"/>
                <w:rtl w:val="true"/>
              </w:rPr>
              <w:t>جایگاه علی بن ابراهیم در فقه و حدیث</w:t>
            </w:r>
            <w:r>
              <w:rPr>
                <w:rStyle w:val="IndexLink"/>
                <w:rtl w:val="true"/>
              </w:rPr>
              <w:tab/>
            </w:r>
            <w:r>
              <w:rPr>
                <w:rStyle w:val="IndexLink"/>
              </w:rPr>
              <w:t>46</w:t>
            </w:r>
          </w:hyperlink>
        </w:p>
        <w:p>
          <w:pPr>
            <w:pStyle w:val="Contents2"/>
            <w:tabs>
              <w:tab w:val="clear" w:pos="8743"/>
              <w:tab w:val="right" w:pos="9026" w:leader="dot"/>
            </w:tabs>
            <w:rPr/>
          </w:pPr>
          <w:hyperlink w:anchor="__RefHeading___Toc3395633_3804643083">
            <w:r>
              <w:rPr>
                <w:webHidden/>
                <w:rStyle w:val="IndexLink"/>
                <w:rtl w:val="true"/>
              </w:rPr>
              <w:t xml:space="preserve">بخش دوم </w:t>
            </w:r>
            <w:r>
              <w:rPr>
                <w:rStyle w:val="IndexLink"/>
                <w:rtl w:val="true"/>
              </w:rPr>
              <w:t xml:space="preserve">: </w:t>
            </w:r>
            <w:r>
              <w:rPr>
                <w:rStyle w:val="IndexLink"/>
                <w:rtl w:val="true"/>
              </w:rPr>
              <w:t>ابراهیم بن هاشم و شکل‌گیری مکتب حدیثی قم</w:t>
            </w:r>
            <w:r>
              <w:rPr>
                <w:rStyle w:val="IndexLink"/>
                <w:rtl w:val="true"/>
              </w:rPr>
              <w:tab/>
            </w:r>
            <w:r>
              <w:rPr>
                <w:rStyle w:val="IndexLink"/>
              </w:rPr>
              <w:t>51</w:t>
            </w:r>
          </w:hyperlink>
        </w:p>
        <w:p>
          <w:pPr>
            <w:pStyle w:val="Contents3"/>
            <w:tabs>
              <w:tab w:val="clear" w:pos="8459"/>
              <w:tab w:val="right" w:pos="9026" w:leader="dot"/>
            </w:tabs>
            <w:rPr/>
          </w:pPr>
          <w:hyperlink w:anchor="__RefHeading___Toc3395635_3804643083">
            <w:r>
              <w:rPr>
                <w:webHidden/>
                <w:rStyle w:val="IndexLink"/>
                <w:rtl w:val="true"/>
              </w:rPr>
              <w:t>فصل اول</w:t>
            </w:r>
            <w:r>
              <w:rPr>
                <w:rStyle w:val="IndexLink"/>
                <w:rtl w:val="true"/>
              </w:rPr>
              <w:t xml:space="preserve">: </w:t>
            </w:r>
            <w:r>
              <w:rPr>
                <w:rStyle w:val="IndexLink"/>
                <w:rtl w:val="true"/>
              </w:rPr>
              <w:t>تاریخچه مکتب حدیثی قم</w:t>
            </w:r>
            <w:r>
              <w:rPr>
                <w:rStyle w:val="IndexLink"/>
                <w:rtl w:val="true"/>
              </w:rPr>
              <w:tab/>
            </w:r>
            <w:r>
              <w:rPr>
                <w:rStyle w:val="IndexLink"/>
              </w:rPr>
              <w:t>51</w:t>
            </w:r>
          </w:hyperlink>
        </w:p>
        <w:p>
          <w:pPr>
            <w:pStyle w:val="Contents4"/>
            <w:tabs>
              <w:tab w:val="clear" w:pos="8176"/>
              <w:tab w:val="right" w:pos="9026" w:leader="dot"/>
            </w:tabs>
            <w:rPr/>
          </w:pPr>
          <w:hyperlink w:anchor="__RefHeading___Toc3395637_380464308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395639_3804643083">
            <w:r>
              <w:rPr>
                <w:webHidden/>
                <w:rStyle w:val="IndexLink"/>
                <w:rtl w:val="true"/>
              </w:rPr>
              <w:t>فصل اول</w:t>
            </w:r>
            <w:r>
              <w:rPr>
                <w:rStyle w:val="IndexLink"/>
                <w:rtl w:val="true"/>
              </w:rPr>
              <w:t xml:space="preserve">: </w:t>
            </w:r>
            <w:r>
              <w:rPr>
                <w:rStyle w:val="IndexLink"/>
                <w:rtl w:val="true"/>
              </w:rPr>
              <w:t>تاریخچه مکتب حدیثی قم</w:t>
            </w:r>
            <w:r>
              <w:rPr>
                <w:rStyle w:val="IndexLink"/>
                <w:rtl w:val="true"/>
              </w:rPr>
              <w:tab/>
            </w:r>
            <w:r>
              <w:rPr>
                <w:rStyle w:val="IndexLink"/>
              </w:rPr>
              <w:t>52</w:t>
            </w:r>
          </w:hyperlink>
        </w:p>
        <w:p>
          <w:pPr>
            <w:pStyle w:val="Contents4"/>
            <w:tabs>
              <w:tab w:val="clear" w:pos="8176"/>
              <w:tab w:val="right" w:pos="9026" w:leader="dot"/>
            </w:tabs>
            <w:rPr/>
          </w:pPr>
          <w:hyperlink w:anchor="__RefHeading___Toc3395641_3804643083">
            <w:r>
              <w:rPr>
                <w:webHidden/>
                <w:rStyle w:val="IndexLink"/>
                <w:rtl w:val="true"/>
              </w:rPr>
              <w:t>دیگر خاندان‌های حدیثی ـ فرهنگی</w:t>
            </w:r>
            <w:r>
              <w:rPr>
                <w:rStyle w:val="IndexLink"/>
                <w:rtl w:val="true"/>
              </w:rPr>
              <w:tab/>
            </w:r>
            <w:r>
              <w:rPr>
                <w:rStyle w:val="IndexLink"/>
              </w:rPr>
              <w:t>56</w:t>
            </w:r>
          </w:hyperlink>
        </w:p>
        <w:p>
          <w:pPr>
            <w:pStyle w:val="Contents5"/>
            <w:tabs>
              <w:tab w:val="clear" w:pos="7892"/>
              <w:tab w:val="right" w:pos="9026" w:leader="dot"/>
            </w:tabs>
            <w:rPr/>
          </w:pPr>
          <w:hyperlink w:anchor="__RefHeading___Toc3395643_3804643083">
            <w:r>
              <w:rPr>
                <w:webHidden/>
                <w:rStyle w:val="IndexLink"/>
              </w:rPr>
              <w:t>1</w:t>
            </w:r>
            <w:r>
              <w:rPr>
                <w:rStyle w:val="IndexLink"/>
                <w:rtl w:val="true"/>
              </w:rPr>
              <w:t xml:space="preserve">. </w:t>
            </w:r>
            <w:r>
              <w:rPr>
                <w:rStyle w:val="IndexLink"/>
                <w:rtl w:val="true"/>
              </w:rPr>
              <w:t>خاندان برقی</w:t>
            </w:r>
            <w:r>
              <w:rPr>
                <w:rStyle w:val="IndexLink"/>
                <w:rtl w:val="true"/>
              </w:rPr>
              <w:tab/>
            </w:r>
            <w:r>
              <w:rPr>
                <w:rStyle w:val="IndexLink"/>
              </w:rPr>
              <w:t>56</w:t>
            </w:r>
          </w:hyperlink>
        </w:p>
        <w:p>
          <w:pPr>
            <w:pStyle w:val="Contents5"/>
            <w:tabs>
              <w:tab w:val="clear" w:pos="7892"/>
              <w:tab w:val="right" w:pos="9026" w:leader="dot"/>
            </w:tabs>
            <w:rPr/>
          </w:pPr>
          <w:hyperlink w:anchor="__RefHeading___Toc3395645_3804643083">
            <w:r>
              <w:rPr>
                <w:webHidden/>
                <w:rStyle w:val="IndexLink"/>
              </w:rPr>
              <w:t>2</w:t>
            </w:r>
            <w:r>
              <w:rPr>
                <w:rStyle w:val="IndexLink"/>
                <w:rtl w:val="true"/>
              </w:rPr>
              <w:t xml:space="preserve">. </w:t>
            </w:r>
            <w:r>
              <w:rPr>
                <w:rStyle w:val="IndexLink"/>
                <w:rtl w:val="true"/>
              </w:rPr>
              <w:t>خاندان علی بن ابراهیم قمی</w:t>
            </w:r>
            <w:r>
              <w:rPr>
                <w:rStyle w:val="IndexLink"/>
                <w:rtl w:val="true"/>
              </w:rPr>
              <w:tab/>
            </w:r>
            <w:r>
              <w:rPr>
                <w:rStyle w:val="IndexLink"/>
              </w:rPr>
              <w:t>57</w:t>
            </w:r>
          </w:hyperlink>
        </w:p>
        <w:p>
          <w:pPr>
            <w:pStyle w:val="Contents5"/>
            <w:tabs>
              <w:tab w:val="clear" w:pos="7892"/>
              <w:tab w:val="right" w:pos="9026" w:leader="dot"/>
            </w:tabs>
            <w:rPr/>
          </w:pPr>
          <w:hyperlink w:anchor="__RefHeading___Toc3395647_3804643083">
            <w:r>
              <w:rPr>
                <w:webHidden/>
                <w:rStyle w:val="IndexLink"/>
                <w:rtl w:val="true"/>
              </w:rPr>
              <w:t>هاشم</w:t>
            </w:r>
            <w:r>
              <w:rPr>
                <w:rStyle w:val="IndexLink"/>
                <w:rtl w:val="true"/>
              </w:rPr>
              <w:tab/>
            </w:r>
            <w:r>
              <w:rPr>
                <w:rStyle w:val="IndexLink"/>
              </w:rPr>
              <w:t>58</w:t>
            </w:r>
          </w:hyperlink>
        </w:p>
        <w:p>
          <w:pPr>
            <w:pStyle w:val="Contents3"/>
            <w:tabs>
              <w:tab w:val="clear" w:pos="8459"/>
              <w:tab w:val="right" w:pos="9026" w:leader="dot"/>
            </w:tabs>
            <w:rPr/>
          </w:pPr>
          <w:hyperlink w:anchor="__RefHeading___Toc3395649_3804643083">
            <w:r>
              <w:rPr>
                <w:webHidden/>
                <w:rStyle w:val="IndexLink"/>
                <w:rtl w:val="true"/>
              </w:rPr>
              <w:t>فصل دوم</w:t>
            </w:r>
            <w:r>
              <w:rPr>
                <w:rStyle w:val="IndexLink"/>
                <w:rtl w:val="true"/>
              </w:rPr>
              <w:t xml:space="preserve">: </w:t>
            </w:r>
            <w:r>
              <w:rPr>
                <w:rStyle w:val="IndexLink"/>
                <w:rtl w:val="true"/>
              </w:rPr>
              <w:t>ابراهیم بن هاشم سفیر حدیث</w:t>
            </w:r>
            <w:r>
              <w:rPr>
                <w:rStyle w:val="IndexLink"/>
                <w:rtl w:val="true"/>
              </w:rPr>
              <w:tab/>
            </w:r>
            <w:r>
              <w:rPr>
                <w:rStyle w:val="IndexLink"/>
              </w:rPr>
              <w:t>59</w:t>
            </w:r>
          </w:hyperlink>
        </w:p>
        <w:p>
          <w:pPr>
            <w:pStyle w:val="Contents3"/>
            <w:tabs>
              <w:tab w:val="clear" w:pos="8459"/>
              <w:tab w:val="right" w:pos="9026" w:leader="dot"/>
            </w:tabs>
            <w:rPr/>
          </w:pPr>
          <w:hyperlink w:anchor="__RefHeading___Toc3395651_3804643083">
            <w:r>
              <w:rPr>
                <w:webHidden/>
                <w:rStyle w:val="IndexLink"/>
                <w:rtl w:val="true"/>
              </w:rPr>
              <w:t>ابراهیم بن هاشم سفیر حدیث</w:t>
            </w:r>
            <w:r>
              <w:rPr>
                <w:rStyle w:val="IndexLink"/>
                <w:rtl w:val="true"/>
              </w:rPr>
              <w:tab/>
            </w:r>
            <w:r>
              <w:rPr>
                <w:rStyle w:val="IndexLink"/>
              </w:rPr>
              <w:t>59</w:t>
            </w:r>
          </w:hyperlink>
        </w:p>
        <w:p>
          <w:pPr>
            <w:pStyle w:val="Contents4"/>
            <w:tabs>
              <w:tab w:val="clear" w:pos="8176"/>
              <w:tab w:val="right" w:pos="9026" w:leader="dot"/>
            </w:tabs>
            <w:rPr/>
          </w:pPr>
          <w:hyperlink w:anchor="__RefHeading___Toc3395653_380464308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395655_3804643083">
            <w:r>
              <w:rPr>
                <w:webHidden/>
                <w:rStyle w:val="IndexLink"/>
              </w:rPr>
              <w:t>1</w:t>
            </w:r>
            <w:r>
              <w:rPr>
                <w:rStyle w:val="IndexLink"/>
                <w:rtl w:val="true"/>
              </w:rPr>
              <w:t xml:space="preserve">. </w:t>
            </w:r>
            <w:r>
              <w:rPr>
                <w:rStyle w:val="IndexLink"/>
                <w:rtl w:val="true"/>
              </w:rPr>
              <w:t>جامعیت ابراهیم بن هاشم</w:t>
            </w:r>
            <w:r>
              <w:rPr>
                <w:rStyle w:val="IndexLink"/>
                <w:rtl w:val="true"/>
              </w:rPr>
              <w:tab/>
            </w:r>
            <w:r>
              <w:rPr>
                <w:rStyle w:val="IndexLink"/>
              </w:rPr>
              <w:t>59</w:t>
            </w:r>
          </w:hyperlink>
        </w:p>
        <w:p>
          <w:pPr>
            <w:pStyle w:val="Contents4"/>
            <w:tabs>
              <w:tab w:val="clear" w:pos="8176"/>
              <w:tab w:val="right" w:pos="9026" w:leader="dot"/>
            </w:tabs>
            <w:rPr/>
          </w:pPr>
          <w:hyperlink w:anchor="__RefHeading___Toc3395657_3804643083">
            <w:r>
              <w:rPr>
                <w:webHidden/>
                <w:rStyle w:val="IndexLink"/>
              </w:rPr>
              <w:t>2</w:t>
            </w:r>
            <w:r>
              <w:rPr>
                <w:rStyle w:val="IndexLink"/>
                <w:rtl w:val="true"/>
              </w:rPr>
              <w:t xml:space="preserve">. </w:t>
            </w:r>
            <w:r>
              <w:rPr>
                <w:rStyle w:val="IndexLink"/>
                <w:rtl w:val="true"/>
              </w:rPr>
              <w:t>ابراهیم از منظر فقها و دانشمندان علم رجال</w:t>
            </w:r>
            <w:r>
              <w:rPr>
                <w:rStyle w:val="IndexLink"/>
                <w:rtl w:val="true"/>
              </w:rPr>
              <w:tab/>
            </w:r>
            <w:r>
              <w:rPr>
                <w:rStyle w:val="IndexLink"/>
              </w:rPr>
              <w:t>61</w:t>
            </w:r>
          </w:hyperlink>
        </w:p>
        <w:p>
          <w:pPr>
            <w:pStyle w:val="Contents4"/>
            <w:tabs>
              <w:tab w:val="clear" w:pos="8176"/>
              <w:tab w:val="right" w:pos="9026" w:leader="dot"/>
            </w:tabs>
            <w:rPr/>
          </w:pPr>
          <w:hyperlink w:anchor="__RefHeading___Toc3395659_3804643083">
            <w:r>
              <w:rPr>
                <w:webHidden/>
                <w:rStyle w:val="IndexLink"/>
              </w:rPr>
              <w:t>3</w:t>
            </w:r>
            <w:r>
              <w:rPr>
                <w:rStyle w:val="IndexLink"/>
                <w:rtl w:val="true"/>
              </w:rPr>
              <w:t xml:space="preserve">. </w:t>
            </w:r>
            <w:r>
              <w:rPr>
                <w:rStyle w:val="IndexLink"/>
                <w:rtl w:val="true"/>
              </w:rPr>
              <w:t>نهضت حدیثی ـ علمی ابراهیم بن هاشم</w:t>
            </w:r>
            <w:r>
              <w:rPr>
                <w:rStyle w:val="IndexLink"/>
                <w:rtl w:val="true"/>
              </w:rPr>
              <w:tab/>
            </w:r>
            <w:r>
              <w:rPr>
                <w:rStyle w:val="IndexLink"/>
              </w:rPr>
              <w:t>66</w:t>
            </w:r>
          </w:hyperlink>
        </w:p>
        <w:p>
          <w:pPr>
            <w:pStyle w:val="Contents2"/>
            <w:tabs>
              <w:tab w:val="clear" w:pos="8743"/>
              <w:tab w:val="right" w:pos="9026" w:leader="dot"/>
            </w:tabs>
            <w:rPr/>
          </w:pPr>
          <w:hyperlink w:anchor="__RefHeading___Toc3395661_3804643083">
            <w:r>
              <w:rPr>
                <w:webHidden/>
                <w:rStyle w:val="IndexLink"/>
                <w:rtl w:val="true"/>
              </w:rPr>
              <w:t xml:space="preserve">بخش سوم </w:t>
            </w:r>
            <w:r>
              <w:rPr>
                <w:rStyle w:val="IndexLink"/>
                <w:rtl w:val="true"/>
              </w:rPr>
              <w:t xml:space="preserve">: </w:t>
            </w:r>
            <w:r>
              <w:rPr>
                <w:rStyle w:val="IndexLink"/>
                <w:rtl w:val="true"/>
              </w:rPr>
              <w:t>اهمیت تدوین حدیث</w:t>
            </w:r>
            <w:r>
              <w:rPr>
                <w:rStyle w:val="IndexLink"/>
                <w:rtl w:val="true"/>
              </w:rPr>
              <w:tab/>
            </w:r>
            <w:r>
              <w:rPr>
                <w:rStyle w:val="IndexLink"/>
              </w:rPr>
              <w:t>71</w:t>
            </w:r>
          </w:hyperlink>
        </w:p>
        <w:p>
          <w:pPr>
            <w:pStyle w:val="Contents3"/>
            <w:tabs>
              <w:tab w:val="clear" w:pos="8459"/>
              <w:tab w:val="right" w:pos="9026" w:leader="dot"/>
            </w:tabs>
            <w:rPr/>
          </w:pPr>
          <w:hyperlink w:anchor="__RefHeading___Toc3395663_380464308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3395665_3804643083">
            <w:r>
              <w:rPr>
                <w:webHidden/>
                <w:rStyle w:val="IndexLink"/>
                <w:rtl w:val="true"/>
              </w:rPr>
              <w:t>فصل اول</w:t>
            </w:r>
            <w:r>
              <w:rPr>
                <w:rStyle w:val="IndexLink"/>
                <w:rtl w:val="true"/>
              </w:rPr>
              <w:t xml:space="preserve">: </w:t>
            </w:r>
            <w:r>
              <w:rPr>
                <w:rStyle w:val="IndexLink"/>
                <w:rtl w:val="true"/>
              </w:rPr>
              <w:t>راویان و سند حدیث</w:t>
            </w:r>
            <w:r>
              <w:rPr>
                <w:rStyle w:val="IndexLink"/>
                <w:rtl w:val="true"/>
              </w:rPr>
              <w:tab/>
            </w:r>
            <w:r>
              <w:rPr>
                <w:rStyle w:val="IndexLink"/>
              </w:rPr>
              <w:t>72</w:t>
            </w:r>
          </w:hyperlink>
        </w:p>
        <w:p>
          <w:pPr>
            <w:pStyle w:val="Contents4"/>
            <w:tabs>
              <w:tab w:val="clear" w:pos="8176"/>
              <w:tab w:val="right" w:pos="9026" w:leader="dot"/>
            </w:tabs>
            <w:rPr/>
          </w:pPr>
          <w:hyperlink w:anchor="__RefHeading___Toc3395667_3804643083">
            <w:r>
              <w:rPr>
                <w:webHidden/>
                <w:rStyle w:val="IndexLink"/>
                <w:rtl w:val="true"/>
              </w:rPr>
              <w:t>راویان و سند حدیث</w:t>
            </w:r>
            <w:r>
              <w:rPr>
                <w:rStyle w:val="IndexLink"/>
                <w:rtl w:val="true"/>
              </w:rPr>
              <w:tab/>
            </w:r>
            <w:r>
              <w:rPr>
                <w:rStyle w:val="IndexLink"/>
              </w:rPr>
              <w:t>72</w:t>
            </w:r>
          </w:hyperlink>
        </w:p>
        <w:p>
          <w:pPr>
            <w:pStyle w:val="Contents4"/>
            <w:tabs>
              <w:tab w:val="clear" w:pos="8176"/>
              <w:tab w:val="right" w:pos="9026" w:leader="dot"/>
            </w:tabs>
            <w:rPr/>
          </w:pPr>
          <w:hyperlink w:anchor="__RefHeading___Toc3395669_3804643083">
            <w:r>
              <w:rPr>
                <w:webHidden/>
                <w:rStyle w:val="IndexLink"/>
                <w:rtl w:val="true"/>
              </w:rPr>
              <w:t>اهمیت یافتن سند حدیث</w:t>
            </w:r>
            <w:r>
              <w:rPr>
                <w:rStyle w:val="IndexLink"/>
                <w:rtl w:val="true"/>
              </w:rPr>
              <w:tab/>
            </w:r>
            <w:r>
              <w:rPr>
                <w:rStyle w:val="IndexLink"/>
              </w:rPr>
              <w:t>74</w:t>
            </w:r>
          </w:hyperlink>
        </w:p>
        <w:p>
          <w:pPr>
            <w:pStyle w:val="Contents3"/>
            <w:tabs>
              <w:tab w:val="clear" w:pos="8459"/>
              <w:tab w:val="right" w:pos="9026" w:leader="dot"/>
            </w:tabs>
            <w:rPr/>
          </w:pPr>
          <w:hyperlink w:anchor="__RefHeading___Toc3395671_3804643083">
            <w:r>
              <w:rPr>
                <w:webHidden/>
                <w:rStyle w:val="IndexLink"/>
                <w:rtl w:val="true"/>
              </w:rPr>
              <w:t>فصل دوم</w:t>
            </w:r>
            <w:r>
              <w:rPr>
                <w:rStyle w:val="IndexLink"/>
                <w:rtl w:val="true"/>
              </w:rPr>
              <w:t xml:space="preserve">: </w:t>
            </w:r>
            <w:r>
              <w:rPr>
                <w:rStyle w:val="IndexLink"/>
                <w:rtl w:val="true"/>
              </w:rPr>
              <w:t>شیعه و سیر تدوین حدیث</w:t>
            </w:r>
            <w:r>
              <w:rPr>
                <w:rStyle w:val="IndexLink"/>
                <w:rtl w:val="true"/>
              </w:rPr>
              <w:tab/>
            </w:r>
            <w:r>
              <w:rPr>
                <w:rStyle w:val="IndexLink"/>
              </w:rPr>
              <w:t>76</w:t>
            </w:r>
          </w:hyperlink>
        </w:p>
        <w:p>
          <w:pPr>
            <w:pStyle w:val="Contents4"/>
            <w:tabs>
              <w:tab w:val="clear" w:pos="8176"/>
              <w:tab w:val="right" w:pos="9026" w:leader="dot"/>
            </w:tabs>
            <w:rPr/>
          </w:pPr>
          <w:hyperlink w:anchor="__RefHeading___Toc3395673_3804643083">
            <w:r>
              <w:rPr>
                <w:webHidden/>
                <w:rStyle w:val="IndexLink"/>
                <w:rtl w:val="true"/>
              </w:rPr>
              <w:t>شیعه و سیر تدوین حدیث</w:t>
            </w:r>
            <w:r>
              <w:rPr>
                <w:rStyle w:val="IndexLink"/>
                <w:rtl w:val="true"/>
              </w:rPr>
              <w:tab/>
            </w:r>
            <w:r>
              <w:rPr>
                <w:rStyle w:val="IndexLink"/>
              </w:rPr>
              <w:t>76</w:t>
            </w:r>
          </w:hyperlink>
        </w:p>
        <w:p>
          <w:pPr>
            <w:pStyle w:val="Contents4"/>
            <w:tabs>
              <w:tab w:val="clear" w:pos="8176"/>
              <w:tab w:val="right" w:pos="9026" w:leader="dot"/>
            </w:tabs>
            <w:rPr/>
          </w:pPr>
          <w:hyperlink w:anchor="__RefHeading___Toc3395675_3804643083">
            <w:r>
              <w:rPr>
                <w:webHidden/>
                <w:rStyle w:val="IndexLink"/>
              </w:rPr>
              <w:t>1</w:t>
            </w:r>
            <w:r>
              <w:rPr>
                <w:rStyle w:val="IndexLink"/>
                <w:rtl w:val="true"/>
              </w:rPr>
              <w:t xml:space="preserve">. </w:t>
            </w:r>
            <w:r>
              <w:rPr>
                <w:rStyle w:val="IndexLink"/>
                <w:rtl w:val="true"/>
              </w:rPr>
              <w:t>صحابه پیامبر صلی‌الله‌علیه‌و‌آله و تدوین حدیث</w:t>
            </w:r>
            <w:r>
              <w:rPr>
                <w:rStyle w:val="IndexLink"/>
                <w:rtl w:val="true"/>
              </w:rPr>
              <w:tab/>
            </w:r>
            <w:r>
              <w:rPr>
                <w:rStyle w:val="IndexLink"/>
              </w:rPr>
              <w:t>81</w:t>
            </w:r>
          </w:hyperlink>
        </w:p>
        <w:p>
          <w:pPr>
            <w:pStyle w:val="Contents4"/>
            <w:tabs>
              <w:tab w:val="clear" w:pos="8176"/>
              <w:tab w:val="right" w:pos="9026" w:leader="dot"/>
            </w:tabs>
            <w:rPr/>
          </w:pPr>
          <w:hyperlink w:anchor="__RefHeading___Toc3395677_3804643083">
            <w:r>
              <w:rPr>
                <w:webHidden/>
                <w:rStyle w:val="IndexLink"/>
              </w:rPr>
              <w:t>2</w:t>
            </w:r>
            <w:r>
              <w:rPr>
                <w:rStyle w:val="IndexLink"/>
                <w:rtl w:val="true"/>
              </w:rPr>
              <w:t xml:space="preserve">. </w:t>
            </w:r>
            <w:r>
              <w:rPr>
                <w:rStyle w:val="IndexLink"/>
                <w:rtl w:val="true"/>
              </w:rPr>
              <w:t>طلایه داران حدیث شیعه</w:t>
            </w:r>
            <w:r>
              <w:rPr>
                <w:rStyle w:val="IndexLink"/>
                <w:rtl w:val="true"/>
              </w:rPr>
              <w:tab/>
            </w:r>
            <w:r>
              <w:rPr>
                <w:rStyle w:val="IndexLink"/>
              </w:rPr>
              <w:t>82</w:t>
            </w:r>
          </w:hyperlink>
        </w:p>
        <w:p>
          <w:pPr>
            <w:pStyle w:val="Contents5"/>
            <w:tabs>
              <w:tab w:val="clear" w:pos="7892"/>
              <w:tab w:val="right" w:pos="9026" w:leader="dot"/>
            </w:tabs>
            <w:rPr/>
          </w:pPr>
          <w:hyperlink w:anchor="__RefHeading___Toc3395679_3804643083">
            <w:r>
              <w:rPr>
                <w:webHidden/>
                <w:rStyle w:val="IndexLink"/>
                <w:rtl w:val="true"/>
              </w:rPr>
              <w:t>الف</w:t>
            </w:r>
            <w:r>
              <w:rPr>
                <w:rStyle w:val="IndexLink"/>
                <w:rtl w:val="true"/>
              </w:rPr>
              <w:t xml:space="preserve">. </w:t>
            </w:r>
            <w:r>
              <w:rPr>
                <w:rStyle w:val="IndexLink"/>
                <w:rtl w:val="true"/>
              </w:rPr>
              <w:t>صحابی شیعی</w:t>
            </w:r>
            <w:r>
              <w:rPr>
                <w:rStyle w:val="IndexLink"/>
                <w:rtl w:val="true"/>
              </w:rPr>
              <w:tab/>
            </w:r>
            <w:r>
              <w:rPr>
                <w:rStyle w:val="IndexLink"/>
              </w:rPr>
              <w:t>82</w:t>
            </w:r>
          </w:hyperlink>
        </w:p>
        <w:p>
          <w:pPr>
            <w:pStyle w:val="Contents5"/>
            <w:tabs>
              <w:tab w:val="clear" w:pos="7892"/>
              <w:tab w:val="right" w:pos="9026" w:leader="dot"/>
            </w:tabs>
            <w:rPr/>
          </w:pPr>
          <w:hyperlink w:anchor="__RefHeading___Toc3395681_3804643083">
            <w:r>
              <w:rPr>
                <w:webHidden/>
                <w:rStyle w:val="IndexLink"/>
                <w:rtl w:val="true"/>
              </w:rPr>
              <w:t>ب</w:t>
            </w:r>
            <w:r>
              <w:rPr>
                <w:rStyle w:val="IndexLink"/>
                <w:rtl w:val="true"/>
              </w:rPr>
              <w:t xml:space="preserve">. </w:t>
            </w:r>
            <w:r>
              <w:rPr>
                <w:rStyle w:val="IndexLink"/>
                <w:rtl w:val="true"/>
              </w:rPr>
              <w:t>تابعین شیعی</w:t>
            </w:r>
            <w:r>
              <w:rPr>
                <w:rStyle w:val="IndexLink"/>
                <w:rtl w:val="true"/>
              </w:rPr>
              <w:tab/>
            </w:r>
            <w:r>
              <w:rPr>
                <w:rStyle w:val="IndexLink"/>
              </w:rPr>
              <w:t>82</w:t>
            </w:r>
          </w:hyperlink>
        </w:p>
        <w:p>
          <w:pPr>
            <w:pStyle w:val="Contents4"/>
            <w:tabs>
              <w:tab w:val="clear" w:pos="8176"/>
              <w:tab w:val="right" w:pos="9026" w:leader="dot"/>
            </w:tabs>
            <w:rPr/>
          </w:pPr>
          <w:hyperlink w:anchor="__RefHeading___Toc3395683_3804643083">
            <w:r>
              <w:rPr>
                <w:webHidden/>
                <w:rStyle w:val="IndexLink"/>
              </w:rPr>
              <w:t>3</w:t>
            </w:r>
            <w:r>
              <w:rPr>
                <w:rStyle w:val="IndexLink"/>
                <w:rtl w:val="true"/>
              </w:rPr>
              <w:t xml:space="preserve">. </w:t>
            </w:r>
            <w:r>
              <w:rPr>
                <w:rStyle w:val="IndexLink"/>
                <w:rtl w:val="true"/>
              </w:rPr>
              <w:t>نتیجه روشنگری ائمه علیهم‌السلام در تدوین حدیث</w:t>
            </w:r>
            <w:r>
              <w:rPr>
                <w:rStyle w:val="IndexLink"/>
                <w:rtl w:val="true"/>
              </w:rPr>
              <w:tab/>
            </w:r>
            <w:r>
              <w:rPr>
                <w:rStyle w:val="IndexLink"/>
              </w:rPr>
              <w:t>84</w:t>
            </w:r>
          </w:hyperlink>
        </w:p>
        <w:p>
          <w:pPr>
            <w:pStyle w:val="Contents4"/>
            <w:tabs>
              <w:tab w:val="clear" w:pos="8176"/>
              <w:tab w:val="right" w:pos="9026" w:leader="dot"/>
            </w:tabs>
            <w:rPr/>
          </w:pPr>
          <w:hyperlink w:anchor="__RefHeading___Toc3395685_3804643083">
            <w:r>
              <w:rPr>
                <w:webHidden/>
                <w:rStyle w:val="IndexLink"/>
              </w:rPr>
              <w:t>4</w:t>
            </w:r>
            <w:r>
              <w:rPr>
                <w:rStyle w:val="IndexLink"/>
                <w:rtl w:val="true"/>
              </w:rPr>
              <w:t xml:space="preserve">. </w:t>
            </w:r>
            <w:r>
              <w:rPr>
                <w:rStyle w:val="IndexLink"/>
                <w:rtl w:val="true"/>
              </w:rPr>
              <w:t>عصر امام باقر و امام صادق علیهماالسلام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3395687_3804643083">
            <w:r>
              <w:rPr>
                <w:webHidden/>
                <w:rStyle w:val="IndexLink"/>
                <w:rtl w:val="true"/>
              </w:rPr>
              <w:t>فصل سوم</w:t>
            </w:r>
            <w:r>
              <w:rPr>
                <w:rStyle w:val="IndexLink"/>
                <w:rtl w:val="true"/>
              </w:rPr>
              <w:t xml:space="preserve">: </w:t>
            </w:r>
            <w:r>
              <w:rPr>
                <w:rStyle w:val="IndexLink"/>
                <w:rtl w:val="true"/>
              </w:rPr>
              <w:t>وضعیت حدیث شیعه در قرن سوم</w:t>
            </w:r>
            <w:r>
              <w:rPr>
                <w:rStyle w:val="IndexLink"/>
                <w:rtl w:val="true"/>
              </w:rPr>
              <w:tab/>
            </w:r>
            <w:r>
              <w:rPr>
                <w:rStyle w:val="IndexLink"/>
              </w:rPr>
              <w:t>88</w:t>
            </w:r>
          </w:hyperlink>
        </w:p>
        <w:p>
          <w:pPr>
            <w:pStyle w:val="Contents4"/>
            <w:tabs>
              <w:tab w:val="clear" w:pos="8176"/>
              <w:tab w:val="right" w:pos="9026" w:leader="dot"/>
            </w:tabs>
            <w:rPr/>
          </w:pPr>
          <w:hyperlink w:anchor="__RefHeading___Toc3395689_3804643083">
            <w:r>
              <w:rPr>
                <w:webHidden/>
                <w:rStyle w:val="IndexLink"/>
                <w:rtl w:val="true"/>
              </w:rPr>
              <w:t>وضعیت حدیث شیعه در قرن سوم</w:t>
            </w:r>
            <w:r>
              <w:rPr>
                <w:rStyle w:val="IndexLink"/>
                <w:rtl w:val="true"/>
              </w:rPr>
              <w:tab/>
            </w:r>
            <w:r>
              <w:rPr>
                <w:rStyle w:val="IndexLink"/>
              </w:rPr>
              <w:t>88</w:t>
            </w:r>
          </w:hyperlink>
        </w:p>
        <w:p>
          <w:pPr>
            <w:pStyle w:val="Contents3"/>
            <w:tabs>
              <w:tab w:val="clear" w:pos="8459"/>
              <w:tab w:val="right" w:pos="9026" w:leader="dot"/>
            </w:tabs>
            <w:rPr/>
          </w:pPr>
          <w:hyperlink w:anchor="__RefHeading___Toc3395691_3804643083">
            <w:r>
              <w:rPr>
                <w:webHidden/>
                <w:rStyle w:val="IndexLink"/>
                <w:rtl w:val="true"/>
              </w:rPr>
              <w:t>فصل چهارم</w:t>
            </w:r>
            <w:r>
              <w:rPr>
                <w:rStyle w:val="IndexLink"/>
                <w:rtl w:val="true"/>
              </w:rPr>
              <w:t xml:space="preserve">: </w:t>
            </w:r>
            <w:r>
              <w:rPr>
                <w:rStyle w:val="IndexLink"/>
                <w:rtl w:val="true"/>
              </w:rPr>
              <w:t>اصول مهم در صحت حدیث</w:t>
            </w:r>
            <w:r>
              <w:rPr>
                <w:rStyle w:val="IndexLink"/>
                <w:rtl w:val="true"/>
              </w:rPr>
              <w:tab/>
            </w:r>
            <w:r>
              <w:rPr>
                <w:rStyle w:val="IndexLink"/>
              </w:rPr>
              <w:t>97</w:t>
            </w:r>
          </w:hyperlink>
        </w:p>
        <w:p>
          <w:pPr>
            <w:pStyle w:val="Contents4"/>
            <w:tabs>
              <w:tab w:val="clear" w:pos="8176"/>
              <w:tab w:val="right" w:pos="9026" w:leader="dot"/>
            </w:tabs>
            <w:rPr/>
          </w:pPr>
          <w:hyperlink w:anchor="__RefHeading___Toc3395693_3804643083">
            <w:r>
              <w:rPr>
                <w:webHidden/>
                <w:rStyle w:val="IndexLink"/>
                <w:rtl w:val="true"/>
              </w:rPr>
              <w:t>اصول مهم در صحت حدیث</w:t>
            </w:r>
            <w:r>
              <w:rPr>
                <w:rStyle w:val="IndexLink"/>
                <w:rtl w:val="true"/>
              </w:rPr>
              <w:tab/>
            </w:r>
            <w:r>
              <w:rPr>
                <w:rStyle w:val="IndexLink"/>
              </w:rPr>
              <w:t>97</w:t>
            </w:r>
          </w:hyperlink>
        </w:p>
        <w:p>
          <w:pPr>
            <w:pStyle w:val="Contents5"/>
            <w:tabs>
              <w:tab w:val="clear" w:pos="7892"/>
              <w:tab w:val="right" w:pos="9026" w:leader="dot"/>
            </w:tabs>
            <w:rPr/>
          </w:pPr>
          <w:hyperlink w:anchor="__RefHeading___Toc3395695_380464308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395697_3804643083">
            <w:r>
              <w:rPr>
                <w:webHidden/>
                <w:rStyle w:val="IndexLink"/>
              </w:rPr>
              <w:t>1</w:t>
            </w:r>
            <w:r>
              <w:rPr>
                <w:rStyle w:val="IndexLink"/>
                <w:rtl w:val="true"/>
              </w:rPr>
              <w:t xml:space="preserve">. </w:t>
            </w:r>
            <w:r>
              <w:rPr>
                <w:rStyle w:val="IndexLink"/>
                <w:rtl w:val="true"/>
              </w:rPr>
              <w:t>دقت در رجال حدیث</w:t>
            </w:r>
            <w:r>
              <w:rPr>
                <w:rStyle w:val="IndexLink"/>
                <w:rtl w:val="true"/>
              </w:rPr>
              <w:tab/>
            </w:r>
            <w:r>
              <w:rPr>
                <w:rStyle w:val="IndexLink"/>
              </w:rPr>
              <w:t>97</w:t>
            </w:r>
          </w:hyperlink>
        </w:p>
        <w:p>
          <w:pPr>
            <w:pStyle w:val="Contents5"/>
            <w:tabs>
              <w:tab w:val="clear" w:pos="7892"/>
              <w:tab w:val="right" w:pos="9026" w:leader="dot"/>
            </w:tabs>
            <w:rPr/>
          </w:pPr>
          <w:hyperlink w:anchor="__RefHeading___Toc3395699_3804643083">
            <w:r>
              <w:rPr>
                <w:webHidden/>
                <w:rStyle w:val="IndexLink"/>
              </w:rPr>
              <w:t>2</w:t>
            </w:r>
            <w:r>
              <w:rPr>
                <w:rStyle w:val="IndexLink"/>
                <w:rtl w:val="true"/>
              </w:rPr>
              <w:t xml:space="preserve">. </w:t>
            </w:r>
            <w:r>
              <w:rPr>
                <w:rStyle w:val="IndexLink"/>
                <w:rtl w:val="true"/>
              </w:rPr>
              <w:t>ایمان و عقاید راوی</w:t>
            </w:r>
            <w:r>
              <w:rPr>
                <w:rStyle w:val="IndexLink"/>
                <w:rtl w:val="true"/>
              </w:rPr>
              <w:tab/>
            </w:r>
            <w:r>
              <w:rPr>
                <w:rStyle w:val="IndexLink"/>
              </w:rPr>
              <w:t>101</w:t>
            </w:r>
          </w:hyperlink>
        </w:p>
        <w:p>
          <w:pPr>
            <w:pStyle w:val="Contents4"/>
            <w:tabs>
              <w:tab w:val="clear" w:pos="8176"/>
              <w:tab w:val="right" w:pos="9026" w:leader="dot"/>
            </w:tabs>
            <w:rPr/>
          </w:pPr>
          <w:hyperlink w:anchor="__RefHeading___Toc3395701_3804643083">
            <w:r>
              <w:rPr>
                <w:webHidden/>
                <w:rStyle w:val="IndexLink"/>
                <w:rtl w:val="true"/>
              </w:rPr>
              <w:t>شخصیت ابراهیم بن هاشم</w:t>
            </w:r>
            <w:r>
              <w:rPr>
                <w:rStyle w:val="IndexLink"/>
                <w:rtl w:val="true"/>
              </w:rPr>
              <w:tab/>
            </w:r>
            <w:r>
              <w:rPr>
                <w:rStyle w:val="IndexLink"/>
              </w:rPr>
              <w:t>105</w:t>
            </w:r>
          </w:hyperlink>
        </w:p>
        <w:p>
          <w:pPr>
            <w:pStyle w:val="Contents2"/>
            <w:tabs>
              <w:tab w:val="clear" w:pos="8743"/>
              <w:tab w:val="right" w:pos="9026" w:leader="dot"/>
            </w:tabs>
            <w:rPr/>
          </w:pPr>
          <w:hyperlink w:anchor="__RefHeading___Toc3395703_3804643083">
            <w:r>
              <w:rPr>
                <w:webHidden/>
                <w:rStyle w:val="IndexLink"/>
                <w:rtl w:val="true"/>
              </w:rPr>
              <w:t xml:space="preserve">بخش چهارم </w:t>
            </w:r>
            <w:r>
              <w:rPr>
                <w:rStyle w:val="IndexLink"/>
                <w:rtl w:val="true"/>
              </w:rPr>
              <w:t xml:space="preserve">: </w:t>
            </w:r>
            <w:r>
              <w:rPr>
                <w:rStyle w:val="IndexLink"/>
                <w:rtl w:val="true"/>
              </w:rPr>
              <w:t>سیری در مکاتب حدیثی کوفه و قم</w:t>
            </w:r>
            <w:r>
              <w:rPr>
                <w:rStyle w:val="IndexLink"/>
                <w:rtl w:val="true"/>
              </w:rPr>
              <w:tab/>
            </w:r>
            <w:r>
              <w:rPr>
                <w:rStyle w:val="IndexLink"/>
              </w:rPr>
              <w:t>107</w:t>
            </w:r>
          </w:hyperlink>
        </w:p>
        <w:p>
          <w:pPr>
            <w:pStyle w:val="Contents3"/>
            <w:tabs>
              <w:tab w:val="clear" w:pos="8459"/>
              <w:tab w:val="right" w:pos="9026" w:leader="dot"/>
            </w:tabs>
            <w:rPr/>
          </w:pPr>
          <w:hyperlink w:anchor="__RefHeading___Toc3395705_380464308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395707_3804643083">
            <w:r>
              <w:rPr>
                <w:webHidden/>
                <w:rStyle w:val="IndexLink"/>
                <w:rtl w:val="true"/>
              </w:rPr>
              <w:t>فصل اول</w:t>
            </w:r>
            <w:r>
              <w:rPr>
                <w:rStyle w:val="IndexLink"/>
                <w:rtl w:val="true"/>
              </w:rPr>
              <w:t xml:space="preserve">: </w:t>
            </w:r>
            <w:r>
              <w:rPr>
                <w:rStyle w:val="IndexLink"/>
                <w:rtl w:val="true"/>
              </w:rPr>
              <w:t>مکتب حدیثی اهل سنت در کوفه</w:t>
            </w:r>
            <w:r>
              <w:rPr>
                <w:rStyle w:val="IndexLink"/>
                <w:rtl w:val="true"/>
              </w:rPr>
              <w:tab/>
            </w:r>
            <w:r>
              <w:rPr>
                <w:rStyle w:val="IndexLink"/>
              </w:rPr>
              <w:t>108</w:t>
            </w:r>
          </w:hyperlink>
        </w:p>
        <w:p>
          <w:pPr>
            <w:pStyle w:val="Contents3"/>
            <w:tabs>
              <w:tab w:val="clear" w:pos="8459"/>
              <w:tab w:val="right" w:pos="9026" w:leader="dot"/>
            </w:tabs>
            <w:rPr/>
          </w:pPr>
          <w:hyperlink w:anchor="__RefHeading___Toc3395709_3804643083">
            <w:r>
              <w:rPr>
                <w:webHidden/>
                <w:rStyle w:val="IndexLink"/>
                <w:rtl w:val="true"/>
              </w:rPr>
              <w:t>فصل دوم</w:t>
            </w:r>
            <w:r>
              <w:rPr>
                <w:rStyle w:val="IndexLink"/>
                <w:rtl w:val="true"/>
              </w:rPr>
              <w:t xml:space="preserve">: </w:t>
            </w:r>
            <w:r>
              <w:rPr>
                <w:rStyle w:val="IndexLink"/>
                <w:rtl w:val="true"/>
              </w:rPr>
              <w:t>مکتب حدیثی شیعه در کوفه</w:t>
            </w:r>
            <w:r>
              <w:rPr>
                <w:rStyle w:val="IndexLink"/>
                <w:rtl w:val="true"/>
              </w:rPr>
              <w:tab/>
            </w:r>
            <w:r>
              <w:rPr>
                <w:rStyle w:val="IndexLink"/>
              </w:rPr>
              <w:t>113</w:t>
            </w:r>
          </w:hyperlink>
        </w:p>
        <w:p>
          <w:pPr>
            <w:pStyle w:val="Contents4"/>
            <w:tabs>
              <w:tab w:val="clear" w:pos="8176"/>
              <w:tab w:val="right" w:pos="9026" w:leader="dot"/>
            </w:tabs>
            <w:rPr/>
          </w:pPr>
          <w:hyperlink w:anchor="__RefHeading___Toc3395711_380464308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395713_3804643083">
            <w:r>
              <w:rPr>
                <w:webHidden/>
                <w:rStyle w:val="IndexLink"/>
                <w:rtl w:val="true"/>
              </w:rPr>
              <w:t>شاکله حدیث شیعی</w:t>
            </w:r>
            <w:r>
              <w:rPr>
                <w:rStyle w:val="IndexLink"/>
                <w:rtl w:val="true"/>
              </w:rPr>
              <w:tab/>
            </w:r>
            <w:r>
              <w:rPr>
                <w:rStyle w:val="IndexLink"/>
              </w:rPr>
              <w:t>115</w:t>
            </w:r>
          </w:hyperlink>
        </w:p>
        <w:p>
          <w:pPr>
            <w:pStyle w:val="Contents4"/>
            <w:tabs>
              <w:tab w:val="clear" w:pos="8176"/>
              <w:tab w:val="right" w:pos="9026" w:leader="dot"/>
            </w:tabs>
            <w:rPr/>
          </w:pPr>
          <w:hyperlink w:anchor="__RefHeading___Toc3395715_3804643083">
            <w:r>
              <w:rPr>
                <w:webHidden/>
                <w:rStyle w:val="IndexLink"/>
                <w:rtl w:val="true"/>
              </w:rPr>
              <w:t>الف</w:t>
            </w:r>
            <w:r>
              <w:rPr>
                <w:rStyle w:val="IndexLink"/>
                <w:rtl w:val="true"/>
              </w:rPr>
              <w:t xml:space="preserve">. </w:t>
            </w:r>
            <w:r>
              <w:rPr>
                <w:rStyle w:val="IndexLink"/>
                <w:rtl w:val="true"/>
              </w:rPr>
              <w:t>مصونیت مکتب حدیثی شیعه</w:t>
            </w:r>
            <w:r>
              <w:rPr>
                <w:rStyle w:val="IndexLink"/>
                <w:rtl w:val="true"/>
              </w:rPr>
              <w:tab/>
            </w:r>
            <w:r>
              <w:rPr>
                <w:rStyle w:val="IndexLink"/>
              </w:rPr>
              <w:t>115</w:t>
            </w:r>
          </w:hyperlink>
        </w:p>
        <w:p>
          <w:pPr>
            <w:pStyle w:val="Contents4"/>
            <w:tabs>
              <w:tab w:val="clear" w:pos="8176"/>
              <w:tab w:val="right" w:pos="9026" w:leader="dot"/>
            </w:tabs>
            <w:rPr/>
          </w:pPr>
          <w:hyperlink w:anchor="__RefHeading___Toc3395717_3804643083">
            <w:r>
              <w:rPr>
                <w:webHidden/>
                <w:rStyle w:val="IndexLink"/>
                <w:rtl w:val="true"/>
              </w:rPr>
              <w:t>ب</w:t>
            </w:r>
            <w:r>
              <w:rPr>
                <w:rStyle w:val="IndexLink"/>
                <w:rtl w:val="true"/>
              </w:rPr>
              <w:t xml:space="preserve">. </w:t>
            </w:r>
            <w:r>
              <w:rPr>
                <w:rStyle w:val="IndexLink"/>
                <w:rtl w:val="true"/>
              </w:rPr>
              <w:t>جایگاه عقل و سنت نزد شیعیان کوفه</w:t>
            </w:r>
            <w:r>
              <w:rPr>
                <w:rStyle w:val="IndexLink"/>
                <w:rtl w:val="true"/>
              </w:rPr>
              <w:tab/>
            </w:r>
            <w:r>
              <w:rPr>
                <w:rStyle w:val="IndexLink"/>
              </w:rPr>
              <w:t>117</w:t>
            </w:r>
          </w:hyperlink>
        </w:p>
        <w:p>
          <w:pPr>
            <w:pStyle w:val="Contents4"/>
            <w:tabs>
              <w:tab w:val="clear" w:pos="8176"/>
              <w:tab w:val="right" w:pos="9026" w:leader="dot"/>
            </w:tabs>
            <w:rPr/>
          </w:pPr>
          <w:hyperlink w:anchor="__RefHeading___Toc3395719_3804643083">
            <w:r>
              <w:rPr>
                <w:webHidden/>
                <w:rStyle w:val="IndexLink"/>
                <w:rtl w:val="true"/>
              </w:rPr>
              <w:t>ج</w:t>
            </w:r>
            <w:r>
              <w:rPr>
                <w:rStyle w:val="IndexLink"/>
                <w:rtl w:val="true"/>
              </w:rPr>
              <w:t xml:space="preserve">. </w:t>
            </w:r>
            <w:r>
              <w:rPr>
                <w:rStyle w:val="IndexLink"/>
                <w:rtl w:val="true"/>
              </w:rPr>
              <w:t>امتیازات حوزه حدیثی شیعه در کوفه</w:t>
            </w:r>
            <w:r>
              <w:rPr>
                <w:rStyle w:val="IndexLink"/>
                <w:rtl w:val="true"/>
              </w:rPr>
              <w:tab/>
            </w:r>
            <w:r>
              <w:rPr>
                <w:rStyle w:val="IndexLink"/>
              </w:rPr>
              <w:t>121</w:t>
            </w:r>
          </w:hyperlink>
        </w:p>
        <w:p>
          <w:pPr>
            <w:pStyle w:val="Contents4"/>
            <w:tabs>
              <w:tab w:val="clear" w:pos="8176"/>
              <w:tab w:val="right" w:pos="9026" w:leader="dot"/>
            </w:tabs>
            <w:rPr/>
          </w:pPr>
          <w:hyperlink w:anchor="__RefHeading___Toc3395721_3804643083">
            <w:r>
              <w:rPr>
                <w:webHidden/>
                <w:rStyle w:val="IndexLink"/>
                <w:rtl w:val="true"/>
              </w:rPr>
              <w:t>د</w:t>
            </w:r>
            <w:r>
              <w:rPr>
                <w:rStyle w:val="IndexLink"/>
                <w:rtl w:val="true"/>
              </w:rPr>
              <w:t xml:space="preserve">. </w:t>
            </w:r>
            <w:r>
              <w:rPr>
                <w:rStyle w:val="IndexLink"/>
                <w:rtl w:val="true"/>
              </w:rPr>
              <w:t>انحرافات در حوزه حدیثی شیعه</w:t>
            </w:r>
            <w:r>
              <w:rPr>
                <w:rStyle w:val="IndexLink"/>
                <w:rtl w:val="true"/>
              </w:rPr>
              <w:tab/>
            </w:r>
            <w:r>
              <w:rPr>
                <w:rStyle w:val="IndexLink"/>
              </w:rPr>
              <w:t>122</w:t>
            </w:r>
          </w:hyperlink>
        </w:p>
        <w:p>
          <w:pPr>
            <w:pStyle w:val="Contents4"/>
            <w:tabs>
              <w:tab w:val="clear" w:pos="8176"/>
              <w:tab w:val="right" w:pos="9026" w:leader="dot"/>
            </w:tabs>
            <w:rPr/>
          </w:pPr>
          <w:hyperlink w:anchor="__RefHeading___Toc3395723_3804643083">
            <w:r>
              <w:rPr>
                <w:webHidden/>
                <w:rStyle w:val="IndexLink"/>
                <w:rtl w:val="true"/>
              </w:rPr>
              <w:t>ه</w:t>
            </w:r>
            <w:r>
              <w:rPr>
                <w:rStyle w:val="IndexLink"/>
                <w:rtl w:val="true"/>
              </w:rPr>
              <w:t xml:space="preserve">. </w:t>
            </w:r>
            <w:r>
              <w:rPr>
                <w:rStyle w:val="IndexLink"/>
                <w:rtl w:val="true"/>
              </w:rPr>
              <w:t>مکانت ابراهیم بن هاشم</w:t>
            </w:r>
            <w:r>
              <w:rPr>
                <w:rStyle w:val="IndexLink"/>
                <w:rtl w:val="true"/>
              </w:rPr>
              <w:tab/>
            </w:r>
            <w:r>
              <w:rPr>
                <w:rStyle w:val="IndexLink"/>
              </w:rPr>
              <w:t>124</w:t>
            </w:r>
          </w:hyperlink>
        </w:p>
        <w:p>
          <w:pPr>
            <w:pStyle w:val="Contents3"/>
            <w:tabs>
              <w:tab w:val="clear" w:pos="8459"/>
              <w:tab w:val="right" w:pos="9026" w:leader="dot"/>
            </w:tabs>
            <w:rPr/>
          </w:pPr>
          <w:hyperlink w:anchor="__RefHeading___Toc3395725_3804643083">
            <w:r>
              <w:rPr>
                <w:webHidden/>
                <w:rStyle w:val="IndexLink"/>
                <w:rtl w:val="true"/>
              </w:rPr>
              <w:t>فصل سوم</w:t>
            </w:r>
            <w:r>
              <w:rPr>
                <w:rStyle w:val="IndexLink"/>
                <w:rtl w:val="true"/>
              </w:rPr>
              <w:t xml:space="preserve">: </w:t>
            </w:r>
            <w:r>
              <w:rPr>
                <w:rStyle w:val="IndexLink"/>
                <w:rtl w:val="true"/>
              </w:rPr>
              <w:t>ویژگی‌های حوزه حدیثی قم</w:t>
            </w:r>
            <w:r>
              <w:rPr>
                <w:rStyle w:val="IndexLink"/>
                <w:rtl w:val="true"/>
              </w:rPr>
              <w:tab/>
            </w:r>
            <w:r>
              <w:rPr>
                <w:rStyle w:val="IndexLink"/>
              </w:rPr>
              <w:t>125</w:t>
            </w:r>
          </w:hyperlink>
        </w:p>
        <w:p>
          <w:pPr>
            <w:pStyle w:val="Contents4"/>
            <w:tabs>
              <w:tab w:val="clear" w:pos="8176"/>
              <w:tab w:val="right" w:pos="9026" w:leader="dot"/>
            </w:tabs>
            <w:rPr/>
          </w:pPr>
          <w:hyperlink w:anchor="__RefHeading___Toc3395727_3804643083">
            <w:r>
              <w:rPr>
                <w:webHidden/>
                <w:rStyle w:val="IndexLink"/>
                <w:rtl w:val="true"/>
              </w:rPr>
              <w:t>ویژگی‌های حوزه حدیثی قم</w:t>
            </w:r>
            <w:r>
              <w:rPr>
                <w:rStyle w:val="IndexLink"/>
                <w:rtl w:val="true"/>
              </w:rPr>
              <w:tab/>
            </w:r>
            <w:r>
              <w:rPr>
                <w:rStyle w:val="IndexLink"/>
              </w:rPr>
              <w:t>125</w:t>
            </w:r>
          </w:hyperlink>
        </w:p>
        <w:p>
          <w:pPr>
            <w:pStyle w:val="Contents4"/>
            <w:tabs>
              <w:tab w:val="clear" w:pos="8176"/>
              <w:tab w:val="right" w:pos="9026" w:leader="dot"/>
            </w:tabs>
            <w:rPr/>
          </w:pPr>
          <w:hyperlink w:anchor="__RefHeading___Toc3395729_3804643083">
            <w:r>
              <w:rPr>
                <w:webHidden/>
                <w:rStyle w:val="IndexLink"/>
                <w:rtl w:val="true"/>
              </w:rPr>
              <w:t>الف</w:t>
            </w:r>
            <w:r>
              <w:rPr>
                <w:rStyle w:val="IndexLink"/>
                <w:rtl w:val="true"/>
              </w:rPr>
              <w:t xml:space="preserve">. </w:t>
            </w:r>
            <w:r>
              <w:rPr>
                <w:rStyle w:val="IndexLink"/>
                <w:rtl w:val="true"/>
              </w:rPr>
              <w:t>نص گرایی</w:t>
            </w:r>
            <w:r>
              <w:rPr>
                <w:rStyle w:val="IndexLink"/>
                <w:rtl w:val="true"/>
              </w:rPr>
              <w:tab/>
            </w:r>
            <w:r>
              <w:rPr>
                <w:rStyle w:val="IndexLink"/>
              </w:rPr>
              <w:t>125</w:t>
            </w:r>
          </w:hyperlink>
        </w:p>
        <w:p>
          <w:pPr>
            <w:pStyle w:val="Contents4"/>
            <w:tabs>
              <w:tab w:val="clear" w:pos="8176"/>
              <w:tab w:val="right" w:pos="9026" w:leader="dot"/>
            </w:tabs>
            <w:rPr/>
          </w:pPr>
          <w:hyperlink w:anchor="__RefHeading___Toc3395731_3804643083">
            <w:r>
              <w:rPr>
                <w:webHidden/>
                <w:rStyle w:val="IndexLink"/>
                <w:rtl w:val="true"/>
              </w:rPr>
              <w:t>ب</w:t>
            </w:r>
            <w:r>
              <w:rPr>
                <w:rStyle w:val="IndexLink"/>
                <w:rtl w:val="true"/>
              </w:rPr>
              <w:t xml:space="preserve">. </w:t>
            </w:r>
            <w:r>
              <w:rPr>
                <w:rStyle w:val="IndexLink"/>
                <w:rtl w:val="true"/>
              </w:rPr>
              <w:t>پرهیز از نقل احادیث ضعیف و غلوآمیز</w:t>
            </w:r>
            <w:r>
              <w:rPr>
                <w:rStyle w:val="IndexLink"/>
                <w:rtl w:val="true"/>
              </w:rPr>
              <w:tab/>
            </w:r>
            <w:r>
              <w:rPr>
                <w:rStyle w:val="IndexLink"/>
              </w:rPr>
              <w:t>126</w:t>
            </w:r>
          </w:hyperlink>
        </w:p>
        <w:p>
          <w:pPr>
            <w:pStyle w:val="Contents4"/>
            <w:tabs>
              <w:tab w:val="clear" w:pos="8176"/>
              <w:tab w:val="right" w:pos="9026" w:leader="dot"/>
            </w:tabs>
            <w:rPr/>
          </w:pPr>
          <w:hyperlink w:anchor="__RefHeading___Toc3395733_3804643083">
            <w:r>
              <w:rPr>
                <w:webHidden/>
                <w:rStyle w:val="IndexLink"/>
                <w:rtl w:val="true"/>
              </w:rPr>
              <w:t>ج</w:t>
            </w:r>
            <w:r>
              <w:rPr>
                <w:rStyle w:val="IndexLink"/>
                <w:rtl w:val="true"/>
              </w:rPr>
              <w:t xml:space="preserve">. </w:t>
            </w:r>
            <w:r>
              <w:rPr>
                <w:rStyle w:val="IndexLink"/>
                <w:rtl w:val="true"/>
              </w:rPr>
              <w:t>پرهیز از عقل گرایی و رأی و اجتهاد</w:t>
            </w:r>
            <w:r>
              <w:rPr>
                <w:rStyle w:val="IndexLink"/>
                <w:rtl w:val="true"/>
              </w:rPr>
              <w:tab/>
            </w:r>
            <w:r>
              <w:rPr>
                <w:rStyle w:val="IndexLink"/>
              </w:rPr>
              <w:t>126</w:t>
            </w:r>
          </w:hyperlink>
        </w:p>
        <w:p>
          <w:pPr>
            <w:pStyle w:val="Contents3"/>
            <w:tabs>
              <w:tab w:val="clear" w:pos="8459"/>
              <w:tab w:val="right" w:pos="9026" w:leader="dot"/>
            </w:tabs>
            <w:rPr/>
          </w:pPr>
          <w:hyperlink w:anchor="__RefHeading___Toc3395735_3804643083">
            <w:r>
              <w:rPr>
                <w:webHidden/>
                <w:rStyle w:val="IndexLink"/>
                <w:rtl w:val="true"/>
              </w:rPr>
              <w:t>فصل چهارم</w:t>
            </w:r>
            <w:r>
              <w:rPr>
                <w:rStyle w:val="IndexLink"/>
                <w:rtl w:val="true"/>
              </w:rPr>
              <w:t xml:space="preserve">: </w:t>
            </w:r>
            <w:r>
              <w:rPr>
                <w:rStyle w:val="IndexLink"/>
                <w:rtl w:val="true"/>
              </w:rPr>
              <w:t>ابراهیم بن هاشم، رابط میان حوزه کوفه و قم</w:t>
            </w:r>
            <w:r>
              <w:rPr>
                <w:rStyle w:val="IndexLink"/>
                <w:rtl w:val="true"/>
              </w:rPr>
              <w:tab/>
            </w:r>
            <w:r>
              <w:rPr>
                <w:rStyle w:val="IndexLink"/>
              </w:rPr>
              <w:t>129</w:t>
            </w:r>
          </w:hyperlink>
        </w:p>
        <w:p>
          <w:pPr>
            <w:pStyle w:val="Contents3"/>
            <w:tabs>
              <w:tab w:val="clear" w:pos="8459"/>
              <w:tab w:val="right" w:pos="9026" w:leader="dot"/>
            </w:tabs>
            <w:rPr/>
          </w:pPr>
          <w:hyperlink w:anchor="__RefHeading___Toc3395737_3804643083">
            <w:r>
              <w:rPr>
                <w:webHidden/>
                <w:rStyle w:val="IndexLink"/>
                <w:rtl w:val="true"/>
              </w:rPr>
              <w:t>فصل پنجم</w:t>
            </w:r>
            <w:r>
              <w:rPr>
                <w:rStyle w:val="IndexLink"/>
                <w:rtl w:val="true"/>
              </w:rPr>
              <w:t xml:space="preserve">: </w:t>
            </w:r>
            <w:r>
              <w:rPr>
                <w:rStyle w:val="IndexLink"/>
                <w:rtl w:val="true"/>
              </w:rPr>
              <w:t>اهتمام حدیثی قم به نشر حدیث صحیح و معتبر</w:t>
            </w:r>
            <w:r>
              <w:rPr>
                <w:rStyle w:val="IndexLink"/>
                <w:rtl w:val="true"/>
              </w:rPr>
              <w:tab/>
            </w:r>
            <w:r>
              <w:rPr>
                <w:rStyle w:val="IndexLink"/>
              </w:rPr>
              <w:t>133</w:t>
            </w:r>
          </w:hyperlink>
        </w:p>
        <w:p>
          <w:pPr>
            <w:pStyle w:val="Contents2"/>
            <w:tabs>
              <w:tab w:val="clear" w:pos="8743"/>
              <w:tab w:val="right" w:pos="9026" w:leader="dot"/>
            </w:tabs>
            <w:rPr/>
          </w:pPr>
          <w:hyperlink w:anchor="__RefHeading___Toc3395739_3804643083">
            <w:r>
              <w:rPr>
                <w:webHidden/>
                <w:rStyle w:val="IndexLink"/>
                <w:rtl w:val="true"/>
              </w:rPr>
              <w:t xml:space="preserve">بخش پنجم </w:t>
            </w:r>
            <w:r>
              <w:rPr>
                <w:rStyle w:val="IndexLink"/>
                <w:rtl w:val="true"/>
              </w:rPr>
              <w:t xml:space="preserve">: </w:t>
            </w:r>
            <w:r>
              <w:rPr>
                <w:rStyle w:val="IndexLink"/>
                <w:rtl w:val="true"/>
              </w:rPr>
              <w:t>بررسی و تبیین وثاقت و شخصیت ابراهیم بن هاشم</w:t>
            </w:r>
            <w:r>
              <w:rPr>
                <w:rStyle w:val="IndexLink"/>
                <w:rtl w:val="true"/>
              </w:rPr>
              <w:tab/>
            </w:r>
            <w:r>
              <w:rPr>
                <w:rStyle w:val="IndexLink"/>
              </w:rPr>
              <w:t>137</w:t>
            </w:r>
          </w:hyperlink>
        </w:p>
        <w:p>
          <w:pPr>
            <w:pStyle w:val="Contents3"/>
            <w:tabs>
              <w:tab w:val="clear" w:pos="8459"/>
              <w:tab w:val="right" w:pos="9026" w:leader="dot"/>
            </w:tabs>
            <w:rPr/>
          </w:pPr>
          <w:hyperlink w:anchor="__RefHeading___Toc3395741_3804643083">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395743_3804643083">
            <w:r>
              <w:rPr>
                <w:webHidden/>
                <w:rStyle w:val="IndexLink"/>
                <w:rtl w:val="true"/>
              </w:rPr>
              <w:t>فصل اول</w:t>
            </w:r>
            <w:r>
              <w:rPr>
                <w:rStyle w:val="IndexLink"/>
                <w:rtl w:val="true"/>
              </w:rPr>
              <w:t xml:space="preserve">: </w:t>
            </w:r>
            <w:r>
              <w:rPr>
                <w:rStyle w:val="IndexLink"/>
                <w:rtl w:val="true"/>
              </w:rPr>
              <w:t>مفهوم وثاقت در علم حدیث</w:t>
            </w:r>
            <w:r>
              <w:rPr>
                <w:rStyle w:val="IndexLink"/>
                <w:rtl w:val="true"/>
              </w:rPr>
              <w:tab/>
            </w:r>
            <w:r>
              <w:rPr>
                <w:rStyle w:val="IndexLink"/>
              </w:rPr>
              <w:t>138</w:t>
            </w:r>
          </w:hyperlink>
        </w:p>
        <w:p>
          <w:pPr>
            <w:pStyle w:val="Contents4"/>
            <w:tabs>
              <w:tab w:val="clear" w:pos="8176"/>
              <w:tab w:val="right" w:pos="9026" w:leader="dot"/>
            </w:tabs>
            <w:rPr/>
          </w:pPr>
          <w:hyperlink w:anchor="__RefHeading___Toc3395745_3804643083">
            <w:r>
              <w:rPr>
                <w:webHidden/>
                <w:rStyle w:val="IndexLink"/>
                <w:rtl w:val="true"/>
              </w:rPr>
              <w:t>مفهوم وثاقت در علم حدیث</w:t>
            </w:r>
            <w:r>
              <w:rPr>
                <w:rStyle w:val="IndexLink"/>
                <w:rtl w:val="true"/>
              </w:rPr>
              <w:tab/>
            </w:r>
            <w:r>
              <w:rPr>
                <w:rStyle w:val="IndexLink"/>
              </w:rPr>
              <w:t>138</w:t>
            </w:r>
          </w:hyperlink>
        </w:p>
        <w:p>
          <w:pPr>
            <w:pStyle w:val="Contents4"/>
            <w:tabs>
              <w:tab w:val="clear" w:pos="8176"/>
              <w:tab w:val="right" w:pos="9026" w:leader="dot"/>
            </w:tabs>
            <w:rPr/>
          </w:pPr>
          <w:hyperlink w:anchor="__RefHeading___Toc3395747_3804643083">
            <w:r>
              <w:rPr>
                <w:webHidden/>
                <w:rStyle w:val="IndexLink"/>
                <w:rtl w:val="true"/>
              </w:rPr>
              <w:t>الف</w:t>
            </w:r>
            <w:r>
              <w:rPr>
                <w:rStyle w:val="IndexLink"/>
                <w:rtl w:val="true"/>
              </w:rPr>
              <w:t xml:space="preserve">. </w:t>
            </w:r>
            <w:r>
              <w:rPr>
                <w:rStyle w:val="IndexLink"/>
                <w:rtl w:val="true"/>
              </w:rPr>
              <w:t>توثیقات خاص</w:t>
            </w:r>
            <w:r>
              <w:rPr>
                <w:rStyle w:val="IndexLink"/>
                <w:rtl w:val="true"/>
              </w:rPr>
              <w:tab/>
            </w:r>
            <w:r>
              <w:rPr>
                <w:rStyle w:val="IndexLink"/>
              </w:rPr>
              <w:t>138</w:t>
            </w:r>
          </w:hyperlink>
        </w:p>
        <w:p>
          <w:pPr>
            <w:pStyle w:val="Contents5"/>
            <w:tabs>
              <w:tab w:val="clear" w:pos="7892"/>
              <w:tab w:val="right" w:pos="9026" w:leader="dot"/>
            </w:tabs>
            <w:rPr/>
          </w:pPr>
          <w:hyperlink w:anchor="__RefHeading___Toc3395749_3804643083">
            <w:r>
              <w:rPr>
                <w:webHidden/>
                <w:rStyle w:val="IndexLink"/>
              </w:rPr>
              <w:t>1</w:t>
            </w:r>
            <w:r>
              <w:rPr>
                <w:rStyle w:val="IndexLink"/>
                <w:rtl w:val="true"/>
              </w:rPr>
              <w:t xml:space="preserve">. </w:t>
            </w:r>
            <w:r>
              <w:rPr>
                <w:rStyle w:val="IndexLink"/>
                <w:rtl w:val="true"/>
              </w:rPr>
              <w:t>تصریح یکی از ائمه علیهم‌السلام بر وثاقت افراد</w:t>
            </w:r>
            <w:r>
              <w:rPr>
                <w:rStyle w:val="IndexLink"/>
                <w:rtl w:val="true"/>
              </w:rPr>
              <w:tab/>
            </w:r>
            <w:r>
              <w:rPr>
                <w:rStyle w:val="IndexLink"/>
              </w:rPr>
              <w:t>138</w:t>
            </w:r>
          </w:hyperlink>
        </w:p>
        <w:p>
          <w:pPr>
            <w:pStyle w:val="Contents5"/>
            <w:tabs>
              <w:tab w:val="clear" w:pos="7892"/>
              <w:tab w:val="right" w:pos="9026" w:leader="dot"/>
            </w:tabs>
            <w:rPr/>
          </w:pPr>
          <w:hyperlink w:anchor="__RefHeading___Toc3395751_3804643083">
            <w:r>
              <w:rPr>
                <w:webHidden/>
                <w:rStyle w:val="IndexLink"/>
              </w:rPr>
              <w:t>2</w:t>
            </w:r>
            <w:r>
              <w:rPr>
                <w:rStyle w:val="IndexLink"/>
                <w:rtl w:val="true"/>
              </w:rPr>
              <w:t xml:space="preserve">. </w:t>
            </w:r>
            <w:r>
              <w:rPr>
                <w:rStyle w:val="IndexLink"/>
                <w:rtl w:val="true"/>
              </w:rPr>
              <w:t>تصریح یکی از دانشمندان و اعلام گذشته</w:t>
            </w:r>
            <w:r>
              <w:rPr>
                <w:rStyle w:val="IndexLink"/>
                <w:rtl w:val="true"/>
              </w:rPr>
              <w:tab/>
            </w:r>
            <w:r>
              <w:rPr>
                <w:rStyle w:val="IndexLink"/>
              </w:rPr>
              <w:t>139</w:t>
            </w:r>
          </w:hyperlink>
        </w:p>
        <w:p>
          <w:pPr>
            <w:pStyle w:val="Contents5"/>
            <w:tabs>
              <w:tab w:val="clear" w:pos="7892"/>
              <w:tab w:val="right" w:pos="9026" w:leader="dot"/>
            </w:tabs>
            <w:rPr/>
          </w:pPr>
          <w:hyperlink w:anchor="__RefHeading___Toc3395753_3804643083">
            <w:r>
              <w:rPr>
                <w:webHidden/>
                <w:rStyle w:val="IndexLink"/>
              </w:rPr>
              <w:t>3</w:t>
            </w:r>
            <w:r>
              <w:rPr>
                <w:rStyle w:val="IndexLink"/>
                <w:rtl w:val="true"/>
              </w:rPr>
              <w:t xml:space="preserve">. </w:t>
            </w:r>
            <w:r>
              <w:rPr>
                <w:rStyle w:val="IndexLink"/>
                <w:rtl w:val="true"/>
              </w:rPr>
              <w:t>تصریح یکی از دانشمندان و علمای متأخر</w:t>
            </w:r>
            <w:r>
              <w:rPr>
                <w:rStyle w:val="IndexLink"/>
                <w:rtl w:val="true"/>
              </w:rPr>
              <w:tab/>
            </w:r>
            <w:r>
              <w:rPr>
                <w:rStyle w:val="IndexLink"/>
              </w:rPr>
              <w:t>139</w:t>
            </w:r>
          </w:hyperlink>
        </w:p>
        <w:p>
          <w:pPr>
            <w:pStyle w:val="Contents5"/>
            <w:tabs>
              <w:tab w:val="clear" w:pos="7892"/>
              <w:tab w:val="right" w:pos="9026" w:leader="dot"/>
            </w:tabs>
            <w:rPr/>
          </w:pPr>
          <w:hyperlink w:anchor="__RefHeading___Toc3395755_3804643083">
            <w:r>
              <w:rPr>
                <w:webHidden/>
                <w:rStyle w:val="IndexLink"/>
              </w:rPr>
              <w:t>4</w:t>
            </w:r>
            <w:r>
              <w:rPr>
                <w:rStyle w:val="IndexLink"/>
                <w:rtl w:val="true"/>
              </w:rPr>
              <w:t xml:space="preserve">. </w:t>
            </w:r>
            <w:r>
              <w:rPr>
                <w:rStyle w:val="IndexLink"/>
                <w:rtl w:val="true"/>
              </w:rPr>
              <w:t>ادعای اجماع از طرف پیشینیان</w:t>
            </w:r>
            <w:r>
              <w:rPr>
                <w:rStyle w:val="IndexLink"/>
                <w:rtl w:val="true"/>
              </w:rPr>
              <w:tab/>
            </w:r>
            <w:r>
              <w:rPr>
                <w:rStyle w:val="IndexLink"/>
              </w:rPr>
              <w:t>140</w:t>
            </w:r>
          </w:hyperlink>
        </w:p>
        <w:p>
          <w:pPr>
            <w:pStyle w:val="Contents5"/>
            <w:tabs>
              <w:tab w:val="clear" w:pos="7892"/>
              <w:tab w:val="right" w:pos="9026" w:leader="dot"/>
            </w:tabs>
            <w:rPr/>
          </w:pPr>
          <w:hyperlink w:anchor="__RefHeading___Toc3395757_3804643083">
            <w:r>
              <w:rPr>
                <w:webHidden/>
                <w:rStyle w:val="IndexLink"/>
              </w:rPr>
              <w:t>5</w:t>
            </w:r>
            <w:r>
              <w:rPr>
                <w:rStyle w:val="IndexLink"/>
                <w:rtl w:val="true"/>
              </w:rPr>
              <w:t xml:space="preserve">. </w:t>
            </w:r>
            <w:r>
              <w:rPr>
                <w:rStyle w:val="IndexLink"/>
                <w:rtl w:val="true"/>
              </w:rPr>
              <w:t>مدح و توصیفی که کاشف از حسن ظاهر و ظاهر نیکوی راوی باشد</w:t>
            </w:r>
            <w:r>
              <w:rPr>
                <w:rStyle w:val="IndexLink"/>
                <w:rtl w:val="true"/>
              </w:rPr>
              <w:t>.</w:t>
              <w:tab/>
            </w:r>
            <w:r>
              <w:rPr>
                <w:rStyle w:val="IndexLink"/>
              </w:rPr>
              <w:t>140</w:t>
            </w:r>
          </w:hyperlink>
        </w:p>
        <w:p>
          <w:pPr>
            <w:pStyle w:val="Contents5"/>
            <w:tabs>
              <w:tab w:val="clear" w:pos="7892"/>
              <w:tab w:val="right" w:pos="9026" w:leader="dot"/>
            </w:tabs>
            <w:rPr/>
          </w:pPr>
          <w:hyperlink w:anchor="__RefHeading___Toc3395759_3804643083">
            <w:r>
              <w:rPr>
                <w:webHidden/>
                <w:rStyle w:val="IndexLink"/>
              </w:rPr>
              <w:t>6</w:t>
            </w:r>
            <w:r>
              <w:rPr>
                <w:rStyle w:val="IndexLink"/>
                <w:rtl w:val="true"/>
              </w:rPr>
              <w:t xml:space="preserve">. </w:t>
            </w:r>
            <w:r>
              <w:rPr>
                <w:rStyle w:val="IndexLink"/>
                <w:rtl w:val="true"/>
              </w:rPr>
              <w:t>تلاش مجتهد در جمع نشانه‌ها و قرائن</w:t>
            </w:r>
            <w:r>
              <w:rPr>
                <w:rStyle w:val="IndexLink"/>
                <w:rtl w:val="true"/>
              </w:rPr>
              <w:tab/>
            </w:r>
            <w:r>
              <w:rPr>
                <w:rStyle w:val="IndexLink"/>
              </w:rPr>
              <w:t>140</w:t>
            </w:r>
          </w:hyperlink>
        </w:p>
        <w:p>
          <w:pPr>
            <w:pStyle w:val="Contents4"/>
            <w:tabs>
              <w:tab w:val="clear" w:pos="8176"/>
              <w:tab w:val="right" w:pos="9026" w:leader="dot"/>
            </w:tabs>
            <w:rPr/>
          </w:pPr>
          <w:hyperlink w:anchor="__RefHeading___Toc3395761_3804643083">
            <w:r>
              <w:rPr>
                <w:webHidden/>
                <w:rStyle w:val="IndexLink"/>
                <w:rtl w:val="true"/>
              </w:rPr>
              <w:t>ب</w:t>
            </w:r>
            <w:r>
              <w:rPr>
                <w:rStyle w:val="IndexLink"/>
                <w:rtl w:val="true"/>
              </w:rPr>
              <w:t xml:space="preserve">. </w:t>
            </w:r>
            <w:r>
              <w:rPr>
                <w:rStyle w:val="IndexLink"/>
                <w:rtl w:val="true"/>
              </w:rPr>
              <w:t>توثیقات عام</w:t>
            </w:r>
            <w:r>
              <w:rPr>
                <w:rStyle w:val="IndexLink"/>
                <w:rtl w:val="true"/>
              </w:rPr>
              <w:tab/>
            </w:r>
            <w:r>
              <w:rPr>
                <w:rStyle w:val="IndexLink"/>
              </w:rPr>
              <w:t>141</w:t>
            </w:r>
          </w:hyperlink>
        </w:p>
        <w:p>
          <w:pPr>
            <w:pStyle w:val="Contents5"/>
            <w:tabs>
              <w:tab w:val="clear" w:pos="7892"/>
              <w:tab w:val="right" w:pos="9026" w:leader="dot"/>
            </w:tabs>
            <w:rPr/>
          </w:pPr>
          <w:hyperlink w:anchor="__RefHeading___Toc3395763_380464308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3395765_3804643083">
            <w:r>
              <w:rPr>
                <w:webHidden/>
                <w:rStyle w:val="IndexLink"/>
              </w:rPr>
              <w:t>7</w:t>
            </w:r>
            <w:r>
              <w:rPr>
                <w:rStyle w:val="IndexLink"/>
                <w:rtl w:val="true"/>
              </w:rPr>
              <w:t xml:space="preserve">. </w:t>
            </w:r>
            <w:r>
              <w:rPr>
                <w:rStyle w:val="IndexLink"/>
                <w:rtl w:val="true"/>
              </w:rPr>
              <w:t>گفته‌اند، تمامی اصحاب امام صادق علیه‌السلام</w:t>
            </w:r>
            <w:r>
              <w:rPr>
                <w:rStyle w:val="IndexLink"/>
                <w:rtl w:val="true"/>
              </w:rPr>
              <w:tab/>
            </w:r>
            <w:r>
              <w:rPr>
                <w:rStyle w:val="IndexLink"/>
              </w:rPr>
              <w:t>147</w:t>
            </w:r>
          </w:hyperlink>
        </w:p>
        <w:p>
          <w:pPr>
            <w:pStyle w:val="Contents5"/>
            <w:tabs>
              <w:tab w:val="clear" w:pos="7892"/>
              <w:tab w:val="right" w:pos="9026" w:leader="dot"/>
            </w:tabs>
            <w:rPr/>
          </w:pPr>
          <w:hyperlink w:anchor="__RefHeading___Toc3395767_3804643083">
            <w:r>
              <w:rPr>
                <w:webHidden/>
                <w:rStyle w:val="IndexLink"/>
              </w:rPr>
              <w:t>8</w:t>
            </w:r>
            <w:r>
              <w:rPr>
                <w:rStyle w:val="IndexLink"/>
                <w:rtl w:val="true"/>
              </w:rPr>
              <w:t xml:space="preserve">. </w:t>
            </w:r>
            <w:r>
              <w:rPr>
                <w:rStyle w:val="IndexLink"/>
                <w:rtl w:val="true"/>
              </w:rPr>
              <w:t>استاد و شیخ اجازه</w:t>
            </w:r>
            <w:r>
              <w:rPr>
                <w:rStyle w:val="IndexLink"/>
                <w:rtl w:val="true"/>
              </w:rPr>
              <w:t xml:space="preserve">: </w:t>
            </w:r>
            <w:r>
              <w:rPr>
                <w:rStyle w:val="IndexLink"/>
                <w:rtl w:val="true"/>
              </w:rPr>
              <w:t>آیا استاد و شیخ اجازه بودن دلیل بر وثاقت مجیز نزد مستجیز می‌گردد یا خیر؟</w:t>
            </w:r>
            <w:r>
              <w:rPr>
                <w:rStyle w:val="IndexLink"/>
                <w:rtl w:val="true"/>
              </w:rPr>
              <w:tab/>
            </w:r>
            <w:r>
              <w:rPr>
                <w:rStyle w:val="IndexLink"/>
              </w:rPr>
              <w:t>150</w:t>
            </w:r>
          </w:hyperlink>
        </w:p>
        <w:p>
          <w:pPr>
            <w:pStyle w:val="Contents5"/>
            <w:tabs>
              <w:tab w:val="clear" w:pos="7892"/>
              <w:tab w:val="right" w:pos="9026" w:leader="dot"/>
            </w:tabs>
            <w:rPr/>
          </w:pPr>
          <w:hyperlink w:anchor="__RefHeading___Toc3395769_3804643083">
            <w:r>
              <w:rPr>
                <w:webHidden/>
                <w:rStyle w:val="IndexLink"/>
              </w:rPr>
              <w:t>9</w:t>
            </w:r>
            <w:r>
              <w:rPr>
                <w:rStyle w:val="IndexLink"/>
                <w:rtl w:val="true"/>
              </w:rPr>
              <w:t xml:space="preserve">. </w:t>
            </w:r>
            <w:r>
              <w:rPr>
                <w:rStyle w:val="IndexLink"/>
                <w:rtl w:val="true"/>
              </w:rPr>
              <w:t>وکالت و نمایندگی از امام علیه‌السلام ؛ بعضی وکالت از امام علیه‌السلام را دلیل وثاقت وکیل می‌شمرند،</w:t>
            </w:r>
            <w:r>
              <w:rPr>
                <w:rStyle w:val="IndexLink"/>
                <w:rtl w:val="true"/>
              </w:rPr>
              <w:tab/>
            </w:r>
            <w:r>
              <w:rPr>
                <w:rStyle w:val="IndexLink"/>
              </w:rPr>
              <w:t>151</w:t>
            </w:r>
          </w:hyperlink>
        </w:p>
        <w:p>
          <w:pPr>
            <w:pStyle w:val="Contents5"/>
            <w:tabs>
              <w:tab w:val="clear" w:pos="7892"/>
              <w:tab w:val="right" w:pos="9026" w:leader="dot"/>
            </w:tabs>
            <w:rPr/>
          </w:pPr>
          <w:hyperlink w:anchor="__RefHeading___Toc3395771_3804643083">
            <w:r>
              <w:rPr>
                <w:webHidden/>
                <w:rStyle w:val="IndexLink"/>
              </w:rPr>
              <w:t>10</w:t>
            </w:r>
            <w:r>
              <w:rPr>
                <w:rStyle w:val="IndexLink"/>
                <w:rtl w:val="true"/>
              </w:rPr>
              <w:t xml:space="preserve">. </w:t>
            </w:r>
            <w:r>
              <w:rPr>
                <w:rStyle w:val="IndexLink"/>
                <w:rtl w:val="true"/>
              </w:rPr>
              <w:t>کثرت روایت ثقه از شخص دیگر</w:t>
            </w:r>
            <w:r>
              <w:rPr>
                <w:rStyle w:val="IndexLink"/>
                <w:rtl w:val="true"/>
              </w:rPr>
              <w:t>.</w:t>
              <w:tab/>
            </w:r>
            <w:r>
              <w:rPr>
                <w:rStyle w:val="IndexLink"/>
              </w:rPr>
              <w:t>152</w:t>
            </w:r>
          </w:hyperlink>
        </w:p>
        <w:p>
          <w:pPr>
            <w:pStyle w:val="Contents3"/>
            <w:tabs>
              <w:tab w:val="clear" w:pos="8459"/>
              <w:tab w:val="right" w:pos="9026" w:leader="dot"/>
            </w:tabs>
            <w:rPr/>
          </w:pPr>
          <w:hyperlink w:anchor="__RefHeading___Toc3395773_3804643083">
            <w:r>
              <w:rPr>
                <w:webHidden/>
                <w:rStyle w:val="IndexLink"/>
                <w:rtl w:val="true"/>
              </w:rPr>
              <w:t>فصل دوم</w:t>
            </w:r>
            <w:r>
              <w:rPr>
                <w:rStyle w:val="IndexLink"/>
                <w:rtl w:val="true"/>
              </w:rPr>
              <w:t xml:space="preserve">: </w:t>
            </w:r>
            <w:r>
              <w:rPr>
                <w:rStyle w:val="IndexLink"/>
                <w:rtl w:val="true"/>
              </w:rPr>
              <w:t>ابراهیم بن هاشم بر قله وثاقت</w:t>
            </w:r>
            <w:r>
              <w:rPr>
                <w:rStyle w:val="IndexLink"/>
                <w:rtl w:val="true"/>
              </w:rPr>
              <w:tab/>
            </w:r>
            <w:r>
              <w:rPr>
                <w:rStyle w:val="IndexLink"/>
              </w:rPr>
              <w:t>153</w:t>
            </w:r>
          </w:hyperlink>
        </w:p>
        <w:p>
          <w:pPr>
            <w:pStyle w:val="Contents4"/>
            <w:tabs>
              <w:tab w:val="clear" w:pos="8176"/>
              <w:tab w:val="right" w:pos="9026" w:leader="dot"/>
            </w:tabs>
            <w:rPr/>
          </w:pPr>
          <w:hyperlink w:anchor="__RefHeading___Toc3395775_3804643083">
            <w:r>
              <w:rPr>
                <w:webHidden/>
                <w:rStyle w:val="IndexLink"/>
                <w:rtl w:val="true"/>
              </w:rPr>
              <w:t>ابراهیم بن هاشم بر قله وثاقت</w:t>
            </w:r>
            <w:r>
              <w:rPr>
                <w:rStyle w:val="IndexLink"/>
                <w:rtl w:val="true"/>
              </w:rPr>
              <w:tab/>
            </w:r>
            <w:r>
              <w:rPr>
                <w:rStyle w:val="IndexLink"/>
              </w:rPr>
              <w:t>153</w:t>
            </w:r>
          </w:hyperlink>
        </w:p>
        <w:p>
          <w:pPr>
            <w:pStyle w:val="Contents4"/>
            <w:tabs>
              <w:tab w:val="clear" w:pos="8176"/>
              <w:tab w:val="right" w:pos="9026" w:leader="dot"/>
            </w:tabs>
            <w:rPr/>
          </w:pPr>
          <w:hyperlink w:anchor="__RefHeading___Toc3395777_3804643083">
            <w:r>
              <w:rPr>
                <w:webHidden/>
                <w:rStyle w:val="IndexLink"/>
              </w:rPr>
              <w:t>1</w:t>
            </w:r>
            <w:r>
              <w:rPr>
                <w:rStyle w:val="IndexLink"/>
                <w:rtl w:val="true"/>
              </w:rPr>
              <w:t xml:space="preserve">. </w:t>
            </w:r>
            <w:r>
              <w:rPr>
                <w:rStyle w:val="IndexLink"/>
                <w:rtl w:val="true"/>
              </w:rPr>
              <w:t>پذیرفته شدن حدیث او از سوی قمیون</w:t>
            </w:r>
            <w:r>
              <w:rPr>
                <w:rStyle w:val="IndexLink"/>
                <w:rtl w:val="true"/>
              </w:rPr>
              <w:tab/>
            </w:r>
            <w:r>
              <w:rPr>
                <w:rStyle w:val="IndexLink"/>
              </w:rPr>
              <w:t>153</w:t>
            </w:r>
          </w:hyperlink>
        </w:p>
        <w:p>
          <w:pPr>
            <w:pStyle w:val="Contents4"/>
            <w:tabs>
              <w:tab w:val="clear" w:pos="8176"/>
              <w:tab w:val="right" w:pos="9026" w:leader="dot"/>
            </w:tabs>
            <w:rPr/>
          </w:pPr>
          <w:hyperlink w:anchor="__RefHeading___Toc3395779_3804643083">
            <w:r>
              <w:rPr>
                <w:webHidden/>
                <w:rStyle w:val="IndexLink"/>
              </w:rPr>
              <w:t>2</w:t>
            </w:r>
            <w:r>
              <w:rPr>
                <w:rStyle w:val="IndexLink"/>
                <w:rtl w:val="true"/>
              </w:rPr>
              <w:t xml:space="preserve">. </w:t>
            </w:r>
            <w:r>
              <w:rPr>
                <w:rStyle w:val="IndexLink"/>
                <w:rtl w:val="true"/>
              </w:rPr>
              <w:t>ابراهیم در محضر مشایخ</w:t>
            </w:r>
            <w:r>
              <w:rPr>
                <w:rStyle w:val="IndexLink"/>
                <w:rtl w:val="true"/>
              </w:rPr>
              <w:tab/>
            </w:r>
            <w:r>
              <w:rPr>
                <w:rStyle w:val="IndexLink"/>
              </w:rPr>
              <w:t>158</w:t>
            </w:r>
          </w:hyperlink>
        </w:p>
        <w:p>
          <w:pPr>
            <w:pStyle w:val="Contents4"/>
            <w:tabs>
              <w:tab w:val="clear" w:pos="8176"/>
              <w:tab w:val="right" w:pos="9026" w:leader="dot"/>
            </w:tabs>
            <w:rPr/>
          </w:pPr>
          <w:hyperlink w:anchor="__RefHeading___Toc3395781_3804643083">
            <w:r>
              <w:rPr>
                <w:webHidden/>
                <w:rStyle w:val="IndexLink"/>
              </w:rPr>
              <w:t>3</w:t>
            </w:r>
            <w:r>
              <w:rPr>
                <w:rStyle w:val="IndexLink"/>
                <w:rtl w:val="true"/>
              </w:rPr>
              <w:t xml:space="preserve">. </w:t>
            </w:r>
            <w:r>
              <w:rPr>
                <w:rStyle w:val="IndexLink"/>
                <w:rtl w:val="true"/>
              </w:rPr>
              <w:t>تربیت شاگردان ممتاز</w:t>
            </w:r>
            <w:r>
              <w:rPr>
                <w:rStyle w:val="IndexLink"/>
                <w:rtl w:val="true"/>
              </w:rPr>
              <w:tab/>
            </w:r>
            <w:r>
              <w:rPr>
                <w:rStyle w:val="IndexLink"/>
              </w:rPr>
              <w:t>160</w:t>
            </w:r>
          </w:hyperlink>
        </w:p>
        <w:p>
          <w:pPr>
            <w:pStyle w:val="Contents3"/>
            <w:tabs>
              <w:tab w:val="clear" w:pos="8459"/>
              <w:tab w:val="right" w:pos="9026" w:leader="dot"/>
            </w:tabs>
            <w:rPr/>
          </w:pPr>
          <w:hyperlink w:anchor="__RefHeading___Toc3395783_3804643083">
            <w:r>
              <w:rPr>
                <w:webHidden/>
                <w:rStyle w:val="IndexLink"/>
                <w:rtl w:val="true"/>
              </w:rPr>
              <w:t>فصل سوم</w:t>
            </w:r>
            <w:r>
              <w:rPr>
                <w:rStyle w:val="IndexLink"/>
                <w:rtl w:val="true"/>
              </w:rPr>
              <w:t xml:space="preserve">: </w:t>
            </w:r>
            <w:r>
              <w:rPr>
                <w:rStyle w:val="IndexLink"/>
                <w:rtl w:val="true"/>
              </w:rPr>
              <w:t>وثاقت ابراهیم بن هاشم در کلام علما</w:t>
            </w:r>
            <w:r>
              <w:rPr>
                <w:rStyle w:val="IndexLink"/>
                <w:rtl w:val="true"/>
              </w:rPr>
              <w:tab/>
            </w:r>
            <w:r>
              <w:rPr>
                <w:rStyle w:val="IndexLink"/>
              </w:rPr>
              <w:t>165</w:t>
            </w:r>
          </w:hyperlink>
        </w:p>
        <w:p>
          <w:pPr>
            <w:pStyle w:val="Contents3"/>
            <w:tabs>
              <w:tab w:val="clear" w:pos="8459"/>
              <w:tab w:val="right" w:pos="9026" w:leader="dot"/>
            </w:tabs>
            <w:rPr/>
          </w:pPr>
          <w:hyperlink w:anchor="__RefHeading___Toc3395785_3804643083">
            <w:r>
              <w:rPr>
                <w:webHidden/>
                <w:rStyle w:val="IndexLink"/>
                <w:rtl w:val="true"/>
              </w:rPr>
              <w:t>فصل چهارم</w:t>
            </w:r>
            <w:r>
              <w:rPr>
                <w:rStyle w:val="IndexLink"/>
                <w:rtl w:val="true"/>
              </w:rPr>
              <w:t xml:space="preserve">: </w:t>
            </w:r>
            <w:r>
              <w:rPr>
                <w:rStyle w:val="IndexLink"/>
                <w:rtl w:val="true"/>
              </w:rPr>
              <w:t>عوامل وثاقت</w:t>
            </w:r>
            <w:r>
              <w:rPr>
                <w:rStyle w:val="IndexLink"/>
                <w:rtl w:val="true"/>
              </w:rPr>
              <w:tab/>
            </w:r>
            <w:r>
              <w:rPr>
                <w:rStyle w:val="IndexLink"/>
              </w:rPr>
              <w:t>170</w:t>
            </w:r>
          </w:hyperlink>
        </w:p>
        <w:p>
          <w:pPr>
            <w:pStyle w:val="Contents4"/>
            <w:tabs>
              <w:tab w:val="clear" w:pos="8176"/>
              <w:tab w:val="right" w:pos="9026" w:leader="dot"/>
            </w:tabs>
            <w:rPr/>
          </w:pPr>
          <w:hyperlink w:anchor="__RefHeading___Toc3395787_3804643083">
            <w:r>
              <w:rPr>
                <w:webHidden/>
                <w:rStyle w:val="IndexLink"/>
                <w:rtl w:val="true"/>
              </w:rPr>
              <w:t>عوامل وثاقت</w:t>
            </w:r>
            <w:r>
              <w:rPr>
                <w:rStyle w:val="IndexLink"/>
                <w:rtl w:val="true"/>
              </w:rPr>
              <w:tab/>
            </w:r>
            <w:r>
              <w:rPr>
                <w:rStyle w:val="IndexLink"/>
              </w:rPr>
              <w:t>170</w:t>
            </w:r>
          </w:hyperlink>
        </w:p>
        <w:p>
          <w:pPr>
            <w:pStyle w:val="Contents5"/>
            <w:tabs>
              <w:tab w:val="clear" w:pos="7892"/>
              <w:tab w:val="right" w:pos="9026" w:leader="dot"/>
            </w:tabs>
            <w:rPr/>
          </w:pPr>
          <w:hyperlink w:anchor="__RefHeading___Toc3395789_3804643083">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3395791_3804643083">
            <w:r>
              <w:rPr>
                <w:webHidden/>
                <w:rStyle w:val="IndexLink"/>
                <w:rtl w:val="true"/>
              </w:rPr>
              <w:t>الف</w:t>
            </w:r>
            <w:r>
              <w:rPr>
                <w:rStyle w:val="IndexLink"/>
                <w:rtl w:val="true"/>
              </w:rPr>
              <w:t xml:space="preserve">. </w:t>
            </w:r>
            <w:r>
              <w:rPr>
                <w:rStyle w:val="IndexLink"/>
                <w:rtl w:val="true"/>
              </w:rPr>
              <w:t>شهادت</w:t>
            </w:r>
            <w:r>
              <w:rPr>
                <w:rStyle w:val="IndexLink"/>
                <w:rtl w:val="true"/>
              </w:rPr>
              <w:tab/>
            </w:r>
            <w:r>
              <w:rPr>
                <w:rStyle w:val="IndexLink"/>
              </w:rPr>
              <w:t>170</w:t>
            </w:r>
          </w:hyperlink>
        </w:p>
        <w:p>
          <w:pPr>
            <w:pStyle w:val="Contents5"/>
            <w:tabs>
              <w:tab w:val="clear" w:pos="7892"/>
              <w:tab w:val="right" w:pos="9026" w:leader="dot"/>
            </w:tabs>
            <w:rPr/>
          </w:pPr>
          <w:hyperlink w:anchor="__RefHeading___Toc3395793_3804643083">
            <w:r>
              <w:rPr>
                <w:webHidden/>
                <w:rStyle w:val="IndexLink"/>
                <w:rtl w:val="true"/>
              </w:rPr>
              <w:t>ب</w:t>
            </w:r>
            <w:r>
              <w:rPr>
                <w:rStyle w:val="IndexLink"/>
                <w:rtl w:val="true"/>
              </w:rPr>
              <w:t xml:space="preserve">. </w:t>
            </w:r>
            <w:r>
              <w:rPr>
                <w:rStyle w:val="IndexLink"/>
                <w:rtl w:val="true"/>
              </w:rPr>
              <w:t>وکالت و نمایندگی</w:t>
            </w:r>
            <w:r>
              <w:rPr>
                <w:rStyle w:val="IndexLink"/>
                <w:rtl w:val="true"/>
              </w:rPr>
              <w:tab/>
            </w:r>
            <w:r>
              <w:rPr>
                <w:rStyle w:val="IndexLink"/>
              </w:rPr>
              <w:t>173</w:t>
            </w:r>
          </w:hyperlink>
        </w:p>
        <w:p>
          <w:pPr>
            <w:pStyle w:val="Contents5"/>
            <w:tabs>
              <w:tab w:val="clear" w:pos="7892"/>
              <w:tab w:val="right" w:pos="9026" w:leader="dot"/>
            </w:tabs>
            <w:rPr/>
          </w:pPr>
          <w:hyperlink w:anchor="__RefHeading___Toc3395795_3804643083">
            <w:r>
              <w:rPr>
                <w:webHidden/>
                <w:rStyle w:val="IndexLink"/>
                <w:rtl w:val="true"/>
              </w:rPr>
              <w:t>ج</w:t>
            </w:r>
            <w:r>
              <w:rPr>
                <w:rStyle w:val="IndexLink"/>
                <w:rtl w:val="true"/>
              </w:rPr>
              <w:t xml:space="preserve">. </w:t>
            </w:r>
            <w:r>
              <w:rPr>
                <w:rStyle w:val="IndexLink"/>
                <w:rtl w:val="true"/>
              </w:rPr>
              <w:t>شیخ و استاد بودن</w:t>
            </w:r>
            <w:r>
              <w:rPr>
                <w:rStyle w:val="IndexLink"/>
                <w:rtl w:val="true"/>
              </w:rPr>
              <w:tab/>
            </w:r>
            <w:r>
              <w:rPr>
                <w:rStyle w:val="IndexLink"/>
              </w:rPr>
              <w:t>174</w:t>
            </w:r>
          </w:hyperlink>
        </w:p>
        <w:p>
          <w:pPr>
            <w:pStyle w:val="Contents5"/>
            <w:tabs>
              <w:tab w:val="clear" w:pos="7892"/>
              <w:tab w:val="right" w:pos="9026" w:leader="dot"/>
            </w:tabs>
            <w:rPr/>
          </w:pPr>
          <w:hyperlink w:anchor="__RefHeading___Toc3395797_3804643083">
            <w:r>
              <w:rPr>
                <w:webHidden/>
                <w:rStyle w:val="IndexLink"/>
                <w:rtl w:val="true"/>
              </w:rPr>
              <w:t>د</w:t>
            </w:r>
            <w:r>
              <w:rPr>
                <w:rStyle w:val="IndexLink"/>
                <w:rtl w:val="true"/>
              </w:rPr>
              <w:t xml:space="preserve">. </w:t>
            </w:r>
            <w:r>
              <w:rPr>
                <w:rStyle w:val="IndexLink"/>
                <w:rtl w:val="true"/>
              </w:rPr>
              <w:t>علم و ایمان و مقام فقاهت</w:t>
            </w:r>
            <w:r>
              <w:rPr>
                <w:rStyle w:val="IndexLink"/>
                <w:rtl w:val="true"/>
              </w:rPr>
              <w:tab/>
            </w:r>
            <w:r>
              <w:rPr>
                <w:rStyle w:val="IndexLink"/>
              </w:rPr>
              <w:t>175</w:t>
            </w:r>
          </w:hyperlink>
        </w:p>
        <w:p>
          <w:pPr>
            <w:pStyle w:val="Contents3"/>
            <w:tabs>
              <w:tab w:val="clear" w:pos="8459"/>
              <w:tab w:val="right" w:pos="9026" w:leader="dot"/>
            </w:tabs>
            <w:rPr/>
          </w:pPr>
          <w:hyperlink w:anchor="__RefHeading___Toc3395799_3804643083">
            <w:r>
              <w:rPr>
                <w:webHidden/>
                <w:rStyle w:val="IndexLink"/>
                <w:rtl w:val="true"/>
              </w:rPr>
              <w:t>فصل پنجم</w:t>
            </w:r>
            <w:r>
              <w:rPr>
                <w:rStyle w:val="IndexLink"/>
                <w:rtl w:val="true"/>
              </w:rPr>
              <w:t xml:space="preserve">: </w:t>
            </w:r>
            <w:r>
              <w:rPr>
                <w:rStyle w:val="IndexLink"/>
                <w:rtl w:val="true"/>
              </w:rPr>
              <w:t>استادان ابراهیم بن هاشم</w:t>
            </w:r>
            <w:r>
              <w:rPr>
                <w:rStyle w:val="IndexLink"/>
                <w:rtl w:val="true"/>
              </w:rPr>
              <w:tab/>
            </w:r>
            <w:r>
              <w:rPr>
                <w:rStyle w:val="IndexLink"/>
              </w:rPr>
              <w:t>179</w:t>
            </w:r>
          </w:hyperlink>
        </w:p>
        <w:p>
          <w:pPr>
            <w:pStyle w:val="Contents4"/>
            <w:tabs>
              <w:tab w:val="clear" w:pos="8176"/>
              <w:tab w:val="right" w:pos="9026" w:leader="dot"/>
            </w:tabs>
            <w:rPr/>
          </w:pPr>
          <w:hyperlink w:anchor="__RefHeading___Toc3395801_3804643083">
            <w:r>
              <w:rPr>
                <w:webHidden/>
                <w:rStyle w:val="IndexLink"/>
                <w:rtl w:val="true"/>
              </w:rPr>
              <w:t>استادان ابراهیم بن هاشم</w:t>
            </w:r>
            <w:r>
              <w:rPr>
                <w:rStyle w:val="IndexLink"/>
                <w:rtl w:val="true"/>
              </w:rPr>
              <w:tab/>
            </w:r>
            <w:r>
              <w:rPr>
                <w:rStyle w:val="IndexLink"/>
              </w:rPr>
              <w:t>179</w:t>
            </w:r>
          </w:hyperlink>
        </w:p>
        <w:p>
          <w:pPr>
            <w:pStyle w:val="Contents4"/>
            <w:tabs>
              <w:tab w:val="clear" w:pos="8176"/>
              <w:tab w:val="right" w:pos="9026" w:leader="dot"/>
            </w:tabs>
            <w:rPr/>
          </w:pPr>
          <w:hyperlink w:anchor="__RefHeading___Toc3395803_3804643083">
            <w:r>
              <w:rPr>
                <w:webHidden/>
                <w:rStyle w:val="IndexLink"/>
                <w:rtl w:val="true"/>
              </w:rPr>
              <w:t xml:space="preserve">استادان صحابی </w:t>
            </w:r>
            <w:r>
              <w:rPr>
                <w:rStyle w:val="IndexLink"/>
                <w:rtl w:val="true"/>
              </w:rPr>
              <w:t>:</w:t>
              <w:tab/>
            </w:r>
            <w:r>
              <w:rPr>
                <w:rStyle w:val="IndexLink"/>
              </w:rPr>
              <w:t>180</w:t>
            </w:r>
          </w:hyperlink>
        </w:p>
        <w:p>
          <w:pPr>
            <w:pStyle w:val="Contents5"/>
            <w:tabs>
              <w:tab w:val="clear" w:pos="7892"/>
              <w:tab w:val="right" w:pos="9026" w:leader="dot"/>
            </w:tabs>
            <w:rPr/>
          </w:pPr>
          <w:hyperlink w:anchor="__RefHeading___Toc3395805_3804643083">
            <w:r>
              <w:rPr>
                <w:webHidden/>
                <w:rStyle w:val="IndexLink"/>
              </w:rPr>
              <w:t>1</w:t>
            </w:r>
            <w:r>
              <w:rPr>
                <w:rStyle w:val="IndexLink"/>
                <w:rtl w:val="true"/>
              </w:rPr>
              <w:t xml:space="preserve">. </w:t>
            </w:r>
            <w:r>
              <w:rPr>
                <w:rStyle w:val="IndexLink"/>
                <w:rtl w:val="true"/>
              </w:rPr>
              <w:t>اصحاب امام جعفر صادق علیه‌السلام</w:t>
            </w:r>
            <w:r>
              <w:rPr>
                <w:rStyle w:val="IndexLink"/>
                <w:rtl w:val="true"/>
              </w:rPr>
              <w:tab/>
            </w:r>
            <w:r>
              <w:rPr>
                <w:rStyle w:val="IndexLink"/>
              </w:rPr>
              <w:t>180</w:t>
            </w:r>
          </w:hyperlink>
        </w:p>
        <w:p>
          <w:pPr>
            <w:pStyle w:val="Contents5"/>
            <w:tabs>
              <w:tab w:val="clear" w:pos="7892"/>
              <w:tab w:val="right" w:pos="9026" w:leader="dot"/>
            </w:tabs>
            <w:rPr/>
          </w:pPr>
          <w:hyperlink w:anchor="__RefHeading___Toc3395807_3804643083">
            <w:r>
              <w:rPr>
                <w:webHidden/>
                <w:rStyle w:val="IndexLink"/>
              </w:rPr>
              <w:t>2</w:t>
            </w:r>
            <w:r>
              <w:rPr>
                <w:rStyle w:val="IndexLink"/>
                <w:rtl w:val="true"/>
              </w:rPr>
              <w:t xml:space="preserve">. </w:t>
            </w:r>
            <w:r>
              <w:rPr>
                <w:rStyle w:val="IndexLink"/>
                <w:rtl w:val="true"/>
              </w:rPr>
              <w:t>اصحاب امام کاظم و امام رضا علیهماالسلام</w:t>
            </w:r>
            <w:r>
              <w:rPr>
                <w:rStyle w:val="IndexLink"/>
                <w:rtl w:val="true"/>
              </w:rPr>
              <w:tab/>
            </w:r>
            <w:r>
              <w:rPr>
                <w:rStyle w:val="IndexLink"/>
              </w:rPr>
              <w:t>181</w:t>
            </w:r>
          </w:hyperlink>
        </w:p>
        <w:p>
          <w:pPr>
            <w:pStyle w:val="Contents5"/>
            <w:tabs>
              <w:tab w:val="clear" w:pos="7892"/>
              <w:tab w:val="right" w:pos="9026" w:leader="dot"/>
            </w:tabs>
            <w:rPr/>
          </w:pPr>
          <w:hyperlink w:anchor="__RefHeading___Toc3395809_3804643083">
            <w:r>
              <w:rPr>
                <w:webHidden/>
                <w:rStyle w:val="IndexLink"/>
              </w:rPr>
              <w:t>3</w:t>
            </w:r>
            <w:r>
              <w:rPr>
                <w:rStyle w:val="IndexLink"/>
                <w:rtl w:val="true"/>
              </w:rPr>
              <w:t xml:space="preserve">. </w:t>
            </w:r>
            <w:r>
              <w:rPr>
                <w:rStyle w:val="IndexLink"/>
                <w:rtl w:val="true"/>
              </w:rPr>
              <w:t>اصحاب امام جواد، امام هادی و امام حسن عسکری علیهم‌السلام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3395811_3804643083">
            <w:r>
              <w:rPr>
                <w:webHidden/>
                <w:rStyle w:val="IndexLink"/>
                <w:rtl w:val="true"/>
              </w:rPr>
              <w:t>گزارشی از فرزانگان مشایخ ابراهیم بن هاشم</w:t>
            </w:r>
            <w:r>
              <w:rPr>
                <w:rStyle w:val="IndexLink"/>
                <w:rtl w:val="true"/>
              </w:rPr>
              <w:tab/>
            </w:r>
            <w:r>
              <w:rPr>
                <w:rStyle w:val="IndexLink"/>
              </w:rPr>
              <w:t>184</w:t>
            </w:r>
          </w:hyperlink>
        </w:p>
        <w:p>
          <w:pPr>
            <w:pStyle w:val="Contents4"/>
            <w:tabs>
              <w:tab w:val="clear" w:pos="8176"/>
              <w:tab w:val="right" w:pos="9026" w:leader="dot"/>
            </w:tabs>
            <w:rPr/>
          </w:pPr>
          <w:hyperlink w:anchor="__RefHeading___Toc3395813_3804643083">
            <w:r>
              <w:rPr>
                <w:webHidden/>
                <w:rStyle w:val="IndexLink"/>
                <w:rtl w:val="true"/>
              </w:rPr>
              <w:t>آثار و تألیفات او</w:t>
            </w:r>
            <w:r>
              <w:rPr>
                <w:rStyle w:val="IndexLink"/>
                <w:rtl w:val="true"/>
              </w:rPr>
              <w:tab/>
            </w:r>
            <w:r>
              <w:rPr>
                <w:rStyle w:val="IndexLink"/>
              </w:rPr>
              <w:t>196</w:t>
            </w:r>
          </w:hyperlink>
        </w:p>
        <w:p>
          <w:pPr>
            <w:pStyle w:val="Contents4"/>
            <w:tabs>
              <w:tab w:val="clear" w:pos="8176"/>
              <w:tab w:val="right" w:pos="9026" w:leader="dot"/>
            </w:tabs>
            <w:rPr/>
          </w:pPr>
          <w:hyperlink w:anchor="__RefHeading___Toc3395815_3804643083">
            <w:r>
              <w:rPr>
                <w:webHidden/>
                <w:rStyle w:val="IndexLink"/>
              </w:rPr>
              <w:t>3</w:t>
            </w:r>
            <w:r>
              <w:rPr>
                <w:rStyle w:val="IndexLink"/>
                <w:rtl w:val="true"/>
              </w:rPr>
              <w:t xml:space="preserve">. </w:t>
            </w:r>
            <w:r>
              <w:rPr>
                <w:rStyle w:val="IndexLink"/>
                <w:rtl w:val="true"/>
              </w:rPr>
              <w:t>یونس بن عبد الرحمان</w:t>
            </w:r>
            <w:r>
              <w:rPr>
                <w:rStyle w:val="IndexLink"/>
                <w:rtl w:val="true"/>
              </w:rPr>
              <w:tab/>
            </w:r>
            <w:r>
              <w:rPr>
                <w:rStyle w:val="IndexLink"/>
              </w:rPr>
              <w:t>196</w:t>
            </w:r>
          </w:hyperlink>
        </w:p>
        <w:p>
          <w:pPr>
            <w:pStyle w:val="Contents5"/>
            <w:tabs>
              <w:tab w:val="clear" w:pos="7892"/>
              <w:tab w:val="right" w:pos="9026" w:leader="dot"/>
            </w:tabs>
            <w:rPr/>
          </w:pPr>
          <w:hyperlink w:anchor="__RefHeading___Toc3395817_3804643083">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3395819_3804643083">
            <w:r>
              <w:rPr>
                <w:webHidden/>
                <w:rStyle w:val="IndexLink"/>
                <w:rtl w:val="true"/>
              </w:rPr>
              <w:t>الف</w:t>
            </w:r>
            <w:r>
              <w:rPr>
                <w:rStyle w:val="IndexLink"/>
                <w:rtl w:val="true"/>
              </w:rPr>
              <w:t xml:space="preserve">. </w:t>
            </w:r>
            <w:r>
              <w:rPr>
                <w:rStyle w:val="IndexLink"/>
                <w:rtl w:val="true"/>
              </w:rPr>
              <w:t>سیمای یونس در کلام ائمه علیهم‌السلام</w:t>
            </w:r>
            <w:r>
              <w:rPr>
                <w:rStyle w:val="IndexLink"/>
                <w:rtl w:val="true"/>
              </w:rPr>
              <w:tab/>
            </w:r>
            <w:r>
              <w:rPr>
                <w:rStyle w:val="IndexLink"/>
              </w:rPr>
              <w:t>197</w:t>
            </w:r>
          </w:hyperlink>
        </w:p>
        <w:p>
          <w:pPr>
            <w:pStyle w:val="Contents5"/>
            <w:tabs>
              <w:tab w:val="clear" w:pos="7892"/>
              <w:tab w:val="right" w:pos="9026" w:leader="dot"/>
            </w:tabs>
            <w:rPr/>
          </w:pPr>
          <w:hyperlink w:anchor="__RefHeading___Toc3395821_3804643083">
            <w:r>
              <w:rPr>
                <w:webHidden/>
                <w:rStyle w:val="IndexLink"/>
                <w:rtl w:val="true"/>
              </w:rPr>
              <w:t>ب</w:t>
            </w:r>
            <w:r>
              <w:rPr>
                <w:rStyle w:val="IndexLink"/>
                <w:rtl w:val="true"/>
              </w:rPr>
              <w:t xml:space="preserve">. </w:t>
            </w:r>
            <w:r>
              <w:rPr>
                <w:rStyle w:val="IndexLink"/>
                <w:rtl w:val="true"/>
              </w:rPr>
              <w:t>پیرایه‌ها و تهمت‌ها</w:t>
            </w:r>
            <w:r>
              <w:rPr>
                <w:rStyle w:val="IndexLink"/>
                <w:rtl w:val="true"/>
              </w:rPr>
              <w:tab/>
            </w:r>
            <w:r>
              <w:rPr>
                <w:rStyle w:val="IndexLink"/>
              </w:rPr>
              <w:t>201</w:t>
            </w:r>
          </w:hyperlink>
        </w:p>
        <w:p>
          <w:pPr>
            <w:pStyle w:val="Contents5"/>
            <w:tabs>
              <w:tab w:val="clear" w:pos="7892"/>
              <w:tab w:val="right" w:pos="9026" w:leader="dot"/>
            </w:tabs>
            <w:rPr/>
          </w:pPr>
          <w:hyperlink w:anchor="__RefHeading___Toc3395823_3804643083">
            <w:r>
              <w:rPr>
                <w:webHidden/>
                <w:rStyle w:val="IndexLink"/>
                <w:rtl w:val="true"/>
              </w:rPr>
              <w:t>یونس و یگانه ستایی او</w:t>
            </w:r>
            <w:r>
              <w:rPr>
                <w:rStyle w:val="IndexLink"/>
                <w:rtl w:val="true"/>
              </w:rPr>
              <w:tab/>
            </w:r>
            <w:r>
              <w:rPr>
                <w:rStyle w:val="IndexLink"/>
              </w:rPr>
              <w:t>203</w:t>
            </w:r>
          </w:hyperlink>
        </w:p>
        <w:p>
          <w:pPr>
            <w:pStyle w:val="Contents5"/>
            <w:tabs>
              <w:tab w:val="clear" w:pos="7892"/>
              <w:tab w:val="right" w:pos="9026" w:leader="dot"/>
            </w:tabs>
            <w:rPr/>
          </w:pPr>
          <w:hyperlink w:anchor="__RefHeading___Toc3395825_3804643083">
            <w:r>
              <w:rPr>
                <w:webHidden/>
                <w:rStyle w:val="IndexLink"/>
                <w:rtl w:val="true"/>
              </w:rPr>
              <w:t>ج</w:t>
            </w:r>
            <w:r>
              <w:rPr>
                <w:rStyle w:val="IndexLink"/>
                <w:rtl w:val="true"/>
              </w:rPr>
              <w:t xml:space="preserve">. </w:t>
            </w:r>
            <w:r>
              <w:rPr>
                <w:rStyle w:val="IndexLink"/>
                <w:rtl w:val="true"/>
              </w:rPr>
              <w:t>تألیفات</w:t>
            </w:r>
            <w:r>
              <w:rPr>
                <w:rStyle w:val="IndexLink"/>
                <w:rtl w:val="true"/>
              </w:rPr>
              <w:tab/>
            </w:r>
            <w:r>
              <w:rPr>
                <w:rStyle w:val="IndexLink"/>
              </w:rPr>
              <w:t>206</w:t>
            </w:r>
          </w:hyperlink>
        </w:p>
        <w:p>
          <w:pPr>
            <w:pStyle w:val="Contents4"/>
            <w:tabs>
              <w:tab w:val="clear" w:pos="8176"/>
              <w:tab w:val="right" w:pos="9026" w:leader="dot"/>
            </w:tabs>
            <w:rPr/>
          </w:pPr>
          <w:hyperlink w:anchor="__RefHeading___Toc3395827_3804643083">
            <w:r>
              <w:rPr>
                <w:webHidden/>
                <w:rStyle w:val="IndexLink"/>
              </w:rPr>
              <w:t>4</w:t>
            </w:r>
            <w:r>
              <w:rPr>
                <w:rStyle w:val="IndexLink"/>
                <w:rtl w:val="true"/>
              </w:rPr>
              <w:t xml:space="preserve">. </w:t>
            </w:r>
            <w:r>
              <w:rPr>
                <w:rStyle w:val="IndexLink"/>
                <w:rtl w:val="true"/>
              </w:rPr>
              <w:t>حماد بن عیسی</w:t>
            </w:r>
            <w:r>
              <w:rPr>
                <w:rStyle w:val="IndexLink"/>
                <w:rtl w:val="true"/>
              </w:rPr>
              <w:tab/>
            </w:r>
            <w:r>
              <w:rPr>
                <w:rStyle w:val="IndexLink"/>
              </w:rPr>
              <w:t>207</w:t>
            </w:r>
          </w:hyperlink>
        </w:p>
        <w:p>
          <w:pPr>
            <w:pStyle w:val="Contents4"/>
            <w:tabs>
              <w:tab w:val="clear" w:pos="8176"/>
              <w:tab w:val="right" w:pos="9026" w:leader="dot"/>
            </w:tabs>
            <w:rPr/>
          </w:pPr>
          <w:hyperlink w:anchor="__RefHeading___Toc3395829_3804643083">
            <w:r>
              <w:rPr>
                <w:webHidden/>
                <w:rStyle w:val="IndexLink"/>
              </w:rPr>
              <w:t>5</w:t>
            </w:r>
            <w:r>
              <w:rPr>
                <w:rStyle w:val="IndexLink"/>
                <w:rtl w:val="true"/>
              </w:rPr>
              <w:t xml:space="preserve">. </w:t>
            </w:r>
            <w:r>
              <w:rPr>
                <w:rStyle w:val="IndexLink"/>
                <w:rtl w:val="true"/>
              </w:rPr>
              <w:t>احمد بن محمد بن ابی نصر بزنطی</w:t>
            </w:r>
            <w:r>
              <w:rPr>
                <w:rStyle w:val="IndexLink"/>
                <w:rtl w:val="true"/>
              </w:rPr>
              <w:tab/>
            </w:r>
            <w:r>
              <w:rPr>
                <w:rStyle w:val="IndexLink"/>
              </w:rPr>
              <w:t>209</w:t>
            </w:r>
          </w:hyperlink>
        </w:p>
        <w:p>
          <w:pPr>
            <w:pStyle w:val="Contents4"/>
            <w:tabs>
              <w:tab w:val="clear" w:pos="8176"/>
              <w:tab w:val="right" w:pos="9026" w:leader="dot"/>
            </w:tabs>
            <w:rPr/>
          </w:pPr>
          <w:hyperlink w:anchor="__RefHeading___Toc3395831_3804643083">
            <w:r>
              <w:rPr>
                <w:webHidden/>
                <w:rStyle w:val="IndexLink"/>
              </w:rPr>
              <w:t>6</w:t>
            </w:r>
            <w:r>
              <w:rPr>
                <w:rStyle w:val="IndexLink"/>
                <w:rtl w:val="true"/>
              </w:rPr>
              <w:t xml:space="preserve">. </w:t>
            </w:r>
            <w:r>
              <w:rPr>
                <w:rStyle w:val="IndexLink"/>
                <w:rtl w:val="true"/>
              </w:rPr>
              <w:t>عبدالله بن مغیره</w:t>
            </w:r>
            <w:r>
              <w:rPr>
                <w:rStyle w:val="IndexLink"/>
                <w:rtl w:val="true"/>
              </w:rPr>
              <w:tab/>
            </w:r>
            <w:r>
              <w:rPr>
                <w:rStyle w:val="IndexLink"/>
              </w:rPr>
              <w:t>211</w:t>
            </w:r>
          </w:hyperlink>
        </w:p>
        <w:p>
          <w:pPr>
            <w:pStyle w:val="Contents4"/>
            <w:tabs>
              <w:tab w:val="clear" w:pos="8176"/>
              <w:tab w:val="right" w:pos="9026" w:leader="dot"/>
            </w:tabs>
            <w:rPr/>
          </w:pPr>
          <w:hyperlink w:anchor="__RefHeading___Toc3395833_3804643083">
            <w:r>
              <w:rPr>
                <w:webHidden/>
                <w:rStyle w:val="IndexLink"/>
                <w:rtl w:val="true"/>
              </w:rPr>
              <w:t>آثار و تألیفات او</w:t>
            </w:r>
            <w:r>
              <w:rPr>
                <w:rStyle w:val="IndexLink"/>
                <w:rtl w:val="true"/>
              </w:rPr>
              <w:tab/>
            </w:r>
            <w:r>
              <w:rPr>
                <w:rStyle w:val="IndexLink"/>
              </w:rPr>
              <w:t>213</w:t>
            </w:r>
          </w:hyperlink>
        </w:p>
        <w:p>
          <w:pPr>
            <w:pStyle w:val="Contents4"/>
            <w:tabs>
              <w:tab w:val="clear" w:pos="8176"/>
              <w:tab w:val="right" w:pos="9026" w:leader="dot"/>
            </w:tabs>
            <w:rPr/>
          </w:pPr>
          <w:hyperlink w:anchor="__RefHeading___Toc3395835_3804643083">
            <w:r>
              <w:rPr>
                <w:webHidden/>
                <w:rStyle w:val="IndexLink"/>
              </w:rPr>
              <w:t>7</w:t>
            </w:r>
            <w:r>
              <w:rPr>
                <w:rStyle w:val="IndexLink"/>
                <w:rtl w:val="true"/>
              </w:rPr>
              <w:t xml:space="preserve">. </w:t>
            </w:r>
            <w:r>
              <w:rPr>
                <w:rStyle w:val="IndexLink"/>
                <w:rtl w:val="true"/>
              </w:rPr>
              <w:t>عبد الله بن جندب</w:t>
            </w:r>
            <w:r>
              <w:rPr>
                <w:rStyle w:val="IndexLink"/>
                <w:rtl w:val="true"/>
              </w:rPr>
              <w:tab/>
            </w:r>
            <w:r>
              <w:rPr>
                <w:rStyle w:val="IndexLink"/>
              </w:rPr>
              <w:t>213</w:t>
            </w:r>
          </w:hyperlink>
        </w:p>
        <w:p>
          <w:pPr>
            <w:pStyle w:val="Contents4"/>
            <w:tabs>
              <w:tab w:val="clear" w:pos="8176"/>
              <w:tab w:val="right" w:pos="9026" w:leader="dot"/>
            </w:tabs>
            <w:rPr/>
          </w:pPr>
          <w:hyperlink w:anchor="__RefHeading___Toc3395837_3804643083">
            <w:r>
              <w:rPr>
                <w:webHidden/>
                <w:rStyle w:val="IndexLink"/>
              </w:rPr>
              <w:t>8</w:t>
            </w:r>
            <w:r>
              <w:rPr>
                <w:rStyle w:val="IndexLink"/>
                <w:rtl w:val="true"/>
              </w:rPr>
              <w:t xml:space="preserve">. </w:t>
            </w:r>
            <w:r>
              <w:rPr>
                <w:rStyle w:val="IndexLink"/>
                <w:rtl w:val="true"/>
              </w:rPr>
              <w:t>حسن بن محبوب</w:t>
            </w:r>
            <w:r>
              <w:rPr>
                <w:rStyle w:val="IndexLink"/>
                <w:rtl w:val="true"/>
              </w:rPr>
              <w:tab/>
            </w:r>
            <w:r>
              <w:rPr>
                <w:rStyle w:val="IndexLink"/>
              </w:rPr>
              <w:t>214</w:t>
            </w:r>
          </w:hyperlink>
        </w:p>
        <w:p>
          <w:pPr>
            <w:pStyle w:val="Contents4"/>
            <w:tabs>
              <w:tab w:val="clear" w:pos="8176"/>
              <w:tab w:val="right" w:pos="9026" w:leader="dot"/>
            </w:tabs>
            <w:rPr/>
          </w:pPr>
          <w:hyperlink w:anchor="__RefHeading___Toc3395839_3804643083">
            <w:r>
              <w:rPr>
                <w:webHidden/>
                <w:rStyle w:val="IndexLink"/>
              </w:rPr>
              <w:t>9</w:t>
            </w:r>
            <w:r>
              <w:rPr>
                <w:rStyle w:val="IndexLink"/>
                <w:rtl w:val="true"/>
              </w:rPr>
              <w:t xml:space="preserve">. </w:t>
            </w:r>
            <w:r>
              <w:rPr>
                <w:rStyle w:val="IndexLink"/>
                <w:rtl w:val="true"/>
              </w:rPr>
              <w:t>عبدالرحمن بن حجاج</w:t>
            </w:r>
            <w:r>
              <w:rPr>
                <w:rStyle w:val="IndexLink"/>
                <w:rtl w:val="true"/>
              </w:rPr>
              <w:tab/>
            </w:r>
            <w:r>
              <w:rPr>
                <w:rStyle w:val="IndexLink"/>
              </w:rPr>
              <w:t>215</w:t>
            </w:r>
          </w:hyperlink>
        </w:p>
        <w:p>
          <w:pPr>
            <w:pStyle w:val="Contents4"/>
            <w:tabs>
              <w:tab w:val="clear" w:pos="8176"/>
              <w:tab w:val="right" w:pos="9026" w:leader="dot"/>
            </w:tabs>
            <w:rPr/>
          </w:pPr>
          <w:hyperlink w:anchor="__RefHeading___Toc3395841_3804643083">
            <w:r>
              <w:rPr>
                <w:webHidden/>
                <w:rStyle w:val="IndexLink"/>
              </w:rPr>
              <w:t>10</w:t>
            </w:r>
            <w:r>
              <w:rPr>
                <w:rStyle w:val="IndexLink"/>
                <w:rtl w:val="true"/>
              </w:rPr>
              <w:t xml:space="preserve">. </w:t>
            </w:r>
            <w:r>
              <w:rPr>
                <w:rStyle w:val="IndexLink"/>
                <w:rtl w:val="true"/>
              </w:rPr>
              <w:t>سهل بن یسع</w:t>
            </w:r>
            <w:r>
              <w:rPr>
                <w:rStyle w:val="IndexLink"/>
                <w:rtl w:val="true"/>
              </w:rPr>
              <w:tab/>
            </w:r>
            <w:r>
              <w:rPr>
                <w:rStyle w:val="IndexLink"/>
              </w:rPr>
              <w:t>218</w:t>
            </w:r>
          </w:hyperlink>
        </w:p>
        <w:p>
          <w:pPr>
            <w:pStyle w:val="Contents4"/>
            <w:tabs>
              <w:tab w:val="clear" w:pos="8176"/>
              <w:tab w:val="right" w:pos="9026" w:leader="dot"/>
            </w:tabs>
            <w:rPr/>
          </w:pPr>
          <w:hyperlink w:anchor="__RefHeading___Toc3395843_3804643083">
            <w:r>
              <w:rPr>
                <w:webHidden/>
                <w:rStyle w:val="IndexLink"/>
              </w:rPr>
              <w:t>11</w:t>
            </w:r>
            <w:r>
              <w:rPr>
                <w:rStyle w:val="IndexLink"/>
                <w:rtl w:val="true"/>
              </w:rPr>
              <w:t xml:space="preserve">. </w:t>
            </w:r>
            <w:r>
              <w:rPr>
                <w:rStyle w:val="IndexLink"/>
                <w:rtl w:val="true"/>
              </w:rPr>
              <w:t>نضر بن سوید</w:t>
            </w:r>
            <w:r>
              <w:rPr>
                <w:rStyle w:val="IndexLink"/>
                <w:rtl w:val="true"/>
              </w:rPr>
              <w:tab/>
            </w:r>
            <w:r>
              <w:rPr>
                <w:rStyle w:val="IndexLink"/>
              </w:rPr>
              <w:t>218</w:t>
            </w:r>
          </w:hyperlink>
        </w:p>
        <w:p>
          <w:pPr>
            <w:pStyle w:val="Contents4"/>
            <w:tabs>
              <w:tab w:val="clear" w:pos="8176"/>
              <w:tab w:val="right" w:pos="9026" w:leader="dot"/>
            </w:tabs>
            <w:rPr/>
          </w:pPr>
          <w:hyperlink w:anchor="__RefHeading___Toc3395845_3804643083">
            <w:r>
              <w:rPr>
                <w:webHidden/>
                <w:rStyle w:val="IndexLink"/>
              </w:rPr>
              <w:t>12</w:t>
            </w:r>
            <w:r>
              <w:rPr>
                <w:rStyle w:val="IndexLink"/>
                <w:rtl w:val="true"/>
              </w:rPr>
              <w:t xml:space="preserve">. </w:t>
            </w:r>
            <w:r>
              <w:rPr>
                <w:rStyle w:val="IndexLink"/>
                <w:rtl w:val="true"/>
              </w:rPr>
              <w:t>ریان بن صلت</w:t>
            </w:r>
            <w:r>
              <w:rPr>
                <w:rStyle w:val="IndexLink"/>
                <w:rtl w:val="true"/>
              </w:rPr>
              <w:tab/>
            </w:r>
            <w:r>
              <w:rPr>
                <w:rStyle w:val="IndexLink"/>
              </w:rPr>
              <w:t>219</w:t>
            </w:r>
          </w:hyperlink>
        </w:p>
        <w:p>
          <w:pPr>
            <w:pStyle w:val="Contents4"/>
            <w:tabs>
              <w:tab w:val="clear" w:pos="8176"/>
              <w:tab w:val="right" w:pos="9026" w:leader="dot"/>
            </w:tabs>
            <w:rPr/>
          </w:pPr>
          <w:hyperlink w:anchor="__RefHeading___Toc3395847_3804643083">
            <w:r>
              <w:rPr>
                <w:webHidden/>
                <w:rStyle w:val="IndexLink"/>
              </w:rPr>
              <w:t>13</w:t>
            </w:r>
            <w:r>
              <w:rPr>
                <w:rStyle w:val="IndexLink"/>
                <w:rtl w:val="true"/>
              </w:rPr>
              <w:t xml:space="preserve">. </w:t>
            </w:r>
            <w:r>
              <w:rPr>
                <w:rStyle w:val="IndexLink"/>
                <w:rtl w:val="true"/>
              </w:rPr>
              <w:t>فضالة بن ایوب</w:t>
            </w:r>
            <w:r>
              <w:rPr>
                <w:rStyle w:val="IndexLink"/>
                <w:rtl w:val="true"/>
              </w:rPr>
              <w:tab/>
            </w:r>
            <w:r>
              <w:rPr>
                <w:rStyle w:val="IndexLink"/>
              </w:rPr>
              <w:t>221</w:t>
            </w:r>
          </w:hyperlink>
        </w:p>
        <w:p>
          <w:pPr>
            <w:pStyle w:val="Contents4"/>
            <w:tabs>
              <w:tab w:val="clear" w:pos="8176"/>
              <w:tab w:val="right" w:pos="9026" w:leader="dot"/>
            </w:tabs>
            <w:rPr/>
          </w:pPr>
          <w:hyperlink w:anchor="__RefHeading___Toc3395849_3804643083">
            <w:r>
              <w:rPr>
                <w:webHidden/>
                <w:rStyle w:val="IndexLink"/>
              </w:rPr>
              <w:t>14</w:t>
            </w:r>
            <w:r>
              <w:rPr>
                <w:rStyle w:val="IndexLink"/>
                <w:rtl w:val="true"/>
              </w:rPr>
              <w:t xml:space="preserve">. </w:t>
            </w:r>
            <w:r>
              <w:rPr>
                <w:rStyle w:val="IndexLink"/>
                <w:rtl w:val="true"/>
              </w:rPr>
              <w:t>محمد بن عیسی بن عبید</w:t>
            </w:r>
            <w:r>
              <w:rPr>
                <w:rStyle w:val="IndexLink"/>
                <w:rtl w:val="true"/>
              </w:rPr>
              <w:tab/>
            </w:r>
            <w:r>
              <w:rPr>
                <w:rStyle w:val="IndexLink"/>
              </w:rPr>
              <w:t>222</w:t>
            </w:r>
          </w:hyperlink>
        </w:p>
        <w:p>
          <w:pPr>
            <w:pStyle w:val="Contents4"/>
            <w:tabs>
              <w:tab w:val="clear" w:pos="8176"/>
              <w:tab w:val="right" w:pos="9026" w:leader="dot"/>
            </w:tabs>
            <w:rPr/>
          </w:pPr>
          <w:hyperlink w:anchor="__RefHeading___Toc3395851_3804643083">
            <w:r>
              <w:rPr>
                <w:webHidden/>
                <w:rStyle w:val="IndexLink"/>
              </w:rPr>
              <w:t>15</w:t>
            </w:r>
            <w:r>
              <w:rPr>
                <w:rStyle w:val="IndexLink"/>
                <w:rtl w:val="true"/>
              </w:rPr>
              <w:t xml:space="preserve">. </w:t>
            </w:r>
            <w:r>
              <w:rPr>
                <w:rStyle w:val="IndexLink"/>
                <w:rtl w:val="true"/>
              </w:rPr>
              <w:t>یحیی بن عمران الحلبی</w:t>
            </w:r>
            <w:r>
              <w:rPr>
                <w:rStyle w:val="IndexLink"/>
                <w:rtl w:val="true"/>
              </w:rPr>
              <w:tab/>
            </w:r>
            <w:r>
              <w:rPr>
                <w:rStyle w:val="IndexLink"/>
              </w:rPr>
              <w:t>222</w:t>
            </w:r>
          </w:hyperlink>
        </w:p>
        <w:p>
          <w:pPr>
            <w:pStyle w:val="Contents4"/>
            <w:tabs>
              <w:tab w:val="clear" w:pos="8176"/>
              <w:tab w:val="right" w:pos="9026" w:leader="dot"/>
            </w:tabs>
            <w:rPr/>
          </w:pPr>
          <w:hyperlink w:anchor="__RefHeading___Toc3395853_3804643083">
            <w:r>
              <w:rPr>
                <w:webHidden/>
                <w:rStyle w:val="IndexLink"/>
              </w:rPr>
              <w:t>16</w:t>
            </w:r>
            <w:r>
              <w:rPr>
                <w:rStyle w:val="IndexLink"/>
                <w:rtl w:val="true"/>
              </w:rPr>
              <w:t xml:space="preserve">. </w:t>
            </w:r>
            <w:r>
              <w:rPr>
                <w:rStyle w:val="IndexLink"/>
                <w:rtl w:val="true"/>
              </w:rPr>
              <w:t>ابراهیم بن ابی محمود الخراسانی</w:t>
            </w:r>
            <w:r>
              <w:rPr>
                <w:rStyle w:val="IndexLink"/>
                <w:rtl w:val="true"/>
              </w:rPr>
              <w:tab/>
            </w:r>
            <w:r>
              <w:rPr>
                <w:rStyle w:val="IndexLink"/>
              </w:rPr>
              <w:t>223</w:t>
            </w:r>
          </w:hyperlink>
        </w:p>
        <w:p>
          <w:pPr>
            <w:pStyle w:val="Contents4"/>
            <w:tabs>
              <w:tab w:val="clear" w:pos="8176"/>
              <w:tab w:val="right" w:pos="9026" w:leader="dot"/>
            </w:tabs>
            <w:rPr/>
          </w:pPr>
          <w:hyperlink w:anchor="__RefHeading___Toc3395855_3804643083">
            <w:r>
              <w:rPr>
                <w:webHidden/>
                <w:rStyle w:val="IndexLink"/>
              </w:rPr>
              <w:t>17</w:t>
            </w:r>
            <w:r>
              <w:rPr>
                <w:rStyle w:val="IndexLink"/>
                <w:rtl w:val="true"/>
              </w:rPr>
              <w:t xml:space="preserve">. </w:t>
            </w:r>
            <w:r>
              <w:rPr>
                <w:rStyle w:val="IndexLink"/>
                <w:rtl w:val="true"/>
              </w:rPr>
              <w:t>حسین بن سعید</w:t>
            </w:r>
            <w:r>
              <w:rPr>
                <w:rStyle w:val="IndexLink"/>
                <w:rtl w:val="true"/>
              </w:rPr>
              <w:tab/>
            </w:r>
            <w:r>
              <w:rPr>
                <w:rStyle w:val="IndexLink"/>
              </w:rPr>
              <w:t>224</w:t>
            </w:r>
          </w:hyperlink>
        </w:p>
        <w:p>
          <w:pPr>
            <w:pStyle w:val="Contents4"/>
            <w:tabs>
              <w:tab w:val="clear" w:pos="8176"/>
              <w:tab w:val="right" w:pos="9026" w:leader="dot"/>
            </w:tabs>
            <w:rPr/>
          </w:pPr>
          <w:hyperlink w:anchor="__RefHeading___Toc3395857_3804643083">
            <w:r>
              <w:rPr>
                <w:webHidden/>
                <w:rStyle w:val="IndexLink"/>
              </w:rPr>
              <w:t>18</w:t>
            </w:r>
            <w:r>
              <w:rPr>
                <w:rStyle w:val="IndexLink"/>
                <w:rtl w:val="true"/>
              </w:rPr>
              <w:t xml:space="preserve">. </w:t>
            </w:r>
            <w:r>
              <w:rPr>
                <w:rStyle w:val="IndexLink"/>
                <w:rtl w:val="true"/>
              </w:rPr>
              <w:t>حسن بن جهم</w:t>
            </w:r>
            <w:r>
              <w:rPr>
                <w:rStyle w:val="IndexLink"/>
                <w:rtl w:val="true"/>
              </w:rPr>
              <w:tab/>
            </w:r>
            <w:r>
              <w:rPr>
                <w:rStyle w:val="IndexLink"/>
              </w:rPr>
              <w:t>225</w:t>
            </w:r>
          </w:hyperlink>
        </w:p>
        <w:p>
          <w:pPr>
            <w:pStyle w:val="Contents4"/>
            <w:tabs>
              <w:tab w:val="clear" w:pos="8176"/>
              <w:tab w:val="right" w:pos="9026" w:leader="dot"/>
            </w:tabs>
            <w:rPr/>
          </w:pPr>
          <w:hyperlink w:anchor="__RefHeading___Toc3395859_3804643083">
            <w:r>
              <w:rPr>
                <w:webHidden/>
                <w:rStyle w:val="IndexLink"/>
              </w:rPr>
              <w:t>19</w:t>
            </w:r>
            <w:r>
              <w:rPr>
                <w:rStyle w:val="IndexLink"/>
                <w:rtl w:val="true"/>
              </w:rPr>
              <w:t xml:space="preserve">. </w:t>
            </w:r>
            <w:r>
              <w:rPr>
                <w:rStyle w:val="IndexLink"/>
                <w:rtl w:val="true"/>
              </w:rPr>
              <w:t>حسن بن علی الوشاء</w:t>
            </w:r>
            <w:r>
              <w:rPr>
                <w:rStyle w:val="IndexLink"/>
                <w:rtl w:val="true"/>
              </w:rPr>
              <w:tab/>
            </w:r>
            <w:r>
              <w:rPr>
                <w:rStyle w:val="IndexLink"/>
              </w:rPr>
              <w:t>225</w:t>
            </w:r>
          </w:hyperlink>
        </w:p>
        <w:p>
          <w:pPr>
            <w:pStyle w:val="Contents4"/>
            <w:tabs>
              <w:tab w:val="clear" w:pos="8176"/>
              <w:tab w:val="right" w:pos="9026" w:leader="dot"/>
            </w:tabs>
            <w:rPr/>
          </w:pPr>
          <w:hyperlink w:anchor="__RefHeading___Toc3395861_3804643083">
            <w:r>
              <w:rPr>
                <w:webHidden/>
                <w:rStyle w:val="IndexLink"/>
              </w:rPr>
              <w:t>20</w:t>
            </w:r>
            <w:r>
              <w:rPr>
                <w:rStyle w:val="IndexLink"/>
                <w:rtl w:val="true"/>
              </w:rPr>
              <w:t xml:space="preserve">. </w:t>
            </w:r>
            <w:r>
              <w:rPr>
                <w:rStyle w:val="IndexLink"/>
                <w:rtl w:val="true"/>
              </w:rPr>
              <w:t>سلیمان بن جعفر الجعفری</w:t>
            </w:r>
            <w:r>
              <w:rPr>
                <w:rStyle w:val="IndexLink"/>
                <w:rtl w:val="true"/>
              </w:rPr>
              <w:tab/>
            </w:r>
            <w:r>
              <w:rPr>
                <w:rStyle w:val="IndexLink"/>
              </w:rPr>
              <w:t>226</w:t>
            </w:r>
          </w:hyperlink>
        </w:p>
        <w:p>
          <w:pPr>
            <w:pStyle w:val="Contents4"/>
            <w:tabs>
              <w:tab w:val="clear" w:pos="8176"/>
              <w:tab w:val="right" w:pos="9026" w:leader="dot"/>
            </w:tabs>
            <w:rPr/>
          </w:pPr>
          <w:hyperlink w:anchor="__RefHeading___Toc3395863_3804643083">
            <w:r>
              <w:rPr>
                <w:webHidden/>
                <w:rStyle w:val="IndexLink"/>
              </w:rPr>
              <w:t>21</w:t>
            </w:r>
            <w:r>
              <w:rPr>
                <w:rStyle w:val="IndexLink"/>
                <w:rtl w:val="true"/>
              </w:rPr>
              <w:t xml:space="preserve">. </w:t>
            </w:r>
            <w:r>
              <w:rPr>
                <w:rStyle w:val="IndexLink"/>
                <w:rtl w:val="true"/>
              </w:rPr>
              <w:t>ابراهیم بن محمد همدانی</w:t>
            </w:r>
            <w:r>
              <w:rPr>
                <w:rStyle w:val="IndexLink"/>
                <w:rtl w:val="true"/>
              </w:rPr>
              <w:tab/>
            </w:r>
            <w:r>
              <w:rPr>
                <w:rStyle w:val="IndexLink"/>
              </w:rPr>
              <w:t>226</w:t>
            </w:r>
          </w:hyperlink>
        </w:p>
        <w:p>
          <w:pPr>
            <w:pStyle w:val="Contents3"/>
            <w:tabs>
              <w:tab w:val="clear" w:pos="8459"/>
              <w:tab w:val="right" w:pos="9026" w:leader="dot"/>
            </w:tabs>
            <w:rPr/>
          </w:pPr>
          <w:hyperlink w:anchor="__RefHeading___Toc3395865_3804643083">
            <w:r>
              <w:rPr>
                <w:webHidden/>
                <w:rStyle w:val="IndexLink"/>
                <w:rtl w:val="true"/>
              </w:rPr>
              <w:t>فصل ششم</w:t>
            </w:r>
            <w:r>
              <w:rPr>
                <w:rStyle w:val="IndexLink"/>
                <w:rtl w:val="true"/>
              </w:rPr>
              <w:t xml:space="preserve">: </w:t>
            </w:r>
            <w:r>
              <w:rPr>
                <w:rStyle w:val="IndexLink"/>
                <w:rtl w:val="true"/>
              </w:rPr>
              <w:t>شاگردان، آثار و فرزندان ابراهیم بن هاشم</w:t>
            </w:r>
            <w:r>
              <w:rPr>
                <w:rStyle w:val="IndexLink"/>
                <w:rtl w:val="true"/>
              </w:rPr>
              <w:tab/>
            </w:r>
            <w:r>
              <w:rPr>
                <w:rStyle w:val="IndexLink"/>
              </w:rPr>
              <w:t>228</w:t>
            </w:r>
          </w:hyperlink>
        </w:p>
        <w:p>
          <w:pPr>
            <w:pStyle w:val="Contents4"/>
            <w:tabs>
              <w:tab w:val="clear" w:pos="8176"/>
              <w:tab w:val="right" w:pos="9026" w:leader="dot"/>
            </w:tabs>
            <w:rPr/>
          </w:pPr>
          <w:hyperlink w:anchor="__RefHeading___Toc3395867_3804643083">
            <w:r>
              <w:rPr>
                <w:webHidden/>
                <w:rStyle w:val="IndexLink"/>
                <w:rtl w:val="true"/>
              </w:rPr>
              <w:t>شاگردان، آثار و فرزندان ابراهیم بن هاشم</w:t>
            </w:r>
            <w:r>
              <w:rPr>
                <w:rStyle w:val="IndexLink"/>
                <w:rtl w:val="true"/>
              </w:rPr>
              <w:tab/>
            </w:r>
            <w:r>
              <w:rPr>
                <w:rStyle w:val="IndexLink"/>
              </w:rPr>
              <w:t>228</w:t>
            </w:r>
          </w:hyperlink>
        </w:p>
        <w:p>
          <w:pPr>
            <w:pStyle w:val="Contents4"/>
            <w:tabs>
              <w:tab w:val="clear" w:pos="8176"/>
              <w:tab w:val="right" w:pos="9026" w:leader="dot"/>
            </w:tabs>
            <w:rPr/>
          </w:pPr>
          <w:hyperlink w:anchor="__RefHeading___Toc3395869_3804643083">
            <w:r>
              <w:rPr>
                <w:webHidden/>
                <w:rStyle w:val="IndexLink"/>
                <w:rtl w:val="true"/>
              </w:rPr>
              <w:t>الف</w:t>
            </w:r>
            <w:r>
              <w:rPr>
                <w:rStyle w:val="IndexLink"/>
                <w:rtl w:val="true"/>
              </w:rPr>
              <w:t xml:space="preserve">. </w:t>
            </w:r>
            <w:r>
              <w:rPr>
                <w:rStyle w:val="IndexLink"/>
                <w:rtl w:val="true"/>
              </w:rPr>
              <w:t>شاگردان ابراهیم بن هاشم</w:t>
            </w:r>
            <w:r>
              <w:rPr>
                <w:rStyle w:val="IndexLink"/>
                <w:rtl w:val="true"/>
              </w:rPr>
              <w:tab/>
            </w:r>
            <w:r>
              <w:rPr>
                <w:rStyle w:val="IndexLink"/>
              </w:rPr>
              <w:t>228</w:t>
            </w:r>
          </w:hyperlink>
        </w:p>
        <w:p>
          <w:pPr>
            <w:pStyle w:val="Contents5"/>
            <w:tabs>
              <w:tab w:val="clear" w:pos="7892"/>
              <w:tab w:val="right" w:pos="9026" w:leader="dot"/>
            </w:tabs>
            <w:rPr/>
          </w:pPr>
          <w:hyperlink w:anchor="__RefHeading___Toc3395871_3804643083">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3395873_3804643083">
            <w:r>
              <w:rPr>
                <w:webHidden/>
                <w:rStyle w:val="IndexLink"/>
              </w:rPr>
              <w:t>1</w:t>
            </w:r>
            <w:r>
              <w:rPr>
                <w:rStyle w:val="IndexLink"/>
                <w:rtl w:val="true"/>
              </w:rPr>
              <w:t xml:space="preserve">. </w:t>
            </w:r>
            <w:r>
              <w:rPr>
                <w:rStyle w:val="IndexLink"/>
                <w:rtl w:val="true"/>
              </w:rPr>
              <w:t>علی بن ابراهیم</w:t>
            </w:r>
            <w:r>
              <w:rPr>
                <w:rStyle w:val="IndexLink"/>
                <w:rtl w:val="true"/>
              </w:rPr>
              <w:tab/>
            </w:r>
            <w:r>
              <w:rPr>
                <w:rStyle w:val="IndexLink"/>
              </w:rPr>
              <w:t>228</w:t>
            </w:r>
          </w:hyperlink>
        </w:p>
        <w:p>
          <w:pPr>
            <w:pStyle w:val="Contents5"/>
            <w:tabs>
              <w:tab w:val="clear" w:pos="7892"/>
              <w:tab w:val="right" w:pos="9026" w:leader="dot"/>
            </w:tabs>
            <w:rPr/>
          </w:pPr>
          <w:hyperlink w:anchor="__RefHeading___Toc3395875_3804643083">
            <w:r>
              <w:rPr>
                <w:webHidden/>
                <w:rStyle w:val="IndexLink"/>
              </w:rPr>
              <w:t>2</w:t>
            </w:r>
            <w:r>
              <w:rPr>
                <w:rStyle w:val="IndexLink"/>
                <w:rtl w:val="true"/>
              </w:rPr>
              <w:t>.</w:t>
            </w:r>
            <w:r>
              <w:rPr>
                <w:rStyle w:val="IndexLink"/>
                <w:rtl w:val="true"/>
              </w:rPr>
              <w:t>احمد بن ادریس</w:t>
            </w:r>
            <w:r>
              <w:rPr>
                <w:rStyle w:val="IndexLink"/>
                <w:rtl w:val="true"/>
              </w:rPr>
              <w:tab/>
            </w:r>
            <w:r>
              <w:rPr>
                <w:rStyle w:val="IndexLink"/>
              </w:rPr>
              <w:t>229</w:t>
            </w:r>
          </w:hyperlink>
        </w:p>
        <w:p>
          <w:pPr>
            <w:pStyle w:val="Contents6"/>
            <w:tabs>
              <w:tab w:val="clear" w:pos="7609"/>
              <w:tab w:val="right" w:pos="9026" w:leader="dot"/>
            </w:tabs>
            <w:rPr/>
          </w:pPr>
          <w:hyperlink w:anchor="__RefHeading___Toc3395877_3804643083">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3395879_3804643083">
            <w:r>
              <w:rPr>
                <w:webHidden/>
                <w:rStyle w:val="IndexLink"/>
                <w:rtl w:val="true"/>
              </w:rPr>
              <w:t>الف</w:t>
            </w:r>
            <w:r>
              <w:rPr>
                <w:rStyle w:val="IndexLink"/>
                <w:rtl w:val="true"/>
              </w:rPr>
              <w:t xml:space="preserve">. </w:t>
            </w:r>
            <w:r>
              <w:rPr>
                <w:rStyle w:val="IndexLink"/>
                <w:rtl w:val="true"/>
              </w:rPr>
              <w:t>استادان احمد بن ادریس</w:t>
            </w:r>
            <w:r>
              <w:rPr>
                <w:rStyle w:val="IndexLink"/>
                <w:rtl w:val="true"/>
              </w:rPr>
              <w:tab/>
            </w:r>
            <w:r>
              <w:rPr>
                <w:rStyle w:val="IndexLink"/>
              </w:rPr>
              <w:t>229</w:t>
            </w:r>
          </w:hyperlink>
        </w:p>
        <w:p>
          <w:pPr>
            <w:pStyle w:val="Contents6"/>
            <w:tabs>
              <w:tab w:val="clear" w:pos="7609"/>
              <w:tab w:val="right" w:pos="9026" w:leader="dot"/>
            </w:tabs>
            <w:rPr/>
          </w:pPr>
          <w:hyperlink w:anchor="__RefHeading___Toc3395881_3804643083">
            <w:r>
              <w:rPr>
                <w:webHidden/>
                <w:rStyle w:val="IndexLink"/>
                <w:rtl w:val="true"/>
              </w:rPr>
              <w:t>ب</w:t>
            </w:r>
            <w:r>
              <w:rPr>
                <w:rStyle w:val="IndexLink"/>
                <w:rtl w:val="true"/>
              </w:rPr>
              <w:t xml:space="preserve">. </w:t>
            </w:r>
            <w:r>
              <w:rPr>
                <w:rStyle w:val="IndexLink"/>
                <w:rtl w:val="true"/>
              </w:rPr>
              <w:t>شاگردان احمد بن ادریس</w:t>
            </w:r>
            <w:r>
              <w:rPr>
                <w:rStyle w:val="IndexLink"/>
                <w:rtl w:val="true"/>
              </w:rPr>
              <w:tab/>
            </w:r>
            <w:r>
              <w:rPr>
                <w:rStyle w:val="IndexLink"/>
              </w:rPr>
              <w:t>230</w:t>
            </w:r>
          </w:hyperlink>
        </w:p>
        <w:p>
          <w:pPr>
            <w:pStyle w:val="Contents6"/>
            <w:tabs>
              <w:tab w:val="clear" w:pos="7609"/>
              <w:tab w:val="right" w:pos="9026" w:leader="dot"/>
            </w:tabs>
            <w:rPr/>
          </w:pPr>
          <w:hyperlink w:anchor="__RefHeading___Toc3395883_3804643083">
            <w:r>
              <w:rPr>
                <w:webHidden/>
                <w:rStyle w:val="IndexLink"/>
                <w:rtl w:val="true"/>
              </w:rPr>
              <w:t>ج</w:t>
            </w:r>
            <w:r>
              <w:rPr>
                <w:rStyle w:val="IndexLink"/>
                <w:rtl w:val="true"/>
              </w:rPr>
              <w:t xml:space="preserve">. </w:t>
            </w:r>
            <w:r>
              <w:rPr>
                <w:rStyle w:val="IndexLink"/>
                <w:rtl w:val="true"/>
              </w:rPr>
              <w:t>فرزندان دانشمند احمد</w:t>
            </w:r>
            <w:r>
              <w:rPr>
                <w:rStyle w:val="IndexLink"/>
                <w:rtl w:val="true"/>
              </w:rPr>
              <w:tab/>
            </w:r>
            <w:r>
              <w:rPr>
                <w:rStyle w:val="IndexLink"/>
              </w:rPr>
              <w:t>230</w:t>
            </w:r>
          </w:hyperlink>
        </w:p>
        <w:p>
          <w:pPr>
            <w:pStyle w:val="Contents5"/>
            <w:tabs>
              <w:tab w:val="clear" w:pos="7892"/>
              <w:tab w:val="right" w:pos="9026" w:leader="dot"/>
            </w:tabs>
            <w:rPr/>
          </w:pPr>
          <w:hyperlink w:anchor="__RefHeading___Toc3395885_3804643083">
            <w:r>
              <w:rPr>
                <w:webHidden/>
                <w:rStyle w:val="IndexLink"/>
              </w:rPr>
              <w:t>3</w:t>
            </w:r>
            <w:r>
              <w:rPr>
                <w:rStyle w:val="IndexLink"/>
                <w:rtl w:val="true"/>
              </w:rPr>
              <w:t xml:space="preserve">. </w:t>
            </w:r>
            <w:r>
              <w:rPr>
                <w:rStyle w:val="IndexLink"/>
                <w:rtl w:val="true"/>
              </w:rPr>
              <w:t>سعد بن عبدالله اشعری</w:t>
            </w:r>
            <w:r>
              <w:rPr>
                <w:rStyle w:val="IndexLink"/>
                <w:rtl w:val="true"/>
              </w:rPr>
              <w:tab/>
            </w:r>
            <w:r>
              <w:rPr>
                <w:rStyle w:val="IndexLink"/>
              </w:rPr>
              <w:t>231</w:t>
            </w:r>
          </w:hyperlink>
        </w:p>
        <w:p>
          <w:pPr>
            <w:pStyle w:val="Contents5"/>
            <w:tabs>
              <w:tab w:val="clear" w:pos="7892"/>
              <w:tab w:val="right" w:pos="9026" w:leader="dot"/>
            </w:tabs>
            <w:rPr/>
          </w:pPr>
          <w:hyperlink w:anchor="__RefHeading___Toc3395887_3804643083">
            <w:r>
              <w:rPr>
                <w:webHidden/>
                <w:rStyle w:val="IndexLink"/>
              </w:rPr>
              <w:t>4</w:t>
            </w:r>
            <w:r>
              <w:rPr>
                <w:rStyle w:val="IndexLink"/>
                <w:rtl w:val="true"/>
              </w:rPr>
              <w:t xml:space="preserve">. </w:t>
            </w:r>
            <w:r>
              <w:rPr>
                <w:rStyle w:val="IndexLink"/>
                <w:rtl w:val="true"/>
              </w:rPr>
              <w:t>عبدالله بن جعفر حمیری</w:t>
            </w:r>
            <w:r>
              <w:rPr>
                <w:rStyle w:val="IndexLink"/>
                <w:rtl w:val="true"/>
              </w:rPr>
              <w:tab/>
            </w:r>
            <w:r>
              <w:rPr>
                <w:rStyle w:val="IndexLink"/>
              </w:rPr>
              <w:t>232</w:t>
            </w:r>
          </w:hyperlink>
        </w:p>
        <w:p>
          <w:pPr>
            <w:pStyle w:val="Contents5"/>
            <w:tabs>
              <w:tab w:val="clear" w:pos="7892"/>
              <w:tab w:val="right" w:pos="9026" w:leader="dot"/>
            </w:tabs>
            <w:rPr/>
          </w:pPr>
          <w:hyperlink w:anchor="__RefHeading___Toc3395889_3804643083">
            <w:r>
              <w:rPr>
                <w:webHidden/>
                <w:rStyle w:val="IndexLink"/>
              </w:rPr>
              <w:t>5</w:t>
            </w:r>
            <w:r>
              <w:rPr>
                <w:rStyle w:val="IndexLink"/>
                <w:rtl w:val="true"/>
              </w:rPr>
              <w:t xml:space="preserve">. </w:t>
            </w:r>
            <w:r>
              <w:rPr>
                <w:rStyle w:val="IndexLink"/>
                <w:rtl w:val="true"/>
              </w:rPr>
              <w:t>محمد بن احمد بن یحیی</w:t>
            </w:r>
            <w:r>
              <w:rPr>
                <w:rStyle w:val="IndexLink"/>
                <w:rtl w:val="true"/>
              </w:rPr>
              <w:tab/>
            </w:r>
            <w:r>
              <w:rPr>
                <w:rStyle w:val="IndexLink"/>
              </w:rPr>
              <w:t>234</w:t>
            </w:r>
          </w:hyperlink>
        </w:p>
        <w:p>
          <w:pPr>
            <w:pStyle w:val="Contents5"/>
            <w:tabs>
              <w:tab w:val="clear" w:pos="7892"/>
              <w:tab w:val="right" w:pos="9026" w:leader="dot"/>
            </w:tabs>
            <w:rPr/>
          </w:pPr>
          <w:hyperlink w:anchor="__RefHeading___Toc3395891_3804643083">
            <w:r>
              <w:rPr>
                <w:webHidden/>
                <w:rStyle w:val="IndexLink"/>
              </w:rPr>
              <w:t>6</w:t>
            </w:r>
            <w:r>
              <w:rPr>
                <w:rStyle w:val="IndexLink"/>
                <w:rtl w:val="true"/>
              </w:rPr>
              <w:t xml:space="preserve">. </w:t>
            </w:r>
            <w:r>
              <w:rPr>
                <w:rStyle w:val="IndexLink"/>
                <w:rtl w:val="true"/>
              </w:rPr>
              <w:t>محمد بن علی بن محبوب</w:t>
            </w:r>
            <w:r>
              <w:rPr>
                <w:rStyle w:val="IndexLink"/>
                <w:rtl w:val="true"/>
              </w:rPr>
              <w:tab/>
            </w:r>
            <w:r>
              <w:rPr>
                <w:rStyle w:val="IndexLink"/>
              </w:rPr>
              <w:t>236</w:t>
            </w:r>
          </w:hyperlink>
        </w:p>
        <w:p>
          <w:pPr>
            <w:pStyle w:val="Contents5"/>
            <w:tabs>
              <w:tab w:val="clear" w:pos="7892"/>
              <w:tab w:val="right" w:pos="9026" w:leader="dot"/>
            </w:tabs>
            <w:rPr/>
          </w:pPr>
          <w:hyperlink w:anchor="__RefHeading___Toc3395893_3804643083">
            <w:r>
              <w:rPr>
                <w:webHidden/>
                <w:rStyle w:val="IndexLink"/>
              </w:rPr>
              <w:t>7</w:t>
            </w:r>
            <w:r>
              <w:rPr>
                <w:rStyle w:val="IndexLink"/>
                <w:rtl w:val="true"/>
              </w:rPr>
              <w:t xml:space="preserve">. </w:t>
            </w:r>
            <w:r>
              <w:rPr>
                <w:rStyle w:val="IndexLink"/>
                <w:rtl w:val="true"/>
              </w:rPr>
              <w:t>محمد بن حسن صفار</w:t>
            </w:r>
            <w:r>
              <w:rPr>
                <w:rStyle w:val="IndexLink"/>
                <w:rtl w:val="true"/>
              </w:rPr>
              <w:tab/>
            </w:r>
            <w:r>
              <w:rPr>
                <w:rStyle w:val="IndexLink"/>
              </w:rPr>
              <w:t>237</w:t>
            </w:r>
          </w:hyperlink>
        </w:p>
        <w:p>
          <w:pPr>
            <w:pStyle w:val="Contents5"/>
            <w:tabs>
              <w:tab w:val="clear" w:pos="7892"/>
              <w:tab w:val="right" w:pos="9026" w:leader="dot"/>
            </w:tabs>
            <w:rPr/>
          </w:pPr>
          <w:hyperlink w:anchor="__RefHeading___Toc3395895_3804643083">
            <w:r>
              <w:rPr>
                <w:webHidden/>
                <w:rStyle w:val="IndexLink"/>
              </w:rPr>
              <w:t>8</w:t>
            </w:r>
            <w:r>
              <w:rPr>
                <w:rStyle w:val="IndexLink"/>
                <w:rtl w:val="true"/>
              </w:rPr>
              <w:t xml:space="preserve">. </w:t>
            </w:r>
            <w:r>
              <w:rPr>
                <w:rStyle w:val="IndexLink"/>
                <w:rtl w:val="true"/>
              </w:rPr>
              <w:t>محمد بن یحیی ابو جعفر العطار</w:t>
            </w:r>
            <w:r>
              <w:rPr>
                <w:rStyle w:val="IndexLink"/>
                <w:rtl w:val="true"/>
              </w:rPr>
              <w:tab/>
            </w:r>
            <w:r>
              <w:rPr>
                <w:rStyle w:val="IndexLink"/>
              </w:rPr>
              <w:t>239</w:t>
            </w:r>
          </w:hyperlink>
        </w:p>
        <w:p>
          <w:pPr>
            <w:pStyle w:val="Contents4"/>
            <w:tabs>
              <w:tab w:val="clear" w:pos="8176"/>
              <w:tab w:val="right" w:pos="9026" w:leader="dot"/>
            </w:tabs>
            <w:rPr/>
          </w:pPr>
          <w:hyperlink w:anchor="__RefHeading___Toc3395897_3804643083">
            <w:r>
              <w:rPr>
                <w:webHidden/>
                <w:rStyle w:val="IndexLink"/>
                <w:rtl w:val="true"/>
              </w:rPr>
              <w:t>ب</w:t>
            </w:r>
            <w:r>
              <w:rPr>
                <w:rStyle w:val="IndexLink"/>
                <w:rtl w:val="true"/>
              </w:rPr>
              <w:t xml:space="preserve">. </w:t>
            </w:r>
            <w:r>
              <w:rPr>
                <w:rStyle w:val="IndexLink"/>
                <w:rtl w:val="true"/>
              </w:rPr>
              <w:t>آثار ابراهیم بن هاشم</w:t>
            </w:r>
            <w:r>
              <w:rPr>
                <w:rStyle w:val="IndexLink"/>
                <w:rtl w:val="true"/>
              </w:rPr>
              <w:tab/>
            </w:r>
            <w:r>
              <w:rPr>
                <w:rStyle w:val="IndexLink"/>
              </w:rPr>
              <w:t>241</w:t>
            </w:r>
          </w:hyperlink>
        </w:p>
        <w:p>
          <w:pPr>
            <w:pStyle w:val="Contents5"/>
            <w:tabs>
              <w:tab w:val="clear" w:pos="7892"/>
              <w:tab w:val="right" w:pos="9026" w:leader="dot"/>
            </w:tabs>
            <w:rPr/>
          </w:pPr>
          <w:hyperlink w:anchor="__RefHeading___Toc3395899_3804643083">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3395901_3804643083">
            <w:r>
              <w:rPr>
                <w:webHidden/>
                <w:rStyle w:val="IndexLink"/>
                <w:rtl w:val="true"/>
              </w:rPr>
              <w:t>کتاب قضایا امیرالمؤمنین علیه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3395903_3804643083">
            <w:r>
              <w:rPr>
                <w:webHidden/>
                <w:rStyle w:val="IndexLink"/>
                <w:rtl w:val="true"/>
              </w:rPr>
              <w:t>ج</w:t>
            </w:r>
            <w:r>
              <w:rPr>
                <w:rStyle w:val="IndexLink"/>
                <w:rtl w:val="true"/>
              </w:rPr>
              <w:t xml:space="preserve">. </w:t>
            </w:r>
            <w:r>
              <w:rPr>
                <w:rStyle w:val="IndexLink"/>
                <w:rtl w:val="true"/>
              </w:rPr>
              <w:t>فرزندان ابراهیم بن هاشم قمی</w:t>
            </w:r>
            <w:r>
              <w:rPr>
                <w:rStyle w:val="IndexLink"/>
                <w:rtl w:val="true"/>
              </w:rPr>
              <w:tab/>
            </w:r>
            <w:r>
              <w:rPr>
                <w:rStyle w:val="IndexLink"/>
              </w:rPr>
              <w:t>246</w:t>
            </w:r>
          </w:hyperlink>
        </w:p>
        <w:p>
          <w:pPr>
            <w:pStyle w:val="Contents2"/>
            <w:tabs>
              <w:tab w:val="clear" w:pos="8743"/>
              <w:tab w:val="right" w:pos="9026" w:leader="dot"/>
            </w:tabs>
            <w:rPr/>
          </w:pPr>
          <w:hyperlink w:anchor="__RefHeading___Toc3395905_3804643083">
            <w:r>
              <w:rPr>
                <w:webHidden/>
                <w:rStyle w:val="IndexLink"/>
                <w:rtl w:val="true"/>
              </w:rPr>
              <w:t xml:space="preserve">بخش ششم </w:t>
            </w:r>
            <w:r>
              <w:rPr>
                <w:rStyle w:val="IndexLink"/>
                <w:rtl w:val="true"/>
              </w:rPr>
              <w:t xml:space="preserve">: </w:t>
            </w:r>
            <w:r>
              <w:rPr>
                <w:rStyle w:val="IndexLink"/>
                <w:rtl w:val="true"/>
              </w:rPr>
              <w:t>بررسی ابعاد شخصیتی ابوالحسن، علی بن ابراهیم بن هاشم قمی</w:t>
            </w:r>
            <w:r>
              <w:rPr>
                <w:rStyle w:val="IndexLink"/>
                <w:rtl w:val="true"/>
              </w:rPr>
              <w:tab/>
            </w:r>
            <w:r>
              <w:rPr>
                <w:rStyle w:val="IndexLink"/>
              </w:rPr>
              <w:t>250</w:t>
            </w:r>
          </w:hyperlink>
        </w:p>
        <w:p>
          <w:pPr>
            <w:pStyle w:val="Contents3"/>
            <w:tabs>
              <w:tab w:val="clear" w:pos="8459"/>
              <w:tab w:val="right" w:pos="9026" w:leader="dot"/>
            </w:tabs>
            <w:rPr/>
          </w:pPr>
          <w:hyperlink w:anchor="__RefHeading___Toc3395907_3804643083">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3395909_3804643083">
            <w:r>
              <w:rPr>
                <w:webHidden/>
                <w:rStyle w:val="IndexLink"/>
                <w:rtl w:val="true"/>
              </w:rPr>
              <w:t>فصل اول</w:t>
            </w:r>
            <w:r>
              <w:rPr>
                <w:rStyle w:val="IndexLink"/>
                <w:rtl w:val="true"/>
              </w:rPr>
              <w:t xml:space="preserve">: </w:t>
            </w:r>
            <w:r>
              <w:rPr>
                <w:rStyle w:val="IndexLink"/>
                <w:rtl w:val="true"/>
              </w:rPr>
              <w:t>علی بن ابراهیم از منظر دانشیان رجال</w:t>
            </w:r>
            <w:r>
              <w:rPr>
                <w:rStyle w:val="IndexLink"/>
                <w:rtl w:val="true"/>
              </w:rPr>
              <w:tab/>
            </w:r>
            <w:r>
              <w:rPr>
                <w:rStyle w:val="IndexLink"/>
              </w:rPr>
              <w:t>251</w:t>
            </w:r>
          </w:hyperlink>
        </w:p>
        <w:p>
          <w:pPr>
            <w:pStyle w:val="Contents4"/>
            <w:tabs>
              <w:tab w:val="clear" w:pos="8176"/>
              <w:tab w:val="right" w:pos="9026" w:leader="dot"/>
            </w:tabs>
            <w:rPr/>
          </w:pPr>
          <w:hyperlink w:anchor="__RefHeading___Toc3395911_3804643083">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395913_3804643083">
            <w:r>
              <w:rPr>
                <w:webHidden/>
                <w:rStyle w:val="IndexLink"/>
              </w:rPr>
              <w:t>1</w:t>
            </w:r>
            <w:r>
              <w:rPr>
                <w:rStyle w:val="IndexLink"/>
                <w:rtl w:val="true"/>
              </w:rPr>
              <w:t xml:space="preserve">. </w:t>
            </w:r>
            <w:r>
              <w:rPr>
                <w:rStyle w:val="IndexLink"/>
                <w:rtl w:val="true"/>
              </w:rPr>
              <w:t>سیمای علی بن ابراهیم در گفتار متقدمین</w:t>
            </w:r>
            <w:r>
              <w:rPr>
                <w:rStyle w:val="IndexLink"/>
                <w:rtl w:val="true"/>
              </w:rPr>
              <w:tab/>
            </w:r>
            <w:r>
              <w:rPr>
                <w:rStyle w:val="IndexLink"/>
              </w:rPr>
              <w:t>252</w:t>
            </w:r>
          </w:hyperlink>
        </w:p>
        <w:p>
          <w:pPr>
            <w:pStyle w:val="Contents4"/>
            <w:tabs>
              <w:tab w:val="clear" w:pos="8176"/>
              <w:tab w:val="right" w:pos="9026" w:leader="dot"/>
            </w:tabs>
            <w:rPr/>
          </w:pPr>
          <w:hyperlink w:anchor="__RefHeading___Toc3395915_3804643083">
            <w:r>
              <w:rPr>
                <w:webHidden/>
                <w:rStyle w:val="IndexLink"/>
              </w:rPr>
              <w:t>2</w:t>
            </w:r>
            <w:r>
              <w:rPr>
                <w:rStyle w:val="IndexLink"/>
                <w:rtl w:val="true"/>
              </w:rPr>
              <w:t xml:space="preserve">. </w:t>
            </w:r>
            <w:r>
              <w:rPr>
                <w:rStyle w:val="IndexLink"/>
                <w:rtl w:val="true"/>
              </w:rPr>
              <w:t>علی بن ابراهیم در کلام معاصرین</w:t>
            </w:r>
            <w:r>
              <w:rPr>
                <w:rStyle w:val="IndexLink"/>
                <w:rtl w:val="true"/>
              </w:rPr>
              <w:tab/>
            </w:r>
            <w:r>
              <w:rPr>
                <w:rStyle w:val="IndexLink"/>
              </w:rPr>
              <w:t>256</w:t>
            </w:r>
          </w:hyperlink>
        </w:p>
        <w:p>
          <w:pPr>
            <w:pStyle w:val="Contents4"/>
            <w:tabs>
              <w:tab w:val="clear" w:pos="8176"/>
              <w:tab w:val="right" w:pos="9026" w:leader="dot"/>
            </w:tabs>
            <w:rPr/>
          </w:pPr>
          <w:hyperlink w:anchor="__RefHeading___Toc3395917_3804643083">
            <w:r>
              <w:rPr>
                <w:webHidden/>
                <w:rStyle w:val="IndexLink"/>
              </w:rPr>
              <w:t>3</w:t>
            </w:r>
            <w:r>
              <w:rPr>
                <w:rStyle w:val="IndexLink"/>
                <w:rtl w:val="true"/>
              </w:rPr>
              <w:t xml:space="preserve">. </w:t>
            </w:r>
            <w:r>
              <w:rPr>
                <w:rStyle w:val="IndexLink"/>
                <w:rtl w:val="true"/>
              </w:rPr>
              <w:t>علی بن ابراهیم از نگاه علمای اهل سنت</w:t>
            </w:r>
            <w:r>
              <w:rPr>
                <w:rStyle w:val="IndexLink"/>
                <w:rtl w:val="true"/>
              </w:rPr>
              <w:tab/>
            </w:r>
            <w:r>
              <w:rPr>
                <w:rStyle w:val="IndexLink"/>
              </w:rPr>
              <w:t>258</w:t>
            </w:r>
          </w:hyperlink>
        </w:p>
        <w:p>
          <w:pPr>
            <w:pStyle w:val="Contents3"/>
            <w:tabs>
              <w:tab w:val="clear" w:pos="8459"/>
              <w:tab w:val="right" w:pos="9026" w:leader="dot"/>
            </w:tabs>
            <w:rPr/>
          </w:pPr>
          <w:hyperlink w:anchor="__RefHeading___Toc3395919_3804643083">
            <w:r>
              <w:rPr>
                <w:webHidden/>
                <w:rStyle w:val="IndexLink"/>
                <w:rtl w:val="true"/>
              </w:rPr>
              <w:t>فصل دوم</w:t>
            </w:r>
            <w:r>
              <w:rPr>
                <w:rStyle w:val="IndexLink"/>
                <w:rtl w:val="true"/>
              </w:rPr>
              <w:t xml:space="preserve">: </w:t>
            </w:r>
            <w:r>
              <w:rPr>
                <w:rStyle w:val="IndexLink"/>
                <w:rtl w:val="true"/>
              </w:rPr>
              <w:t>استادان و مشایخ علی بن ابراهیم</w:t>
            </w:r>
            <w:r>
              <w:rPr>
                <w:rStyle w:val="IndexLink"/>
                <w:rtl w:val="true"/>
              </w:rPr>
              <w:tab/>
            </w:r>
            <w:r>
              <w:rPr>
                <w:rStyle w:val="IndexLink"/>
              </w:rPr>
              <w:t>260</w:t>
            </w:r>
          </w:hyperlink>
        </w:p>
        <w:p>
          <w:pPr>
            <w:pStyle w:val="Contents4"/>
            <w:tabs>
              <w:tab w:val="clear" w:pos="8176"/>
              <w:tab w:val="right" w:pos="9026" w:leader="dot"/>
            </w:tabs>
            <w:rPr/>
          </w:pPr>
          <w:hyperlink w:anchor="__RefHeading___Toc3395921_3804643083">
            <w:r>
              <w:rPr>
                <w:webHidden/>
                <w:rStyle w:val="IndexLink"/>
                <w:rtl w:val="true"/>
              </w:rPr>
              <w:t>استادان و مشایخ علی بن ابراهیم</w:t>
            </w:r>
            <w:r>
              <w:rPr>
                <w:rStyle w:val="IndexLink"/>
                <w:rtl w:val="true"/>
              </w:rPr>
              <w:tab/>
            </w:r>
            <w:r>
              <w:rPr>
                <w:rStyle w:val="IndexLink"/>
              </w:rPr>
              <w:t>260</w:t>
            </w:r>
          </w:hyperlink>
        </w:p>
        <w:p>
          <w:pPr>
            <w:pStyle w:val="Contents4"/>
            <w:tabs>
              <w:tab w:val="clear" w:pos="8176"/>
              <w:tab w:val="right" w:pos="9026" w:leader="dot"/>
            </w:tabs>
            <w:rPr/>
          </w:pPr>
          <w:hyperlink w:anchor="__RefHeading___Toc3395923_3804643083">
            <w:r>
              <w:rPr>
                <w:webHidden/>
                <w:rStyle w:val="IndexLink"/>
              </w:rPr>
              <w:t>1</w:t>
            </w:r>
            <w:r>
              <w:rPr>
                <w:rStyle w:val="IndexLink"/>
                <w:rtl w:val="true"/>
              </w:rPr>
              <w:t xml:space="preserve">. </w:t>
            </w:r>
            <w:r>
              <w:rPr>
                <w:rStyle w:val="IndexLink"/>
                <w:rtl w:val="true"/>
              </w:rPr>
              <w:t>ابراهیم بن هاشم قمی</w:t>
            </w:r>
            <w:r>
              <w:rPr>
                <w:rStyle w:val="IndexLink"/>
                <w:rtl w:val="true"/>
              </w:rPr>
              <w:tab/>
            </w:r>
            <w:r>
              <w:rPr>
                <w:rStyle w:val="IndexLink"/>
              </w:rPr>
              <w:t>261</w:t>
            </w:r>
          </w:hyperlink>
        </w:p>
        <w:p>
          <w:pPr>
            <w:pStyle w:val="Contents4"/>
            <w:tabs>
              <w:tab w:val="clear" w:pos="8176"/>
              <w:tab w:val="right" w:pos="9026" w:leader="dot"/>
            </w:tabs>
            <w:rPr/>
          </w:pPr>
          <w:hyperlink w:anchor="__RefHeading___Toc3395925_3804643083">
            <w:r>
              <w:rPr>
                <w:webHidden/>
                <w:rStyle w:val="IndexLink"/>
              </w:rPr>
              <w:t>2</w:t>
            </w:r>
            <w:r>
              <w:rPr>
                <w:rStyle w:val="IndexLink"/>
                <w:rtl w:val="true"/>
              </w:rPr>
              <w:t xml:space="preserve">. </w:t>
            </w:r>
            <w:r>
              <w:rPr>
                <w:rStyle w:val="IndexLink"/>
                <w:rtl w:val="true"/>
              </w:rPr>
              <w:t>احمد بن اسحاق قمی</w:t>
            </w:r>
            <w:r>
              <w:rPr>
                <w:rStyle w:val="IndexLink"/>
                <w:rtl w:val="true"/>
              </w:rPr>
              <w:tab/>
            </w:r>
            <w:r>
              <w:rPr>
                <w:rStyle w:val="IndexLink"/>
              </w:rPr>
              <w:t>262</w:t>
            </w:r>
          </w:hyperlink>
        </w:p>
        <w:p>
          <w:pPr>
            <w:pStyle w:val="Contents4"/>
            <w:tabs>
              <w:tab w:val="clear" w:pos="8176"/>
              <w:tab w:val="right" w:pos="9026" w:leader="dot"/>
            </w:tabs>
            <w:rPr/>
          </w:pPr>
          <w:hyperlink w:anchor="__RefHeading___Toc3395927_3804643083">
            <w:r>
              <w:rPr>
                <w:webHidden/>
                <w:rStyle w:val="IndexLink"/>
              </w:rPr>
              <w:t>3</w:t>
            </w:r>
            <w:r>
              <w:rPr>
                <w:rStyle w:val="IndexLink"/>
                <w:rtl w:val="true"/>
              </w:rPr>
              <w:t xml:space="preserve">. </w:t>
            </w:r>
            <w:r>
              <w:rPr>
                <w:rStyle w:val="IndexLink"/>
                <w:rtl w:val="true"/>
              </w:rPr>
              <w:t>احمد بن محمد بن عیسی اشعری قمی</w:t>
            </w:r>
            <w:r>
              <w:rPr>
                <w:rStyle w:val="IndexLink"/>
                <w:rtl w:val="true"/>
              </w:rPr>
              <w:tab/>
            </w:r>
            <w:r>
              <w:rPr>
                <w:rStyle w:val="IndexLink"/>
              </w:rPr>
              <w:t>267</w:t>
            </w:r>
          </w:hyperlink>
        </w:p>
        <w:p>
          <w:pPr>
            <w:pStyle w:val="Contents5"/>
            <w:tabs>
              <w:tab w:val="clear" w:pos="7892"/>
              <w:tab w:val="right" w:pos="9026" w:leader="dot"/>
            </w:tabs>
            <w:rPr/>
          </w:pPr>
          <w:hyperlink w:anchor="__RefHeading___Toc3395929_3804643083">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3395931_3804643083">
            <w:r>
              <w:rPr>
                <w:webHidden/>
                <w:rStyle w:val="IndexLink"/>
                <w:rtl w:val="true"/>
              </w:rPr>
              <w:t>الف</w:t>
            </w:r>
            <w:r>
              <w:rPr>
                <w:rStyle w:val="IndexLink"/>
                <w:rtl w:val="true"/>
              </w:rPr>
              <w:t xml:space="preserve">. </w:t>
            </w:r>
            <w:r>
              <w:rPr>
                <w:rStyle w:val="IndexLink"/>
                <w:rtl w:val="true"/>
              </w:rPr>
              <w:t>خاندان رفیع او</w:t>
            </w:r>
            <w:r>
              <w:rPr>
                <w:rStyle w:val="IndexLink"/>
                <w:rtl w:val="true"/>
              </w:rPr>
              <w:tab/>
            </w:r>
            <w:r>
              <w:rPr>
                <w:rStyle w:val="IndexLink"/>
              </w:rPr>
              <w:t>269</w:t>
            </w:r>
          </w:hyperlink>
        </w:p>
        <w:p>
          <w:pPr>
            <w:pStyle w:val="Contents5"/>
            <w:tabs>
              <w:tab w:val="clear" w:pos="7892"/>
              <w:tab w:val="right" w:pos="9026" w:leader="dot"/>
            </w:tabs>
            <w:rPr/>
          </w:pPr>
          <w:hyperlink w:anchor="__RefHeading___Toc3395933_3804643083">
            <w:r>
              <w:rPr>
                <w:webHidden/>
                <w:rStyle w:val="IndexLink"/>
                <w:rtl w:val="true"/>
              </w:rPr>
              <w:t>ب</w:t>
            </w:r>
            <w:r>
              <w:rPr>
                <w:rStyle w:val="IndexLink"/>
                <w:rtl w:val="true"/>
              </w:rPr>
              <w:t xml:space="preserve">. </w:t>
            </w:r>
            <w:r>
              <w:rPr>
                <w:rStyle w:val="IndexLink"/>
                <w:rtl w:val="true"/>
              </w:rPr>
              <w:t>پاسداری از حوزه حدیثی قم</w:t>
            </w:r>
            <w:r>
              <w:rPr>
                <w:rStyle w:val="IndexLink"/>
                <w:rtl w:val="true"/>
              </w:rPr>
              <w:tab/>
            </w:r>
            <w:r>
              <w:rPr>
                <w:rStyle w:val="IndexLink"/>
              </w:rPr>
              <w:t>273</w:t>
            </w:r>
          </w:hyperlink>
        </w:p>
        <w:p>
          <w:pPr>
            <w:pStyle w:val="Contents5"/>
            <w:tabs>
              <w:tab w:val="clear" w:pos="7892"/>
              <w:tab w:val="right" w:pos="9026" w:leader="dot"/>
            </w:tabs>
            <w:rPr/>
          </w:pPr>
          <w:hyperlink w:anchor="__RefHeading___Toc3395935_3804643083">
            <w:r>
              <w:rPr>
                <w:webHidden/>
                <w:rStyle w:val="IndexLink"/>
                <w:rtl w:val="true"/>
              </w:rPr>
              <w:t>ج</w:t>
            </w:r>
            <w:r>
              <w:rPr>
                <w:rStyle w:val="IndexLink"/>
                <w:rtl w:val="true"/>
              </w:rPr>
              <w:t xml:space="preserve">. </w:t>
            </w:r>
            <w:r>
              <w:rPr>
                <w:rStyle w:val="IndexLink"/>
                <w:rtl w:val="true"/>
              </w:rPr>
              <w:t>سیمای علمی ـ حدیثی احمد بن محمد بن عیسی</w:t>
            </w:r>
            <w:r>
              <w:rPr>
                <w:rStyle w:val="IndexLink"/>
                <w:rtl w:val="true"/>
              </w:rPr>
              <w:tab/>
            </w:r>
            <w:r>
              <w:rPr>
                <w:rStyle w:val="IndexLink"/>
              </w:rPr>
              <w:t>274</w:t>
            </w:r>
          </w:hyperlink>
        </w:p>
        <w:p>
          <w:pPr>
            <w:pStyle w:val="Contents5"/>
            <w:tabs>
              <w:tab w:val="clear" w:pos="7892"/>
              <w:tab w:val="right" w:pos="9026" w:leader="dot"/>
            </w:tabs>
            <w:rPr/>
          </w:pPr>
          <w:hyperlink w:anchor="__RefHeading___Toc3395937_3804643083">
            <w:r>
              <w:rPr>
                <w:webHidden/>
                <w:rStyle w:val="IndexLink"/>
                <w:rtl w:val="true"/>
              </w:rPr>
              <w:t>د</w:t>
            </w:r>
            <w:r>
              <w:rPr>
                <w:rStyle w:val="IndexLink"/>
                <w:rtl w:val="true"/>
              </w:rPr>
              <w:t xml:space="preserve">. </w:t>
            </w:r>
            <w:r>
              <w:rPr>
                <w:rStyle w:val="IndexLink"/>
                <w:rtl w:val="true"/>
              </w:rPr>
              <w:t>استادان</w:t>
            </w:r>
            <w:r>
              <w:rPr>
                <w:rStyle w:val="IndexLink"/>
                <w:rtl w:val="true"/>
              </w:rPr>
              <w:tab/>
            </w:r>
            <w:r>
              <w:rPr>
                <w:rStyle w:val="IndexLink"/>
              </w:rPr>
              <w:t>275</w:t>
            </w:r>
          </w:hyperlink>
        </w:p>
        <w:p>
          <w:pPr>
            <w:pStyle w:val="Contents5"/>
            <w:tabs>
              <w:tab w:val="clear" w:pos="7892"/>
              <w:tab w:val="right" w:pos="9026" w:leader="dot"/>
            </w:tabs>
            <w:rPr/>
          </w:pPr>
          <w:hyperlink w:anchor="__RefHeading___Toc3395939_3804643083">
            <w:r>
              <w:rPr>
                <w:webHidden/>
                <w:rStyle w:val="IndexLink"/>
                <w:rtl w:val="true"/>
              </w:rPr>
              <w:t>ه</w:t>
            </w:r>
            <w:r>
              <w:rPr>
                <w:rStyle w:val="IndexLink"/>
                <w:rtl w:val="true"/>
              </w:rPr>
              <w:t xml:space="preserve">. </w:t>
            </w:r>
            <w:r>
              <w:rPr>
                <w:rStyle w:val="IndexLink"/>
                <w:rtl w:val="true"/>
              </w:rPr>
              <w:t>شاگردان</w:t>
            </w:r>
            <w:r>
              <w:rPr>
                <w:rStyle w:val="IndexLink"/>
                <w:rtl w:val="true"/>
              </w:rPr>
              <w:tab/>
            </w:r>
            <w:r>
              <w:rPr>
                <w:rStyle w:val="IndexLink"/>
              </w:rPr>
              <w:t>276</w:t>
            </w:r>
          </w:hyperlink>
        </w:p>
        <w:p>
          <w:pPr>
            <w:pStyle w:val="Contents5"/>
            <w:tabs>
              <w:tab w:val="clear" w:pos="7892"/>
              <w:tab w:val="right" w:pos="9026" w:leader="dot"/>
            </w:tabs>
            <w:rPr/>
          </w:pPr>
          <w:hyperlink w:anchor="__RefHeading___Toc3395941_3804643083">
            <w:r>
              <w:rPr>
                <w:webHidden/>
                <w:rStyle w:val="IndexLink"/>
                <w:rtl w:val="true"/>
              </w:rPr>
              <w:t>و</w:t>
            </w:r>
            <w:r>
              <w:rPr>
                <w:rStyle w:val="IndexLink"/>
                <w:rtl w:val="true"/>
              </w:rPr>
              <w:t xml:space="preserve">. </w:t>
            </w:r>
            <w:r>
              <w:rPr>
                <w:rStyle w:val="IndexLink"/>
                <w:rtl w:val="true"/>
              </w:rPr>
              <w:t>آثار</w:t>
            </w:r>
            <w:r>
              <w:rPr>
                <w:rStyle w:val="IndexLink"/>
                <w:rtl w:val="true"/>
              </w:rPr>
              <w:tab/>
            </w:r>
            <w:r>
              <w:rPr>
                <w:rStyle w:val="IndexLink"/>
              </w:rPr>
              <w:t>277</w:t>
            </w:r>
          </w:hyperlink>
        </w:p>
        <w:p>
          <w:pPr>
            <w:pStyle w:val="Contents5"/>
            <w:tabs>
              <w:tab w:val="clear" w:pos="7892"/>
              <w:tab w:val="right" w:pos="9026" w:leader="dot"/>
            </w:tabs>
            <w:rPr/>
          </w:pPr>
          <w:hyperlink w:anchor="__RefHeading___Toc3395943_3804643083">
            <w:r>
              <w:rPr>
                <w:webHidden/>
                <w:rStyle w:val="IndexLink"/>
                <w:rtl w:val="true"/>
              </w:rPr>
              <w:t>ز</w:t>
            </w:r>
            <w:r>
              <w:rPr>
                <w:rStyle w:val="IndexLink"/>
                <w:rtl w:val="true"/>
              </w:rPr>
              <w:t xml:space="preserve">. </w:t>
            </w:r>
            <w:r>
              <w:rPr>
                <w:rStyle w:val="IndexLink"/>
                <w:rtl w:val="true"/>
              </w:rPr>
              <w:t>وفات</w:t>
            </w:r>
            <w:r>
              <w:rPr>
                <w:rStyle w:val="IndexLink"/>
                <w:rtl w:val="true"/>
              </w:rPr>
              <w:tab/>
            </w:r>
            <w:r>
              <w:rPr>
                <w:rStyle w:val="IndexLink"/>
              </w:rPr>
              <w:t>278</w:t>
            </w:r>
          </w:hyperlink>
        </w:p>
        <w:p>
          <w:pPr>
            <w:pStyle w:val="Contents4"/>
            <w:tabs>
              <w:tab w:val="clear" w:pos="8176"/>
              <w:tab w:val="right" w:pos="9026" w:leader="dot"/>
            </w:tabs>
            <w:rPr/>
          </w:pPr>
          <w:hyperlink w:anchor="__RefHeading___Toc3395945_3804643083">
            <w:r>
              <w:rPr>
                <w:webHidden/>
                <w:rStyle w:val="IndexLink"/>
              </w:rPr>
              <w:t>4</w:t>
            </w:r>
            <w:r>
              <w:rPr>
                <w:rStyle w:val="IndexLink"/>
                <w:rtl w:val="true"/>
              </w:rPr>
              <w:t xml:space="preserve">. </w:t>
            </w:r>
            <w:r>
              <w:rPr>
                <w:rStyle w:val="IndexLink"/>
                <w:rtl w:val="true"/>
              </w:rPr>
              <w:t>احمد بن محمد بن خالد برقی</w:t>
            </w:r>
            <w:r>
              <w:rPr>
                <w:rStyle w:val="IndexLink"/>
                <w:rtl w:val="true"/>
              </w:rPr>
              <w:tab/>
            </w:r>
            <w:r>
              <w:rPr>
                <w:rStyle w:val="IndexLink"/>
              </w:rPr>
              <w:t>278</w:t>
            </w:r>
          </w:hyperlink>
        </w:p>
        <w:p>
          <w:pPr>
            <w:pStyle w:val="Contents5"/>
            <w:tabs>
              <w:tab w:val="clear" w:pos="7892"/>
              <w:tab w:val="right" w:pos="9026" w:leader="dot"/>
            </w:tabs>
            <w:rPr/>
          </w:pPr>
          <w:hyperlink w:anchor="__RefHeading___Toc3395947_3804643083">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3395949_3804643083">
            <w:r>
              <w:rPr>
                <w:webHidden/>
                <w:rStyle w:val="IndexLink"/>
                <w:rtl w:val="true"/>
              </w:rPr>
              <w:t>الف</w:t>
            </w:r>
            <w:r>
              <w:rPr>
                <w:rStyle w:val="IndexLink"/>
                <w:rtl w:val="true"/>
              </w:rPr>
              <w:t xml:space="preserve">. </w:t>
            </w:r>
            <w:r>
              <w:rPr>
                <w:rStyle w:val="IndexLink"/>
                <w:rtl w:val="true"/>
              </w:rPr>
              <w:t>خاندان برقی</w:t>
            </w:r>
            <w:r>
              <w:rPr>
                <w:rStyle w:val="IndexLink"/>
                <w:rtl w:val="true"/>
              </w:rPr>
              <w:tab/>
            </w:r>
            <w:r>
              <w:rPr>
                <w:rStyle w:val="IndexLink"/>
              </w:rPr>
              <w:t>279</w:t>
            </w:r>
          </w:hyperlink>
        </w:p>
        <w:p>
          <w:pPr>
            <w:pStyle w:val="Contents5"/>
            <w:tabs>
              <w:tab w:val="clear" w:pos="7892"/>
              <w:tab w:val="right" w:pos="9026" w:leader="dot"/>
            </w:tabs>
            <w:rPr/>
          </w:pPr>
          <w:hyperlink w:anchor="__RefHeading___Toc3395951_3804643083">
            <w:r>
              <w:rPr>
                <w:webHidden/>
                <w:rStyle w:val="IndexLink"/>
                <w:rtl w:val="true"/>
              </w:rPr>
              <w:t>ب</w:t>
            </w:r>
            <w:r>
              <w:rPr>
                <w:rStyle w:val="IndexLink"/>
                <w:rtl w:val="true"/>
              </w:rPr>
              <w:t xml:space="preserve">. </w:t>
            </w:r>
            <w:r>
              <w:rPr>
                <w:rStyle w:val="IndexLink"/>
                <w:rtl w:val="true"/>
              </w:rPr>
              <w:t>برقی در نگاه عالمانه علمای شیعه</w:t>
            </w:r>
            <w:r>
              <w:rPr>
                <w:rStyle w:val="IndexLink"/>
                <w:rtl w:val="true"/>
              </w:rPr>
              <w:tab/>
            </w:r>
            <w:r>
              <w:rPr>
                <w:rStyle w:val="IndexLink"/>
              </w:rPr>
              <w:t>280</w:t>
            </w:r>
          </w:hyperlink>
        </w:p>
        <w:p>
          <w:pPr>
            <w:pStyle w:val="Contents5"/>
            <w:tabs>
              <w:tab w:val="clear" w:pos="7892"/>
              <w:tab w:val="right" w:pos="9026" w:leader="dot"/>
            </w:tabs>
            <w:rPr/>
          </w:pPr>
          <w:hyperlink w:anchor="__RefHeading___Toc3395953_3804643083">
            <w:r>
              <w:rPr>
                <w:webHidden/>
                <w:rStyle w:val="IndexLink"/>
                <w:rtl w:val="true"/>
              </w:rPr>
              <w:t>ج</w:t>
            </w:r>
            <w:r>
              <w:rPr>
                <w:rStyle w:val="IndexLink"/>
                <w:rtl w:val="true"/>
              </w:rPr>
              <w:t xml:space="preserve">. </w:t>
            </w:r>
            <w:r>
              <w:rPr>
                <w:rStyle w:val="IndexLink"/>
                <w:rtl w:val="true"/>
              </w:rPr>
              <w:t>برقی از نگاه دانشمندان اهل سنت</w:t>
            </w:r>
            <w:r>
              <w:rPr>
                <w:rStyle w:val="IndexLink"/>
                <w:rtl w:val="true"/>
              </w:rPr>
              <w:tab/>
            </w:r>
            <w:r>
              <w:rPr>
                <w:rStyle w:val="IndexLink"/>
              </w:rPr>
              <w:t>284</w:t>
            </w:r>
          </w:hyperlink>
        </w:p>
        <w:p>
          <w:pPr>
            <w:pStyle w:val="Contents5"/>
            <w:tabs>
              <w:tab w:val="clear" w:pos="7892"/>
              <w:tab w:val="right" w:pos="9026" w:leader="dot"/>
            </w:tabs>
            <w:rPr/>
          </w:pPr>
          <w:hyperlink w:anchor="__RefHeading___Toc3395955_3804643083">
            <w:r>
              <w:rPr>
                <w:webHidden/>
                <w:rStyle w:val="IndexLink"/>
                <w:rtl w:val="true"/>
              </w:rPr>
              <w:t>د</w:t>
            </w:r>
            <w:r>
              <w:rPr>
                <w:rStyle w:val="IndexLink"/>
                <w:rtl w:val="true"/>
              </w:rPr>
              <w:t xml:space="preserve">. </w:t>
            </w:r>
            <w:r>
              <w:rPr>
                <w:rStyle w:val="IndexLink"/>
                <w:rtl w:val="true"/>
              </w:rPr>
              <w:t>استادان</w:t>
            </w:r>
            <w:r>
              <w:rPr>
                <w:rStyle w:val="IndexLink"/>
                <w:rtl w:val="true"/>
              </w:rPr>
              <w:tab/>
            </w:r>
            <w:r>
              <w:rPr>
                <w:rStyle w:val="IndexLink"/>
              </w:rPr>
              <w:t>286</w:t>
            </w:r>
          </w:hyperlink>
        </w:p>
        <w:p>
          <w:pPr>
            <w:pStyle w:val="Contents5"/>
            <w:tabs>
              <w:tab w:val="clear" w:pos="7892"/>
              <w:tab w:val="right" w:pos="9026" w:leader="dot"/>
            </w:tabs>
            <w:rPr/>
          </w:pPr>
          <w:hyperlink w:anchor="__RefHeading___Toc3395957_3804643083">
            <w:r>
              <w:rPr>
                <w:webHidden/>
                <w:rStyle w:val="IndexLink"/>
                <w:rtl w:val="true"/>
              </w:rPr>
              <w:t>ه</w:t>
            </w:r>
            <w:r>
              <w:rPr>
                <w:rStyle w:val="IndexLink"/>
                <w:rtl w:val="true"/>
              </w:rPr>
              <w:t xml:space="preserve">. </w:t>
            </w:r>
            <w:r>
              <w:rPr>
                <w:rStyle w:val="IndexLink"/>
                <w:rtl w:val="true"/>
              </w:rPr>
              <w:t>شاگردان</w:t>
            </w:r>
            <w:r>
              <w:rPr>
                <w:rStyle w:val="IndexLink"/>
                <w:rtl w:val="true"/>
              </w:rPr>
              <w:tab/>
            </w:r>
            <w:r>
              <w:rPr>
                <w:rStyle w:val="IndexLink"/>
              </w:rPr>
              <w:t>287</w:t>
            </w:r>
          </w:hyperlink>
        </w:p>
        <w:p>
          <w:pPr>
            <w:pStyle w:val="Contents5"/>
            <w:tabs>
              <w:tab w:val="clear" w:pos="7892"/>
              <w:tab w:val="right" w:pos="9026" w:leader="dot"/>
            </w:tabs>
            <w:rPr/>
          </w:pPr>
          <w:hyperlink w:anchor="__RefHeading___Toc3395959_3804643083">
            <w:r>
              <w:rPr>
                <w:webHidden/>
                <w:rStyle w:val="IndexLink"/>
                <w:rtl w:val="true"/>
              </w:rPr>
              <w:t>و</w:t>
            </w:r>
            <w:r>
              <w:rPr>
                <w:rStyle w:val="IndexLink"/>
                <w:rtl w:val="true"/>
              </w:rPr>
              <w:t xml:space="preserve">. </w:t>
            </w:r>
            <w:r>
              <w:rPr>
                <w:rStyle w:val="IndexLink"/>
                <w:rtl w:val="true"/>
              </w:rPr>
              <w:t>تألیفات</w:t>
            </w:r>
            <w:r>
              <w:rPr>
                <w:rStyle w:val="IndexLink"/>
                <w:rtl w:val="true"/>
              </w:rPr>
              <w:tab/>
            </w:r>
            <w:r>
              <w:rPr>
                <w:rStyle w:val="IndexLink"/>
              </w:rPr>
              <w:t>288</w:t>
            </w:r>
          </w:hyperlink>
        </w:p>
        <w:p>
          <w:pPr>
            <w:pStyle w:val="Contents6"/>
            <w:tabs>
              <w:tab w:val="clear" w:pos="7609"/>
              <w:tab w:val="right" w:pos="9026" w:leader="dot"/>
            </w:tabs>
            <w:rPr/>
          </w:pPr>
          <w:hyperlink w:anchor="__RefHeading___Toc3395961_3804643083">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3395963_3804643083">
            <w:r>
              <w:rPr>
                <w:webHidden/>
                <w:rStyle w:val="IndexLink"/>
                <w:rtl w:val="true"/>
              </w:rPr>
              <w:t>کتاب محاسن، از نگاه علما و اندیشمندان</w:t>
            </w:r>
            <w:r>
              <w:rPr>
                <w:rStyle w:val="IndexLink"/>
                <w:rtl w:val="true"/>
              </w:rPr>
              <w:tab/>
            </w:r>
            <w:r>
              <w:rPr>
                <w:rStyle w:val="IndexLink"/>
              </w:rPr>
              <w:t>288</w:t>
            </w:r>
          </w:hyperlink>
        </w:p>
        <w:p>
          <w:pPr>
            <w:pStyle w:val="Contents5"/>
            <w:tabs>
              <w:tab w:val="clear" w:pos="7892"/>
              <w:tab w:val="right" w:pos="9026" w:leader="dot"/>
            </w:tabs>
            <w:rPr/>
          </w:pPr>
          <w:hyperlink w:anchor="__RefHeading___Toc3395965_3804643083">
            <w:r>
              <w:rPr>
                <w:webHidden/>
                <w:rStyle w:val="IndexLink"/>
                <w:rtl w:val="true"/>
              </w:rPr>
              <w:t>ز</w:t>
            </w:r>
            <w:r>
              <w:rPr>
                <w:rStyle w:val="IndexLink"/>
                <w:rtl w:val="true"/>
              </w:rPr>
              <w:t xml:space="preserve">. </w:t>
            </w:r>
            <w:r>
              <w:rPr>
                <w:rStyle w:val="IndexLink"/>
                <w:rtl w:val="true"/>
              </w:rPr>
              <w:t>رجال برقی</w:t>
            </w:r>
            <w:r>
              <w:rPr>
                <w:rStyle w:val="IndexLink"/>
                <w:rtl w:val="true"/>
              </w:rPr>
              <w:tab/>
            </w:r>
            <w:r>
              <w:rPr>
                <w:rStyle w:val="IndexLink"/>
              </w:rPr>
              <w:t>293</w:t>
            </w:r>
          </w:hyperlink>
        </w:p>
        <w:p>
          <w:pPr>
            <w:pStyle w:val="Contents5"/>
            <w:tabs>
              <w:tab w:val="clear" w:pos="7892"/>
              <w:tab w:val="right" w:pos="9026" w:leader="dot"/>
            </w:tabs>
            <w:rPr/>
          </w:pPr>
          <w:hyperlink w:anchor="__RefHeading___Toc3395967_3804643083">
            <w:r>
              <w:rPr>
                <w:webHidden/>
                <w:rStyle w:val="IndexLink"/>
                <w:rtl w:val="true"/>
              </w:rPr>
              <w:t>ح</w:t>
            </w:r>
            <w:r>
              <w:rPr>
                <w:rStyle w:val="IndexLink"/>
                <w:rtl w:val="true"/>
              </w:rPr>
              <w:t xml:space="preserve">. </w:t>
            </w:r>
            <w:r>
              <w:rPr>
                <w:rStyle w:val="IndexLink"/>
                <w:rtl w:val="true"/>
              </w:rPr>
              <w:t>وفات</w:t>
            </w:r>
            <w:r>
              <w:rPr>
                <w:rStyle w:val="IndexLink"/>
                <w:rtl w:val="true"/>
              </w:rPr>
              <w:tab/>
            </w:r>
            <w:r>
              <w:rPr>
                <w:rStyle w:val="IndexLink"/>
              </w:rPr>
              <w:t>296</w:t>
            </w:r>
          </w:hyperlink>
        </w:p>
        <w:p>
          <w:pPr>
            <w:pStyle w:val="Contents4"/>
            <w:tabs>
              <w:tab w:val="clear" w:pos="8176"/>
              <w:tab w:val="right" w:pos="9026" w:leader="dot"/>
            </w:tabs>
            <w:rPr/>
          </w:pPr>
          <w:hyperlink w:anchor="__RefHeading___Toc3395969_3804643083">
            <w:r>
              <w:rPr>
                <w:webHidden/>
                <w:rStyle w:val="IndexLink"/>
              </w:rPr>
              <w:t>5</w:t>
            </w:r>
            <w:r>
              <w:rPr>
                <w:rStyle w:val="IndexLink"/>
                <w:rtl w:val="true"/>
              </w:rPr>
              <w:t xml:space="preserve">. </w:t>
            </w:r>
            <w:r>
              <w:rPr>
                <w:rStyle w:val="IndexLink"/>
                <w:rtl w:val="true"/>
              </w:rPr>
              <w:t>داود بن قاسم</w:t>
            </w:r>
            <w:r>
              <w:rPr>
                <w:rStyle w:val="IndexLink"/>
                <w:rtl w:val="true"/>
              </w:rPr>
              <w:tab/>
            </w:r>
            <w:r>
              <w:rPr>
                <w:rStyle w:val="IndexLink"/>
              </w:rPr>
              <w:t>297</w:t>
            </w:r>
          </w:hyperlink>
        </w:p>
        <w:p>
          <w:pPr>
            <w:pStyle w:val="Contents5"/>
            <w:tabs>
              <w:tab w:val="clear" w:pos="7892"/>
              <w:tab w:val="right" w:pos="9026" w:leader="dot"/>
            </w:tabs>
            <w:rPr/>
          </w:pPr>
          <w:hyperlink w:anchor="__RefHeading___Toc3395971_3804643083">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3395973_3804643083">
            <w:r>
              <w:rPr>
                <w:webHidden/>
                <w:rStyle w:val="IndexLink"/>
                <w:rtl w:val="true"/>
              </w:rPr>
              <w:t>الف</w:t>
            </w:r>
            <w:r>
              <w:rPr>
                <w:rStyle w:val="IndexLink"/>
                <w:rtl w:val="true"/>
              </w:rPr>
              <w:t xml:space="preserve">. </w:t>
            </w:r>
            <w:r>
              <w:rPr>
                <w:rStyle w:val="IndexLink"/>
                <w:rtl w:val="true"/>
              </w:rPr>
              <w:t>استادان</w:t>
            </w:r>
            <w:r>
              <w:rPr>
                <w:rStyle w:val="IndexLink"/>
                <w:rtl w:val="true"/>
              </w:rPr>
              <w:tab/>
            </w:r>
            <w:r>
              <w:rPr>
                <w:rStyle w:val="IndexLink"/>
              </w:rPr>
              <w:t>302</w:t>
            </w:r>
          </w:hyperlink>
        </w:p>
        <w:p>
          <w:pPr>
            <w:pStyle w:val="Contents5"/>
            <w:tabs>
              <w:tab w:val="clear" w:pos="7892"/>
              <w:tab w:val="right" w:pos="9026" w:leader="dot"/>
            </w:tabs>
            <w:rPr/>
          </w:pPr>
          <w:hyperlink w:anchor="__RefHeading___Toc3395975_3804643083">
            <w:r>
              <w:rPr>
                <w:webHidden/>
                <w:rStyle w:val="IndexLink"/>
                <w:rtl w:val="true"/>
              </w:rPr>
              <w:t>ب</w:t>
            </w:r>
            <w:r>
              <w:rPr>
                <w:rStyle w:val="IndexLink"/>
                <w:rtl w:val="true"/>
              </w:rPr>
              <w:t xml:space="preserve">. </w:t>
            </w:r>
            <w:r>
              <w:rPr>
                <w:rStyle w:val="IndexLink"/>
                <w:rtl w:val="true"/>
              </w:rPr>
              <w:t>شاگردان</w:t>
            </w:r>
            <w:r>
              <w:rPr>
                <w:rStyle w:val="IndexLink"/>
                <w:rtl w:val="true"/>
              </w:rPr>
              <w:tab/>
            </w:r>
            <w:r>
              <w:rPr>
                <w:rStyle w:val="IndexLink"/>
              </w:rPr>
              <w:t>302</w:t>
            </w:r>
          </w:hyperlink>
        </w:p>
        <w:p>
          <w:pPr>
            <w:pStyle w:val="Contents5"/>
            <w:tabs>
              <w:tab w:val="clear" w:pos="7892"/>
              <w:tab w:val="right" w:pos="9026" w:leader="dot"/>
            </w:tabs>
            <w:rPr/>
          </w:pPr>
          <w:hyperlink w:anchor="__RefHeading___Toc3395977_3804643083">
            <w:r>
              <w:rPr>
                <w:webHidden/>
                <w:rStyle w:val="IndexLink"/>
                <w:rtl w:val="true"/>
              </w:rPr>
              <w:t>ج</w:t>
            </w:r>
            <w:r>
              <w:rPr>
                <w:rStyle w:val="IndexLink"/>
                <w:rtl w:val="true"/>
              </w:rPr>
              <w:t xml:space="preserve">. </w:t>
            </w:r>
            <w:r>
              <w:rPr>
                <w:rStyle w:val="IndexLink"/>
                <w:rtl w:val="true"/>
              </w:rPr>
              <w:t>وفات</w:t>
            </w:r>
            <w:r>
              <w:rPr>
                <w:rStyle w:val="IndexLink"/>
                <w:rtl w:val="true"/>
              </w:rPr>
              <w:tab/>
            </w:r>
            <w:r>
              <w:rPr>
                <w:rStyle w:val="IndexLink"/>
              </w:rPr>
              <w:t>302</w:t>
            </w:r>
          </w:hyperlink>
        </w:p>
        <w:p>
          <w:pPr>
            <w:pStyle w:val="Contents4"/>
            <w:tabs>
              <w:tab w:val="clear" w:pos="8176"/>
              <w:tab w:val="right" w:pos="9026" w:leader="dot"/>
            </w:tabs>
            <w:rPr/>
          </w:pPr>
          <w:hyperlink w:anchor="__RefHeading___Toc3395979_3804643083">
            <w:r>
              <w:rPr>
                <w:webHidden/>
                <w:rStyle w:val="IndexLink"/>
              </w:rPr>
              <w:t>6</w:t>
            </w:r>
            <w:r>
              <w:rPr>
                <w:rStyle w:val="IndexLink"/>
                <w:rtl w:val="true"/>
              </w:rPr>
              <w:t xml:space="preserve">. </w:t>
            </w:r>
            <w:r>
              <w:rPr>
                <w:rStyle w:val="IndexLink"/>
                <w:rtl w:val="true"/>
              </w:rPr>
              <w:t>حسین بن سعید اهوازی</w:t>
            </w:r>
            <w:r>
              <w:rPr>
                <w:rStyle w:val="IndexLink"/>
                <w:rtl w:val="true"/>
              </w:rPr>
              <w:tab/>
            </w:r>
            <w:r>
              <w:rPr>
                <w:rStyle w:val="IndexLink"/>
              </w:rPr>
              <w:t>303</w:t>
            </w:r>
          </w:hyperlink>
        </w:p>
        <w:p>
          <w:pPr>
            <w:pStyle w:val="Contents5"/>
            <w:tabs>
              <w:tab w:val="clear" w:pos="7892"/>
              <w:tab w:val="right" w:pos="9026" w:leader="dot"/>
            </w:tabs>
            <w:rPr/>
          </w:pPr>
          <w:hyperlink w:anchor="__RefHeading___Toc3395981_3804643083">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3395983_3804643083">
            <w:r>
              <w:rPr>
                <w:webHidden/>
                <w:rStyle w:val="IndexLink"/>
                <w:rtl w:val="true"/>
              </w:rPr>
              <w:t>الف</w:t>
            </w:r>
            <w:r>
              <w:rPr>
                <w:rStyle w:val="IndexLink"/>
                <w:rtl w:val="true"/>
              </w:rPr>
              <w:t xml:space="preserve">. </w:t>
            </w:r>
            <w:r>
              <w:rPr>
                <w:rStyle w:val="IndexLink"/>
                <w:rtl w:val="true"/>
              </w:rPr>
              <w:t>استادان</w:t>
            </w:r>
            <w:r>
              <w:rPr>
                <w:rStyle w:val="IndexLink"/>
                <w:rtl w:val="true"/>
              </w:rPr>
              <w:tab/>
            </w:r>
            <w:r>
              <w:rPr>
                <w:rStyle w:val="IndexLink"/>
              </w:rPr>
              <w:t>305</w:t>
            </w:r>
          </w:hyperlink>
        </w:p>
        <w:p>
          <w:pPr>
            <w:pStyle w:val="Contents5"/>
            <w:tabs>
              <w:tab w:val="clear" w:pos="7892"/>
              <w:tab w:val="right" w:pos="9026" w:leader="dot"/>
            </w:tabs>
            <w:rPr/>
          </w:pPr>
          <w:hyperlink w:anchor="__RefHeading___Toc3395985_3804643083">
            <w:r>
              <w:rPr>
                <w:webHidden/>
                <w:rStyle w:val="IndexLink"/>
                <w:rtl w:val="true"/>
              </w:rPr>
              <w:t>ب</w:t>
            </w:r>
            <w:r>
              <w:rPr>
                <w:rStyle w:val="IndexLink"/>
                <w:rtl w:val="true"/>
              </w:rPr>
              <w:t xml:space="preserve">. </w:t>
            </w:r>
            <w:r>
              <w:rPr>
                <w:rStyle w:val="IndexLink"/>
                <w:rtl w:val="true"/>
              </w:rPr>
              <w:t>شاگردان</w:t>
            </w:r>
            <w:r>
              <w:rPr>
                <w:rStyle w:val="IndexLink"/>
                <w:rtl w:val="true"/>
              </w:rPr>
              <w:tab/>
            </w:r>
            <w:r>
              <w:rPr>
                <w:rStyle w:val="IndexLink"/>
              </w:rPr>
              <w:t>305</w:t>
            </w:r>
          </w:hyperlink>
        </w:p>
        <w:p>
          <w:pPr>
            <w:pStyle w:val="Contents4"/>
            <w:tabs>
              <w:tab w:val="clear" w:pos="8176"/>
              <w:tab w:val="right" w:pos="9026" w:leader="dot"/>
            </w:tabs>
            <w:rPr/>
          </w:pPr>
          <w:hyperlink w:anchor="__RefHeading___Toc3395987_3804643083">
            <w:r>
              <w:rPr>
                <w:webHidden/>
                <w:rStyle w:val="IndexLink"/>
              </w:rPr>
              <w:t>7</w:t>
            </w:r>
            <w:r>
              <w:rPr>
                <w:rStyle w:val="IndexLink"/>
                <w:rtl w:val="true"/>
              </w:rPr>
              <w:t xml:space="preserve">. </w:t>
            </w:r>
            <w:r>
              <w:rPr>
                <w:rStyle w:val="IndexLink"/>
                <w:rtl w:val="true"/>
              </w:rPr>
              <w:t>محمد بن حسین بن ابی الخطاب</w:t>
            </w:r>
            <w:r>
              <w:rPr>
                <w:rStyle w:val="IndexLink"/>
                <w:rtl w:val="true"/>
              </w:rPr>
              <w:tab/>
            </w:r>
            <w:r>
              <w:rPr>
                <w:rStyle w:val="IndexLink"/>
              </w:rPr>
              <w:t>306</w:t>
            </w:r>
          </w:hyperlink>
        </w:p>
        <w:p>
          <w:pPr>
            <w:pStyle w:val="Contents4"/>
            <w:tabs>
              <w:tab w:val="clear" w:pos="8176"/>
              <w:tab w:val="right" w:pos="9026" w:leader="dot"/>
            </w:tabs>
            <w:rPr/>
          </w:pPr>
          <w:hyperlink w:anchor="__RefHeading___Toc3395989_3804643083">
            <w:r>
              <w:rPr>
                <w:webHidden/>
                <w:rStyle w:val="IndexLink"/>
              </w:rPr>
              <w:t>8</w:t>
            </w:r>
            <w:r>
              <w:rPr>
                <w:rStyle w:val="IndexLink"/>
                <w:rtl w:val="true"/>
              </w:rPr>
              <w:t xml:space="preserve">. </w:t>
            </w:r>
            <w:r>
              <w:rPr>
                <w:rStyle w:val="IndexLink"/>
                <w:rtl w:val="true"/>
              </w:rPr>
              <w:t>حسن بن موسی الخشاب</w:t>
            </w:r>
            <w:r>
              <w:rPr>
                <w:rStyle w:val="IndexLink"/>
                <w:rtl w:val="true"/>
              </w:rPr>
              <w:tab/>
            </w:r>
            <w:r>
              <w:rPr>
                <w:rStyle w:val="IndexLink"/>
              </w:rPr>
              <w:t>308</w:t>
            </w:r>
          </w:hyperlink>
        </w:p>
        <w:p>
          <w:pPr>
            <w:pStyle w:val="Contents5"/>
            <w:tabs>
              <w:tab w:val="clear" w:pos="7892"/>
              <w:tab w:val="right" w:pos="9026" w:leader="dot"/>
            </w:tabs>
            <w:rPr/>
          </w:pPr>
          <w:hyperlink w:anchor="__RefHeading___Toc3395991_3804643083">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3395993_3804643083">
            <w:r>
              <w:rPr>
                <w:webHidden/>
                <w:rStyle w:val="IndexLink"/>
                <w:rtl w:val="true"/>
              </w:rPr>
              <w:t>الف</w:t>
            </w:r>
            <w:r>
              <w:rPr>
                <w:rStyle w:val="IndexLink"/>
                <w:rtl w:val="true"/>
              </w:rPr>
              <w:t xml:space="preserve">. </w:t>
            </w:r>
            <w:r>
              <w:rPr>
                <w:rStyle w:val="IndexLink"/>
                <w:rtl w:val="true"/>
              </w:rPr>
              <w:t>استادان</w:t>
            </w:r>
            <w:r>
              <w:rPr>
                <w:rStyle w:val="IndexLink"/>
                <w:rtl w:val="true"/>
              </w:rPr>
              <w:tab/>
            </w:r>
            <w:r>
              <w:rPr>
                <w:rStyle w:val="IndexLink"/>
              </w:rPr>
              <w:t>309</w:t>
            </w:r>
          </w:hyperlink>
        </w:p>
        <w:p>
          <w:pPr>
            <w:pStyle w:val="Contents5"/>
            <w:tabs>
              <w:tab w:val="clear" w:pos="7892"/>
              <w:tab w:val="right" w:pos="9026" w:leader="dot"/>
            </w:tabs>
            <w:rPr/>
          </w:pPr>
          <w:hyperlink w:anchor="__RefHeading___Toc3395995_3804643083">
            <w:r>
              <w:rPr>
                <w:webHidden/>
                <w:rStyle w:val="IndexLink"/>
                <w:rtl w:val="true"/>
              </w:rPr>
              <w:t>ب</w:t>
            </w:r>
            <w:r>
              <w:rPr>
                <w:rStyle w:val="IndexLink"/>
                <w:rtl w:val="true"/>
              </w:rPr>
              <w:t xml:space="preserve">. </w:t>
            </w:r>
            <w:r>
              <w:rPr>
                <w:rStyle w:val="IndexLink"/>
                <w:rtl w:val="true"/>
              </w:rPr>
              <w:t>شاگردان</w:t>
            </w:r>
            <w:r>
              <w:rPr>
                <w:rStyle w:val="IndexLink"/>
                <w:rtl w:val="true"/>
              </w:rPr>
              <w:tab/>
            </w:r>
            <w:r>
              <w:rPr>
                <w:rStyle w:val="IndexLink"/>
              </w:rPr>
              <w:t>309</w:t>
            </w:r>
          </w:hyperlink>
        </w:p>
        <w:p>
          <w:pPr>
            <w:pStyle w:val="Contents4"/>
            <w:tabs>
              <w:tab w:val="clear" w:pos="8176"/>
              <w:tab w:val="right" w:pos="9026" w:leader="dot"/>
            </w:tabs>
            <w:rPr/>
          </w:pPr>
          <w:hyperlink w:anchor="__RefHeading___Toc3395997_3804643083">
            <w:r>
              <w:rPr>
                <w:webHidden/>
                <w:rStyle w:val="IndexLink"/>
              </w:rPr>
              <w:t>9</w:t>
            </w:r>
            <w:r>
              <w:rPr>
                <w:rStyle w:val="IndexLink"/>
                <w:rtl w:val="true"/>
              </w:rPr>
              <w:t xml:space="preserve">. </w:t>
            </w:r>
            <w:r>
              <w:rPr>
                <w:rStyle w:val="IndexLink"/>
                <w:rtl w:val="true"/>
              </w:rPr>
              <w:t>ایوب بن نوح</w:t>
            </w:r>
            <w:r>
              <w:rPr>
                <w:rStyle w:val="IndexLink"/>
                <w:rtl w:val="true"/>
              </w:rPr>
              <w:tab/>
            </w:r>
            <w:r>
              <w:rPr>
                <w:rStyle w:val="IndexLink"/>
              </w:rPr>
              <w:t>310</w:t>
            </w:r>
          </w:hyperlink>
        </w:p>
        <w:p>
          <w:pPr>
            <w:pStyle w:val="Contents4"/>
            <w:tabs>
              <w:tab w:val="clear" w:pos="8176"/>
              <w:tab w:val="right" w:pos="9026" w:leader="dot"/>
            </w:tabs>
            <w:rPr/>
          </w:pPr>
          <w:hyperlink w:anchor="__RefHeading___Toc3395999_3804643083">
            <w:r>
              <w:rPr>
                <w:webHidden/>
                <w:rStyle w:val="IndexLink"/>
              </w:rPr>
              <w:t>10</w:t>
            </w:r>
            <w:r>
              <w:rPr>
                <w:rStyle w:val="IndexLink"/>
                <w:rtl w:val="true"/>
              </w:rPr>
              <w:t xml:space="preserve">. </w:t>
            </w:r>
            <w:r>
              <w:rPr>
                <w:rStyle w:val="IndexLink"/>
                <w:rtl w:val="true"/>
              </w:rPr>
              <w:t>ریان بن صلت</w:t>
            </w:r>
            <w:r>
              <w:rPr>
                <w:rStyle w:val="IndexLink"/>
                <w:rtl w:val="true"/>
              </w:rPr>
              <w:tab/>
            </w:r>
            <w:r>
              <w:rPr>
                <w:rStyle w:val="IndexLink"/>
              </w:rPr>
              <w:t>311</w:t>
            </w:r>
          </w:hyperlink>
        </w:p>
        <w:p>
          <w:pPr>
            <w:pStyle w:val="Contents4"/>
            <w:tabs>
              <w:tab w:val="clear" w:pos="8176"/>
              <w:tab w:val="right" w:pos="9026" w:leader="dot"/>
            </w:tabs>
            <w:rPr/>
          </w:pPr>
          <w:hyperlink w:anchor="__RefHeading___Toc3396001_3804643083">
            <w:r>
              <w:rPr>
                <w:webHidden/>
                <w:rStyle w:val="IndexLink"/>
              </w:rPr>
              <w:t>11</w:t>
            </w:r>
            <w:r>
              <w:rPr>
                <w:rStyle w:val="IndexLink"/>
                <w:rtl w:val="true"/>
              </w:rPr>
              <w:t xml:space="preserve">. </w:t>
            </w:r>
            <w:r>
              <w:rPr>
                <w:rStyle w:val="IndexLink"/>
                <w:rtl w:val="true"/>
              </w:rPr>
              <w:t>عبد الله بن صلت</w:t>
            </w:r>
            <w:r>
              <w:rPr>
                <w:rStyle w:val="IndexLink"/>
                <w:rtl w:val="true"/>
              </w:rPr>
              <w:tab/>
            </w:r>
            <w:r>
              <w:rPr>
                <w:rStyle w:val="IndexLink"/>
              </w:rPr>
              <w:t>313</w:t>
            </w:r>
          </w:hyperlink>
        </w:p>
        <w:p>
          <w:pPr>
            <w:pStyle w:val="Contents4"/>
            <w:tabs>
              <w:tab w:val="clear" w:pos="8176"/>
              <w:tab w:val="right" w:pos="9026" w:leader="dot"/>
            </w:tabs>
            <w:rPr/>
          </w:pPr>
          <w:hyperlink w:anchor="__RefHeading___Toc3396003_3804643083">
            <w:r>
              <w:rPr>
                <w:webHidden/>
                <w:rStyle w:val="IndexLink"/>
              </w:rPr>
              <w:t>12</w:t>
            </w:r>
            <w:r>
              <w:rPr>
                <w:rStyle w:val="IndexLink"/>
                <w:rtl w:val="true"/>
              </w:rPr>
              <w:t xml:space="preserve">. </w:t>
            </w:r>
            <w:r>
              <w:rPr>
                <w:rStyle w:val="IndexLink"/>
                <w:rtl w:val="true"/>
              </w:rPr>
              <w:t>عباس بن معروف</w:t>
            </w:r>
            <w:r>
              <w:rPr>
                <w:rStyle w:val="IndexLink"/>
                <w:rtl w:val="true"/>
              </w:rPr>
              <w:tab/>
            </w:r>
            <w:r>
              <w:rPr>
                <w:rStyle w:val="IndexLink"/>
              </w:rPr>
              <w:t>314</w:t>
            </w:r>
          </w:hyperlink>
        </w:p>
        <w:p>
          <w:pPr>
            <w:pStyle w:val="Contents4"/>
            <w:tabs>
              <w:tab w:val="clear" w:pos="8176"/>
              <w:tab w:val="right" w:pos="9026" w:leader="dot"/>
            </w:tabs>
            <w:rPr/>
          </w:pPr>
          <w:hyperlink w:anchor="__RefHeading___Toc3396005_3804643083">
            <w:r>
              <w:rPr>
                <w:webHidden/>
                <w:rStyle w:val="IndexLink"/>
              </w:rPr>
              <w:t>13</w:t>
            </w:r>
            <w:r>
              <w:rPr>
                <w:rStyle w:val="IndexLink"/>
                <w:rtl w:val="true"/>
              </w:rPr>
              <w:t xml:space="preserve">. </w:t>
            </w:r>
            <w:r>
              <w:rPr>
                <w:rStyle w:val="IndexLink"/>
                <w:rtl w:val="true"/>
              </w:rPr>
              <w:t>محمد بن عیسی بن عبید</w:t>
            </w:r>
            <w:r>
              <w:rPr>
                <w:rStyle w:val="IndexLink"/>
                <w:rtl w:val="true"/>
              </w:rPr>
              <w:tab/>
            </w:r>
            <w:r>
              <w:rPr>
                <w:rStyle w:val="IndexLink"/>
              </w:rPr>
              <w:t>315</w:t>
            </w:r>
          </w:hyperlink>
        </w:p>
        <w:p>
          <w:pPr>
            <w:pStyle w:val="Contents5"/>
            <w:tabs>
              <w:tab w:val="clear" w:pos="7892"/>
              <w:tab w:val="right" w:pos="9026" w:leader="dot"/>
            </w:tabs>
            <w:rPr/>
          </w:pPr>
          <w:hyperlink w:anchor="__RefHeading___Toc3396007_3804643083">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3396009_3804643083">
            <w:r>
              <w:rPr>
                <w:webHidden/>
                <w:rStyle w:val="IndexLink"/>
                <w:rtl w:val="true"/>
              </w:rPr>
              <w:t>الف</w:t>
            </w:r>
            <w:r>
              <w:rPr>
                <w:rStyle w:val="IndexLink"/>
                <w:rtl w:val="true"/>
              </w:rPr>
              <w:t xml:space="preserve">. </w:t>
            </w:r>
            <w:r>
              <w:rPr>
                <w:rStyle w:val="IndexLink"/>
                <w:rtl w:val="true"/>
              </w:rPr>
              <w:t>محمد بن عیسی بن عبید از منظر علمای رجال</w:t>
            </w:r>
            <w:r>
              <w:rPr>
                <w:rStyle w:val="IndexLink"/>
                <w:rtl w:val="true"/>
              </w:rPr>
              <w:tab/>
            </w:r>
            <w:r>
              <w:rPr>
                <w:rStyle w:val="IndexLink"/>
              </w:rPr>
              <w:t>316</w:t>
            </w:r>
          </w:hyperlink>
        </w:p>
        <w:p>
          <w:pPr>
            <w:pStyle w:val="Contents5"/>
            <w:tabs>
              <w:tab w:val="clear" w:pos="7892"/>
              <w:tab w:val="right" w:pos="9026" w:leader="dot"/>
            </w:tabs>
            <w:rPr/>
          </w:pPr>
          <w:hyperlink w:anchor="__RefHeading___Toc3396011_3804643083">
            <w:r>
              <w:rPr>
                <w:webHidden/>
                <w:rStyle w:val="IndexLink"/>
                <w:rtl w:val="true"/>
              </w:rPr>
              <w:t>ب</w:t>
            </w:r>
            <w:r>
              <w:rPr>
                <w:rStyle w:val="IndexLink"/>
                <w:rtl w:val="true"/>
              </w:rPr>
              <w:t xml:space="preserve">. </w:t>
            </w:r>
            <w:r>
              <w:rPr>
                <w:rStyle w:val="IndexLink"/>
                <w:rtl w:val="true"/>
              </w:rPr>
              <w:t>محمد بن عیسی در نگاه عالمانه معجم الرجال</w:t>
            </w:r>
            <w:r>
              <w:rPr>
                <w:rStyle w:val="IndexLink"/>
                <w:rtl w:val="true"/>
              </w:rPr>
              <w:tab/>
            </w:r>
            <w:r>
              <w:rPr>
                <w:rStyle w:val="IndexLink"/>
              </w:rPr>
              <w:t>324</w:t>
            </w:r>
          </w:hyperlink>
        </w:p>
        <w:p>
          <w:pPr>
            <w:pStyle w:val="Contents5"/>
            <w:tabs>
              <w:tab w:val="clear" w:pos="7892"/>
              <w:tab w:val="right" w:pos="9026" w:leader="dot"/>
            </w:tabs>
            <w:rPr/>
          </w:pPr>
          <w:hyperlink w:anchor="__RefHeading___Toc3396013_3804643083">
            <w:r>
              <w:rPr>
                <w:webHidden/>
                <w:rStyle w:val="IndexLink"/>
                <w:rtl w:val="true"/>
              </w:rPr>
              <w:t>ج</w:t>
            </w:r>
            <w:r>
              <w:rPr>
                <w:rStyle w:val="IndexLink"/>
                <w:rtl w:val="true"/>
              </w:rPr>
              <w:t xml:space="preserve">. </w:t>
            </w:r>
            <w:r>
              <w:rPr>
                <w:rStyle w:val="IndexLink"/>
                <w:rtl w:val="true"/>
              </w:rPr>
              <w:t>استادان</w:t>
            </w:r>
            <w:r>
              <w:rPr>
                <w:rStyle w:val="IndexLink"/>
                <w:rtl w:val="true"/>
              </w:rPr>
              <w:tab/>
            </w:r>
            <w:r>
              <w:rPr>
                <w:rStyle w:val="IndexLink"/>
              </w:rPr>
              <w:t>327</w:t>
            </w:r>
          </w:hyperlink>
        </w:p>
        <w:p>
          <w:pPr>
            <w:pStyle w:val="Contents5"/>
            <w:tabs>
              <w:tab w:val="clear" w:pos="7892"/>
              <w:tab w:val="right" w:pos="9026" w:leader="dot"/>
            </w:tabs>
            <w:rPr/>
          </w:pPr>
          <w:hyperlink w:anchor="__RefHeading___Toc3396015_3804643083">
            <w:r>
              <w:rPr>
                <w:webHidden/>
                <w:rStyle w:val="IndexLink"/>
                <w:rtl w:val="true"/>
              </w:rPr>
              <w:t>د</w:t>
            </w:r>
            <w:r>
              <w:rPr>
                <w:rStyle w:val="IndexLink"/>
                <w:rtl w:val="true"/>
              </w:rPr>
              <w:t xml:space="preserve">. </w:t>
            </w:r>
            <w:r>
              <w:rPr>
                <w:rStyle w:val="IndexLink"/>
                <w:rtl w:val="true"/>
              </w:rPr>
              <w:t>شاگردان</w:t>
            </w:r>
            <w:r>
              <w:rPr>
                <w:rStyle w:val="IndexLink"/>
                <w:rtl w:val="true"/>
              </w:rPr>
              <w:tab/>
            </w:r>
            <w:r>
              <w:rPr>
                <w:rStyle w:val="IndexLink"/>
              </w:rPr>
              <w:t>327</w:t>
            </w:r>
          </w:hyperlink>
        </w:p>
        <w:p>
          <w:pPr>
            <w:pStyle w:val="Contents5"/>
            <w:tabs>
              <w:tab w:val="clear" w:pos="7892"/>
              <w:tab w:val="right" w:pos="9026" w:leader="dot"/>
            </w:tabs>
            <w:rPr/>
          </w:pPr>
          <w:hyperlink w:anchor="__RefHeading___Toc3396017_3804643083">
            <w:r>
              <w:rPr>
                <w:webHidden/>
                <w:rStyle w:val="IndexLink"/>
                <w:rtl w:val="true"/>
              </w:rPr>
              <w:t>ه</w:t>
            </w:r>
            <w:r>
              <w:rPr>
                <w:rStyle w:val="IndexLink"/>
                <w:rtl w:val="true"/>
              </w:rPr>
              <w:t xml:space="preserve">. </w:t>
            </w:r>
            <w:r>
              <w:rPr>
                <w:rStyle w:val="IndexLink"/>
                <w:rtl w:val="true"/>
              </w:rPr>
              <w:t>آثار و تألیفات</w:t>
            </w:r>
            <w:r>
              <w:rPr>
                <w:rStyle w:val="IndexLink"/>
                <w:rtl w:val="true"/>
              </w:rPr>
              <w:tab/>
            </w:r>
            <w:r>
              <w:rPr>
                <w:rStyle w:val="IndexLink"/>
              </w:rPr>
              <w:t>328</w:t>
            </w:r>
          </w:hyperlink>
        </w:p>
        <w:p>
          <w:pPr>
            <w:pStyle w:val="Contents4"/>
            <w:tabs>
              <w:tab w:val="clear" w:pos="8176"/>
              <w:tab w:val="right" w:pos="9026" w:leader="dot"/>
            </w:tabs>
            <w:rPr/>
          </w:pPr>
          <w:hyperlink w:anchor="__RefHeading___Toc3396019_3804643083">
            <w:r>
              <w:rPr>
                <w:webHidden/>
                <w:rStyle w:val="IndexLink"/>
              </w:rPr>
              <w:t>14</w:t>
            </w:r>
            <w:r>
              <w:rPr>
                <w:rStyle w:val="IndexLink"/>
                <w:rtl w:val="true"/>
              </w:rPr>
              <w:t xml:space="preserve">. </w:t>
            </w:r>
            <w:r>
              <w:rPr>
                <w:rStyle w:val="IndexLink"/>
                <w:rtl w:val="true"/>
              </w:rPr>
              <w:t>علی بن اسحاق</w:t>
            </w:r>
            <w:r>
              <w:rPr>
                <w:rStyle w:val="IndexLink"/>
                <w:rtl w:val="true"/>
              </w:rPr>
              <w:tab/>
            </w:r>
            <w:r>
              <w:rPr>
                <w:rStyle w:val="IndexLink"/>
              </w:rPr>
              <w:t>328</w:t>
            </w:r>
          </w:hyperlink>
        </w:p>
        <w:p>
          <w:pPr>
            <w:pStyle w:val="Contents4"/>
            <w:tabs>
              <w:tab w:val="clear" w:pos="8176"/>
              <w:tab w:val="right" w:pos="9026" w:leader="dot"/>
            </w:tabs>
            <w:rPr/>
          </w:pPr>
          <w:hyperlink w:anchor="__RefHeading___Toc3396021_3804643083">
            <w:r>
              <w:rPr>
                <w:webHidden/>
                <w:rStyle w:val="IndexLink"/>
              </w:rPr>
              <w:t>15</w:t>
            </w:r>
            <w:r>
              <w:rPr>
                <w:rStyle w:val="IndexLink"/>
                <w:rtl w:val="true"/>
              </w:rPr>
              <w:t xml:space="preserve">. </w:t>
            </w:r>
            <w:r>
              <w:rPr>
                <w:rStyle w:val="IndexLink"/>
                <w:rtl w:val="true"/>
              </w:rPr>
              <w:t>یعقوب بن یزید</w:t>
            </w:r>
            <w:r>
              <w:rPr>
                <w:rStyle w:val="IndexLink"/>
                <w:rtl w:val="true"/>
              </w:rPr>
              <w:tab/>
            </w:r>
            <w:r>
              <w:rPr>
                <w:rStyle w:val="IndexLink"/>
              </w:rPr>
              <w:t>329</w:t>
            </w:r>
          </w:hyperlink>
        </w:p>
        <w:p>
          <w:pPr>
            <w:pStyle w:val="Contents3"/>
            <w:tabs>
              <w:tab w:val="clear" w:pos="8459"/>
              <w:tab w:val="right" w:pos="9026" w:leader="dot"/>
            </w:tabs>
            <w:rPr/>
          </w:pPr>
          <w:hyperlink w:anchor="__RefHeading___Toc3396023_3804643083">
            <w:r>
              <w:rPr>
                <w:webHidden/>
                <w:rStyle w:val="IndexLink"/>
                <w:rtl w:val="true"/>
              </w:rPr>
              <w:t>فصل سوم</w:t>
            </w:r>
            <w:r>
              <w:rPr>
                <w:rStyle w:val="IndexLink"/>
                <w:rtl w:val="true"/>
              </w:rPr>
              <w:t xml:space="preserve">: </w:t>
            </w:r>
            <w:r>
              <w:rPr>
                <w:rStyle w:val="IndexLink"/>
                <w:rtl w:val="true"/>
              </w:rPr>
              <w:t>شخصیت علمی علی بن ابراهیم</w:t>
            </w:r>
            <w:r>
              <w:rPr>
                <w:rStyle w:val="IndexLink"/>
                <w:rtl w:val="true"/>
              </w:rPr>
              <w:tab/>
            </w:r>
            <w:r>
              <w:rPr>
                <w:rStyle w:val="IndexLink"/>
              </w:rPr>
              <w:t>330</w:t>
            </w:r>
          </w:hyperlink>
        </w:p>
        <w:p>
          <w:pPr>
            <w:pStyle w:val="Contents4"/>
            <w:tabs>
              <w:tab w:val="clear" w:pos="8176"/>
              <w:tab w:val="right" w:pos="9026" w:leader="dot"/>
            </w:tabs>
            <w:rPr/>
          </w:pPr>
          <w:hyperlink w:anchor="__RefHeading___Toc3396025_3804643083">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3396027_3804643083">
            <w:r>
              <w:rPr>
                <w:webHidden/>
                <w:rStyle w:val="IndexLink"/>
                <w:rtl w:val="true"/>
              </w:rPr>
              <w:t>الف</w:t>
            </w:r>
            <w:r>
              <w:rPr>
                <w:rStyle w:val="IndexLink"/>
                <w:rtl w:val="true"/>
              </w:rPr>
              <w:t xml:space="preserve">. </w:t>
            </w:r>
            <w:r>
              <w:rPr>
                <w:rStyle w:val="IndexLink"/>
                <w:rtl w:val="true"/>
              </w:rPr>
              <w:t>عقل و جایگاه آن</w:t>
            </w:r>
            <w:r>
              <w:rPr>
                <w:rStyle w:val="IndexLink"/>
                <w:rtl w:val="true"/>
              </w:rPr>
              <w:tab/>
            </w:r>
            <w:r>
              <w:rPr>
                <w:rStyle w:val="IndexLink"/>
              </w:rPr>
              <w:t>332</w:t>
            </w:r>
          </w:hyperlink>
        </w:p>
        <w:p>
          <w:pPr>
            <w:pStyle w:val="Contents4"/>
            <w:tabs>
              <w:tab w:val="clear" w:pos="8176"/>
              <w:tab w:val="right" w:pos="9026" w:leader="dot"/>
            </w:tabs>
            <w:rPr/>
          </w:pPr>
          <w:hyperlink w:anchor="__RefHeading___Toc3396029_3804643083">
            <w:r>
              <w:rPr>
                <w:webHidden/>
                <w:rStyle w:val="IndexLink"/>
                <w:rtl w:val="true"/>
              </w:rPr>
              <w:t>ب</w:t>
            </w:r>
            <w:r>
              <w:rPr>
                <w:rStyle w:val="IndexLink"/>
                <w:rtl w:val="true"/>
              </w:rPr>
              <w:t xml:space="preserve">. </w:t>
            </w:r>
            <w:r>
              <w:rPr>
                <w:rStyle w:val="IndexLink"/>
                <w:rtl w:val="true"/>
              </w:rPr>
              <w:t>ارزش علم و عالم</w:t>
            </w:r>
            <w:r>
              <w:rPr>
                <w:rStyle w:val="IndexLink"/>
                <w:rtl w:val="true"/>
              </w:rPr>
              <w:tab/>
            </w:r>
            <w:r>
              <w:rPr>
                <w:rStyle w:val="IndexLink"/>
              </w:rPr>
              <w:t>334</w:t>
            </w:r>
          </w:hyperlink>
        </w:p>
        <w:p>
          <w:pPr>
            <w:pStyle w:val="Contents4"/>
            <w:tabs>
              <w:tab w:val="clear" w:pos="8176"/>
              <w:tab w:val="right" w:pos="9026" w:leader="dot"/>
            </w:tabs>
            <w:rPr/>
          </w:pPr>
          <w:hyperlink w:anchor="__RefHeading___Toc3396031_3804643083">
            <w:r>
              <w:rPr>
                <w:webHidden/>
                <w:rStyle w:val="IndexLink"/>
                <w:rtl w:val="true"/>
              </w:rPr>
              <w:t>ج</w:t>
            </w:r>
            <w:r>
              <w:rPr>
                <w:rStyle w:val="IndexLink"/>
                <w:rtl w:val="true"/>
              </w:rPr>
              <w:t xml:space="preserve">. </w:t>
            </w:r>
            <w:r>
              <w:rPr>
                <w:rStyle w:val="IndexLink"/>
                <w:rtl w:val="true"/>
              </w:rPr>
              <w:t>جایگاه احادیث توحیدی</w:t>
            </w:r>
            <w:r>
              <w:rPr>
                <w:rStyle w:val="IndexLink"/>
                <w:rtl w:val="true"/>
              </w:rPr>
              <w:tab/>
            </w:r>
            <w:r>
              <w:rPr>
                <w:rStyle w:val="IndexLink"/>
              </w:rPr>
              <w:t>336</w:t>
            </w:r>
          </w:hyperlink>
        </w:p>
        <w:p>
          <w:pPr>
            <w:pStyle w:val="Contents4"/>
            <w:tabs>
              <w:tab w:val="clear" w:pos="8176"/>
              <w:tab w:val="right" w:pos="9026" w:leader="dot"/>
            </w:tabs>
            <w:rPr/>
          </w:pPr>
          <w:hyperlink w:anchor="__RefHeading___Toc3396033_3804643083">
            <w:r>
              <w:rPr>
                <w:webHidden/>
                <w:rStyle w:val="IndexLink"/>
                <w:rtl w:val="true"/>
              </w:rPr>
              <w:t>د</w:t>
            </w:r>
            <w:r>
              <w:rPr>
                <w:rStyle w:val="IndexLink"/>
                <w:rtl w:val="true"/>
              </w:rPr>
              <w:t xml:space="preserve">. </w:t>
            </w:r>
            <w:r>
              <w:rPr>
                <w:rStyle w:val="IndexLink"/>
                <w:rtl w:val="true"/>
              </w:rPr>
              <w:t>مکانت امامت و امام‌شناسی</w:t>
            </w:r>
            <w:r>
              <w:rPr>
                <w:rStyle w:val="IndexLink"/>
                <w:rtl w:val="true"/>
              </w:rPr>
              <w:tab/>
            </w:r>
            <w:r>
              <w:rPr>
                <w:rStyle w:val="IndexLink"/>
              </w:rPr>
              <w:t>340</w:t>
            </w:r>
          </w:hyperlink>
        </w:p>
        <w:p>
          <w:pPr>
            <w:pStyle w:val="Contents4"/>
            <w:tabs>
              <w:tab w:val="clear" w:pos="8176"/>
              <w:tab w:val="right" w:pos="9026" w:leader="dot"/>
            </w:tabs>
            <w:rPr/>
          </w:pPr>
          <w:hyperlink w:anchor="__RefHeading___Toc3396035_3804643083">
            <w:r>
              <w:rPr>
                <w:webHidden/>
                <w:rStyle w:val="IndexLink"/>
                <w:rtl w:val="true"/>
              </w:rPr>
              <w:t>ه</w:t>
            </w:r>
            <w:r>
              <w:rPr>
                <w:rStyle w:val="IndexLink"/>
                <w:rtl w:val="true"/>
              </w:rPr>
              <w:t xml:space="preserve">. </w:t>
            </w:r>
            <w:r>
              <w:rPr>
                <w:rStyle w:val="IndexLink"/>
                <w:rtl w:val="true"/>
              </w:rPr>
              <w:t>ایمان و کفر</w:t>
            </w:r>
            <w:r>
              <w:rPr>
                <w:rStyle w:val="IndexLink"/>
                <w:rtl w:val="true"/>
              </w:rPr>
              <w:tab/>
            </w:r>
            <w:r>
              <w:rPr>
                <w:rStyle w:val="IndexLink"/>
              </w:rPr>
              <w:t>349</w:t>
            </w:r>
          </w:hyperlink>
        </w:p>
        <w:p>
          <w:pPr>
            <w:pStyle w:val="Contents4"/>
            <w:tabs>
              <w:tab w:val="clear" w:pos="8176"/>
              <w:tab w:val="right" w:pos="9026" w:leader="dot"/>
            </w:tabs>
            <w:rPr/>
          </w:pPr>
          <w:hyperlink w:anchor="__RefHeading___Toc3396037_3804643083">
            <w:r>
              <w:rPr>
                <w:webHidden/>
                <w:rStyle w:val="IndexLink"/>
                <w:rtl w:val="true"/>
              </w:rPr>
              <w:t>علی بن ابراهیم و دانش کلام</w:t>
            </w:r>
            <w:r>
              <w:rPr>
                <w:rStyle w:val="IndexLink"/>
                <w:rtl w:val="true"/>
              </w:rPr>
              <w:tab/>
            </w:r>
            <w:r>
              <w:rPr>
                <w:rStyle w:val="IndexLink"/>
              </w:rPr>
              <w:t>353</w:t>
            </w:r>
          </w:hyperlink>
        </w:p>
        <w:p>
          <w:pPr>
            <w:pStyle w:val="Contents5"/>
            <w:tabs>
              <w:tab w:val="clear" w:pos="7892"/>
              <w:tab w:val="right" w:pos="9026" w:leader="dot"/>
            </w:tabs>
            <w:rPr/>
          </w:pPr>
          <w:hyperlink w:anchor="__RefHeading___Toc3396039_3804643083">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3396041_3804643083">
            <w:r>
              <w:rPr>
                <w:webHidden/>
                <w:rStyle w:val="IndexLink"/>
                <w:rtl w:val="true"/>
              </w:rPr>
              <w:t>الف</w:t>
            </w:r>
            <w:r>
              <w:rPr>
                <w:rStyle w:val="IndexLink"/>
                <w:rtl w:val="true"/>
              </w:rPr>
              <w:t xml:space="preserve">. </w:t>
            </w:r>
            <w:r>
              <w:rPr>
                <w:rStyle w:val="IndexLink"/>
                <w:rtl w:val="true"/>
              </w:rPr>
              <w:t>طلیعه کلام شیعه</w:t>
            </w:r>
            <w:r>
              <w:rPr>
                <w:rStyle w:val="IndexLink"/>
                <w:rtl w:val="true"/>
              </w:rPr>
              <w:tab/>
            </w:r>
            <w:r>
              <w:rPr>
                <w:rStyle w:val="IndexLink"/>
              </w:rPr>
              <w:t>354</w:t>
            </w:r>
          </w:hyperlink>
        </w:p>
        <w:p>
          <w:pPr>
            <w:pStyle w:val="Contents5"/>
            <w:tabs>
              <w:tab w:val="clear" w:pos="7892"/>
              <w:tab w:val="right" w:pos="9026" w:leader="dot"/>
            </w:tabs>
            <w:rPr/>
          </w:pPr>
          <w:hyperlink w:anchor="__RefHeading___Toc3396043_3804643083">
            <w:r>
              <w:rPr>
                <w:webHidden/>
                <w:rStyle w:val="IndexLink"/>
                <w:rtl w:val="true"/>
              </w:rPr>
              <w:t>ب</w:t>
            </w:r>
            <w:r>
              <w:rPr>
                <w:rStyle w:val="IndexLink"/>
                <w:rtl w:val="true"/>
              </w:rPr>
              <w:t xml:space="preserve">. </w:t>
            </w:r>
            <w:r>
              <w:rPr>
                <w:rStyle w:val="IndexLink"/>
                <w:rtl w:val="true"/>
              </w:rPr>
              <w:t>تألیف و تدوین کتب کلامی</w:t>
            </w:r>
            <w:r>
              <w:rPr>
                <w:rStyle w:val="IndexLink"/>
                <w:rtl w:val="true"/>
              </w:rPr>
              <w:tab/>
            </w:r>
            <w:r>
              <w:rPr>
                <w:rStyle w:val="IndexLink"/>
              </w:rPr>
              <w:t>356</w:t>
            </w:r>
          </w:hyperlink>
        </w:p>
        <w:p>
          <w:pPr>
            <w:pStyle w:val="Contents5"/>
            <w:tabs>
              <w:tab w:val="clear" w:pos="7892"/>
              <w:tab w:val="right" w:pos="9026" w:leader="dot"/>
            </w:tabs>
            <w:rPr/>
          </w:pPr>
          <w:hyperlink w:anchor="__RefHeading___Toc3396045_3804643083">
            <w:r>
              <w:rPr>
                <w:webHidden/>
                <w:rStyle w:val="IndexLink"/>
                <w:rtl w:val="true"/>
              </w:rPr>
              <w:t>ج</w:t>
            </w:r>
            <w:r>
              <w:rPr>
                <w:rStyle w:val="IndexLink"/>
                <w:rtl w:val="true"/>
              </w:rPr>
              <w:t xml:space="preserve">. </w:t>
            </w:r>
            <w:r>
              <w:rPr>
                <w:rStyle w:val="IndexLink"/>
                <w:rtl w:val="true"/>
              </w:rPr>
              <w:t>اولین کتاب کلامی</w:t>
            </w:r>
            <w:r>
              <w:rPr>
                <w:rStyle w:val="IndexLink"/>
                <w:rtl w:val="true"/>
              </w:rPr>
              <w:tab/>
            </w:r>
            <w:r>
              <w:rPr>
                <w:rStyle w:val="IndexLink"/>
              </w:rPr>
              <w:t>356</w:t>
            </w:r>
          </w:hyperlink>
        </w:p>
        <w:p>
          <w:pPr>
            <w:pStyle w:val="Contents5"/>
            <w:tabs>
              <w:tab w:val="clear" w:pos="7892"/>
              <w:tab w:val="right" w:pos="9026" w:leader="dot"/>
            </w:tabs>
            <w:rPr/>
          </w:pPr>
          <w:hyperlink w:anchor="__RefHeading___Toc3396047_3804643083">
            <w:r>
              <w:rPr>
                <w:webHidden/>
                <w:rStyle w:val="IndexLink"/>
                <w:rtl w:val="true"/>
              </w:rPr>
              <w:t>د</w:t>
            </w:r>
            <w:r>
              <w:rPr>
                <w:rStyle w:val="IndexLink"/>
                <w:rtl w:val="true"/>
              </w:rPr>
              <w:t xml:space="preserve">. </w:t>
            </w:r>
            <w:r>
              <w:rPr>
                <w:rStyle w:val="IndexLink"/>
                <w:rtl w:val="true"/>
              </w:rPr>
              <w:t>نتیجه</w:t>
            </w:r>
            <w:r>
              <w:rPr>
                <w:rStyle w:val="IndexLink"/>
                <w:rtl w:val="true"/>
              </w:rPr>
              <w:tab/>
            </w:r>
            <w:r>
              <w:rPr>
                <w:rStyle w:val="IndexLink"/>
              </w:rPr>
              <w:t>359</w:t>
            </w:r>
          </w:hyperlink>
        </w:p>
        <w:p>
          <w:pPr>
            <w:pStyle w:val="Contents3"/>
            <w:tabs>
              <w:tab w:val="clear" w:pos="8459"/>
              <w:tab w:val="right" w:pos="9026" w:leader="dot"/>
            </w:tabs>
            <w:rPr/>
          </w:pPr>
          <w:hyperlink w:anchor="__RefHeading___Toc3396049_3804643083">
            <w:r>
              <w:rPr>
                <w:webHidden/>
                <w:rStyle w:val="IndexLink"/>
                <w:rtl w:val="true"/>
              </w:rPr>
              <w:t>فصل چهارم</w:t>
            </w:r>
            <w:r>
              <w:rPr>
                <w:rStyle w:val="IndexLink"/>
                <w:rtl w:val="true"/>
              </w:rPr>
              <w:t xml:space="preserve">: </w:t>
            </w:r>
            <w:r>
              <w:rPr>
                <w:rStyle w:val="IndexLink"/>
                <w:rtl w:val="true"/>
              </w:rPr>
              <w:t>علی بن ابراهیم محدّث و فقیه</w:t>
            </w:r>
            <w:r>
              <w:rPr>
                <w:rStyle w:val="IndexLink"/>
                <w:rtl w:val="true"/>
              </w:rPr>
              <w:tab/>
            </w:r>
            <w:r>
              <w:rPr>
                <w:rStyle w:val="IndexLink"/>
              </w:rPr>
              <w:t>360</w:t>
            </w:r>
          </w:hyperlink>
        </w:p>
        <w:p>
          <w:pPr>
            <w:pStyle w:val="Contents4"/>
            <w:tabs>
              <w:tab w:val="clear" w:pos="8176"/>
              <w:tab w:val="right" w:pos="9026" w:leader="dot"/>
            </w:tabs>
            <w:rPr/>
          </w:pPr>
          <w:hyperlink w:anchor="__RefHeading___Toc3396051_3804643083">
            <w:r>
              <w:rPr>
                <w:webHidden/>
                <w:rStyle w:val="IndexLink"/>
                <w:rtl w:val="true"/>
              </w:rPr>
              <w:t>علی بن ابراهیم محدّث و فقیه</w:t>
            </w:r>
            <w:r>
              <w:rPr>
                <w:rStyle w:val="IndexLink"/>
                <w:rtl w:val="true"/>
              </w:rPr>
              <w:tab/>
            </w:r>
            <w:r>
              <w:rPr>
                <w:rStyle w:val="IndexLink"/>
              </w:rPr>
              <w:t>360</w:t>
            </w:r>
          </w:hyperlink>
        </w:p>
        <w:p>
          <w:pPr>
            <w:pStyle w:val="Contents4"/>
            <w:tabs>
              <w:tab w:val="clear" w:pos="8176"/>
              <w:tab w:val="right" w:pos="9026" w:leader="dot"/>
            </w:tabs>
            <w:rPr/>
          </w:pPr>
          <w:hyperlink w:anchor="__RefHeading___Toc3396053_3804643083">
            <w:r>
              <w:rPr>
                <w:webHidden/>
                <w:rStyle w:val="IndexLink"/>
              </w:rPr>
              <w:t>1</w:t>
            </w:r>
            <w:r>
              <w:rPr>
                <w:rStyle w:val="IndexLink"/>
                <w:rtl w:val="true"/>
              </w:rPr>
              <w:t xml:space="preserve">. </w:t>
            </w:r>
            <w:r>
              <w:rPr>
                <w:rStyle w:val="IndexLink"/>
                <w:rtl w:val="true"/>
              </w:rPr>
              <w:t>فروغ سنّت</w:t>
            </w:r>
            <w:r>
              <w:rPr>
                <w:rStyle w:val="IndexLink"/>
                <w:rtl w:val="true"/>
              </w:rPr>
              <w:tab/>
            </w:r>
            <w:r>
              <w:rPr>
                <w:rStyle w:val="IndexLink"/>
              </w:rPr>
              <w:t>364</w:t>
            </w:r>
          </w:hyperlink>
        </w:p>
        <w:p>
          <w:pPr>
            <w:pStyle w:val="Contents4"/>
            <w:tabs>
              <w:tab w:val="clear" w:pos="8176"/>
              <w:tab w:val="right" w:pos="9026" w:leader="dot"/>
            </w:tabs>
            <w:rPr/>
          </w:pPr>
          <w:hyperlink w:anchor="__RefHeading___Toc3396055_3804643083">
            <w:r>
              <w:rPr>
                <w:webHidden/>
                <w:rStyle w:val="IndexLink"/>
              </w:rPr>
              <w:t>2</w:t>
            </w:r>
            <w:r>
              <w:rPr>
                <w:rStyle w:val="IndexLink"/>
                <w:rtl w:val="true"/>
              </w:rPr>
              <w:t xml:space="preserve">. </w:t>
            </w:r>
            <w:r>
              <w:rPr>
                <w:rStyle w:val="IndexLink"/>
                <w:rtl w:val="true"/>
              </w:rPr>
              <w:t>علی علیه‌السلام وارث علم پیامبر صلی‌الله‌علیه‌و‌آله</w:t>
            </w:r>
            <w:r>
              <w:rPr>
                <w:rStyle w:val="IndexLink"/>
                <w:rtl w:val="true"/>
              </w:rPr>
              <w:tab/>
            </w:r>
            <w:r>
              <w:rPr>
                <w:rStyle w:val="IndexLink"/>
              </w:rPr>
              <w:t>366</w:t>
            </w:r>
          </w:hyperlink>
        </w:p>
        <w:p>
          <w:pPr>
            <w:pStyle w:val="Contents5"/>
            <w:tabs>
              <w:tab w:val="clear" w:pos="7892"/>
              <w:tab w:val="right" w:pos="9026" w:leader="dot"/>
            </w:tabs>
            <w:rPr/>
          </w:pPr>
          <w:hyperlink w:anchor="__RefHeading___Toc3396057_3804643083">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3396059_3804643083">
            <w:r>
              <w:rPr>
                <w:webHidden/>
                <w:rStyle w:val="IndexLink"/>
                <w:rtl w:val="true"/>
              </w:rPr>
              <w:t>الف</w:t>
            </w:r>
            <w:r>
              <w:rPr>
                <w:rStyle w:val="IndexLink"/>
                <w:rtl w:val="true"/>
              </w:rPr>
              <w:t xml:space="preserve">. </w:t>
            </w:r>
            <w:r>
              <w:rPr>
                <w:rStyle w:val="IndexLink"/>
                <w:rtl w:val="true"/>
              </w:rPr>
              <w:t>روایات شیعه</w:t>
            </w:r>
            <w:r>
              <w:rPr>
                <w:rStyle w:val="IndexLink"/>
                <w:rtl w:val="true"/>
              </w:rPr>
              <w:tab/>
            </w:r>
            <w:r>
              <w:rPr>
                <w:rStyle w:val="IndexLink"/>
              </w:rPr>
              <w:t>367</w:t>
            </w:r>
          </w:hyperlink>
        </w:p>
        <w:p>
          <w:pPr>
            <w:pStyle w:val="Contents5"/>
            <w:tabs>
              <w:tab w:val="clear" w:pos="7892"/>
              <w:tab w:val="right" w:pos="9026" w:leader="dot"/>
            </w:tabs>
            <w:rPr/>
          </w:pPr>
          <w:hyperlink w:anchor="__RefHeading___Toc3396061_3804643083">
            <w:r>
              <w:rPr>
                <w:webHidden/>
                <w:rStyle w:val="IndexLink"/>
                <w:rtl w:val="true"/>
              </w:rPr>
              <w:t>ب</w:t>
            </w:r>
            <w:r>
              <w:rPr>
                <w:rStyle w:val="IndexLink"/>
                <w:rtl w:val="true"/>
              </w:rPr>
              <w:t xml:space="preserve">. </w:t>
            </w:r>
            <w:r>
              <w:rPr>
                <w:rStyle w:val="IndexLink"/>
                <w:rtl w:val="true"/>
              </w:rPr>
              <w:t>روایات اهل سنت</w:t>
            </w:r>
            <w:r>
              <w:rPr>
                <w:rStyle w:val="IndexLink"/>
                <w:rtl w:val="true"/>
              </w:rPr>
              <w:tab/>
            </w:r>
            <w:r>
              <w:rPr>
                <w:rStyle w:val="IndexLink"/>
              </w:rPr>
              <w:t>369</w:t>
            </w:r>
          </w:hyperlink>
        </w:p>
        <w:p>
          <w:pPr>
            <w:pStyle w:val="Contents4"/>
            <w:tabs>
              <w:tab w:val="clear" w:pos="8176"/>
              <w:tab w:val="right" w:pos="9026" w:leader="dot"/>
            </w:tabs>
            <w:rPr/>
          </w:pPr>
          <w:hyperlink w:anchor="__RefHeading___Toc3396063_3804643083">
            <w:r>
              <w:rPr>
                <w:webHidden/>
                <w:rStyle w:val="IndexLink"/>
              </w:rPr>
              <w:t>3</w:t>
            </w:r>
            <w:r>
              <w:rPr>
                <w:rStyle w:val="IndexLink"/>
                <w:rtl w:val="true"/>
              </w:rPr>
              <w:t xml:space="preserve">. </w:t>
            </w:r>
            <w:r>
              <w:rPr>
                <w:rStyle w:val="IndexLink"/>
                <w:rtl w:val="true"/>
              </w:rPr>
              <w:t>بدعت منع نشر حدیث و دلایل آن</w:t>
            </w:r>
            <w:r>
              <w:rPr>
                <w:rStyle w:val="IndexLink"/>
                <w:rtl w:val="true"/>
              </w:rPr>
              <w:tab/>
            </w:r>
            <w:r>
              <w:rPr>
                <w:rStyle w:val="IndexLink"/>
              </w:rPr>
              <w:t>370</w:t>
            </w:r>
          </w:hyperlink>
        </w:p>
        <w:p>
          <w:pPr>
            <w:pStyle w:val="Contents5"/>
            <w:tabs>
              <w:tab w:val="clear" w:pos="7892"/>
              <w:tab w:val="right" w:pos="9026" w:leader="dot"/>
            </w:tabs>
            <w:rPr/>
          </w:pPr>
          <w:hyperlink w:anchor="__RefHeading___Toc3396065_3804643083">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3396067_3804643083">
            <w:r>
              <w:rPr>
                <w:webHidden/>
                <w:rStyle w:val="IndexLink"/>
                <w:rtl w:val="true"/>
              </w:rPr>
              <w:t>الف</w:t>
            </w:r>
            <w:r>
              <w:rPr>
                <w:rStyle w:val="IndexLink"/>
                <w:rtl w:val="true"/>
              </w:rPr>
              <w:t xml:space="preserve">. </w:t>
            </w:r>
            <w:r>
              <w:rPr>
                <w:rStyle w:val="IndexLink"/>
                <w:rtl w:val="true"/>
              </w:rPr>
              <w:t>ممانعت از نشر فضائل اهل بیت علیهم‌السلام</w:t>
            </w:r>
            <w:r>
              <w:rPr>
                <w:rStyle w:val="IndexLink"/>
                <w:rtl w:val="true"/>
              </w:rPr>
              <w:tab/>
            </w:r>
            <w:r>
              <w:rPr>
                <w:rStyle w:val="IndexLink"/>
              </w:rPr>
              <w:t>370</w:t>
            </w:r>
          </w:hyperlink>
        </w:p>
        <w:p>
          <w:pPr>
            <w:pStyle w:val="Contents5"/>
            <w:tabs>
              <w:tab w:val="clear" w:pos="7892"/>
              <w:tab w:val="right" w:pos="9026" w:leader="dot"/>
            </w:tabs>
            <w:rPr/>
          </w:pPr>
          <w:hyperlink w:anchor="__RefHeading___Toc3396069_3804643083">
            <w:r>
              <w:rPr>
                <w:webHidden/>
                <w:rStyle w:val="IndexLink"/>
                <w:rtl w:val="true"/>
              </w:rPr>
              <w:t>ب</w:t>
            </w:r>
            <w:r>
              <w:rPr>
                <w:rStyle w:val="IndexLink"/>
                <w:rtl w:val="true"/>
              </w:rPr>
              <w:t xml:space="preserve">. </w:t>
            </w:r>
            <w:r>
              <w:rPr>
                <w:rStyle w:val="IndexLink"/>
                <w:rtl w:val="true"/>
              </w:rPr>
              <w:t>محو سنّت و سیره پیامبر خدا صلی‌الله‌علیه‌و‌آله</w:t>
            </w:r>
            <w:r>
              <w:rPr>
                <w:rStyle w:val="IndexLink"/>
                <w:rtl w:val="true"/>
              </w:rPr>
              <w:tab/>
            </w:r>
            <w:r>
              <w:rPr>
                <w:rStyle w:val="IndexLink"/>
              </w:rPr>
              <w:t>375</w:t>
            </w:r>
          </w:hyperlink>
        </w:p>
        <w:p>
          <w:pPr>
            <w:pStyle w:val="Contents4"/>
            <w:tabs>
              <w:tab w:val="clear" w:pos="8176"/>
              <w:tab w:val="right" w:pos="9026" w:leader="dot"/>
            </w:tabs>
            <w:rPr/>
          </w:pPr>
          <w:hyperlink w:anchor="__RefHeading___Toc3396071_3804643083">
            <w:r>
              <w:rPr>
                <w:webHidden/>
                <w:rStyle w:val="IndexLink"/>
              </w:rPr>
              <w:t>4</w:t>
            </w:r>
            <w:r>
              <w:rPr>
                <w:rStyle w:val="IndexLink"/>
                <w:rtl w:val="true"/>
              </w:rPr>
              <w:t xml:space="preserve">. </w:t>
            </w:r>
            <w:r>
              <w:rPr>
                <w:rStyle w:val="IndexLink"/>
                <w:rtl w:val="true"/>
              </w:rPr>
              <w:t>نهضت احیای سنت و قرآن</w:t>
            </w:r>
            <w:r>
              <w:rPr>
                <w:rStyle w:val="IndexLink"/>
                <w:rtl w:val="true"/>
              </w:rPr>
              <w:tab/>
            </w:r>
            <w:r>
              <w:rPr>
                <w:rStyle w:val="IndexLink"/>
              </w:rPr>
              <w:t>382</w:t>
            </w:r>
          </w:hyperlink>
        </w:p>
        <w:p>
          <w:pPr>
            <w:pStyle w:val="Contents5"/>
            <w:tabs>
              <w:tab w:val="clear" w:pos="7892"/>
              <w:tab w:val="right" w:pos="9026" w:leader="dot"/>
            </w:tabs>
            <w:rPr/>
          </w:pPr>
          <w:hyperlink w:anchor="__RefHeading___Toc3396073_3804643083">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3396075_3804643083">
            <w:r>
              <w:rPr>
                <w:webHidden/>
                <w:rStyle w:val="IndexLink"/>
                <w:rtl w:val="true"/>
              </w:rPr>
              <w:t>الف</w:t>
            </w:r>
            <w:r>
              <w:rPr>
                <w:rStyle w:val="IndexLink"/>
                <w:rtl w:val="true"/>
              </w:rPr>
              <w:t xml:space="preserve">. </w:t>
            </w:r>
            <w:r>
              <w:rPr>
                <w:rStyle w:val="IndexLink"/>
                <w:rtl w:val="true"/>
              </w:rPr>
              <w:t>نقش اصحاب امام علیه‌السلام در احیای سنت</w:t>
            </w:r>
            <w:r>
              <w:rPr>
                <w:rStyle w:val="IndexLink"/>
                <w:rtl w:val="true"/>
              </w:rPr>
              <w:tab/>
            </w:r>
            <w:r>
              <w:rPr>
                <w:rStyle w:val="IndexLink"/>
              </w:rPr>
              <w:t>385</w:t>
            </w:r>
          </w:hyperlink>
        </w:p>
        <w:p>
          <w:pPr>
            <w:pStyle w:val="Contents5"/>
            <w:tabs>
              <w:tab w:val="clear" w:pos="7892"/>
              <w:tab w:val="right" w:pos="9026" w:leader="dot"/>
            </w:tabs>
            <w:rPr/>
          </w:pPr>
          <w:hyperlink w:anchor="__RefHeading___Toc3396077_3804643083">
            <w:r>
              <w:rPr>
                <w:webHidden/>
                <w:rStyle w:val="IndexLink"/>
                <w:rtl w:val="true"/>
              </w:rPr>
              <w:t>ب</w:t>
            </w:r>
            <w:r>
              <w:rPr>
                <w:rStyle w:val="IndexLink"/>
                <w:rtl w:val="true"/>
              </w:rPr>
              <w:t xml:space="preserve">. </w:t>
            </w:r>
            <w:r>
              <w:rPr>
                <w:rStyle w:val="IndexLink"/>
                <w:rtl w:val="true"/>
              </w:rPr>
              <w:t>عصر امام سجاد علیه‌السلام</w:t>
            </w:r>
            <w:r>
              <w:rPr>
                <w:rStyle w:val="IndexLink"/>
                <w:rtl w:val="true"/>
              </w:rPr>
              <w:tab/>
            </w:r>
            <w:r>
              <w:rPr>
                <w:rStyle w:val="IndexLink"/>
              </w:rPr>
              <w:t>388</w:t>
            </w:r>
          </w:hyperlink>
        </w:p>
        <w:p>
          <w:pPr>
            <w:pStyle w:val="Contents5"/>
            <w:tabs>
              <w:tab w:val="clear" w:pos="7892"/>
              <w:tab w:val="right" w:pos="9026" w:leader="dot"/>
            </w:tabs>
            <w:rPr/>
          </w:pPr>
          <w:hyperlink w:anchor="__RefHeading___Toc3396079_3804643083">
            <w:r>
              <w:rPr>
                <w:webHidden/>
                <w:rStyle w:val="IndexLink"/>
                <w:rtl w:val="true"/>
              </w:rPr>
              <w:t>ج</w:t>
            </w:r>
            <w:r>
              <w:rPr>
                <w:rStyle w:val="IndexLink"/>
                <w:rtl w:val="true"/>
              </w:rPr>
              <w:t xml:space="preserve">. </w:t>
            </w:r>
            <w:r>
              <w:rPr>
                <w:rStyle w:val="IndexLink"/>
                <w:rtl w:val="true"/>
              </w:rPr>
              <w:t>عصر امام باقر و امام صادق علیهماالسلام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3396081_3804643083">
            <w:r>
              <w:rPr>
                <w:webHidden/>
                <w:rStyle w:val="IndexLink"/>
                <w:rtl w:val="true"/>
              </w:rPr>
              <w:t>د</w:t>
            </w:r>
            <w:r>
              <w:rPr>
                <w:rStyle w:val="IndexLink"/>
                <w:rtl w:val="true"/>
              </w:rPr>
              <w:t xml:space="preserve">. </w:t>
            </w:r>
            <w:r>
              <w:rPr>
                <w:rStyle w:val="IndexLink"/>
                <w:rtl w:val="true"/>
              </w:rPr>
              <w:t>سنّت گرایان اصولی</w:t>
            </w:r>
            <w:r>
              <w:rPr>
                <w:rStyle w:val="IndexLink"/>
                <w:rtl w:val="true"/>
              </w:rPr>
              <w:tab/>
            </w:r>
            <w:r>
              <w:rPr>
                <w:rStyle w:val="IndexLink"/>
              </w:rPr>
              <w:t>395</w:t>
            </w:r>
          </w:hyperlink>
        </w:p>
        <w:p>
          <w:pPr>
            <w:pStyle w:val="Contents4"/>
            <w:tabs>
              <w:tab w:val="clear" w:pos="8176"/>
              <w:tab w:val="right" w:pos="9026" w:leader="dot"/>
            </w:tabs>
            <w:rPr/>
          </w:pPr>
          <w:hyperlink w:anchor="__RefHeading___Toc3396083_3804643083">
            <w:r>
              <w:rPr>
                <w:webHidden/>
                <w:rStyle w:val="IndexLink"/>
              </w:rPr>
              <w:t>5</w:t>
            </w:r>
            <w:r>
              <w:rPr>
                <w:rStyle w:val="IndexLink"/>
                <w:rtl w:val="true"/>
              </w:rPr>
              <w:t xml:space="preserve">. </w:t>
            </w:r>
            <w:r>
              <w:rPr>
                <w:rStyle w:val="IndexLink"/>
                <w:rtl w:val="true"/>
              </w:rPr>
              <w:t>اجتهاد در پرتو قرآن و سنت</w:t>
            </w:r>
            <w:r>
              <w:rPr>
                <w:rStyle w:val="IndexLink"/>
                <w:rtl w:val="true"/>
              </w:rPr>
              <w:tab/>
            </w:r>
            <w:r>
              <w:rPr>
                <w:rStyle w:val="IndexLink"/>
              </w:rPr>
              <w:t>397</w:t>
            </w:r>
          </w:hyperlink>
        </w:p>
        <w:p>
          <w:pPr>
            <w:pStyle w:val="Contents4"/>
            <w:tabs>
              <w:tab w:val="clear" w:pos="8176"/>
              <w:tab w:val="right" w:pos="9026" w:leader="dot"/>
            </w:tabs>
            <w:rPr/>
          </w:pPr>
          <w:hyperlink w:anchor="__RefHeading___Toc3396085_3804643083">
            <w:r>
              <w:rPr>
                <w:webHidden/>
                <w:rStyle w:val="IndexLink"/>
              </w:rPr>
              <w:t>6</w:t>
            </w:r>
            <w:r>
              <w:rPr>
                <w:rStyle w:val="IndexLink"/>
                <w:rtl w:val="true"/>
              </w:rPr>
              <w:t xml:space="preserve">. </w:t>
            </w:r>
            <w:r>
              <w:rPr>
                <w:rStyle w:val="IndexLink"/>
                <w:rtl w:val="true"/>
              </w:rPr>
              <w:t>علی بن ابراهیم فقیهی بزرگ</w:t>
            </w:r>
            <w:r>
              <w:rPr>
                <w:rStyle w:val="IndexLink"/>
                <w:rtl w:val="true"/>
              </w:rPr>
              <w:tab/>
            </w:r>
            <w:r>
              <w:rPr>
                <w:rStyle w:val="IndexLink"/>
              </w:rPr>
              <w:t>401</w:t>
            </w:r>
          </w:hyperlink>
        </w:p>
        <w:p>
          <w:pPr>
            <w:pStyle w:val="Contents3"/>
            <w:tabs>
              <w:tab w:val="clear" w:pos="8459"/>
              <w:tab w:val="right" w:pos="9026" w:leader="dot"/>
            </w:tabs>
            <w:rPr/>
          </w:pPr>
          <w:hyperlink w:anchor="__RefHeading___Toc3396087_3804643083">
            <w:r>
              <w:rPr>
                <w:webHidden/>
                <w:rStyle w:val="IndexLink"/>
                <w:rtl w:val="true"/>
              </w:rPr>
              <w:t>فصل پنجم</w:t>
            </w:r>
            <w:r>
              <w:rPr>
                <w:rStyle w:val="IndexLink"/>
                <w:rtl w:val="true"/>
              </w:rPr>
              <w:t xml:space="preserve">: </w:t>
            </w:r>
            <w:r>
              <w:rPr>
                <w:rStyle w:val="IndexLink"/>
                <w:rtl w:val="true"/>
              </w:rPr>
              <w:t>علی بن ابراهیم مفسری بزرگ</w:t>
            </w:r>
            <w:r>
              <w:rPr>
                <w:rStyle w:val="IndexLink"/>
                <w:rtl w:val="true"/>
              </w:rPr>
              <w:tab/>
            </w:r>
            <w:r>
              <w:rPr>
                <w:rStyle w:val="IndexLink"/>
              </w:rPr>
              <w:t>406</w:t>
            </w:r>
          </w:hyperlink>
        </w:p>
        <w:p>
          <w:pPr>
            <w:pStyle w:val="Contents4"/>
            <w:tabs>
              <w:tab w:val="clear" w:pos="8176"/>
              <w:tab w:val="right" w:pos="9026" w:leader="dot"/>
            </w:tabs>
            <w:rPr/>
          </w:pPr>
          <w:hyperlink w:anchor="__RefHeading___Toc3396089_3804643083">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3396091_3804643083">
            <w:r>
              <w:rPr>
                <w:webHidden/>
                <w:rStyle w:val="IndexLink"/>
                <w:rtl w:val="true"/>
              </w:rPr>
              <w:t>الف</w:t>
            </w:r>
            <w:r>
              <w:rPr>
                <w:rStyle w:val="IndexLink"/>
                <w:rtl w:val="true"/>
              </w:rPr>
              <w:t xml:space="preserve">. </w:t>
            </w:r>
            <w:r>
              <w:rPr>
                <w:rStyle w:val="IndexLink"/>
                <w:rtl w:val="true"/>
              </w:rPr>
              <w:t>قرآن و تفسیر در کلام ائمه هدی علیهم‌السلام</w:t>
            </w:r>
            <w:r>
              <w:rPr>
                <w:rStyle w:val="IndexLink"/>
                <w:rtl w:val="true"/>
              </w:rPr>
              <w:tab/>
            </w:r>
            <w:r>
              <w:rPr>
                <w:rStyle w:val="IndexLink"/>
              </w:rPr>
              <w:t>407</w:t>
            </w:r>
          </w:hyperlink>
        </w:p>
        <w:p>
          <w:pPr>
            <w:pStyle w:val="Contents4"/>
            <w:tabs>
              <w:tab w:val="clear" w:pos="8176"/>
              <w:tab w:val="right" w:pos="9026" w:leader="dot"/>
            </w:tabs>
            <w:rPr/>
          </w:pPr>
          <w:hyperlink w:anchor="__RefHeading___Toc3396093_3804643083">
            <w:r>
              <w:rPr>
                <w:webHidden/>
                <w:rStyle w:val="IndexLink"/>
                <w:rtl w:val="true"/>
              </w:rPr>
              <w:t>پرتوی از روایات</w:t>
            </w:r>
            <w:r>
              <w:rPr>
                <w:rStyle w:val="IndexLink"/>
                <w:rtl w:val="true"/>
              </w:rPr>
              <w:tab/>
            </w:r>
            <w:r>
              <w:rPr>
                <w:rStyle w:val="IndexLink"/>
              </w:rPr>
              <w:t>407</w:t>
            </w:r>
          </w:hyperlink>
        </w:p>
        <w:p>
          <w:pPr>
            <w:pStyle w:val="Contents4"/>
            <w:tabs>
              <w:tab w:val="clear" w:pos="8176"/>
              <w:tab w:val="right" w:pos="9026" w:leader="dot"/>
            </w:tabs>
            <w:rPr/>
          </w:pPr>
          <w:hyperlink w:anchor="__RefHeading___Toc3396095_3804643083">
            <w:r>
              <w:rPr>
                <w:webHidden/>
                <w:rStyle w:val="IndexLink"/>
                <w:rtl w:val="true"/>
              </w:rPr>
              <w:t>ب</w:t>
            </w:r>
            <w:r>
              <w:rPr>
                <w:rStyle w:val="IndexLink"/>
                <w:rtl w:val="true"/>
              </w:rPr>
              <w:t xml:space="preserve">. </w:t>
            </w:r>
            <w:r>
              <w:rPr>
                <w:rStyle w:val="IndexLink"/>
                <w:rtl w:val="true"/>
              </w:rPr>
              <w:t>شیعه و نگارش تفسیر</w:t>
            </w:r>
            <w:r>
              <w:rPr>
                <w:rStyle w:val="IndexLink"/>
                <w:rtl w:val="true"/>
              </w:rPr>
              <w:tab/>
            </w:r>
            <w:r>
              <w:rPr>
                <w:rStyle w:val="IndexLink"/>
              </w:rPr>
              <w:t>412</w:t>
            </w:r>
          </w:hyperlink>
        </w:p>
        <w:p>
          <w:pPr>
            <w:pStyle w:val="Contents4"/>
            <w:tabs>
              <w:tab w:val="clear" w:pos="8176"/>
              <w:tab w:val="right" w:pos="9026" w:leader="dot"/>
            </w:tabs>
            <w:rPr/>
          </w:pPr>
          <w:hyperlink w:anchor="__RefHeading___Toc3396097_3804643083">
            <w:r>
              <w:rPr>
                <w:webHidden/>
                <w:rStyle w:val="IndexLink"/>
                <w:rtl w:val="true"/>
              </w:rPr>
              <w:t>ج</w:t>
            </w:r>
            <w:r>
              <w:rPr>
                <w:rStyle w:val="IndexLink"/>
                <w:rtl w:val="true"/>
              </w:rPr>
              <w:t xml:space="preserve">. </w:t>
            </w:r>
            <w:r>
              <w:rPr>
                <w:rStyle w:val="IndexLink"/>
                <w:rtl w:val="true"/>
              </w:rPr>
              <w:t>تفسیر قمی</w:t>
            </w:r>
            <w:r>
              <w:rPr>
                <w:rStyle w:val="IndexLink"/>
                <w:rtl w:val="true"/>
              </w:rPr>
              <w:tab/>
            </w:r>
            <w:r>
              <w:rPr>
                <w:rStyle w:val="IndexLink"/>
              </w:rPr>
              <w:t>424</w:t>
            </w:r>
          </w:hyperlink>
        </w:p>
        <w:p>
          <w:pPr>
            <w:pStyle w:val="Contents5"/>
            <w:tabs>
              <w:tab w:val="clear" w:pos="7892"/>
              <w:tab w:val="right" w:pos="9026" w:leader="dot"/>
            </w:tabs>
            <w:rPr/>
          </w:pPr>
          <w:hyperlink w:anchor="__RefHeading___Toc3396099_3804643083">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3396101_3804643083">
            <w:r>
              <w:rPr>
                <w:webHidden/>
                <w:rStyle w:val="IndexLink"/>
              </w:rPr>
              <w:t>1</w:t>
            </w:r>
            <w:r>
              <w:rPr>
                <w:rStyle w:val="IndexLink"/>
                <w:rtl w:val="true"/>
              </w:rPr>
              <w:t xml:space="preserve">. </w:t>
            </w:r>
            <w:r>
              <w:rPr>
                <w:rStyle w:val="IndexLink"/>
                <w:rtl w:val="true"/>
              </w:rPr>
              <w:t>اصل تفسیر</w:t>
            </w:r>
            <w:r>
              <w:rPr>
                <w:rStyle w:val="IndexLink"/>
                <w:rtl w:val="true"/>
              </w:rPr>
              <w:tab/>
            </w:r>
            <w:r>
              <w:rPr>
                <w:rStyle w:val="IndexLink"/>
              </w:rPr>
              <w:t>424</w:t>
            </w:r>
          </w:hyperlink>
        </w:p>
        <w:p>
          <w:pPr>
            <w:pStyle w:val="Contents5"/>
            <w:tabs>
              <w:tab w:val="clear" w:pos="7892"/>
              <w:tab w:val="right" w:pos="9026" w:leader="dot"/>
            </w:tabs>
            <w:rPr/>
          </w:pPr>
          <w:hyperlink w:anchor="__RefHeading___Toc3396103_3804643083">
            <w:r>
              <w:rPr>
                <w:webHidden/>
                <w:rStyle w:val="IndexLink"/>
              </w:rPr>
              <w:t>2</w:t>
            </w:r>
            <w:r>
              <w:rPr>
                <w:rStyle w:val="IndexLink"/>
                <w:rtl w:val="true"/>
              </w:rPr>
              <w:t xml:space="preserve">. </w:t>
            </w:r>
            <w:r>
              <w:rPr>
                <w:rStyle w:val="IndexLink"/>
                <w:rtl w:val="true"/>
              </w:rPr>
              <w:t>تفسیر موجود</w:t>
            </w:r>
            <w:r>
              <w:rPr>
                <w:rStyle w:val="IndexLink"/>
                <w:rtl w:val="true"/>
              </w:rPr>
              <w:tab/>
            </w:r>
            <w:r>
              <w:rPr>
                <w:rStyle w:val="IndexLink"/>
              </w:rPr>
              <w:t>425</w:t>
            </w:r>
          </w:hyperlink>
        </w:p>
        <w:p>
          <w:pPr>
            <w:pStyle w:val="Contents6"/>
            <w:tabs>
              <w:tab w:val="clear" w:pos="7609"/>
              <w:tab w:val="right" w:pos="9026" w:leader="dot"/>
            </w:tabs>
            <w:rPr/>
          </w:pPr>
          <w:hyperlink w:anchor="__RefHeading___Toc3396105_3804643083">
            <w:r>
              <w:rPr>
                <w:webHidden/>
                <w:rStyle w:val="IndexLink"/>
                <w:rtl w:val="true"/>
              </w:rPr>
              <w:t>اشاره</w:t>
            </w:r>
            <w:r>
              <w:rPr>
                <w:rStyle w:val="IndexLink"/>
                <w:rtl w:val="true"/>
              </w:rPr>
              <w:tab/>
            </w:r>
            <w:r>
              <w:rPr>
                <w:rStyle w:val="IndexLink"/>
              </w:rPr>
              <w:t>425</w:t>
            </w:r>
          </w:hyperlink>
        </w:p>
        <w:p>
          <w:pPr>
            <w:pStyle w:val="Contents6"/>
            <w:tabs>
              <w:tab w:val="clear" w:pos="7609"/>
              <w:tab w:val="right" w:pos="9026" w:leader="dot"/>
            </w:tabs>
            <w:rPr/>
          </w:pPr>
          <w:hyperlink w:anchor="__RefHeading___Toc3396107_3804643083">
            <w:r>
              <w:rPr>
                <w:webHidden/>
                <w:rStyle w:val="IndexLink"/>
                <w:rtl w:val="true"/>
              </w:rPr>
              <w:t>الف</w:t>
            </w:r>
            <w:r>
              <w:rPr>
                <w:rStyle w:val="IndexLink"/>
                <w:rtl w:val="true"/>
              </w:rPr>
              <w:t xml:space="preserve">. </w:t>
            </w:r>
            <w:r>
              <w:rPr>
                <w:rStyle w:val="IndexLink"/>
                <w:rtl w:val="true"/>
              </w:rPr>
              <w:t>جایگاه تفسیر قمی</w:t>
            </w:r>
            <w:r>
              <w:rPr>
                <w:rStyle w:val="IndexLink"/>
                <w:rtl w:val="true"/>
              </w:rPr>
              <w:tab/>
            </w:r>
            <w:r>
              <w:rPr>
                <w:rStyle w:val="IndexLink"/>
              </w:rPr>
              <w:t>426</w:t>
            </w:r>
          </w:hyperlink>
        </w:p>
        <w:p>
          <w:pPr>
            <w:pStyle w:val="Contents6"/>
            <w:tabs>
              <w:tab w:val="clear" w:pos="7609"/>
              <w:tab w:val="right" w:pos="9026" w:leader="dot"/>
            </w:tabs>
            <w:rPr/>
          </w:pPr>
          <w:hyperlink w:anchor="__RefHeading___Toc3396109_3804643083">
            <w:r>
              <w:rPr>
                <w:webHidden/>
                <w:rStyle w:val="IndexLink"/>
                <w:rtl w:val="true"/>
              </w:rPr>
              <w:t>ب</w:t>
            </w:r>
            <w:r>
              <w:rPr>
                <w:rStyle w:val="IndexLink"/>
                <w:rtl w:val="true"/>
              </w:rPr>
              <w:t xml:space="preserve">. </w:t>
            </w:r>
            <w:r>
              <w:rPr>
                <w:rStyle w:val="IndexLink"/>
                <w:rtl w:val="true"/>
              </w:rPr>
              <w:t>مقدمه تفسیر قمی</w:t>
            </w:r>
            <w:r>
              <w:rPr>
                <w:rStyle w:val="IndexLink"/>
                <w:rtl w:val="true"/>
              </w:rPr>
              <w:tab/>
            </w:r>
            <w:r>
              <w:rPr>
                <w:rStyle w:val="IndexLink"/>
              </w:rPr>
              <w:t>426</w:t>
            </w:r>
          </w:hyperlink>
        </w:p>
        <w:p>
          <w:pPr>
            <w:pStyle w:val="Contents6"/>
            <w:tabs>
              <w:tab w:val="clear" w:pos="7609"/>
              <w:tab w:val="right" w:pos="9026" w:leader="dot"/>
            </w:tabs>
            <w:rPr/>
          </w:pPr>
          <w:hyperlink w:anchor="__RefHeading___Toc3396111_3804643083">
            <w:r>
              <w:rPr>
                <w:webHidden/>
                <w:rStyle w:val="IndexLink"/>
                <w:rtl w:val="true"/>
              </w:rPr>
              <w:t>ج</w:t>
            </w:r>
            <w:r>
              <w:rPr>
                <w:rStyle w:val="IndexLink"/>
                <w:rtl w:val="true"/>
              </w:rPr>
              <w:t xml:space="preserve">. </w:t>
            </w:r>
            <w:r>
              <w:rPr>
                <w:rStyle w:val="IndexLink"/>
                <w:rtl w:val="true"/>
              </w:rPr>
              <w:t>تفسیر علی بن ابراهیم از نگاه علما</w:t>
            </w:r>
            <w:r>
              <w:rPr>
                <w:rStyle w:val="IndexLink"/>
                <w:rtl w:val="true"/>
              </w:rPr>
              <w:tab/>
            </w:r>
            <w:r>
              <w:rPr>
                <w:rStyle w:val="IndexLink"/>
              </w:rPr>
              <w:t>427</w:t>
            </w:r>
          </w:hyperlink>
        </w:p>
        <w:p>
          <w:pPr>
            <w:pStyle w:val="Contents6"/>
            <w:tabs>
              <w:tab w:val="clear" w:pos="7609"/>
              <w:tab w:val="right" w:pos="9026" w:leader="dot"/>
            </w:tabs>
            <w:rPr/>
          </w:pPr>
          <w:hyperlink w:anchor="__RefHeading___Toc3396113_3804643083">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3396115_3804643083">
            <w:r>
              <w:rPr>
                <w:webHidden/>
                <w:rStyle w:val="IndexLink"/>
                <w:rtl w:val="true"/>
              </w:rPr>
              <w:t>ابوالجارود کیست؟</w:t>
            </w:r>
            <w:r>
              <w:rPr>
                <w:rStyle w:val="IndexLink"/>
                <w:rtl w:val="true"/>
              </w:rPr>
              <w:tab/>
            </w:r>
            <w:r>
              <w:rPr>
                <w:rStyle w:val="IndexLink"/>
              </w:rPr>
              <w:t>430</w:t>
            </w:r>
          </w:hyperlink>
        </w:p>
        <w:p>
          <w:pPr>
            <w:pStyle w:val="Contents6"/>
            <w:tabs>
              <w:tab w:val="clear" w:pos="7609"/>
              <w:tab w:val="right" w:pos="9026" w:leader="dot"/>
            </w:tabs>
            <w:rPr/>
          </w:pPr>
          <w:hyperlink w:anchor="__RefHeading___Toc3396117_3804643083">
            <w:r>
              <w:rPr>
                <w:webHidden/>
                <w:rStyle w:val="IndexLink"/>
                <w:rtl w:val="true"/>
              </w:rPr>
              <w:t>د</w:t>
            </w:r>
            <w:r>
              <w:rPr>
                <w:rStyle w:val="IndexLink"/>
                <w:rtl w:val="true"/>
              </w:rPr>
              <w:t xml:space="preserve">. </w:t>
            </w:r>
            <w:r>
              <w:rPr>
                <w:rStyle w:val="IndexLink"/>
                <w:rtl w:val="true"/>
              </w:rPr>
              <w:t>نگاه تحلیلی و مدبّرانه علامه تهرانی</w:t>
            </w:r>
            <w:r>
              <w:rPr>
                <w:rStyle w:val="IndexLink"/>
                <w:rtl w:val="true"/>
              </w:rPr>
              <w:tab/>
            </w:r>
            <w:r>
              <w:rPr>
                <w:rStyle w:val="IndexLink"/>
              </w:rPr>
              <w:t>434</w:t>
            </w:r>
          </w:hyperlink>
        </w:p>
        <w:p>
          <w:pPr>
            <w:pStyle w:val="Contents6"/>
            <w:tabs>
              <w:tab w:val="clear" w:pos="7609"/>
              <w:tab w:val="right" w:pos="9026" w:leader="dot"/>
            </w:tabs>
            <w:rPr/>
          </w:pPr>
          <w:hyperlink w:anchor="__RefHeading___Toc3396119_3804643083">
            <w:r>
              <w:rPr>
                <w:webHidden/>
                <w:rStyle w:val="IndexLink"/>
                <w:rtl w:val="true"/>
              </w:rPr>
              <w:t>ح</w:t>
            </w:r>
            <w:r>
              <w:rPr>
                <w:rStyle w:val="IndexLink"/>
                <w:rtl w:val="true"/>
              </w:rPr>
              <w:t xml:space="preserve">. </w:t>
            </w:r>
            <w:r>
              <w:rPr>
                <w:rStyle w:val="IndexLink"/>
                <w:rtl w:val="true"/>
              </w:rPr>
              <w:t>آیة الله سبحانی و تفسیر قمی</w:t>
            </w:r>
            <w:r>
              <w:rPr>
                <w:rStyle w:val="IndexLink"/>
                <w:rtl w:val="true"/>
              </w:rPr>
              <w:tab/>
            </w:r>
            <w:r>
              <w:rPr>
                <w:rStyle w:val="IndexLink"/>
              </w:rPr>
              <w:t>435</w:t>
            </w:r>
          </w:hyperlink>
        </w:p>
        <w:p>
          <w:pPr>
            <w:pStyle w:val="Contents6"/>
            <w:tabs>
              <w:tab w:val="clear" w:pos="7609"/>
              <w:tab w:val="right" w:pos="9026" w:leader="dot"/>
            </w:tabs>
            <w:rPr/>
          </w:pPr>
          <w:hyperlink w:anchor="__RefHeading___Toc3396121_3804643083">
            <w:r>
              <w:rPr>
                <w:webHidden/>
                <w:rStyle w:val="IndexLink"/>
                <w:rtl w:val="true"/>
              </w:rPr>
              <w:t>تأویل در تفسیر قمی</w:t>
            </w:r>
            <w:r>
              <w:rPr>
                <w:rStyle w:val="IndexLink"/>
                <w:rtl w:val="true"/>
              </w:rPr>
              <w:tab/>
            </w:r>
            <w:r>
              <w:rPr>
                <w:rStyle w:val="IndexLink"/>
              </w:rPr>
              <w:t>437</w:t>
            </w:r>
          </w:hyperlink>
        </w:p>
        <w:p>
          <w:pPr>
            <w:pStyle w:val="Contents6"/>
            <w:tabs>
              <w:tab w:val="clear" w:pos="7609"/>
              <w:tab w:val="right" w:pos="9026" w:leader="dot"/>
            </w:tabs>
            <w:rPr/>
          </w:pPr>
          <w:hyperlink w:anchor="__RefHeading___Toc3396123_3804643083">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3396125_3804643083">
            <w:r>
              <w:rPr>
                <w:webHidden/>
                <w:rStyle w:val="IndexLink"/>
                <w:rtl w:val="true"/>
              </w:rPr>
              <w:t>الف</w:t>
            </w:r>
            <w:r>
              <w:rPr>
                <w:rStyle w:val="IndexLink"/>
                <w:rtl w:val="true"/>
              </w:rPr>
              <w:t xml:space="preserve">. </w:t>
            </w:r>
            <w:r>
              <w:rPr>
                <w:rStyle w:val="IndexLink"/>
                <w:rtl w:val="true"/>
              </w:rPr>
              <w:t>مفهوم تأویل</w:t>
            </w:r>
            <w:r>
              <w:rPr>
                <w:rStyle w:val="IndexLink"/>
                <w:rtl w:val="true"/>
              </w:rPr>
              <w:tab/>
            </w:r>
            <w:r>
              <w:rPr>
                <w:rStyle w:val="IndexLink"/>
              </w:rPr>
              <w:t>437</w:t>
            </w:r>
          </w:hyperlink>
        </w:p>
        <w:p>
          <w:pPr>
            <w:pStyle w:val="Contents6"/>
            <w:tabs>
              <w:tab w:val="clear" w:pos="7609"/>
              <w:tab w:val="right" w:pos="9026" w:leader="dot"/>
            </w:tabs>
            <w:rPr/>
          </w:pPr>
          <w:hyperlink w:anchor="__RefHeading___Toc3396127_3804643083">
            <w:r>
              <w:rPr>
                <w:webHidden/>
                <w:rStyle w:val="IndexLink"/>
                <w:rtl w:val="true"/>
              </w:rPr>
              <w:t>ب</w:t>
            </w:r>
            <w:r>
              <w:rPr>
                <w:rStyle w:val="IndexLink"/>
                <w:rtl w:val="true"/>
              </w:rPr>
              <w:t xml:space="preserve">. </w:t>
            </w:r>
            <w:r>
              <w:rPr>
                <w:rStyle w:val="IndexLink"/>
                <w:rtl w:val="true"/>
              </w:rPr>
              <w:t>تأویلات در تفسیر قمی</w:t>
            </w:r>
            <w:r>
              <w:rPr>
                <w:rStyle w:val="IndexLink"/>
                <w:rtl w:val="true"/>
              </w:rPr>
              <w:tab/>
            </w:r>
            <w:r>
              <w:rPr>
                <w:rStyle w:val="IndexLink"/>
              </w:rPr>
              <w:t>441</w:t>
            </w:r>
          </w:hyperlink>
        </w:p>
        <w:p>
          <w:pPr>
            <w:pStyle w:val="Contents5"/>
            <w:tabs>
              <w:tab w:val="clear" w:pos="7892"/>
              <w:tab w:val="right" w:pos="9026" w:leader="dot"/>
            </w:tabs>
            <w:rPr/>
          </w:pPr>
          <w:hyperlink w:anchor="__RefHeading___Toc3396129_3804643083">
            <w:r>
              <w:rPr>
                <w:webHidden/>
                <w:rStyle w:val="IndexLink"/>
                <w:rtl w:val="true"/>
              </w:rPr>
              <w:t>مزایای تفسیر قمی</w:t>
            </w:r>
            <w:r>
              <w:rPr>
                <w:rStyle w:val="IndexLink"/>
                <w:rtl w:val="true"/>
              </w:rPr>
              <w:tab/>
            </w:r>
            <w:r>
              <w:rPr>
                <w:rStyle w:val="IndexLink"/>
              </w:rPr>
              <w:t>443</w:t>
            </w:r>
          </w:hyperlink>
        </w:p>
        <w:p>
          <w:pPr>
            <w:pStyle w:val="Contents5"/>
            <w:tabs>
              <w:tab w:val="clear" w:pos="7892"/>
              <w:tab w:val="right" w:pos="9026" w:leader="dot"/>
            </w:tabs>
            <w:rPr/>
          </w:pPr>
          <w:hyperlink w:anchor="__RefHeading___Toc3396131_3804643083">
            <w:r>
              <w:rPr>
                <w:webHidden/>
                <w:rStyle w:val="IndexLink"/>
                <w:rtl w:val="true"/>
              </w:rPr>
              <w:t>جایگاه تفسیر قمی نزد علامه طباطبایی</w:t>
            </w:r>
            <w:r>
              <w:rPr>
                <w:rStyle w:val="IndexLink"/>
                <w:rtl w:val="true"/>
              </w:rPr>
              <w:tab/>
            </w:r>
            <w:r>
              <w:rPr>
                <w:rStyle w:val="IndexLink"/>
              </w:rPr>
              <w:t>445</w:t>
            </w:r>
          </w:hyperlink>
        </w:p>
        <w:p>
          <w:pPr>
            <w:pStyle w:val="Contents5"/>
            <w:tabs>
              <w:tab w:val="clear" w:pos="7892"/>
              <w:tab w:val="right" w:pos="9026" w:leader="dot"/>
            </w:tabs>
            <w:rPr/>
          </w:pPr>
          <w:hyperlink w:anchor="__RefHeading___Toc3396133_3804643083">
            <w:r>
              <w:rPr>
                <w:webHidden/>
                <w:rStyle w:val="IndexLink"/>
                <w:rtl w:val="true"/>
              </w:rPr>
              <w:t>تفسیر قمی و علوم و معارف اسلامی</w:t>
            </w:r>
            <w:r>
              <w:rPr>
                <w:rStyle w:val="IndexLink"/>
                <w:rtl w:val="true"/>
              </w:rPr>
              <w:tab/>
            </w:r>
            <w:r>
              <w:rPr>
                <w:rStyle w:val="IndexLink"/>
              </w:rPr>
              <w:t>449</w:t>
            </w:r>
          </w:hyperlink>
        </w:p>
        <w:p>
          <w:pPr>
            <w:pStyle w:val="Contents5"/>
            <w:tabs>
              <w:tab w:val="clear" w:pos="7892"/>
              <w:tab w:val="right" w:pos="9026" w:leader="dot"/>
            </w:tabs>
            <w:rPr/>
          </w:pPr>
          <w:hyperlink w:anchor="__RefHeading___Toc3396135_3804643083">
            <w:r>
              <w:rPr>
                <w:webHidden/>
                <w:rStyle w:val="IndexLink"/>
                <w:rtl w:val="true"/>
              </w:rPr>
              <w:t>فرجام سخن</w:t>
            </w:r>
            <w:r>
              <w:rPr>
                <w:rStyle w:val="IndexLink"/>
                <w:rtl w:val="true"/>
              </w:rPr>
              <w:tab/>
            </w:r>
            <w:r>
              <w:rPr>
                <w:rStyle w:val="IndexLink"/>
              </w:rPr>
              <w:t>452</w:t>
            </w:r>
          </w:hyperlink>
        </w:p>
        <w:p>
          <w:pPr>
            <w:pStyle w:val="Contents3"/>
            <w:tabs>
              <w:tab w:val="clear" w:pos="8459"/>
              <w:tab w:val="right" w:pos="9026" w:leader="dot"/>
            </w:tabs>
            <w:rPr/>
          </w:pPr>
          <w:hyperlink w:anchor="__RefHeading___Toc3396137_3804643083">
            <w:r>
              <w:rPr>
                <w:webHidden/>
                <w:rStyle w:val="IndexLink"/>
                <w:rtl w:val="true"/>
              </w:rPr>
              <w:t>فصل ششم</w:t>
            </w:r>
            <w:r>
              <w:rPr>
                <w:rStyle w:val="IndexLink"/>
                <w:rtl w:val="true"/>
              </w:rPr>
              <w:t xml:space="preserve">: </w:t>
            </w:r>
            <w:r>
              <w:rPr>
                <w:rStyle w:val="IndexLink"/>
                <w:rtl w:val="true"/>
              </w:rPr>
              <w:t>علی بن ابراهیم معلم اخلاق</w:t>
            </w:r>
            <w:r>
              <w:rPr>
                <w:rStyle w:val="IndexLink"/>
                <w:rtl w:val="true"/>
              </w:rPr>
              <w:tab/>
            </w:r>
            <w:r>
              <w:rPr>
                <w:rStyle w:val="IndexLink"/>
              </w:rPr>
              <w:t>455</w:t>
            </w:r>
          </w:hyperlink>
        </w:p>
        <w:p>
          <w:pPr>
            <w:pStyle w:val="Contents4"/>
            <w:tabs>
              <w:tab w:val="clear" w:pos="8176"/>
              <w:tab w:val="right" w:pos="9026" w:leader="dot"/>
            </w:tabs>
            <w:rPr/>
          </w:pPr>
          <w:hyperlink w:anchor="__RefHeading___Toc3396139_3804643083">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3396141_3804643083">
            <w:r>
              <w:rPr>
                <w:webHidden/>
                <w:rStyle w:val="IndexLink"/>
              </w:rPr>
              <w:t>1</w:t>
            </w:r>
            <w:r>
              <w:rPr>
                <w:rStyle w:val="IndexLink"/>
                <w:rtl w:val="true"/>
              </w:rPr>
              <w:t xml:space="preserve">. </w:t>
            </w:r>
            <w:r>
              <w:rPr>
                <w:rStyle w:val="IndexLink"/>
                <w:rtl w:val="true"/>
              </w:rPr>
              <w:t>اخلاق در کلام امام سجاد علیه‌السلام</w:t>
            </w:r>
            <w:r>
              <w:rPr>
                <w:rStyle w:val="IndexLink"/>
                <w:rtl w:val="true"/>
              </w:rPr>
              <w:tab/>
            </w:r>
            <w:r>
              <w:rPr>
                <w:rStyle w:val="IndexLink"/>
              </w:rPr>
              <w:t>456</w:t>
            </w:r>
          </w:hyperlink>
        </w:p>
        <w:p>
          <w:pPr>
            <w:pStyle w:val="Contents4"/>
            <w:tabs>
              <w:tab w:val="clear" w:pos="8176"/>
              <w:tab w:val="right" w:pos="9026" w:leader="dot"/>
            </w:tabs>
            <w:rPr/>
          </w:pPr>
          <w:hyperlink w:anchor="__RefHeading___Toc3396143_3804643083">
            <w:r>
              <w:rPr>
                <w:webHidden/>
                <w:rStyle w:val="IndexLink"/>
              </w:rPr>
              <w:t>2</w:t>
            </w:r>
            <w:r>
              <w:rPr>
                <w:rStyle w:val="IndexLink"/>
                <w:rtl w:val="true"/>
              </w:rPr>
              <w:t xml:space="preserve">. </w:t>
            </w:r>
            <w:r>
              <w:rPr>
                <w:rStyle w:val="IndexLink"/>
                <w:rtl w:val="true"/>
              </w:rPr>
              <w:t>علی بن ابراهیم آموزگار اخلاق عملی و نظری</w:t>
            </w:r>
            <w:r>
              <w:rPr>
                <w:rStyle w:val="IndexLink"/>
                <w:rtl w:val="true"/>
              </w:rPr>
              <w:tab/>
            </w:r>
            <w:r>
              <w:rPr>
                <w:rStyle w:val="IndexLink"/>
              </w:rPr>
              <w:t>458</w:t>
            </w:r>
          </w:hyperlink>
        </w:p>
        <w:p>
          <w:pPr>
            <w:pStyle w:val="Contents4"/>
            <w:tabs>
              <w:tab w:val="clear" w:pos="8176"/>
              <w:tab w:val="right" w:pos="9026" w:leader="dot"/>
            </w:tabs>
            <w:rPr/>
          </w:pPr>
          <w:hyperlink w:anchor="__RefHeading___Toc3396145_3804643083">
            <w:r>
              <w:rPr>
                <w:webHidden/>
                <w:rStyle w:val="IndexLink"/>
              </w:rPr>
              <w:t>3</w:t>
            </w:r>
            <w:r>
              <w:rPr>
                <w:rStyle w:val="IndexLink"/>
                <w:rtl w:val="true"/>
              </w:rPr>
              <w:t xml:space="preserve">. </w:t>
            </w:r>
            <w:r>
              <w:rPr>
                <w:rStyle w:val="IndexLink"/>
                <w:rtl w:val="true"/>
              </w:rPr>
              <w:t>علی بن ابراهیم تجلی گاه نور دانش و ایمان</w:t>
            </w:r>
            <w:r>
              <w:rPr>
                <w:rStyle w:val="IndexLink"/>
                <w:rtl w:val="true"/>
              </w:rPr>
              <w:tab/>
            </w:r>
            <w:r>
              <w:rPr>
                <w:rStyle w:val="IndexLink"/>
              </w:rPr>
              <w:t>464</w:t>
            </w:r>
          </w:hyperlink>
        </w:p>
        <w:p>
          <w:pPr>
            <w:pStyle w:val="Contents3"/>
            <w:tabs>
              <w:tab w:val="clear" w:pos="8459"/>
              <w:tab w:val="right" w:pos="9026" w:leader="dot"/>
            </w:tabs>
            <w:rPr/>
          </w:pPr>
          <w:hyperlink w:anchor="__RefHeading___Toc3396147_3804643083">
            <w:r>
              <w:rPr>
                <w:webHidden/>
                <w:rStyle w:val="IndexLink"/>
                <w:rtl w:val="true"/>
              </w:rPr>
              <w:t>فصل هفتم</w:t>
            </w:r>
            <w:r>
              <w:rPr>
                <w:rStyle w:val="IndexLink"/>
                <w:rtl w:val="true"/>
              </w:rPr>
              <w:t xml:space="preserve">: </w:t>
            </w:r>
            <w:r>
              <w:rPr>
                <w:rStyle w:val="IndexLink"/>
                <w:rtl w:val="true"/>
              </w:rPr>
              <w:t>جامعیت و مرجعیت علی بن ابراهیم</w:t>
            </w:r>
            <w:r>
              <w:rPr>
                <w:rStyle w:val="IndexLink"/>
                <w:rtl w:val="true"/>
              </w:rPr>
              <w:tab/>
            </w:r>
            <w:r>
              <w:rPr>
                <w:rStyle w:val="IndexLink"/>
              </w:rPr>
              <w:t>467</w:t>
            </w:r>
          </w:hyperlink>
        </w:p>
        <w:p>
          <w:pPr>
            <w:pStyle w:val="Contents4"/>
            <w:tabs>
              <w:tab w:val="clear" w:pos="8176"/>
              <w:tab w:val="right" w:pos="9026" w:leader="dot"/>
            </w:tabs>
            <w:rPr/>
          </w:pPr>
          <w:hyperlink w:anchor="__RefHeading___Toc3396149_3804643083">
            <w:r>
              <w:rPr>
                <w:webHidden/>
                <w:rStyle w:val="IndexLink"/>
                <w:rtl w:val="true"/>
              </w:rPr>
              <w:t>جامعیت و مرجعیت علی بن ابراهیم</w:t>
            </w:r>
            <w:r>
              <w:rPr>
                <w:rStyle w:val="IndexLink"/>
                <w:rtl w:val="true"/>
              </w:rPr>
              <w:tab/>
            </w:r>
            <w:r>
              <w:rPr>
                <w:rStyle w:val="IndexLink"/>
              </w:rPr>
              <w:t>467</w:t>
            </w:r>
          </w:hyperlink>
        </w:p>
        <w:p>
          <w:pPr>
            <w:pStyle w:val="Contents4"/>
            <w:tabs>
              <w:tab w:val="clear" w:pos="8176"/>
              <w:tab w:val="right" w:pos="9026" w:leader="dot"/>
            </w:tabs>
            <w:rPr/>
          </w:pPr>
          <w:hyperlink w:anchor="__RefHeading___Toc3396151_3804643083">
            <w:r>
              <w:rPr>
                <w:webHidden/>
                <w:rStyle w:val="IndexLink"/>
              </w:rPr>
              <w:t>1</w:t>
            </w:r>
            <w:r>
              <w:rPr>
                <w:rStyle w:val="IndexLink"/>
                <w:rtl w:val="true"/>
              </w:rPr>
              <w:t xml:space="preserve">. </w:t>
            </w:r>
            <w:r>
              <w:rPr>
                <w:rStyle w:val="IndexLink"/>
                <w:rtl w:val="true"/>
              </w:rPr>
              <w:t>ثقة الاسلام کلینی</w:t>
            </w:r>
            <w:r>
              <w:rPr>
                <w:rStyle w:val="IndexLink"/>
                <w:rtl w:val="true"/>
              </w:rPr>
              <w:tab/>
            </w:r>
            <w:r>
              <w:rPr>
                <w:rStyle w:val="IndexLink"/>
              </w:rPr>
              <w:t>468</w:t>
            </w:r>
          </w:hyperlink>
        </w:p>
        <w:p>
          <w:pPr>
            <w:pStyle w:val="Contents5"/>
            <w:tabs>
              <w:tab w:val="clear" w:pos="7892"/>
              <w:tab w:val="right" w:pos="9026" w:leader="dot"/>
            </w:tabs>
            <w:rPr/>
          </w:pPr>
          <w:hyperlink w:anchor="__RefHeading___Toc3396153_3804643083">
            <w:r>
              <w:rPr>
                <w:webHidden/>
                <w:rStyle w:val="IndexLink"/>
                <w:rtl w:val="true"/>
              </w:rPr>
              <w:t>اشاره</w:t>
            </w:r>
            <w:r>
              <w:rPr>
                <w:rStyle w:val="IndexLink"/>
                <w:rtl w:val="true"/>
              </w:rPr>
              <w:tab/>
            </w:r>
            <w:r>
              <w:rPr>
                <w:rStyle w:val="IndexLink"/>
              </w:rPr>
              <w:t>468</w:t>
            </w:r>
          </w:hyperlink>
        </w:p>
        <w:p>
          <w:pPr>
            <w:pStyle w:val="Contents5"/>
            <w:tabs>
              <w:tab w:val="clear" w:pos="7892"/>
              <w:tab w:val="right" w:pos="9026" w:leader="dot"/>
            </w:tabs>
            <w:rPr/>
          </w:pPr>
          <w:hyperlink w:anchor="__RefHeading___Toc3396155_3804643083">
            <w:r>
              <w:rPr>
                <w:webHidden/>
                <w:rStyle w:val="IndexLink"/>
                <w:rtl w:val="true"/>
              </w:rPr>
              <w:t>الف</w:t>
            </w:r>
            <w:r>
              <w:rPr>
                <w:rStyle w:val="IndexLink"/>
                <w:rtl w:val="true"/>
              </w:rPr>
              <w:t xml:space="preserve">. </w:t>
            </w:r>
            <w:r>
              <w:rPr>
                <w:rStyle w:val="IndexLink"/>
                <w:rtl w:val="true"/>
              </w:rPr>
              <w:t>کلینی ستاره‌ای بر بام اسلام</w:t>
            </w:r>
            <w:r>
              <w:rPr>
                <w:rStyle w:val="IndexLink"/>
                <w:rtl w:val="true"/>
              </w:rPr>
              <w:tab/>
            </w:r>
            <w:r>
              <w:rPr>
                <w:rStyle w:val="IndexLink"/>
              </w:rPr>
              <w:t>470</w:t>
            </w:r>
          </w:hyperlink>
        </w:p>
        <w:p>
          <w:pPr>
            <w:pStyle w:val="Contents5"/>
            <w:tabs>
              <w:tab w:val="clear" w:pos="7892"/>
              <w:tab w:val="right" w:pos="9026" w:leader="dot"/>
            </w:tabs>
            <w:rPr/>
          </w:pPr>
          <w:hyperlink w:anchor="__RefHeading___Toc3396157_3804643083">
            <w:r>
              <w:rPr>
                <w:webHidden/>
                <w:rStyle w:val="IndexLink"/>
                <w:rtl w:val="true"/>
              </w:rPr>
              <w:t>ب</w:t>
            </w:r>
            <w:r>
              <w:rPr>
                <w:rStyle w:val="IndexLink"/>
                <w:rtl w:val="true"/>
              </w:rPr>
              <w:t xml:space="preserve">. </w:t>
            </w:r>
            <w:r>
              <w:rPr>
                <w:rStyle w:val="IndexLink"/>
                <w:rtl w:val="true"/>
              </w:rPr>
              <w:t>کلینی در نگاه دانشمندان و فقهای شیعه</w:t>
            </w:r>
            <w:r>
              <w:rPr>
                <w:rStyle w:val="IndexLink"/>
                <w:rtl w:val="true"/>
              </w:rPr>
              <w:tab/>
            </w:r>
            <w:r>
              <w:rPr>
                <w:rStyle w:val="IndexLink"/>
              </w:rPr>
              <w:t>471</w:t>
            </w:r>
          </w:hyperlink>
        </w:p>
        <w:p>
          <w:pPr>
            <w:pStyle w:val="Contents5"/>
            <w:tabs>
              <w:tab w:val="clear" w:pos="7892"/>
              <w:tab w:val="right" w:pos="9026" w:leader="dot"/>
            </w:tabs>
            <w:rPr/>
          </w:pPr>
          <w:hyperlink w:anchor="__RefHeading___Toc3396159_3804643083">
            <w:r>
              <w:rPr>
                <w:webHidden/>
                <w:rStyle w:val="IndexLink"/>
                <w:rtl w:val="true"/>
              </w:rPr>
              <w:t>ج</w:t>
            </w:r>
            <w:r>
              <w:rPr>
                <w:rStyle w:val="IndexLink"/>
                <w:rtl w:val="true"/>
              </w:rPr>
              <w:t xml:space="preserve">. </w:t>
            </w:r>
            <w:r>
              <w:rPr>
                <w:rStyle w:val="IndexLink"/>
                <w:rtl w:val="true"/>
              </w:rPr>
              <w:t>کلینی در سخن علمای اهل سنت</w:t>
            </w:r>
            <w:r>
              <w:rPr>
                <w:rStyle w:val="IndexLink"/>
                <w:rtl w:val="true"/>
              </w:rPr>
              <w:tab/>
            </w:r>
            <w:r>
              <w:rPr>
                <w:rStyle w:val="IndexLink"/>
              </w:rPr>
              <w:t>473</w:t>
            </w:r>
          </w:hyperlink>
        </w:p>
        <w:p>
          <w:pPr>
            <w:pStyle w:val="Contents5"/>
            <w:tabs>
              <w:tab w:val="clear" w:pos="7892"/>
              <w:tab w:val="right" w:pos="9026" w:leader="dot"/>
            </w:tabs>
            <w:rPr/>
          </w:pPr>
          <w:hyperlink w:anchor="__RefHeading___Toc3396161_3804643083">
            <w:r>
              <w:rPr>
                <w:webHidden/>
                <w:rStyle w:val="IndexLink"/>
                <w:rtl w:val="true"/>
              </w:rPr>
              <w:t>د</w:t>
            </w:r>
            <w:r>
              <w:rPr>
                <w:rStyle w:val="IndexLink"/>
                <w:rtl w:val="true"/>
              </w:rPr>
              <w:t xml:space="preserve">. </w:t>
            </w:r>
            <w:r>
              <w:rPr>
                <w:rStyle w:val="IndexLink"/>
                <w:rtl w:val="true"/>
              </w:rPr>
              <w:t>استادان کلینی</w:t>
            </w:r>
            <w:r>
              <w:rPr>
                <w:rStyle w:val="IndexLink"/>
                <w:rtl w:val="true"/>
              </w:rPr>
              <w:tab/>
            </w:r>
            <w:r>
              <w:rPr>
                <w:rStyle w:val="IndexLink"/>
              </w:rPr>
              <w:t>474</w:t>
            </w:r>
          </w:hyperlink>
        </w:p>
        <w:p>
          <w:pPr>
            <w:pStyle w:val="Contents5"/>
            <w:tabs>
              <w:tab w:val="clear" w:pos="7892"/>
              <w:tab w:val="right" w:pos="9026" w:leader="dot"/>
            </w:tabs>
            <w:rPr/>
          </w:pPr>
          <w:hyperlink w:anchor="__RefHeading___Toc3396163_3804643083">
            <w:r>
              <w:rPr>
                <w:webHidden/>
                <w:rStyle w:val="IndexLink"/>
                <w:rtl w:val="true"/>
              </w:rPr>
              <w:t>ه</w:t>
            </w:r>
            <w:r>
              <w:rPr>
                <w:rStyle w:val="IndexLink"/>
                <w:rtl w:val="true"/>
              </w:rPr>
              <w:t xml:space="preserve">. </w:t>
            </w:r>
            <w:r>
              <w:rPr>
                <w:rStyle w:val="IndexLink"/>
                <w:rtl w:val="true"/>
              </w:rPr>
              <w:t>شاگردان کلینی</w:t>
            </w:r>
            <w:r>
              <w:rPr>
                <w:rStyle w:val="IndexLink"/>
                <w:rtl w:val="true"/>
              </w:rPr>
              <w:tab/>
            </w:r>
            <w:r>
              <w:rPr>
                <w:rStyle w:val="IndexLink"/>
              </w:rPr>
              <w:t>475</w:t>
            </w:r>
          </w:hyperlink>
        </w:p>
        <w:p>
          <w:pPr>
            <w:pStyle w:val="Contents5"/>
            <w:tabs>
              <w:tab w:val="clear" w:pos="7892"/>
              <w:tab w:val="right" w:pos="9026" w:leader="dot"/>
            </w:tabs>
            <w:rPr/>
          </w:pPr>
          <w:hyperlink w:anchor="__RefHeading___Toc3396165_3804643083">
            <w:r>
              <w:rPr>
                <w:webHidden/>
                <w:rStyle w:val="IndexLink"/>
                <w:rtl w:val="true"/>
              </w:rPr>
              <w:t>و</w:t>
            </w:r>
            <w:r>
              <w:rPr>
                <w:rStyle w:val="IndexLink"/>
                <w:rtl w:val="true"/>
              </w:rPr>
              <w:t xml:space="preserve">. </w:t>
            </w:r>
            <w:r>
              <w:rPr>
                <w:rStyle w:val="IndexLink"/>
                <w:rtl w:val="true"/>
              </w:rPr>
              <w:t>تألیفات</w:t>
            </w:r>
            <w:r>
              <w:rPr>
                <w:rStyle w:val="IndexLink"/>
                <w:rtl w:val="true"/>
              </w:rPr>
              <w:tab/>
            </w:r>
            <w:r>
              <w:rPr>
                <w:rStyle w:val="IndexLink"/>
              </w:rPr>
              <w:t>475</w:t>
            </w:r>
          </w:hyperlink>
        </w:p>
        <w:p>
          <w:pPr>
            <w:pStyle w:val="Contents4"/>
            <w:tabs>
              <w:tab w:val="clear" w:pos="8176"/>
              <w:tab w:val="right" w:pos="9026" w:leader="dot"/>
            </w:tabs>
            <w:rPr/>
          </w:pPr>
          <w:hyperlink w:anchor="__RefHeading___Toc3396167_3804643083">
            <w:r>
              <w:rPr>
                <w:webHidden/>
                <w:rStyle w:val="IndexLink"/>
              </w:rPr>
              <w:t>2</w:t>
            </w:r>
            <w:r>
              <w:rPr>
                <w:rStyle w:val="IndexLink"/>
                <w:rtl w:val="true"/>
              </w:rPr>
              <w:t xml:space="preserve">. </w:t>
            </w:r>
            <w:r>
              <w:rPr>
                <w:rStyle w:val="IndexLink"/>
                <w:rtl w:val="true"/>
              </w:rPr>
              <w:t>علی بن بابویه</w:t>
            </w:r>
            <w:r>
              <w:rPr>
                <w:rStyle w:val="IndexLink"/>
                <w:rtl w:val="true"/>
              </w:rPr>
              <w:tab/>
            </w:r>
            <w:r>
              <w:rPr>
                <w:rStyle w:val="IndexLink"/>
              </w:rPr>
              <w:t>476</w:t>
            </w:r>
          </w:hyperlink>
        </w:p>
        <w:p>
          <w:pPr>
            <w:pStyle w:val="Contents5"/>
            <w:tabs>
              <w:tab w:val="clear" w:pos="7892"/>
              <w:tab w:val="right" w:pos="9026" w:leader="dot"/>
            </w:tabs>
            <w:rPr/>
          </w:pPr>
          <w:hyperlink w:anchor="__RefHeading___Toc3396169_3804643083">
            <w:r>
              <w:rPr>
                <w:webHidden/>
                <w:rStyle w:val="IndexLink"/>
                <w:rtl w:val="true"/>
              </w:rPr>
              <w:t>اشاره</w:t>
            </w:r>
            <w:r>
              <w:rPr>
                <w:rStyle w:val="IndexLink"/>
                <w:rtl w:val="true"/>
              </w:rPr>
              <w:tab/>
            </w:r>
            <w:r>
              <w:rPr>
                <w:rStyle w:val="IndexLink"/>
              </w:rPr>
              <w:t>476</w:t>
            </w:r>
          </w:hyperlink>
        </w:p>
        <w:p>
          <w:pPr>
            <w:pStyle w:val="Contents5"/>
            <w:tabs>
              <w:tab w:val="clear" w:pos="7892"/>
              <w:tab w:val="right" w:pos="9026" w:leader="dot"/>
            </w:tabs>
            <w:rPr/>
          </w:pPr>
          <w:hyperlink w:anchor="__RefHeading___Toc3396171_3804643083">
            <w:r>
              <w:rPr>
                <w:webHidden/>
                <w:rStyle w:val="IndexLink"/>
                <w:rtl w:val="true"/>
              </w:rPr>
              <w:t>الف</w:t>
            </w:r>
            <w:r>
              <w:rPr>
                <w:rStyle w:val="IndexLink"/>
                <w:rtl w:val="true"/>
              </w:rPr>
              <w:t xml:space="preserve">. </w:t>
            </w:r>
            <w:r>
              <w:rPr>
                <w:rStyle w:val="IndexLink"/>
                <w:rtl w:val="true"/>
              </w:rPr>
              <w:t>علی بن بابویه در سخن علمای شیعه</w:t>
            </w:r>
            <w:r>
              <w:rPr>
                <w:rStyle w:val="IndexLink"/>
                <w:rtl w:val="true"/>
              </w:rPr>
              <w:tab/>
            </w:r>
            <w:r>
              <w:rPr>
                <w:rStyle w:val="IndexLink"/>
              </w:rPr>
              <w:t>476</w:t>
            </w:r>
          </w:hyperlink>
        </w:p>
        <w:p>
          <w:pPr>
            <w:pStyle w:val="Contents5"/>
            <w:tabs>
              <w:tab w:val="clear" w:pos="7892"/>
              <w:tab w:val="right" w:pos="9026" w:leader="dot"/>
            </w:tabs>
            <w:rPr/>
          </w:pPr>
          <w:hyperlink w:anchor="__RefHeading___Toc3396173_3804643083">
            <w:r>
              <w:rPr>
                <w:webHidden/>
                <w:rStyle w:val="IndexLink"/>
                <w:rtl w:val="true"/>
              </w:rPr>
              <w:t>ب</w:t>
            </w:r>
            <w:r>
              <w:rPr>
                <w:rStyle w:val="IndexLink"/>
                <w:rtl w:val="true"/>
              </w:rPr>
              <w:t xml:space="preserve">. </w:t>
            </w:r>
            <w:r>
              <w:rPr>
                <w:rStyle w:val="IndexLink"/>
                <w:rtl w:val="true"/>
              </w:rPr>
              <w:t>سیمای علی بن بابویه در معجم الرجال</w:t>
            </w:r>
            <w:r>
              <w:rPr>
                <w:rStyle w:val="IndexLink"/>
                <w:rtl w:val="true"/>
              </w:rPr>
              <w:tab/>
            </w:r>
            <w:r>
              <w:rPr>
                <w:rStyle w:val="IndexLink"/>
              </w:rPr>
              <w:t>481</w:t>
            </w:r>
          </w:hyperlink>
        </w:p>
        <w:p>
          <w:pPr>
            <w:pStyle w:val="Contents5"/>
            <w:tabs>
              <w:tab w:val="clear" w:pos="7892"/>
              <w:tab w:val="right" w:pos="9026" w:leader="dot"/>
            </w:tabs>
            <w:rPr/>
          </w:pPr>
          <w:hyperlink w:anchor="__RefHeading___Toc3396175_3804643083">
            <w:r>
              <w:rPr>
                <w:webHidden/>
                <w:rStyle w:val="IndexLink"/>
                <w:rtl w:val="true"/>
              </w:rPr>
              <w:t>ج</w:t>
            </w:r>
            <w:r>
              <w:rPr>
                <w:rStyle w:val="IndexLink"/>
                <w:rtl w:val="true"/>
              </w:rPr>
              <w:t xml:space="preserve">. </w:t>
            </w:r>
            <w:r>
              <w:rPr>
                <w:rStyle w:val="IndexLink"/>
                <w:rtl w:val="true"/>
              </w:rPr>
              <w:t>خاندان ابن بابویه</w:t>
            </w:r>
            <w:r>
              <w:rPr>
                <w:rStyle w:val="IndexLink"/>
                <w:rtl w:val="true"/>
              </w:rPr>
              <w:tab/>
            </w:r>
            <w:r>
              <w:rPr>
                <w:rStyle w:val="IndexLink"/>
              </w:rPr>
              <w:t>482</w:t>
            </w:r>
          </w:hyperlink>
        </w:p>
        <w:p>
          <w:pPr>
            <w:pStyle w:val="Contents5"/>
            <w:tabs>
              <w:tab w:val="clear" w:pos="7892"/>
              <w:tab w:val="right" w:pos="9026" w:leader="dot"/>
            </w:tabs>
            <w:rPr/>
          </w:pPr>
          <w:hyperlink w:anchor="__RefHeading___Toc3396177_3804643083">
            <w:r>
              <w:rPr>
                <w:webHidden/>
                <w:rStyle w:val="IndexLink"/>
                <w:rtl w:val="true"/>
              </w:rPr>
              <w:t>د</w:t>
            </w:r>
            <w:r>
              <w:rPr>
                <w:rStyle w:val="IndexLink"/>
                <w:rtl w:val="true"/>
              </w:rPr>
              <w:t xml:space="preserve">. </w:t>
            </w:r>
            <w:r>
              <w:rPr>
                <w:rStyle w:val="IndexLink"/>
                <w:rtl w:val="true"/>
              </w:rPr>
              <w:t>استادان ابن بابویه</w:t>
            </w:r>
            <w:r>
              <w:rPr>
                <w:rStyle w:val="IndexLink"/>
                <w:rtl w:val="true"/>
              </w:rPr>
              <w:tab/>
            </w:r>
            <w:r>
              <w:rPr>
                <w:rStyle w:val="IndexLink"/>
              </w:rPr>
              <w:t>483</w:t>
            </w:r>
          </w:hyperlink>
        </w:p>
        <w:p>
          <w:pPr>
            <w:pStyle w:val="Contents5"/>
            <w:tabs>
              <w:tab w:val="clear" w:pos="7892"/>
              <w:tab w:val="right" w:pos="9026" w:leader="dot"/>
            </w:tabs>
            <w:rPr/>
          </w:pPr>
          <w:hyperlink w:anchor="__RefHeading___Toc3396179_3804643083">
            <w:r>
              <w:rPr>
                <w:webHidden/>
                <w:rStyle w:val="IndexLink"/>
                <w:rtl w:val="true"/>
              </w:rPr>
              <w:t>ه</w:t>
            </w:r>
            <w:r>
              <w:rPr>
                <w:rStyle w:val="IndexLink"/>
                <w:rtl w:val="true"/>
              </w:rPr>
              <w:t xml:space="preserve">. </w:t>
            </w:r>
            <w:r>
              <w:rPr>
                <w:rStyle w:val="IndexLink"/>
                <w:rtl w:val="true"/>
              </w:rPr>
              <w:t>شاگردان ابن بابویه</w:t>
            </w:r>
            <w:r>
              <w:rPr>
                <w:rStyle w:val="IndexLink"/>
                <w:rtl w:val="true"/>
              </w:rPr>
              <w:tab/>
            </w:r>
            <w:r>
              <w:rPr>
                <w:rStyle w:val="IndexLink"/>
              </w:rPr>
              <w:t>483</w:t>
            </w:r>
          </w:hyperlink>
        </w:p>
        <w:p>
          <w:pPr>
            <w:pStyle w:val="Contents5"/>
            <w:tabs>
              <w:tab w:val="clear" w:pos="7892"/>
              <w:tab w:val="right" w:pos="9026" w:leader="dot"/>
            </w:tabs>
            <w:rPr/>
          </w:pPr>
          <w:hyperlink w:anchor="__RefHeading___Toc3396181_3804643083">
            <w:r>
              <w:rPr>
                <w:webHidden/>
                <w:rStyle w:val="IndexLink"/>
                <w:rtl w:val="true"/>
              </w:rPr>
              <w:t>و</w:t>
            </w:r>
            <w:r>
              <w:rPr>
                <w:rStyle w:val="IndexLink"/>
                <w:rtl w:val="true"/>
              </w:rPr>
              <w:t xml:space="preserve">. </w:t>
            </w:r>
            <w:r>
              <w:rPr>
                <w:rStyle w:val="IndexLink"/>
                <w:rtl w:val="true"/>
              </w:rPr>
              <w:t>تألیفات ابن بابویه</w:t>
            </w:r>
            <w:r>
              <w:rPr>
                <w:rStyle w:val="IndexLink"/>
                <w:rtl w:val="true"/>
              </w:rPr>
              <w:tab/>
            </w:r>
            <w:r>
              <w:rPr>
                <w:rStyle w:val="IndexLink"/>
              </w:rPr>
              <w:t>483</w:t>
            </w:r>
          </w:hyperlink>
        </w:p>
        <w:p>
          <w:pPr>
            <w:pStyle w:val="Contents4"/>
            <w:tabs>
              <w:tab w:val="clear" w:pos="8176"/>
              <w:tab w:val="right" w:pos="9026" w:leader="dot"/>
            </w:tabs>
            <w:rPr/>
          </w:pPr>
          <w:hyperlink w:anchor="__RefHeading___Toc3396183_3804643083">
            <w:r>
              <w:rPr>
                <w:webHidden/>
                <w:rStyle w:val="IndexLink"/>
              </w:rPr>
              <w:t>3</w:t>
            </w:r>
            <w:r>
              <w:rPr>
                <w:rStyle w:val="IndexLink"/>
                <w:rtl w:val="true"/>
              </w:rPr>
              <w:t xml:space="preserve">. </w:t>
            </w:r>
            <w:r>
              <w:rPr>
                <w:rStyle w:val="IndexLink"/>
                <w:rtl w:val="true"/>
              </w:rPr>
              <w:t>شریف حمزة بن محمد</w:t>
            </w:r>
            <w:r>
              <w:rPr>
                <w:rStyle w:val="IndexLink"/>
                <w:rtl w:val="true"/>
              </w:rPr>
              <w:tab/>
            </w:r>
            <w:r>
              <w:rPr>
                <w:rStyle w:val="IndexLink"/>
              </w:rPr>
              <w:t>488</w:t>
            </w:r>
          </w:hyperlink>
        </w:p>
        <w:p>
          <w:pPr>
            <w:pStyle w:val="Contents4"/>
            <w:tabs>
              <w:tab w:val="clear" w:pos="8176"/>
              <w:tab w:val="right" w:pos="9026" w:leader="dot"/>
            </w:tabs>
            <w:rPr/>
          </w:pPr>
          <w:hyperlink w:anchor="__RefHeading___Toc3396185_3804643083">
            <w:r>
              <w:rPr>
                <w:webHidden/>
                <w:rStyle w:val="IndexLink"/>
              </w:rPr>
              <w:t>4</w:t>
            </w:r>
            <w:r>
              <w:rPr>
                <w:rStyle w:val="IndexLink"/>
                <w:rtl w:val="true"/>
              </w:rPr>
              <w:t xml:space="preserve">. </w:t>
            </w:r>
            <w:r>
              <w:rPr>
                <w:rStyle w:val="IndexLink"/>
                <w:rtl w:val="true"/>
              </w:rPr>
              <w:t>احمد بن علی بن ابراهیم</w:t>
            </w:r>
            <w:r>
              <w:rPr>
                <w:rStyle w:val="IndexLink"/>
                <w:rtl w:val="true"/>
              </w:rPr>
              <w:tab/>
            </w:r>
            <w:r>
              <w:rPr>
                <w:rStyle w:val="IndexLink"/>
              </w:rPr>
              <w:t>489</w:t>
            </w:r>
          </w:hyperlink>
        </w:p>
        <w:p>
          <w:pPr>
            <w:pStyle w:val="Contents4"/>
            <w:tabs>
              <w:tab w:val="clear" w:pos="8176"/>
              <w:tab w:val="right" w:pos="9026" w:leader="dot"/>
            </w:tabs>
            <w:rPr/>
          </w:pPr>
          <w:hyperlink w:anchor="__RefHeading___Toc3396187_3804643083">
            <w:r>
              <w:rPr>
                <w:webHidden/>
                <w:rStyle w:val="IndexLink"/>
              </w:rPr>
              <w:t>5</w:t>
            </w:r>
            <w:r>
              <w:rPr>
                <w:rStyle w:val="IndexLink"/>
                <w:rtl w:val="true"/>
              </w:rPr>
              <w:t xml:space="preserve"> . </w:t>
            </w:r>
            <w:r>
              <w:rPr>
                <w:rStyle w:val="IndexLink"/>
                <w:rtl w:val="true"/>
              </w:rPr>
              <w:t>محمد بن علی بن ابراهیم</w:t>
            </w:r>
            <w:r>
              <w:rPr>
                <w:rStyle w:val="IndexLink"/>
                <w:rtl w:val="true"/>
              </w:rPr>
              <w:tab/>
            </w:r>
            <w:r>
              <w:rPr>
                <w:rStyle w:val="IndexLink"/>
              </w:rPr>
              <w:t>489</w:t>
            </w:r>
          </w:hyperlink>
        </w:p>
        <w:p>
          <w:pPr>
            <w:pStyle w:val="Contents4"/>
            <w:tabs>
              <w:tab w:val="clear" w:pos="8176"/>
              <w:tab w:val="right" w:pos="9026" w:leader="dot"/>
            </w:tabs>
            <w:rPr/>
          </w:pPr>
          <w:hyperlink w:anchor="__RefHeading___Toc3396189_3804643083">
            <w:r>
              <w:rPr>
                <w:webHidden/>
                <w:rStyle w:val="IndexLink"/>
              </w:rPr>
              <w:t>6</w:t>
            </w:r>
            <w:r>
              <w:rPr>
                <w:rStyle w:val="IndexLink"/>
                <w:rtl w:val="true"/>
              </w:rPr>
              <w:t xml:space="preserve">. </w:t>
            </w:r>
            <w:r>
              <w:rPr>
                <w:rStyle w:val="IndexLink"/>
                <w:rtl w:val="true"/>
              </w:rPr>
              <w:t>محمد بن علی ماجیلویه</w:t>
            </w:r>
            <w:r>
              <w:rPr>
                <w:rStyle w:val="IndexLink"/>
                <w:rtl w:val="true"/>
              </w:rPr>
              <w:tab/>
            </w:r>
            <w:r>
              <w:rPr>
                <w:rStyle w:val="IndexLink"/>
              </w:rPr>
              <w:t>489</w:t>
            </w:r>
          </w:hyperlink>
        </w:p>
        <w:p>
          <w:pPr>
            <w:pStyle w:val="Contents4"/>
            <w:tabs>
              <w:tab w:val="clear" w:pos="8176"/>
              <w:tab w:val="right" w:pos="9026" w:leader="dot"/>
            </w:tabs>
            <w:rPr/>
          </w:pPr>
          <w:hyperlink w:anchor="__RefHeading___Toc3396191_3804643083">
            <w:r>
              <w:rPr>
                <w:webHidden/>
                <w:rStyle w:val="IndexLink"/>
              </w:rPr>
              <w:t>7</w:t>
            </w:r>
            <w:r>
              <w:rPr>
                <w:rStyle w:val="IndexLink"/>
                <w:rtl w:val="true"/>
              </w:rPr>
              <w:t xml:space="preserve">. </w:t>
            </w:r>
            <w:r>
              <w:rPr>
                <w:rStyle w:val="IndexLink"/>
                <w:rtl w:val="true"/>
              </w:rPr>
              <w:t>محمد بن حسن صفار</w:t>
            </w:r>
            <w:r>
              <w:rPr>
                <w:rStyle w:val="IndexLink"/>
                <w:rtl w:val="true"/>
              </w:rPr>
              <w:tab/>
            </w:r>
            <w:r>
              <w:rPr>
                <w:rStyle w:val="IndexLink"/>
              </w:rPr>
              <w:t>490</w:t>
            </w:r>
          </w:hyperlink>
        </w:p>
        <w:p>
          <w:pPr>
            <w:pStyle w:val="Contents5"/>
            <w:tabs>
              <w:tab w:val="clear" w:pos="7892"/>
              <w:tab w:val="right" w:pos="9026" w:leader="dot"/>
            </w:tabs>
            <w:rPr/>
          </w:pPr>
          <w:hyperlink w:anchor="__RefHeading___Toc3396193_3804643083">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3396195_3804643083">
            <w:r>
              <w:rPr>
                <w:webHidden/>
                <w:rStyle w:val="IndexLink"/>
                <w:rtl w:val="true"/>
              </w:rPr>
              <w:t>بصائر الدرجات</w:t>
            </w:r>
            <w:r>
              <w:rPr>
                <w:rStyle w:val="IndexLink"/>
                <w:rtl w:val="true"/>
              </w:rPr>
              <w:tab/>
            </w:r>
            <w:r>
              <w:rPr>
                <w:rStyle w:val="IndexLink"/>
              </w:rPr>
              <w:t>492</w:t>
            </w:r>
          </w:hyperlink>
        </w:p>
        <w:p>
          <w:pPr>
            <w:pStyle w:val="Contents4"/>
            <w:tabs>
              <w:tab w:val="clear" w:pos="8176"/>
              <w:tab w:val="right" w:pos="9026" w:leader="dot"/>
            </w:tabs>
            <w:rPr/>
          </w:pPr>
          <w:hyperlink w:anchor="__RefHeading___Toc3396197_3804643083">
            <w:r>
              <w:rPr>
                <w:webHidden/>
                <w:rStyle w:val="IndexLink"/>
              </w:rPr>
              <w:t>7</w:t>
            </w:r>
            <w:r>
              <w:rPr>
                <w:rStyle w:val="IndexLink"/>
                <w:rtl w:val="true"/>
              </w:rPr>
              <w:t xml:space="preserve">. </w:t>
            </w:r>
            <w:r>
              <w:rPr>
                <w:rStyle w:val="IndexLink"/>
                <w:rtl w:val="true"/>
              </w:rPr>
              <w:t>سایر شاگردان</w:t>
            </w:r>
            <w:r>
              <w:rPr>
                <w:rStyle w:val="IndexLink"/>
                <w:rtl w:val="true"/>
              </w:rPr>
              <w:tab/>
            </w:r>
            <w:r>
              <w:rPr>
                <w:rStyle w:val="IndexLink"/>
              </w:rPr>
              <w:t>494</w:t>
            </w:r>
          </w:hyperlink>
        </w:p>
        <w:p>
          <w:pPr>
            <w:pStyle w:val="Contents5"/>
            <w:tabs>
              <w:tab w:val="clear" w:pos="7892"/>
              <w:tab w:val="right" w:pos="9026" w:leader="dot"/>
            </w:tabs>
            <w:rPr/>
          </w:pPr>
          <w:hyperlink w:anchor="__RefHeading___Toc3396199_3804643083">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3396201_3804643083">
            <w:r>
              <w:rPr>
                <w:webHidden/>
                <w:rStyle w:val="IndexLink"/>
                <w:rtl w:val="true"/>
              </w:rPr>
              <w:t>افق دوم</w:t>
            </w:r>
            <w:r>
              <w:rPr>
                <w:rStyle w:val="IndexLink"/>
                <w:rtl w:val="true"/>
              </w:rPr>
              <w:t xml:space="preserve">: </w:t>
            </w:r>
            <w:r>
              <w:rPr>
                <w:rStyle w:val="IndexLink"/>
                <w:rtl w:val="true"/>
              </w:rPr>
              <w:t>نقش مهندسی علی بن ابراهیم در تدوین مجامع حدیثی</w:t>
            </w:r>
            <w:r>
              <w:rPr>
                <w:rStyle w:val="IndexLink"/>
                <w:rtl w:val="true"/>
              </w:rPr>
              <w:tab/>
            </w:r>
            <w:r>
              <w:rPr>
                <w:rStyle w:val="IndexLink"/>
              </w:rPr>
              <w:t>494</w:t>
            </w:r>
          </w:hyperlink>
        </w:p>
        <w:p>
          <w:pPr>
            <w:pStyle w:val="Contents5"/>
            <w:tabs>
              <w:tab w:val="clear" w:pos="7892"/>
              <w:tab w:val="right" w:pos="9026" w:leader="dot"/>
            </w:tabs>
            <w:rPr/>
          </w:pPr>
          <w:hyperlink w:anchor="__RefHeading___Toc3396203_3804643083">
            <w:r>
              <w:rPr>
                <w:webHidden/>
                <w:rStyle w:val="IndexLink"/>
              </w:rPr>
              <w:t>1</w:t>
            </w:r>
            <w:r>
              <w:rPr>
                <w:rStyle w:val="IndexLink"/>
                <w:rtl w:val="true"/>
              </w:rPr>
              <w:t xml:space="preserve">. </w:t>
            </w:r>
            <w:r>
              <w:rPr>
                <w:rStyle w:val="IndexLink"/>
                <w:rtl w:val="true"/>
              </w:rPr>
              <w:t>نقش علی بن ابراهیم در تدوین اصول کافی</w:t>
            </w:r>
            <w:r>
              <w:rPr>
                <w:rStyle w:val="IndexLink"/>
                <w:rtl w:val="true"/>
              </w:rPr>
              <w:tab/>
            </w:r>
            <w:r>
              <w:rPr>
                <w:rStyle w:val="IndexLink"/>
              </w:rPr>
              <w:t>495</w:t>
            </w:r>
          </w:hyperlink>
        </w:p>
        <w:p>
          <w:pPr>
            <w:pStyle w:val="Contents5"/>
            <w:tabs>
              <w:tab w:val="clear" w:pos="7892"/>
              <w:tab w:val="right" w:pos="9026" w:leader="dot"/>
            </w:tabs>
            <w:rPr/>
          </w:pPr>
          <w:hyperlink w:anchor="__RefHeading___Toc3396205_3804643083">
            <w:r>
              <w:rPr>
                <w:webHidden/>
                <w:rStyle w:val="IndexLink"/>
              </w:rPr>
              <w:t>2</w:t>
            </w:r>
            <w:r>
              <w:rPr>
                <w:rStyle w:val="IndexLink"/>
                <w:rtl w:val="true"/>
              </w:rPr>
              <w:t xml:space="preserve">. </w:t>
            </w:r>
            <w:r>
              <w:rPr>
                <w:rStyle w:val="IndexLink"/>
                <w:rtl w:val="true"/>
              </w:rPr>
              <w:t>تأثیر علی بن ابراهیم بر آثار شیخ صدوق</w:t>
            </w:r>
            <w:r>
              <w:rPr>
                <w:rStyle w:val="IndexLink"/>
                <w:rtl w:val="true"/>
              </w:rPr>
              <w:tab/>
            </w:r>
            <w:r>
              <w:rPr>
                <w:rStyle w:val="IndexLink"/>
              </w:rPr>
              <w:t>501</w:t>
            </w:r>
          </w:hyperlink>
        </w:p>
        <w:p>
          <w:pPr>
            <w:pStyle w:val="Contents5"/>
            <w:tabs>
              <w:tab w:val="clear" w:pos="7892"/>
              <w:tab w:val="right" w:pos="9026" w:leader="dot"/>
            </w:tabs>
            <w:rPr/>
          </w:pPr>
          <w:hyperlink w:anchor="__RefHeading___Toc3396207_3804643083">
            <w:r>
              <w:rPr>
                <w:webHidden/>
                <w:rStyle w:val="IndexLink"/>
                <w:rtl w:val="true"/>
              </w:rPr>
              <w:t>معرفی و بررسی من لا یحضره الفقیه</w:t>
            </w:r>
            <w:r>
              <w:rPr>
                <w:rStyle w:val="IndexLink"/>
                <w:rtl w:val="true"/>
              </w:rPr>
              <w:tab/>
            </w:r>
            <w:r>
              <w:rPr>
                <w:rStyle w:val="IndexLink"/>
              </w:rPr>
              <w:t>502</w:t>
            </w:r>
          </w:hyperlink>
        </w:p>
        <w:p>
          <w:pPr>
            <w:pStyle w:val="Contents5"/>
            <w:tabs>
              <w:tab w:val="clear" w:pos="7892"/>
              <w:tab w:val="right" w:pos="9026" w:leader="dot"/>
            </w:tabs>
            <w:rPr/>
          </w:pPr>
          <w:hyperlink w:anchor="__RefHeading___Toc3396209_3804643083">
            <w:r>
              <w:rPr>
                <w:webHidden/>
                <w:rStyle w:val="IndexLink"/>
                <w:rtl w:val="true"/>
              </w:rPr>
              <w:t>آثار علی بن ابراهیم</w:t>
            </w:r>
            <w:r>
              <w:rPr>
                <w:rStyle w:val="IndexLink"/>
                <w:rtl w:val="true"/>
              </w:rPr>
              <w:tab/>
            </w:r>
            <w:r>
              <w:rPr>
                <w:rStyle w:val="IndexLink"/>
              </w:rPr>
              <w:t>507</w:t>
            </w:r>
          </w:hyperlink>
        </w:p>
        <w:p>
          <w:pPr>
            <w:pStyle w:val="Contents3"/>
            <w:tabs>
              <w:tab w:val="clear" w:pos="8459"/>
              <w:tab w:val="right" w:pos="9026" w:leader="dot"/>
            </w:tabs>
            <w:rPr/>
          </w:pPr>
          <w:hyperlink w:anchor="__RefHeading___Toc3396211_3804643083">
            <w:r>
              <w:rPr>
                <w:webHidden/>
                <w:rStyle w:val="IndexLink"/>
                <w:rtl w:val="true"/>
              </w:rPr>
              <w:t>فصل هشتم</w:t>
            </w:r>
            <w:r>
              <w:rPr>
                <w:rStyle w:val="IndexLink"/>
                <w:rtl w:val="true"/>
              </w:rPr>
              <w:t xml:space="preserve">: </w:t>
            </w:r>
            <w:r>
              <w:rPr>
                <w:rStyle w:val="IndexLink"/>
                <w:rtl w:val="true"/>
              </w:rPr>
              <w:t>فرزندان علی بن ابراهیم</w:t>
            </w:r>
            <w:r>
              <w:rPr>
                <w:rStyle w:val="IndexLink"/>
                <w:rtl w:val="true"/>
              </w:rPr>
              <w:tab/>
            </w:r>
            <w:r>
              <w:rPr>
                <w:rStyle w:val="IndexLink"/>
              </w:rPr>
              <w:t>509</w:t>
            </w:r>
          </w:hyperlink>
        </w:p>
        <w:p>
          <w:pPr>
            <w:pStyle w:val="Contents4"/>
            <w:tabs>
              <w:tab w:val="clear" w:pos="8176"/>
              <w:tab w:val="right" w:pos="9026" w:leader="dot"/>
            </w:tabs>
            <w:rPr/>
          </w:pPr>
          <w:hyperlink w:anchor="__RefHeading___Toc3396213_3804643083">
            <w:r>
              <w:rPr>
                <w:webHidden/>
                <w:rStyle w:val="IndexLink"/>
                <w:rtl w:val="true"/>
              </w:rPr>
              <w:t>فرزندان علی بن ابراهیم</w:t>
            </w:r>
            <w:r>
              <w:rPr>
                <w:rStyle w:val="IndexLink"/>
                <w:rtl w:val="true"/>
              </w:rPr>
              <w:tab/>
            </w:r>
            <w:r>
              <w:rPr>
                <w:rStyle w:val="IndexLink"/>
              </w:rPr>
              <w:t>509</w:t>
            </w:r>
          </w:hyperlink>
        </w:p>
        <w:p>
          <w:pPr>
            <w:pStyle w:val="Contents3"/>
            <w:tabs>
              <w:tab w:val="clear" w:pos="8459"/>
              <w:tab w:val="right" w:pos="9026" w:leader="dot"/>
            </w:tabs>
            <w:rPr/>
          </w:pPr>
          <w:hyperlink w:anchor="__RefHeading___Toc3396215_3804643083">
            <w:r>
              <w:rPr>
                <w:webHidden/>
                <w:rStyle w:val="IndexLink"/>
                <w:rtl w:val="true"/>
              </w:rPr>
              <w:t xml:space="preserve">بخش هفتم </w:t>
            </w:r>
            <w:r>
              <w:rPr>
                <w:rStyle w:val="IndexLink"/>
                <w:rtl w:val="true"/>
              </w:rPr>
              <w:t xml:space="preserve">: </w:t>
            </w:r>
            <w:r>
              <w:rPr>
                <w:rStyle w:val="IndexLink"/>
                <w:rtl w:val="true"/>
              </w:rPr>
              <w:t>تحولات سیاسی ـ اجتماعی قم در زمان علی بن ابراهیم</w:t>
            </w:r>
            <w:r>
              <w:rPr>
                <w:rStyle w:val="IndexLink"/>
                <w:rtl w:val="true"/>
              </w:rPr>
              <w:tab/>
            </w:r>
            <w:r>
              <w:rPr>
                <w:rStyle w:val="IndexLink"/>
              </w:rPr>
              <w:t>514</w:t>
            </w:r>
          </w:hyperlink>
        </w:p>
        <w:p>
          <w:pPr>
            <w:pStyle w:val="Contents4"/>
            <w:tabs>
              <w:tab w:val="clear" w:pos="8176"/>
              <w:tab w:val="right" w:pos="9026" w:leader="dot"/>
            </w:tabs>
            <w:rPr/>
          </w:pPr>
          <w:hyperlink w:anchor="__RefHeading___Toc3396217_3804643083">
            <w:r>
              <w:rPr>
                <w:webHidden/>
                <w:rStyle w:val="IndexLink"/>
                <w:rtl w:val="true"/>
              </w:rPr>
              <w:t>فصل اول</w:t>
            </w:r>
            <w:r>
              <w:rPr>
                <w:rStyle w:val="IndexLink"/>
                <w:rtl w:val="true"/>
              </w:rPr>
              <w:t xml:space="preserve">: </w:t>
            </w:r>
            <w:r>
              <w:rPr>
                <w:rStyle w:val="IndexLink"/>
                <w:rtl w:val="true"/>
              </w:rPr>
              <w:t>شیعیان و سخت‌گیری خلفای عباسی</w:t>
            </w:r>
            <w:r>
              <w:rPr>
                <w:rStyle w:val="IndexLink"/>
                <w:rtl w:val="true"/>
              </w:rPr>
              <w:tab/>
            </w:r>
            <w:r>
              <w:rPr>
                <w:rStyle w:val="IndexLink"/>
              </w:rPr>
              <w:t>514</w:t>
            </w:r>
          </w:hyperlink>
        </w:p>
        <w:p>
          <w:pPr>
            <w:pStyle w:val="Contents5"/>
            <w:tabs>
              <w:tab w:val="clear" w:pos="7892"/>
              <w:tab w:val="right" w:pos="9026" w:leader="dot"/>
            </w:tabs>
            <w:rPr/>
          </w:pPr>
          <w:hyperlink w:anchor="__RefHeading___Toc3396219_3804643083">
            <w:r>
              <w:rPr>
                <w:webHidden/>
                <w:rStyle w:val="IndexLink"/>
                <w:rtl w:val="true"/>
              </w:rPr>
              <w:t>شیعیان و سخت‌گیری خلفای عباسی</w:t>
            </w:r>
            <w:r>
              <w:rPr>
                <w:rStyle w:val="IndexLink"/>
                <w:rtl w:val="true"/>
              </w:rPr>
              <w:tab/>
            </w:r>
            <w:r>
              <w:rPr>
                <w:rStyle w:val="IndexLink"/>
              </w:rPr>
              <w:t>514</w:t>
            </w:r>
          </w:hyperlink>
        </w:p>
        <w:p>
          <w:pPr>
            <w:pStyle w:val="Contents5"/>
            <w:tabs>
              <w:tab w:val="clear" w:pos="7892"/>
              <w:tab w:val="right" w:pos="9026" w:leader="dot"/>
            </w:tabs>
            <w:rPr/>
          </w:pPr>
          <w:hyperlink w:anchor="__RefHeading___Toc3396221_3804643083">
            <w:r>
              <w:rPr>
                <w:webHidden/>
                <w:rStyle w:val="IndexLink"/>
                <w:rtl w:val="true"/>
              </w:rPr>
              <w:t>عصر متوکّل</w:t>
            </w:r>
            <w:r>
              <w:rPr>
                <w:rStyle w:val="IndexLink"/>
                <w:rtl w:val="true"/>
              </w:rPr>
              <w:tab/>
            </w:r>
            <w:r>
              <w:rPr>
                <w:rStyle w:val="IndexLink"/>
              </w:rPr>
              <w:t>515</w:t>
            </w:r>
          </w:hyperlink>
        </w:p>
        <w:p>
          <w:pPr>
            <w:pStyle w:val="Contents6"/>
            <w:tabs>
              <w:tab w:val="clear" w:pos="7609"/>
              <w:tab w:val="right" w:pos="9026" w:leader="dot"/>
            </w:tabs>
            <w:rPr/>
          </w:pPr>
          <w:hyperlink w:anchor="__RefHeading___Toc3396223_3804643083">
            <w:r>
              <w:rPr>
                <w:webHidden/>
                <w:rStyle w:val="IndexLink"/>
                <w:rtl w:val="true"/>
              </w:rPr>
              <w:t>اشاره</w:t>
            </w:r>
            <w:r>
              <w:rPr>
                <w:rStyle w:val="IndexLink"/>
                <w:rtl w:val="true"/>
              </w:rPr>
              <w:tab/>
            </w:r>
            <w:r>
              <w:rPr>
                <w:rStyle w:val="IndexLink"/>
              </w:rPr>
              <w:t>515</w:t>
            </w:r>
          </w:hyperlink>
        </w:p>
        <w:p>
          <w:pPr>
            <w:pStyle w:val="Contents6"/>
            <w:tabs>
              <w:tab w:val="clear" w:pos="7609"/>
              <w:tab w:val="right" w:pos="9026" w:leader="dot"/>
            </w:tabs>
            <w:rPr/>
          </w:pPr>
          <w:hyperlink w:anchor="__RefHeading___Toc3396225_3804643083">
            <w:r>
              <w:rPr>
                <w:webHidden/>
                <w:rStyle w:val="IndexLink"/>
                <w:rtl w:val="true"/>
              </w:rPr>
              <w:t>الف</w:t>
            </w:r>
            <w:r>
              <w:rPr>
                <w:rStyle w:val="IndexLink"/>
                <w:rtl w:val="true"/>
              </w:rPr>
              <w:t xml:space="preserve">. </w:t>
            </w:r>
            <w:r>
              <w:rPr>
                <w:rStyle w:val="IndexLink"/>
                <w:rtl w:val="true"/>
              </w:rPr>
              <w:t>اوضاع سیاسی ـ اجتماعی قم</w:t>
            </w:r>
            <w:r>
              <w:rPr>
                <w:rStyle w:val="IndexLink"/>
                <w:rtl w:val="true"/>
              </w:rPr>
              <w:tab/>
            </w:r>
            <w:r>
              <w:rPr>
                <w:rStyle w:val="IndexLink"/>
              </w:rPr>
              <w:t>517</w:t>
            </w:r>
          </w:hyperlink>
        </w:p>
        <w:p>
          <w:pPr>
            <w:pStyle w:val="Contents6"/>
            <w:tabs>
              <w:tab w:val="clear" w:pos="7609"/>
              <w:tab w:val="right" w:pos="9026" w:leader="dot"/>
            </w:tabs>
            <w:rPr/>
          </w:pPr>
          <w:hyperlink w:anchor="__RefHeading___Toc3396227_3804643083">
            <w:r>
              <w:rPr>
                <w:webHidden/>
                <w:rStyle w:val="IndexLink"/>
                <w:rtl w:val="true"/>
              </w:rPr>
              <w:t>ب</w:t>
            </w:r>
            <w:r>
              <w:rPr>
                <w:rStyle w:val="IndexLink"/>
                <w:rtl w:val="true"/>
              </w:rPr>
              <w:t xml:space="preserve">. </w:t>
            </w:r>
            <w:r>
              <w:rPr>
                <w:rStyle w:val="IndexLink"/>
                <w:rtl w:val="true"/>
              </w:rPr>
              <w:t>قم و تحولات آن در زمان امام حسن عسکری علیه‌السلام</w:t>
            </w:r>
            <w:r>
              <w:rPr>
                <w:rStyle w:val="IndexLink"/>
                <w:rtl w:val="true"/>
              </w:rPr>
              <w:tab/>
            </w:r>
            <w:r>
              <w:rPr>
                <w:rStyle w:val="IndexLink"/>
              </w:rPr>
              <w:t>519</w:t>
            </w:r>
          </w:hyperlink>
        </w:p>
        <w:p>
          <w:pPr>
            <w:pStyle w:val="Contents6"/>
            <w:tabs>
              <w:tab w:val="clear" w:pos="7609"/>
              <w:tab w:val="right" w:pos="9026" w:leader="dot"/>
            </w:tabs>
            <w:rPr/>
          </w:pPr>
          <w:hyperlink w:anchor="__RefHeading___Toc3396229_3804643083">
            <w:r>
              <w:rPr>
                <w:webHidden/>
                <w:rStyle w:val="IndexLink"/>
                <w:rtl w:val="true"/>
              </w:rPr>
              <w:t>ج</w:t>
            </w:r>
            <w:r>
              <w:rPr>
                <w:rStyle w:val="IndexLink"/>
                <w:rtl w:val="true"/>
              </w:rPr>
              <w:t xml:space="preserve">. </w:t>
            </w:r>
            <w:r>
              <w:rPr>
                <w:rStyle w:val="IndexLink"/>
                <w:rtl w:val="true"/>
              </w:rPr>
              <w:t>تلاش قمیون برای ارتباط با امام حسن عسکری علیه‌السلام</w:t>
            </w:r>
            <w:r>
              <w:rPr>
                <w:rStyle w:val="IndexLink"/>
                <w:rtl w:val="true"/>
              </w:rPr>
              <w:tab/>
            </w:r>
            <w:r>
              <w:rPr>
                <w:rStyle w:val="IndexLink"/>
              </w:rPr>
              <w:t>522</w:t>
            </w:r>
          </w:hyperlink>
        </w:p>
        <w:p>
          <w:pPr>
            <w:pStyle w:val="Contents6"/>
            <w:tabs>
              <w:tab w:val="clear" w:pos="7609"/>
              <w:tab w:val="right" w:pos="9026" w:leader="dot"/>
            </w:tabs>
            <w:rPr/>
          </w:pPr>
          <w:hyperlink w:anchor="__RefHeading___Toc3396231_3804643083">
            <w:r>
              <w:rPr>
                <w:webHidden/>
                <w:rStyle w:val="IndexLink"/>
                <w:rtl w:val="true"/>
              </w:rPr>
              <w:t>د</w:t>
            </w:r>
            <w:r>
              <w:rPr>
                <w:rStyle w:val="IndexLink"/>
                <w:rtl w:val="true"/>
              </w:rPr>
              <w:t xml:space="preserve">. </w:t>
            </w:r>
            <w:r>
              <w:rPr>
                <w:rStyle w:val="IndexLink"/>
                <w:rtl w:val="true"/>
              </w:rPr>
              <w:t>جایگاه احمد بن اسحاق</w:t>
            </w:r>
            <w:r>
              <w:rPr>
                <w:rStyle w:val="IndexLink"/>
                <w:rtl w:val="true"/>
              </w:rPr>
              <w:tab/>
            </w:r>
            <w:r>
              <w:rPr>
                <w:rStyle w:val="IndexLink"/>
              </w:rPr>
              <w:t>527</w:t>
            </w:r>
          </w:hyperlink>
        </w:p>
        <w:p>
          <w:pPr>
            <w:pStyle w:val="Contents4"/>
            <w:tabs>
              <w:tab w:val="clear" w:pos="8176"/>
              <w:tab w:val="right" w:pos="9026" w:leader="dot"/>
            </w:tabs>
            <w:rPr/>
          </w:pPr>
          <w:hyperlink w:anchor="__RefHeading___Toc3396233_3804643083">
            <w:r>
              <w:rPr>
                <w:webHidden/>
                <w:rStyle w:val="IndexLink"/>
                <w:rtl w:val="true"/>
              </w:rPr>
              <w:t>فصل دوم</w:t>
            </w:r>
            <w:r>
              <w:rPr>
                <w:rStyle w:val="IndexLink"/>
                <w:rtl w:val="true"/>
              </w:rPr>
              <w:t xml:space="preserve">: </w:t>
            </w:r>
            <w:r>
              <w:rPr>
                <w:rStyle w:val="IndexLink"/>
                <w:rtl w:val="true"/>
              </w:rPr>
              <w:t>قم و تحولات آن در عصر غیبت صغری</w:t>
            </w:r>
            <w:r>
              <w:rPr>
                <w:rStyle w:val="IndexLink"/>
                <w:rtl w:val="true"/>
              </w:rPr>
              <w:tab/>
            </w:r>
            <w:r>
              <w:rPr>
                <w:rStyle w:val="IndexLink"/>
              </w:rPr>
              <w:t>531</w:t>
            </w:r>
          </w:hyperlink>
        </w:p>
        <w:p>
          <w:pPr>
            <w:pStyle w:val="Contents5"/>
            <w:tabs>
              <w:tab w:val="clear" w:pos="7892"/>
              <w:tab w:val="right" w:pos="9026" w:leader="dot"/>
            </w:tabs>
            <w:rPr/>
          </w:pPr>
          <w:hyperlink w:anchor="__RefHeading___Toc3396235_3804643083">
            <w:r>
              <w:rPr>
                <w:webHidden/>
                <w:rStyle w:val="IndexLink"/>
                <w:rtl w:val="true"/>
              </w:rPr>
              <w:t>قم و تحولات آن در عصر غیبت صغری</w:t>
            </w:r>
            <w:r>
              <w:rPr>
                <w:rStyle w:val="IndexLink"/>
                <w:rtl w:val="true"/>
              </w:rPr>
              <w:tab/>
            </w:r>
            <w:r>
              <w:rPr>
                <w:rStyle w:val="IndexLink"/>
              </w:rPr>
              <w:t>531</w:t>
            </w:r>
          </w:hyperlink>
        </w:p>
        <w:p>
          <w:pPr>
            <w:pStyle w:val="Contents5"/>
            <w:tabs>
              <w:tab w:val="clear" w:pos="7892"/>
              <w:tab w:val="right" w:pos="9026" w:leader="dot"/>
            </w:tabs>
            <w:rPr/>
          </w:pPr>
          <w:hyperlink w:anchor="__RefHeading___Toc3396237_3804643083">
            <w:r>
              <w:rPr>
                <w:webHidden/>
                <w:rStyle w:val="IndexLink"/>
                <w:rtl w:val="true"/>
              </w:rPr>
              <w:t>الف</w:t>
            </w:r>
            <w:r>
              <w:rPr>
                <w:rStyle w:val="IndexLink"/>
                <w:rtl w:val="true"/>
              </w:rPr>
              <w:t xml:space="preserve">. </w:t>
            </w:r>
            <w:r>
              <w:rPr>
                <w:rStyle w:val="IndexLink"/>
                <w:rtl w:val="true"/>
              </w:rPr>
              <w:t>غیبت صغری فخر مردم قم</w:t>
            </w:r>
            <w:r>
              <w:rPr>
                <w:rStyle w:val="IndexLink"/>
                <w:rtl w:val="true"/>
              </w:rPr>
              <w:tab/>
            </w:r>
            <w:r>
              <w:rPr>
                <w:rStyle w:val="IndexLink"/>
              </w:rPr>
              <w:t>534</w:t>
            </w:r>
          </w:hyperlink>
        </w:p>
        <w:p>
          <w:pPr>
            <w:pStyle w:val="Contents5"/>
            <w:tabs>
              <w:tab w:val="clear" w:pos="7892"/>
              <w:tab w:val="right" w:pos="9026" w:leader="dot"/>
            </w:tabs>
            <w:rPr/>
          </w:pPr>
          <w:hyperlink w:anchor="__RefHeading___Toc3396239_3804643083">
            <w:r>
              <w:rPr>
                <w:webHidden/>
                <w:rStyle w:val="IndexLink"/>
                <w:rtl w:val="true"/>
              </w:rPr>
              <w:t>ب</w:t>
            </w:r>
            <w:r>
              <w:rPr>
                <w:rStyle w:val="IndexLink"/>
                <w:rtl w:val="true"/>
              </w:rPr>
              <w:t xml:space="preserve">. </w:t>
            </w:r>
            <w:r>
              <w:rPr>
                <w:rStyle w:val="IndexLink"/>
                <w:rtl w:val="true"/>
              </w:rPr>
              <w:t>وضعیت حوزه حدیثی قم</w:t>
            </w:r>
            <w:r>
              <w:rPr>
                <w:rStyle w:val="IndexLink"/>
                <w:rtl w:val="true"/>
              </w:rPr>
              <w:tab/>
            </w:r>
            <w:r>
              <w:rPr>
                <w:rStyle w:val="IndexLink"/>
              </w:rPr>
              <w:t>537</w:t>
            </w:r>
          </w:hyperlink>
        </w:p>
        <w:p>
          <w:pPr>
            <w:pStyle w:val="Contents5"/>
            <w:tabs>
              <w:tab w:val="clear" w:pos="7892"/>
              <w:tab w:val="right" w:pos="9026" w:leader="dot"/>
            </w:tabs>
            <w:rPr/>
          </w:pPr>
          <w:hyperlink w:anchor="__RefHeading___Toc3396241_3804643083">
            <w:r>
              <w:rPr>
                <w:webHidden/>
                <w:rStyle w:val="IndexLink"/>
                <w:rtl w:val="true"/>
              </w:rPr>
              <w:t>ج</w:t>
            </w:r>
            <w:r>
              <w:rPr>
                <w:rStyle w:val="IndexLink"/>
                <w:rtl w:val="true"/>
              </w:rPr>
              <w:t xml:space="preserve">. </w:t>
            </w:r>
            <w:r>
              <w:rPr>
                <w:rStyle w:val="IndexLink"/>
                <w:rtl w:val="true"/>
              </w:rPr>
              <w:t>قمیون در پرتو کرامات</w:t>
            </w:r>
            <w:r>
              <w:rPr>
                <w:rStyle w:val="IndexLink"/>
                <w:rtl w:val="true"/>
              </w:rPr>
              <w:tab/>
            </w:r>
            <w:r>
              <w:rPr>
                <w:rStyle w:val="IndexLink"/>
              </w:rPr>
              <w:t>539</w:t>
            </w:r>
          </w:hyperlink>
        </w:p>
        <w:p>
          <w:pPr>
            <w:pStyle w:val="Contents5"/>
            <w:tabs>
              <w:tab w:val="clear" w:pos="7892"/>
              <w:tab w:val="right" w:pos="9026" w:leader="dot"/>
            </w:tabs>
            <w:rPr/>
          </w:pPr>
          <w:hyperlink w:anchor="__RefHeading___Toc3396243_3804643083">
            <w:r>
              <w:rPr>
                <w:webHidden/>
                <w:rStyle w:val="IndexLink"/>
                <w:rtl w:val="true"/>
              </w:rPr>
              <w:t>د</w:t>
            </w:r>
            <w:r>
              <w:rPr>
                <w:rStyle w:val="IndexLink"/>
                <w:rtl w:val="true"/>
              </w:rPr>
              <w:t xml:space="preserve">. </w:t>
            </w:r>
            <w:r>
              <w:rPr>
                <w:rStyle w:val="IndexLink"/>
                <w:rtl w:val="true"/>
              </w:rPr>
              <w:t>ارتباط با نواب امام عصر عجل الله تعالی فرجه الشریف</w:t>
            </w:r>
            <w:r>
              <w:rPr>
                <w:rStyle w:val="IndexLink"/>
                <w:rtl w:val="true"/>
              </w:rPr>
              <w:tab/>
            </w:r>
            <w:r>
              <w:rPr>
                <w:rStyle w:val="IndexLink"/>
              </w:rPr>
              <w:t>542</w:t>
            </w:r>
          </w:hyperlink>
        </w:p>
        <w:p>
          <w:pPr>
            <w:pStyle w:val="Contents5"/>
            <w:tabs>
              <w:tab w:val="clear" w:pos="7892"/>
              <w:tab w:val="right" w:pos="9026" w:leader="dot"/>
            </w:tabs>
            <w:rPr/>
          </w:pPr>
          <w:hyperlink w:anchor="__RefHeading___Toc3396245_3804643083">
            <w:r>
              <w:rPr>
                <w:webHidden/>
                <w:rStyle w:val="IndexLink"/>
                <w:rtl w:val="true"/>
              </w:rPr>
              <w:t>ه</w:t>
            </w:r>
            <w:r>
              <w:rPr>
                <w:rStyle w:val="IndexLink"/>
                <w:rtl w:val="true"/>
              </w:rPr>
              <w:t xml:space="preserve">. </w:t>
            </w:r>
            <w:r>
              <w:rPr>
                <w:rStyle w:val="IndexLink"/>
                <w:rtl w:val="true"/>
              </w:rPr>
              <w:t>اوضاع فرهنگی و سیاسی قم</w:t>
            </w:r>
            <w:r>
              <w:rPr>
                <w:rStyle w:val="IndexLink"/>
                <w:rtl w:val="true"/>
              </w:rPr>
              <w:tab/>
            </w:r>
            <w:r>
              <w:rPr>
                <w:rStyle w:val="IndexLink"/>
              </w:rPr>
              <w:t>550</w:t>
            </w:r>
          </w:hyperlink>
        </w:p>
        <w:p>
          <w:pPr>
            <w:pStyle w:val="Contents4"/>
            <w:tabs>
              <w:tab w:val="clear" w:pos="8176"/>
              <w:tab w:val="right" w:pos="9026" w:leader="dot"/>
            </w:tabs>
            <w:rPr/>
          </w:pPr>
          <w:hyperlink w:anchor="__RefHeading___Toc3396247_3804643083">
            <w:r>
              <w:rPr>
                <w:webHidden/>
                <w:rStyle w:val="IndexLink"/>
                <w:rtl w:val="true"/>
              </w:rPr>
              <w:t>فصل سوم</w:t>
            </w:r>
            <w:r>
              <w:rPr>
                <w:rStyle w:val="IndexLink"/>
                <w:rtl w:val="true"/>
              </w:rPr>
              <w:t xml:space="preserve">: </w:t>
            </w:r>
            <w:r>
              <w:rPr>
                <w:rStyle w:val="IndexLink"/>
                <w:rtl w:val="true"/>
              </w:rPr>
              <w:t>جایگاه علی بن ابراهیم در دوران غیبت صغری</w:t>
            </w:r>
            <w:r>
              <w:rPr>
                <w:rStyle w:val="IndexLink"/>
                <w:rtl w:val="true"/>
              </w:rPr>
              <w:tab/>
            </w:r>
            <w:r>
              <w:rPr>
                <w:rStyle w:val="IndexLink"/>
              </w:rPr>
              <w:t>557</w:t>
            </w:r>
          </w:hyperlink>
        </w:p>
        <w:p>
          <w:pPr>
            <w:pStyle w:val="Contents5"/>
            <w:tabs>
              <w:tab w:val="clear" w:pos="7892"/>
              <w:tab w:val="right" w:pos="9026" w:leader="dot"/>
            </w:tabs>
            <w:rPr/>
          </w:pPr>
          <w:hyperlink w:anchor="__RefHeading___Toc3396249_3804643083">
            <w:r>
              <w:rPr>
                <w:webHidden/>
                <w:rStyle w:val="IndexLink"/>
                <w:rtl w:val="true"/>
              </w:rPr>
              <w:t>جایگاه علی بن ابراهیم در دوران غیبت صغری</w:t>
            </w:r>
            <w:r>
              <w:rPr>
                <w:rStyle w:val="IndexLink"/>
                <w:rtl w:val="true"/>
              </w:rPr>
              <w:tab/>
            </w:r>
            <w:r>
              <w:rPr>
                <w:rStyle w:val="IndexLink"/>
              </w:rPr>
              <w:t>557</w:t>
            </w:r>
          </w:hyperlink>
        </w:p>
        <w:p>
          <w:pPr>
            <w:pStyle w:val="Contents5"/>
            <w:tabs>
              <w:tab w:val="clear" w:pos="7892"/>
              <w:tab w:val="right" w:pos="9026" w:leader="dot"/>
            </w:tabs>
            <w:rPr/>
          </w:pPr>
          <w:hyperlink w:anchor="__RefHeading___Toc3396251_3804643083">
            <w:r>
              <w:rPr>
                <w:webHidden/>
                <w:rStyle w:val="IndexLink"/>
                <w:rtl w:val="true"/>
              </w:rPr>
              <w:t>ارتباط علی بن ابراهیم با سفرا</w:t>
            </w:r>
            <w:r>
              <w:rPr>
                <w:rStyle w:val="IndexLink"/>
                <w:rtl w:val="true"/>
              </w:rPr>
              <w:tab/>
            </w:r>
            <w:r>
              <w:rPr>
                <w:rStyle w:val="IndexLink"/>
              </w:rPr>
              <w:t>560</w:t>
            </w:r>
          </w:hyperlink>
        </w:p>
        <w:p>
          <w:pPr>
            <w:pStyle w:val="Contents2"/>
            <w:tabs>
              <w:tab w:val="clear" w:pos="8743"/>
              <w:tab w:val="right" w:pos="9026" w:leader="dot"/>
            </w:tabs>
            <w:rPr/>
          </w:pPr>
          <w:hyperlink w:anchor="__RefHeading___Toc3396253_3804643083">
            <w:r>
              <w:rPr>
                <w:webHidden/>
                <w:rStyle w:val="IndexLink"/>
                <w:rtl w:val="true"/>
              </w:rPr>
              <w:t>کتابنامه</w:t>
            </w:r>
            <w:r>
              <w:rPr>
                <w:rStyle w:val="IndexLink"/>
                <w:rtl w:val="true"/>
              </w:rPr>
              <w:tab/>
            </w:r>
            <w:r>
              <w:rPr>
                <w:rStyle w:val="IndexLink"/>
              </w:rPr>
              <w:t>564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45_35147"/>
      <w:bookmarkStart w:id="1" w:name="pg2445_35147"/>
      <w:bookmarkEnd w:id="1"/>
    </w:p>
    <w:p>
      <w:pPr>
        <w:pStyle w:val="Heading2"/>
        <w:numPr>
          <w:ilvl w:val="1"/>
          <w:numId w:val="1"/>
        </w:numPr>
        <w:rPr/>
      </w:pPr>
      <w:bookmarkStart w:id="2" w:name="pg2445_35147"/>
      <w:bookmarkStart w:id="3" w:name="__RefHeading___Toc3395593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 فقیه و مفسر بزرگ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حدیث شیعه تا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غلامعلی عباسی فردوئی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نسشر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۲۵۱۲۹۹۴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5595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علی بن ابراهیم</w:t>
      </w:r>
    </w:p>
    <w:p>
      <w:pPr>
        <w:pStyle w:val="BookText"/>
        <w:rPr/>
      </w:pPr>
      <w:r>
        <w:rPr>
          <w:rFonts w:ascii="IRNazanin" w:hAnsi="IRNazanin" w:eastAsia="IRNazanin"/>
          <w:color w:val="111111"/>
          <w:sz w:val="28"/>
          <w:sz w:val="28"/>
          <w:szCs w:val="28"/>
          <w:rtl w:val="true"/>
          <w:lang w:bidi="fa-IR"/>
        </w:rPr>
        <w:t>محدث ، فقیه و مفسر بزرگ قرآن کریم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سیری در حدیث شیعه تا قرن چهارم </w:t>
      </w:r>
      <w:bookmarkStart w:id="7" w:name="pg2445_35152"/>
    </w:p>
    <w:p>
      <w:pPr>
        <w:pStyle w:val="Heading2"/>
        <w:numPr>
          <w:ilvl w:val="1"/>
          <w:numId w:val="1"/>
        </w:numPr>
        <w:rPr/>
      </w:pPr>
      <w:bookmarkStart w:id="8" w:name="__RefHeading___Toc3395597_3804643083"/>
      <w:bookmarkStart w:id="9" w:name="_Toc3"/>
      <w:bookmarkEnd w:id="7"/>
      <w:bookmarkEnd w:id="8"/>
      <w:r>
        <w:rPr>
          <w:rtl w:val="true"/>
        </w:rPr>
        <w:t>تقدیم</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ساحت ملکوتی حضرت فاطمه معصومه علیهاالسلام که فروغ شفاعت و کرامتش چون خورشید فروزنده و به فرزانگان مکتب حدیثی قم که نخستین زائران بارگاه آن حضرت بودند و همه زائران بارگاهش که با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اشفعی لی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ملکوت معنویتش شفاعت می‌طلبند، نور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معنوی این اثر به ارواح پاک شهیدان انقلاب اسلامی و به روح برادر شهیدم علی اکبر رنجبر فردوئی</w:t>
      </w:r>
      <w:r>
        <w:rPr>
          <w:rFonts w:eastAsia="IRNazanin" w:cs="IRNazanin"/>
          <w:color w:val="111111"/>
          <w:sz w:val="28"/>
          <w:szCs w:val="28"/>
          <w:rtl w:val="true"/>
          <w:lang w:bidi="fa-IR"/>
        </w:rPr>
        <w:t xml:space="preserve">. </w:t>
      </w:r>
      <w:bookmarkStart w:id="10" w:name="pg2445_35154"/>
    </w:p>
    <w:p>
      <w:pPr>
        <w:pStyle w:val="Heading2"/>
        <w:numPr>
          <w:ilvl w:val="1"/>
          <w:numId w:val="1"/>
        </w:numPr>
        <w:rPr/>
      </w:pPr>
      <w:bookmarkStart w:id="11" w:name="__RefHeading___Toc3395599_380464308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8" o:detectmouseclick="t"/>
                <v:stroke color="#3465a4" joinstyle="round" endcap="flat"/>
                <w10:wrap type="none"/>
              </v:shape>
            </w:pict>
          </mc:Fallback>
        </mc:AlternateContent>
      </w:r>
      <w:bookmarkStart w:id="13" w:name="pg2445_35174"/>
    </w:p>
    <w:p>
      <w:pPr>
        <w:pStyle w:val="Heading2"/>
        <w:numPr>
          <w:ilvl w:val="1"/>
          <w:numId w:val="1"/>
        </w:numPr>
        <w:rPr/>
      </w:pPr>
      <w:bookmarkStart w:id="14" w:name="__RefHeading___Toc3395601_3804643083"/>
      <w:bookmarkStart w:id="15" w:name="_Toc5"/>
      <w:bookmarkEnd w:id="13"/>
      <w:bookmarkEnd w:id="14"/>
      <w:r>
        <w:rPr>
          <w:rtl w:val="true"/>
        </w:rPr>
        <w:t>مقدمه کنگره</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شناخت هر علمی، پیوندی عمیق با شناخت تاریخ آن علم دارد، و در علوم انسانی و به ویژه دانش‌هایی مانند فقه، حدیث و تفسیر، ضرورت آگاهی از تاریخ آن علوم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 فقیه هرگز نمی‌تواند بدون آگاهی از تاریخچه مسأله فقهی و تحولات آن در طول تاریخ، و نیز آراء و اقوال و موضع‌گیری فقهای گذشته به اظهار نظر صحیح و دقیق در آن مسأله اقدام کند؛ در مباحث تفسیری و حدیثی هم همین ضرورت وجود داشته؛ بلکه اهمیتی دو چندان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درایت و فهم و فقه الحدیث بدون توجه و اطلاع کامل از تحولات تاریخی حدیث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احادیث موجود، عین الفاظ معصومان علیهم‌السلام است یا نقل به معنا، یا نقل به مضمون شده، قطعا در استنباط احکام از روایات با مشکل مواجه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چهارم هجری بی‌تردید نقطه عطفی در تاریخ تحولات حدیث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غالب محدثان شیعه، عرب زبانان ساکن جنوب عراق بودند، اما در آغاز قرن چهارم، جایگاه خود را به راویان و محدثان ایران زمین داده، عالمان فرهیخته ایرانی عهده‌دار منصب مهم نقل حدیث گردیدند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حلقه واسطه این تحول بزرگ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هاشم بن خلیل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سرآغاز این چرخش محسوب می‌شود، که احادیث و فرهنگ شیعه و میراث علمی و حدیثی‌گرانبهای اهل بیت علیهم‌السلام را از کوفه به قم منتقل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قرن دوم و سوم صدها کرسی درس حدیثی در کوفه وجود داشت، که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داشتند و با کمال دقت و متانت، غبار تحریف و تبدیل را،که توسط دست نشاندگان بنی‌امیه یعنی وضّاعان پدید آمده بود؛ از سنّت پیامبر صلی‌الله‌علیه‌و‌آله کنار می‌زدند و مردم را با معارف اصیل و حیاتی اسلام آشنا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پایان قرن سوم، یک باره قم جانشین کوفه گردید و عنوان پر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حقیقی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قم را به جایگاه اصلی خود رساندند و آن را زیبنده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حضرت ستی فاطمه معصومه علیهاالسلام بنت باب الحوائج الی اللّه به قم باعث گردید این شهر، مهبط شیعیان و کانون توجه علویان و دوستداران اهل بیت علیهم‌السلام قرار گیرد، قطعا مدفن بانوی کرامت و احادیث اهل بیت علیهم‌السلام در قم، در مهاجرت ابراهیم بن هاشم به این دیار بی‌تأثیر نبود، و قم این گونه مرکز فرهنگی تفکر شیعه و میراث‌دار حدیث اهل بیت علیهم‌السلام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که دوران حضرات عسکریین علیهماالسلام و پیشتر دوران غیبت صغری را درک کرده از بزرگترین فقهاء، مفسران و محدثان شیعه است و در عمر پر برکت خود برغم عارضه چشم، که در نیمه عمر به آن مبتلا گردید، نه تنها عهده‌دار نقل و روایت حدیث بود، بلکه به شرح و تفسیر و فقه‌الحدیث نیز پرداخته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شریف کافی که نخستین و مهم‌ترین جامع حدیثی شیعه، از جوامع اولیه حدیث، به شمار می‌رود و ثقة‌الاسلام کلینی بیش از شانزده هزار حدیث را در آن گرد آورده، کاملاً نشان دهنده تلاش شبانه‌روزی علی بن ابراهیم قمی در سامان بخشیدن به حدیث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مبالغه نیست اگر ادعا شود نیمی از احادیث کافی از او گرفته شده، گرچه نوع رابطه و پیوند این استاد و شاگرد علی بن ابراهیم قمی و محمد بن یعقوب کلینی برای ما چندان روشن نیست و آمدن مرحوم کلینی به قم، برای فراگیری حدیث از </w:t>
      </w:r>
    </w:p>
    <w:p>
      <w:pPr>
        <w:pStyle w:val="BookText"/>
        <w:rPr/>
      </w:pPr>
      <w:r>
        <w:rPr>
          <w:rFonts w:ascii="IRNazanin" w:hAnsi="IRNazanin" w:eastAsia="IRNazanin"/>
          <w:color w:val="111111"/>
          <w:sz w:val="28"/>
          <w:sz w:val="28"/>
          <w:szCs w:val="28"/>
          <w:rtl w:val="true"/>
          <w:lang w:bidi="fa-IR"/>
        </w:rPr>
        <w:t>علی بن ابراهیم مورد تردید جدّی است، به نظر می‌رسد در سفر دوم ابراهیم بن هاشم به قم که از مسیر ری آمده است وی در خدمت پدر بزرگوار خود بوده و در ری توقف کرده و کلینی رحمهم‌الله از این فرصت به خوبی بهره برده و خمیرمایه کتاب کافی را از علی بن ابراهیم فرا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اهتمام ویژه علی بن ابراهیم به تفسیر قرآن و نگارش تفسیر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توجه به این روش حدیثی شد؛ به گونه‌ای که مرحوم صدوق از پرورش یافتگان همین مکتب، چنان به تفسیر روی آورد که درباره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مکثرین در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آرای فقهی علی بن ابراهیم قمی، بررسی اندیشه‌های تفسیری و نیز کاوش در اقوال کلامی و اخلاقی وی می‌طلبد که ابتدا، آثارش گردآوری و به صورت مصحح و منقح ارائه گردد؛ لذا آن چه اکنون بدین منظور عرضه می‌گردد نه تنها پایان کار در مورد این فقیه و محدث بزرگ نیست، بلکه آغازی برای پژوهش‌های دامنه‌دارتر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امید که حضرت حق سبحانه و تعالی این گام کوچک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زحمات همه کسانی که در راه تعظیم شعائر دینی و نشر فرهنگ و معارف اسلامی می‌کوشند، به ویژه تولیت معظم آستانه حضرت آیة الله مسعودی خمینی و تمام خدمتگزاران، نویسندگان، محققان و پژوهشگرانی که در تدوین مجموعه آثار این کنگره سهیم بوده‌اند صمیمانه تشکر و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 توفیقاتشان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عابدی ـ دبیر کنگره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2445_35182"/>
      <w:bookmarkStart w:id="17" w:name="pg2445_35182"/>
      <w:bookmarkEnd w:id="17"/>
    </w:p>
    <w:p>
      <w:pPr>
        <w:pStyle w:val="Heading2"/>
        <w:numPr>
          <w:ilvl w:val="1"/>
          <w:numId w:val="1"/>
        </w:numPr>
        <w:rPr/>
      </w:pPr>
      <w:bookmarkStart w:id="18" w:name="pg2445_35182"/>
      <w:bookmarkStart w:id="19" w:name="__RefHeading___Toc3395603_3804643083"/>
      <w:bookmarkStart w:id="20" w:name="_Toc6"/>
      <w:bookmarkEnd w:id="18"/>
      <w:bookmarkEnd w:id="19"/>
      <w:r>
        <w:rPr>
          <w:rtl w:val="true"/>
        </w:rPr>
        <w:t>دیباچه</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الرجال منّا علی قدر روایاتهم عنّا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 و امرکم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حدیث و سنت از مشرق نبوت و امامت، تابان است و بر افق‌های دین و شریعت نور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زلال جاری از چشمه نبوت و امامت، و گوهر همتای قرآن است و به فرموده رسول خدا صلی‌الله‌علیه‌و‌آله زنگار از چهره دل و جان می‌زداید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الحدیث جلاء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 حضرت امام 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یحیی القلوب</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احادیث ما قلب‌ها را زنده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دومین سند دین و ترجمان قرآن مبین است و پس از قرآن بیشترین سهم را در شناختتن و شناساندن اسلام و شکل‌گیری و بالندگی علوم اسلامی داشته و به گفته حیکمانه شیخ اقدم کلینی، حدیث، علم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معصومان علیهم‌السلام رود نوری است که هر که در آن شناور شد، به دریای معرفت و ایمان رسید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میراث ماندگار معصومان علیهم‌السلام و استضائه از انوار علم و حکمتی است که از کلام و تعلیم و هدایت پیامبر مکرم اسلام و ائمه معصومین از اهل بیت آن حضرت علیهم الصلوة و السلام ساطع می‌گردد و خرد و اندیشه انسانی را دستگیری و راهنمایی، و زندگی بشر را بر خوردار از سلوک حکیمانه </w:t>
      </w:r>
    </w:p>
    <w:p>
      <w:pPr>
        <w:pStyle w:val="BookText"/>
        <w:rPr/>
      </w:pPr>
      <w:r>
        <w:rPr>
          <w:rFonts w:ascii="IRNazanin" w:hAnsi="IRNazanin" w:eastAsia="IRNazanin"/>
          <w:color w:val="111111"/>
          <w:sz w:val="28"/>
          <w:sz w:val="28"/>
          <w:szCs w:val="28"/>
          <w:rtl w:val="true"/>
          <w:lang w:bidi="fa-IR"/>
        </w:rPr>
        <w:t>و خردمندانه می‌کند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یک حقیقت تابناک آسمانی است که از علم خدا ساطع و از مشرق گفتار رسول خدا و ائمه هدی علیهم‌السلام بر ما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هشام بن سالم و حماد و دیگران از امام صادق علیه‌السلام روایت می‌کنند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حدیث ابی و حدیث ابی حدیث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امیرالمؤمنین حدیث رسول الله و حدیث رسول الله قول الله عز و جل</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به جابر بن عبدالله انصاری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ابی عن جدی عن رسول الله عن جبرئیل عن الله تبارک و تعالی و کل ما احدثّک بهذا الاسناد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 جابر هر آن چه من برای تو حدیث می‌گویم این سندش می‌باشد؛ از جدم از رسول خدا از جبرئیل از خداوند تبارک و تعالی برای تو می‌گویم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پاسخ به پرسشی پس از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 آن چه که به تو پاسخ می‌دهم از گفتار رسول خداست و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تو پاسخی می‌دهم این از رسول خداست و ما از پیش خود چیزی نمی‌گوییم</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پیش خود و از سر هوا و هوس فتوا نمی‌دهیم وگرنه از هلاک شدگانیم، ولی این گفته‌ها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دانشی است که هر یک از ما آن را از دیگری به ارث برده‌ایم و همان گونه که مردم زر و سیم خود را ذخیره می‌سازند، ما آن علوم را ذخیره می‌سازیم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حدیثی دیگر امام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چه ما می‌گوییم از قرآن و سنت پیامبر خداست</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قرآن و چیزی از قرآن را به رسول خود آموخت و آن چه را که خداوند به پیامبرش آموخته بود آن حضرت به علی علیه‌السلام تعلیم داد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احادیث، روایتگر این حقیقت است که رسول خدا صلی‌الله‌علیه‌و‌آله همه علوم و حقایق آسمانی را به علی علیه‌السلام املا کرد و آن حضرت آن حقایق را نوشت و نام آن صحیفه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تبیان برای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احکام حلال و حرام در آن بیان گشته و هر چه مردم بدان نیاز داشتند در آن آمده بود، حتی اندک عوض خراشیدگی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از منظر شیعه، حدیث و سنت یک گوهر آسمانی است که از سرچشمه علم لا یزال حق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گوهر همتای وحی و چشمه آفتاب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نور با منع حاکمان سقیفه و جعل امویان در پس ابر تیره و تار بدعتها و خرافه‌ها پنهان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آن گونه که رسول خدا صلی‌الله‌علیه‌و‌آله می‌خواست این آفتاب از مطلع النور امامت می‌تابید و همه آفاق دین را روشن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بمنه و کرمه</w:t>
      </w:r>
    </w:p>
    <w:p>
      <w:pPr>
        <w:pStyle w:val="BookText"/>
        <w:rPr/>
      </w:pPr>
      <w:r>
        <w:rPr>
          <w:rFonts w:ascii="IRNazanin" w:hAnsi="IRNazanin" w:eastAsia="IRNazanin"/>
          <w:color w:val="111111"/>
          <w:sz w:val="28"/>
          <w:sz w:val="28"/>
          <w:szCs w:val="28"/>
          <w:rtl w:val="true"/>
          <w:lang w:bidi="fa-IR"/>
        </w:rPr>
        <w:t>غلامعلی عباسی فردویی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2445_35192"/>
      <w:bookmarkStart w:id="22" w:name="pg2445_35192"/>
      <w:bookmarkEnd w:id="22"/>
    </w:p>
    <w:p>
      <w:pPr>
        <w:pStyle w:val="Heading2"/>
        <w:numPr>
          <w:ilvl w:val="1"/>
          <w:numId w:val="1"/>
        </w:numPr>
        <w:rPr/>
      </w:pPr>
      <w:bookmarkStart w:id="23" w:name="pg2445_35192"/>
      <w:bookmarkStart w:id="24" w:name="__RefHeading___Toc3395605_3804643083"/>
      <w:bookmarkStart w:id="25" w:name="_Toc7"/>
      <w:bookmarkEnd w:id="23"/>
      <w:bookmarkEnd w:id="24"/>
      <w:r>
        <w:rPr>
          <w:rtl w:val="true"/>
        </w:rPr>
        <w:t>بخش اول</w:t>
      </w:r>
      <w:r>
        <w:rPr>
          <w:rtl w:val="true"/>
        </w:rPr>
        <w:t xml:space="preserve">: </w:t>
      </w:r>
      <w:r>
        <w:rPr>
          <w:rtl w:val="true"/>
        </w:rPr>
        <w:t>نگاهی به حدیث شیعه</w:t>
      </w:r>
      <w:bookmarkEnd w:id="25"/>
    </w:p>
    <w:p>
      <w:pPr>
        <w:pStyle w:val="Heading3"/>
        <w:numPr>
          <w:ilvl w:val="2"/>
          <w:numId w:val="1"/>
        </w:numPr>
        <w:rPr/>
      </w:pPr>
      <w:bookmarkStart w:id="26" w:name="__RefHeading___Toc3395607_3804643083"/>
      <w:bookmarkStart w:id="27" w:name="_Toc8"/>
      <w:bookmarkEnd w:id="26"/>
      <w:r>
        <w:rPr>
          <w:rtl w:val="true"/>
        </w:rPr>
        <w:t>فصل اول</w:t>
      </w:r>
      <w:r>
        <w:rPr>
          <w:rtl w:val="true"/>
        </w:rPr>
        <w:t xml:space="preserve">: </w:t>
      </w:r>
      <w:r>
        <w:rPr>
          <w:rtl w:val="true"/>
        </w:rPr>
        <w:t>شیعه و احیای حدیث</w:t>
      </w:r>
      <w:bookmarkEnd w:id="2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3395609_3804643083"/>
      <w:bookmarkStart w:id="29" w:name="_Toc9"/>
      <w:bookmarkEnd w:id="28"/>
      <w:r>
        <w:rPr>
          <w:rtl w:val="true"/>
        </w:rPr>
        <w:t>اشاره</w:t>
      </w:r>
      <w:bookmarkStart w:id="30" w:name="pg2445_35194"/>
      <w:bookmarkEnd w:id="29"/>
    </w:p>
    <w:p>
      <w:pPr>
        <w:pStyle w:val="Heading4"/>
        <w:numPr>
          <w:ilvl w:val="3"/>
          <w:numId w:val="1"/>
        </w:numPr>
        <w:rPr/>
      </w:pPr>
      <w:bookmarkStart w:id="31" w:name="__RefHeading___Toc3395611_3804643083"/>
      <w:bookmarkStart w:id="32" w:name="_Toc10"/>
      <w:bookmarkEnd w:id="3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به دنبال ممنوعیت نشر احادیث و سخنان رسول خدا صلی‌الله‌علیه‌و‌آله در دهه دوم هجرت و پیامدهای منفی آن شیعه و پیشوایان معصوم آن در یک جهاد فرهنگی به احیای سنّت نبوی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ابتدا به تلاش‌های ائمه علیهم‌السلام برای احیای سنّت الهی رسول خدا صلی‌الله‌علیه‌و‌آله ّ به طور گذرا اشاره نموده و سپس به تبیین جهاد مقدّس حدیثی علمای شیعه در این راستا خواهیم پرداخت</w:t>
      </w:r>
      <w:r>
        <w:rPr>
          <w:rFonts w:eastAsia="IRNazanin" w:cs="IRNazanin"/>
          <w:color w:val="111111"/>
          <w:sz w:val="28"/>
          <w:szCs w:val="28"/>
          <w:rtl w:val="true"/>
          <w:lang w:bidi="fa-IR"/>
        </w:rPr>
        <w:t>.</w:t>
      </w:r>
    </w:p>
    <w:p>
      <w:pPr>
        <w:pStyle w:val="Heading4"/>
        <w:numPr>
          <w:ilvl w:val="3"/>
          <w:numId w:val="1"/>
        </w:numPr>
        <w:rPr/>
      </w:pPr>
      <w:bookmarkStart w:id="33" w:name="__RefHeading___Toc3395613_3804643083"/>
      <w:bookmarkStart w:id="34" w:name="_Toc11"/>
      <w:bookmarkEnd w:id="33"/>
      <w:r>
        <w:rPr/>
        <w:t>1</w:t>
      </w:r>
      <w:r>
        <w:rPr>
          <w:rtl w:val="true"/>
        </w:rPr>
        <w:t xml:space="preserve">. </w:t>
      </w:r>
      <w:r>
        <w:rPr>
          <w:rtl w:val="true"/>
        </w:rPr>
        <w:t>علی علیه السلام احیاگر قرآن و سنت</w:t>
      </w:r>
      <w:bookmarkEnd w:id="3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یکی از انگیزه‌های پذیرش خلافت بعد از عثمان از جانب علی علیه‌السلام احیای سنت رسول خدا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می‌دانست با وجود آشوب و فتنه موجود و ده‌ها بدعت و تفسیر به رأی از یک سو، و ثروت اندوزی و تفاخر و تکاثر اصحاب از سوی دیگر، تحقق حکومت اسلامی بر منهج رسول خدا صلی‌الله‌علیه‌و‌آله کاری بس دشوار و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حضرت، خلافت را پذیرفت تا سیره و منهج او اعتراضی به جریان حاکم خلفای سابق باشد، و افقی به سیره و روش حکومتی رسول خدا صلی‌الله‌علیه‌و‌آله گشوده، فرا روی امت قرار دهد و نهضت بزرگ فاطمه علیهاالسلام را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آغاز گشته بود تکامل و تعالی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روز آن حضرت پس از بیعت مردم با ایشان بر منبر رفت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بَلِیَّتَکُمْ قَدْ عادَتْ کَهَیْئَتِها یَومَ بَعَثَ اللّهُ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که روزگار دگرباره شما را در بوته آزمایش ریخت، مانند روزی که خدا پیامبر شما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او را به راستی مبعوث فرمود، به هم خواهید درآمیخت، و چون دانه که در غربال ریزند، یا دیگ‌افزار که در دیگ ریزند، روی هم خواهید ریخت، تا آن که در زیر است زَبَر شود، و آن که بر زبَر است به زیر در شود؛ و آنان که واپس مانده‌اند، پیش برانند، و آنان که پیش افتاده‌اند، واپس مانند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روش و منهج خویش را که همان روش رسول خدا صلی‌الله‌علیه‌و‌آله بوده، بیان فرمود و در مقابل سیره و روش حاکمان پیشین که بر محور رأی‌گرایی و اجتهاد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می‌کردند، پرچم مخالفت خود را بر افراشت و عمل به قرآن و سنت رسول خدا صلی‌الله‌علیه‌و‌آله را منهج و روش حکومتی خود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از بیعت امیرالمؤمنین بر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حاملکم علی منهج نبیّکم صلی الله علیه و آله و منفذ فیکم ما أمرت به إن إستقمتم لی و باللّه المستعان</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آگاه بود که جامعه اسلامی بیمار است و تبعیض و ثروت اندوزی بلای جان این امت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خلاف خلفای پیشین،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الله لقد تقمصّها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 به خدا سوگند، جامه خلافت را در پوشید و می‌دانست خلافت جز مرا نشاید، زیرا سنگ آسیا تنها گرد استوانه به گردش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بلند را مانم که سیلاب را از ستیغ من ریزان است و مرغ از پریدن به قله‌ام گریزان</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خدایی که دانه را کَفید و جان را آفرید، اگر این بیعت کنندگان نبودند و یاران، حجت بر من تمام نمی‌نمودند، </w:t>
      </w:r>
    </w:p>
    <w:p>
      <w:pPr>
        <w:pStyle w:val="BookText"/>
        <w:rPr/>
      </w:pPr>
      <w:r>
        <w:rPr>
          <w:rFonts w:ascii="IRNazanin" w:hAnsi="IRNazanin" w:eastAsia="IRNazanin"/>
          <w:color w:val="111111"/>
          <w:sz w:val="28"/>
          <w:sz w:val="28"/>
          <w:szCs w:val="28"/>
          <w:rtl w:val="true"/>
          <w:lang w:bidi="fa-IR"/>
        </w:rPr>
        <w:t>و خدا علما را نفرموده بود تا ستمکار شکمباره را بر نتابند و به یاری گرسنگان ستمدیده بشتابند، رشته کار را از دست می‌گذاشتم و پایانش را چون آغازش می‌انگاشتم و چون گذشته، خود را به کناری می‌داشتم، و می‌دیدید که دنیای شما را به چیزی نمی‌شمارم و حکومت را پشیزی ارزش نمی‌گذارم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خطبه‌ای دیگر، در نکوهش خود رأیی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نزدیکی از آنان برند و او رأی خود را در آن می‌گوید؛ و همان دعوی را بر دیگری عرضه می‌کنند و او به خلاف وی راه می‌پوید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که خدای سبحان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نگذاشتم در کتاب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قرآن گواه بعض است و اختلافی در آن نیست</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 قمش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که پشتواره‌ای از نادانی فراهم ساخته و خود را در میان انداخته، شتابان در تاریکی فتنه تازان، کور در بستن پیمان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به داوری نشیند و خود را عهده دار گشودن مشکل دیگری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سربسته‌ای نزد او ببرند، ترهاتی چند از رأی خود آماده گرداند و آن را صواب داند، کارها بر او مشتبه گردیده، عنکبوتی را ماند که در بافته‌های تار خود خزیده، نداند که بر خطاست یا به حقیقت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است که راه جهالت پوید، کوری است که در تاریکی گمشده خود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خود نپذیرد علم به حساب نارد و جز مذهب خویش مذهبی را نشمارد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علی علیه‌السلام پرچم جهاد و مبارزه را علیه رأی گرایان و بدعت آفرینان بر افراشت، و برای احیای قرآن و سنت نبوی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حضرت، معدن علم رسول خدا صلی‌الله‌علیه‌و‌آله و نگارنده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جامع همه علوم آسمانی و زمینی است ـ بودند</w:t>
      </w:r>
      <w:r>
        <w:rPr>
          <w:rFonts w:eastAsia="IRNazanin" w:cs="IRNazanin"/>
          <w:color w:val="111111"/>
          <w:sz w:val="28"/>
          <w:szCs w:val="28"/>
          <w:rtl w:val="true"/>
          <w:lang w:bidi="fa-IR"/>
        </w:rPr>
        <w:t xml:space="preserve">. </w:t>
      </w:r>
      <w:bookmarkStart w:id="35" w:name="pg2445_35200"/>
    </w:p>
    <w:p>
      <w:pPr>
        <w:pStyle w:val="Heading4"/>
        <w:numPr>
          <w:ilvl w:val="3"/>
          <w:numId w:val="1"/>
        </w:numPr>
        <w:rPr/>
      </w:pPr>
      <w:bookmarkStart w:id="36" w:name="__RefHeading___Toc3395615_3804643083"/>
      <w:bookmarkStart w:id="37" w:name="_Toc12"/>
      <w:bookmarkEnd w:id="35"/>
      <w:bookmarkEnd w:id="36"/>
      <w:r>
        <w:rPr/>
        <w:t>2</w:t>
      </w:r>
      <w:r>
        <w:rPr>
          <w:rtl w:val="true"/>
        </w:rPr>
        <w:t xml:space="preserve">. </w:t>
      </w:r>
      <w:r>
        <w:rPr>
          <w:rtl w:val="true"/>
        </w:rPr>
        <w:t>نقش اصحاب آن حضرت، در احیای سنت</w:t>
      </w:r>
      <w:bookmarkEnd w:id="37"/>
    </w:p>
    <w:p>
      <w:pPr>
        <w:pStyle w:val="BookText"/>
        <w:rPr/>
      </w:pPr>
      <w:r>
        <w:rPr>
          <w:rFonts w:ascii="IRNazanin" w:hAnsi="IRNazanin" w:eastAsia="IRNazanin"/>
          <w:color w:val="111111"/>
          <w:sz w:val="28"/>
          <w:sz w:val="28"/>
          <w:szCs w:val="28"/>
          <w:rtl w:val="true"/>
          <w:lang w:bidi="fa-IR"/>
        </w:rPr>
        <w:t>در این نهضت مقدس و انقلاب فرهنگی اصحاب با وفای امام علی علیه‌السلام یاریش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نام چهار صد و چهل نفر از اصحاب آن حضرت را می‌نگارد</w:t>
      </w:r>
      <w:r>
        <w:rPr>
          <w:rStyle w:val="FootnoteAnchor"/>
          <w:rtl w:val="true"/>
        </w:rPr>
        <w:footnoteReference w:id="19"/>
      </w:r>
      <w:r>
        <w:rPr>
          <w:rFonts w:ascii="IRNazanin" w:hAnsi="IRNazanin" w:eastAsia="IRNazanin"/>
          <w:color w:val="111111"/>
          <w:sz w:val="28"/>
          <w:sz w:val="28"/>
          <w:szCs w:val="28"/>
          <w:rtl w:val="true"/>
          <w:lang w:bidi="fa-IR"/>
        </w:rPr>
        <w:t>که در این جمع، چهره‌هایی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ابوذر غفاری، سلمان فارسی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دارت علیهم الرحا و ابوا أن یبایعوا لابی بکر</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نیز چهارمین رکن این کعبه مقدس شیعی بود که اولین طبقه شیعه را تشکیل می‌دهند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از یاران فداکار آن حضرت بود که علی علیه‌السلام در نماز بر او هفت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هفتاد تکبیر است</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فروزنده‌ترین چهره برین و آسمانی اصحاب آن حضرت، مالک بن حارث نخعی مالک اشتر است او که امام، امارت مصر را به نامش نگاشت و منشور سیاست و ایمان، اخلاق و آزادگی را تدوین و به او داد تا این منشور به نام او بر بام تاریخ بدرخشد و بزرگمردی او را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ما مالک؟ او که چون خبر شهادتش به علی علیه‌السلام رسید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مالکا و ما مالک، عزّ علیّ به هالکا، لو کان صخرا لکان صلدا و لو کان جبلاً لکان فندا و کأنّه قدّ منّی قدا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او که حضرت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برای من چون من برای رسول خدا بود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یاران دیگر آن حضرت، جابر بن عبدالله انصاری است که سفیر سلام رسول خدا صلی‌الله‌علیه‌و‌آله برای امام باقر علیه‌السلام بود و از امام باقر علیه‌السلام تقاضا کرد که او را در قیامت شفاعت کند و امام علیه‌السلام پذیرفت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صعصعة بن صوحان که فروغ معرفت به امام، جان او و یارانش را نورباران ساخته بود</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حبر الامه از شاگردان مکتب علی علیه‌السلام و احیارگر سنت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 قرآن را از محضر علی علیه‌السلام فرا گرفت و در سه جنگ جمل و صفین و نهروان همراه آن حضرت بود</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جندب بن زهیر، عبدالله بن بدیل، حجر بن عدی، سلیمان بن صرد، مسیب بن نجبه، سعید بن قیس که همگی از زمره تابعین بودند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مدح علی علیه‌السلام بود و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محمد بن ابی بکر، محمد بن ابی حذیفه، محمد بن امیرالمومنین علیه‌السلام که از اصحاب و یاران آن بزرگوار بودند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قنبر غلام آن حضرت ـ که نامش از مشرق آزادگی می‌درخشد ـ در مدح و ثنای علی علیه‌السلام خطابه‌ای خواند که فروغ دیده اهل ایمان است و پرتوی از بلاغت و ملاحت سخنان علی از آن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پاس وفاداریش به مکتب علی علیه‌السلام در مسلخ بیداد حجاج بن یوسف به شهادت رسید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حبیب بن مظاهر و میثم تمار نیز از حواریون علی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علم بلایا و منایا را به آنان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شهادت یکدیگر را به هم بشارت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چنین گزارش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حبیب، نزد گروهی از بنی اسد سوار بر اسب خود ایستاده بود، میثم تمار سوار بر اسب او را ملاقات کرد و بسیار به هم نزدیک شدند تا آن جا که گردن‌های اسبشان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رو به میثم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 را می‌بینم که جلو سر او مو ندارد و به پاس محبت او به اهل بیت پیامبرش صلی‌الله‌علیه‌و‌آله او را به دار زنند و شکم او بر آن چوب پاره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مردی را می‌بینم که دو گیسوی او آویخته، سرش را بر نی و در کوفه می‌چرخانند منظورش حبیب </w:t>
      </w:r>
      <w:bookmarkStart w:id="38" w:name="pg2445_35205"/>
    </w:p>
    <w:p>
      <w:pPr>
        <w:pStyle w:val="BookText"/>
        <w:rPr/>
      </w:pPr>
      <w:bookmarkEnd w:id="38"/>
      <w:r>
        <w:rPr>
          <w:rFonts w:ascii="IRNazanin" w:hAnsi="IRNazanin" w:eastAsia="IRNazanin"/>
          <w:color w:val="111111"/>
          <w:sz w:val="28"/>
          <w:sz w:val="28"/>
          <w:szCs w:val="28"/>
          <w:rtl w:val="true"/>
          <w:lang w:bidi="fa-IR"/>
        </w:rPr>
        <w:t>بود این را گفتند 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نفر دروغگوتر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متفرق نشده بودند که رشید هجری به آنان روی آورد و از میثم و حبیب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شدند و آن چه را از آن دو نفر شنیده بودند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میثم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مطلبی را فراموش کرده و آن این که به کسی که سر حبیب را می‌آورد صد درهم پاداش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نگذشت که آن چه آن بزرگواران گفته بودند رخ داد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 قرنی ستاره آسمان زهد و پارسایی و عبادت نیز بود و از نیکان تابعین به شمار می‌آمد و در صفین در رکاب آن حضرت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اصبغ بن نباته، سلیم بن قیس، حبابة الوالبیة، سعید بن جبیر و سعید بن قیس</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جهاد و مبارزه علی علیه‌السلام با نفاق و رأی‌گرایی از یک سو و احیای سنت از سوی دیگر در زمان امام حسن علیه‌السلام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سرافرازی در این مبارزه پنجاه ساله قرآن و عترت با کفر و نفاق، به کربلا رسید و در دانشگاه بزرگ عاشورا مفاهیم و مقوله‌های فرهنگنامه احیای سنت و دین، تفسیر، و آفاق آن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نهضت عاشورا علت تامّه بقا و جاودانگی اسلام بود</w:t>
      </w:r>
      <w:r>
        <w:rPr>
          <w:rFonts w:eastAsia="IRNazanin" w:cs="IRNazanin"/>
          <w:color w:val="111111"/>
          <w:sz w:val="28"/>
          <w:szCs w:val="28"/>
          <w:rtl w:val="true"/>
          <w:lang w:bidi="fa-IR"/>
        </w:rPr>
        <w:t>.</w:t>
      </w:r>
    </w:p>
    <w:p>
      <w:pPr>
        <w:pStyle w:val="Heading4"/>
        <w:numPr>
          <w:ilvl w:val="3"/>
          <w:numId w:val="1"/>
        </w:numPr>
        <w:rPr/>
      </w:pPr>
      <w:bookmarkStart w:id="39" w:name="__RefHeading___Toc3395617_3804643083"/>
      <w:bookmarkStart w:id="40" w:name="_Toc13"/>
      <w:bookmarkEnd w:id="39"/>
      <w:r>
        <w:rPr/>
        <w:t>3</w:t>
      </w:r>
      <w:r>
        <w:rPr>
          <w:rtl w:val="true"/>
        </w:rPr>
        <w:t xml:space="preserve">. </w:t>
      </w:r>
      <w:r>
        <w:rPr>
          <w:rtl w:val="true"/>
        </w:rPr>
        <w:t>امام سجاد علیه‌السلام و احیای سنت</w:t>
      </w:r>
      <w:bookmarkEnd w:id="4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عاشورا و آغاز امامت حضرت زین العابدین علیه‌السلام سلطه فرهنگ نفاق و کفر اموی که از پیامدهای شوم سقیفه بود، عرصه را بر مؤمنین و احرار تنگ‌تر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مبارزه برای احیای سنت و دین به جز انگشت شماری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تاریخِ ارتداد تکرار شد و این بار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ارتد الناس بعد قتل الحسین علیه السلام الا ثلاثه، ابو خالد الکابلی و یحیی بن ام الطویل </w:t>
      </w:r>
      <w:bookmarkStart w:id="41" w:name="pg2445_35207"/>
    </w:p>
    <w:p>
      <w:pPr>
        <w:pStyle w:val="BookText"/>
        <w:rPr/>
      </w:pPr>
      <w:bookmarkEnd w:id="41"/>
      <w:r>
        <w:rPr>
          <w:rFonts w:ascii="IRNazanin" w:hAnsi="IRNazanin" w:eastAsia="IRNazanin"/>
          <w:color w:val="111111"/>
          <w:sz w:val="28"/>
          <w:sz w:val="28"/>
          <w:szCs w:val="28"/>
          <w:rtl w:val="true"/>
          <w:lang w:bidi="fa-IR"/>
        </w:rPr>
        <w:t>و جبیر بن‌مطعم، ثمّ إنّ الناس لحقوا و کثروا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امامت علی بن الحسین، پنج نفر از اصحاب و یاران آن بزرگوار بودند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سعید بن مسیب، محمد بن جبیر بن مطعم، یحیی بن ام طویل و ابو خالد کابلی</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نهضت امام گسترش یافت و به جمع یاران آن حضرت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رجال خود، جمع اصحاب آن حضرت را صد و هفتاد و دو نفر ذکر کرده است</w:t>
      </w:r>
      <w:r>
        <w:rPr>
          <w:rStyle w:val="FootnoteAnchor"/>
          <w:rtl w:val="true"/>
        </w:rPr>
        <w:footnoteReference w:id="35"/>
      </w:r>
      <w:r>
        <w:rPr>
          <w:rFonts w:ascii="IRNazanin" w:hAnsi="IRNazanin" w:eastAsia="IRNazanin"/>
          <w:color w:val="111111"/>
          <w:sz w:val="28"/>
          <w:sz w:val="28"/>
          <w:szCs w:val="28"/>
          <w:rtl w:val="true"/>
          <w:lang w:bidi="fa-IR"/>
        </w:rPr>
        <w:t>که از زمره اصحاب آن حضرت، ابان بن تغلب، ابو حمزه ثمالی، جابر بن عبدالله انصاری، سدیر صیرفی، سلیم بن قیس هلالی و فرزند بزرگوارش زید را شمارش کرده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3395619_3804643083"/>
      <w:bookmarkStart w:id="43" w:name="_Toc14"/>
      <w:bookmarkEnd w:id="42"/>
      <w:r>
        <w:rPr/>
        <w:t>4</w:t>
      </w:r>
      <w:r>
        <w:rPr>
          <w:rtl w:val="true"/>
        </w:rPr>
        <w:t xml:space="preserve">. </w:t>
      </w:r>
      <w:r>
        <w:rPr>
          <w:rtl w:val="true"/>
        </w:rPr>
        <w:t>زمان امام باقر و امام صادق و انقلاب بزرگ فرهنگی</w:t>
      </w:r>
      <w:bookmarkEnd w:id="43"/>
    </w:p>
    <w:p>
      <w:pPr>
        <w:pStyle w:val="Heading5"/>
        <w:numPr>
          <w:ilvl w:val="4"/>
          <w:numId w:val="1"/>
        </w:numPr>
        <w:rPr/>
      </w:pPr>
      <w:bookmarkStart w:id="44" w:name="__RefHeading___Toc3395621_3804643083"/>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در زمان این دو امام همام، احیای قرآن و سنت و انقلاب بزرگ فرهنگی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درگیری بنی امیه با بنی الحسن و بنی عباس فرصتی پیش آمد و امام باقر علیه‌السلام کرسی تدریس فقه و معارف اسلام را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دور و نزدیک، به خصوص از کوفه، مدینه، بصره و حتی از قم، ده‌ها نفر به سوی آن</w:t>
      </w:r>
    </w:p>
    <w:p>
      <w:pPr>
        <w:pStyle w:val="BookText"/>
        <w:rPr/>
      </w:pPr>
      <w:r>
        <w:rPr>
          <w:rFonts w:ascii="IRNazanin" w:hAnsi="IRNazanin" w:eastAsia="IRNazanin"/>
          <w:color w:val="111111"/>
          <w:sz w:val="28"/>
          <w:sz w:val="28"/>
          <w:szCs w:val="28"/>
          <w:rtl w:val="true"/>
          <w:lang w:bidi="fa-IR"/>
        </w:rPr>
        <w:t>حضرت روی آوردند و نخستین مدرسه حدیثی ـ پس از مکتب علی علیه‌السلام در کوفه ـ بار دیگر در کنار روضه نبوی صلی‌الله‌علیه‌و‌آله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تعداد اصحاب امام باقر علیه‌السلام را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که دو نفر آنان از قمیون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زن نیز در زمره اصحاب آن امام بزرگوار شمارش شده‌اند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جمع، فرزانگان و فقهای عظیم الشأنی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محمد بن مسلم، ابو بصیر و برید عجلی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نفری که ارکان کعبه معرفت </w:t>
      </w:r>
      <w:bookmarkStart w:id="46" w:name="pg2445_35209"/>
    </w:p>
    <w:p>
      <w:pPr>
        <w:pStyle w:val="BookText"/>
        <w:rPr/>
      </w:pPr>
      <w:bookmarkEnd w:id="46"/>
      <w:r>
        <w:rPr>
          <w:rFonts w:ascii="IRNazanin" w:hAnsi="IRNazanin" w:eastAsia="IRNazanin"/>
          <w:color w:val="111111"/>
          <w:sz w:val="28"/>
          <w:sz w:val="28"/>
          <w:szCs w:val="28"/>
          <w:rtl w:val="true"/>
          <w:lang w:bidi="fa-IR"/>
        </w:rPr>
        <w:t>شیعی در این زمانند و چون ارکان اربعه اول سلمان، ابوذر، مقداد، عمار یاسر از وجاهت و عظمت ممتازی برخوردارند</w:t>
      </w:r>
      <w:r>
        <w:rPr>
          <w:rFonts w:eastAsia="IRNazanin" w:cs="IRNazanin"/>
          <w:color w:val="111111"/>
          <w:sz w:val="28"/>
          <w:szCs w:val="28"/>
          <w:rtl w:val="true"/>
          <w:lang w:bidi="fa-IR"/>
        </w:rPr>
        <w:t>.</w:t>
      </w:r>
    </w:p>
    <w:p>
      <w:pPr>
        <w:pStyle w:val="Heading5"/>
        <w:numPr>
          <w:ilvl w:val="4"/>
          <w:numId w:val="1"/>
        </w:numPr>
        <w:rPr/>
      </w:pPr>
      <w:bookmarkStart w:id="47" w:name="__RefHeading___Toc3395623_3804643083"/>
      <w:bookmarkStart w:id="48" w:name="_Toc16"/>
      <w:bookmarkEnd w:id="47"/>
      <w:r>
        <w:rPr>
          <w:rtl w:val="true"/>
        </w:rPr>
        <w:t>آشنایی با اصحاب اجماع</w:t>
      </w:r>
      <w:bookmarkEnd w:id="48"/>
    </w:p>
    <w:p>
      <w:pPr>
        <w:pStyle w:val="BookText"/>
        <w:rPr/>
      </w:pPr>
      <w:r>
        <w:rPr>
          <w:rFonts w:ascii="IRNazanin" w:hAnsi="IRNazanin" w:eastAsia="IRNazanin"/>
          <w:color w:val="111111"/>
          <w:sz w:val="28"/>
          <w:sz w:val="28"/>
          <w:szCs w:val="28"/>
          <w:rtl w:val="true"/>
          <w:lang w:bidi="fa-IR"/>
        </w:rPr>
        <w:t>در عصر امام صادق علیه‌السلام تعداد اصحاب به طور بی سابقه‌ای افزایش یافت و اصحاب آن بزرگوار را چهار هزار نفر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از مجموع این چهار هزار نفر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کتاب رجالش یادآوری کرده که دوازده نفر آنان از قمیون هستند و دوازده نفر آنان نیز زن می‌باشند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بر افق مدرسه این دو امام بزرگوار، چهره‌هایی چون زرارة، ابو بصیر، محمد بن مسلم و برید بن معاویه عجلی فروزانند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رکنی که ارکان کعبه فقاهت و حدیث شیعه را بر می‌افروزند و سیمایشان در سخنان امامان بسیار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صادق در شأن این فرزانگان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اصحاب ابی کانوا زینا احیاءً و امواتا اعنی زرارة، محمد بن مسلم و منهم لیث المرادی ابوبصیر و برید عجلی</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اصحاب پدرم، مرده و زنده شان، زینت و آراستگی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زراره و محمد بن مسلم و ابوبصیر و برید عجلی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پا دارندگان عدالت و راستگویان در گفتار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در مجد و عظمت این بزرگان،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اوتاد الارض و اعلام الدین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برید بن معاویة و لیث بن البختری و زرارة بن اعین</w:t>
      </w:r>
      <w:r>
        <w:rPr>
          <w:rStyle w:val="FootnoteAnchor"/>
          <w:rtl w:val="true"/>
        </w:rPr>
        <w:footnoteReference w:id="40"/>
      </w:r>
      <w:r>
        <w:rPr>
          <w:rFonts w:ascii="IRNazanin" w:hAnsi="IRNazanin" w:eastAsia="IRNazanin"/>
          <w:color w:val="111111"/>
          <w:sz w:val="28"/>
          <w:sz w:val="28"/>
          <w:szCs w:val="28"/>
          <w:rtl w:val="true"/>
          <w:lang w:bidi="fa-IR"/>
        </w:rPr>
        <w:t>پایه و میخ‌های زمین و نشانه‌های دین چهار نفرند محمد بن مسلم و برید بن معاویه و لیث بن بختری و زراره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المخبتین بالجنّة برید بن معاویه و 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بشارت بر مخبتین به ورودشان به بهشت، برید، ابو بصیر، محمد بن </w:t>
      </w:r>
    </w:p>
    <w:p>
      <w:pPr>
        <w:pStyle w:val="BookText"/>
        <w:rPr/>
      </w:pPr>
      <w:r>
        <w:rPr>
          <w:rFonts w:ascii="IRNazanin" w:hAnsi="IRNazanin" w:eastAsia="IRNazanin"/>
          <w:color w:val="111111"/>
          <w:sz w:val="28"/>
          <w:sz w:val="28"/>
          <w:szCs w:val="28"/>
          <w:rtl w:val="true"/>
          <w:lang w:bidi="fa-IR"/>
        </w:rPr>
        <w:t>مسلم و زراره از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نجباء، امناء الله علی حلاله و حرامه ولولا هؤلاء انقطعت آثار النبوة و اندرست</w:t>
      </w:r>
      <w:r>
        <w:rPr>
          <w:rStyle w:val="FootnoteAnchor"/>
          <w:rtl w:val="true"/>
        </w:rPr>
        <w:footnoteReference w:id="41"/>
      </w:r>
      <w:r>
        <w:rPr>
          <w:rFonts w:ascii="IRNazanin" w:hAnsi="IRNazanin" w:eastAsia="IRNazanin"/>
          <w:color w:val="111111"/>
          <w:sz w:val="28"/>
          <w:sz w:val="28"/>
          <w:szCs w:val="28"/>
          <w:rtl w:val="true"/>
          <w:lang w:bidi="fa-IR"/>
        </w:rPr>
        <w:t>چهار شخصیت نجیب و پارسا و امین خداوند بر حلال و حرام او هستند اگر آنان نبودند آثار نبوت از میان می‌رفت و کهنه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امام صادق علیه‌السلام در شأن و منزلت این فقهای اربعه شیعی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 و یاد و احادیث پدرم را زنده نگهداشتند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حفاظ الدین و امناء ابی علی حلال الله و حرامه و هم السابقون الینا فی الدنیا و السابقون الینا فی الاخره</w:t>
      </w:r>
      <w:r>
        <w:rPr>
          <w:rStyle w:val="FootnoteAnchor"/>
          <w:rtl w:val="true"/>
        </w:rPr>
        <w:footnoteReference w:id="42"/>
      </w:r>
      <w:r>
        <w:rPr>
          <w:rFonts w:ascii="IRNazanin" w:hAnsi="IRNazanin" w:eastAsia="IRNazanin"/>
          <w:color w:val="111111"/>
          <w:sz w:val="28"/>
          <w:sz w:val="28"/>
          <w:szCs w:val="28"/>
          <w:rtl w:val="true"/>
          <w:lang w:bidi="fa-IR"/>
        </w:rPr>
        <w:t>آنان حافظان و نگهبانان دینند و امانتداران پدرم بر حلال و حرام خداوند؛ آنان پیشتازان به سوی ما در دنیا و پیشتازان به سوی ما در جهان آخرتند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حدیثی شیوا ساحت این بزرگان دین را ارج نهاده و این گونه توصیفشان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ابی ائتمنهم علی حلال الله و حرامه و کانوا عیبة علمه، و کذلک الیوم هم عندی، هم مستودع سرّی اصحاب ابی علیه السلام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نجوم شیعتی احیاءا و امواتا، یحیون ذکر ابی علیه السلام بهم یکشف الله کل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فقلت من هم؟ فقال علیهم صلوات الله و رحمته احیاءا و امواتا، برید العجلی، و زرارة و ابوبصیر و محمد بن مسلم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امام صادق علیه‌السلام فروغ مجد و شأن آنان را فروزان ساخته و نام این چهار نفر را بر بام بلند انسانیت نگاشته‌اند و پیرامونشان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چهار نفر برید، زرارة، ابو بصیر و محمد بن مسلم نام و یاد ما را زنده کردند، آنان امنای پدرم بر حلال و حرام خدا بودند و خزانه داران علم او هستند، آنان نزد من هم با همان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جلالت و مکانتند، حافظان و امانتداران اسرار اصحاب پدرم بودند، ستارگان تابناک آسمان تشیع‌اند، زنده باشند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و معارف پدرم را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آنان ظلمت و </w:t>
      </w:r>
      <w:bookmarkStart w:id="49" w:name="pg2445_35213"/>
    </w:p>
    <w:p>
      <w:pPr>
        <w:pStyle w:val="BookText"/>
        <w:rPr/>
      </w:pPr>
      <w:bookmarkEnd w:id="49"/>
      <w:r>
        <w:rPr>
          <w:rFonts w:ascii="IRNazanin" w:hAnsi="IRNazanin" w:eastAsia="IRNazanin"/>
          <w:color w:val="111111"/>
          <w:sz w:val="28"/>
          <w:sz w:val="28"/>
          <w:szCs w:val="28"/>
          <w:rtl w:val="true"/>
          <w:lang w:bidi="fa-IR"/>
        </w:rPr>
        <w:t>تاریکی بدعت‌ها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 چه کسانی هستند این افراد؟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درود و رحمت خداوند بر آنان باد زنده باشند یا مرده، آنان برید عجلی، زراره، ابو بصیر و محمد بن مسلم‌اند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این کعبه معرفت شیعی و چهار رکن مدرسه امام باقر و امام صادق علیهماالسلام نام زراره فروزش دگری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در میان اهل بهشت بدون 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لقبم زراره</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دیگر امام صادق علیه‌السلام به او دعا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زرارة بن اعین لو لا زراره و نظراؤه لاندرست احادیث ابی</w:t>
      </w:r>
      <w:r>
        <w:rPr>
          <w:rStyle w:val="FootnoteAnchor"/>
          <w:rtl w:val="true"/>
        </w:rPr>
        <w:footnoteReference w:id="45"/>
      </w:r>
      <w:r>
        <w:rPr>
          <w:rFonts w:ascii="IRNazanin" w:hAnsi="IRNazanin" w:eastAsia="IRNazanin"/>
          <w:color w:val="111111"/>
          <w:sz w:val="28"/>
          <w:sz w:val="28"/>
          <w:szCs w:val="28"/>
          <w:rtl w:val="true"/>
          <w:lang w:bidi="fa-IR"/>
        </w:rPr>
        <w:t>خداوند زراره را رحمت کند اگر او نبود احادیث پدرم از میان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امام صادق علیه‌السلام به فیض بن مختار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بحدیثنا فعلیک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حدیث ما را طلب کردی به این شخص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می‌گوید از اصحاب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زرارة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دیگری، امام صادق علیه‌السلام به حسین، پسر زرارة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پدرت برسان و به او بگو به خدا سوگند خیر دنیا و آخرت را برای تو آرزومندم و ما از تو راضی و خشنودیم، حال که چنین است چه باکی توراست از آن چه مردم می‌گویند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3395625_3804643083"/>
      <w:bookmarkStart w:id="51" w:name="_Toc17"/>
      <w:bookmarkEnd w:id="50"/>
      <w:r>
        <w:rPr>
          <w:rtl w:val="true"/>
        </w:rPr>
        <w:t>گروه اول</w:t>
      </w:r>
      <w:bookmarkEnd w:id="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این چهار فقیه پارسا، به همراه فضیل بن یسار و معروف بن خربوذ، </w:t>
      </w:r>
      <w:bookmarkStart w:id="52" w:name="pg2445_35215"/>
    </w:p>
    <w:p>
      <w:pPr>
        <w:pStyle w:val="BookText"/>
        <w:rPr/>
      </w:pPr>
      <w:bookmarkEnd w:id="52"/>
      <w:r>
        <w:rPr>
          <w:rFonts w:ascii="IRNazanin" w:hAnsi="IRNazanin" w:eastAsia="IRNazanin"/>
          <w:color w:val="111111"/>
          <w:sz w:val="28"/>
          <w:sz w:val="28"/>
          <w:szCs w:val="28"/>
          <w:rtl w:val="true"/>
          <w:lang w:bidi="fa-IR"/>
        </w:rPr>
        <w:t>شش فقیه اندیشمند و مورد اعتمادند که اولین گروه از اصحاب اجماع را تشکیل داده‌اند</w:t>
      </w:r>
      <w:r>
        <w:rPr>
          <w:rStyle w:val="FootnoteAnchor"/>
          <w:rtl w:val="true"/>
        </w:rPr>
        <w:footnoteReference w:id="48"/>
      </w:r>
      <w:r>
        <w:rPr>
          <w:rFonts w:ascii="IRNazanin" w:hAnsi="IRNazanin" w:eastAsia="IRNazanin"/>
          <w:color w:val="111111"/>
          <w:sz w:val="28"/>
          <w:sz w:val="28"/>
          <w:szCs w:val="28"/>
          <w:rtl w:val="true"/>
          <w:lang w:bidi="fa-IR"/>
        </w:rPr>
        <w:t>و فقیه‌ترین این شش نفر زراره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نیز از فقهای حکیم و محدثان مورد اعتماد است که امام صادق علیه‌السلام شأن او را ارج نهاده است و پیرامونش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المخبتین من احبّ أن یری رجلاً من اهل الجنة فلینظر الی هذا</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کسی که می‌خواهد مردی از اهل بهشت را زیارت کند به این مرد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الفضیل بن یسار و هو منّا اهل البیت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خداوند رحمت کند فضیل بن یسار را او از ما اهل بیت است</w:t>
      </w:r>
      <w:r>
        <w:rPr>
          <w:rFonts w:eastAsia="IRNazanin" w:cs="IRNazanin"/>
          <w:color w:val="111111"/>
          <w:sz w:val="28"/>
          <w:szCs w:val="28"/>
          <w:rtl w:val="true"/>
          <w:lang w:bidi="fa-IR"/>
        </w:rPr>
        <w:t>.</w:t>
      </w:r>
    </w:p>
    <w:p>
      <w:pPr>
        <w:pStyle w:val="Heading5"/>
        <w:numPr>
          <w:ilvl w:val="4"/>
          <w:numId w:val="1"/>
        </w:numPr>
        <w:rPr/>
      </w:pPr>
      <w:bookmarkStart w:id="53" w:name="__RefHeading___Toc3395627_3804643083"/>
      <w:bookmarkStart w:id="54" w:name="_Toc18"/>
      <w:bookmarkEnd w:id="53"/>
      <w:r>
        <w:rPr>
          <w:rtl w:val="true"/>
        </w:rPr>
        <w:t>گروه دوم</w:t>
      </w:r>
      <w:bookmarkEnd w:id="54"/>
    </w:p>
    <w:p>
      <w:pPr>
        <w:pStyle w:val="BookText"/>
        <w:rPr/>
      </w:pPr>
      <w:r>
        <w:rPr>
          <w:rFonts w:ascii="IRNazanin" w:hAnsi="IRNazanin" w:eastAsia="IRNazanin"/>
          <w:color w:val="111111"/>
          <w:sz w:val="28"/>
          <w:sz w:val="28"/>
          <w:szCs w:val="28"/>
          <w:rtl w:val="true"/>
          <w:lang w:bidi="fa-IR"/>
        </w:rPr>
        <w:t>از اصحاب اجماع، شش فقیه، محدث و نامورند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عبد الله بن مسکان، عبد الله بن بکیر، حماد بن عیسی، حماد بن عثمان و ابان بن عثمان که فقیه‌ترین این جمع، جمیل بن دراج است</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فقهای فرزانه هم از زمره اصحاب امام صادق علیه‌السلام می‌باشند</w:t>
      </w:r>
      <w:r>
        <w:rPr>
          <w:rFonts w:eastAsia="IRNazanin" w:cs="IRNazanin"/>
          <w:color w:val="111111"/>
          <w:sz w:val="28"/>
          <w:szCs w:val="28"/>
          <w:rtl w:val="true"/>
          <w:lang w:bidi="fa-IR"/>
        </w:rPr>
        <w:t>.</w:t>
      </w:r>
    </w:p>
    <w:p>
      <w:pPr>
        <w:pStyle w:val="Heading5"/>
        <w:numPr>
          <w:ilvl w:val="4"/>
          <w:numId w:val="1"/>
        </w:numPr>
        <w:rPr/>
      </w:pPr>
      <w:bookmarkStart w:id="55" w:name="__RefHeading___Toc3395629_3804643083"/>
      <w:bookmarkStart w:id="56" w:name="_Toc19"/>
      <w:bookmarkEnd w:id="55"/>
      <w:r>
        <w:rPr>
          <w:rtl w:val="true"/>
        </w:rPr>
        <w:t>گروه سوم</w:t>
      </w:r>
      <w:bookmarkEnd w:id="5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اصحاب اجماع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صفوان بن یحیی بیاع السابری، محمد بن ابی عمیر، عبدالله بن مغیره، حسن بن محبوب و احمد بن محمد 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جای حسن بن محبوب، حسن بن علی بن فضال، را ذکر کرده‌اند و بعضی دیگر فضالة بن ایوب را و بعضی به جای حسن بن علی بن فضال، عثمان بن عیسی را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فقیه‌ترین این جمع یونس بن عبدالرحمن است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افزون بر این جمع که بر تارک مکتب حدیثی ـ فقهی شیعه تابانند، صدها چهره محدث ثقه و فقیه فرزانه، این آسمان را نور باران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فرزانگانی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هشام بن حکم، هشام بن سالم، یونس بن یعقوب، عبدالله بن ابی یعفور، حریز بن عبدالله، معاویة بن عمار، مسمع بن عبدالملک ،علی بن یقطین، صفوان بن مهران، سیف بن عمیره، عبدالرحمن بن</w:t>
      </w:r>
    </w:p>
    <w:p>
      <w:pPr>
        <w:pStyle w:val="BookText"/>
        <w:rPr/>
      </w:pPr>
      <w:r>
        <w:rPr>
          <w:rFonts w:ascii="IRNazanin" w:hAnsi="IRNazanin" w:eastAsia="IRNazanin"/>
          <w:color w:val="111111"/>
          <w:sz w:val="28"/>
          <w:sz w:val="28"/>
          <w:szCs w:val="28"/>
          <w:rtl w:val="true"/>
          <w:lang w:bidi="fa-IR"/>
        </w:rPr>
        <w:t>حجاج، عبدالرحمن ابن ابی نجران، حفص بن علاء، حفص بن سالم، حارث بن مغیرة، حسن بن موسی خشاب، ابراهیم بن صالح، ابراهیم بن رجاء، ابراهیم بن سلیمان، ابراهیم بن ابی حفص، ابراهیم بن مهزم، ابراهیم بن ابی البلاد، ابراهیم بن محمد اشعری، ابراهیم بن ابی محمود خراسانی، ابراهیم بن مسلم، اسماعیل بن مهران، اسماعیل بن آدم، اسماعیل بن زید، اسماعیل بن بکر، اسماعیل بن دینار، اسماعیل بن محمد بن اسحاق، اسماعیل بن ابراهیم، اسماعیل بن همّام، اسماعیل بن علی القمی، اسماعیل بن علی بن اسحاق، حسن بن علی بن زیاد الوشاء، حسن بن علی بن نعمان، حسن بن علی بن بقّاح، حسن بن الحسین لؤلؤی، حسین بن اشکیب، حسن بن جعفر بن حسن، حسن بن عطیه، حسن بن حسین بن حسن، حسن بن زیاد العطار، زکریا بن آدم، احمد بن اسحاق، احمد بن محمد بن عیسی، احمد بن محمد بن خالد برقی، حسن و حسین ابنا سعید، حسن بن فروخ صفار،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از محدثین و فقهای عالی قدر که به مجد و عزّت شهره‌اند و ده‌ها حدیث و روایت، شأن و منزلت، وثاقت و فقاهت و درایت و پارسایی این فقهای جلیل القدر را ارج می‌نهد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فرزانگان و صدها صحابی و فقیه دیگر، ستارگان پر فروغ آسمان حدیث و معارفند؛ آنان بودند که در جهاد احیای سنت رسول خدا صلی‌الله‌علیه‌و‌آله و مبارزه با جهل و بدعت و ضلالت همراه با امامان معصوم علیهم‌السلام مبارزه کردند؛ سختی‌ها و ناملایمات را پذیرا شدند؛ زندان‌ها رفتند و هجرت‌ها کردند و سرانجام بر ستیغ مجد و عزت اسلامی سرافراز آمدند</w:t>
      </w:r>
      <w:r>
        <w:rPr>
          <w:rFonts w:eastAsia="IRNazanin" w:cs="IRNazanin"/>
          <w:color w:val="111111"/>
          <w:sz w:val="28"/>
          <w:szCs w:val="28"/>
          <w:rtl w:val="true"/>
          <w:lang w:bidi="fa-IR"/>
        </w:rPr>
        <w:t xml:space="preserve">. </w:t>
      </w:r>
      <w:bookmarkStart w:id="57" w:name="pg2445_35219"/>
    </w:p>
    <w:p>
      <w:pPr>
        <w:pStyle w:val="Heading3"/>
        <w:numPr>
          <w:ilvl w:val="2"/>
          <w:numId w:val="1"/>
        </w:numPr>
        <w:rPr/>
      </w:pPr>
      <w:bookmarkStart w:id="58" w:name="__RefHeading___Toc3395631_3804643083"/>
      <w:bookmarkStart w:id="59" w:name="_Toc20"/>
      <w:bookmarkEnd w:id="57"/>
      <w:bookmarkEnd w:id="58"/>
      <w:r>
        <w:rPr>
          <w:rtl w:val="true"/>
        </w:rPr>
        <w:t>فصل دوم</w:t>
      </w:r>
      <w:r>
        <w:rPr>
          <w:rtl w:val="true"/>
        </w:rPr>
        <w:t xml:space="preserve">: </w:t>
      </w:r>
      <w:r>
        <w:rPr>
          <w:rtl w:val="true"/>
        </w:rPr>
        <w:t>جایگاه علی بن ابراهیم در فقه و حدیث</w:t>
      </w:r>
      <w:bookmarkEnd w:id="59"/>
    </w:p>
    <w:p>
      <w:pPr>
        <w:pStyle w:val="BookText"/>
        <w:rPr/>
      </w:pPr>
      <w:r>
        <w:rPr>
          <w:rFonts w:ascii="IRNazanin" w:hAnsi="IRNazanin" w:eastAsia="IRNazanin"/>
          <w:color w:val="111111"/>
          <w:sz w:val="28"/>
          <w:sz w:val="28"/>
          <w:szCs w:val="28"/>
          <w:rtl w:val="true"/>
          <w:lang w:bidi="fa-IR"/>
        </w:rPr>
        <w:t>این فقیه پارسا و شیخ اجل حدیث، از احیاگران سنت و حافظان و ناشران حدیث بود و در راه فراگیری، ضبط و آموزش آن رنج‌های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تا پرچم هدایت سنت برافراشته و خورشید حدیث بر آسمان معارف و علوم اسلامی تابان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گوهر آسمانی حدیث اهل البیت علیهم‌السلام او را آراسته، و صندوقچه سینه او را مالامال از معارف و معرفت دین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لبانی گوهر بار از سخنان امامان علیهم‌السلام داشت و همواره گلواژه‌های حدیث بر غنچه لبانش شکفته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او از احیاگران سنت نبوی و مجاهدان این عرصه فرهنگی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افزون بر هفت هزار و صد و چهل حدیث از پدر و سایر اساتیدش آموخته بود</w:t>
      </w:r>
      <w:r>
        <w:rPr>
          <w:rStyle w:val="FootnoteAnchor"/>
          <w:rtl w:val="true"/>
        </w:rPr>
        <w:footnoteReference w:id="54"/>
      </w:r>
      <w:r>
        <w:rPr>
          <w:rFonts w:ascii="IRNazanin" w:hAnsi="IRNazanin" w:eastAsia="IRNazanin"/>
          <w:color w:val="111111"/>
          <w:sz w:val="28"/>
          <w:sz w:val="28"/>
          <w:szCs w:val="28"/>
          <w:rtl w:val="true"/>
          <w:lang w:bidi="fa-IR"/>
        </w:rPr>
        <w:t>که این مجموعه پیوسته، همانند آفتاب بر افق‌های دین، نور افشان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احادیثش در عرصه عقائد، فقه و احکام، تفسیر، فضائل و مناقب، مکارم اخلاق و تاریخ، چشم افروز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روشنگر جلالت و مکانت و پارسایی‌اش این حدیث امام صادق علیه‌السلام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الرجال منا علی قدر روایاتهم عنّا؛ آری منزلت افراد نزد ما به مقدار احادیثی است که از ما آموخته و روایت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سیمای او از همان آینه‌ای می‌تابد که چهره‌هایی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ابو بصیر، محمد بن مسلم، برید عجلی، فضل بن یسار، جمیل بن درّاج، یونس بن عبدالرحمان و ده‌ها چهره دیگر از آن تابان است و ده‌ها حدیث و روایت از ذوات مقدس امامان علیهم‌السلام صادر، و مکانت و مرتبه ایمان و پارسایی آنان را ستوده است و آنان را به نشانه‌های برین آسمانی مزین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ابی کانوا زینا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پدرم موجب زینت و آراستگی ما بودند، و آنان پرپادارندگان عدالت و راستگویان در گفتارند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اوتاد و اعلام دینند، امینان خداوند بر حلال و حرام او بوده و اگر آنان و مجاهدتشان نبود آثار نبوت از میان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آنان گنجینه داران علم و نگاه داران راز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پر فروغ آسمان تشیع و احیاگران دین بوده و سیاهی بدعت را از چهره دین زدوده‌اند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اهل بیت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جایگاهشان باد و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آوازه‌شان جاودانه و پر فروغ باد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علی بن ابراهیم بر این افق می‌درخشد و از آنانی است که علم را برای خدا آموخت و بدان عمل کرد و به دیگران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در ملکوت اعلی به جلالت و بزرگی یاد می‌گردد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ابراهیم بن هاشم، اولین کسی است که از کوفه به قم هجرت کرد و میراث گرانبهای حدیثی کوفه را که یادگاری از امامین همامین امام باقر علیه‌السلام و امام صادق علیه‌السلام بود و از اساتید و مشایخ خود آموخته بود به قم آورد و به حوزه حدیثی قم جانی تازه بخشید و آسمان این حوزه را با مجموعه‌ای از احادیث مناقب و فضائل اهل البیت ستاره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یکی از انگیزه‌های اساسی او از هجرت به قم انتشار این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حوزه قم را مشتاق شنیدن این گونه احادیث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بزرگ و فقیه </w:t>
      </w:r>
    </w:p>
    <w:p>
      <w:pPr>
        <w:pStyle w:val="BookText"/>
        <w:rPr/>
      </w:pPr>
      <w:r>
        <w:rPr>
          <w:rFonts w:ascii="IRNazanin" w:hAnsi="IRNazanin" w:eastAsia="IRNazanin"/>
          <w:color w:val="111111"/>
          <w:sz w:val="28"/>
          <w:sz w:val="28"/>
          <w:szCs w:val="28"/>
          <w:rtl w:val="true"/>
          <w:lang w:bidi="fa-IR"/>
        </w:rPr>
        <w:t>نامور، خود نیز یکی از محدثانی است که روایات بسیار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پدر در سرآغاز فهرست اساتید بزرگ علی بن ابراهیم می‌آید، چه علی بن ابراهیم از علم پدر بهره فراوانی برد و روایات بسیاری از او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علی بن ابراهیم از پدر بزرگوارش بنا بر نقل معجم الرجال به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اوراق پیش روی پرتوی از سیمای آن فقیه فرزانه و محدث ثقه را جلوه‌گر است و اندکی از جلالت آن حافظ و مجاهد عرصه حدیث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ابتدا گزارشی از زندگانی علمی ـ حدیثی ابراهیم بن هاشم ارائه گردیده که در آن شخصیت حدیثی ـ علمی اساتید و شاگردانش و نیز نشانه‌های وثاقت او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هجرت او به قم و انتشار حدیث کوفیون در این شهر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کتاب، به ترجمه و گزارش تحلیلی از زندگانی عالمانه علی بن ابراهیم پرداخته شده و از حضور پر برکت آن جناب در عرصه‌های فقه، کلام، تفسیر،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تمجید شده است و نیز در بحثی دیگر به ترجمه و گزارش اساتید و شاگردان آن جناب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نقش شیخ اجل حدیث ما در عرصه روایات نقش مهندسی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واسطه شاگردان مبرّزش چون محمد بن یعقوب کلینی و علی بن بابویه نقش اساسی در تدوین جوامع حدیثی ایفا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نام آن فقیه فرزانه چون خدمات علمی‌اش بر بلندای تاریخ شیعی فروزنده است و در نکوداشت و ارج نهادن به مکانت علمی‌اش این حدیث تقدیم می‌گردد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لحدیثٌ تُصیبُه من صادقٍ فی حلال و حرام، خیرٌ لک ممّا طلعت علیه الشمس حتی تغرب</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2445_35229"/>
      <w:bookmarkStart w:id="61" w:name="pg2445_35229"/>
      <w:bookmarkEnd w:id="61"/>
    </w:p>
    <w:p>
      <w:pPr>
        <w:pStyle w:val="Heading2"/>
        <w:numPr>
          <w:ilvl w:val="1"/>
          <w:numId w:val="1"/>
        </w:numPr>
        <w:rPr/>
      </w:pPr>
      <w:bookmarkStart w:id="62" w:name="pg2445_35229"/>
      <w:bookmarkStart w:id="63" w:name="__RefHeading___Toc3395633_3804643083"/>
      <w:bookmarkStart w:id="64" w:name="_Toc21"/>
      <w:bookmarkEnd w:id="62"/>
      <w:bookmarkEnd w:id="63"/>
      <w:r>
        <w:rPr>
          <w:rtl w:val="true"/>
        </w:rPr>
        <w:t xml:space="preserve">بخش دوم </w:t>
      </w:r>
      <w:r>
        <w:rPr>
          <w:rtl w:val="true"/>
        </w:rPr>
        <w:t xml:space="preserve">: </w:t>
      </w:r>
      <w:r>
        <w:rPr>
          <w:rtl w:val="true"/>
        </w:rPr>
        <w:t>ابراهیم بن هاشم و شکل‌گیری مکتب حدیثی قم</w:t>
      </w:r>
      <w:bookmarkEnd w:id="64"/>
    </w:p>
    <w:p>
      <w:pPr>
        <w:pStyle w:val="Heading3"/>
        <w:numPr>
          <w:ilvl w:val="2"/>
          <w:numId w:val="1"/>
        </w:numPr>
        <w:rPr/>
      </w:pPr>
      <w:bookmarkStart w:id="65" w:name="__RefHeading___Toc3395635_3804643083"/>
      <w:bookmarkStart w:id="66" w:name="_Toc22"/>
      <w:bookmarkEnd w:id="65"/>
      <w:r>
        <w:rPr>
          <w:rtl w:val="true"/>
        </w:rPr>
        <w:t>فصل اول</w:t>
      </w:r>
      <w:r>
        <w:rPr>
          <w:rtl w:val="true"/>
        </w:rPr>
        <w:t xml:space="preserve">: </w:t>
      </w:r>
      <w:r>
        <w:rPr>
          <w:rtl w:val="true"/>
        </w:rPr>
        <w:t>تاریخچه مکتب حدیثی قم</w:t>
      </w:r>
      <w:bookmarkEnd w:id="6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3395637_3804643083"/>
      <w:bookmarkStart w:id="68" w:name="_Toc23"/>
      <w:bookmarkEnd w:id="67"/>
      <w:r>
        <w:rPr>
          <w:rtl w:val="true"/>
        </w:rPr>
        <w:t>اشاره</w:t>
      </w:r>
      <w:bookmarkStart w:id="69" w:name="pg2445_35231"/>
      <w:bookmarkEnd w:id="68"/>
    </w:p>
    <w:p>
      <w:pPr>
        <w:pStyle w:val="Heading4"/>
        <w:numPr>
          <w:ilvl w:val="3"/>
          <w:numId w:val="1"/>
        </w:numPr>
        <w:rPr/>
      </w:pPr>
      <w:bookmarkStart w:id="70" w:name="__RefHeading___Toc3395639_3804643083"/>
      <w:bookmarkStart w:id="71" w:name="_Toc24"/>
      <w:bookmarkEnd w:id="69"/>
      <w:bookmarkEnd w:id="70"/>
      <w:r>
        <w:rPr>
          <w:rtl w:val="true"/>
        </w:rPr>
        <w:t>فصل اول</w:t>
      </w:r>
      <w:r>
        <w:rPr>
          <w:rtl w:val="true"/>
        </w:rPr>
        <w:t xml:space="preserve">: </w:t>
      </w:r>
      <w:r>
        <w:rPr>
          <w:rtl w:val="true"/>
        </w:rPr>
        <w:t>تاریخچه مکتب حدیثی قم</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رِجالٌ یُحِبُّونَ أنْ یَتَطهَّروا وَ اللّهُ یُحِبُّ الْمُطَّهِّرین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حدیثی قم، میراث ماندگار و گرانمایه‌ای است که دانشوران شیعی و محدثان جلیل القدر این شهر با کسب حدیث و علوم آل محمد صلی‌الله‌علیه‌و‌آله آن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طلایه‌داران این حرکت بالنده فرهنگی حدیثی، کاروان‌های عربی هستند که از کوفه به این سرزمین هجرت کرده‌ند و زلال فرهنگ اسلام شیعی را بر این خاک بهشتی و جان‌های پاک مردمش جاری نمودند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مهاجرت عرب‌ها به قم در سالیان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بعد از نهضت مختار بوده که عده‌ای از طایفه بنی اسد از کوفه به سوی این سرزمین مهاجرت کردند و در روستای جمکران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در میان این گروه، فردی به نام خطاب بن اسد حضور داشت و مسجدی را بنا کرد و در آن به اقامه نماز پرداخت</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گروه، جمعی از موالیان عبدالله بن عباس در نیمه قرن اول هجری به قم آمده، در آنجا ساکن شدند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برخی نوشته‌اند سعید بن جبیر که از جمله موالیان بنی اسد بود در زمان حکومت حجاج از ظلم و ستم حجاج گریخت و به سوی قم آمد و چون از موالیان بنی اسد بود و با آنان رابطه دوستی داشت نزد آنان رفت و در جمکران ساکن شد و مدت شش ماه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او به امیر کاشان و اصفهان رسید و دانستند که او از حجاج گریخته، او را دستگیر کرده، نزد حجاج فرستادند و حجاج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قم به سوی آذربایجان رفت و از آنجا به مکه بازگشت و به آن سرزمین امن پناه برد؛ ولی به دستور حجاج او را دستگیر کرده، نزد حجاج بردند و آن ستمگر، او را شهید کرد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هجرت این گروه‌ها به قم، پیش از هجرت خاندان اشعری، باید اعتراف کرد که نخستین کاروان فرهنگی که از کوفه به قم آمد و نقش اساسی در فرهنگ شیعی این سرزمین ایفا کرد اشعری‌ها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هجرت آنان به قم این بود که حجاج بن یوسف، محمد بن سائب را کشت و دستور داد در شهر کوفه و اطراف آن ندا کنند که تا سه روز اگر کسی از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بماند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هجرت فرزندان سعد را به قم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شکست عبدالرحمن بن محمد از حجاج بن یوسف و فرار او به کابل، در میان لشکر او هفده تن از تابعین عراقی بودند که در میان آنان پنج فرزند از سعد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احوص، عبد الرحمن، بکر 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به سرزمین قم آمدند و این سرزمین را برای سکونت خویش برگزیدند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اعراب اشعری مجبور به ترک کوفه شدند و به سوی ایران هجرت کردند تا به نهاوند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اصفهان شدند و فرزندان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عیال و فرزندان به راه خود ادامه دادند تا به سرزمین قم رسیدند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بدون شک حضور این خاندان در قم، نقطه عطفی در روند تحولات فرهنگی ـ مذهبی سیاسی و اجتماعی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فروغ مذهب شیعی را در شهر قم آشکار نمود، موسی بن عبد الله اشعری است که حقیقت مذهب خود را در شهر قم آشکار و به نشر فرهنگ شیعی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اسحاق بن عبد الله قمی جزء اصحاب امام باقر علیه‌السلام می‌باشند</w:t>
      </w:r>
      <w:r>
        <w:rPr>
          <w:rStyle w:val="FootnoteAnchor"/>
          <w:rtl w:val="true"/>
        </w:rPr>
        <w:footnoteReference w:id="63"/>
      </w:r>
      <w:r>
        <w:rPr>
          <w:rFonts w:ascii="IRNazanin" w:hAnsi="IRNazanin" w:eastAsia="IRNazanin"/>
          <w:color w:val="111111"/>
          <w:sz w:val="28"/>
          <w:sz w:val="28"/>
          <w:szCs w:val="28"/>
          <w:rtl w:val="true"/>
          <w:lang w:bidi="fa-IR"/>
        </w:rPr>
        <w:t>، البته نام موسی را جزء اصحاب امام صادق علیه‌السلام نیز نگاشته‌اند</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این خاندان به محضر ائمه علیهم‌السلام شرفیاب شدندو از حضور آن ذوات مقدس، کسب حدیث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قم در این رابطه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آنک دوازده پسر از آنِ سعد بن عبد الله بن مالک بن عامر اشعری راوی و اهل حدیث بوده‌اند؛ از ابی‌عبدالله جعفر بن محمد صادق علیه‌السلام و زیاده بر صد مرد از آنِ فرزندان عبد الله و از فرزندان احوص و از فرزندان سائب بن مالک و از فرزندان نعیم بن سعد، روایت کنندگانند از دیگر ائمه علیهم‌السلام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 و نه نفر از رجال این خاندان را نام می‌برد که در اسناد روایات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نفر از آنان، بدون واسطه از امامان معصوم علیهم‌السلام روایت نقل کرده و به حضور آن بزرگواران رسیده‌اند</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از محدثان و دانشمندان، فرزانگانی همانند زکریا بن آدم بن عبدالله، احمد بن محمد بن عیسی، احمد بن اسحاق و احمد بن ادریس از مکانت و جلالت ممتازی برخوردارند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سیاسی نیز خاندان اشعری، تمدنی نو در قم پدید آوردند و شالوده حرم اهل البیت علیهم‌السلام را نهادند و شهر امامت را بنا و بنیان مخالفت با خلفای بنی عباس را پی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تشویق آنان، مردم قم از پرداخت </w:t>
      </w:r>
    </w:p>
    <w:p>
      <w:pPr>
        <w:pStyle w:val="BookText"/>
        <w:rPr/>
      </w:pPr>
      <w:r>
        <w:rPr>
          <w:rFonts w:ascii="IRNazanin" w:hAnsi="IRNazanin" w:eastAsia="IRNazanin"/>
          <w:color w:val="111111"/>
          <w:sz w:val="28"/>
          <w:sz w:val="28"/>
          <w:szCs w:val="28"/>
          <w:rtl w:val="true"/>
          <w:lang w:bidi="fa-IR"/>
        </w:rPr>
        <w:t xml:space="preserve">مالیات خودداری می‌کردند، تا جایی که پنجاه سال از حکومت بنی عباس می‌گذشت، ولی مردم قم یک درهم خراج به آنان نپرداختند، تا 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قدرت هارون فوق العاده جهانگیر شده بود تصمیم گرفت که مردم قم را تسلیم خود کند و خراج از آنان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قم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بقایای خراج شهر را در زمان رشید اخذ می‌کردند از همه شهرها گرفته شد، مگر بقایای اصفهان که در آن تأخیر افتاد، به سبب اهل قم که در ادای آن تمرد و سرکشی می‌کردند و ادای بقایا امتناع می‌نمودند و عمال را می‌کشتند، یکی را بعد از آن دیگر</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کوشید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اصفهان ـ که قم در آن زمان از توابع آن بود ـ گماشت تا مالیات پنجاه ساله قم را وصول کند</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والی قم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با تمام قدرت کوشید تا استقامت مردم قم را بشکند و تا توانست مردم قم را آزار و شکنجه کرد، ولی نتوانست یک دهم یک درهم از مالیات معوقه را وصول کند، پس از مدتی او به دست جوانان غیور و دین دار قم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قم در دار الخراج بر او جمع آمدند و او را بکشتند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حادثه سبب گردید تا هارون، عبدالله را از حکومت اصفهان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 از عزل به بغداد رفت و با پرداخت یک میلیون درهم خواستار بازگشت به سمت قبلی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قم از تابعیت اصفهان خارج شود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نیز با توجه به مذهب و فرهنگ مردم آن روزگار اصفهان، خواستار خروج از تابعیت اصفهان بودند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سرانجام پس از توضیحات عبد الله والی و حضور به موقع و بیانات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یسع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قم و خاندان اشعری </w:t>
      </w:r>
      <w:bookmarkStart w:id="72" w:name="pg2445_35240"/>
    </w:p>
    <w:p>
      <w:pPr>
        <w:pStyle w:val="BookText"/>
        <w:rPr/>
      </w:pPr>
      <w:bookmarkEnd w:id="72"/>
      <w:r>
        <w:rPr>
          <w:rFonts w:ascii="IRNazanin" w:hAnsi="IRNazanin" w:eastAsia="IRNazanin"/>
          <w:color w:val="111111"/>
          <w:sz w:val="28"/>
          <w:sz w:val="28"/>
          <w:szCs w:val="28"/>
          <w:rtl w:val="true"/>
          <w:lang w:bidi="fa-IR"/>
        </w:rPr>
        <w:t xml:space="preserve">بود هارون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استقلال قم را از اصفهان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قم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الیسع اشعری قم را کوره گردانید و از اصفهان جدا کرد و منبر در این مسجد بنهاد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خود اولین والی و حاکم این شهر پس از استقلال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شاگردان اصحاب امام صادق علیه‌السلام و امام کاظم علیه‌السلام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سان شهر قم به استقلال سیاسی و فرهنگی و مذهبی دست یافت و از مزایای مسجد جامع و امام جمعه که جزء امتیازات هر ایالت مستقل بود برخوردار گردید</w:t>
      </w:r>
      <w:r>
        <w:rPr>
          <w:rFonts w:eastAsia="IRNazanin" w:cs="IRNazanin"/>
          <w:color w:val="111111"/>
          <w:sz w:val="28"/>
          <w:szCs w:val="28"/>
          <w:rtl w:val="true"/>
          <w:lang w:bidi="fa-IR"/>
        </w:rPr>
        <w:t>.</w:t>
      </w:r>
    </w:p>
    <w:p>
      <w:pPr>
        <w:pStyle w:val="Heading4"/>
        <w:numPr>
          <w:ilvl w:val="3"/>
          <w:numId w:val="1"/>
        </w:numPr>
        <w:rPr/>
      </w:pPr>
      <w:bookmarkStart w:id="73" w:name="__RefHeading___Toc3395641_3804643083"/>
      <w:bookmarkStart w:id="74" w:name="_Toc25"/>
      <w:bookmarkEnd w:id="73"/>
      <w:r>
        <w:rPr>
          <w:rtl w:val="true"/>
        </w:rPr>
        <w:t>دیگر خاندان‌های حدیثی ـ فرهنگی</w:t>
      </w:r>
      <w:bookmarkEnd w:id="74"/>
    </w:p>
    <w:p>
      <w:pPr>
        <w:pStyle w:val="Heading5"/>
        <w:numPr>
          <w:ilvl w:val="4"/>
          <w:numId w:val="1"/>
        </w:numPr>
        <w:rPr/>
      </w:pPr>
      <w:bookmarkStart w:id="75" w:name="__RefHeading___Toc3395643_3804643083"/>
      <w:bookmarkStart w:id="76" w:name="_Toc26"/>
      <w:bookmarkEnd w:id="75"/>
      <w:r>
        <w:rPr/>
        <w:t>1</w:t>
      </w:r>
      <w:r>
        <w:rPr>
          <w:rtl w:val="true"/>
        </w:rPr>
        <w:t xml:space="preserve">. </w:t>
      </w:r>
      <w:r>
        <w:rPr>
          <w:rtl w:val="true"/>
        </w:rPr>
        <w:t>خاندان برقی</w:t>
      </w:r>
      <w:bookmarkEnd w:id="76"/>
    </w:p>
    <w:p>
      <w:pPr>
        <w:pStyle w:val="BookText"/>
        <w:rPr/>
      </w:pPr>
      <w:r>
        <w:rPr>
          <w:rFonts w:ascii="IRNazanin" w:hAnsi="IRNazanin" w:eastAsia="IRNazanin"/>
          <w:color w:val="111111"/>
          <w:sz w:val="28"/>
          <w:sz w:val="28"/>
          <w:szCs w:val="28"/>
          <w:rtl w:val="true"/>
          <w:lang w:bidi="fa-IR"/>
        </w:rPr>
        <w:t>یکی از خاندان‌های مهاجر کوفی که در نشر فرهنگ و معارف اهل البیت علیهم‌السلام در قم خدمت کردند این خاندان‌اند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این خاندان به فرهنگ حدیث و معارف اهل بیت علیهم‌السلام خدمت کرده‌اند که از آن میان، محمد بن خالد و احمد بن محمد ـ این پدر و فرزند ـ چهره درخشانی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از محدثان پر نقل و صاحب آثار و تألیفات متعددی در موضوعات گوناگون است و از معروفترین محدثان و دانشوران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را فزون بر صد کتاب برای او ذکر می‌نماید</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بالغ بر نود کتاب را برای او می‌نگارد</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نیز فردی فقیه و ادیب بود و دارای آثاری در تفسیر و فقه و ادب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برای او هشت کتاب نام می‌برد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77" w:name="pg2445_35242"/>
    </w:p>
    <w:p>
      <w:pPr>
        <w:pStyle w:val="BookText"/>
        <w:rPr/>
      </w:pPr>
      <w:bookmarkEnd w:id="77"/>
      <w:r>
        <w:rPr>
          <w:rFonts w:ascii="IRNazanin" w:hAnsi="IRNazanin" w:eastAsia="IRNazanin"/>
          <w:color w:val="111111"/>
          <w:sz w:val="28"/>
          <w:sz w:val="28"/>
          <w:szCs w:val="28"/>
          <w:rtl w:val="true"/>
          <w:lang w:bidi="fa-IR"/>
        </w:rPr>
        <w:t xml:space="preserve">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که از شیعیان و دوستداران اهل البیت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 زید بن الحسین علیه‌السلام یوسف بن عمر او را دستگیر و زندانی کرد و سپس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عبد الرحمان همراه فرزند خردسال خود از کوفه گریخت و به اطراف قم آمد و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اسماعیل، از روستاهای قم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سکونت است که افراد این خاندان به برقی معروف گشتند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از محدثان پر نقل این خاندان است، ولی با وجود وثاقتش؛ از ضعفا روایت نقل می‌کرد و بر روایات مرسله اعتماد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احمد بن محمد بن عیسی اشعری او را از قم اخراج کرد؛ ولی پس از مدتی احمد بن عیسی بر مکانت والای او آگاه و از کرده خود پشیمان شد و او را دوباره به قم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احمد بن محمد بن خالد برقی، احمد بن عیسی برای زدودن غبار اتهام از سیمای او با پای برهنه و اندوه و حسرت در تشییع جنازه‌اش شرکت کرد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3395645_3804643083"/>
      <w:bookmarkStart w:id="79" w:name="_Toc27"/>
      <w:bookmarkEnd w:id="78"/>
      <w:r>
        <w:rPr/>
        <w:t>2</w:t>
      </w:r>
      <w:r>
        <w:rPr>
          <w:rtl w:val="true"/>
        </w:rPr>
        <w:t xml:space="preserve">. </w:t>
      </w:r>
      <w:r>
        <w:rPr>
          <w:rtl w:val="true"/>
        </w:rPr>
        <w:t>خاندان علی بن ابراهیم قمی</w:t>
      </w:r>
      <w:bookmarkEnd w:id="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مهاجران فرهنگی ـ حدیثی که از کوفه به قم هجرت کردند، این خاندان بر ستیغ مجد و عظمت می‌درخشند و در جمع و نشر احادیث و معارف ائمه هدی علیهم‌السلام بسیار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فرد این خاندان علی فرزند ابراهیم است، ولی دیگر محدثان و دانشوران این خاندان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هاشم، دو فرزندش علی و اسحاق، و نیز فرزندان علی به نام‌های ابراهیم، احمد و محمد که هر سه در زمره محدثان به شمار می‌آیند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علی، هاشم است که از اهل کوفه می‌باشد</w:t>
      </w:r>
      <w:r>
        <w:rPr>
          <w:rFonts w:eastAsia="IRNazanin" w:cs="IRNazanin"/>
          <w:color w:val="111111"/>
          <w:sz w:val="28"/>
          <w:szCs w:val="28"/>
          <w:rtl w:val="true"/>
          <w:lang w:bidi="fa-IR"/>
        </w:rPr>
        <w:t xml:space="preserve">. </w:t>
      </w:r>
      <w:bookmarkStart w:id="80" w:name="pg2445_35244"/>
    </w:p>
    <w:p>
      <w:pPr>
        <w:pStyle w:val="Heading5"/>
        <w:numPr>
          <w:ilvl w:val="4"/>
          <w:numId w:val="1"/>
        </w:numPr>
        <w:rPr/>
      </w:pPr>
      <w:bookmarkStart w:id="81" w:name="__RefHeading___Toc3395647_3804643083"/>
      <w:bookmarkStart w:id="82" w:name="_Toc28"/>
      <w:bookmarkEnd w:id="80"/>
      <w:bookmarkEnd w:id="81"/>
      <w:r>
        <w:rPr>
          <w:rtl w:val="true"/>
        </w:rPr>
        <w:t>هاشم</w:t>
      </w:r>
      <w:bookmarkEnd w:id="82"/>
    </w:p>
    <w:p>
      <w:pPr>
        <w:pStyle w:val="BookText"/>
        <w:rPr/>
      </w:pPr>
      <w:r>
        <w:rPr>
          <w:rFonts w:ascii="IRNazanin" w:hAnsi="IRNazanin" w:eastAsia="IRNazanin"/>
          <w:color w:val="111111"/>
          <w:sz w:val="28"/>
          <w:sz w:val="28"/>
          <w:szCs w:val="28"/>
          <w:rtl w:val="true"/>
          <w:lang w:bidi="fa-IR"/>
        </w:rPr>
        <w:t>از زندگی هاشم در تاریخ، گزارشی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او در چه سالی به دنیا آمد و چه سالی وفات کرد؛ پدرش که بود ـ در بعضی از کتب نام پدر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آمده است ـ آیا او خود اصالتا کوفی بود و یا به آن جا مهاجرت نمود؟ فرزندان او به جز ابراهیم چه کسانی بودند؟ و این گونه سؤال‌ها در ارتباط با او بدون پاسخ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سلسله اسناد احادیث و روایات از او نامی نیست و بدین علت در کتب تراجم و رجال نیز گزارشی از او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قرائن و شواهد، نشانگر این است که او از دوستان اهل بیت علیهم‌السلام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فخر و شرفش همین بس که در دامان خود شخصیتی چون ابراهیم را پرورش داد</w:t>
      </w:r>
      <w:r>
        <w:rPr>
          <w:rFonts w:eastAsia="IRNazanin" w:cs="IRNazanin"/>
          <w:color w:val="111111"/>
          <w:sz w:val="28"/>
          <w:szCs w:val="28"/>
          <w:lang w:bidi="fa-IR"/>
        </w:rPr>
        <w:t>4</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از شرح زندگینامه هاشم گذشت و آفاق زندگانی پر بار علمی ـ حدیثی ـ فقهی فرزند بزرگوارش را بنگاشت که فروغ معنویت و ملکوت ایمانش مشعلی تابان فرا روی حدیث پژوهان و ناشران فرهنگ مکتب تشیع است</w:t>
      </w:r>
      <w:r>
        <w:rPr>
          <w:rFonts w:eastAsia="IRNazanin" w:cs="IRNazanin"/>
          <w:color w:val="111111"/>
          <w:sz w:val="28"/>
          <w:szCs w:val="28"/>
          <w:rtl w:val="true"/>
          <w:lang w:bidi="fa-IR"/>
        </w:rPr>
        <w:t xml:space="preserve">. </w:t>
      </w:r>
      <w:bookmarkStart w:id="83" w:name="pg2445_35246"/>
    </w:p>
    <w:p>
      <w:pPr>
        <w:pStyle w:val="Heading3"/>
        <w:numPr>
          <w:ilvl w:val="2"/>
          <w:numId w:val="1"/>
        </w:numPr>
        <w:rPr/>
      </w:pPr>
      <w:bookmarkStart w:id="84" w:name="__RefHeading___Toc3395649_3804643083"/>
      <w:bookmarkStart w:id="85" w:name="_Toc29"/>
      <w:bookmarkEnd w:id="83"/>
      <w:bookmarkEnd w:id="84"/>
      <w:r>
        <w:rPr>
          <w:rtl w:val="true"/>
        </w:rPr>
        <w:t>فصل دوم</w:t>
      </w:r>
      <w:r>
        <w:rPr>
          <w:rtl w:val="true"/>
        </w:rPr>
        <w:t xml:space="preserve">: </w:t>
      </w:r>
      <w:r>
        <w:rPr>
          <w:rtl w:val="true"/>
        </w:rPr>
        <w:t>ابراهیم بن هاشم سفیر حدیث</w:t>
      </w:r>
      <w:bookmarkEnd w:id="85"/>
    </w:p>
    <w:p>
      <w:pPr>
        <w:pStyle w:val="Heading3"/>
        <w:numPr>
          <w:ilvl w:val="2"/>
          <w:numId w:val="1"/>
        </w:numPr>
        <w:rPr/>
      </w:pPr>
      <w:bookmarkStart w:id="86" w:name="__RefHeading___Toc3395651_3804643083"/>
      <w:bookmarkStart w:id="87" w:name="_Toc30"/>
      <w:bookmarkEnd w:id="86"/>
      <w:r>
        <w:rPr>
          <w:rtl w:val="true"/>
        </w:rPr>
        <w:t>ابراهیم بن هاشم سفیر حدیث</w:t>
      </w:r>
      <w:bookmarkEnd w:id="87"/>
    </w:p>
    <w:p>
      <w:pPr>
        <w:pStyle w:val="Heading4"/>
        <w:numPr>
          <w:ilvl w:val="3"/>
          <w:numId w:val="1"/>
        </w:numPr>
        <w:rPr/>
      </w:pPr>
      <w:bookmarkStart w:id="88" w:name="__RefHeading___Toc3395653_3804643083"/>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از اساتید حدیث که به کثرت استاد و مسافرت شهرت دارد، ابراهیم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اصل از راویان حوزه حدیثی ـ فقهی کوفه است که به دلیل نشر حدیث مکتب کوفه به قم هجرت کرد و به دلیل سکونت وی در قم به قمی مشهور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نجاشی، و دیگران ـ به پیروی از این دو بزرگوار ـ در ترجمه و شرح حال او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استادی است که حدیث کوفیان را که میراث آسمانی صادقین علیهماالسلام بود در قم منتشر ساخت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3395655_3804643083"/>
      <w:bookmarkStart w:id="91" w:name="_Toc32"/>
      <w:bookmarkEnd w:id="90"/>
      <w:r>
        <w:rPr/>
        <w:t>1</w:t>
      </w:r>
      <w:r>
        <w:rPr>
          <w:rtl w:val="true"/>
        </w:rPr>
        <w:t xml:space="preserve">. </w:t>
      </w:r>
      <w:r>
        <w:rPr>
          <w:rtl w:val="true"/>
        </w:rPr>
        <w:t>جامعیت ابراهیم بن هاشم</w:t>
      </w:r>
      <w:bookmarkEnd w:id="91"/>
    </w:p>
    <w:p>
      <w:pPr>
        <w:pStyle w:val="BookText"/>
        <w:rPr/>
      </w:pPr>
      <w:r>
        <w:rPr>
          <w:rFonts w:ascii="IRNazanin" w:hAnsi="IRNazanin" w:eastAsia="IRNazanin"/>
          <w:color w:val="111111"/>
          <w:sz w:val="28"/>
          <w:sz w:val="28"/>
          <w:szCs w:val="28"/>
          <w:rtl w:val="true"/>
          <w:lang w:bidi="fa-IR"/>
        </w:rPr>
        <w:t>اگر چه فروغ جلالت ابراهیم از این افق می‌درخشد که او طلایه دار نشر حدیث مکتب کوفه در قم بود و عطر گلواژه‌های حدیث را از آن مکتب سرزمین خطبه‌های عقلانی و آسمانی علی علیه‌السلام در گلستان حوزه حدیثی قم پراکنده ساخت؛ ولی او احادیث حوزه‌های دیگر را هم در اختیار 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ابراهیم بن هاشم در سلسله اسناد روایاتی افزون بر </w:t>
      </w:r>
      <w:r>
        <w:rPr>
          <w:rFonts w:eastAsia="IRNazanin" w:cs="IRNazanin"/>
          <w:color w:val="111111"/>
          <w:sz w:val="28"/>
          <w:szCs w:val="28"/>
          <w:lang w:bidi="fa-IR"/>
        </w:rPr>
        <w:t>6414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آمده و این مجموعه از احادیث و روایات آن محدث است که امروز در </w:t>
      </w:r>
    </w:p>
    <w:p>
      <w:pPr>
        <w:pStyle w:val="BookText"/>
        <w:rPr/>
      </w:pPr>
      <w:r>
        <w:rPr>
          <w:rFonts w:ascii="IRNazanin" w:hAnsi="IRNazanin" w:eastAsia="IRNazanin"/>
          <w:color w:val="111111"/>
          <w:sz w:val="28"/>
          <w:sz w:val="28"/>
          <w:szCs w:val="28"/>
          <w:rtl w:val="true"/>
          <w:lang w:bidi="fa-IR"/>
        </w:rPr>
        <w:t>دسترس ماست ولی مجموعه احادیث و روایاتی که آن محدث فقیه از اساتید و مشایخ خود فرا گرفته، چه میزان بوده خداوند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 میان راویان پس از فرزندش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محضر امام جواد علیه‌السلام رسید و از فیض حضور آن حضرت بهره‌مند گردید و از آن حضرت نقل روایات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روایاتی که از اساتید حدیث خود به جز ابن ابی عمیر نقل می‌کند به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می‌رسد که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الرحمن بن ابی نجران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حسن بن محبوب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از احمد بن محمد بن ابی نصر افزون بر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اسماعیل بن مرار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به نام حماد بیش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از حماد بن عثمان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حماد بن عیسی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صفوان بن یحیی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عبد الله بن مغیره افزون 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عثمان بن عیسی زاید بر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عمرو بن عثمان افزون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عمرو بن عثمان خزاز افزون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حسین بن یزید نوفلی بیش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رشته‌های مختلف حدیث را از همه جا و همه حوزه‌ها تحصیل کرد، و سپس به قم آمد تا حوزه حدیثی قم را از سخنان و احادیث ائمه علیهم‌السلام غنی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مهاجران اشعری و برقی که به پاس ظلم و ستم حجاج بن یوسف و هشام بن عبد الملک از کوفه گریختند و به قم آمدند و حرکت و هجرت آنان مذهبی ـ سیاسی و فرهنگی بود، ابراهیم سفیر و پیام رسان یک حرکت فرهنگی ـ مذهبی به تمام معنا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نشر حدیث مکتب اهل بیت علیهم‌السلام به قم هجرت کرد، از این رو بعد از گرفتن حدیث کوفیان از اساتید کوفی خود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و ابن محبوب، به بغداد رفت و حدیث بغدادیان عقل گرا را از هر کسی که در آنجا صاحب کتاب و دانش بود فرا گرفت، بی آن که فرقی میان ابراهیم بن اسحاق </w:t>
      </w:r>
      <w:bookmarkStart w:id="92" w:name="pg2445_35250"/>
    </w:p>
    <w:p>
      <w:pPr>
        <w:pStyle w:val="BookText"/>
        <w:rPr/>
      </w:pPr>
      <w:bookmarkEnd w:id="92"/>
      <w:r>
        <w:rPr>
          <w:rFonts w:ascii="IRNazanin" w:hAnsi="IRNazanin" w:eastAsia="IRNazanin"/>
          <w:color w:val="111111"/>
          <w:sz w:val="28"/>
          <w:sz w:val="28"/>
          <w:szCs w:val="28"/>
          <w:rtl w:val="true"/>
          <w:lang w:bidi="fa-IR"/>
        </w:rPr>
        <w:t>احمری یا محمد بن ابی عمیر ازدی بگذارد؛ چه این که یکی چون ابن ابی عمیر چنان مورد اعتماد است و بر قله وثاقت سرفراز، که احادیث مرسله او در حکم حدیث مسند است</w:t>
      </w:r>
      <w:r>
        <w:rPr>
          <w:rStyle w:val="FootnoteAnchor"/>
          <w:rtl w:val="true"/>
        </w:rPr>
        <w:footnoteReference w:id="84"/>
      </w:r>
      <w:r>
        <w:rPr>
          <w:rFonts w:ascii="IRNazanin" w:hAnsi="IRNazanin" w:eastAsia="IRNazanin"/>
          <w:color w:val="111111"/>
          <w:sz w:val="28"/>
          <w:sz w:val="28"/>
          <w:szCs w:val="28"/>
          <w:rtl w:val="true"/>
          <w:lang w:bidi="fa-IR"/>
        </w:rPr>
        <w:t>و آن دیگری چون ابراهیم بن اسحاق احمری، ضعیف و غیر قابل اعتماد بود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بصره محضر جماعتی را درک کرد و از جمله در ملازمت با حماد بن عیسی بالاترین دستاورد فقهی، در رشته نماز و زکات را بر مسموعات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مشایخ و اساتید شام و عراق و کاشان و اصفهان و اهواز و ری و نیشابور و همدان و کرمان و هر جای دیگر بهره‌ها گرفت</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سرمایه بزرگ حدیثی ـ فقهی خود راهی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پر نقل‌ترین راویان حدیث است به نحوی که از نظر کثرت روایت در جمع راویان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روایات فقهی ـ کلامی و تاریخی او که نام وی در سند آنها دیده می‌شود، افزون بر </w:t>
      </w:r>
      <w:r>
        <w:rPr>
          <w:rFonts w:eastAsia="IRNazanin" w:cs="IRNazanin"/>
          <w:color w:val="111111"/>
          <w:sz w:val="28"/>
          <w:szCs w:val="28"/>
          <w:lang w:bidi="fa-IR"/>
        </w:rPr>
        <w:t>6414</w:t>
      </w:r>
      <w:r>
        <w:rPr>
          <w:rFonts w:ascii="IRNazanin" w:hAnsi="IRNazanin" w:eastAsia="IRNazanin"/>
          <w:color w:val="111111"/>
          <w:sz w:val="28"/>
          <w:sz w:val="28"/>
          <w:szCs w:val="28"/>
          <w:rtl w:val="true"/>
          <w:lang w:bidi="fa-IR"/>
        </w:rPr>
        <w:t>روایت است</w:t>
      </w:r>
      <w:r>
        <w:rPr>
          <w:rStyle w:val="FootnoteAnchor"/>
          <w:rtl w:val="true"/>
        </w:rPr>
        <w:footnoteReference w:id="87"/>
      </w:r>
      <w:r>
        <w:rPr>
          <w:rFonts w:ascii="IRNazanin" w:hAnsi="IRNazanin" w:eastAsia="IRNazanin"/>
          <w:color w:val="111111"/>
          <w:sz w:val="28"/>
          <w:sz w:val="28"/>
          <w:szCs w:val="28"/>
          <w:rtl w:val="true"/>
          <w:lang w:bidi="fa-IR"/>
        </w:rPr>
        <w:t>که نشانگر کثرت نقل روایت او و تبحرش در فن حدیث است</w:t>
      </w:r>
      <w:r>
        <w:rPr>
          <w:rFonts w:eastAsia="IRNazanin" w:cs="IRNazanin"/>
          <w:color w:val="111111"/>
          <w:sz w:val="28"/>
          <w:szCs w:val="28"/>
          <w:rtl w:val="true"/>
          <w:lang w:bidi="fa-IR"/>
        </w:rPr>
        <w:t>.</w:t>
      </w:r>
    </w:p>
    <w:p>
      <w:pPr>
        <w:pStyle w:val="Heading4"/>
        <w:numPr>
          <w:ilvl w:val="3"/>
          <w:numId w:val="1"/>
        </w:numPr>
        <w:rPr/>
      </w:pPr>
      <w:bookmarkStart w:id="93" w:name="__RefHeading___Toc3395657_3804643083"/>
      <w:bookmarkStart w:id="94" w:name="_Toc33"/>
      <w:bookmarkEnd w:id="93"/>
      <w:r>
        <w:rPr/>
        <w:t>2</w:t>
      </w:r>
      <w:r>
        <w:rPr>
          <w:rtl w:val="true"/>
        </w:rPr>
        <w:t xml:space="preserve">. </w:t>
      </w:r>
      <w:r>
        <w:rPr>
          <w:rtl w:val="true"/>
        </w:rPr>
        <w:t>ابراهیم از منظر فقها و دانشمندان علم رجال</w:t>
      </w:r>
      <w:bookmarkEnd w:id="94"/>
    </w:p>
    <w:p>
      <w:pPr>
        <w:pStyle w:val="BookText"/>
        <w:rPr/>
      </w:pPr>
      <w:r>
        <w:rPr>
          <w:rFonts w:ascii="IRNazanin" w:hAnsi="IRNazanin" w:eastAsia="IRNazanin"/>
          <w:color w:val="111111"/>
          <w:sz w:val="28"/>
          <w:sz w:val="28"/>
          <w:szCs w:val="28"/>
          <w:rtl w:val="true"/>
          <w:lang w:bidi="fa-IR"/>
        </w:rPr>
        <w:t>فقها و علمای رجال و تراجم مکتب شیعی، ساحت و مکانت ابراهیم را ستوده و در تبیین و شرح حال او چنین نگاشته‌اند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الفهرست پیرامونش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ابو اسحاق القمی، اصله من الکوفة فانتقل الی قم، و اصحابنا یقولون انّه اوّل من نشر حدیث الکوفیین بقم، و ذکروا أنّه لقی الرضا علیه السلام</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پیرامون او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هاشم القمی، تلمیذ یونس بن عبد الرحمان</w:t>
      </w:r>
      <w:r>
        <w:rPr>
          <w:rStyle w:val="FootnoteAnchor"/>
          <w:rtl w:val="true"/>
        </w:rPr>
        <w:footnoteReference w:id="89"/>
      </w:r>
      <w:r>
        <w:rPr>
          <w:rFonts w:ascii="IRNazanin" w:hAnsi="IRNazanin" w:eastAsia="IRNazanin"/>
          <w:color w:val="111111"/>
          <w:sz w:val="28"/>
          <w:sz w:val="28"/>
          <w:szCs w:val="28"/>
          <w:rtl w:val="true"/>
          <w:lang w:bidi="fa-IR"/>
        </w:rPr>
        <w:t xml:space="preserve">ابراهیم بن </w:t>
      </w:r>
    </w:p>
    <w:p>
      <w:pPr>
        <w:pStyle w:val="BookText"/>
        <w:rPr/>
      </w:pPr>
      <w:r>
        <w:rPr>
          <w:rFonts w:ascii="IRNazanin" w:hAnsi="IRNazanin" w:eastAsia="IRNazanin"/>
          <w:color w:val="111111"/>
          <w:sz w:val="28"/>
          <w:sz w:val="28"/>
          <w:szCs w:val="28"/>
          <w:rtl w:val="true"/>
          <w:lang w:bidi="fa-IR"/>
        </w:rPr>
        <w:t>هاشم، در اصل از کوفه بود که به قم منتقل گردید و بر اساس گفته اصحاب ما او اولین کسی بود که حدیث مکتب کوفه را در قم منتشر ساخت و نیز گفته‌اند که او به زیارت امام رضا علیه‌السلام نایل آمد و از شاگردان یونس بن عبد الرحمان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نیز او را از شاگردان یونس بن عبد الرحمن و اصحاب امام رضا علیه‌السلام می‌داند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رابطه با ابراهیم بن هاشم و شرح حال او چنین می‌نگارد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ابو اسحاق القمی، اصله کوفی انتقل الی قم، قال ابو عمرو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تلمیذ یونس بن عبد الرحمن من اصحاب الرضا علیه السلام، هذا قول الکشی، و فیه نظر، و اصحابنا یقولون اول من نشر حدیث الکوفیین بقم هو</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نجاشی در گفته کشی تردید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خویی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نجاشی را به جا دانسته و آن را این گونه مدلل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النجاشی فی محله، بل لا یبعد دعوی الجزم بعدم صحة ما ذکره الکشی و الشیخ</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نه تنها تردید نجاشی به جا و درست می‌باشد؛ بلکه تردیدی در صحت گفته نجاشی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آن که ابراهیم بن هاشم از راویان پر نقل است و نیز از محضر اساتید بسیاری کسب حدیث کرده که جمع آنان به صد و شصت استاد و شیخ می‌رسد، حال چگونه ممکن است چنین شخصیتی از اصحاب امام رضا علیه‌السلام و شاگرد یونس بن عبد الرحمن بوده باشد؛ ولی حتی یک روایت بدون واسطه از آن دو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تشرّف ابراهیم را به محضر امام رضا علیه‌السلام می‌توان پذیرفت همان گونه که اصحاب ذکر کرده‌اند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شیخ طوسی، ابراهیم را از اصحاب امام رضا علیه‌السلام و نیز شاگرد یونس می‌شمارد، ولی با وجود آن که ابراهیم بن هاشم بدون واسطه از امام </w:t>
      </w:r>
    </w:p>
    <w:p>
      <w:pPr>
        <w:pStyle w:val="BookText"/>
        <w:rPr/>
      </w:pPr>
      <w:r>
        <w:rPr>
          <w:rFonts w:ascii="IRNazanin" w:hAnsi="IRNazanin" w:eastAsia="IRNazanin"/>
          <w:color w:val="111111"/>
          <w:sz w:val="28"/>
          <w:sz w:val="28"/>
          <w:szCs w:val="28"/>
          <w:rtl w:val="true"/>
          <w:lang w:bidi="fa-IR"/>
        </w:rPr>
        <w:t>جواد علیه‌السلام نقل حدیث می‌کند او را جزء اصحاب آن امام همام ذکر نمی‌کند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برقی ابراهیم را در شمار اصحاب امام رضا و امام جواد و امام هادی علیهم‌السلام ذکر نمی‌نماید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به پیروی از کشی و شیخ طوسی او را از اصحاب امام هشتم علیه‌السلام می‌شمارد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نیز در جامع الرواة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اسحاق اصله کوفی انتقل الی قم و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الشهید الثانی ذکر الشیخ، رحمة الله تعالی فی احادیث الخمس انه ادرک ابا جعفر الثانی علیه السلام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بنا بر نقل شهید ثانی ابراهیم را از زمره اصحاب امام جواد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ابراهیم در نگاشته سید بحر العلوم، شفاف، جذاب و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رجال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هاشم، ابو اسحاق الکوفی ثم القمی، من اصحاب الرضا و الجواد علیهما السلام، کثیر الروایة، واسع الطریق، سدید النقل، مقبول الحدیث، له کتب، روی عنه اجلاء الطائفة و ثقاتها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ابراهیم بن هاشم کوفی است، که سپس به قم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رضا علیه‌السلام و امام جواد علیه‌السلام است، از پر نقل‌ترین راویان حدیث است و از اساتید و مشایخ بسیاری نقل حدیث کرده، نقلش محکم و حدیث او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کتاب‌هایی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و رجال مورد اعتماد و بزرگان اصحاب از او نقل روایت کرده‌اند و از شاگردان او محسوب می‌شوند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تفرشی در نقد الرجال همانند نجاشی او را ستوده و نظریه علامه را پیرامون قبول روایات او می‌نگارد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نیز به روش بحر العلوم در ترجمه و شرح حال ابراهیم و پس از نقل قسمتی از سخنان نجاشی، به نقل نظریه کشی که وی را شاگرد یونس بن عبد الرحمن از اصحاب امام رضا علیه‌السلام می‌داند، پرداخته و آنگاه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دلیل تردید و نظر نجاشی چیست؟ آیا او را از اصحاب امام رضا علیه‌السلام نمی‌شناسد؛ و یا آن که علاوه بر آن، او را شاگرد یونس عبدالرحمن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تردید نجاشی این بوده که او طلایه‌دار نشر حدیث کوفیان در قم بوده، و چگونه ممکن است شاگرد یونس بن عبدالرحمن که مورد طعن و مذمت قمیون بود، به چنین توفیقی نایل آید؟</w:t>
      </w:r>
    </w:p>
    <w:p>
      <w:pPr>
        <w:pStyle w:val="BookText"/>
        <w:rPr/>
      </w:pPr>
      <w:r>
        <w:rPr>
          <w:rFonts w:ascii="IRNazanin" w:hAnsi="IRNazanin" w:eastAsia="IRNazanin"/>
          <w:color w:val="111111"/>
          <w:sz w:val="28"/>
          <w:sz w:val="28"/>
          <w:szCs w:val="28"/>
          <w:rtl w:val="true"/>
          <w:lang w:bidi="fa-IR"/>
        </w:rPr>
        <w:t>آن گاه پاسخ این شبهه را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نگوییم وجاهت و مکانت ابراهیم تا بدان حد بود که غبار اتهام از چهره یونس زدود و پس از حضور او در قم و انتشار حدیث کوفیان، نظر قمیون راجع به یونس تغییر کرد و عده‌ای از محدثان قمی از او نیز نقل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مامقانی سپس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موجب کمال شگفتی است، نظریه سید صدرالدین عاملی و علامه طباطبایی بحر العلوم است؛ که احتمال داده‌اند نجاشی خواسته بگوید ابراهیم بن هاشم از اصحاب یونس بن عبدالرحمان بوده، ولی از زمره اصحاب حضرت رضا علیه‌السلام نبوده است؛ زیرا این خلاف سیاق عبارت، و خلاف واقعیت است، چون ابراهیم به طور قطع حضرت رضا علیه‌السلام را درک کرده و از وی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پس از تبیین ادله وثاقت و اعتماد به روایات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دانشمندی از مشایخ اجازه و فقیهی محدث و از مفاخر و بزرگان طایفه شیعه و دارای روایات بسیار و در نقل حدیث مورد اعتماد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موثق و بزرگان از وی روایت نموده‌اند و روایاتش را مورد توجه خاص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کتب اربعه، مملو از روایات اوست چه در اصول و چه در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پسر بزرگوارش علی بن ابراهیم در تفسیرش احادیث بسیاری از پدرش نقل کرده و از دیگر اساتیدش کمتر </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 کتب فقه از طهارت تا دیات، به روایات او عمل نموده و در تمام ابواب فقه بر اساس آن، فتوی داده‌اند؛ بلکه در بعضی از موارد، حدیث او را مقدم بر احادیث دیگر ثقات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نجاشی و دیگران نقل کرده‌اند که او پرچمدار نشر احادیث علمای کوفه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مکتب حدیثی آن، گروه بسیاری از فقها و محدثان نقّاد حضور داشتند و انتشار حدیث در آن، جز با اعتماد و قبول این علما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او از رجال حدیث نوادر الحکمة است و علمای قم او را مستثنی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علمی، فقهی و حدیثی قم، چنان محتاط و متعبد به متن نصوص روایی بودند که یونس بن عبد الرحمان را با تمام قدر و منزلتی که داشت کنار زده و مورد نکوهش قرار داده‌اند و احمد بن محمد بن برقی را به خاطر روایت از افراد مجهول و تکیه بر مراسیل از قم تبعید کردند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الرجال که نظر به رد و اصلاح گفتار مامقانی دارد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الرحمان کوفی نبوده بلکه بغدادی است، مانند آل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حقیقت این است که ابراهیم بن هاشم، عصر حضرت رضا علیه‌السلام و یونس بن عبد الرحمن را درک کرده، به دلیل آن که ابراهیم از ابن ابی عمیر که مسن‌تر از یونس بوده روایات فراوانی نقل کرده است، ولی معلوم نیست که ابراهیم حضرت رضا علیه‌السلام و یونس را ملاقات کرده باشد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معجم الرجال نیز در شرح حال ابراهیم بن هاشم، پس از نقل گفته‌های شیخ طوسی و کشی و نجاشی می‌گوید در این مقام چند مطلب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گفته شود که نظریه کشی و شیخ که گفته‌اند ابراهیم از اصحاب امام رضا علیه‌السلام و شاگرد یونس بوده، درست نباشد؛ زیرا </w:t>
      </w:r>
      <w:bookmarkStart w:id="95" w:name="pg2445_35261"/>
    </w:p>
    <w:p>
      <w:pPr>
        <w:pStyle w:val="BookText"/>
        <w:rPr/>
      </w:pPr>
      <w:bookmarkEnd w:id="95"/>
      <w:r>
        <w:rPr>
          <w:rFonts w:ascii="IRNazanin" w:hAnsi="IRNazanin" w:eastAsia="IRNazanin"/>
          <w:color w:val="111111"/>
          <w:sz w:val="28"/>
          <w:sz w:val="28"/>
          <w:szCs w:val="28"/>
          <w:rtl w:val="true"/>
          <w:lang w:bidi="fa-IR"/>
        </w:rPr>
        <w:t>ابراهیم بن هاشم باو جودکثرت روایات که در میان راویان حدیث با اختلاف طبقاتی که دارند کم نظیر است و از اساتید و مشایخ زیادی که افزون از یک صد و شصت تن می‌باشند روایت کرده است، مع الوصف حتی یک روایت بدون واسطه از امام رضا علیه‌السلام و یونس نقل نکرده، بنابراین چگونه ممکن است که ابراهیم بن هاشم از اصحاب امام رضا علیه‌السلام روایت کند و شاگرد یونس باشد، با این وجود از آن‌ها روایت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منافاتی با ملاقات با حضرت رضا علیه‌السلام ندارد چنان که اصحاب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از شیخ طوسی است که با آن که ابراهیم بن هاشم از امام جواد علیه‌السلام روایت کرده؛ ولی او را جزء اصحاب آن حضرت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 علامه حلی را نگاشته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علما را سراغ ندارم که از وی نکوهش کرده و یا او را توثیق خاص کرده باشد، ولی نزد من برتر، آن است که روایاتش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معجم در پایان این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کسی در وثاقت ابراهیم بن هاشم تردید کند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روایات بسیاری نقل کرده و در اول تفسیر ملتزم شده که آن چه در این تفسیر نقل می‌کند به وسیله ثقات به او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دعوی اتفاق بر وثاقت او نموده است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نخستین دانشمندی است که احادیث علمای کوفه را در قم منتشر ساخت و اساتید و مشایخ قم به روایات او اعتماد کردند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3395659_3804643083"/>
      <w:bookmarkStart w:id="97" w:name="_Toc34"/>
      <w:bookmarkEnd w:id="96"/>
      <w:r>
        <w:rPr/>
        <w:t>3</w:t>
      </w:r>
      <w:r>
        <w:rPr>
          <w:rtl w:val="true"/>
        </w:rPr>
        <w:t xml:space="preserve">. </w:t>
      </w:r>
      <w:r>
        <w:rPr>
          <w:rtl w:val="true"/>
        </w:rPr>
        <w:t>نهضت حدیثی ـ علمی ابراهیم بن هاشم</w:t>
      </w:r>
      <w:bookmarkEnd w:id="9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نشان بارز ابراهیم بن هاشم است و همه علما در مورد او گفته‌اند این است که او اولین استاد حدیثی است که معارف و معالم حوزه حدیث </w:t>
      </w:r>
    </w:p>
    <w:p>
      <w:pPr>
        <w:pStyle w:val="BookText"/>
        <w:rPr/>
      </w:pPr>
      <w:r>
        <w:rPr>
          <w:rFonts w:ascii="IRNazanin" w:hAnsi="IRNazanin" w:eastAsia="IRNazanin"/>
          <w:color w:val="111111"/>
          <w:sz w:val="28"/>
          <w:sz w:val="28"/>
          <w:szCs w:val="28"/>
          <w:rtl w:val="true"/>
          <w:lang w:bidi="fa-IR"/>
        </w:rPr>
        <w:t>کوفه را به قم آورد و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پرسش است که چرا حوزه حدیثی قم که تأسیس آن به زمان امام صادق علیه‌السلام باز می‌گردد و بنا به نقل تاریخ قم، دوازده نفر از فرزندان سعد بن عبد الله، جزء راویان و اصحاب امام صادق علیه‌السلام بوده‌اند، و افزون بر صد مرد از فرزندان عبدالله، احوص، سائب بن مالک، و نعیم بن سعد از سایر ائمه علیهم‌السلام نقل روایت کرده‌اند</w:t>
      </w:r>
      <w:r>
        <w:rPr>
          <w:rStyle w:val="FootnoteAnchor"/>
          <w:rtl w:val="true"/>
        </w:rPr>
        <w:footnoteReference w:id="103"/>
      </w:r>
      <w:r>
        <w:rPr>
          <w:rFonts w:ascii="IRNazanin" w:hAnsi="IRNazanin" w:eastAsia="IRNazanin"/>
          <w:color w:val="111111"/>
          <w:sz w:val="28"/>
          <w:sz w:val="28"/>
          <w:szCs w:val="28"/>
          <w:rtl w:val="true"/>
          <w:lang w:bidi="fa-IR"/>
        </w:rPr>
        <w:t>تا این زمان که نیمه قرن سوم هجری است از معارف و حدیث حوزه کوفه محروم مانده بود؟</w:t>
      </w:r>
    </w:p>
    <w:p>
      <w:pPr>
        <w:pStyle w:val="BookText"/>
        <w:rPr/>
      </w:pPr>
      <w:r>
        <w:rPr>
          <w:rFonts w:ascii="IRNazanin" w:hAnsi="IRNazanin" w:eastAsia="IRNazanin"/>
          <w:color w:val="111111"/>
          <w:sz w:val="28"/>
          <w:sz w:val="28"/>
          <w:szCs w:val="28"/>
          <w:rtl w:val="true"/>
          <w:lang w:bidi="fa-IR"/>
        </w:rPr>
        <w:t>چرا با این که میراث فقهی، حدیثی و کلامی امام باقر و امام صادق و امام کاظم علیهم‌السلام در کوفه بود، محدثان قم توجه کافی بدان مبذول نمی‌داشتند؟ چه دیواری میان این دو حوزه استوار بود که میان آن دو رابطه و تعاملی برقرار نبود؛ تا این که سرانجام ابراهیم بن هاشم با احساس تعهد نسبت به نشر حدیث و علوم اهل بیت علیهم‌السلام از کوفه بار سفر بست و در قم به نشر علوم آل محمد صلی‌الله‌علیه‌و‌آله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دیگری که فرا روی هر پژوهشگری است این که ابراهیم بن هاشم از چه موقعیت ممتاز و مکانت بلندی برخوردار بود که توانست حلقه وصل این دو منبع نور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پرسش نخست باید گفت که عوامل و علل گوناگونی در تیرگی روابط و تعامل بین حوزه‌ها و مشایخ آن مؤثر بوده است که گذشته از مسائل شخصی و اخلاقی و نیز پاره‌ای رقابت‌ها، دلیل عمده در پیدایش این گونه اختلافات؛ تفاوت سبک و سیره و روش و برداشتهای این دو حوزه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منازعات و اختلاف علمای شیعه با یکدیگر از حیث برداشت‌های فکری و یا تفاوت در سبک و روش فنی آن برداشت‌ها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بین علمای یک عصر از نظر کیفیت عقاید و چگونگی استنباط و نیز شیوه تحقیق و پژوهش اختلاف نظر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تاریخی نشان می‌دهد که این گونه اختلافات در بین سران و رهبران حوزه‌های قم و </w:t>
      </w:r>
    </w:p>
    <w:p>
      <w:pPr>
        <w:pStyle w:val="BookText"/>
        <w:rPr/>
      </w:pPr>
      <w:r>
        <w:rPr>
          <w:rFonts w:ascii="IRNazanin" w:hAnsi="IRNazanin" w:eastAsia="IRNazanin"/>
          <w:color w:val="111111"/>
          <w:sz w:val="28"/>
          <w:sz w:val="28"/>
          <w:szCs w:val="28"/>
          <w:rtl w:val="true"/>
          <w:lang w:bidi="fa-IR"/>
        </w:rPr>
        <w:t>کوفه و بغداد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اختلاف‌های ریشه‌ای بود که با گذشت زمان در رابطه با مکتب حدیثی قم و بغداد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نظریات و اندیشه‌های علمای این دو حوزه با هم مغایرت پیدا کرد و سرانجام این مغایرت و اختلاف به شکل حاشیه شیخ مفید تصحیح الاعتقاد بر کتاب اعتقادات شیخ صدوق خود را نشان داد و موجب آن گردید که مفید با نگاشتن شرحی بر عقاید صدوق، پاره‌ای از نظریات او را مردود شمارد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اعلی الله مقامه، پیرامون محدثان قمی در کتاب رسائل خود چنین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قمی مشبه مجبّر، و انّ القمیین کلّهم من غیر استثناء لاحد منهم الاّ اباجعفر بن بابویه رحمة الله علیه بالامس کانوا مشبهة مجبّره، و کتبهم و تصانیفهم تشهد بذلک و تنطق به</w:t>
      </w:r>
      <w:r>
        <w:rPr>
          <w:rStyle w:val="FootnoteAnchor"/>
          <w:rtl w:val="true"/>
        </w:rPr>
        <w:footnoteReference w:id="105"/>
      </w:r>
      <w:r>
        <w:rPr>
          <w:rFonts w:ascii="IRNazanin" w:hAnsi="IRNazanin" w:eastAsia="IRNazanin"/>
          <w:color w:val="111111"/>
          <w:sz w:val="28"/>
          <w:sz w:val="28"/>
          <w:szCs w:val="28"/>
          <w:rtl w:val="true"/>
          <w:lang w:bidi="fa-IR"/>
        </w:rPr>
        <w:t>قمیون معتقد به تشبیه و جبر بوده‌اند، جمله روات قم بدون استثناء جز اباجعفر شیخ صدوق تا دیروز اهل تشبیه و جبر بوده‌اند و کتاب‌ها و مقالاتشان بر این امر گویا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پرسش است که چرا علم الهدی با وجود شخصیت‌های مبرّز مکتب حدیثی قم، این گونه درباره محدثان این مکتب داوری می‌کند؟ آیا وجود برخی از نظریات نادرست از سوی افراد این حوزه موجب این چنین داوری گردیده است؟</w:t>
      </w:r>
    </w:p>
    <w:p>
      <w:pPr>
        <w:pStyle w:val="BookText"/>
        <w:rPr/>
      </w:pPr>
      <w:r>
        <w:rPr>
          <w:rFonts w:ascii="IRNazanin" w:hAnsi="IRNazanin" w:eastAsia="IRNazanin"/>
          <w:color w:val="111111"/>
          <w:sz w:val="28"/>
          <w:sz w:val="28"/>
          <w:szCs w:val="28"/>
          <w:rtl w:val="true"/>
          <w:lang w:bidi="fa-IR"/>
        </w:rPr>
        <w:t>آیا پیدایش نظریات و عقاید سخیفی که از سوی حنابله و اهل حدیث بر مکاتب جهان اسلام سایه افکند و اساس دین را به خطر انداخته بود، سبب گردید که علم الهدی این گونه در مقابل قمی‌ها جبهه بگیرد؟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عقاید اسلامی بر اساس اخبار، موجب آفات و خطرات بزرگی شده بود، او می‌خواست با مخالفت خود از نفوذ اخبار واحد در زمینه عقاید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ناگزیر بود با مکتب قمیون به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برخیزد، زیرا قمی‌ها در اسناد افزون بر هشتاد درصد روایات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می‌توانیم بگوییم که سید بر اساس بینش ژرف خود و با توجه به تحولات عظیمی که در عرصه‌های علمی و کلامی رخ داده بود، می‌دانست که مکتب حدیثی قم باید متحول شود، زیرا این مکتب، پاسخ گوی نیازهای معرفتی و دینی در آن برهه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پاسخ صحیح همین مطلب است؛ چون از نظر تحقق خارجی نیز سرانجام مکتب حدیثی قم، رو به افول نهاد و کوکب دانش و بینش و کلام بر بام مکتب بغداد تجلی کرد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2445_35271"/>
      <w:bookmarkStart w:id="99" w:name="pg2445_35271"/>
      <w:bookmarkEnd w:id="99"/>
    </w:p>
    <w:p>
      <w:pPr>
        <w:pStyle w:val="Heading2"/>
        <w:numPr>
          <w:ilvl w:val="1"/>
          <w:numId w:val="1"/>
        </w:numPr>
        <w:rPr/>
      </w:pPr>
      <w:bookmarkStart w:id="100" w:name="pg2445_35271"/>
      <w:bookmarkStart w:id="101" w:name="__RefHeading___Toc3395661_3804643083"/>
      <w:bookmarkStart w:id="102" w:name="_Toc35"/>
      <w:bookmarkEnd w:id="100"/>
      <w:bookmarkEnd w:id="101"/>
      <w:r>
        <w:rPr>
          <w:rtl w:val="true"/>
        </w:rPr>
        <w:t xml:space="preserve">بخش سوم </w:t>
      </w:r>
      <w:r>
        <w:rPr>
          <w:rtl w:val="true"/>
        </w:rPr>
        <w:t xml:space="preserve">: </w:t>
      </w:r>
      <w:r>
        <w:rPr>
          <w:rtl w:val="true"/>
        </w:rPr>
        <w:t>اهمیت تدوین حدیث</w:t>
      </w:r>
      <w:bookmarkEnd w:id="10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3395663_3804643083"/>
      <w:bookmarkStart w:id="104" w:name="_Toc36"/>
      <w:bookmarkEnd w:id="103"/>
      <w:r>
        <w:rPr>
          <w:rtl w:val="true"/>
        </w:rPr>
        <w:t>اشاره</w:t>
      </w:r>
      <w:bookmarkStart w:id="105" w:name="pg2445_35273"/>
      <w:bookmarkEnd w:id="104"/>
    </w:p>
    <w:p>
      <w:pPr>
        <w:pStyle w:val="Heading3"/>
        <w:numPr>
          <w:ilvl w:val="2"/>
          <w:numId w:val="1"/>
        </w:numPr>
        <w:rPr/>
      </w:pPr>
      <w:bookmarkStart w:id="106" w:name="__RefHeading___Toc3395665_3804643083"/>
      <w:bookmarkStart w:id="107" w:name="_Toc37"/>
      <w:bookmarkEnd w:id="105"/>
      <w:bookmarkEnd w:id="106"/>
      <w:r>
        <w:rPr>
          <w:rtl w:val="true"/>
        </w:rPr>
        <w:t>فصل اول</w:t>
      </w:r>
      <w:r>
        <w:rPr>
          <w:rtl w:val="true"/>
        </w:rPr>
        <w:t xml:space="preserve">: </w:t>
      </w:r>
      <w:r>
        <w:rPr>
          <w:rtl w:val="true"/>
        </w:rPr>
        <w:t>راویان و سند حدیث</w:t>
      </w:r>
      <w:bookmarkEnd w:id="107"/>
    </w:p>
    <w:p>
      <w:pPr>
        <w:pStyle w:val="Heading4"/>
        <w:numPr>
          <w:ilvl w:val="3"/>
          <w:numId w:val="1"/>
        </w:numPr>
        <w:rPr/>
      </w:pPr>
      <w:bookmarkStart w:id="108" w:name="__RefHeading___Toc3395667_3804643083"/>
      <w:bookmarkStart w:id="109" w:name="_Toc38"/>
      <w:bookmarkEnd w:id="108"/>
      <w:r>
        <w:rPr>
          <w:rtl w:val="true"/>
        </w:rPr>
        <w:t>راویان و سند حدیث</w:t>
      </w:r>
      <w:bookmarkEnd w:id="109"/>
    </w:p>
    <w:p>
      <w:pPr>
        <w:pStyle w:val="BookText"/>
        <w:rPr/>
      </w:pPr>
      <w:r>
        <w:rPr>
          <w:rFonts w:ascii="IRNazanin" w:hAnsi="IRNazanin" w:eastAsia="IRNazanin"/>
          <w:color w:val="111111"/>
          <w:sz w:val="28"/>
          <w:sz w:val="28"/>
          <w:szCs w:val="28"/>
          <w:rtl w:val="true"/>
          <w:lang w:bidi="fa-IR"/>
        </w:rPr>
        <w:t>سنت رسول خدا صلی‌الله‌علیه‌و‌آله و ائمه هدی علیهم‌السلام نوری است که در کنار تابش وحی، آفاق بیکران دین اسلام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زلال آسمانی رسول خدا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از سنت پیامبر خدا فروغ معرفت و معارف دینی ساطع بود، و بر اساس دستور خداوند</w:t>
      </w:r>
      <w:r>
        <w:rPr>
          <w:rStyle w:val="FootnoteAnchor"/>
          <w:rtl w:val="true"/>
        </w:rPr>
        <w:footnoteReference w:id="107"/>
      </w:r>
      <w:r>
        <w:rPr>
          <w:rFonts w:ascii="IRNazanin" w:hAnsi="IRNazanin" w:eastAsia="IRNazanin"/>
          <w:color w:val="111111"/>
          <w:sz w:val="28"/>
          <w:sz w:val="28"/>
          <w:szCs w:val="28"/>
          <w:rtl w:val="true"/>
          <w:lang w:bidi="fa-IR"/>
        </w:rPr>
        <w:t>مسلمانان به آن تسمک می‌جستند</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عمل و تقریر آن اسوه آسمانی، کتاب کاربردی برای آنان بود، لذا سخنان آن بزرگوار را حفظ کرده، برای یکدیگر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شیوه نقل سخنان پیامبر خدا در طول زمان یک سان نبود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و زمان رسول خدا صلی‌الله‌علیه‌و‌آله صحابه، گفتار آن حضرت را برای یکدیگر نقل می‌کردند و شنوندگان نیز به نوبه خود و بدون پرس و جو، از حال و احوال گوینده، آن سخن را برای دیگران باز گو می‌کردند، و با توجه به وجود اعتماد عمومی، کسی از دیگری در مورد سند حدیث پرسش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براء بن عازب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نیست که هر چه از رسول خدا صلی‌الله‌علیه‌و‌آله نقل می‌کنیم از خود آن حضرت شنیده باشیم؛ بلکه پاره‌ای از آن احادیث را خود شنیده‌ایم و پاره‌ای را دیگران برای ما نقل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بسیاری از روایات صحابه شنیده‌های آنان از رسول خدا صلی‌الله‌علیه‌و‌آله نبود؛ بلکه آنان مسموعات خود را از دیگران به نام رسول خدا صلی‌الله‌علیه‌و‌آله نقل کرده، واسطه را حذف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روایت نقل شده، مورد نقد و اعتراض واقع می‌شد گوینده روایت اعتراف می‌کرد که این حدیث را از رسول خدا صلی‌الله‌علیه‌و‌آله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ابوهریره از رسول خدا صلی‌الله‌علیه‌و‌آله روایت کرد که هر کس در ماه رمضان با جنابت صبح کند روزه‌اش باطل است و این موضوع مورد اعتراض واقع شد، او مجبور شد که بگوید من این حدیث را از رسول خدا صلی‌الله‌علیه‌و‌آله نشنیده‌ام؛ بلکه فضل بن عباس برایم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تکیه بر اعتماد عمومی از یک سو و نقل روایات بسیار از صحابه خردسالی همچون ابن عباس، ابو سعید خدری، و عایشه از سوی دیگر و نیز راویان پر حدیثی که تنها مدت کوتاهی محضر رسول خدا صلی‌الله‌علیه‌و‌آله را درک کرده بودند؛ موجب انحراف و جعل اسرائیلیات شد، و خورشید سنت نبوی در پس ابرهای تیره و تار قرار 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تابعین نیز همین سبک ادامه یافت و بزرگان مکتب حدیث با اعتماد به یکدیگر، در مقام ریشه یابی حدیث منقول از استاد خود بر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توجهی به طبقه حدیث نداشتند، و بررسی نمی‌کردند که آیا این شخص می‌تواند از رسول خدا صلی‌الله‌علیه‌و‌آله و یا فلان صحابه بدون واسطه، نقل حدیث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نقل حدیث، رعایت رابطه شاگرد و استاد نیز مطرح نبود و ممکن بود که صحابی از تابعی نقل حدیث کند و یا تابعی از تابع تابعی، چنان که در روایات اهل سنت، ابن عباس، ابوهریره، عبدالله بن عمر و عبدالله بن مسعود از کعب الاحبار روایت کرده‌اند و زهری و یحیی بن سعید انصاری از مالک بن انس، در حالی که مالک در طبقه تابع تابعیین و شاگرد زهری و یحیی بن سعید بوده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10" w:name="pg2445_35277"/>
    </w:p>
    <w:p>
      <w:pPr>
        <w:pStyle w:val="Heading4"/>
        <w:numPr>
          <w:ilvl w:val="3"/>
          <w:numId w:val="1"/>
        </w:numPr>
        <w:rPr/>
      </w:pPr>
      <w:bookmarkStart w:id="111" w:name="__RefHeading___Toc3395669_3804643083"/>
      <w:bookmarkStart w:id="112" w:name="_Toc39"/>
      <w:bookmarkEnd w:id="110"/>
      <w:bookmarkEnd w:id="111"/>
      <w:r>
        <w:rPr>
          <w:rtl w:val="true"/>
        </w:rPr>
        <w:t>اهمیت یافتن سند حدیث</w:t>
      </w:r>
      <w:bookmarkEnd w:id="112"/>
    </w:p>
    <w:p>
      <w:pPr>
        <w:pStyle w:val="BookText"/>
        <w:rPr/>
      </w:pPr>
      <w:r>
        <w:rPr>
          <w:rFonts w:ascii="IRNazanin" w:hAnsi="IRNazanin" w:eastAsia="IRNazanin"/>
          <w:color w:val="111111"/>
          <w:sz w:val="28"/>
          <w:sz w:val="28"/>
          <w:szCs w:val="28"/>
          <w:rtl w:val="true"/>
          <w:lang w:bidi="fa-IR"/>
        </w:rPr>
        <w:t>از اواخر دوره تابعین به دلیل جعل و تحریف فراوان در حدیث، راویان و محدثان، به این نتیجه رسیدند که سند هر روایت و طبقه حدیثی آن را بحث و بررسی نموده، در مقام جدا سازی راویان راستگو و مورد اعتماد از غیر آنان بر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مسلم در مقدمه صحیح خود و ابن ابی حاتم در کتاب جرح و تعدیل از قول ابن سیرین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 مرسوم نبود از سند روایات پرسیده شود؛ ولی چون فتنه‌ها آشکار شد، طالبان حدیث گفتند</w:t>
      </w:r>
    </w:p>
    <w:p>
      <w:pPr>
        <w:pStyle w:val="BookText"/>
        <w:rPr/>
      </w:pPr>
      <w:r>
        <w:rPr>
          <w:rFonts w:ascii="IRNazanin" w:hAnsi="IRNazanin" w:eastAsia="IRNazanin"/>
          <w:color w:val="111111"/>
          <w:sz w:val="28"/>
          <w:sz w:val="28"/>
          <w:szCs w:val="28"/>
          <w:rtl w:val="true"/>
          <w:lang w:bidi="fa-IR"/>
        </w:rPr>
        <w:t>سند خود را آشکار کنید و واسطه‌های حدیث را نام ببرید؛ چون مشاهده می‌کردند که راوی حدیث از اهل سنت رسول خداست حدیث او را می‌پذیرفتند و اگر می‌دیدند که راوی حدیث از اهل بدعت است حدیث او را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 دوران تابعین ـ پایان قرن اول و آغاز قرن دوم ـ دانشمندان و علمای اهل سنت، باب جرح و تعدیل را گشودند و آن را توسعه دادند و از پذیرش اخبار و روایاتی که روایتگران آن مجهول الحال بودند 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مسلم در صحیح خود از ابوالزناد آورده است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مدینه صد نفر را مشاهده کردم که کسی احادیث آنان را قبول نمی‌کرد و دلیل آنان این بود که آن افراد برای نقل روایت صلاحیت ندارند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مالک بن انس معروف است که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اساس دین شما را تشکیل می‌دهد بنگرید که دین خود را از چه کسی دریافت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پای این ستون‌ها هفتاد نفر را ملاقات کردم که همگان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روایتی از آنان قبول نکردم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توجه محدثان به شناخت رجال حدیث و چگونگی سند آن، شعب دیگر علوم حدیث نیز به تدریج مورد بحث قرار گرفت و در قرن دوم </w:t>
      </w:r>
    </w:p>
    <w:p>
      <w:pPr>
        <w:pStyle w:val="BookText"/>
        <w:rPr/>
      </w:pPr>
      <w:r>
        <w:rPr>
          <w:rFonts w:ascii="IRNazanin" w:hAnsi="IRNazanin" w:eastAsia="IRNazanin"/>
          <w:color w:val="111111"/>
          <w:sz w:val="28"/>
          <w:sz w:val="28"/>
          <w:szCs w:val="28"/>
          <w:rtl w:val="true"/>
          <w:lang w:bidi="fa-IR"/>
        </w:rPr>
        <w:t>مباحثی چون تقسیم حدیث به صحیح و غیر صحیح، معیار وثاقت راوی و ضبط و تحمل حدیث، در السنه محدثان رایج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مورد راه‌های تحمل حدیث، ارزش گذاری ویژه‌ای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لازم به توضیح است که حمل حدیث برای کسی که اهلیت آن را دارا بود، اقسام و مراتبی داشت که اولین مرتبه آن، عبارت بود از سماع و شنیدن شاگرد در محضر استاد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تحمل حدیث در عهد صحابه و تابعیین رایج بودو سابقه آن به دوران رسول خد صلی‌الله‌علیه‌و‌آله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طرق دیگر حمل و فراگیری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که عبارت بود از قرائت شاگرد از حفظ و یا از روی نسخه حدیثی در محضراستاد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و وجاده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فراگیری و حمل حدیث به طرق فوق به دوره‌ای باز می‌گردد که کتابت حدیث مرسوم گشت و روایات در قالب اصول و کتب حدیثی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نظر سیر تاریخی به اواخر قرن دوم و اوائل قرن سوم باز می‌گردد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سیر در مطالب گذشته، روشن می‌شود که در اواخر قرن دوم هجری، روش جدیدی در بین علمای اهل سنت رایج گشت و این سیره و روش، اساس آموزش حدیث و قائمه مکتب حدیثی اهل سنت قرار گرفت؛ ولی اجرای این ضوابط و قانونمند ساختن حدیث، پس از گذر از دوره هرج و مرجی بود که در قرن اول در بازار حدیث پدید آمد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13" w:name="pg2445_35281"/>
    </w:p>
    <w:p>
      <w:pPr>
        <w:pStyle w:val="Heading3"/>
        <w:numPr>
          <w:ilvl w:val="2"/>
          <w:numId w:val="1"/>
        </w:numPr>
        <w:rPr/>
      </w:pPr>
      <w:bookmarkStart w:id="114" w:name="__RefHeading___Toc3395671_3804643083"/>
      <w:bookmarkStart w:id="115" w:name="_Toc40"/>
      <w:bookmarkEnd w:id="113"/>
      <w:bookmarkEnd w:id="114"/>
      <w:r>
        <w:rPr>
          <w:rtl w:val="true"/>
        </w:rPr>
        <w:t>فصل دوم</w:t>
      </w:r>
      <w:r>
        <w:rPr>
          <w:rtl w:val="true"/>
        </w:rPr>
        <w:t xml:space="preserve">: </w:t>
      </w:r>
      <w:r>
        <w:rPr>
          <w:rtl w:val="true"/>
        </w:rPr>
        <w:t>شیعه و سیر تدوین حدیث</w:t>
      </w:r>
      <w:bookmarkEnd w:id="115"/>
    </w:p>
    <w:p>
      <w:pPr>
        <w:pStyle w:val="Heading4"/>
        <w:numPr>
          <w:ilvl w:val="3"/>
          <w:numId w:val="1"/>
        </w:numPr>
        <w:rPr/>
      </w:pPr>
      <w:bookmarkStart w:id="116" w:name="__RefHeading___Toc3395673_3804643083"/>
      <w:bookmarkStart w:id="117" w:name="_Toc41"/>
      <w:bookmarkEnd w:id="116"/>
      <w:r>
        <w:rPr>
          <w:rtl w:val="true"/>
        </w:rPr>
        <w:t>شیعه و سیر تدوین حدیث</w:t>
      </w:r>
      <w:bookmarkEnd w:id="117"/>
    </w:p>
    <w:p>
      <w:pPr>
        <w:pStyle w:val="BookText"/>
        <w:rPr/>
      </w:pPr>
      <w:r>
        <w:rPr>
          <w:rFonts w:ascii="IRNazanin" w:hAnsi="IRNazanin" w:eastAsia="IRNazanin"/>
          <w:color w:val="111111"/>
          <w:sz w:val="28"/>
          <w:sz w:val="28"/>
          <w:szCs w:val="28"/>
          <w:rtl w:val="true"/>
          <w:lang w:bidi="fa-IR"/>
        </w:rPr>
        <w:t>حدیث از منظر شیعه، زلال جاری از سرچشمه عصمت و تفسیر و ترجمانی 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می‌طلبد تا از همان ابتدا حاملان حدیث و معارف اسلامی، بر افقی مبین و آسمانی برین بدرخشند و آراسته به صداقت و مکارم اخلاق و پیراسته از دروغ گویی و رذائل اخلاقی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سنتی که بر آفاق گسترده معارف و معرفت دین، نور می‌افشاند راویانش باید چگونه افرادی باشند؟ بخصوص که، سروش وحی در پرتو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اِنْ جائَکُمْ فاسِقٌ بَنَبَأٍ فَتَبَیَّنوُا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مردم را از پیامد خبر فاسق ترسانده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از همان زمان رسول خدا صلی‌الله‌علیه‌و‌آله دروغگویان و جاعلان حدیث به دنبال تحریف و دگرگونی حقایق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رسول خدا صلی‌الله‌علیه‌و‌آله دروغ می‌بستند تاآن جا که رسول خدا صلی‌الله‌علیه‌و‌آله از پیرایه و جعل دروغگویان نگران شد و مردم را از آنان بر حذر داشت و به دروغگویان بیم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النّاس کثرت علیّ الکذّابة، فمن کذّب علی متعمدا فلیتبؤ مقعده </w:t>
      </w:r>
    </w:p>
    <w:p>
      <w:pPr>
        <w:pStyle w:val="BookText"/>
        <w:rPr/>
      </w:pPr>
      <w:r>
        <w:rPr>
          <w:rFonts w:ascii="Amiri" w:hAnsi="Amiri" w:eastAsia="Amiri" w:cs="Amiri"/>
          <w:color w:val="111111"/>
          <w:sz w:val="28"/>
          <w:sz w:val="28"/>
          <w:szCs w:val="28"/>
          <w:rtl w:val="true"/>
          <w:lang w:bidi="ar-SA"/>
        </w:rPr>
        <w:t>من النّار</w:t>
      </w:r>
      <w:r>
        <w:rPr>
          <w:rStyle w:val="FootnoteAnchor"/>
          <w:rtl w:val="true"/>
        </w:rPr>
        <w:footnoteReference w:id="11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به من زیاد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عمد به من دروغ ببندد جایگاه او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خدا صلی‌الله‌علیه‌و‌آله روش آموزش و فراگیری حدیث راآموزش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روایت می‌کند که مردی خدمت رسول خدا صلی‌الله‌علیه‌و‌آله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علم چیست؟ و چگونه باید آن را فرا گرفت؟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موقع بیان مطالب علمی شنونده باید ساکت باشد تا درست آن را بشنود و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سکوت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سخنان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بیانات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یاد گرفتی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فرا گرفتی میان مردم پخش کنی</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آن حضرت به حفظ احادیث و نشر آن فرمان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فلیبلغ الحاضر الغائب</w:t>
      </w:r>
      <w:r>
        <w:rPr>
          <w:rStyle w:val="FootnoteAnchor"/>
          <w:rtl w:val="true"/>
        </w:rPr>
        <w:footnoteReference w:id="117"/>
      </w:r>
      <w:r>
        <w:rPr>
          <w:rFonts w:ascii="IRNazanin" w:hAnsi="IRNazanin" w:eastAsia="IRNazanin"/>
          <w:color w:val="111111"/>
          <w:sz w:val="28"/>
          <w:sz w:val="28"/>
          <w:szCs w:val="28"/>
          <w:rtl w:val="true"/>
          <w:lang w:bidi="fa-IR"/>
        </w:rPr>
        <w:t>احادیث و سخنان مرا یاد گرفته و حاضران به آگاهی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حدیث از من به خاطر بسپارد، خدا او را وارد بهشت می‌کند و یا روز قیامت از او شفاعت کنم و یا فقیه وارد عرصه قیامت می‌گردد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توصیه‌های مکرر رسول خدا صلی‌الله‌علیه‌و‌آله بود که در همان دوران اولیه، بعضی از بزرگان صحابه به ثبت و ضبط سخنان آن حضرت پرداختند که سر آمد آنان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دستور رسول خدا صلی‌الله‌علیه‌و‌آله احادیث و سخنان پیامبر خدا صلی‌الله‌علیه‌و‌آله را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آن چه رسول خدا صلی‌الله‌علیه‌و‌آله پیرامون علوم و معارف اسلامی از قبیل تفسیر آیات قرآن و احکام </w:t>
      </w:r>
    </w:p>
    <w:p>
      <w:pPr>
        <w:pStyle w:val="BookText"/>
        <w:rPr/>
      </w:pPr>
      <w:r>
        <w:rPr>
          <w:rFonts w:ascii="IRNazanin" w:hAnsi="IRNazanin" w:eastAsia="IRNazanin"/>
          <w:color w:val="111111"/>
          <w:sz w:val="28"/>
          <w:sz w:val="28"/>
          <w:szCs w:val="28"/>
          <w:rtl w:val="true"/>
          <w:lang w:bidi="fa-IR"/>
        </w:rPr>
        <w:t>دین بیان فرمودند امیرالمؤمنین علی علیه‌السلام آن‌ها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از امام علی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سلمان و مقداد و ابوذر مفاهیمی از تفسیر قرآن و احادیث رسول خدا صلی‌الله‌علیه‌و‌آله شنیده‌ام که به عکس احادیث و مطالبی است که در دست مردم است و شنیده‌ام که شما هم آن چه را سلمان و ابوذر می‌گویند تصدیق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می‌بینم که مطالب بسیاری از تفسیر و احادیث اسلامی در میان مردم پراکنده است که شما با آن‌ها مخالفت می‌کنید و همه آن‌ها را باطل می‌دانید و آن‌ها را پیرایه و دروغ‌هایی می‌دانید که به رسول خدا صلی‌الله‌علیه‌و‌آله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 چه در دست مردم است حق و باطل، راست و دروغ، ناسخ و منسوخ، عام و خاص، محکم و متشابه و حفظ و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زمان رسول خدا صلی‌الله‌علیه‌و‌آله بر آن حضرت دروغ بستند که در میان مردم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دروغ گویان بر من زیاد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ای سلیم احادیثی که از پیامبر خدا صلی‌الله‌علیه‌و‌آله به شما رسیده است چهار قسمت است که پنجمی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مردمانی که به ظاهر مسلمانند، اسلام را به خود بسته و از این که به رسول خدا صلی‌الله‌علیه‌و‌آله دروغی ببندند پروایی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حدیثی از پیامبر صلی‌الله‌علیه‌و‌آله شنیده، ولی آن طور که حضرت فرموده بود حفظ نکرده است و بدون عمد، آن حدیث را با غلط و اشتباه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چه داشت دل خوش بود و به آن عمل می‌کرد و روایت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رسول خدا صلی‌الله‌علیه‌و‌آله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می‌دانستند که آن چه او می‌گوید چنین است و از روی پندار می‌گوید؛ از او نمی‌پذیرفتند، خود او هم اگر می‌دانست که اشتباه می‌گوید آن حدیث را دور می‌افکند و به آن ترتیب اثر نمی‌داد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روایتگری که سخنی از رسول خدا صلی‌الله‌علیه‌و‌آله شنیده است و می‌داند که آن </w:t>
      </w:r>
    </w:p>
    <w:p>
      <w:pPr>
        <w:pStyle w:val="BookText"/>
        <w:rPr/>
      </w:pPr>
      <w:r>
        <w:rPr>
          <w:rFonts w:ascii="IRNazanin" w:hAnsi="IRNazanin" w:eastAsia="IRNazanin"/>
          <w:color w:val="111111"/>
          <w:sz w:val="28"/>
          <w:sz w:val="28"/>
          <w:szCs w:val="28"/>
          <w:rtl w:val="true"/>
          <w:lang w:bidi="fa-IR"/>
        </w:rPr>
        <w:t>حضرت به آن موضوع فرمان داده؛ ولی بعدا از آن نهی کرده و این شخص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پیامبر خدا صلی‌الله‌علیه‌و‌آله شنیده است که از چیزی نهی کرده و بعدا به همان عمل فرمان داده است؛ ولی این شخص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منسوخ آن را می‌داند ولی از ناسخ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بداند آن چه او می‌داند منسوخ است آن را ترک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دروغ به پیامبر صلی‌الله‌علیه‌و‌آله نمی‌بندد و از بیم خدا و به احترام رسول خدا صلی‌الله‌علیه‌و‌آله دروغ و دروغگو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از پیغمبر شنیده است فراموش نکرده؛ بلکه همان طور که رسول خدا صلی‌الله‌علیه‌و‌آله فرموده‌اند به خاطر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و نقل حدیث هم همان گونه که شنیده، حفظ کرده و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را می‌شناسد، عمل به ناسخ کرده و منسوخ را ترک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رسول خدا صلی‌الله‌علیه‌و‌آله نیز همانند قرآن، ناسخ و منسوخ، خاص و عام، محکم و متشابه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فرمان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فَخُدوُهُ وَ ما نَهاکُمْ عَنْهُ فَانْتَهوُا</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پیامبر خدا صلی‌الله‌علیه‌و‌آله بر دسته دوم و سوم اشتباه شد و نداستند که مقصود خدا و رسولش از این گفتار چه می‌باشد، لذا دچار اشتباه شدند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رسول خدا صلی‌الله‌علیه‌و‌آله توان درک و فهم سخنان آن حضرت را نداشتند و اگر سؤالی از آن حضرت می‌پرسیدند پاسخ آن حضرت را نمی‌فهمیدند؛ ولی من اغلب روزگار در خدمت آن حضرت بودم و چون سایه به دنبال خورشید رسالت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اصحاب می‌دانستند که رسول خدا صلی‌الله‌علیه‌و‌آله فقط با من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رسول خدا صلی‌الله‌علیه‌و‌آله به خانه ما می‌آمد و در جمع گرم ما فاطمه و حسنین علیهم‌السلام معارف و مسائل لازم را گفتگو می‌کردیم و گاهی نیز من به محضر آن حضرت شرفیاب گشته، در جای خلوتی که جز من و او نبود معارف و علوم اسلام را برایم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گاه چیزی از او سؤال می‌کردم پاسخش را می‌گفت و چون ساکت می‌شدم خود آن حضرت، سخن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آیه‌ای از آیات قرآن بر رسول خدا صلی‌الله‌علیه‌و‌آله نازل نشد مگر این که آن را بر من قرائت کرد و املاء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را نوشتم و تأویل و تفسیر، ناسخ و منسوخ و محکم و متشابه و خاص و عام آن را به من یاد داد و از خدا می‌خواست که فهم و علم آن را به من روزی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نه آیه‌ای از کتاب خدا را فراموش کردم و نه علمی را که آن حضرت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تمام احکام را از حلال و حرام و نیز آن چه را که رخ خواهد داد و آن چه را که کتاب‌های آسمانی پیشین برای هدایت و اطاعت مردم از خدا آورده بودند، همه را به من یاد داد و من نیز تمام آن علوم اولین و آخرین را حفظ کردم و یک حرف از آن را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پرتو تعالیم وحیانی خدا سینه‌ام، صندوقچه و مخزن اسرار و علوم الهی شد؛ رسول خدا صلی‌الله‌علیه‌و‌آله دست خویش بر سینه‌ام نهاد و از خداوند خواست که قلب مرا پر از علم و حکمت و نور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آن حضرت هیچ چیز فراموشم نشد و همه آن چه به من آموخت نوشتم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ده‌ها روایات دیگر نیز در رابطه با علم امام علیه‌السلام و به خصوص علی علیه‌السلام وارد شده است</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حدیث، در سخنی که رسول خدا صلی‌الله‌علیه‌و‌آله به گوش علی علیه‌السلام زمزمه کرد هزار باب علم که از هر باب هزار باب دیگر مفتوح می‌شد، در روح آسمانی علی علیه‌السلام گشوده شد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حدیث در شیعه از کوهسار معنویت رسول خدا صلی‌الله‌علیه‌و‌آله و علی علیه‌السلام جاری می‌گردد و از همان آغاز گفتار رسول خدا صلی‌الله‌علیه‌و‌آله از زبان علی علیه‌السلام و به قلم آن حضرت ثبت و ضبط گردیده است</w:t>
      </w:r>
      <w:r>
        <w:rPr>
          <w:rFonts w:eastAsia="IRNazanin" w:cs="IRNazanin"/>
          <w:color w:val="111111"/>
          <w:sz w:val="28"/>
          <w:szCs w:val="28"/>
          <w:rtl w:val="true"/>
          <w:lang w:bidi="fa-IR"/>
        </w:rPr>
        <w:t xml:space="preserve">. </w:t>
      </w:r>
      <w:bookmarkStart w:id="118" w:name="pg2445_35293"/>
    </w:p>
    <w:p>
      <w:pPr>
        <w:pStyle w:val="Heading4"/>
        <w:numPr>
          <w:ilvl w:val="3"/>
          <w:numId w:val="1"/>
        </w:numPr>
        <w:rPr/>
      </w:pPr>
      <w:bookmarkStart w:id="119" w:name="__RefHeading___Toc3395675_3804643083"/>
      <w:bookmarkStart w:id="120" w:name="_Toc42"/>
      <w:bookmarkEnd w:id="118"/>
      <w:bookmarkEnd w:id="119"/>
      <w:r>
        <w:rPr/>
        <w:t>1</w:t>
      </w:r>
      <w:r>
        <w:rPr>
          <w:rtl w:val="true"/>
        </w:rPr>
        <w:t xml:space="preserve">. </w:t>
      </w:r>
      <w:r>
        <w:rPr>
          <w:rtl w:val="true"/>
        </w:rPr>
        <w:t>صحابه پیامبر صلی‌الله‌علیه‌و‌آله و تدوین حدیث</w:t>
      </w:r>
      <w:bookmarkEnd w:id="120"/>
    </w:p>
    <w:p>
      <w:pPr>
        <w:pStyle w:val="BookText"/>
        <w:rPr/>
      </w:pPr>
      <w:r>
        <w:rPr>
          <w:rFonts w:ascii="IRNazanin" w:hAnsi="IRNazanin" w:eastAsia="IRNazanin"/>
          <w:color w:val="111111"/>
          <w:sz w:val="28"/>
          <w:sz w:val="28"/>
          <w:szCs w:val="28"/>
          <w:rtl w:val="true"/>
          <w:lang w:bidi="fa-IR"/>
        </w:rPr>
        <w:t>باری اولین طبقه‌ای که در اسلام، حدیث را جمع آوری کرد اصحاب آن حضرت بودند و در میان اصحاب، اولین کسی که اقدام به این مقصود عالی کرد علی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تمام علوم اسلامی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حضرت بود که برای اولین بار حدیث را تدوین کرد و همه حقایق و مفاهیم را از زبان رسول خدا صلی‌الله‌علیه‌و‌آله یادداشت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w:t>
      </w:r>
    </w:p>
    <w:p>
      <w:pPr>
        <w:pStyle w:val="BookText"/>
        <w:rPr/>
      </w:pPr>
      <w:r>
        <w:rPr>
          <w:rFonts w:ascii="IRNazanin" w:hAnsi="IRNazanin" w:eastAsia="IRNazanin"/>
          <w:color w:val="111111"/>
          <w:sz w:val="28"/>
          <w:sz w:val="28"/>
          <w:szCs w:val="28"/>
          <w:rtl w:val="true"/>
          <w:lang w:bidi="fa-IR"/>
        </w:rPr>
        <w:t>املاء کرد و علی علیه‌السلام بنگاشت،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جامعه جای سخن برای کسی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دانش حلال و حرام به تفصیل آمده و پیروان قیاس چون ابن شبرمه علم را از راه قیاس جستجو می‌کنند و به همین دلیل هر چه بیشتر از حقیقت دور می‌شوند، زیرا دین با میزان قیاس ارزیابی نمی‌گردد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صحابه، پیرامون تدوین و کتابت حدیث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نمی‌پسندیدند، ولی بعضی همانند علی علیه‌السلام و فرزندش حسن، به تدوین و کتابت حدیث پرداختند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تأسیس الشیعه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علیه‌السلام دارای کتابی بوده که آن را صحیفه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دیات بوده است و حضرت آن را به شمشیر خود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نزد من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کتاب صحیح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من تبرأ من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روایت می‌کند</w:t>
      </w:r>
      <w:r>
        <w:rPr>
          <w:rFonts w:eastAsia="IRNazanin" w:cs="IRNazanin"/>
          <w:color w:val="111111"/>
          <w:sz w:val="28"/>
          <w:szCs w:val="28"/>
          <w:rtl w:val="true"/>
          <w:lang w:bidi="fa-IR"/>
        </w:rPr>
        <w:t xml:space="preserve">. </w:t>
      </w:r>
      <w:bookmarkStart w:id="121" w:name="pg2445_35295"/>
    </w:p>
    <w:p>
      <w:pPr>
        <w:pStyle w:val="Heading4"/>
        <w:numPr>
          <w:ilvl w:val="3"/>
          <w:numId w:val="1"/>
        </w:numPr>
        <w:rPr/>
      </w:pPr>
      <w:bookmarkStart w:id="122" w:name="__RefHeading___Toc3395677_3804643083"/>
      <w:bookmarkStart w:id="123" w:name="_Toc43"/>
      <w:bookmarkEnd w:id="121"/>
      <w:bookmarkEnd w:id="122"/>
      <w:r>
        <w:rPr/>
        <w:t>2</w:t>
      </w:r>
      <w:r>
        <w:rPr>
          <w:rtl w:val="true"/>
        </w:rPr>
        <w:t xml:space="preserve">. </w:t>
      </w:r>
      <w:r>
        <w:rPr>
          <w:rtl w:val="true"/>
        </w:rPr>
        <w:t>طلایه داران حدیث شیعه</w:t>
      </w:r>
      <w:bookmarkEnd w:id="123"/>
    </w:p>
    <w:p>
      <w:pPr>
        <w:pStyle w:val="Heading5"/>
        <w:numPr>
          <w:ilvl w:val="4"/>
          <w:numId w:val="1"/>
        </w:numPr>
        <w:rPr/>
      </w:pPr>
      <w:bookmarkStart w:id="124" w:name="__RefHeading___Toc3395679_3804643083"/>
      <w:bookmarkStart w:id="125" w:name="_Toc44"/>
      <w:bookmarkEnd w:id="124"/>
      <w:r>
        <w:rPr>
          <w:rtl w:val="true"/>
        </w:rPr>
        <w:t>الف</w:t>
      </w:r>
      <w:r>
        <w:rPr>
          <w:rtl w:val="true"/>
        </w:rPr>
        <w:t xml:space="preserve">. </w:t>
      </w:r>
      <w:r>
        <w:rPr>
          <w:rtl w:val="true"/>
        </w:rPr>
        <w:t>صحابی شیعی</w:t>
      </w:r>
      <w:bookmarkEnd w:id="125"/>
    </w:p>
    <w:p>
      <w:pPr>
        <w:pStyle w:val="BookText"/>
        <w:rPr/>
      </w:pPr>
      <w:r>
        <w:rPr>
          <w:rFonts w:ascii="IRNazanin" w:hAnsi="IRNazanin" w:eastAsia="IRNazanin"/>
          <w:color w:val="111111"/>
          <w:sz w:val="28"/>
          <w:sz w:val="28"/>
          <w:szCs w:val="28"/>
          <w:rtl w:val="true"/>
          <w:lang w:bidi="fa-IR"/>
        </w:rPr>
        <w:t>آغازگر تدوین و ثبت حدیث در مکتب شیعه،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سلمان فارسی بود که به تألیف و تدوین حدیث پرداخت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نمود</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 و در آن به ذکر حوادث و وقایع بعد از رحلت رسول خدا صلی‌الله‌علیه‌و‌آله پرداخت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ابورافع، غلام آزاد شده رسول خدا صلی‌الله‌علیه‌و‌آله نیز به ثبت و نگارش احادیث پرداخت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 الاحکام و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منظم و مبوب تألیف کرد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نیز از صحابی معروف امیرالمؤمنین است که به افتخار صحابی رسول خدا صلی‌الله‌علیه‌و‌آله نیز نائل گریده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علی علیه‌السلام و از کارگزاران نظام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علی علیه‌السلام آموخته بود تدوین کرد و اولین تفسیر قرآن را تألیف نمود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3395681_3804643083"/>
      <w:bookmarkStart w:id="127" w:name="_Toc45"/>
      <w:bookmarkEnd w:id="126"/>
      <w:r>
        <w:rPr>
          <w:rtl w:val="true"/>
        </w:rPr>
        <w:t>ب</w:t>
      </w:r>
      <w:r>
        <w:rPr>
          <w:rtl w:val="true"/>
        </w:rPr>
        <w:t xml:space="preserve">. </w:t>
      </w:r>
      <w:r>
        <w:rPr>
          <w:rtl w:val="true"/>
        </w:rPr>
        <w:t>تابعین شیعی</w:t>
      </w:r>
      <w:bookmarkEnd w:id="1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تابعین، به کسانی گفته می‌شود که زمان رسول خدا صلی‌الله‌علیه‌و‌آله را درک نکرده، و به محضر آن حضرت نرسیده باشند؛ ولی اصحاب آن حضرت را درک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نیز، گروهی از شاگردان و دوستداران علی علیه‌السلام به نقل و ثبت و تدوین آموخته‌های دینی پرداختند که از آن جمله سلیم بن قیس هلالی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چهارمین شخصیتی است که به نگارش احادیث </w:t>
      </w:r>
    </w:p>
    <w:p>
      <w:pPr>
        <w:pStyle w:val="BookText"/>
        <w:rPr/>
      </w:pPr>
      <w:r>
        <w:rPr>
          <w:rFonts w:ascii="IRNazanin" w:hAnsi="IRNazanin" w:eastAsia="IRNazanin"/>
          <w:color w:val="111111"/>
          <w:sz w:val="28"/>
          <w:sz w:val="28"/>
          <w:szCs w:val="28"/>
          <w:rtl w:val="true"/>
          <w:lang w:bidi="fa-IR"/>
        </w:rPr>
        <w:t>پرداخت</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ندیم در فهرستش او را نخستین شیعه‌ای می‌شناسد که به تدوین کتاب اقدام کرد</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یار وفادار علی علیه‌السلام کتابی نگاشت و در آن، فرمان علی علیه‌السلام به مالک اشتر و نیز وصیت آن حضرت را به فرزندش محمد حنفیه آورد</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مقتلی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 و این اولین مقتلی بود که بعد از واقعه کربلا تألیف شد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یار وفادار علی علیه‌السلام میثم تمار است که از برگزیدگان و خاصان اصحاب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اسرار و معارف آسمانی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عبد الله بن عباس از شاگردان امیرالمؤمنین و از مفسران بزرگ است؛ ولی روزی میثم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تفسیر قرآن می‌خواهی از من بخواه که من تنزیل و تأویل قرآن را از علی علیه‌السلام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مقابل میثم خضوع کرد و قلم و دواتی خواست و آن چه میثم گفت نوشت</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کتاب تفسیری را تألیف کرد که امیرالمؤمنین علیه‌السلام برای او بیان کرده بود</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حواری علی علیه‌السلام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دستور عبیدالله بن زیاد مصلوب گردید و به شهادت رسید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یاران با وفای علی علیه‌السلام که به کتابت حدیث و ثبت آن پرداختند، عبیدالله و علی فرزندان ابو رافع‌اند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برادر از کاتبان و خزانه داران علی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دو کتاب تألیف کرد؛ کتابی که در آن قضاوتهای علی علیه‌السلام را نگاشته و در کتاب دیگر اسامی کسانی را که در جنگ جمل، </w:t>
      </w:r>
      <w:bookmarkStart w:id="128" w:name="pg2445_35300"/>
    </w:p>
    <w:p>
      <w:pPr>
        <w:pStyle w:val="BookText"/>
        <w:rPr/>
      </w:pPr>
      <w:bookmarkEnd w:id="128"/>
      <w:r>
        <w:rPr>
          <w:rFonts w:ascii="IRNazanin" w:hAnsi="IRNazanin" w:eastAsia="IRNazanin"/>
          <w:color w:val="111111"/>
          <w:sz w:val="28"/>
          <w:sz w:val="28"/>
          <w:szCs w:val="28"/>
          <w:rtl w:val="true"/>
          <w:lang w:bidi="fa-IR"/>
        </w:rPr>
        <w:t>صفین و نهروان همراه و در رکاب علی علیه‌السلام بودند، بنگاشت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برادر او نیز در زمینه فقه و مسائل آن، کتابی را تألیف نمود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وهب یکی دیگر از یاران آن حضرت است، که کتابی را تدوین و خطبه‌های علی علیه‌السلام را در آن بنگاشت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ربیعة بن سُمَیع نیز از جمله محدثان شیعی است و کتابی هم تألیف کرد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عطیه، عوفی</w:t>
      </w:r>
      <w:r>
        <w:rPr>
          <w:rStyle w:val="FootnoteAnchor"/>
          <w:rtl w:val="true"/>
        </w:rPr>
        <w:footnoteReference w:id="139"/>
      </w:r>
      <w:r>
        <w:rPr>
          <w:rFonts w:ascii="IRNazanin" w:hAnsi="IRNazanin" w:eastAsia="IRNazanin"/>
          <w:color w:val="111111"/>
          <w:sz w:val="28"/>
          <w:sz w:val="28"/>
          <w:szCs w:val="28"/>
          <w:rtl w:val="true"/>
          <w:lang w:bidi="fa-IR"/>
        </w:rPr>
        <w:t>و محمد بن قیس بجلی و عبید الله بن حر جعفی</w:t>
      </w:r>
      <w:r>
        <w:rPr>
          <w:rStyle w:val="FootnoteAnchor"/>
          <w:rtl w:val="true"/>
        </w:rPr>
        <w:footnoteReference w:id="140"/>
      </w:r>
      <w:r>
        <w:rPr>
          <w:rFonts w:ascii="IRNazanin" w:hAnsi="IRNazanin" w:eastAsia="IRNazanin"/>
          <w:color w:val="111111"/>
          <w:sz w:val="28"/>
          <w:sz w:val="28"/>
          <w:szCs w:val="28"/>
          <w:rtl w:val="true"/>
          <w:lang w:bidi="fa-IR"/>
        </w:rPr>
        <w:t>و بریربن خفیر همدانی و ابوالاسود دُئلی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راویان مکتب شیعی هستند که همه به گوهر تقوی و مکارم اخلاق مزین‌اند</w:t>
      </w:r>
      <w:r>
        <w:rPr>
          <w:rFonts w:eastAsia="IRNazanin" w:cs="IRNazanin"/>
          <w:color w:val="111111"/>
          <w:sz w:val="28"/>
          <w:szCs w:val="28"/>
          <w:rtl w:val="true"/>
          <w:lang w:bidi="fa-IR"/>
        </w:rPr>
        <w:t>.</w:t>
      </w:r>
    </w:p>
    <w:p>
      <w:pPr>
        <w:pStyle w:val="Heading4"/>
        <w:numPr>
          <w:ilvl w:val="3"/>
          <w:numId w:val="1"/>
        </w:numPr>
        <w:rPr/>
      </w:pPr>
      <w:bookmarkStart w:id="129" w:name="__RefHeading___Toc3395683_3804643083"/>
      <w:bookmarkStart w:id="130" w:name="_Toc46"/>
      <w:bookmarkEnd w:id="129"/>
      <w:r>
        <w:rPr/>
        <w:t>3</w:t>
      </w:r>
      <w:r>
        <w:rPr>
          <w:rtl w:val="true"/>
        </w:rPr>
        <w:t xml:space="preserve">.  </w:t>
      </w:r>
      <w:r>
        <w:rPr>
          <w:rtl w:val="true"/>
        </w:rPr>
        <w:t>نتیجه روشنگری ائمه علیهم‌السلام در تدوین حدیث</w:t>
      </w:r>
      <w:bookmarkEnd w:id="130"/>
    </w:p>
    <w:p>
      <w:pPr>
        <w:pStyle w:val="BookText"/>
        <w:rPr/>
      </w:pPr>
      <w:r>
        <w:rPr>
          <w:rFonts w:ascii="IRNazanin" w:hAnsi="IRNazanin" w:eastAsia="IRNazanin"/>
          <w:color w:val="111111"/>
          <w:sz w:val="28"/>
          <w:sz w:val="28"/>
          <w:szCs w:val="28"/>
          <w:rtl w:val="true"/>
          <w:lang w:bidi="fa-IR"/>
        </w:rPr>
        <w:t>مطالبی که گذشت، روشنگر این حقیقت است که از همان آغاز، حدیث شیعی منزه و مهذب و در یک بستر مطمئن به روند تکاملی خود ادامه داده و از همان ابتدا راویان و حاملان گوهر حدیث در این مکتب فروزنده، مؤمن و پارسا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آموزه سروش وحیانی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جائَکُمْ فاسِقٌ بِنَبَأٍ فَتَبَیَّنوُا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این بود که حامل و ناشر خبر، باید فاسق و گناهکار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صلی‌الله‌علیه‌و‌آله هشدار داد که دروغگویان بر من فراوان و بسیار شده‌اند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سطور قبل گفتیم رسول خدا صلی‌الله‌علیه‌و‌آله برای تعریف و تبیین ناشر و حامل معارف و معالم دینی خصوصیاتی را ذکر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w:t>
      </w:r>
    </w:p>
    <w:p>
      <w:pPr>
        <w:pStyle w:val="BookText"/>
        <w:rPr/>
      </w:pPr>
      <w:r>
        <w:rPr>
          <w:rFonts w:ascii="IRNazanin" w:hAnsi="IRNazanin" w:eastAsia="IRNazanin"/>
          <w:color w:val="111111"/>
          <w:sz w:val="28"/>
          <w:sz w:val="28"/>
          <w:szCs w:val="28"/>
          <w:rtl w:val="true"/>
          <w:lang w:bidi="fa-IR"/>
        </w:rPr>
        <w:t>ابتدا ساکت باشد تا اندیشه او آرام و شنوایی او آماده گردد و آنگاه خوب بشنود و فرا گیرد و پس از آن به آن عمل کرده و سپس آن را منتشر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نیز در تعریف و تبیین ماهیت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سخن رسول خدا صلی‌الله‌علیه‌و‌آله همانند قرآن ناسخ و منسوخ دارد، محکم و متشابه دارد، خاص و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راوی و ناشر حدیث است که ناسخ و منسوخ آن را بشناسد و محکم و متشابه آن را از هم جدا سازد و میان خاص و عام آن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دارای چنین شرائطی بود می‌تواند نقل حدیث کند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در مقام ارزیابی، مصداق بارز ناقل و ناشر احادیث پیامبر را خویش معرفی می‌نماید و نیز آنان که در بستر مطمئن تقوی و سداد نقل خبر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جایگاه و مکانت حدیث شیعه تعریف و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و سیر حدیث شیعی در عصر صحابه و تابعان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هرج و مرج و دس و جعل حدیث در عصر اموی، در مکتب حدیثی اهل سنت، فرهنگ اسلامی دگرگون گردید و به دنبال بخشنامه معاویه پس از شهادت علی علیه‌السلام و صلح با امام حسن علیه‌السلام ، مبتنی بر جعل احادیث در فضیلت بانیان سقیفه و مذمّت علی علیه‌السلام ، حاشیه نشینان دربار اموی و علمای درباری، هزاران حدیث جعلی ساختند و چون ویروس مهلکی به پیکره فرهنگ اسلامی تزریق نمودند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پیشوایان شیعه علیهم‌السلام و پیروان آنان از همان ابتدا به نگهبانی از این میراث اسلامی پرداختند و در حفظ و نشر و تدوین آن کوشش فراوان کردند و جان‌ها را در راه آن نثار نمودند؛ آن هم با وجود اندک بودن شیعه در این دوره، تا آن جا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بعد قتل الحسین علیه السلام الا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الکابلی و یحیی بن ام الطویل و جبیر بن مطعم</w:t>
      </w:r>
      <w:r>
        <w:rPr>
          <w:rStyle w:val="FootnoteAnchor"/>
          <w:rtl w:val="true"/>
        </w:rPr>
        <w:footnoteReference w:id="143"/>
      </w:r>
      <w:r>
        <w:rPr>
          <w:rFonts w:ascii="IRNazanin" w:hAnsi="IRNazanin" w:eastAsia="IRNazanin"/>
          <w:color w:val="111111"/>
          <w:sz w:val="28"/>
          <w:sz w:val="28"/>
          <w:szCs w:val="28"/>
          <w:rtl w:val="true"/>
          <w:lang w:bidi="fa-IR"/>
        </w:rPr>
        <w:t>بعد از شهادت امام حسین علیه‌السلام عموم مردم مرتد شدند به جز سه نفر، ابو خالد کابلی، یحیی بن ام طویل و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w:t>
      </w:r>
      <w:bookmarkStart w:id="131" w:name="pg2445_35304"/>
    </w:p>
    <w:p>
      <w:pPr>
        <w:pStyle w:val="BookText"/>
        <w:rPr/>
      </w:pPr>
      <w:bookmarkEnd w:id="131"/>
      <w:r>
        <w:rPr>
          <w:rFonts w:ascii="IRNazanin" w:hAnsi="IRNazanin" w:eastAsia="IRNazanin"/>
          <w:color w:val="111111"/>
          <w:sz w:val="28"/>
          <w:sz w:val="28"/>
          <w:szCs w:val="28"/>
          <w:rtl w:val="true"/>
          <w:lang w:bidi="fa-IR"/>
        </w:rPr>
        <w:t>نام جابر بن عبد الله انصاری را به این سه نفر اضافه کرده‌اند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که در آغاز امامت حضرت زین العابدین علیه‌السلام ، فقط پنج نفر پویندگان منهج امامت بودند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سعید بن مسیب، محمد بن جبیر بن مطعم، یحیی بن ام طویل و ابو خالد کابلی</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حاملان و ناشران معارف شیعی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با نظارت و ارشادی که از سوی پیشوایان مذهب هدایتگر شیعی و پیروان آن اعمال گردید، جریان حدیثی در این مکتب سالم ماند و جعلیات و اسرائیلیات در آن راه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سوی محدثان مقبول این مکتب به عصر امام باقر و امام صادق علیهماالسلام راه یافت، پیراسته از هر ناخالصی و دسّ و جعل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گفتار رسول خدا صلی‌الله‌علیه‌و‌آله و سخنان امیرالمؤمنین و به خصوص نهج البلاغه و ادعیه آن حضرت، گرفته تا گوهر فروزنده سخنان زهرا علیهاالسلام در خطبه فدکیه، و نیایشها، کلمات هدایتگر امام حسن و امام حسین علیهماالسلام و نیز سخنان آسمانی امام سجاد علیه‌السلام و به خصوص، صحیفه سجادیه که زبور آل محمد است 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خورشید تابناک این منظومه حدیثی است؛ این مجموعه، پرتوی از سخنان و احادیث آن ذوات مقدس است که بر سپهر هدایت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روند پیرایش و ویرایش مکتب حدیثی شیعه، در زمان هرج و مرج صحابه و تابعان در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نتیجه‌ای که می‌توان گرفت آن است که در حدیث شیعه از همان ابتدا مسائلی چون ثبت و ضبط در دفاتر حدیثی، مراقبت و مبادله فنی حدیث، مورد توجه راویان و محدثان بوده است</w:t>
      </w:r>
      <w:r>
        <w:rPr>
          <w:rFonts w:eastAsia="IRNazanin" w:cs="IRNazanin"/>
          <w:color w:val="111111"/>
          <w:sz w:val="28"/>
          <w:szCs w:val="28"/>
          <w:rtl w:val="true"/>
          <w:lang w:bidi="fa-IR"/>
        </w:rPr>
        <w:t>.</w:t>
      </w:r>
    </w:p>
    <w:p>
      <w:pPr>
        <w:pStyle w:val="Heading4"/>
        <w:numPr>
          <w:ilvl w:val="3"/>
          <w:numId w:val="1"/>
        </w:numPr>
        <w:rPr/>
      </w:pPr>
      <w:bookmarkStart w:id="132" w:name="__RefHeading___Toc3395685_3804643083"/>
      <w:bookmarkStart w:id="133" w:name="_Toc47"/>
      <w:bookmarkEnd w:id="132"/>
      <w:r>
        <w:rPr/>
        <w:t>4</w:t>
      </w:r>
      <w:r>
        <w:rPr>
          <w:rtl w:val="true"/>
        </w:rPr>
        <w:t xml:space="preserve">. </w:t>
      </w:r>
      <w:r>
        <w:rPr>
          <w:rtl w:val="true"/>
        </w:rPr>
        <w:t>عصر امام باقر و امام صادق علیهماالسلام</w:t>
      </w:r>
      <w:bookmarkEnd w:id="13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عصر را باید دوره اوج نهضت حدیثی شیعه دانست، نهضتی </w:t>
      </w:r>
    </w:p>
    <w:p>
      <w:pPr>
        <w:pStyle w:val="BookText"/>
        <w:rPr/>
      </w:pPr>
      <w:r>
        <w:rPr>
          <w:rFonts w:ascii="IRNazanin" w:hAnsi="IRNazanin" w:eastAsia="IRNazanin"/>
          <w:color w:val="111111"/>
          <w:sz w:val="28"/>
          <w:sz w:val="28"/>
          <w:szCs w:val="28"/>
          <w:rtl w:val="true"/>
          <w:lang w:bidi="fa-IR"/>
        </w:rPr>
        <w:t>علمی ـ حدیثی ـ فقهی که هزاران گلواژه حدیث، فضای فرهنگی ـ علمی جامعه اسلامی را معطر ساخت و صدها محدث فقیه و فرزانه را وارد عرصه فرهنگ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دوره، مقارن است با برون رفت جامعه حدیثی اهل سنت از آن هرج و مرج عصر صحابه و تابعان و قانونمند شدن نظام حدیثی در آن جامعه و ثبت و تدوین آن در نیمه اول قرن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بدیهی است که حاملان و ناشران حدیث اهل بیت علیهم‌السلام که از آغاز نسبت به امر حدیث سنت حجت مراقب بودند و اهتمام می‌ورزیدند، بیشتر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و ضبط و تدوین روایات امام باقر و امام صادق علیهماالسلام به این زمان باز می‌گردد؛ یعنی زمانی که کتابت حدیث متداول بود و بسیاری از نابسامانی‌های مکاتب حدیثی بر طرف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امام باقر و امام صادق علیه‌السلام پس از فراگیری حدیث از محضر امام، آموخته‌های خود را در جمع محدودی به معرض آموزش می‌گذاشتند؛ ولی کم‌کم این روند، توسعه و تکامل یافت و به پاس مساعد شدن شرایط سیاسی و اجتماعی، مبادله حدیث در حوزه‌ها شکل وسیع‌تری به خود گرفت و تعامل بین حوزه‌های حدیثی برقرار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بود که فقهای محدث شیعه، با عبرت از سرگذشت حدیث در اهل سنت، به علوم و فقه حدیث روی آورده، این علوم را از ذوات مقدس ائمه علیهم‌السلام آموختند و مسائلی چون چگونگی اخذ و تحمل حدیث، اهلیت حامل و ناشر، سند و طریق حدیث، اسباب ضعف و جرح و توثیق و صلاحیت راوی را مورد توجه خود قرار دادند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34" w:name="pg2445_35308"/>
    </w:p>
    <w:p>
      <w:pPr>
        <w:pStyle w:val="Heading3"/>
        <w:numPr>
          <w:ilvl w:val="2"/>
          <w:numId w:val="1"/>
        </w:numPr>
        <w:rPr/>
      </w:pPr>
      <w:bookmarkStart w:id="135" w:name="__RefHeading___Toc3395687_3804643083"/>
      <w:bookmarkStart w:id="136" w:name="_Toc48"/>
      <w:bookmarkEnd w:id="134"/>
      <w:bookmarkEnd w:id="135"/>
      <w:r>
        <w:rPr>
          <w:rtl w:val="true"/>
        </w:rPr>
        <w:t>فصل سوم</w:t>
      </w:r>
      <w:r>
        <w:rPr>
          <w:rtl w:val="true"/>
        </w:rPr>
        <w:t xml:space="preserve">: </w:t>
      </w:r>
      <w:r>
        <w:rPr>
          <w:rtl w:val="true"/>
        </w:rPr>
        <w:t>وضعیت حدیث شیعه در قرن سوم</w:t>
      </w:r>
      <w:bookmarkEnd w:id="136"/>
    </w:p>
    <w:p>
      <w:pPr>
        <w:pStyle w:val="Heading4"/>
        <w:numPr>
          <w:ilvl w:val="3"/>
          <w:numId w:val="1"/>
        </w:numPr>
        <w:rPr/>
      </w:pPr>
      <w:bookmarkStart w:id="137" w:name="__RefHeading___Toc3395689_3804643083"/>
      <w:bookmarkStart w:id="138" w:name="_Toc49"/>
      <w:bookmarkEnd w:id="137"/>
      <w:r>
        <w:rPr>
          <w:rtl w:val="true"/>
        </w:rPr>
        <w:t>وضعیت حدیث شیعه در قرن سوم</w:t>
      </w:r>
      <w:bookmarkEnd w:id="138"/>
    </w:p>
    <w:p>
      <w:pPr>
        <w:pStyle w:val="BookText"/>
        <w:rPr/>
      </w:pPr>
      <w:r>
        <w:rPr>
          <w:rFonts w:ascii="IRNazanin" w:hAnsi="IRNazanin" w:eastAsia="IRNazanin"/>
          <w:color w:val="111111"/>
          <w:sz w:val="28"/>
          <w:sz w:val="28"/>
          <w:szCs w:val="28"/>
          <w:rtl w:val="true"/>
          <w:lang w:bidi="fa-IR"/>
        </w:rPr>
        <w:t>روند تدوین و تهذیب حدیث، ادامه یافت و نگهبانان حوزه حدیثی و معرفتی شیعه، بر دقت و مراقبت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تحمل حدیث، سماع و شنیدن، محور قرار گرفت و تکیه بر کتابت بدون سماع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احمد بن محمد بن 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قم به قصد کوفه در طلب حدیث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با حسن بن علی وشاء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تا کتاب‌های علاء بن رزین قلاّء و ابان بن عثمان احمر را در اختیار 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دو کتاب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مورد نقل از این دو کتاب به من اجازه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عجله‌ای داری، از این دو کتاب نسخه‌ای تهیه کن، سپس با سماع و قرائت، متن آن را کنترل نما</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فضل بن شاذان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قصد دیدار حسن بن علی بن فضال به کوفه وارد شدم و کتاب عبد الله بن بکیر و احادیث دیگر را از وی سماع کردم و سیره او آن بود که کتاب خود را به حجره می‌آورد و احادیث آن را بر من قرائت می‌کرد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کشی هم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حمدویه بن نصیر گفته که ایوب بن نوح دفتری به او داد که در آن احادیث محمد بن سنان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روی آن نسخه‌ای تهیه کنید مانعی ندارد، اما من از ابن سنان چیزی برای شما روایت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قبل از مرگ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شما از حدیث نقل کرده‌ام در مورد آن‌ها سماع و قرائتی نداشته‌ام؛ بلکه همه را به طور و جاده‌ای نقل می‌کنم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قول فضل بن شاذان آورده است که او به شاگردان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محمد بن سنان را دور بریزید و سپس تأکید نمود تا من زنده هستم بر شما جایز نیست احادیث محمد بن سنان را روایت کنید، اما نسبت به روایت آن‌ها پس از مرگش اجازه داد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طالبان حدیث، در آغاز فراگیری و آموزش، احادیث را از مشایخ خود فرا گرفته و در دفترهایشان می‌نگاشتند و بعد از درگذشت استاد احادیث را از روی کتاب خود به شاگردان تدریس می‌کردند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این سیره، فضل بن شاذان 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ایوب بن نوح احادیثی را از محمد بن سنان متوفای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گرفتند؛ بی آن که او را به درستی بشناسد؛ ولی بعد از آگاهی از این که ابن سنان احادیث و جاده‌ای دریافت کرده است و با توجه به کوری او، استناد و نقل حدیث را از او جایز ندانستند؛ ولی چون بعضی از شاگردان به داشتن احادیث ابن سنان مشتاق بودند؛ ایوب بن نوح اصل خود را که از احادیث ابن سنان فراهم شده بود در اختیار آن‌ها گذاشت و به آنان تأکید کرد که اگر قصد دارید احادیث این مرد را از اصلش رونویسی کنید و سپس وجاده‌ای آن‌ها را روایت کنید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می‌خواهید احادیث او را رونویسی کنید و سپس نزد من سماع و قرائت داشته باشید بدانید که من این کار را نمی‌کنم، و از آن بالاتر روایت این احادیث را جایز نمی‌دانم؛ زیرا او آن‌ها را به طور وجاده‌ای به دست آورده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 بن شاذان با توجه به این که قبل از شناخت خود از ابن سنان، احادیث وی را روایت کرده بود از این رو به شاگردان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این شخص را به من باز گردانید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سماع و قرائت در صحت سند حدیث، موجب شد که روایات بعضی از بزرگان از درجه اعتبار ساقط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رابطه با محمد بن عیسی بن عبید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او از اصحاب امام جواد علیه‌السلام بود و از آن</w:t>
      </w:r>
    </w:p>
    <w:p>
      <w:pPr>
        <w:pStyle w:val="BookText"/>
        <w:rPr/>
      </w:pPr>
      <w:r>
        <w:rPr>
          <w:rFonts w:ascii="IRNazanin" w:hAnsi="IRNazanin" w:eastAsia="IRNazanin"/>
          <w:color w:val="111111"/>
          <w:sz w:val="28"/>
          <w:sz w:val="28"/>
          <w:szCs w:val="28"/>
          <w:rtl w:val="true"/>
          <w:lang w:bidi="fa-IR"/>
        </w:rPr>
        <w:t>حضرت مشافهة و مکاتبة نقل روایت کرده؛ و نیز به گوهر  وثاقت مزین بود ـ ثقة عین، کثیر الروایة، حسن التصانیف</w:t>
      </w:r>
      <w:r>
        <w:rPr>
          <w:rStyle w:val="FootnoteAnchor"/>
          <w:rtl w:val="true"/>
        </w:rPr>
        <w:footnoteReference w:id="152"/>
      </w:r>
      <w:r>
        <w:rPr>
          <w:rFonts w:ascii="IRNazanin" w:hAnsi="IRNazanin" w:eastAsia="IRNazanin"/>
          <w:color w:val="111111"/>
          <w:sz w:val="28"/>
          <w:sz w:val="28"/>
          <w:szCs w:val="28"/>
          <w:rtl w:val="true"/>
          <w:lang w:bidi="fa-IR"/>
        </w:rPr>
        <w:t>ـ ولی از قول 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ابن ولید می‌گفت آن چه از کتب و احادیث یونس بن عبد الرحمن، توسط محمد بن عیسی روایت شده قابل اعتماد نیست</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شیخ طوسی در فهرست نیز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 محمد بن حسن بن احمد بن ولید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یونس بن عبد الرحمن که با سند متصل روایت شده باشد صحیح و قابل اعتمادند، ولی روایاتی که فقط محمد بن عیسی بن عبید راوی آن باشد و راویان دیگر در نقل حدیث شریک او نباشند قابل اعتماد نیست و ارزشی برای فتوی ندارد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 فرض که شیخ طوسی او را در زمره غلات قرار داده و روایات او را مردود دانسته باشد، ولی نجاشی که او را به گوهر وثاقت مزین می‌کند و او را با عناوین بلندی می‌ستاید</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اشکال ابن ولید بر محمد بن عیسی غلو او نیست؛ بلکه آن چه موجب طرد روایات محمد بن عیسی از </w:t>
      </w:r>
    </w:p>
    <w:p>
      <w:pPr>
        <w:pStyle w:val="BookText"/>
        <w:rPr/>
      </w:pPr>
      <w:r>
        <w:rPr>
          <w:rFonts w:ascii="IRNazanin" w:hAnsi="IRNazanin" w:eastAsia="IRNazanin"/>
          <w:color w:val="111111"/>
          <w:sz w:val="28"/>
          <w:sz w:val="28"/>
          <w:szCs w:val="28"/>
          <w:rtl w:val="true"/>
          <w:lang w:bidi="fa-IR"/>
        </w:rPr>
        <w:t>یونس بن عبدالرحمن گردیده، این است که ابن ولید ملاقات و سماع محمد بن عیسی از یونس را منتفی می‌دانسته، لذا روایات و احادیث این راوی از یونس بن عبد الرحمن به صورت وجاده‌ای بوده و برای عالمی نقاد و حدیث شناس همانند ابن ولید فاقد اعتبار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محمد بن عیسی بن عبید با نقل روایات بدون واسطه از امام رضا علیه‌السلام ـ که شهادت آن حضرت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ـ و نیز نقل احادیث از محدثانی چون یونس بن عبدالرحمن متوفای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صفوان بن یحیی متوفای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حماد بن عیسی متوفای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صورت وجاده‌ای و از کتب آنان بوده و یا این که دیگران برای او نقل کرده‌اند و هرگز سماع و قرائتی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نیست که محمد بن عیسی از آنان بدون واسطه نقل حدیث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از نصر بن صباح نقل می‌کند که محمد بن عیسی بن عبید از نظر سنی کم سال‌ترین شاگردان حسن بن محبوب بوده است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از کشی این گونه روایت می‌کند که محمد بن عیسی بن عبید کوچکتراز آن بود که بتواند از ابن محبوب روایت کند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تاریخ وفات حسن بن محبوب که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ـ فرضا که محمد بن عیسی در همان آغاز جوانی محضر ابن محبوب را درک کرده باشد ـ این شخص چگونه می‌تواند بدون واسطه از امام رضا علیه‌السلام و یونس بن عبدالرحمن و عثمان بن عیسی و صفوان بن یحیی و حماد بن عیسی نقل حدیث کند، بنابراین روایات او وجاده‌ای بوده، و قرائت و سماعی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نقل این گونه روایات از نظر بزرگان قم، غیر قابل تحمل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قمیون، بر حسن بن محبوب ایراد گرفته، او را متهم می‌کردند که از ابو حمزه ثمالی به صورت وجاده‌ای نقل روایت دارد با این که </w:t>
      </w:r>
    </w:p>
    <w:p>
      <w:pPr>
        <w:pStyle w:val="BookText"/>
        <w:rPr/>
      </w:pPr>
      <w:r>
        <w:rPr>
          <w:rFonts w:ascii="IRNazanin" w:hAnsi="IRNazanin" w:eastAsia="IRNazanin"/>
          <w:color w:val="111111"/>
          <w:sz w:val="28"/>
          <w:sz w:val="28"/>
          <w:szCs w:val="28"/>
          <w:rtl w:val="true"/>
          <w:lang w:bidi="fa-IR"/>
        </w:rPr>
        <w:t>حسن بن محبوب از مشایخ بزرگ مکتب حدیثی قم است و بنابر احتمال از اصحاب اجماع است</w:t>
      </w:r>
      <w:r>
        <w:rPr>
          <w:rStyle w:val="FootnoteAnchor"/>
          <w:rtl w:val="true"/>
        </w:rPr>
        <w:footnoteReference w:id="158"/>
      </w:r>
      <w:r>
        <w:rPr>
          <w:rFonts w:ascii="IRNazanin" w:hAnsi="IRNazanin" w:eastAsia="IRNazanin"/>
          <w:color w:val="111111"/>
          <w:sz w:val="28"/>
          <w:sz w:val="28"/>
          <w:szCs w:val="28"/>
          <w:rtl w:val="true"/>
          <w:lang w:bidi="fa-IR"/>
        </w:rPr>
        <w:t>و ایرادی بر او متوجه نبوده است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گواه و دلیل بر تعهد علمای شیعه نسبت به تحمل حدیث، سلسله اسناد روایات کتب حدیثی و اجازات حدیثی علمای شیعه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قرائن و شواهد معلوم است که معمول نزد دانشمندان، آن بود که از کتب موجود در نزد خود فهرستی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شیوه و روش درسی و نحوه تحمل خود را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بسیاری از این فهارس در اختیار نجاشی و شیخ طوسی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بسیاری از این فهارس در دست رس نیست و باقی مانده این فهارس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 غالب زراری، مشیخه شیخ صدوق و مشیخه شیخ طوسی که در پایان تهذیب و استبصار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فهرست ابو غالب زراری روشن می‌شود که کتاب‌های حدیثی بعضا در چه زمانی و در محضر چه کسانی مورد سماع و قرائت قرار گرفته و علاوه بر مشایخ و اساتید ابو غالب، چه کسانی در کار نسخه برداری کتب و صدور اجازه روایت بوده‌اند</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کوتاه را بررسی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 الله عز و جل و احفظ هذه الکتب فانّ منها ما قرء علی عبدالرحمن بن ابی نجران فی سنة سبع و عشرین و مأتین و هو کتاب داود بن سرحان، و منها ما قرأه جدی محمد بن سلیمان علی محمد بن الحسین بن ابی الخطاب فی سنة سبع و خمسین و مأتین و تاریخ ذلک فی اواخر الکتب مما رویتها عنی حسبما رسمته لک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کتاب الصوم للحسین بن سعید، و زیادات ابن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حدثنی به ابوالعباس، عبدالله بن جعفر الحمیری، عن احمد بن محمد بن عیسی عن ابن سعید و هی ثلاثة اجزاء و قال عبد الله بن جعفر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الروایة عن علی بن مهزیار فانّه حدثنی به ابراهیم بن مهزیار، عن اخیه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عن العباس بن معروف فهو مما صنعه علی بن مهزیار حدثنی بهذا الکتب الحمیری علی الشرح فی شعبان سنة تسع و سبعین و مأتین</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سعید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به ابوالعباس عبد الله بن جعفر حمیری عن احمد بن محمد بن عیسی عنه</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ما یبتلی به المؤمن لابن سعید، حدثنی به عبدالله بن جعفر حمیری عن احمد بن محمد بن عیسی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الایمان و النذور را به همین طریق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طریق خود به کتاب زکات یونس بن عبد الرحمن را نیز چنین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به الحمیری عن محمد بن عیسی بن عبید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طریق خود به کتاب دیات حسن بن ظریف را چنین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به عبدالله بن جعفر عن الحسن بن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کتاب عیسی بن قاسم و یعقوب بن شعیب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به عبدالله بن جعفر عن ایوب بن نوح عن صفوان بن عیص، و عن صفوان عن یعقوب بن شعیب و فی آخره احادیث عن 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کتاب حج، تألیف موسی بن حسن بن عامر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عن الحمیری عنه و روی الحمیری عنه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کتاب عبدالرحمن بن حجاج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به أبو طاهر جدی رحمه الله عن علی بن الحسن بن فضال عن محمد بن عبدالله بن زرارة عن ابن ابی عمیر عن عبدالرحمان، و فی الکتاب احادیث خرجت الروایات فیها، حدثنی بها عن النهشلی عن ابن ناجیة عن عبدالرحمان، و کان سماعی ذلک منه مؤرخا بخطی فی ذی القعده سنة سبع و تسعین و مأتین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پیرامون کتاب داود بن سرحان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به جدی ابو طاهر عن عبدالله بن محمد بن خالد، عن عبد الرحمن بن ابی نجران عن داود بن سرحان، و کان سماعی ذلک فی ذی القعده سنة تسع و تسعین و مأتین، و جدّدتها بالبصرة فی ورق فی سنة ثمان و اربعین و ثلاث مأة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کتاب حنان بن سدیر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نسخة اخری حدثنی به ابو العباس الحمیری عن محمد بن عبدالحمید و عبدالصمد بن محمد القمیین عن حنان، هو بخطی</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پیرامون کتاب کافی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جمیع کتاب الکافی تصنیف ابی جعفر محمد بن یعقوب کلینی روایتی عنه، بعضه قرائة و بعضه اجازة و قد نسخت منه کتاب الصلاة و الصوم فی نسخة، و کتاب الحج فی نسخة، و کتاب الطهارة و الحیض فی جزء، و الجمع مجلد واحد، و عزمی ان أنسخ بقیة الکتاب انشاء الله تعالی فی جزء واحد ورق طلحی</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کتاب حسن بن جهم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جدنا الحسن بن الجهم فی جلود مخلق و أرجو ان اجدده، حدثنی به أبو عبدالله احمد بن محمد بن العاصمی</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رساله مجموعه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شده که در رابطه با بعضی از آن کتب حدیثی، تاریخ نگارش، قرائت، سماع و طریق آن بیان گردیده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موضوع سماع حدیث در صحت روایات و نقل آن‌ها نقش اساسی داشت و به شکل یک فرهنگ در مکتب‌های حدیثی شیعه جاری بود و محدثان جلیل القدر، مصمم بودند که احادیث سماعی از وجاده‌ای را تفکیک کرده و با تاریخ معین و نسخه تعریف شده، آن را بنگارند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این، شواهد فراوانی است که علمای شیعه در مقام تحصیل و نقل و نشر روایت، متعهد به درک دقیق و ضبط صحیح روایات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گاه به دلیل خردسالی یا سوء حافظه نمی‌توانستند به اصالت محفوظات خود مطمئن باشند از نقل روایت یا استناد آن به شیخ حدیث خودداری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شواهد بسیاری است، و با توجه به آن‌ها روشن می‌گردد که در بسیاری از موارد اصحاب ائمه علیهم‌السلام در عین حالی که معاصر امام علیه‌السلام بودند و به محضر آن بزرگوار نیز شرفیاب می‌شدند؛ ولی از آن حضرت نقل روایت نکرده‌اند؛ بلکه روایات خود را از طریق واسطه‌های مورد اعتماد به امام علیه‌السلام مستند ساخته‌اند که از آن جمله می‌توان به بزرگانی چون عبد الله بن مسکان، و حماد بن عیسی و یونس بن عبدالرحمن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عدم روایت این اشخاص از امامان معاصر خود، صرفا کمی سن و یا عدم دیدار امامان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نقل روایت از امام علیه‌السلام از فروزنده‌ترین نشانه‌های افتخار آنان بود، این راویان مسأله امانت‌داری را بر چنین نشان بالنده‌ای ترجیح می‌دادند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حماد بن عیسی معروف است که او چهار تن از امامان علیهم‌السلام را درک نمود، ولی به گواهی علمای رجال او از این ذوات مقدس جز در مواردی محدود نقل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نجاشی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حماد</w:t>
      </w:r>
    </w:p>
    <w:p>
      <w:pPr>
        <w:pStyle w:val="BookText"/>
        <w:rPr/>
      </w:pPr>
      <w:r>
        <w:rPr>
          <w:rFonts w:ascii="IRNazanin" w:hAnsi="IRNazanin" w:eastAsia="IRNazanin"/>
          <w:color w:val="111111"/>
          <w:sz w:val="28"/>
          <w:sz w:val="28"/>
          <w:szCs w:val="28"/>
          <w:rtl w:val="true"/>
          <w:lang w:bidi="fa-IR"/>
        </w:rPr>
        <w:t>روایتی از امام رضا و امام جواد علیهماالسلام ثبت نشده و در مورد امام صادق علیه‌السلام نیز با آن که حماد معاصر آن حضرت بود، مع هذا روایات خود را به واسطه عبد الله بن مغیره و عبد الله بن سنان از آن بزرگوار نقل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عباد بن صهیب بصری دویست حدیث از امام صادق علیه‌السلام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همه را به خاطر سپرد و برای دیگران بازگو کرد، ولی من تنها موفق شدم هفتاد حدیث را به خاطر بسپارم، لکن پس از آن، نسبت به پنجاه حدیث دچار تردید و شک شدم و هم اینک به نقل بیست </w:t>
      </w:r>
    </w:p>
    <w:p>
      <w:pPr>
        <w:pStyle w:val="BookText"/>
        <w:rPr/>
      </w:pPr>
      <w:r>
        <w:rPr>
          <w:rFonts w:ascii="IRNazanin" w:hAnsi="IRNazanin" w:eastAsia="IRNazanin"/>
          <w:color w:val="111111"/>
          <w:sz w:val="28"/>
          <w:sz w:val="28"/>
          <w:szCs w:val="28"/>
          <w:rtl w:val="true"/>
          <w:lang w:bidi="fa-IR"/>
        </w:rPr>
        <w:t>حدیث که به صحت آن از امام صادق علیه‌السلام اعتماد دارم بسنده می‌کنم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در حوزه‌های شیعه، علاوه بر القای دروس، تاریخ عرضه درس سماع و قرائت استاد و شاگرد نیز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ابوغالب زراری در رساله خود، موارد بسیاری را نشان می‌دهد که چه کتابی در چه تاریخی و توسط چه کسانی مورد سماع و قرائت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 غالب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سمعنی من عبدالله بن جعفر حمیری و قد کان دخل الکوفة فی سنة سبع و تسعین و مأتین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عبد الله بن جعفر حمیری وارد کوفه شد در آن موقع جدم مرا وادار به سماع از وی کرد، اما من به دلیل کمی سن که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داشتم نتوانستم تاریخ دقیق آن را به خاطر بسپارم، ولی عبد الله بن جعفر حمیری خود تاریخ آن را در کتاب صوم حسین بن سعید ثبت نمود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39" w:name="pg2445_35328"/>
    </w:p>
    <w:p>
      <w:pPr>
        <w:pStyle w:val="Heading3"/>
        <w:numPr>
          <w:ilvl w:val="2"/>
          <w:numId w:val="1"/>
        </w:numPr>
        <w:rPr/>
      </w:pPr>
      <w:bookmarkStart w:id="140" w:name="__RefHeading___Toc3395691_3804643083"/>
      <w:bookmarkStart w:id="141" w:name="_Toc50"/>
      <w:bookmarkEnd w:id="139"/>
      <w:bookmarkEnd w:id="140"/>
      <w:r>
        <w:rPr>
          <w:rtl w:val="true"/>
        </w:rPr>
        <w:t>فصل چهارم</w:t>
      </w:r>
      <w:r>
        <w:rPr>
          <w:rtl w:val="true"/>
        </w:rPr>
        <w:t xml:space="preserve">: </w:t>
      </w:r>
      <w:r>
        <w:rPr>
          <w:rtl w:val="true"/>
        </w:rPr>
        <w:t>اصول مهم در صحت حدیث</w:t>
      </w:r>
      <w:bookmarkEnd w:id="141"/>
    </w:p>
    <w:p>
      <w:pPr>
        <w:pStyle w:val="Heading4"/>
        <w:numPr>
          <w:ilvl w:val="3"/>
          <w:numId w:val="1"/>
        </w:numPr>
        <w:rPr/>
      </w:pPr>
      <w:bookmarkStart w:id="142" w:name="__RefHeading___Toc3395693_3804643083"/>
      <w:bookmarkStart w:id="143" w:name="_Toc51"/>
      <w:bookmarkEnd w:id="142"/>
      <w:r>
        <w:rPr>
          <w:rtl w:val="true"/>
        </w:rPr>
        <w:t>اصول مهم در صحت حدیث</w:t>
      </w:r>
      <w:bookmarkEnd w:id="143"/>
    </w:p>
    <w:p>
      <w:pPr>
        <w:pStyle w:val="Heading5"/>
        <w:numPr>
          <w:ilvl w:val="4"/>
          <w:numId w:val="1"/>
        </w:numPr>
        <w:rPr/>
      </w:pPr>
      <w:bookmarkStart w:id="144" w:name="__RefHeading___Toc3395695_3804643083"/>
      <w:bookmarkStart w:id="145" w:name="_Toc52"/>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در صحت و پذیرش حدیث، اصول مهمی نزد شیعیان وجود دارد که در این فصل به دو مورد از آن‌ها اشاره می‌کنیم</w:t>
      </w:r>
      <w:r>
        <w:rPr>
          <w:rFonts w:eastAsia="IRNazanin" w:cs="IRNazanin"/>
          <w:color w:val="111111"/>
          <w:sz w:val="28"/>
          <w:szCs w:val="28"/>
          <w:rtl w:val="true"/>
          <w:lang w:bidi="fa-IR"/>
        </w:rPr>
        <w:t>.</w:t>
      </w:r>
    </w:p>
    <w:p>
      <w:pPr>
        <w:pStyle w:val="Heading5"/>
        <w:numPr>
          <w:ilvl w:val="4"/>
          <w:numId w:val="1"/>
        </w:numPr>
        <w:rPr/>
      </w:pPr>
      <w:bookmarkStart w:id="146" w:name="__RefHeading___Toc3395697_3804643083"/>
      <w:bookmarkStart w:id="147" w:name="_Toc53"/>
      <w:bookmarkEnd w:id="146"/>
      <w:r>
        <w:rPr/>
        <w:t>1</w:t>
      </w:r>
      <w:r>
        <w:rPr>
          <w:rtl w:val="true"/>
        </w:rPr>
        <w:t xml:space="preserve">. </w:t>
      </w:r>
      <w:r>
        <w:rPr>
          <w:rtl w:val="true"/>
        </w:rPr>
        <w:t>دقت در رجال حدیث</w:t>
      </w:r>
      <w:bookmarkEnd w:id="147"/>
    </w:p>
    <w:p>
      <w:pPr>
        <w:pStyle w:val="BookText"/>
        <w:rPr/>
      </w:pPr>
      <w:r>
        <w:rPr>
          <w:rFonts w:ascii="IRNazanin" w:hAnsi="IRNazanin" w:eastAsia="IRNazanin"/>
          <w:color w:val="111111"/>
          <w:sz w:val="28"/>
          <w:sz w:val="28"/>
          <w:szCs w:val="28"/>
          <w:rtl w:val="true"/>
          <w:lang w:bidi="fa-IR"/>
        </w:rPr>
        <w:t>موضوع دیگری که دقت و مراقبت را در حوزه حدیثی شیعه نشان می‌دهد توجه به رجال سند حدیث و شناخت کامل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اساس این حراست و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روشنگر ذوات مقدس ائمه علیهم‌السلام پیرامون بعضی از اصحاب است که بعضی از آنان را مدح و ستایش می‌کردند و بعضی دیگر را مذمت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جهش در روند حدیث شیعه و سنی و تدوین کتب، گامی بلند در این راستا برداشته شد و شعبه‌ای از علم الحدیث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تصادفی نبود که نخستین پدید آورندگان جوامع حدیثی در اهل سنت و شیعه؛ یعنی محمد بن اسماعیل بخاری و محمد بن یعقوب کلینی دارای کتبی در زمینه رجال حدیث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 اکنون اثری از رجال ثقة الاسلام کلینی باقی نمانده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تدوین و نگارش کتب اربعه رجالیه شیعه ؛ یعنی رجال کشی، </w:t>
      </w:r>
    </w:p>
    <w:p>
      <w:pPr>
        <w:pStyle w:val="BookText"/>
        <w:rPr/>
      </w:pPr>
      <w:r>
        <w:rPr>
          <w:rFonts w:ascii="IRNazanin" w:hAnsi="IRNazanin" w:eastAsia="IRNazanin"/>
          <w:color w:val="111111"/>
          <w:sz w:val="28"/>
          <w:sz w:val="28"/>
          <w:szCs w:val="28"/>
          <w:rtl w:val="true"/>
          <w:lang w:bidi="fa-IR"/>
        </w:rPr>
        <w:t>رجال نجاشی، فهرست و رجال طوسی در قرن چهارم و پنجم، باید ریشه و بارقه‌های این دانش ضروری را در قرن دوم و سوم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دقت‌های رجالی در همان قرن دوم در میان علما و محدثان شیعه مطرح و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علیهم‌السلام خود این افق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دهها و صدها حدیث در کتب رجال و حدیث وجود دارد که</w:t>
      </w:r>
    </w:p>
    <w:p>
      <w:pPr>
        <w:pStyle w:val="BookText"/>
        <w:rPr/>
      </w:pPr>
      <w:r>
        <w:rPr>
          <w:rFonts w:ascii="IRNazanin" w:hAnsi="IRNazanin" w:eastAsia="IRNazanin"/>
          <w:color w:val="111111"/>
          <w:sz w:val="28"/>
          <w:sz w:val="28"/>
          <w:szCs w:val="28"/>
          <w:rtl w:val="true"/>
          <w:lang w:bidi="fa-IR"/>
        </w:rPr>
        <w:t>در آن پیشوایان مذهبی شیعی به خصوص امام صادق و امام باقر علیهماالسلام اشخاصی را در رابطه با عقایدشان مذمت می‌کردند و اعمال آنان را مردود می‌دانستند و بعضی را نیز ستایش و تمجید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گروه‌های منحرف را طرد کرده، با فرهنگ غلو مبارزه می‌نمودند و اصحابی را که در صراط مستقیم و طریق سداد گام بر می‌داشتند به کرات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این روایات را در رجال کشی اختیار معرفة الرجال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از ائمه علیهم‌السلام بزرگان دین و مذهب نیز بر اساس همان مقیاس‌های معرفی شده از ناحیه امامان به قدح و تعدیل و توثیق اصحاب و راویان احادیث پرداختند؛ بعضی از طرق را تصحیح و برخی را مردود دانستند، دقت و مراقبت علمای حوزه‌های حدیثی به خصوص دانشمندان علم رجال در این زمینه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ترجمه و شرح حال فضالة بن ایوب ازدی، پس از توثیق و معرفی کتابش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بغدادی سورایی به من گفت، حسین بن یزید سورایی به ما خبر داد که هر سندی که در آن حسین بن سعید از فضاله روایتی نقل کرده است با خطا همراه است؛ زیرا حسین با واسطه برادرش حسن از فضاله روایت کرده است او همچنین به ما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سعید هرگز فضاله را ملاقات نکرده است و حسن در نقل روایات از فضاله منفرد است و این تذکر بدان خاطر است که عده‌ای نا آگاهانه با سندهای مختلف از حسین بن سعید و او از فضاله نقل روایت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ترجمه و شرح حال سعد بن عبد الله اشعری از قول شیخ صدوق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کتاب‌های سعد بن عبد الله به جز منتخبات او </w:t>
      </w:r>
    </w:p>
    <w:p>
      <w:pPr>
        <w:pStyle w:val="BookText"/>
        <w:rPr/>
      </w:pPr>
      <w:r>
        <w:rPr>
          <w:rFonts w:ascii="IRNazanin" w:hAnsi="IRNazanin" w:eastAsia="IRNazanin"/>
          <w:color w:val="111111"/>
          <w:sz w:val="28"/>
          <w:sz w:val="28"/>
          <w:szCs w:val="28"/>
          <w:rtl w:val="true"/>
          <w:lang w:bidi="fa-IR"/>
        </w:rPr>
        <w:t>را به وسیله محمد بن حسن بن الولید از او روایت می‌کنم؛ ولی در مورد منتخبات ـ لم اروها عن محمد بن الحسن الا اجزاء قرأتها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 به روایت احادیثی می‌پردازم که شخصا بر استاد خود ابن الولید خواندم و در این مقابله به احادیثی که محمد بن موسی همدانی روایت کرده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من از این کتاب به ذکر روایاتی از او پرداخته‌ام که طرق آن‌ها را از رجال موثق باز شناخته‌ام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ترجمه و شرح حال حسن بن سعید اهوازی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سی کتاب در رشته‌های مختلف حدیث بوده و این مجموعه کتاب را با مشارکت برادرش حسین بن سعید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اسامی کتب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کتاب‌ها از طرق بسیاری برای ما روایت شده است و استادم ابو العباس، احمد بن علی بن نوح سیرافی در پاسخ نامه‌ای که برای او فرستادم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سألت تعریفه من الطرق الی کتب الحسین بن سعید الاهوازی رضی الله عنه فقد روی عنه ابو جعفر، احمد بن محمد بن عیسی الاشعری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مورد شناخت و معرفی طرق کتاب‌های حسین بن سعید اهوازی پرسش نمودی، بدان و آگاه باش که ابو جعفر احمد بن محمد بن عیسی و ابو جعفر احمد بن محمد بن خالد برقی، و حسین بن حسن ابان و احمد بن حسن بن سکن قرشی و ابو العباس، احمد بن محمد بن دینوری، این کتب را از حسین بن سعید اهوازی روایت کرده‌اند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جمع طرق، طریقی که مورد قبول مشایخ ما بوده و از آن طریق؛ این کتب به ما رسیده و مقبول ما واقع شده، به این صورت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اخبرنا الشیخ الفاضل، ابو عبد الله حسین بن علی بن شعبان البزوفری، فیما کتب الی فی شعبان سنة اثنتین و خمسین و ثلاثمأة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علی الاشعری، احمد بن ادریس القمی، قال حدثنا احمد بن محمد بن عیسی عن الحسین بن سعید بکتبة الثلاثین کتابا</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نجاشی پیرامون محمد بن احمد بن یحیی اشعری، ضمن توثیق او یاد آور می‌شود که مشایخ ما معتقد بودند که او</w:t>
      </w:r>
    </w:p>
    <w:p>
      <w:pPr>
        <w:pStyle w:val="BookText"/>
        <w:rPr/>
      </w:pPr>
      <w:r>
        <w:rPr>
          <w:rFonts w:ascii="IRNazanin" w:hAnsi="IRNazanin" w:eastAsia="IRNazanin"/>
          <w:color w:val="111111"/>
          <w:sz w:val="28"/>
          <w:sz w:val="28"/>
          <w:szCs w:val="28"/>
          <w:rtl w:val="true"/>
          <w:lang w:bidi="fa-IR"/>
        </w:rPr>
        <w:t>از ضعفاء نقل روایت داشت و به احادیث مرسل نیز اعتماد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اهمیت نمی‌داد که مصدر حدیث او کیست و حدیث را از چه کسی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محمد بن حسن بن ولید، روایات او را که از طریق محمد بن موسی همدانی، محمد بن یحیی معاذی، ابو عبد الله رازی جامورانی، ابو عبد الله سیاری، یوسف بن سخت، وهب بن منبه، ابو علی نیشابوری، ابو یحیی واسطی، محمد بن علی ابو سمینه و نیز احادیث وجاده‌ای او و مرویات او از سهل بن زیاد آدمی، محمد بن عیسی بن عبید یقطینی که با سند منقطع باشد، احمد بن هلال، محمد بن علی همدانی، عبدالله بن محمد شامی، عبد الله بن احمد رازی، احمد بن حسین بن سعید، احمد بن بشیر برقی، محمد بن هارون، ممویه بن معروف، محمد بن عبد الله بن مهران، و نیز متفردات حسن بن حسین لؤلؤیی و نیز آن چه از جعفر بن محمد بن مالک، یوسف بن حارث و عبد الله بن محمد مشقی روایت کرده، استثناء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استادم ابو العباس بن نوح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محمد بن حسن بن الولید دقیق و درست است و شاگرد او ابو جعفر، شیخ صدوق عقیده استاد خودرا در مورد اشخاص فوق، به جز محمد بن عیسی پذیرا شده بود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نجاشی تردید ابن ولید پیرامون محمد بن عیسی بن عبید را نمی‌پذیرد و در مدح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ادری ما رای به فیه، لانه کان علی ظاهر العدالة و الثقة</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ترجمه و شرح حال محمد بن عیسی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جلیل فی اصحابنا، ثقه عین</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48" w:name="pg2445_35336"/>
    </w:p>
    <w:p>
      <w:pPr>
        <w:pStyle w:val="BookText"/>
        <w:rPr/>
      </w:pPr>
      <w:bookmarkEnd w:id="148"/>
      <w:r>
        <w:rPr>
          <w:rFonts w:ascii="IRNazanin" w:hAnsi="IRNazanin" w:eastAsia="IRNazanin"/>
          <w:color w:val="111111"/>
          <w:sz w:val="28"/>
          <w:sz w:val="28"/>
          <w:szCs w:val="28"/>
          <w:rtl w:val="true"/>
          <w:lang w:bidi="fa-IR"/>
        </w:rPr>
        <w:t>به هر روی، جرح و قدح، تعدیل و توثیق یکی از کاربردهای حوزه‌های حدیثی در قرن سوم و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رسالت‌های مهم علم رجال این بود که پرده از چهره راویان ضعیف و غیر موثق بر دارد و رجال و محدثان ثقه و مورد اعتماد را معرفی نماید</w:t>
      </w:r>
      <w:r>
        <w:rPr>
          <w:rFonts w:eastAsia="IRNazanin" w:cs="IRNazanin"/>
          <w:color w:val="111111"/>
          <w:sz w:val="28"/>
          <w:szCs w:val="28"/>
          <w:rtl w:val="true"/>
          <w:lang w:bidi="fa-IR"/>
        </w:rPr>
        <w:t>.</w:t>
      </w:r>
    </w:p>
    <w:p>
      <w:pPr>
        <w:pStyle w:val="Heading5"/>
        <w:numPr>
          <w:ilvl w:val="4"/>
          <w:numId w:val="1"/>
        </w:numPr>
        <w:rPr/>
      </w:pPr>
      <w:bookmarkStart w:id="149" w:name="__RefHeading___Toc3395699_3804643083"/>
      <w:bookmarkStart w:id="150" w:name="_Toc54"/>
      <w:bookmarkEnd w:id="149"/>
      <w:r>
        <w:rPr/>
        <w:t>2</w:t>
      </w:r>
      <w:r>
        <w:rPr>
          <w:rtl w:val="true"/>
        </w:rPr>
        <w:t xml:space="preserve">. </w:t>
      </w:r>
      <w:r>
        <w:rPr>
          <w:rtl w:val="true"/>
        </w:rPr>
        <w:t>ایمان و عقاید راوی</w:t>
      </w:r>
      <w:bookmarkEnd w:id="150"/>
    </w:p>
    <w:p>
      <w:pPr>
        <w:pStyle w:val="BookText"/>
        <w:rPr/>
      </w:pPr>
      <w:r>
        <w:rPr>
          <w:rFonts w:ascii="IRNazanin" w:hAnsi="IRNazanin" w:eastAsia="IRNazanin"/>
          <w:color w:val="111111"/>
          <w:sz w:val="28"/>
          <w:sz w:val="28"/>
          <w:szCs w:val="28"/>
          <w:rtl w:val="true"/>
          <w:lang w:bidi="fa-IR"/>
        </w:rPr>
        <w:t>حدیث شیعی، زلال جاری از کوهسار نبوت و امامت است و ترجمانی از قرآن و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متعالی موجب آن بود که از همان آغاز نگهبانان دین و شریعت، حافظ آن باشند، از این رو، ذوات مقدس ائمه علیهم‌السلام</w:t>
      </w:r>
    </w:p>
    <w:p>
      <w:pPr>
        <w:pStyle w:val="BookText"/>
        <w:rPr/>
      </w:pPr>
      <w:r>
        <w:rPr>
          <w:rFonts w:ascii="IRNazanin" w:hAnsi="IRNazanin" w:eastAsia="IRNazanin"/>
          <w:color w:val="111111"/>
          <w:sz w:val="28"/>
          <w:sz w:val="28"/>
          <w:szCs w:val="28"/>
          <w:rtl w:val="true"/>
          <w:lang w:bidi="fa-IR"/>
        </w:rPr>
        <w:t>در تعلیم و تزکیه حاملان و ناشران احادیث می‌کوشیدند و مراقب بودند که افکار و اندیشه‌های شیطانی، بنیاد اعتقادات آنان را متزلزل نکند؛ چرا که ایمان و عقیده، پشتوانه اعمال صالح است و آنان که به گوهر ایمان و تقوی مزین‌اند فروغ مکارم اخلاق از رفتار و اعمال آنان ساطع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با توجه به نقش کاربردی حدیث که آفاق گوناگون دین و شریعت را روشن می‌ساخت و نور معرفت و معارف می‌افشاند، پالایش و پاک بودن عقائد، لازمه روند بالنده و پویای حوزه‌های حدیثی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مذهب شیعی با درایت تمام، دریچه‌های انحراف و دسّ و جعل را مسدود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بیشترین جعل و دسّ در حوزه حدیث شیعه از سوی غلات بود، ائمه علیهم‌السلام به مبارزه با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ائمه علیهم‌السلام غلات، عبارت بودند از مردمانی سودجو و دنیا طلب که بندگان خاص و اولیاء الهی خاصه امامان شیعه را از مقام انسانی خود ارتقا داده، برای آنان قائل به ربوبیت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امام علیه‌السلام در تعیین آجال و تقسیم ارزاق و دخالت در مقدرات ـ در عرض خداوند ـ سهیم بوده، علوم غیبی را به طور مطلق و مستقل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آن که لباس ربوبیت به قامت امام علیهم‌السلام می‌پوشاندند؛ ولی در مقام عمل از ایشان اطاعت نمی‌کردند و حتی نسبت به انجام تکالیف مذهبی خود، همانند نماز، روزه، </w:t>
      </w:r>
    </w:p>
    <w:p>
      <w:pPr>
        <w:pStyle w:val="BookText"/>
        <w:rPr/>
      </w:pPr>
      <w:r>
        <w:rPr>
          <w:rFonts w:ascii="IRNazanin" w:hAnsi="IRNazanin" w:eastAsia="IRNazanin"/>
          <w:color w:val="111111"/>
          <w:sz w:val="28"/>
          <w:sz w:val="28"/>
          <w:szCs w:val="28"/>
          <w:rtl w:val="true"/>
          <w:lang w:bidi="fa-IR"/>
        </w:rPr>
        <w:t>حج، و سایر فرائض و واجبات و محرمات سهل انگاری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آنان قلبا به حقایق مذهب، ایمان نداشتند؛ بلکه بنابر باور آنان، دین دستاویزی برای نیل به مسائل مادی و عاملی جهت تنظیم نظام زندگانی بود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امام صادق علیه‌السلام به مبارزه با غلات پرداخت و به شدت، آنان را از خود طرد نمود و به شیعیان دستور داد تا از هر گونه مجالست و معاشرت با آنان خودداری کنند</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را از شیطان دروغگوتر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نیز به دروغ آنان محتاج است و در عبارتی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للغالیة توبوا الی الله فانکم فساق کفار،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امام صادق علیه‌السلام آنان را پلیدتر از یهود و نصاری و مجوس و مشرکان معرفی کرد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با مبارزه فرهنگی و افشاگرانه امام صادق علیه‌السلام با پدیده غلات، این جماعت به میزان زیادی شناسایی و از جامعه شیعیان طرد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نیز با کمک بعضی از اصحاب خود، واقفیه را نابود ساخت و مشعل فتنه را خاموش نمود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عسکریین علیهماالسلام به دنبال تشدید اختناق حکومت و جلوگیری از ارشاد و هدایت آن دو امام علیهماالسلام و نیز فضایی که پس از به امامت رسیدن امام جواد علیه‌السلام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برای اولین بار در جامعه شیعی کودکی هفت ساله به امامت رسیده بود ـ سرانجام گروهی از بزرگان شیعه تصمیم گرفتند به مدینه روند و با آن حضرت دیدار و گفتگو کنند</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دیدار با آن حضرت و تجلی کرامات و بروز پرتوی از ولایت الهی آن حضرت، قاطبه شیعیان امامت آن بزرگوار را پذیرفتند و بر آستان مبارک آن </w:t>
      </w:r>
    </w:p>
    <w:p>
      <w:pPr>
        <w:pStyle w:val="BookText"/>
        <w:rPr/>
      </w:pPr>
      <w:r>
        <w:rPr>
          <w:rFonts w:ascii="IRNazanin" w:hAnsi="IRNazanin" w:eastAsia="IRNazanin"/>
          <w:color w:val="111111"/>
          <w:sz w:val="28"/>
          <w:sz w:val="28"/>
          <w:szCs w:val="28"/>
          <w:rtl w:val="true"/>
          <w:lang w:bidi="fa-IR"/>
        </w:rPr>
        <w:t>حضرت بوسه زدند و پروانه شمع وجودش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گفتگو موجب استحکام امر امامت شد؛ ولی عده‌ای فرصت طلب ازاین موقعیت استفاده کرده، آن چه در توان داشتند به کار گرفتند تا فرهنگ غلو را باز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سوم هجری میدان تهاجم فرهنگی ازسوی این گروه، علیه شیعیان اصیل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علیه‌السلام و اصحاب بزرگوارش نیز علیه این گروه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در زمان امام هادی علیه‌السلام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نامه‌ای، علی بن حسکه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لعن الله علی بن حسکة القمی</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نامه‌ای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ابن حسکة 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دروغ می‌گوید نفرین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او می‌گوید به سوی خدا بیزاری می‌جویم، اگر فردی از پیروان او را یافتید، سرش را بر صخره بکوبید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حسن بن محمد بن بابا،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لعنت کرد و در جواب نامه‌ای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لعنة الله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بر او لعن و نفرین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که من او را بر انگیخته‌ام و او باب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اغوا کرده و فریب داده و بر او مسلط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قدرت تشدخ رأسه بالحجر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آذانی، آذاه الله فی الدنیا و الاخرة؛ اگر قدرت یافتی با سنگ بر سرش بکوب، پس به درستی که او مرا اذیت کرده است خداوند در دنیا و آخرت او را آزار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 این دوره بقایای این گروه مجددا توانستند به فعالیت خود ادامه داده، به خرابکاری در مسیر اعتقادات و احادیث شیعه بپردازند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در زمان امام حسن عسکری علیه‌السلام نیز به روش اغواگر خود ادامه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از جریان غلات در عهد امام حسن عسکری یاد نموده، افرادی چون علی بن مسعود، ابن حسکة، قاسم بن یقطین، حسین بن علی خواتیمی، حسن بن محمد بن بابا، فارس بن حاتم قزوینی، محمد بن موسی، عباس بن صدقه، ابو العباس طرنانی، والفهری، و ابو عبدالرحمن کندی را از جمله غلات این دوره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روایاتی که کشی در ترجمه و شرح حال این افراد نگاشته، این اشخاص مورد نفرت و انزجار امام حسن عسکری علیه‌السلام بوده، به لعن و نفرین آن حضرت گرفتار شده‌اند و عقاید و افکارشان به وسیله آن حضرت مردود اعلام شد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پیروی از امامان علیهم‌السلام اصحاب آن بزرگواران و علمای جلیل نیز نسبت به شناسایی غلات و طرد و دور ساختن آنان از حوزه‌های حدیثی شیعی اهتمام فراوان ورزیدند و در این راه مبارزات دامنه‌داری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w:t>
      </w:r>
    </w:p>
    <w:p>
      <w:pPr>
        <w:pStyle w:val="BookText"/>
        <w:rPr/>
      </w:pPr>
      <w:r>
        <w:rPr>
          <w:rFonts w:ascii="IRNazanin" w:hAnsi="IRNazanin" w:eastAsia="IRNazanin"/>
          <w:color w:val="111111"/>
          <w:sz w:val="28"/>
          <w:sz w:val="28"/>
          <w:szCs w:val="28"/>
          <w:rtl w:val="true"/>
          <w:lang w:bidi="fa-IR"/>
        </w:rPr>
        <w:t>حوزه‌های حدیثی شیعه،  مکتب حدیثی قم، سخت‌گیری و دقت بیشتری به کار می‌بست و احمد بن محمد بن عیسی اشعری که از اصحاب امام هادی علیه‌السلام بود عده‌ای را از قم اخراج و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این تصمیمات گاهی دچار اشتباه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در این بخش گذشت این نتایج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و سنت در این نگاه، ترجمان وحی و مفسر قرآن و بیانگر احکام و معارف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منظر بود که حافظان و پیشوایان مذهب، شیعی از همان ابتدا مراقب و مواظب روند حدیث شیعی بوده، و همواره این زلال جاری از فیض نبوت و امامت را در مسیری پاک و طیب رهبری کردند و در پی آن بودند که این زلال حیات بخش در مسیر خود منحرف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توصیه‌ها و رهنمودها، به اصلاح حاملان و ناشران حدیث پرداخته، با مدح و ستایش از بعضی از اصحاب و مذمت از بعضی دیگر، مقیاس و میزانی ـ برای این که از چه کسی اخذ حدیث کنند و احادیث چه افرادی را </w:t>
      </w:r>
      <w:bookmarkStart w:id="151" w:name="pg2445_35349"/>
    </w:p>
    <w:p>
      <w:pPr>
        <w:pStyle w:val="BookText"/>
        <w:rPr/>
      </w:pPr>
      <w:bookmarkEnd w:id="151"/>
      <w:r>
        <w:rPr>
          <w:rFonts w:ascii="IRNazanin" w:hAnsi="IRNazanin" w:eastAsia="IRNazanin"/>
          <w:color w:val="111111"/>
          <w:sz w:val="28"/>
          <w:sz w:val="28"/>
          <w:szCs w:val="28"/>
          <w:rtl w:val="true"/>
          <w:lang w:bidi="fa-IR"/>
        </w:rPr>
        <w:t>به دیوار زنند ـ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علاجیه نیز برای تشخیص اخبار صحیح و کاربردی از غیر آنان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آموزه‌های آن ذوات مقدس بود که علوم حدیث پدید آمد؛ علمی که معیارهایی را برای پذیرش و عدم پذیرش حدیث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حدیث از منظر ایمان، معنویت، صداقت و پاکدامنی، تحمل حدیث با توجه به سماع و قرائت، ویرایش و پیرایش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جعلیات کمتری در آن نفوذ کرد، و آن چه از جعلیات و اکاذیب وارد مجموعه‌های روایی و حوزه‌های حدیثی شیعه شده بود، توسط علما و فقهای دین شناس، با همان میزانی که از آموزه‌های پیشوایان معصوم خود علیهم‌السلام آموخته بودند، از گردونه عمل و کاربردی شدن،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سندهای آنان مورد مناقشه قرار گرفت و با دقت و تفحص کامل، احادیثی که دروغگویان و جعالان و منحرفان ساخته بودند از رده اعتبار ساقط گردید</w:t>
      </w:r>
      <w:r>
        <w:rPr>
          <w:rFonts w:eastAsia="IRNazanin" w:cs="IRNazanin"/>
          <w:color w:val="111111"/>
          <w:sz w:val="28"/>
          <w:szCs w:val="28"/>
          <w:rtl w:val="true"/>
          <w:lang w:bidi="fa-IR"/>
        </w:rPr>
        <w:t>.</w:t>
      </w:r>
    </w:p>
    <w:p>
      <w:pPr>
        <w:pStyle w:val="Heading4"/>
        <w:numPr>
          <w:ilvl w:val="3"/>
          <w:numId w:val="1"/>
        </w:numPr>
        <w:rPr/>
      </w:pPr>
      <w:bookmarkStart w:id="152" w:name="__RefHeading___Toc3395701_3804643083"/>
      <w:bookmarkStart w:id="153" w:name="_Toc55"/>
      <w:bookmarkEnd w:id="152"/>
      <w:r>
        <w:rPr>
          <w:rtl w:val="true"/>
        </w:rPr>
        <w:t>شخصیت ابراهیم بن هاشم</w:t>
      </w:r>
      <w:bookmarkEnd w:id="153"/>
    </w:p>
    <w:p>
      <w:pPr>
        <w:pStyle w:val="BookText"/>
        <w:rPr/>
      </w:pPr>
      <w:r>
        <w:rPr>
          <w:rFonts w:ascii="IRNazanin" w:hAnsi="IRNazanin" w:eastAsia="IRNazanin"/>
          <w:color w:val="111111"/>
          <w:sz w:val="28"/>
          <w:sz w:val="28"/>
          <w:szCs w:val="28"/>
          <w:rtl w:val="true"/>
          <w:lang w:bidi="fa-IR"/>
        </w:rPr>
        <w:t>از این افق است که چهره عالمانه ابراهیم بن هاشم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ناشر و ناقل افزون بر شش هزار حدیث بود؛ احادیث و روایاتی که فروغ معرفت و معارف از آنان ساطع و افق‌های روشنی را فرا روی علمای دین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با آن صافی‌ها و تنگناهای نیمه اول قرن سوم، مقبول علمای بزرگ حوزه حدیثی قم واقع گردید و او توانست با میراث حدیثی حوزه کوفه، جانی تازه در حوزه حدیثی قم بدمد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روشن گردید او سفیر حدیث حوزه کوفه در قم بود، می‌طلبد تا با نگاهی به این دو حوزه، افق فروغ بخش نهضت حدیثی ابراهیم، روشن‌تر گردد و مشترکات و وجوه ممتاز هر یک از این دو حوزه نیز تبیین گردد</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2445_35355"/>
      <w:bookmarkStart w:id="155" w:name="pg2445_35355"/>
      <w:bookmarkEnd w:id="155"/>
    </w:p>
    <w:p>
      <w:pPr>
        <w:pStyle w:val="Heading2"/>
        <w:numPr>
          <w:ilvl w:val="1"/>
          <w:numId w:val="1"/>
        </w:numPr>
        <w:rPr/>
      </w:pPr>
      <w:bookmarkStart w:id="156" w:name="pg2445_35355"/>
      <w:bookmarkStart w:id="157" w:name="__RefHeading___Toc3395703_3804643083"/>
      <w:bookmarkStart w:id="158" w:name="_Toc56"/>
      <w:bookmarkEnd w:id="156"/>
      <w:bookmarkEnd w:id="157"/>
      <w:r>
        <w:rPr>
          <w:rtl w:val="true"/>
        </w:rPr>
        <w:t xml:space="preserve">بخش چهارم </w:t>
      </w:r>
      <w:r>
        <w:rPr>
          <w:rtl w:val="true"/>
        </w:rPr>
        <w:t xml:space="preserve">: </w:t>
      </w:r>
      <w:r>
        <w:rPr>
          <w:rtl w:val="true"/>
        </w:rPr>
        <w:t>سیری در مکاتب حدیثی کوفه و قم</w:t>
      </w:r>
      <w:bookmarkEnd w:id="15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3395705_3804643083"/>
      <w:bookmarkStart w:id="160" w:name="_Toc57"/>
      <w:bookmarkEnd w:id="159"/>
      <w:r>
        <w:rPr>
          <w:rtl w:val="true"/>
        </w:rPr>
        <w:t>اشاره</w:t>
      </w:r>
      <w:bookmarkStart w:id="161" w:name="pg2445_35357"/>
      <w:bookmarkEnd w:id="160"/>
    </w:p>
    <w:p>
      <w:pPr>
        <w:pStyle w:val="Heading3"/>
        <w:numPr>
          <w:ilvl w:val="2"/>
          <w:numId w:val="1"/>
        </w:numPr>
        <w:rPr/>
      </w:pPr>
      <w:bookmarkStart w:id="162" w:name="__RefHeading___Toc3395707_3804643083"/>
      <w:bookmarkStart w:id="163" w:name="_Toc58"/>
      <w:bookmarkEnd w:id="161"/>
      <w:bookmarkEnd w:id="162"/>
      <w:r>
        <w:rPr>
          <w:rtl w:val="true"/>
        </w:rPr>
        <w:t>فصل اول</w:t>
      </w:r>
      <w:r>
        <w:rPr>
          <w:rtl w:val="true"/>
        </w:rPr>
        <w:t xml:space="preserve">: </w:t>
      </w:r>
      <w:r>
        <w:rPr>
          <w:rtl w:val="true"/>
        </w:rPr>
        <w:t>مکتب حدیثی اهل سنت در کوفه</w:t>
      </w:r>
      <w:bookmarkEnd w:id="163"/>
    </w:p>
    <w:p>
      <w:pPr>
        <w:pStyle w:val="BookText"/>
        <w:rPr/>
      </w:pPr>
      <w:r>
        <w:rPr>
          <w:rFonts w:ascii="IRNazanin" w:hAnsi="IRNazanin" w:eastAsia="IRNazanin"/>
          <w:color w:val="111111"/>
          <w:sz w:val="28"/>
          <w:sz w:val="28"/>
          <w:szCs w:val="28"/>
          <w:rtl w:val="true"/>
          <w:lang w:bidi="fa-IR"/>
        </w:rPr>
        <w:t xml:space="preserve">آغاز مدرسه حدیثی اهل سنت در کوفه، به عصر فتوحات و تأسیس این شهر به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این شهر و ورود بعضی از صحابه رسول خدا صلی‌الله‌علیه‌و‌آله ، چون عبد الله بن مسعود و ابو موسی و جمعی دیگر، رفته رفته حدیث نبوی در این شهر منتشر گردید و حلقات و مجامع درسی ـ حدیثی، در زمینه‌های مختلف علوم اسلامی خاصه حدیث و تفسیر دائر شد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کوفه با حوزه حدیثی مدینه، تفاوتی اساسی داشت و گویی در مقابل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حدیثی مدینه مشتمل بر صحابه و تابعانی بود که فقط سعی در ترویج و نشر احادیث رسول خدا صلی‌الله‌علیه‌و‌آله داشتند و از این رو معروف به اهل الحدیث گردیدند، ولی مدرسه کوفه مکتبی رأی گرا و اجتهادی بود و به این نام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منشأ رأی‌گرایی و عمل به قیاس،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بعضی از مکاتبات و رسائل خود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رأی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چون شریح را به قضاوت منصوب کرد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وجدته فی کتاب الله فلا تسأل عنه احدا و ما </w:t>
      </w:r>
    </w:p>
    <w:p>
      <w:pPr>
        <w:pStyle w:val="BookText"/>
        <w:rPr/>
      </w:pPr>
      <w:r>
        <w:rPr>
          <w:rFonts w:ascii="IRNazanin" w:hAnsi="IRNazanin" w:eastAsia="IRNazanin"/>
          <w:color w:val="111111"/>
          <w:sz w:val="28"/>
          <w:sz w:val="28"/>
          <w:szCs w:val="28"/>
          <w:rtl w:val="true"/>
          <w:lang w:bidi="fa-IR"/>
        </w:rPr>
        <w:t>لم تستن فی کتاب الله فالزم السنّه، و ان لم یکن فی السنه فاجتهد رأیک</w:t>
      </w:r>
      <w:r>
        <w:rPr>
          <w:rStyle w:val="FootnoteAnchor"/>
          <w:rtl w:val="true"/>
        </w:rPr>
        <w:footnoteReference w:id="187"/>
      </w:r>
      <w:r>
        <w:rPr>
          <w:rFonts w:ascii="IRNazanin" w:hAnsi="IRNazanin" w:eastAsia="IRNazanin"/>
          <w:color w:val="111111"/>
          <w:sz w:val="28"/>
          <w:sz w:val="28"/>
          <w:szCs w:val="28"/>
          <w:rtl w:val="true"/>
          <w:lang w:bidi="fa-IR"/>
        </w:rPr>
        <w:t>شریح، آنچه را در کتاب خدا یافتی بدان عمل کن، و از هیچ کس سؤال نکن و آنچه را در کتاب خدا نیافتی بر اساس سنت عمل کن و اگر حکم را در سنت نیز پیدا نکردی بر اساس نظر و رأی خود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نامه‌اش به ابوموسی اشعری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الاشباه و الامثال و قس الامور فی ذلک علی نظائرها</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بتوان ریشه رأی‌گرایی را به اجتهادات عمر در زمان رسول خدا صلی‌الله‌علیه‌و‌آله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بارها با رسول خدا مخالفت کرد؛ از جمله در جریان صلح حدیبیه</w:t>
      </w:r>
      <w:r>
        <w:rPr>
          <w:rStyle w:val="FootnoteAnchor"/>
          <w:rtl w:val="true"/>
        </w:rPr>
        <w:footnoteReference w:id="189"/>
      </w:r>
      <w:r>
        <w:rPr>
          <w:rFonts w:ascii="IRNazanin" w:hAnsi="IRNazanin" w:eastAsia="IRNazanin"/>
          <w:color w:val="111111"/>
          <w:sz w:val="28"/>
          <w:sz w:val="28"/>
          <w:szCs w:val="28"/>
          <w:rtl w:val="true"/>
          <w:lang w:bidi="fa-IR"/>
        </w:rPr>
        <w:t>و نیز تصمیم به قتل ابوسفیان در فتح مکه</w:t>
      </w:r>
      <w:r>
        <w:rPr>
          <w:rStyle w:val="FootnoteAnchor"/>
          <w:rtl w:val="true"/>
        </w:rPr>
        <w:footnoteReference w:id="190"/>
      </w:r>
      <w:r>
        <w:rPr>
          <w:rFonts w:ascii="IRNazanin" w:hAnsi="IRNazanin" w:eastAsia="IRNazanin"/>
          <w:color w:val="111111"/>
          <w:sz w:val="28"/>
          <w:sz w:val="28"/>
          <w:szCs w:val="28"/>
          <w:rtl w:val="true"/>
          <w:lang w:bidi="fa-IR"/>
        </w:rPr>
        <w:t>و نیز اقدام عمر بن خطاب در روزهای آخر عمر رسول خدا صلی‌الله‌علیه‌و‌آله در رد درخواست آن حضرت مبنی بر آوردن دوات و قلم برای کتابت مطلبی که آنان را از گمراهی حفظ و ایمن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نوعی اجتهاد بر طبق رأی شخصی در مقابل رسول خدا صلی‌الله‌علیه‌و‌آله و شخصیتی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ریشه رأی گرایی در مقابل نص را مخالفت عملی جمعی از صحابه در مقابل اصرار پیامبر خدا به تجهیز و شرکت در سپاه اسامة بن زید دانست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نادرست در دوران حکومت اولین خلیفه با تبرئه خالد بن ولید نیز ادامه یافت خلیفه با توجیه جنایت و خیانت خالد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خالدا </w:t>
      </w:r>
    </w:p>
    <w:p>
      <w:pPr>
        <w:pStyle w:val="BookText"/>
        <w:rPr/>
      </w:pPr>
      <w:r>
        <w:rPr>
          <w:rFonts w:ascii="IRNazanin" w:hAnsi="IRNazanin" w:eastAsia="IRNazanin"/>
          <w:color w:val="111111"/>
          <w:sz w:val="28"/>
          <w:sz w:val="28"/>
          <w:szCs w:val="28"/>
          <w:rtl w:val="true"/>
          <w:lang w:bidi="fa-IR"/>
        </w:rPr>
        <w:t>تأول فاخطاء</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خلیفه دوم این فرهنگ توسعه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تصمیم گرفت زنی باردار را سنگ باران کند، معاذ بن جبل او را باز داشت و گفت تا زن بار بر زمین ننهاده نباید رجم گردد و چون فرزند متولد شد موضوع تهمت نیز از آن زن بر طرف گردید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در مورد کشته شدن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نادرست گرفت و ابو عبیدة بن جراح او را از این اشتباه آگاه کرد و عمر از تصمیمش منصرف گردید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ده‌ها مورد عمر در عرصه داوری و قضاوت رأی اشتباه صادر کرد که اصحاب و به خصوص علی علیه‌السلام او را از اجرای رأیش باز داشتند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عرصه سیاست و پرداخت حقوق از دیوان، نظریه و رأی عمر کاملاً غیر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تبعیض و نابرابری را به اوج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 از دیوان کاملاً نامتعادل و غیر عادلانه بود و مقیاس فقط رأی و نظر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امین در این رابطه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چهره بارز و روشن عمل به رأی در مسائل و رویدادها بود که از او آرای فراوانی نقل شده است و در ادامه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یجتهد فی تعرف المصلحة التی لاجلها کانت الآیة أو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 را فراتر نهاده و آن‌جا که آیه و سنت محکمی بود نیز اجتهاد می‌کرد و به رأی خود عمل می‌نمود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رأیی عمر را آقای خالد محمد خالد آشکارتر ساخته و به صراحت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چون مصلحت می‌دید آیات قرآن و احادیث را یک سره کنار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در حالی که قرآن بهره‌ای از زکات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عمر از آن روی برتافت و گفت ما برای اسلام آوردن </w:t>
      </w:r>
    </w:p>
    <w:p>
      <w:pPr>
        <w:pStyle w:val="BookText"/>
        <w:rPr/>
      </w:pPr>
      <w:r>
        <w:rPr>
          <w:rFonts w:ascii="IRNazanin" w:hAnsi="IRNazanin" w:eastAsia="IRNazanin"/>
          <w:color w:val="111111"/>
          <w:sz w:val="28"/>
          <w:sz w:val="28"/>
          <w:szCs w:val="28"/>
          <w:rtl w:val="true"/>
          <w:lang w:bidi="fa-IR"/>
        </w:rPr>
        <w:t>چیزی نمی‌دهیم هر که می‌خواهد اسلام آورد و آن که نمی‌خواهد کفر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عثمان نیز نسبت داده‌اند که پس از فرمان به افراد عمره، از حج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هو رأی رأیته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شخصی که طلایه دار این جریان فرهنگی بود و بیش از دیگران در رابطه با نشر و نهادینه کردن فرهنگ رأی گرایی نقش داشت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مکرر در مسائل مختلف بر اساس اجتهاد و رأی شخصی خود عمل می‌کرد و احکامی را از اخود ابداع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نیز در نشر فرهنگ و اندیشه رأی‌گرایی به خصوص در کوفه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چهار چوبی مدوّن از ادله فقهی، تأکید می‌کند که در صورت یافت نشدن حکم مسأله‌ای در کتاب و سنت باید به آراء و نظریات صالحان صحابه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دلیلی برای حکم پیدا نشد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ابن مسعود و شاگردانش در کوفه نمایندگان آغازین فقه کوفی بودند که اجتهاد الرأی را تنها برای پاسخ گویی به حوادث به کار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بیشتر به جریان اجتهاد الرأی در مکتب اهل سنت در کوفه دامن زد تعلیماتی بود که در قالب احادیثی از امثال عمر و بن عاص و ابو هریره از پیامبر خدا صلی‌الله‌علیه‌و‌آله نقل می‌شد، آن هم مبنی بر این که اگر فقیهی اجتهاد کند در صورت بیان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پاداش و در صورت خطا اجری واحد به او عطا خواهد شد</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و مجعولات بعدها مبنای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اجتهاد قرار گرفت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کم‌کم رو به رشد نهاد و در نیمه دوم قرن اول، دو فقیه برجسته کوفی ابراهیم نخعی و عامر شعبی به رأی خود تمسک جسته، به سؤالات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تفریع و گسترش طلبی در فقه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سلیمان استاد ابو حنیفه در دوره تحصیلش کوشش می‌کرد با لطائف الحیل </w:t>
      </w:r>
    </w:p>
    <w:p>
      <w:pPr>
        <w:pStyle w:val="BookText"/>
        <w:rPr/>
      </w:pPr>
      <w:r>
        <w:rPr>
          <w:rFonts w:ascii="IRNazanin" w:hAnsi="IRNazanin" w:eastAsia="IRNazanin"/>
          <w:color w:val="111111"/>
          <w:sz w:val="28"/>
          <w:sz w:val="28"/>
          <w:szCs w:val="28"/>
          <w:rtl w:val="true"/>
          <w:lang w:bidi="fa-IR"/>
        </w:rPr>
        <w:t>پرسش‌های گوناگونی را از ابراهیم نخعی مطرح و پاسخ آن‌ها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سلیمان بعدها یکی از فقهای مهم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وفات ابراهیم نخعی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محل مراجعه پیروان او بود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دهه نخست قرن دوم فقه تقدیری و اجتهاد الرأی جایگاه خود را در مکتب کوفه استوار کرد و رأی ستیزی در انزوا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در کوفه در زمان ابو حنیفه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شیوه معمول میان کوفیان  در آن عصر در صورت نبود دلیل نقلی راه اجتهاد و کاربرد رأی را به روی خود باز می‌دید و این روش را سلوک بزرگان تابعین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اجتهاد الرأی در زمینه احکام تعبدی کاربردی بسیار محدود داشت و بیشترین کاربرد اجتهاد در آن گونه از احکام شریعت بود که به موضوعات روزمره زندگی مربوط می‌گردید و حکمت اصلی وضع آن‌ها نه تعبد و تقرب، بلکه ایجاد یک نظام حقوقی و جزایی سالم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اجتهاد الرأی را در فقه ابوحنیفه، میان معاصرانش به طور ممتازی مطرح می‌ساخت نظام یافتگی و قانون مندی در روش‌ها و رد تدوین نسبی اصول نظری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ابو حنیفه خود هرگز کتابی در این باره تألیف نکرد؛ اما از شاگران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تألیفی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مبانی نظری اجتهاد پرداخت و در نسل‌های بعد این حرکت از سوی دیگر پیروان ابوحنیفه، چون عیسی بن ابان و علی بن موسی قمی با نگارش آثار مستقلی در همین باب پیگیری شد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روند با تعاملات و تقابلات به حرکت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و مقارن این روند، حوزه حدیثی ـ عقل گرایی شیعیان در کوفه، تأسیس و به پویش و خیزش انقلابی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سیطره و غلبه حوزه حدیثی شیعیان در کوفه بر حوزه حدیثی اهل سنت چشمگیر و این به موجب جوهره اسلامی و ارتباط این حوزه با امامان معصوم علیهم‌السلام بود</w:t>
      </w:r>
      <w:r>
        <w:rPr>
          <w:rFonts w:eastAsia="IRNazanin" w:cs="IRNazanin"/>
          <w:color w:val="111111"/>
          <w:sz w:val="28"/>
          <w:szCs w:val="28"/>
          <w:rtl w:val="true"/>
          <w:lang w:bidi="fa-IR"/>
        </w:rPr>
        <w:t xml:space="preserve">. </w:t>
      </w:r>
      <w:bookmarkStart w:id="164" w:name="pg2445_35373"/>
    </w:p>
    <w:p>
      <w:pPr>
        <w:pStyle w:val="Heading3"/>
        <w:numPr>
          <w:ilvl w:val="2"/>
          <w:numId w:val="1"/>
        </w:numPr>
        <w:rPr/>
      </w:pPr>
      <w:bookmarkStart w:id="165" w:name="__RefHeading___Toc3395709_3804643083"/>
      <w:bookmarkStart w:id="166" w:name="_Toc59"/>
      <w:bookmarkEnd w:id="164"/>
      <w:bookmarkEnd w:id="165"/>
      <w:r>
        <w:rPr>
          <w:rtl w:val="true"/>
        </w:rPr>
        <w:t>فصل دوم</w:t>
      </w:r>
      <w:r>
        <w:rPr>
          <w:rtl w:val="true"/>
        </w:rPr>
        <w:t xml:space="preserve">: </w:t>
      </w:r>
      <w:r>
        <w:rPr>
          <w:rtl w:val="true"/>
        </w:rPr>
        <w:t>مکتب حدیثی شیعه در کوفه</w:t>
      </w:r>
      <w:bookmarkEnd w:id="166"/>
    </w:p>
    <w:p>
      <w:pPr>
        <w:pStyle w:val="Heading4"/>
        <w:numPr>
          <w:ilvl w:val="3"/>
          <w:numId w:val="1"/>
        </w:numPr>
        <w:rPr/>
      </w:pPr>
      <w:bookmarkStart w:id="167" w:name="__RefHeading___Toc3395711_3804643083"/>
      <w:bookmarkStart w:id="168" w:name="_Toc60"/>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بدون شک، آغاز حرکت حدیثی شیعه در کوفه به تاریخ ورود امیرالمؤمنین علی علیه‌السلام به این شهر پس از جنگ جمل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پیش از این هجرت افرادی از صحابه به کوفه رفته بودند؛ ولی به دنبال این هجرت بود که تعداد زیادی از صحابه و تابعان راهی این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کوفه، تعداد اصحابی را که به آنجا هجرت کردند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یاد کرده است</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همین هجرت پر برکت بود که صدها نفر از تابعان و علمای اسلامی راهی این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به نام و شرح حال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تابعان اشاره کرده است که ساکن کوفه گردیدند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علیه‌السلام بذر پاک و مقدس حوزه حدیثی شیعه را در کوفه افشاند و این بنیان الهی را بنا کرد و این درخت مبارک، ریشه در اعماق جان‌ها رویانید و شاخسارش را برافراشت و به روند رشد و بالندگی خود ادامه داد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سرزمین خطبه‌های بلیغ و عقلانی امیرالمؤمنین علیه‌السلام بود و آن حضرت با خطبه‌های بلند و آسمانی خود، افقهای روشنی را فرا روی افکار و اندیشه‌های مردم گشود و فرهنگ مردم را تعالی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w:t>
      </w:r>
    </w:p>
    <w:p>
      <w:pPr>
        <w:pStyle w:val="BookText"/>
        <w:rPr/>
      </w:pPr>
      <w:r>
        <w:rPr>
          <w:rFonts w:ascii="IRNazanin" w:hAnsi="IRNazanin" w:eastAsia="IRNazanin"/>
          <w:color w:val="111111"/>
          <w:sz w:val="28"/>
          <w:sz w:val="28"/>
          <w:szCs w:val="28"/>
          <w:rtl w:val="true"/>
          <w:lang w:bidi="fa-IR"/>
        </w:rPr>
        <w:t>در دوره خفقان نیز فرهنگ شیعی در شهر کوفه جاری بود، و هزاران یار وفادار علی به دست دژخیمانی چون زیاد بن ابیه و ابن زیاد و حجاج بن یوسف به شهادت رسیدند؛ ولی مکتب حدیثی شیعه در این شهر به سیر خود ادامه داده تا این که زمان برخورد و مقابله بنی‌العباس و بنی الحسن با بنی امیه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مقابله فرصتی فراهم ساخت تا امام باقر و امام صادق علیهماالسلام فرصتی بیابند و به نشر معارف و فرهنگ شیعه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 که مردم کوفه به صورت فردی و گروهی راهی مدینه شدند و از محضر آن دو</w:t>
      </w:r>
    </w:p>
    <w:p>
      <w:pPr>
        <w:pStyle w:val="BookText"/>
        <w:rPr/>
      </w:pPr>
      <w:r>
        <w:rPr>
          <w:rFonts w:ascii="IRNazanin" w:hAnsi="IRNazanin" w:eastAsia="IRNazanin"/>
          <w:color w:val="111111"/>
          <w:sz w:val="28"/>
          <w:sz w:val="28"/>
          <w:szCs w:val="28"/>
          <w:rtl w:val="true"/>
          <w:lang w:bidi="fa-IR"/>
        </w:rPr>
        <w:t>امام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شاگردان و اصحاب امام باقر علیه‌السلام نخستین گروه از شاگردان آن جناب را برخی از شیعیان کوفه تشکیل می‌دهند که در رأس آنان چهره‌هایی از خاندان اعین می‌درخشند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هجرت امیرالمؤمنین به کوفه که نقطه عطفی در حرکت بالنده شیعه در آن جا بود، هجرت دو ساله امام صادق علیه‌السلام در عصر ابوالعباس سفاح به کوفه و گستردن بساط تربیت شاگردان در این شهر، موجب آن گردید که این دو سال برای محدثان شیعی و حتی برخی از محدثان غیر شیعی به دوران بسیار پر برکتی تبدیل شود و حتی ابو حنیفه نیز از برکات این دو سال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مدام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السنتان لهلک النعمان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بعد از بازگشت امام صادق علیه‌السلام به مدینه، این روند ادامه یافت و بزرگان شیعه از کوفه به صورت فردی و گروهی به محضر آن جناب مشرف شده، کسب حدیث می‌کردند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سیری در فهرست اصحاب امام باقر و امام جعفر صادق علیهماالسلام در رجال نجاشی و رجال و فهرست شیخ طوسی</w:t>
      </w:r>
      <w:r>
        <w:rPr>
          <w:rStyle w:val="FootnoteAnchor"/>
          <w:rtl w:val="true"/>
        </w:rPr>
        <w:footnoteReference w:id="208"/>
      </w:r>
      <w:r>
        <w:rPr>
          <w:rFonts w:ascii="IRNazanin" w:hAnsi="IRNazanin" w:eastAsia="IRNazanin"/>
          <w:color w:val="111111"/>
          <w:sz w:val="28"/>
          <w:sz w:val="28"/>
          <w:szCs w:val="28"/>
          <w:rtl w:val="true"/>
          <w:lang w:bidi="fa-IR"/>
        </w:rPr>
        <w:t xml:space="preserve">روشنگر این حقیقت است که اصحاب آن دو بزرگوار در درجه اول کوفی بوده‌اند و گاه ده‌ها نام را در میان </w:t>
      </w:r>
      <w:bookmarkStart w:id="169" w:name="pg2445_35379"/>
    </w:p>
    <w:p>
      <w:pPr>
        <w:pStyle w:val="BookText"/>
        <w:rPr/>
      </w:pPr>
      <w:bookmarkEnd w:id="169"/>
      <w:r>
        <w:rPr>
          <w:rFonts w:ascii="IRNazanin" w:hAnsi="IRNazanin" w:eastAsia="IRNazanin"/>
          <w:color w:val="111111"/>
          <w:sz w:val="28"/>
          <w:sz w:val="28"/>
          <w:szCs w:val="28"/>
          <w:rtl w:val="true"/>
          <w:lang w:bidi="fa-IR"/>
        </w:rPr>
        <w:t>اصحاب آن دو امام همام ذکر می‌کنند که وصف مشترک همه آنان کوفی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کثرت و فزونی محدثان حوزه حدیثی کوفه را آشکار می‌کند روایتی است که حسن بن علی بن زیاد وشاء به ابن عیسای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مسجد مسجد کوفه نهصد شیخ را درک کردم که همگی می‌گفتند جعفر بن محمد مرا چنین حدیث کرد و این مطلب را از آن حضرت آموختم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نظر فزونی اصحاب حوزه حدیثی، کوفه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محدثان بسیاری به نشر و اخذ حدیث پرداختند؛ آن هم اصحابی کثیرالروایه که هر یک هزاران حدیث از امام علیهم‌السلام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محمد بن مسلم کوفی قریب به چهل و شش هزار حدیث از امام باقر و امام صادق علیه‌السلام آموخته بود؛ سی هزار از امام باقر و شانزده هزار از امام صادق علیهماالسلام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ابان بن تغلب، نزدیک به سی هزار حدیث از امام صادق روایت فرا گرفت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راویان و محدثان کوفی چنان بود که بعضی از خاندان‌ها و بیوت، همگی صحابی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آل اعین، بیت آل حیان تغلبی، بیت بنی عطیه، بیت بنی دراج از جمله این خاندان‌ها و بیوتند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70" w:name="__RefHeading___Toc3395713_3804643083"/>
      <w:bookmarkStart w:id="171" w:name="_Toc61"/>
      <w:bookmarkEnd w:id="170"/>
      <w:r>
        <w:rPr>
          <w:rtl w:val="true"/>
        </w:rPr>
        <w:t>شاکله حدیث شیعی</w:t>
      </w:r>
      <w:bookmarkEnd w:id="171"/>
    </w:p>
    <w:p>
      <w:pPr>
        <w:pStyle w:val="Heading4"/>
        <w:numPr>
          <w:ilvl w:val="3"/>
          <w:numId w:val="1"/>
        </w:numPr>
        <w:rPr/>
      </w:pPr>
      <w:bookmarkStart w:id="172" w:name="__RefHeading___Toc3395715_3804643083"/>
      <w:bookmarkStart w:id="173" w:name="_Toc62"/>
      <w:bookmarkEnd w:id="172"/>
      <w:r>
        <w:rPr>
          <w:rtl w:val="true"/>
        </w:rPr>
        <w:t>الف</w:t>
      </w:r>
      <w:r>
        <w:rPr>
          <w:rtl w:val="true"/>
        </w:rPr>
        <w:t xml:space="preserve">. </w:t>
      </w:r>
      <w:r>
        <w:rPr>
          <w:rtl w:val="true"/>
        </w:rPr>
        <w:t>مصونیت مکتب حدیثی شیعه</w:t>
      </w:r>
      <w:bookmarkEnd w:id="17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دو جریان سنت‌گرا و اصحاب رأی و اجتهاد و قیاس در حوزه حدیثی اهل سنت در کوفه و وجود پیروان و طرفداران این مکتب‌ها؛ حوزه </w:t>
      </w:r>
    </w:p>
    <w:p>
      <w:pPr>
        <w:pStyle w:val="BookText"/>
        <w:rPr/>
      </w:pPr>
      <w:r>
        <w:rPr>
          <w:rFonts w:ascii="IRNazanin" w:hAnsi="IRNazanin" w:eastAsia="IRNazanin"/>
          <w:color w:val="111111"/>
          <w:sz w:val="28"/>
          <w:sz w:val="28"/>
          <w:szCs w:val="28"/>
          <w:rtl w:val="true"/>
          <w:lang w:bidi="fa-IR"/>
        </w:rPr>
        <w:t>حدیثی شیعه از این آفت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ارزیابی و سیر در جریان‌های حدیثی شیعه در کوفه در طول دوران امامت؛ یعنی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محدثان کوفی با امامان معصوم علیهم‌السلام و تفکرات حاکم بر محافل شیعی، تردیدی باقی نمی‌ماند که حوزه حدیثی شیعه در همان بستر سالم حجیت قرآن و سنت نبوی و تبعیت از روش ائمه اثناعشر علیهم‌السلام ، به عنوان جانشینان و وارثان ولایت و علم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این حوزه حدیثی در پرتو دو ثقل گرانبها قرآن و عترت پوینده و بالنده به پیش می‌رفت و از زلال این دو چشمه فیض الهی سیراب می‌شد و نیازی به قیاس و استحسان و اجتهادات ظنی نداشت</w:t>
      </w:r>
      <w:r>
        <w:rPr>
          <w:rStyle w:val="FootnoteAnchor"/>
          <w:rtl w:val="true"/>
        </w:rPr>
        <w:footnoteReference w:id="212"/>
      </w:r>
      <w:r>
        <w:rPr>
          <w:rFonts w:ascii="IRNazanin" w:hAnsi="IRNazanin" w:eastAsia="IRNazanin"/>
          <w:color w:val="111111"/>
          <w:sz w:val="28"/>
          <w:sz w:val="28"/>
          <w:szCs w:val="28"/>
          <w:rtl w:val="true"/>
          <w:lang w:bidi="fa-IR"/>
        </w:rPr>
        <w:t>و گرایش به سمت و سوی رأی و اجتهاد و قیاس، آن گونه که در محافل حدیثی ـ فقهی اهل سنت کوفه بود به محافل شیعه سرایت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آغاز حوزه حدیثی ـ فقهی شیعه، به هجرت علی علیه‌السلام به کوفه باز می‌گردد و آن امام عقل و شرع و</w:t>
      </w:r>
    </w:p>
    <w:p>
      <w:pPr>
        <w:pStyle w:val="BookText"/>
        <w:rPr/>
      </w:pPr>
      <w:r>
        <w:rPr>
          <w:rFonts w:ascii="IRNazanin" w:hAnsi="IRNazanin" w:eastAsia="IRNazanin"/>
          <w:color w:val="111111"/>
          <w:sz w:val="28"/>
          <w:sz w:val="28"/>
          <w:szCs w:val="28"/>
          <w:rtl w:val="true"/>
          <w:lang w:bidi="fa-IR"/>
        </w:rPr>
        <w:t>مؤسس این حوزه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الدین بالرأی،  لکان اسفل القدم اولی بالمسح</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نیز سایر ائمه علیهم‌السلام از این حوزه صیانت کردند و هم زمان با اوج جریان رأی گرایی و قیاس در حوزه اهل سنت در زمان ابوحنیفه، امام صادق علیه‌السلام با این دو پدیده شوم به مبارزه برخاست و اصحاب و پیروان خود را از سقوط در این دره هولناک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پیامبر خدا صلی‌الله‌علیه‌و‌آله 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 و کل ضلالة فی النار؛ هر بدعت و پدیده نو برون از ضوابط شرع گمراهی است و هر گمراهی و گمراه‌گر در آتش است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شیبه نقل می‌کند که شنیدم امام صادق علیه‌السلام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اصحاب القیاس طلبوا العلم بالقیاس فلم یزدادوا من الحق الاّ بعدا انّ دین الله لا یصاب بالقیاس؛ اصحاب قیاس پیروان ابو حنیفه دانش و علم را از قیاس می‌طلبند و حال آن که </w:t>
      </w:r>
      <w:bookmarkStart w:id="174" w:name="pg2445_35386"/>
    </w:p>
    <w:p>
      <w:pPr>
        <w:pStyle w:val="BookText"/>
        <w:rPr/>
      </w:pPr>
      <w:bookmarkEnd w:id="174"/>
      <w:r>
        <w:rPr>
          <w:rFonts w:ascii="IRNazanin" w:hAnsi="IRNazanin" w:eastAsia="IRNazanin"/>
          <w:color w:val="111111"/>
          <w:sz w:val="28"/>
          <w:sz w:val="28"/>
          <w:szCs w:val="28"/>
          <w:rtl w:val="true"/>
          <w:lang w:bidi="fa-IR"/>
        </w:rPr>
        <w:t>قیاس به جز دوری از حق برای آنان نتیجه‌ای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خدا با قیاس به حقیقت نمی‌رسد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تغلب از امام صادق علیه‌السلام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السنّة لا تقاس، الا تری أنّ امرأة تقضی</w:t>
      </w:r>
    </w:p>
    <w:p>
      <w:pPr>
        <w:pStyle w:val="BookText"/>
        <w:rPr/>
      </w:pPr>
      <w:r>
        <w:rPr>
          <w:rFonts w:ascii="IRNazanin" w:hAnsi="IRNazanin" w:eastAsia="IRNazanin"/>
          <w:color w:val="111111"/>
          <w:sz w:val="28"/>
          <w:sz w:val="28"/>
          <w:szCs w:val="28"/>
          <w:rtl w:val="true"/>
          <w:lang w:bidi="fa-IR"/>
        </w:rPr>
        <w:t>صومها و لا تقضی صلاتها، یا أبان انّ السنّة اذا قیست  محق الدین؛ احکام دین را قیاس نمی‌توان کرد مگر نمی‌بینی که زن در ایام عادت روزه خود را قضا می‌کند و حال آن که نماز خود را قضا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سنت و شریعت زمانی که قیاس، محور آن گردد دین نابود می‌گردد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بن جعفر علیه‌السلام نیز در رابطه با قیاس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و القیاس انّ الله لا یسأل کیف احلّ و کیف حرّم</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در این رابطه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لکم و للقیاس انّما هلک من هلک من قبلکم بالقیاس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ائمه علیهم‌السلام در طول اوج‌گیری مکتب قیاسیون با آنان به مخالفت پرداخته، در روایات و احادیث فراوانی، از خطر نفوذ قیاس در مکتب شیعی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نخستین کسی که قیاس کرد همانا ابلیس بود که در رابطه با آفرینش آدم و علت سجده نکردن خود بر آن حضرت چنین استدلال کرد؛ او را از خاک آفریده‌ای و مرا از آتش، و آتش از خاک برتر است</w:t>
      </w:r>
      <w:r>
        <w:rPr>
          <w:rFonts w:eastAsia="IRNazanin" w:cs="IRNazanin"/>
          <w:color w:val="111111"/>
          <w:sz w:val="28"/>
          <w:szCs w:val="28"/>
          <w:rtl w:val="true"/>
          <w:lang w:bidi="fa-IR"/>
        </w:rPr>
        <w:t>.</w:t>
      </w:r>
    </w:p>
    <w:p>
      <w:pPr>
        <w:pStyle w:val="Heading4"/>
        <w:numPr>
          <w:ilvl w:val="3"/>
          <w:numId w:val="1"/>
        </w:numPr>
        <w:rPr/>
      </w:pPr>
      <w:bookmarkStart w:id="175" w:name="__RefHeading___Toc3395717_3804643083"/>
      <w:bookmarkStart w:id="176" w:name="_Toc63"/>
      <w:bookmarkEnd w:id="175"/>
      <w:r>
        <w:rPr>
          <w:rtl w:val="true"/>
        </w:rPr>
        <w:t>ب</w:t>
      </w:r>
      <w:r>
        <w:rPr>
          <w:rtl w:val="true"/>
        </w:rPr>
        <w:t xml:space="preserve">. </w:t>
      </w:r>
      <w:r>
        <w:rPr>
          <w:rtl w:val="true"/>
        </w:rPr>
        <w:t>جایگاه عقل و سنت نزد شیعیان کوفه</w:t>
      </w:r>
      <w:bookmarkEnd w:id="176"/>
    </w:p>
    <w:p>
      <w:pPr>
        <w:pStyle w:val="BookText"/>
        <w:rPr/>
      </w:pPr>
      <w:r>
        <w:rPr>
          <w:rFonts w:ascii="IRNazanin" w:hAnsi="IRNazanin" w:eastAsia="IRNazanin"/>
          <w:color w:val="111111"/>
          <w:sz w:val="28"/>
          <w:sz w:val="28"/>
          <w:szCs w:val="28"/>
          <w:rtl w:val="true"/>
          <w:lang w:bidi="fa-IR"/>
        </w:rPr>
        <w:t>با وجود انذار و هشدار ائمه علیهم‌السلام ، مجاورت و تعامل اصحاب حوزه شیعه با پیروان مکتب قیاس و رأی، سبب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گشته بود که گاهی بعضی از اصحاب، ناخودآگاه به سمت و سوی قیاس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پرسش اعتراض گونه ابان ابن تغلب ـ که یکی از محدثان برجسته مکتب کوفه بود ـ از امام صادق علیه‌السلام در ارتباط با دیه انگشتان زن که تا به ثلث نرسیده برابر مرد است و </w:t>
      </w:r>
    </w:p>
    <w:p>
      <w:pPr>
        <w:pStyle w:val="BookText"/>
        <w:rPr/>
      </w:pPr>
      <w:r>
        <w:rPr>
          <w:rFonts w:ascii="IRNazanin" w:hAnsi="IRNazanin" w:eastAsia="IRNazanin"/>
          <w:color w:val="111111"/>
          <w:sz w:val="28"/>
          <w:sz w:val="28"/>
          <w:szCs w:val="28"/>
          <w:rtl w:val="true"/>
          <w:lang w:bidi="fa-IR"/>
        </w:rPr>
        <w:t>چون از ثلث کل دیه تجاوز کرد به نصف تقلیل می‌یابد و از این رو دیه سه انگشت زن سی شتر و دیه چهار انگشت زن بیست شتر است</w:t>
      </w:r>
      <w:r>
        <w:rPr>
          <w:rStyle w:val="FootnoteAnchor"/>
          <w:rtl w:val="true"/>
        </w:rPr>
        <w:footnoteReference w:id="219"/>
      </w:r>
      <w:r>
        <w:rPr>
          <w:rFonts w:ascii="IRNazanin" w:hAnsi="IRNazanin" w:eastAsia="IRNazanin"/>
          <w:color w:val="111111"/>
          <w:sz w:val="28"/>
          <w:sz w:val="28"/>
          <w:szCs w:val="28"/>
          <w:rtl w:val="true"/>
          <w:lang w:bidi="fa-IR"/>
        </w:rPr>
        <w:t>پیامد و تأثیر پذیری از مجاورت و همنشینی با اهل رأی و قیاس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گونه تأثیرپذیری‌های اندک، میان این دو حوزه ـ حوزه اهل سنت و حوزه شیعی ـ تفاوتی اساسی وجود داشت و هرگز نمی‌توان انطباق دقیقی بین دو جریان اهل حدیث و اهل رأی و اجتهاد در اهل سنت و شیعیان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جریان حاد عقل ستیزی سنت گرایان را در اصحاب سنت گرای شیعی می‌توان یافت و نه جریان عقل گرایان شیعی با جریان رأی گرایان اهل سنت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گرایان شیعی کسانی نبودند که همانند رأی گرایان سنی، عنان عقل گرایی را در فهم دین و شریعت رها کرده، به وجوه ظنی، قیاس و استحسان و مقولات غیر معتبر تمسک جویند؛ بلکه آنان باتوجه به رهنمودهای ائمه علیهم‌السلام گرایش به اجتهاد را در چهار چوب معین شده از جانب معصومین علیهم‌السلام فرا گرفتند و آنان روش خود را مستند به این حدیث می‌دانستند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القاء الاصول و علیکم التفریع</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 الرحمن که نظرات او در مباحث خلل صلاة و زکات و نکاح وارث، نقل شده است</w:t>
      </w:r>
      <w:r>
        <w:rPr>
          <w:rStyle w:val="FootnoteAnchor"/>
          <w:rtl w:val="true"/>
        </w:rPr>
        <w:footnoteReference w:id="221"/>
      </w:r>
      <w:r>
        <w:rPr>
          <w:rFonts w:ascii="IRNazanin" w:hAnsi="IRNazanin" w:eastAsia="IRNazanin"/>
          <w:color w:val="111111"/>
          <w:sz w:val="28"/>
          <w:sz w:val="28"/>
          <w:szCs w:val="28"/>
          <w:rtl w:val="true"/>
          <w:lang w:bidi="fa-IR"/>
        </w:rPr>
        <w:t>زرارة بن اعین کوفی</w:t>
      </w:r>
      <w:r>
        <w:rPr>
          <w:rStyle w:val="FootnoteAnchor"/>
          <w:rtl w:val="true"/>
        </w:rPr>
        <w:footnoteReference w:id="222"/>
      </w:r>
      <w:r>
        <w:rPr>
          <w:rFonts w:ascii="IRNazanin" w:hAnsi="IRNazanin" w:eastAsia="IRNazanin"/>
          <w:color w:val="111111"/>
          <w:sz w:val="28"/>
          <w:sz w:val="28"/>
          <w:szCs w:val="28"/>
          <w:rtl w:val="true"/>
          <w:lang w:bidi="fa-IR"/>
        </w:rPr>
        <w:t>و جمیل بن دراج که دانشمندترین صحابه امام صادق علیه‌السلام بودند و عبدالله بن بکیر که از فقهای بزرگ شیعی در قرن دوم است، متهم به عمل به قیاس بودند، در حالی که تقریبا قطعی است که آنان در فقه، پیرو روش استدلالی و تحلیلی بوده‌اند نه پیرو قیاس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فقهی آنان ـ که موارد زیادی از آنها را مؤلف </w:t>
      </w:r>
    </w:p>
    <w:p>
      <w:pPr>
        <w:pStyle w:val="BookText"/>
        <w:rPr/>
      </w:pPr>
      <w:r>
        <w:rPr>
          <w:rFonts w:ascii="IRNazanin" w:hAnsi="IRNazanin" w:eastAsia="IRNazanin"/>
          <w:color w:val="111111"/>
          <w:sz w:val="28"/>
          <w:sz w:val="28"/>
          <w:szCs w:val="28"/>
          <w:rtl w:val="true"/>
          <w:lang w:bidi="fa-IR"/>
        </w:rPr>
        <w:t>کشف القناع گرد آورده است ـ بهترین دلیل بر صحت این مدعاست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در حوزه حدیثی شیعی به خصوص در کوفه در دوره حضور ائمه علیهم‌السلام ، دو گونه فقه در جامعه شیعی وجود داشته است؛ یکی جنبش استدلالی و اجتهادی و تعقلی که در مسائل فقهی با در نظر گرفتن احکام و ضوابط کلی قرآنی و حدیثی به اجتهاد معتقد بودند و یک خط سنت‌گرا که به نقل و تمرکز بر احادیث تکیه داشته، کاری فراتر از تکیه بر ظاهر قرآن و سنت انجام نمی‌داده است</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گاه نمی‌توان روش فقهای مبرّزی همانند زرارة بن اعین را در انجام اجتهاد، منطبق با روش رأی گرایان سنی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حمایت‌ها و تأییدات آشکار و پنهان ائمه علیهم‌السلام از این شخصیت‌ها و روش هایشان آنان را از پیرایه عمل به قیاس که از سوی گروهی از سنت‌گرایان شیعی متوجه آنان بود، منزه کرده، و بدون تردید اجتهاد آنان مورد قبول ائمه علیهم‌السلام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اجتهاد، در عرف فقهی ادوار اولیه به معنای استدلال‌های غیر علمی و از جمله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 و پرهیزی که شیعه تا قرن‌های پنجم و ششم نسبت به کلمه اجتهاد داشته است و مخالفت‌هایی که با اجتهاد در کتاب‌های کلامی شیعه اظهار گردید و کتاب‌هایی که متکلمان شیعی، مانند نوبختیان و ابوالقاسم علی بن احمد الکوفی در رد اجتهاد نوشته‌اند، همه ناظر به همین اصطلاح اجتهاد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اجتهاد به معنی استدلال و تحلیل عقلی که همان شیوه استدلال و برهان در منطق صوری است، قطع آور و حجت است و از قرن دوم به بعد در میان شیعه رایج بوده و از اواخر قرن چهارم به روشی منحصر در مباحث فقهی در آمده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استدلالی و تحلیلی فقها در قرون اولیه، در نگرش سطحی محدثان که مخالفِ اعمال و استفاده از استدلال و تحلیل عقلی در فقه بودند، نوعی عمل به رأی و قیاس تلقی گردید و این که در روایاتی گفته </w:t>
      </w:r>
    </w:p>
    <w:p>
      <w:pPr>
        <w:pStyle w:val="BookText"/>
        <w:rPr/>
      </w:pPr>
      <w:r>
        <w:rPr>
          <w:rFonts w:ascii="IRNazanin" w:hAnsi="IRNazanin" w:eastAsia="IRNazanin"/>
          <w:color w:val="111111"/>
          <w:sz w:val="28"/>
          <w:sz w:val="28"/>
          <w:szCs w:val="28"/>
          <w:rtl w:val="true"/>
          <w:lang w:bidi="fa-IR"/>
        </w:rPr>
        <w:t>می‌شود که گروهی از اصحاب امامان علیهم‌السلام در مواردی که حکم یک مسأله در قرآن و سنت صریحا بیان نشده است به قیاس عمل می‌نموده‌اند و در برخی روایات، عمل آنان بر اساس رأی تعبیر شده را باید از این افق مشاهده کرد</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روش ظنی تمثیل منطقی که در فقه، قیاس</w:t>
      </w:r>
    </w:p>
    <w:p>
      <w:pPr>
        <w:pStyle w:val="BookText"/>
        <w:rPr/>
      </w:pPr>
      <w:r>
        <w:rPr>
          <w:rFonts w:ascii="IRNazanin" w:hAnsi="IRNazanin" w:eastAsia="IRNazanin"/>
          <w:color w:val="111111"/>
          <w:sz w:val="28"/>
          <w:sz w:val="28"/>
          <w:szCs w:val="28"/>
          <w:rtl w:val="true"/>
          <w:lang w:bidi="fa-IR"/>
        </w:rPr>
        <w:t>خوانده می‌شود و مبتنی بر کشف احتمالی علل احکام است از آغاز راه یافتن خود در فقه اسلامی در قرن دوم، در فقه شیعی مردود بوده است</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ائمه علیهم‌السلام شیعیان خود را از افتادن در دام شیوه‌های نا صواب این گونه رأی و اجتهاد ـ که ابوحنیفه و علمای دیگر اهل سنت پیرو آن بودند ـ بر حذر می‌داشتند، موجب آن گردید که برخی از شیعیان ـ خاصه محدثان ـ هر گونه دخالت عقل را در فهم شریعت، بر قیاس باطل حمل کنند و آن را محکوم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برداشت نادرست میان رأی گرایی و عقل گرایی، و اجتهاد، و قیاس، سبب برداشت‌های ناروا میان مکتب محدثان و مکتب عقل گرایانِ مجتهد گردید؛ اما چون روند صحیح اجتهاد، مورد عنایت پیشوایان معصوم شیعه بود، گرایش به سمت و سوی این منهج، شتاب بیشتری گرفت و امامان علیهم‌السلام پیروان خود را با مبانی درست اجتهاد و بهره‌گیری از عقل آشنا می‌ساختندو آنان را از سقوط در دام عمل به قیاس و رأی و استحسان بر حذر می‌داشتند و انجام این دو نقش، و رهبری مدبرانه و حکیمانه ائمه علیهم‌السلام را بعضی از افکار کوتاه درک نمی‌کردند، لذا دچار افراط و تفریط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نکوهش ائمه علیهم‌السلام از روش رأی گرایان و اصحاب قیاس را محملی برای نفی اجتهاد معقول و مقبول ائمه علیهم‌السلام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تشویق‌های ائمه علیهم‌السلام نسبت به عقل گرایی و اهل اجتهاد را می‌شنیدند و محبت و علاقه امام علیهم‌السلام را نسبت به فقهایی همانند زراره، عبد الله بن ابی یعفور، هشام بن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مؤمن الطاق و یونس بن عبد الرحمن مشاهده می‌کردند و گرایش شدید به اجتهاد و عقل‌گرایی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علیهم‌السلام با </w:t>
      </w:r>
      <w:bookmarkStart w:id="177" w:name="pg2445_35398"/>
    </w:p>
    <w:p>
      <w:pPr>
        <w:pStyle w:val="BookText"/>
        <w:rPr/>
      </w:pPr>
      <w:bookmarkEnd w:id="177"/>
      <w:r>
        <w:rPr>
          <w:rFonts w:ascii="IRNazanin" w:hAnsi="IRNazanin" w:eastAsia="IRNazanin"/>
          <w:color w:val="111111"/>
          <w:sz w:val="28"/>
          <w:sz w:val="28"/>
          <w:szCs w:val="28"/>
          <w:rtl w:val="true"/>
          <w:lang w:bidi="fa-IR"/>
        </w:rPr>
        <w:t>قاطعیت داوری‌های ناروا را از سوی دو جناح، محکوم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تأثیر روند بالنده اجتهاد عقلانی و مقبول، بر مبنای قرآن، سنت، اصول و عقلانیت استمرار یافت و هر چه به عصر غیبت نزدیکتر شد، افق این جریان درخشنده‌تر گردید</w:t>
      </w:r>
      <w:r>
        <w:rPr>
          <w:rFonts w:eastAsia="IRNazanin" w:cs="IRNazanin"/>
          <w:color w:val="111111"/>
          <w:sz w:val="28"/>
          <w:szCs w:val="28"/>
          <w:rtl w:val="true"/>
          <w:lang w:bidi="fa-IR"/>
        </w:rPr>
        <w:t>.</w:t>
      </w:r>
    </w:p>
    <w:p>
      <w:pPr>
        <w:pStyle w:val="Heading4"/>
        <w:numPr>
          <w:ilvl w:val="3"/>
          <w:numId w:val="1"/>
        </w:numPr>
        <w:rPr/>
      </w:pPr>
      <w:bookmarkStart w:id="178" w:name="__RefHeading___Toc3395719_3804643083"/>
      <w:bookmarkStart w:id="179" w:name="_Toc64"/>
      <w:bookmarkEnd w:id="178"/>
      <w:r>
        <w:rPr>
          <w:rtl w:val="true"/>
        </w:rPr>
        <w:t>ج</w:t>
      </w:r>
      <w:r>
        <w:rPr>
          <w:rtl w:val="true"/>
        </w:rPr>
        <w:t xml:space="preserve">. </w:t>
      </w:r>
      <w:r>
        <w:rPr>
          <w:rtl w:val="true"/>
        </w:rPr>
        <w:t>امتیازات حوزه حدیثی شیعه در کوفه</w:t>
      </w:r>
      <w:bookmarkEnd w:id="179"/>
    </w:p>
    <w:p>
      <w:pPr>
        <w:pStyle w:val="BookText"/>
        <w:rPr/>
      </w:pPr>
      <w:r>
        <w:rPr>
          <w:rFonts w:ascii="IRNazanin" w:hAnsi="IRNazanin" w:eastAsia="IRNazanin"/>
          <w:color w:val="111111"/>
          <w:sz w:val="28"/>
          <w:sz w:val="28"/>
          <w:szCs w:val="28"/>
          <w:rtl w:val="true"/>
          <w:lang w:bidi="fa-IR"/>
        </w:rPr>
        <w:t>می‌توان مشخصه‌ها و امتیازات حوزه حدیثی کوفه را بدین شرح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پویایی و عقل گرایی مکتب حدیثی ـ فقهی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شیعیان در کنار مخالفان در این شهر و درگیریهای فقهی ـ کلامی آنان موجب پویایی و بالندگی این حوزه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سؤالات و فروع جدید فقهی به ساحت ائمه علیهم‌السلام از سوی محدثان و فقهای این حوزه را می‌توان دلیل این مدعا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نظر پویایی کلامی وجود جلسات و حلقات و مناظرات متعدد کلامی بین متکلمان شیعی همچون هشام بن حکم و مؤمن الطاق و هشام بن سالم و ابان بن تغلب کوفی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 را گواه این خصیصه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شدت و کثرت مناظرات هشام، موجب می‌شد امام کاظم علیه‌السلام او را از ادامه این گونه مناظرات منع کند تا جان وی و شیعیان محفوظ بماند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زمینه‌های بحث برانگیز فکری و اعتقادی، موجب تجلی اندیشه گرایی و تفقه در محدثان این حوزه حدیثی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دوری این حوزه از مدینه و عدم دسترسی آنان به امام معصوم علیه‌السلام در زمان مورد نیاز، موجب شد که ائمه علیهم‌السلام راه‌های تفریع فروع بر اصول را که اولین گام به سمت آموزش اجتهاد عقلانی بود به آنان بیاموزند، بنابراین از مشخصات فقه شیعی در دوره حاکمیت مکتب کوفه، </w:t>
      </w:r>
      <w:bookmarkStart w:id="180" w:name="pg2445_35401"/>
    </w:p>
    <w:p>
      <w:pPr>
        <w:pStyle w:val="BookText"/>
        <w:rPr/>
      </w:pPr>
      <w:bookmarkEnd w:id="180"/>
      <w:r>
        <w:rPr>
          <w:rFonts w:ascii="IRNazanin" w:hAnsi="IRNazanin" w:eastAsia="IRNazanin"/>
          <w:color w:val="111111"/>
          <w:sz w:val="28"/>
          <w:sz w:val="28"/>
          <w:szCs w:val="28"/>
          <w:rtl w:val="true"/>
          <w:lang w:bidi="fa-IR"/>
        </w:rPr>
        <w:t>پیدایش اصول کلی استنباط می‌باشد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محدثان مکتب حدیثی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روایات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دیگر این مکتب، روی آوردن محدثان این حوزه به روایات علاجیه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به خاطر عللی، اختلاف میان راویان بالا گرفت و از سوی دیگر به سبب بروز دس و جعل و خلط در حدیث و نیز وجود تقیه و صدور بعضی از روایات متعارضی از ناحیه ائمه علیهم‌السلام ، محدثان و فقهای عظیم الشأن از ذوات مقدس امامان علیهم‌السلام راه علاج این گونه روایات را خواستند و امامان علیهم‌السلام با صدور روایاتی آنان را به روش حل این گونه روایات هدایت کردند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قرن دوم مکتب حدیثی ـ فقهی کوفه بر بام فرهنگی جهان تشیع فروزان بود و در واقع این حوزه، پایتخت و پایگاه فرهنگ شیعی محسوب می‌شد و حوزه‌های دیگر همانند حوزه حدیثی قم و ری و حوزه حدیثی کلامی بغداد، همه وام‌دار آن حوزه بودند، ولی کم‌کم در این حوزه تحولاتی رخ داد و در سراشیبی سقوط قرار گرفت و در دو عرصه فقه و کلام انحرافاتی در آن پدید آمد</w:t>
      </w:r>
      <w:r>
        <w:rPr>
          <w:rFonts w:eastAsia="IRNazanin" w:cs="IRNazanin"/>
          <w:color w:val="111111"/>
          <w:sz w:val="28"/>
          <w:szCs w:val="28"/>
          <w:rtl w:val="true"/>
          <w:lang w:bidi="fa-IR"/>
        </w:rPr>
        <w:t>.</w:t>
      </w:r>
    </w:p>
    <w:p>
      <w:pPr>
        <w:pStyle w:val="Heading4"/>
        <w:numPr>
          <w:ilvl w:val="3"/>
          <w:numId w:val="1"/>
        </w:numPr>
        <w:rPr/>
      </w:pPr>
      <w:bookmarkStart w:id="181" w:name="__RefHeading___Toc3395721_3804643083"/>
      <w:bookmarkStart w:id="182" w:name="_Toc65"/>
      <w:bookmarkEnd w:id="181"/>
      <w:r>
        <w:rPr>
          <w:rtl w:val="true"/>
        </w:rPr>
        <w:t>د</w:t>
      </w:r>
      <w:r>
        <w:rPr>
          <w:rtl w:val="true"/>
        </w:rPr>
        <w:t xml:space="preserve">. </w:t>
      </w:r>
      <w:r>
        <w:rPr>
          <w:rtl w:val="true"/>
        </w:rPr>
        <w:t>انحرافات در حوزه حدیثی شیعه</w:t>
      </w:r>
      <w:bookmarkEnd w:id="182"/>
    </w:p>
    <w:p>
      <w:pPr>
        <w:pStyle w:val="BookText"/>
        <w:rPr/>
      </w:pPr>
      <w:r>
        <w:rPr>
          <w:rFonts w:ascii="IRNazanin" w:hAnsi="IRNazanin" w:eastAsia="IRNazanin"/>
          <w:color w:val="111111"/>
          <w:sz w:val="28"/>
          <w:sz w:val="28"/>
          <w:szCs w:val="28"/>
          <w:rtl w:val="true"/>
          <w:lang w:bidi="fa-IR"/>
        </w:rPr>
        <w:t>هماوردی این حوزه و مجاورت آن با حوزه رأی گرای اهل سنت موجب آن شد که گاهی بعضی از آموزش یافتگان این حوزه به طرق ظنی و غیر معتبر روی آورند و در عرصه فقه به رأی و ظن و قیاس و استحسان تمایل پیدا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بعد کلامی، مکتب حدیثی کوفه در ادامه سیر و حرکت خود پس از عصر امام صادق علیه‌السلام شاهد فراز و نشیب‌هایی بود، از جمله آن که یکی از </w:t>
      </w:r>
    </w:p>
    <w:p>
      <w:pPr>
        <w:pStyle w:val="BookText"/>
        <w:rPr/>
      </w:pPr>
      <w:r>
        <w:rPr>
          <w:rFonts w:ascii="IRNazanin" w:hAnsi="IRNazanin" w:eastAsia="IRNazanin"/>
          <w:color w:val="111111"/>
          <w:sz w:val="28"/>
          <w:sz w:val="28"/>
          <w:szCs w:val="28"/>
          <w:rtl w:val="true"/>
          <w:lang w:bidi="fa-IR"/>
        </w:rPr>
        <w:t>مراکز فعالیت گروه‌های غالی شیعی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گروه غالی خطابیه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طرد وی از سوی امام صادق علیه‌السلام </w:t>
      </w:r>
      <w:r>
        <w:rPr>
          <w:rStyle w:val="FootnoteAnchor"/>
          <w:rtl w:val="true"/>
        </w:rPr>
        <w:footnoteReference w:id="229"/>
      </w:r>
      <w:r>
        <w:rPr>
          <w:rFonts w:ascii="IRNazanin" w:hAnsi="IRNazanin" w:eastAsia="IRNazanin"/>
          <w:color w:val="111111"/>
          <w:sz w:val="28"/>
          <w:sz w:val="28"/>
          <w:szCs w:val="28"/>
          <w:rtl w:val="true"/>
          <w:lang w:bidi="fa-IR"/>
        </w:rPr>
        <w:t xml:space="preserve">و پیروان آن حضرت، افراد دیگری در کوفه به فعالیت پرداختند و گرایش‌های غلوآمیزی از خود بروز دادند و رفته رفته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اطلاق شد، جریانی که پیامدهای ناگواری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جریانات بسیار انحرافی و شومی که در این مکتب و میان بعضی از محدثان کوفی ظاهر شد گروه واقفیّه بود که به خصوص در کوفه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همفکران او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جمله کسانی بودند که برای تأیید مذهب باطل خویش، اقدام به جعل و تحریف احادیث می‌نمودند که از لحن تند بعضی از روایات، انحراف و پلید بودن آنان به خوبی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پیرامون آنان سخنان زیادی فرمود،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 عائد عن الحق و مقیم علی سیئه، ان مات بها کانت جهنم مأواه و بئس المصیر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یعیشون حیاری و یموتون زنادقه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کفار مشرکون زنادقه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ملعونین اینما ثقفوا اخذوا و قتلوا تقتیلا</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شر الخلق</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و هم کفار بما انزل الله عز وجل علی محمد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83" w:name="pg2445_35407"/>
    </w:p>
    <w:p>
      <w:pPr>
        <w:pStyle w:val="BookText"/>
        <w:rPr/>
      </w:pPr>
      <w:bookmarkEnd w:id="18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لعنهم الله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تعابیری چون، حمیر الشیعه، و النصاب و</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جریان فکری شوم در کوفه پدید آمد و علی بن ابی حمزه بطائنی به خاطر طمع و حرص و تصرف اموالی که نزد او بود به نشر و اشاعه این جریان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مطرود و مورد نفرت امام هشتم علیه‌السلام و ائمه علیهم‌السلام بعد از آن حضرت قرار گرفت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3395723_3804643083"/>
      <w:bookmarkStart w:id="185" w:name="_Toc66"/>
      <w:bookmarkEnd w:id="184"/>
      <w:r>
        <w:rPr>
          <w:rtl w:val="true"/>
        </w:rPr>
        <w:t>ه</w:t>
      </w:r>
      <w:r>
        <w:rPr>
          <w:rtl w:val="true"/>
        </w:rPr>
        <w:t xml:space="preserve">. </w:t>
      </w:r>
      <w:r>
        <w:rPr>
          <w:rtl w:val="true"/>
        </w:rPr>
        <w:t>مکانت ابراهیم بن هاشم</w:t>
      </w:r>
      <w:bookmarkEnd w:id="185"/>
    </w:p>
    <w:p>
      <w:pPr>
        <w:pStyle w:val="BookText"/>
        <w:rPr/>
      </w:pPr>
      <w:r>
        <w:rPr>
          <w:rFonts w:ascii="IRNazanin" w:hAnsi="IRNazanin" w:eastAsia="IRNazanin"/>
          <w:color w:val="111111"/>
          <w:sz w:val="28"/>
          <w:sz w:val="28"/>
          <w:szCs w:val="28"/>
          <w:rtl w:val="true"/>
          <w:lang w:bidi="fa-IR"/>
        </w:rPr>
        <w:t>ابراهیم، سفیر و پیام رسان مکتب حدیثی ـ فقهی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با آن آفاق، معنویت و نص‌گرایی از یک سو و عقل گرایی و اجتهاد از سوی دیگر و نیز ظهور پاره‌ای از انحرافات در دو عرصه فقه و کلام در این حوزه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جای این پرسش است که به راستی ابراهیم از چه شخصیت و وزانتی برخوردار بود که توانست حلقه ارتباط و اتصال بین حوزه کوفه و قم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پرورش یافته حوزه کوفه و از شاگردان اساتید آن مکتب حدیثی به خصوص یونس بن عبدالرحمن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پاس اجتهاد عقلانی، مورد طعن و ملامت قمیون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 شاگرد او از حوزه کوفه به قم آمده و حدیث اعاظم و مشایخ مکتب کوفه را در قم منتشر می‌سازد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186" w:name="pg2445_35410"/>
    </w:p>
    <w:p>
      <w:pPr>
        <w:pStyle w:val="Heading3"/>
        <w:numPr>
          <w:ilvl w:val="2"/>
          <w:numId w:val="1"/>
        </w:numPr>
        <w:rPr/>
      </w:pPr>
      <w:bookmarkStart w:id="187" w:name="__RefHeading___Toc3395725_3804643083"/>
      <w:bookmarkStart w:id="188" w:name="_Toc67"/>
      <w:bookmarkEnd w:id="186"/>
      <w:bookmarkEnd w:id="187"/>
      <w:r>
        <w:rPr>
          <w:rtl w:val="true"/>
        </w:rPr>
        <w:t>فصل سوم</w:t>
      </w:r>
      <w:r>
        <w:rPr>
          <w:rtl w:val="true"/>
        </w:rPr>
        <w:t xml:space="preserve">: </w:t>
      </w:r>
      <w:r>
        <w:rPr>
          <w:rtl w:val="true"/>
        </w:rPr>
        <w:t>ویژگی‌های حوزه حدیثی قم</w:t>
      </w:r>
      <w:bookmarkEnd w:id="188"/>
    </w:p>
    <w:p>
      <w:pPr>
        <w:pStyle w:val="Heading4"/>
        <w:numPr>
          <w:ilvl w:val="3"/>
          <w:numId w:val="1"/>
        </w:numPr>
        <w:rPr/>
      </w:pPr>
      <w:bookmarkStart w:id="189" w:name="__RefHeading___Toc3395727_3804643083"/>
      <w:bookmarkStart w:id="190" w:name="_Toc68"/>
      <w:bookmarkEnd w:id="189"/>
      <w:r>
        <w:rPr>
          <w:rtl w:val="true"/>
        </w:rPr>
        <w:t>ویژگی‌های حوزه حدیثی قم</w:t>
      </w:r>
      <w:bookmarkEnd w:id="190"/>
    </w:p>
    <w:p>
      <w:pPr>
        <w:pStyle w:val="BookText"/>
        <w:rPr/>
      </w:pPr>
      <w:r>
        <w:rPr>
          <w:rFonts w:ascii="IRNazanin" w:hAnsi="IRNazanin" w:eastAsia="IRNazanin"/>
          <w:color w:val="111111"/>
          <w:sz w:val="28"/>
          <w:sz w:val="28"/>
          <w:szCs w:val="28"/>
          <w:rtl w:val="true"/>
          <w:lang w:bidi="fa-IR"/>
        </w:rPr>
        <w:t>مکتب حدیثی قم در آن زمان، مشخصه‌ها و روشی مغایر و حتی متضاد با حوزه حدیثی کوفه داشت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191" w:name="__RefHeading___Toc3395729_3804643083"/>
      <w:bookmarkStart w:id="192" w:name="_Toc69"/>
      <w:bookmarkEnd w:id="191"/>
      <w:r>
        <w:rPr>
          <w:rtl w:val="true"/>
        </w:rPr>
        <w:t>الف</w:t>
      </w:r>
      <w:r>
        <w:rPr>
          <w:rtl w:val="true"/>
        </w:rPr>
        <w:t xml:space="preserve">. </w:t>
      </w:r>
      <w:r>
        <w:rPr>
          <w:rtl w:val="true"/>
        </w:rPr>
        <w:t>نص گرایی</w:t>
      </w:r>
      <w:bookmarkEnd w:id="192"/>
    </w:p>
    <w:p>
      <w:pPr>
        <w:pStyle w:val="BookText"/>
        <w:rPr/>
      </w:pPr>
      <w:r>
        <w:rPr>
          <w:rFonts w:ascii="IRNazanin" w:hAnsi="IRNazanin" w:eastAsia="IRNazanin"/>
          <w:color w:val="111111"/>
          <w:sz w:val="28"/>
          <w:sz w:val="28"/>
          <w:szCs w:val="28"/>
          <w:rtl w:val="true"/>
          <w:lang w:bidi="fa-IR"/>
        </w:rPr>
        <w:t>بارزترین امتیاز این مکتب حدیثی نص گرایی محدثان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محدثان قم از زمان امام صادق علیه‌السلام تا آغاز عصر غیبت به محضر پیشوایان معصوم خود شتافته، اندیشه‌های معرفتی و معارفی خود را از آن کانون متصل به وحی و ترجمان قرآن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غیبت صغرا نیز یا با تشرف و یا به وسیله توقیعات، ارتباط خود را با امام زمان عجل الله تعالی فرجه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روایاتی را که یا خود از امام علیه‌السلام شنیده بودند و یا به وسیله افراد مورد اعتماد برای آنان نقل شده بود در کتاب‌های خود جمع می‌کردند و این، یگانه مرجع و منبع</w:t>
      </w:r>
    </w:p>
    <w:p>
      <w:pPr>
        <w:pStyle w:val="BookText"/>
        <w:rPr/>
      </w:pPr>
      <w:r>
        <w:rPr>
          <w:rFonts w:ascii="IRNazanin" w:hAnsi="IRNazanin" w:eastAsia="IRNazanin"/>
          <w:color w:val="111111"/>
          <w:sz w:val="28"/>
          <w:sz w:val="28"/>
          <w:szCs w:val="28"/>
          <w:rtl w:val="true"/>
          <w:lang w:bidi="fa-IR"/>
        </w:rPr>
        <w:t>مورد اعتماد آنان بود که در تبیین عقاید و اندیشه‌های معرفتی دینی خویش به آن پایبند بودند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برخورد با روایات متعبد بودند، و از تفسیر به رأی روایات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فهم روایتی عاجز بودند به محضر امام علیه‌السلام رفته، از مفهوم و معنای حدیث می‌پرسیدند و از طرد روایت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روایات را از افراد ثقه می‌شنیدند در کتاب خود می‌نگاشتند و به تجزیه و </w:t>
      </w:r>
      <w:bookmarkStart w:id="193" w:name="pg2445_35413"/>
    </w:p>
    <w:p>
      <w:pPr>
        <w:pStyle w:val="BookText"/>
        <w:rPr/>
      </w:pPr>
      <w:bookmarkEnd w:id="193"/>
      <w:r>
        <w:rPr>
          <w:rFonts w:ascii="IRNazanin" w:hAnsi="IRNazanin" w:eastAsia="IRNazanin"/>
          <w:color w:val="111111"/>
          <w:sz w:val="28"/>
          <w:sz w:val="28"/>
          <w:szCs w:val="28"/>
          <w:rtl w:val="true"/>
          <w:lang w:bidi="fa-IR"/>
        </w:rPr>
        <w:t>تحلیل عقلی حدیث نمی‌پرداختند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کتاب‌های آنان روایاتی یافت می‌شد که مفهوم ظاهری آن، با اصول مورد وفاق شیعه اختلاف داشت و بعضی از مخالفان حوزه حدیثی قم استفاده‌های نادرستی از این روایات داشته، قمیون را به جبر و تشبیه متهم می‌ساختند، ولی در این باره باید گفت که میزان، فرمایش شیخ صدوق است که در توجیه و تبیین این روایات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الاخبار التی رویت فی هذالمعنی و اخرجها مشایخنا رضی الله عنهم فی مصنفاتهم عندی صحیحه و</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روایات صحیح و از ذوات مقدس ائمه علیهم‌السلام صادر شده‌اند؛ ولی آن روایات نیز، همانند بعضی از آیات قرآن باید با بصیرت عقلانی تفسیر گردند و مفهوم ظاهری آنان منظور نمی‌باشد</w:t>
      </w:r>
      <w:r>
        <w:rPr>
          <w:rFonts w:eastAsia="IRNazanin" w:cs="IRNazanin"/>
          <w:color w:val="111111"/>
          <w:sz w:val="28"/>
          <w:szCs w:val="28"/>
          <w:rtl w:val="true"/>
          <w:lang w:bidi="fa-IR"/>
        </w:rPr>
        <w:t>.</w:t>
      </w:r>
    </w:p>
    <w:p>
      <w:pPr>
        <w:pStyle w:val="Heading4"/>
        <w:numPr>
          <w:ilvl w:val="3"/>
          <w:numId w:val="1"/>
        </w:numPr>
        <w:rPr/>
      </w:pPr>
      <w:bookmarkStart w:id="194" w:name="__RefHeading___Toc3395731_3804643083"/>
      <w:bookmarkStart w:id="195" w:name="_Toc70"/>
      <w:bookmarkEnd w:id="194"/>
      <w:r>
        <w:rPr>
          <w:rtl w:val="true"/>
        </w:rPr>
        <w:t>ب</w:t>
      </w:r>
      <w:r>
        <w:rPr>
          <w:rtl w:val="true"/>
        </w:rPr>
        <w:t xml:space="preserve">. </w:t>
      </w:r>
      <w:r>
        <w:rPr>
          <w:rtl w:val="true"/>
        </w:rPr>
        <w:t>پرهیز از نقل احادیث ضعیف و غلوآمیز</w:t>
      </w:r>
      <w:bookmarkEnd w:id="195"/>
    </w:p>
    <w:p>
      <w:pPr>
        <w:pStyle w:val="BookText"/>
        <w:rPr/>
      </w:pPr>
      <w:r>
        <w:rPr>
          <w:rFonts w:ascii="IRNazanin" w:hAnsi="IRNazanin" w:eastAsia="IRNazanin"/>
          <w:color w:val="111111"/>
          <w:sz w:val="28"/>
          <w:sz w:val="28"/>
          <w:szCs w:val="28"/>
          <w:rtl w:val="true"/>
          <w:lang w:bidi="fa-IR"/>
        </w:rPr>
        <w:t>از ویژگی‌های دیگر این حوزه، پرهیز محدثان آن از نقل احادیث ضعیف و یا منقول از ضعفا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رهبران این حوزه با غلات به مبارزه برخاسته، احادیثی را که استفاده غلوآمیز از آنان می‌شد طرد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آنان نه تنها خود از نقل احادیث ضعیف اجتناب داشته؛ بلکه محدثانی را که به نقل این گونه احادیث مبادرت می‌کردند نیز متهم به عدم وثاقت کرده، برخوردهای تندی با آنان می‌نمودند</w:t>
      </w:r>
      <w:r>
        <w:rPr>
          <w:rFonts w:eastAsia="IRNazanin" w:cs="IRNazanin"/>
          <w:color w:val="111111"/>
          <w:sz w:val="28"/>
          <w:szCs w:val="28"/>
          <w:rtl w:val="true"/>
          <w:lang w:bidi="fa-IR"/>
        </w:rPr>
        <w:t>.</w:t>
      </w:r>
    </w:p>
    <w:p>
      <w:pPr>
        <w:pStyle w:val="Heading4"/>
        <w:numPr>
          <w:ilvl w:val="3"/>
          <w:numId w:val="1"/>
        </w:numPr>
        <w:rPr/>
      </w:pPr>
      <w:bookmarkStart w:id="196" w:name="__RefHeading___Toc3395733_3804643083"/>
      <w:bookmarkStart w:id="197" w:name="_Toc71"/>
      <w:bookmarkEnd w:id="196"/>
      <w:r>
        <w:rPr>
          <w:rtl w:val="true"/>
        </w:rPr>
        <w:t>ج</w:t>
      </w:r>
      <w:r>
        <w:rPr>
          <w:rtl w:val="true"/>
        </w:rPr>
        <w:t xml:space="preserve">. </w:t>
      </w:r>
      <w:r>
        <w:rPr>
          <w:rtl w:val="true"/>
        </w:rPr>
        <w:t>پرهیز از عقل گرایی و رأی و اجتهاد</w:t>
      </w:r>
      <w:bookmarkEnd w:id="197"/>
    </w:p>
    <w:p>
      <w:pPr>
        <w:pStyle w:val="BookText"/>
        <w:rPr/>
      </w:pPr>
      <w:r>
        <w:rPr>
          <w:rFonts w:ascii="IRNazanin" w:hAnsi="IRNazanin" w:eastAsia="IRNazanin"/>
          <w:color w:val="111111"/>
          <w:sz w:val="28"/>
          <w:sz w:val="28"/>
          <w:szCs w:val="28"/>
          <w:rtl w:val="true"/>
          <w:lang w:bidi="fa-IR"/>
        </w:rPr>
        <w:t>از دیگر مشخصات بارز منسوب به محدثان و فقهای مکتب قم که ملازم با ویژگیِ نص‌گرایی و حدیث‌گرایی است، پرهیز آنان از عقل گرایی و تکیه بر رأی و اجتهاد در کار استنباط احکام شرعی و فهم و نقادی احادیث می‌باشد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پرهیز قمیون از دخالت عقل در مقولات شریعت به خاطر خوف از غلتیدن  در دامان روش‌های ظنی ناصحیح و نا مشروعی همچون قیاس و </w:t>
      </w:r>
    </w:p>
    <w:p>
      <w:pPr>
        <w:pStyle w:val="BookText"/>
        <w:rPr/>
      </w:pPr>
      <w:r>
        <w:rPr>
          <w:rFonts w:ascii="IRNazanin" w:hAnsi="IRNazanin" w:eastAsia="IRNazanin"/>
          <w:color w:val="111111"/>
          <w:sz w:val="28"/>
          <w:sz w:val="28"/>
          <w:szCs w:val="28"/>
          <w:rtl w:val="true"/>
          <w:lang w:bidi="fa-IR"/>
        </w:rPr>
        <w:t>استحسان و دیگر طرق ظنی نادرست بود که برخی از اهل سنت در دام آن گرفتار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قمیین مخالف مطلق بهره‌گیری از عقل در کار فهم و تبیین دین و شریعت نبودند؛ بلکه تنها آن را ابزاری مستقل نمی‌شناختند که بتوان با پیروی از آن احکام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 بودند که استفاده از عقل می‌باید، حول محور شرع و نصوص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کاملاً با روش احمد بن حنبل و گروه حشویه که منکر استدلات عقلی و کلامی بودند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حوزه حدیثی قم با آن وجاهت و مکانت و ارتباط مستمر با ذوات مقدس امامان معصوم علیهم‌السلام از بدو تأسیس تا آغاز عصر غیبت و نیز ارتباط در زمان غیبت به واسطه نواب خاص، ممکن بود منکر نقش عقل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بدیهی است که دست پروردگان پیشوایان معصوم علیهم‌السلام که امام شرع و عقل بودند نور افشانی عقل را در عرصه دین کنار نمی‌گذاشتند؛ آن هم با وجود آن همه آیات قرآن که به تدبر و تعقل فرمان می‌دهد و نیز آن مجموعه بزرگ روایات که از سوی ائمه هدی علیهم‌السلام پیرامون عقل و نقش آن در دین و احکام آن صادر شده بود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رمز و راز مخالفت قمیون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قمیون، افکار وارداتی مکتب اعتزال را</w:t>
      </w:r>
    </w:p>
    <w:p>
      <w:pPr>
        <w:pStyle w:val="BookText"/>
        <w:rPr/>
      </w:pPr>
      <w:r>
        <w:rPr>
          <w:rFonts w:ascii="IRNazanin" w:hAnsi="IRNazanin" w:eastAsia="IRNazanin"/>
          <w:color w:val="111111"/>
          <w:sz w:val="28"/>
          <w:sz w:val="28"/>
          <w:szCs w:val="28"/>
          <w:rtl w:val="true"/>
          <w:lang w:bidi="fa-IR"/>
        </w:rPr>
        <w:t>نمی‌پذیرفتند، و علاقه‌ای به تحلیل مسائل کلامی بر  مبنای اصول عقلی که مکتب معتزله زعامت آن را عهده دار بود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مکتب معتزله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ارباب الکلام و اصحاب الجدل و التمیز و النظر و الاستنباط</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فلسفه‌ای از یونان که ممزوج با دیدگاه‌های منحرف کلام مسیحیت بود در عصر ترجمه وارد عرصه فرهنگی اسلام شد و پرسش‌هایی را پدید آورد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حدیثی قم از چنین مکتب و گرایشی روی گردان بود و افق آن را </w:t>
      </w:r>
    </w:p>
    <w:p>
      <w:pPr>
        <w:pStyle w:val="BookText"/>
        <w:rPr/>
      </w:pPr>
      <w:r>
        <w:rPr>
          <w:rFonts w:ascii="IRNazanin" w:hAnsi="IRNazanin" w:eastAsia="IRNazanin"/>
          <w:color w:val="111111"/>
          <w:sz w:val="28"/>
          <w:sz w:val="28"/>
          <w:szCs w:val="28"/>
          <w:rtl w:val="true"/>
          <w:lang w:bidi="fa-IR"/>
        </w:rPr>
        <w:t>تجلی گاه معارف دینی و اندیشه‌های معرفتی دین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محدثان این حوزه، معتقد بودند که افق دین با شعاع وحی و گفتار مخاطبان و مفسران وحی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افق برین را با افکار و نظریات بی اساس وارداتی و کلام معتزله نمی‌توان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دیدگاه‌ها و نظریات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عطا، ابو هذیل، عمرو بن عبید، نظام، احمد بن خابط، فضل حدثی، بشر بن معتمر، معمر بن عباد، ثمامة بن اشرس، هشام بن عمرو و عمرو بن بحر را باور نداشتند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قدرت مکتب عقل گرای معتزلی زمان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رهبری مکتب معتزله را نظام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مأمون، فرهنگ مکتب اعتزال همه آفاق را فتح کرده، ولی در پشت دروازه‌های قم زمین 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قمیون می‌نالید و شکایت می‌کرد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گوشه‌ای از سیمای مکتب حدیثی ـ فقهی کوفه و قم</w:t>
      </w:r>
      <w:r>
        <w:rPr>
          <w:rFonts w:eastAsia="IRNazanin" w:cs="IRNazanin"/>
          <w:color w:val="111111"/>
          <w:sz w:val="28"/>
          <w:szCs w:val="28"/>
          <w:rtl w:val="true"/>
          <w:lang w:bidi="fa-IR"/>
        </w:rPr>
        <w:t xml:space="preserve">. </w:t>
      </w:r>
      <w:bookmarkStart w:id="198" w:name="pg2445_35421"/>
    </w:p>
    <w:p>
      <w:pPr>
        <w:pStyle w:val="Heading3"/>
        <w:numPr>
          <w:ilvl w:val="2"/>
          <w:numId w:val="1"/>
        </w:numPr>
        <w:rPr/>
      </w:pPr>
      <w:bookmarkStart w:id="199" w:name="__RefHeading___Toc3395735_3804643083"/>
      <w:bookmarkStart w:id="200" w:name="_Toc72"/>
      <w:bookmarkEnd w:id="198"/>
      <w:bookmarkEnd w:id="199"/>
      <w:r>
        <w:rPr>
          <w:rtl w:val="true"/>
        </w:rPr>
        <w:t>فصل چهارم</w:t>
      </w:r>
      <w:r>
        <w:rPr>
          <w:rtl w:val="true"/>
        </w:rPr>
        <w:t xml:space="preserve">: </w:t>
      </w:r>
      <w:r>
        <w:rPr>
          <w:rtl w:val="true"/>
        </w:rPr>
        <w:t>ابراهیم بن هاشم، رابط میان حوزه کوفه و قم</w:t>
      </w:r>
      <w:bookmarkEnd w:id="200"/>
    </w:p>
    <w:p>
      <w:pPr>
        <w:pStyle w:val="BookText"/>
        <w:rPr/>
      </w:pPr>
      <w:r>
        <w:rPr>
          <w:rFonts w:ascii="IRNazanin" w:hAnsi="IRNazanin" w:eastAsia="IRNazanin"/>
          <w:color w:val="111111"/>
          <w:sz w:val="28"/>
          <w:sz w:val="28"/>
          <w:szCs w:val="28"/>
          <w:rtl w:val="true"/>
          <w:lang w:bidi="fa-IR"/>
        </w:rPr>
        <w:t>اکنون با شناختی که از ویژگی‌ها و امتیازات این دو مکتب داریم، علو مقام و مکانت رفیع ابراهیم بن هاشم بر ما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بزرگ با آن همه روایات، برخاسته و پرورش یافته در حوزه کوفه ـ با آن خصوصیات ـ ناشر حدیث آن حوزه در مکتب حدیثی قم ـ با آن ویژگی‌های مخصوص ـ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مکتب با هم متفاوت، بلکه در پاره‌ای از برنامه‌ها با هم در تضاد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ابراهیم بن هاشم از آن حوزه هجرت می‌کند و طلیعه دار نشر حدیث آن مکتب در این حوزه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تأمل دقیق، خاستگاه‌های آن دو مکتب را ملاحظه کند، اذعان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فروغ معنویت و مکانت حدیثی ابراهیم، ممتاز و بی‌نظیر است؛ چرا که او در حوزه قم، حدیث کوفه را منتشر می‌سازد و مقبول عام و خاص می‌گردد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قم به پاس رهبری و زعامت احمد بن محمد بن عیسی، نشر حدیث و روایت، پالایش و پیرایش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صافی‌ها و تنگناهایی را به وجود آورده بود که عده‌ای از روات نتوانسته بودند خودرا با خواست او همراه کنند، لذا دستور اخراج آنان را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چنین موقعیتی هزاران حدیث کوفه، بغداد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قم منتشر ساخت و ارتباط </w:t>
      </w:r>
    </w:p>
    <w:p>
      <w:pPr>
        <w:pStyle w:val="BookText"/>
        <w:rPr/>
      </w:pPr>
      <w:r>
        <w:rPr>
          <w:rFonts w:ascii="IRNazanin" w:hAnsi="IRNazanin" w:eastAsia="IRNazanin"/>
          <w:color w:val="111111"/>
          <w:sz w:val="28"/>
          <w:sz w:val="28"/>
          <w:szCs w:val="28"/>
          <w:rtl w:val="true"/>
          <w:lang w:bidi="fa-IR"/>
        </w:rPr>
        <w:t>بسیار نزدیکی میان این دو حوزه ایجاد نمود و از این پس، رفت و آمدها میان این دو حوزه به شکل مستمر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کوفی به قم می‌آمدند و در مقابل نیز تعداد زیادی از محدثان مکتب حدیثی قم برای ایجاد ارتباط با شیعیان و محدثان کوفی به آن شهر هجرت کرده و ساکن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نمونه‌های زیر به برخی از این رفت و آمدها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از عبدالله بن محمد بن عیسی اشعری قمی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وی در کوفه به همراه صفوان بن یحیی در منزلی بود که محمد بن سنان داخل می‌شود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 رهبر حوزه حدیثی قم به کوفه می‌رود و کسب حدیث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قمی در سال دویست و نود و اندی وارد کوفه شد و اهل کوفه از وی بهره فراوانی برده، احادیث زیادی را استماع نمودند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حسین بن علی بن شهریار قمی نیز محدث برجسته قمی است که شیخ قمیین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کوفه منتقل و مقیم آن جا شد و کتابی نیز درباره زیارتگاه‌ها و فضیلت کوفه و مساجد آن تألیف کرد و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وفات کرد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بن احمد بن ابی عبد الله برقی، دیگر محدث قمی است که به احتمال، ساکن کوفه بوده، چرا که درباره‌اش نقل شده، که وی در بیت عبدالرحمان بن ابی حماد کوفی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نقلی دیگر، وی صاحب خانه احمد بن ابی عبدالله برقی بوده است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حجال، دیگر محدث قمی است که در ارتباط مستمر با </w:t>
      </w:r>
    </w:p>
    <w:p>
      <w:pPr>
        <w:pStyle w:val="BookText"/>
        <w:rPr/>
      </w:pPr>
      <w:r>
        <w:rPr>
          <w:rFonts w:ascii="IRNazanin" w:hAnsi="IRNazanin" w:eastAsia="IRNazanin"/>
          <w:color w:val="111111"/>
          <w:sz w:val="28"/>
          <w:sz w:val="28"/>
          <w:szCs w:val="28"/>
          <w:rtl w:val="true"/>
          <w:lang w:bidi="fa-IR"/>
        </w:rPr>
        <w:t>کوفیان بود و با حجال کوفی دائما معامله حجل قید و زنجیر می‌کرده، لذا به حجال معروف گشته است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بعضی از محدثان کوفی که در اصل منسوب به کوفه بوده‌اند به شهر قم هجرت کرده و ساکن این دیار گردیدند و بعضی در همین شهر رحلت کرده‌اند؛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ابی حماد که در اصل کوفی بود و سپس به قم منتقل شد و ساکن قم گردید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بن عبد الرحمان برقی از محدثانی است که اصل وی کوفی بود و در قم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خاندان برقی یکی از خاندان‌های مبرز و محدث قمی بوده‌اند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بشیر از محدثانی است که در اصل کوفی بوده و به قم هجرت کرد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 اهوازی بنا به گفته شیخ، اصالتا کوفی بوده و به همراه برادرش حسن به اهواز و از آنجا به قم هجرت نمود و در خانه حسن بن ابان قمی وارد شد و در همین شهر رحلت نمود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ابراهیم قمی، دیگر محدثی است که قبل از ورود به قم ساکن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کوفه به پاس نقل بعضی احادیث، مشهور به دروغ‌گویی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قم آمد و به خانه احمد بن محمد بن عیسی وارد، و میهمان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خاطر بعضی از روایاتی که بوی غلو می‌داد، احمد بن محمد بن عیسی اشعری او را از قم اخراج کرد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اوج شکوفایی مکتب حدیثی قم، در عصر شیخ صدوق، او در</w:t>
      </w:r>
    </w:p>
    <w:p>
      <w:pPr>
        <w:pStyle w:val="BookText"/>
        <w:rPr/>
      </w:pPr>
      <w:r>
        <w:rPr>
          <w:rFonts w:ascii="IRNazanin" w:hAnsi="IRNazanin" w:eastAsia="IRNazanin"/>
          <w:color w:val="111111"/>
          <w:sz w:val="28"/>
          <w:sz w:val="28"/>
          <w:szCs w:val="28"/>
          <w:rtl w:val="true"/>
          <w:lang w:bidi="fa-IR"/>
        </w:rPr>
        <w:t>سفرهای حدیثی خود وارد کوفه شد و جلسات نقل حدیث در این شهر بر 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روند ارتباط میان این دو حوزه استمرار یافت و بعضی از محدثان و فقهای این دو حوزه به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ـ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ـ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گردیدند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این‌جاست که فروغ مکانت ابراهیم بن هاشم روشن می‌گردد، زیرا او بود که آغازگر این پیوند و ارتباط بود و برای نخستین بار حدیث کوفه را به قم آورد و منتشر ساخت و در واقع او حلقه وصل این دو منبع فقه و حدیث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وثاقت ابراهیم همانند خورشید تابان است چون او بود که حدیثش مقبول قمیون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ثقه است و در تعریف ثقه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کسی است که عقلا و خردمندان به گفته و خبر او اعتماد می‌کنند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اقبال قمیون با آن حساسیت و احتیاط و پذیرش حدیث ابراهیم درخشنده‌ترین افق وثاقت او نیست؟ بدون تردید آری، بلکه او دارای مقامی فوق وثاقت است</w:t>
      </w:r>
      <w:r>
        <w:rPr>
          <w:rFonts w:eastAsia="IRNazanin" w:cs="IRNazanin"/>
          <w:color w:val="111111"/>
          <w:sz w:val="28"/>
          <w:szCs w:val="28"/>
          <w:rtl w:val="true"/>
          <w:lang w:bidi="fa-IR"/>
        </w:rPr>
        <w:t xml:space="preserve">. </w:t>
      </w:r>
      <w:bookmarkStart w:id="201" w:name="pg2445_35433"/>
    </w:p>
    <w:p>
      <w:pPr>
        <w:pStyle w:val="Heading3"/>
        <w:numPr>
          <w:ilvl w:val="2"/>
          <w:numId w:val="1"/>
        </w:numPr>
        <w:rPr/>
      </w:pPr>
      <w:bookmarkStart w:id="202" w:name="__RefHeading___Toc3395737_3804643083"/>
      <w:bookmarkStart w:id="203" w:name="_Toc73"/>
      <w:bookmarkEnd w:id="201"/>
      <w:bookmarkEnd w:id="202"/>
      <w:r>
        <w:rPr>
          <w:rtl w:val="true"/>
        </w:rPr>
        <w:t>فصل پنجم</w:t>
      </w:r>
      <w:r>
        <w:rPr>
          <w:rtl w:val="true"/>
        </w:rPr>
        <w:t xml:space="preserve">: </w:t>
      </w:r>
      <w:r>
        <w:rPr>
          <w:rtl w:val="true"/>
        </w:rPr>
        <w:t>اهتمام حدیثی قم به نشر حدیث صحیح و معتبر</w:t>
      </w:r>
      <w:bookmarkEnd w:id="203"/>
    </w:p>
    <w:p>
      <w:pPr>
        <w:pStyle w:val="BookText"/>
        <w:rPr/>
      </w:pPr>
      <w:r>
        <w:rPr>
          <w:rFonts w:ascii="IRNazanin" w:hAnsi="IRNazanin" w:eastAsia="IRNazanin"/>
          <w:color w:val="111111"/>
          <w:sz w:val="28"/>
          <w:sz w:val="28"/>
          <w:szCs w:val="28"/>
          <w:rtl w:val="true"/>
          <w:lang w:bidi="fa-IR"/>
        </w:rPr>
        <w:t>با نگاهی به موقعیت این حوزه و تنگناهای موجود در آن، جلالت و وثاقت ابراهیم بن هاشم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این حوزه در این دوره با شخصیتی محتاط و سخت‌گیر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اشعری پرچمدار این حوزه حدیثی است و ابراهیم بن هاشم، هم طبقه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به پاسداشت حفظ حدیث و سلامت آن بر محدثین سخت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پیرایش و پالایش دو علت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 امام رضا علیه‌السلام و به امامت رسیدن فرزند هفت ساله‌اش، این حادثه نقطه عطفی در سیر تکاملی معرفت به امام علیه‌السلام و مکتب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پدیده‌ای تا آن زمان در ارتباط با امامان معصوم شیعه رخ نداده بود این رخداد موجب تحولی فکری ـ فرهنگی در این حوزه شد و جامعه علمی شیعه در مقابل این سؤال قرار گرفت که آیا کودکی هفت ساله می‌تواند امام باشد؟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گفتگوها و اعزام هیئت علمی مرکب از شخصیت‌های بزرگوار شیعه به مدینه و سؤال و جواب با آن حضرت، و نیز بروز و تجلی کرامات از جانب آن حضرت قاطبه شیعه و علمای آن با نگرشی الهی نسبت به مقام رفیع امامت بر آستان آن حضرت بوسه زدند و پروانه شمع وجود آن حضرت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گفتگوها و تشکیل جلسات پیامدهایی را به دنبال داشت و افقهایی را فرا روی شیعیان گشود، مع‌الاسف بعضی از فرصت‌طلبان از این پیشامد استفاده کرده، آن چه در توان داشتند به کار گرفتند تا ویرانه فرهنگ غلو سلف را بازسازی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سوم هجری با دو پیامد منفی نسبت به مکتب شیعه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میدان تهاجم فرهنگی غالیان علیه شیعیان اصیل و از سوی دیگر زعامت و رهبری احمد بن حنبل در سامرا و احیای روش و منهج پیروان حدیث در آن حوزه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علیه‌السلام و به خصوص حضرت امام هادی علیه‌السلام و اصحاب خاص آن حضرت با این دو جریان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از یک سو پرچم مبارزه با جریانات انحرافی را برافراشت و با طرد و لعن مدعیان و غالیان به پاک سازی اندیشه‌های کلامی مکتب امامت پرداخت و راه را برای مبارزه شاگردان و اصحاب خود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 حضرت با صدور زیارت جامعه و آفاق بلند و آسمانی آن به تبیین جایگاه رفیع و روشن ساختن افق بلند امامت پرداخت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حدیثی قم، در آن زمان، یگانه پایتخت فرهنگی و علمی جهان تشیع بود و به پیروی از امام خود به شدت با این دو جریان فرهنگی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که از اصحاب امام رضا و امام جواد و امام هادی علیهم‌السلام بود</w:t>
      </w:r>
      <w:r>
        <w:rPr>
          <w:rStyle w:val="FootnoteAnchor"/>
          <w:rtl w:val="true"/>
        </w:rPr>
        <w:footnoteReference w:id="255"/>
      </w:r>
      <w:r>
        <w:rPr>
          <w:rFonts w:ascii="IRNazanin" w:hAnsi="IRNazanin" w:eastAsia="IRNazanin"/>
          <w:color w:val="111111"/>
          <w:sz w:val="28"/>
          <w:sz w:val="28"/>
          <w:szCs w:val="28"/>
          <w:rtl w:val="true"/>
          <w:lang w:bidi="fa-IR"/>
        </w:rPr>
        <w:t>به پیروی از آن ذوات مقدس این نهضت را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علمای مکتب حدیثی قم تصمیم گرفتند که هر کسی که از ائمه علیهم‌السلام حدیثی نقل می‌کند که فهم و درک محتوایش در آن زمان مشکل بود، او را غالی دانسته، از قم اخراج کنند، و نیز اگر محدثی از افراد ضعیف، نقل حدیث می‌کرد او را از قم اخراج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مشهوری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آدمی، ابو سمینه محمد بن علی قرشی، حسین بن عبید الله قمی و احمد بن محمد بن خالد برقی از قم اخراج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برخی از تصمیمات احمد بن محمد بن عیسی، خالی از اشکال نبود همان گونه که در اخراج احمد بن محمد بن خالد برقی از کرده خود پشیمان شد و پس از اخراج، دوباره آن بزرگوار را به شهر قم فرا خواند و ساحت او را ارج نهاد و در مراسم تشیع آن محدث عالی قدر با پای برهنه شرکت نمود تا غبار اتهام را از چهره آن عالم بزرگوار بزداید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اخراج و تبعید متهمان به غلو و یا کسانی که از ضعفا نقل حدیث می‌کردند  کمترین جریمه بود؛ حتی برخی را محکوم به مرگ می‌کردند آن گونه که محمد بن ارومه را محکوم به مرگ دانسته، شخصی را بر او گماشتند تا در فرصت مناسب او را به قتل برساند، ولی او چون محمد بن ارومه را یافت که در طول شب به نماز و عبادت مشغول است از تصمیم خود منصرف گردید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در این زمان، احمد بن محمد بن عیسی به پاس صیانت از حوزه حدیثی قم، بر غالیان و کسانی که احادیث ضعیف را نقل می‌کردند سخت گرفت تا از نفوذ آن دو جریان غلو، و نیز جریان احمد بن حنبل که در سامرا شکل گرفته بود و اساس دین و اعتقادات دینی را با احادیث ضعیف بیان می‌کردند بکاهد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هاشم در این فضا و با این تنگناهای موجود حدیث کوفه را در قم منتشر ساخت و خدمتی ماندگار به فرهنگ شیعه نمود</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2445_35445"/>
      <w:bookmarkStart w:id="205" w:name="pg2445_35445"/>
      <w:bookmarkEnd w:id="205"/>
    </w:p>
    <w:p>
      <w:pPr>
        <w:pStyle w:val="Heading2"/>
        <w:numPr>
          <w:ilvl w:val="1"/>
          <w:numId w:val="1"/>
        </w:numPr>
        <w:rPr/>
      </w:pPr>
      <w:bookmarkStart w:id="206" w:name="pg2445_35445"/>
      <w:bookmarkStart w:id="207" w:name="__RefHeading___Toc3395739_3804643083"/>
      <w:bookmarkStart w:id="208" w:name="_Toc74"/>
      <w:bookmarkEnd w:id="206"/>
      <w:bookmarkEnd w:id="207"/>
      <w:r>
        <w:rPr>
          <w:rtl w:val="true"/>
        </w:rPr>
        <w:t xml:space="preserve">بخش پنجم </w:t>
      </w:r>
      <w:r>
        <w:rPr>
          <w:rtl w:val="true"/>
        </w:rPr>
        <w:t xml:space="preserve">: </w:t>
      </w:r>
      <w:r>
        <w:rPr>
          <w:rtl w:val="true"/>
        </w:rPr>
        <w:t>بررسی و تبیین وثاقت و شخصیت ابراهیم بن هاشم</w:t>
      </w:r>
      <w:bookmarkEnd w:id="20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3395741_3804643083"/>
      <w:bookmarkStart w:id="210" w:name="_Toc75"/>
      <w:bookmarkEnd w:id="209"/>
      <w:r>
        <w:rPr>
          <w:rtl w:val="true"/>
        </w:rPr>
        <w:t>اشاره</w:t>
      </w:r>
      <w:bookmarkStart w:id="211" w:name="pg2445_35448"/>
      <w:bookmarkEnd w:id="210"/>
    </w:p>
    <w:p>
      <w:pPr>
        <w:pStyle w:val="Heading3"/>
        <w:numPr>
          <w:ilvl w:val="2"/>
          <w:numId w:val="1"/>
        </w:numPr>
        <w:rPr/>
      </w:pPr>
      <w:bookmarkStart w:id="212" w:name="__RefHeading___Toc3395743_3804643083"/>
      <w:bookmarkStart w:id="213" w:name="_Toc76"/>
      <w:bookmarkEnd w:id="211"/>
      <w:bookmarkEnd w:id="212"/>
      <w:r>
        <w:rPr>
          <w:rtl w:val="true"/>
        </w:rPr>
        <w:t>فصل اول</w:t>
      </w:r>
      <w:r>
        <w:rPr>
          <w:rtl w:val="true"/>
        </w:rPr>
        <w:t xml:space="preserve">: </w:t>
      </w:r>
      <w:r>
        <w:rPr>
          <w:rtl w:val="true"/>
        </w:rPr>
        <w:t>مفهوم وثاقت در علم حدیث</w:t>
      </w:r>
      <w:bookmarkEnd w:id="213"/>
    </w:p>
    <w:p>
      <w:pPr>
        <w:pStyle w:val="Heading4"/>
        <w:numPr>
          <w:ilvl w:val="3"/>
          <w:numId w:val="1"/>
        </w:numPr>
        <w:rPr/>
      </w:pPr>
      <w:bookmarkStart w:id="214" w:name="__RefHeading___Toc3395745_3804643083"/>
      <w:bookmarkStart w:id="215" w:name="_Toc77"/>
      <w:bookmarkEnd w:id="214"/>
      <w:r>
        <w:rPr>
          <w:rtl w:val="true"/>
        </w:rPr>
        <w:t>مفهوم وثاقت در علم حدیث</w:t>
      </w:r>
      <w:bookmarkEnd w:id="215"/>
    </w:p>
    <w:p>
      <w:pPr>
        <w:pStyle w:val="BookText"/>
        <w:rPr/>
      </w:pPr>
      <w:r>
        <w:rPr>
          <w:rFonts w:ascii="IRNazanin" w:hAnsi="IRNazanin" w:eastAsia="IRNazanin"/>
          <w:color w:val="111111"/>
          <w:sz w:val="28"/>
          <w:sz w:val="28"/>
          <w:szCs w:val="28"/>
          <w:rtl w:val="true"/>
          <w:lang w:bidi="fa-IR"/>
        </w:rPr>
        <w:t>ثقه کسی است که خردمندان و عقلا به خبر او اعتماد می‌کنند و رفتار او به گونه‌ای بوده که وجود ملکه راستگویی و پرهیز از دروغ را در او نشان می‌دهد و او را مزین به مکارم اخلاق و پارسایی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وثاقت افراد نیز از دو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پرتو توثیقات خاص، و دوم آن که با توثیقات عام مزین به ملکه وثاقت می‌گردند</w:t>
      </w:r>
      <w:r>
        <w:rPr>
          <w:rFonts w:eastAsia="IRNazanin" w:cs="IRNazanin"/>
          <w:color w:val="111111"/>
          <w:sz w:val="28"/>
          <w:szCs w:val="28"/>
          <w:rtl w:val="true"/>
          <w:lang w:bidi="fa-IR"/>
        </w:rPr>
        <w:t>.</w:t>
      </w:r>
    </w:p>
    <w:p>
      <w:pPr>
        <w:pStyle w:val="Heading4"/>
        <w:numPr>
          <w:ilvl w:val="3"/>
          <w:numId w:val="1"/>
        </w:numPr>
        <w:rPr/>
      </w:pPr>
      <w:bookmarkStart w:id="216" w:name="__RefHeading___Toc3395747_3804643083"/>
      <w:bookmarkStart w:id="217" w:name="_Toc78"/>
      <w:bookmarkEnd w:id="216"/>
      <w:r>
        <w:rPr>
          <w:rtl w:val="true"/>
        </w:rPr>
        <w:t>الف</w:t>
      </w:r>
      <w:r>
        <w:rPr>
          <w:rtl w:val="true"/>
        </w:rPr>
        <w:t xml:space="preserve">. </w:t>
      </w:r>
      <w:r>
        <w:rPr>
          <w:rtl w:val="true"/>
        </w:rPr>
        <w:t>توثیقات خاص</w:t>
      </w:r>
      <w:bookmarkEnd w:id="217"/>
    </w:p>
    <w:p>
      <w:pPr>
        <w:pStyle w:val="Heading5"/>
        <w:numPr>
          <w:ilvl w:val="4"/>
          <w:numId w:val="1"/>
        </w:numPr>
        <w:rPr/>
      </w:pPr>
      <w:bookmarkStart w:id="218" w:name="__RefHeading___Toc3395749_3804643083"/>
      <w:bookmarkStart w:id="219" w:name="_Toc79"/>
      <w:bookmarkEnd w:id="218"/>
      <w:r>
        <w:rPr/>
        <w:t>1</w:t>
      </w:r>
      <w:r>
        <w:rPr>
          <w:rtl w:val="true"/>
        </w:rPr>
        <w:t xml:space="preserve">. </w:t>
      </w:r>
      <w:r>
        <w:rPr>
          <w:rtl w:val="true"/>
        </w:rPr>
        <w:t>تصریح یکی از ائمه علیهم‌السلام بر وثاقت افراد</w:t>
      </w:r>
      <w:bookmarkEnd w:id="219"/>
    </w:p>
    <w:p>
      <w:pPr>
        <w:pStyle w:val="BookText"/>
        <w:rPr/>
      </w:pPr>
      <w:r>
        <w:rPr>
          <w:rFonts w:ascii="IRNazanin" w:hAnsi="IRNazanin" w:eastAsia="IRNazanin"/>
          <w:color w:val="111111"/>
          <w:sz w:val="28"/>
          <w:sz w:val="28"/>
          <w:szCs w:val="28"/>
          <w:rtl w:val="true"/>
          <w:lang w:bidi="fa-IR"/>
        </w:rPr>
        <w:t>روشن‌ترین توثیق خاص آن است که یکی از معصومین علیهم‌السلام بر وثاقت او تصریح نماید</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برترین راه‌هاست و اثبات آن از طریق علم وجدانی 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روایات معتبر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علم وجدانی در این زمان ممکن نیست؛ ولی راه دوم باز و مصادیق فراوان دارد؛ مثلاً کشی به سند صحیح از علی بن مسیّب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 علیه‌السلام عرض کردم راه من دور است و همیشه به شما دسترسی ندارم، معالم و معارف دین خود را از چه کسی فرا بگیریم؟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زکریا بن آدم قمی که مورد اطمینان </w:t>
      </w:r>
      <w:bookmarkStart w:id="220" w:name="pg2445_35451"/>
    </w:p>
    <w:p>
      <w:pPr>
        <w:pStyle w:val="BookText"/>
        <w:rPr/>
      </w:pPr>
      <w:bookmarkEnd w:id="220"/>
      <w:r>
        <w:rPr>
          <w:rFonts w:ascii="IRNazanin" w:hAnsi="IRNazanin" w:eastAsia="IRNazanin"/>
          <w:color w:val="111111"/>
          <w:sz w:val="28"/>
          <w:sz w:val="28"/>
          <w:szCs w:val="28"/>
          <w:rtl w:val="true"/>
          <w:lang w:bidi="fa-IR"/>
        </w:rPr>
        <w:t>و وثوق در امور دین و دنیاست</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3395751_3804643083"/>
      <w:bookmarkStart w:id="222" w:name="_Toc80"/>
      <w:bookmarkEnd w:id="221"/>
      <w:r>
        <w:rPr/>
        <w:t>2</w:t>
      </w:r>
      <w:r>
        <w:rPr>
          <w:rtl w:val="true"/>
        </w:rPr>
        <w:t xml:space="preserve">. </w:t>
      </w:r>
      <w:r>
        <w:rPr>
          <w:rtl w:val="true"/>
        </w:rPr>
        <w:t>تصریح یکی از دانشمندان و اعلام گذشته</w:t>
      </w:r>
      <w:bookmarkEnd w:id="222"/>
    </w:p>
    <w:p>
      <w:pPr>
        <w:pStyle w:val="BookText"/>
        <w:rPr/>
      </w:pPr>
      <w:r>
        <w:rPr>
          <w:rFonts w:ascii="IRNazanin" w:hAnsi="IRNazanin" w:eastAsia="IRNazanin"/>
          <w:color w:val="111111"/>
          <w:sz w:val="28"/>
          <w:sz w:val="28"/>
          <w:szCs w:val="28"/>
          <w:rtl w:val="true"/>
          <w:lang w:bidi="fa-IR"/>
        </w:rPr>
        <w:t>وقتی که یکی از علمای گذشته مانند برقی، کشی، ابن قولویه، صدوق، مفید، نجاشی، و شیخ و امثال این بزرگان تصریح به وثاقت فردی بنمایند، وضعیت او روشن می‌گردد و احدی در این سخن اشکال نکرده است</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مطرح است که آیا توثیق یکی از این بزرگان در اینجا کافی است یا باید دو نفر توثیق نمایند</w:t>
      </w:r>
      <w:r>
        <w:rPr>
          <w:rFonts w:eastAsia="IRNazanin" w:cs="IRNazanin"/>
          <w:color w:val="111111"/>
          <w:sz w:val="28"/>
          <w:szCs w:val="28"/>
          <w:rtl w:val="true"/>
          <w:lang w:bidi="fa-IR"/>
        </w:rPr>
        <w:t>.</w:t>
      </w:r>
    </w:p>
    <w:p>
      <w:pPr>
        <w:pStyle w:val="Heading5"/>
        <w:numPr>
          <w:ilvl w:val="4"/>
          <w:numId w:val="1"/>
        </w:numPr>
        <w:rPr/>
      </w:pPr>
      <w:bookmarkStart w:id="223" w:name="__RefHeading___Toc3395753_3804643083"/>
      <w:bookmarkStart w:id="224" w:name="_Toc81"/>
      <w:bookmarkEnd w:id="223"/>
      <w:r>
        <w:rPr/>
        <w:t>3</w:t>
      </w:r>
      <w:r>
        <w:rPr>
          <w:rtl w:val="true"/>
        </w:rPr>
        <w:t xml:space="preserve">. </w:t>
      </w:r>
      <w:r>
        <w:rPr>
          <w:rtl w:val="true"/>
        </w:rPr>
        <w:t>تصریح یکی از دانشمندان و علمای متأخر</w:t>
      </w:r>
      <w:bookmarkEnd w:id="224"/>
    </w:p>
    <w:p>
      <w:pPr>
        <w:pStyle w:val="BookText"/>
        <w:rPr/>
      </w:pPr>
      <w:r>
        <w:rPr>
          <w:rFonts w:ascii="IRNazanin" w:hAnsi="IRNazanin" w:eastAsia="IRNazanin"/>
          <w:color w:val="111111"/>
          <w:sz w:val="28"/>
          <w:sz w:val="28"/>
          <w:szCs w:val="28"/>
          <w:rtl w:val="true"/>
          <w:lang w:bidi="fa-IR"/>
        </w:rPr>
        <w:t>از اموری که بر وثاقت راوی یا حسن حال او دلالت می‌کند تصریح یکی از اعلام متأخر از مرحوم شیخ است که خود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حس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حدس</w:t>
      </w:r>
    </w:p>
    <w:p>
      <w:pPr>
        <w:pStyle w:val="BookText"/>
        <w:rPr/>
      </w:pPr>
      <w:r>
        <w:rPr>
          <w:rFonts w:ascii="IRNazanin" w:hAnsi="IRNazanin" w:eastAsia="IRNazanin"/>
          <w:color w:val="111111"/>
          <w:sz w:val="28"/>
          <w:sz w:val="28"/>
          <w:szCs w:val="28"/>
          <w:rtl w:val="true"/>
          <w:lang w:bidi="fa-IR"/>
        </w:rPr>
        <w:t xml:space="preserve">قسم اول؛ مانند توثیق‌های شیخ منتجب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علمای معاصر با آنها؛ زیرا آنان به زمان حیات راویان نزدیک بودند و کتاب‌های رجالی نوشته شده در اعصار گذشته نزد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توثیق‌ها و تضعیف‌ها به شنیدن یا به مشاهده شرح حال راویان در کتاب‌های معروف و یا به استفاضه و شهرت اعتماد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از این توثیق‌ها، توثیق‌های ابن داود در رجال و علامه در خلاصه به نقل از بعضی از علمای رجال قرار می‌گیرد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مانند توثیق‌هایی که در کتاب‌های رجالی علمای متأخر گذشته وارد شده مانند توثیقات میرزای استر آبادی، سید مصطفی تفرشی، اردبیلی، قهپابی مجلسی، محقق بهبهانی و امثال آنان؛ زیرا توثیقات این علما همان گونه که از نوشته‌های آنان پیداست بر اساس حدس و اجتهاد پایه </w:t>
      </w:r>
      <w:bookmarkStart w:id="225" w:name="pg2445_35454"/>
    </w:p>
    <w:p>
      <w:pPr>
        <w:pStyle w:val="BookText"/>
        <w:rPr/>
      </w:pPr>
      <w:bookmarkEnd w:id="225"/>
      <w:r>
        <w:rPr>
          <w:rFonts w:ascii="IRNazanin" w:hAnsi="IRNazanin" w:eastAsia="IRNazanin"/>
          <w:color w:val="111111"/>
          <w:sz w:val="28"/>
          <w:sz w:val="28"/>
          <w:szCs w:val="28"/>
          <w:rtl w:val="true"/>
          <w:lang w:bidi="fa-IR"/>
        </w:rPr>
        <w:t>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مبنای ما این باشد که توثیق‌های رجال از باب شهادت است توثیق‌های متأخرین بی اعتبار خواهد بود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3395755_3804643083"/>
      <w:bookmarkStart w:id="227" w:name="_Toc82"/>
      <w:bookmarkEnd w:id="226"/>
      <w:r>
        <w:rPr/>
        <w:t>4</w:t>
      </w:r>
      <w:r>
        <w:rPr>
          <w:rtl w:val="true"/>
        </w:rPr>
        <w:t xml:space="preserve">. </w:t>
      </w:r>
      <w:r>
        <w:rPr>
          <w:rtl w:val="true"/>
        </w:rPr>
        <w:t>ادعای اجماع از طرف پیشینیان</w:t>
      </w:r>
      <w:bookmarkEnd w:id="227"/>
    </w:p>
    <w:p>
      <w:pPr>
        <w:pStyle w:val="BookText"/>
        <w:rPr/>
      </w:pPr>
      <w:r>
        <w:rPr>
          <w:rFonts w:ascii="IRNazanin" w:hAnsi="IRNazanin" w:eastAsia="IRNazanin"/>
          <w:color w:val="111111"/>
          <w:sz w:val="28"/>
          <w:sz w:val="28"/>
          <w:szCs w:val="28"/>
          <w:rtl w:val="true"/>
          <w:lang w:bidi="fa-IR"/>
        </w:rPr>
        <w:t>از جمله اموری که با آن، وثاقت راوی یا حسن حال او ثابت می‌شود، اجماع منقول بر وثاقت راوی است که از سوی علمای گذشته ادعا شده است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3395757_3804643083"/>
      <w:bookmarkStart w:id="229" w:name="_Toc83"/>
      <w:bookmarkEnd w:id="228"/>
      <w:r>
        <w:rPr/>
        <w:t>5</w:t>
      </w:r>
      <w:r>
        <w:rPr>
          <w:rtl w:val="true"/>
        </w:rPr>
        <w:t xml:space="preserve">. </w:t>
      </w:r>
      <w:r>
        <w:rPr>
          <w:rtl w:val="true"/>
        </w:rPr>
        <w:t>مدح و توصیفی که کاشف از حسن ظاهر و ظاهر نیکوی راوی باشد</w:t>
      </w:r>
      <w:r>
        <w:rPr>
          <w:rtl w:val="true"/>
        </w:rPr>
        <w:t>.</w:t>
      </w:r>
      <w:bookmarkEnd w:id="229"/>
    </w:p>
    <w:p>
      <w:pPr>
        <w:pStyle w:val="BookText"/>
        <w:rPr/>
      </w:pPr>
      <w:r>
        <w:rPr>
          <w:rFonts w:ascii="IRNazanin" w:hAnsi="IRNazanin" w:eastAsia="IRNazanin"/>
          <w:color w:val="111111"/>
          <w:sz w:val="28"/>
          <w:sz w:val="28"/>
          <w:szCs w:val="28"/>
          <w:rtl w:val="true"/>
          <w:lang w:bidi="fa-IR"/>
        </w:rPr>
        <w:t>مدح و تمجیدهای فراوانی که در کتاب‌های رجالی وارد شده است از حسن ظاهر و خصال نیکوی راویان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ظاهر نیکو حکایت‌گر وجود ملکه عدالت در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 بردن به عدالت راوی فقط از راه عبارات و الفاظی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عدل،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الفاظ ستایشگر و توصیف‌گر که گویای حسن ظاهر و مکارم اخلاق باشد مفسر و بیانگر عدالت شخص خواهد بود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3395759_3804643083"/>
      <w:bookmarkStart w:id="231" w:name="_Toc84"/>
      <w:bookmarkEnd w:id="230"/>
      <w:r>
        <w:rPr/>
        <w:t>6</w:t>
      </w:r>
      <w:r>
        <w:rPr>
          <w:rtl w:val="true"/>
        </w:rPr>
        <w:t xml:space="preserve">. </w:t>
      </w:r>
      <w:r>
        <w:rPr>
          <w:rtl w:val="true"/>
        </w:rPr>
        <w:t>تلاش مجتهد در جمع نشانه‌ها و قرائن</w:t>
      </w:r>
      <w:bookmarkEnd w:id="231"/>
    </w:p>
    <w:p>
      <w:pPr>
        <w:pStyle w:val="BookText"/>
        <w:rPr/>
      </w:pPr>
      <w:r>
        <w:rPr>
          <w:rFonts w:ascii="IRNazanin" w:hAnsi="IRNazanin" w:eastAsia="IRNazanin"/>
          <w:color w:val="111111"/>
          <w:sz w:val="28"/>
          <w:sz w:val="28"/>
          <w:szCs w:val="28"/>
          <w:rtl w:val="true"/>
          <w:lang w:bidi="fa-IR"/>
        </w:rPr>
        <w:t>کوشش مجتهد در جمع نشانه‌ها و شواهدی که موجب اطمینان و اعتماد به وثاقت راوی می‌گردد از محکم‌ترین و مطمئن‌ترین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پیمودن این راه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بستگی به وجود قابلیت‌ها و صلاحیت‌های شخص سالک این راه دارد که بایسته‌ترین آن‌ها تسلط بر طبقات راویان و احاطه بر ویژگی‌های راوی از نظر اساتید و مشایخ، شاگردان، کمیت و کیفیت روایاتی که نقل کرده، مقدار ضبط راوی و امثال آن است که تحت ضابطه معینی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علائم و نشانه‌ها موجب اطمینان به وثاقت راوی می‌گردد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232" w:name="pg2445_35457"/>
    </w:p>
    <w:p>
      <w:pPr>
        <w:pStyle w:val="BookText"/>
        <w:rPr/>
      </w:pPr>
      <w:bookmarkEnd w:id="232"/>
      <w:r>
        <w:rPr>
          <w:rFonts w:ascii="IRNazanin" w:hAnsi="IRNazanin" w:eastAsia="IRNazanin"/>
          <w:color w:val="111111"/>
          <w:sz w:val="28"/>
          <w:sz w:val="28"/>
          <w:szCs w:val="28"/>
          <w:rtl w:val="true"/>
          <w:lang w:bidi="fa-IR"/>
        </w:rPr>
        <w:t>این شش طریق، راه‌هایی است که وثاقت راوی بدون تردید بدان ثابت می‌گردد و کاربرد آن، درباره افرادی است که مورد این گونه توثیق قرار گرفته‌اند</w:t>
      </w:r>
      <w:r>
        <w:rPr>
          <w:rFonts w:eastAsia="IRNazanin" w:cs="IRNazanin"/>
          <w:color w:val="111111"/>
          <w:sz w:val="28"/>
          <w:szCs w:val="28"/>
          <w:rtl w:val="true"/>
          <w:lang w:bidi="fa-IR"/>
        </w:rPr>
        <w:t>.</w:t>
      </w:r>
    </w:p>
    <w:p>
      <w:pPr>
        <w:pStyle w:val="Heading4"/>
        <w:numPr>
          <w:ilvl w:val="3"/>
          <w:numId w:val="1"/>
        </w:numPr>
        <w:rPr/>
      </w:pPr>
      <w:bookmarkStart w:id="233" w:name="__RefHeading___Toc3395761_3804643083"/>
      <w:bookmarkStart w:id="234" w:name="_Toc85"/>
      <w:bookmarkEnd w:id="233"/>
      <w:r>
        <w:rPr>
          <w:rtl w:val="true"/>
        </w:rPr>
        <w:t>ب</w:t>
      </w:r>
      <w:r>
        <w:rPr>
          <w:rtl w:val="true"/>
        </w:rPr>
        <w:t xml:space="preserve">. </w:t>
      </w:r>
      <w:r>
        <w:rPr>
          <w:rtl w:val="true"/>
        </w:rPr>
        <w:t>توثیقات عام</w:t>
      </w:r>
      <w:bookmarkEnd w:id="234"/>
    </w:p>
    <w:p>
      <w:pPr>
        <w:pStyle w:val="Heading5"/>
        <w:numPr>
          <w:ilvl w:val="4"/>
          <w:numId w:val="1"/>
        </w:numPr>
        <w:rPr/>
      </w:pPr>
      <w:bookmarkStart w:id="235" w:name="__RefHeading___Toc3395763_3804643083"/>
      <w:bookmarkStart w:id="236" w:name="_Toc86"/>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آن چه گذشت، بیانگر سیمای افراد خاصی بود که به یک یا چند وجه از این وجوه توثیق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گذشته از آن راه‌های خاص، راه‌هایی عمومی وجود دارد که به وسیله و به کمک آن، وثاقت افراد زیادی از راویان حدیث ثابت می‌گردد که به این راه‌ها توثیقات عام گفته می‌شود</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موارد را جداگانه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اجماع</w:t>
      </w:r>
    </w:p>
    <w:p>
      <w:pPr>
        <w:pStyle w:val="BookText"/>
        <w:rPr/>
      </w:pPr>
      <w:r>
        <w:rPr>
          <w:rFonts w:ascii="IRNazanin" w:hAnsi="IRNazanin" w:eastAsia="IRNazanin"/>
          <w:color w:val="111111"/>
          <w:sz w:val="28"/>
          <w:sz w:val="28"/>
          <w:szCs w:val="28"/>
          <w:rtl w:val="true"/>
          <w:lang w:bidi="fa-IR"/>
        </w:rPr>
        <w:t>این عنوان جامع و ارزشی، یکی از مهم‌ترین بحث‌های علم رجال است و همانند آینه تابناکی است که سیمای برگزیدگانی از اصحاب امام باقر، امام صادق، امام کاظم و امام رضا علیهم‌السلام در آن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اساس این عنوان، کلام کشی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تسمیة الفقهاء من اصحاب ابی جعفر و ابی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سه مورد از گفتار خود، نام هیجده نفر از بزرگان و اصحاب برگزیده ائمه علیهم‌السلام را بدین شرح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معروف بن خرّبوذ، برید، ابو بصیر اسدی، فضیل بن یسار،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که فرازنه‌ترین این جمع را زراره معرفی می‌کند</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بعضی به جای ابوبصیر اسدی ابوبصیر مرادی را که لیث بن البختری است نهاده‌اند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دوم این اسامی را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دراج، عبد الله بن مسکان، عبد الله بن بکیر، حماد بن عثمان، حماد بن عیسی و ابان بن عثمان </w:t>
      </w:r>
    </w:p>
    <w:p>
      <w:pPr>
        <w:pStyle w:val="BookText"/>
        <w:rPr/>
      </w:pPr>
      <w:r>
        <w:rPr>
          <w:rFonts w:ascii="IRNazanin" w:hAnsi="IRNazanin" w:eastAsia="IRNazanin"/>
          <w:color w:val="111111"/>
          <w:sz w:val="28"/>
          <w:sz w:val="28"/>
          <w:szCs w:val="28"/>
          <w:rtl w:val="true"/>
          <w:lang w:bidi="fa-IR"/>
        </w:rPr>
        <w:t>و فقیه‌ترین این شش نفر را جمیل بن دراج معرفی می‌کند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سوم این فقهای ارجمند را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صفوان بن یحیی، محمد بن ابی عمیر، عبدالله بن مغیرة، حسن بن محبوب و احمد بن محمد 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جای حسن بن محبوب، حسن بن علی بن فضال و فضالة بن ایوب را گفته‌اند و بعضی به جای فضالة بن ایوب، عثمان بن عیسی را نام برده‌اند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این عنوان در عرصه حدیث، معجزه می‌کند و محدث نوری پیرامون آن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از مهم‌ترین مباحث این فن است، زیرا در صورت قبول این قاعده و بر مبنای بعضی از فروض، هزاران حدیثی که از حریم صحت و اعتبار خارج است در محدوده صحت داخل می‌شود و یا حکم حدیث صحیح را پیدا می‌کند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قاعده، مورد نقد و بررسی علما و مجتهدین قرار گرفته و در محدوده کاربرد آن، بحث‌های عمیق و دامنه داری انجام گرفته است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مشایخ ثقات، مشهور بین اصحاب است که محمد بن ابی عمیر و صفوان بن یحیی و احمد بن محمد بن ابی نصر جز از ثقه روایت و ارسال حدیث نمی‌کنند که بر این گفته دو نتیجه بار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افراد از او روایت نقل می‌کنند محکوم به وثاقت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مرسل آنان همانند روایت با سندشان قابل اعتماد است، حتی اگر واسطه مجهول و مهمل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نیز مورد بحث و انتقاد است و علما و فقها بحث‌های عمیق و تحقیقی در رابطه با آن داشته‌اند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از فقهای محدث که گفته شده به جز از ثقات روایت نمی‌کنند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محدثینی را که از ضعفا نقل روایت می‌کردند از قم اخراج می‌کرد تا آن جا که شخصیتی همانند احمد بن محمد بن خالد برقی را از قم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احمد، دلیل روشنی است بر این که احمد بن محمد بن عیسی به جز از افراد ثقه روایت نمی‌کرد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احمد بن محمد بن عیسی از افراد ضعیفی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سنان، علی بن  حدید، اسماعیل بن سهل و بکر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بنو فضال از جمله این گروه معرفی شده‌اند و گفته‌اند که آنان به جز از افراد ثقه نقل روایت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آن است که امام حسن عسکری علیه‌السلام در شأن این خاندان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 ذروا ما رأوا</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دلالت این روایت بر مدعای فوق مورد مناقشه و گفتگوست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جعفر بن بشیر از جمله آن فرزانگان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در کتاب مستدرک خود پیرامون او چنین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جز از راویان ثقه، نقل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به عظمت ستوده، در شأن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 البجلی الوشاء من زهاد اصحابنا و عبادهم و نساکهم و کان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ابوالعباس بن نوح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یلقب فقحة العلم، روی عن الثقات و رووا عنه</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اذعان کرد که این فقیه محدث نیز از راویان ضعیف نقل روایت کرده است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گفته‌اند که محمد بن اسماعیل بن میمون زعفرانی به جز از ثقات نقل روایت نمی‌کند و دلیلشان گفته نجاشی است که در مدح و توصیف او 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اسماعیل بن میمون الزعفرانی ابوعبدالله ثقه عین  روی عن الثقات و رووا عنه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 پیرامون علی بن حسن طاطری گفته‌اند که او فقط از ثقات نقل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دلیلشان نیز گفته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پیرامون او چنین نگاشته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 کتب فی الفقه رواها عن الرجال الموثوق بهم و بروایتهم</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این سخن شیخ طوسی را شهادتی بر مدعای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 دیگری که در رابطه با آنان گفته‌اند که به جز از رجال ثقة، نقل روایت نکرده و همه مشایخ و اساتید او ثقه بوده‌اند احمد بن علی بن احمد بن عباس نجاشی مؤلف کتاب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نیز ادعایی بدون دلیل است و با بحث و بررسی پیرامون مشایخ او خلاف این ادعا ثابت می‌گردد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کسانی که محمد بن احمد بن یحیی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از آنان نقل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نوادر الحکمه کتابی گرانسنگ و با ارزشی بوده است که قمی‌ها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دبة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رجالی که در این کتاب، محمد بن احمد بن یحیی اشعری از آنان نقل روایت کرده به جز افرادی را که محمد بن حسن بن ولید استثناء کرده، ثقه و مورد اعتماد می‌باشند و روایاتشان صحیح می‌باشد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موجود در اسناد 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شیخ جلیل القدر ابوالقاسم جعفر بن محمد بن قولویه در گذشته به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مدفون در رواق نورانی و شریف کاظمیه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بزرگان دین و فقها و علمای رجال او را به عظمت و وثاقت ستوده‌اند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نجاشی سیمایش را این گونه تعریف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ابوالقاسم من ثقات اصحابنا و اجلائهم فی الحدیث و الفقه</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در فهرست در ترجمه و شرح حال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قولویه القمی، یکنی ابالقاسم، ثقه، له تصانیف کثیره</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بلغة الرجال، مشترکات شیخ فخر الدین طریحی، مشترکات کاظمی، وسائل الشیعه، منتهی الآمال، معجم الرجال، قاموس الرجال، همه بزرگان به وثاقت و صحت حدیث او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کتاب‌های امامیه و از اصول مورد اعتماد حدیثی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تهذیب و دیگر محدثین امامیه، از آن نقل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مصادر وسائل الشیعه شیخ حر عاملی است و ایشان در وسائل آن را جزء کتاب‌هایی بر شمرده که مورد اعتماد هستند و نویسندگانش به صحت آن‌ها گواهی داده و قرائن بر ثبوت آن‌ها دلالت دارد و انتساب این کتب به نویسندگانشان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فهرست خود از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سایر آثارش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نجاشی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است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کتاب در مقدمه آن، پس از ذکر هدف خود از تألیف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موضوع هر گاه دیدم احادیث منقول از اهل بیت علیهم‌السلام کافی است احادیث منقول از طریق اهل سنت را ذکر نکرده‌ام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روشن است که ما به تمام احادیث معصومین علیهم‌السلام در این موضوع و غیر آن احاطه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که در نزد ماست همگی از طریق راویان مورد وثوق شیعه است و از راویانی که احادیث شاذ و نادر نقل می‌کنند و در نقل روایت معروف، و در فقه و علم مشهور نیستند، حتی یک حدیث نقل نکرده‌ام</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این عبارت استفاده می‌شود که تمامی راویان موجود در سلسله سند روایات این کتاب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شهادت یک شخص عادل در موضوعات معتبر باشد، این کلام ابن قولویه شهادت بر ثقه بودن راویان موجود در این کتاب خواهد بود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دایره این توثیق عام مورد مناقشه و اعتراض محققین علمای تراجم و رجال است؛ زیرا این عبارت ابن قولویه را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ما وقع لنا من جهة الثقات من اصحابنا ـ رحمهم الله برحمته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این معنا و دلیل بر توثیق عام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سلسله اسناد اخبار این کتاب، راویانی واقفی و فطحی مذهب وجود دارند و بدون شک ابن قولویه برای آنان طلب رحمت نمی‌کند و نیز آنان را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کتاب از افراد غیر شیعی، همانند لیث بن ابی سلیم که از اهل سنت است در باب فضیلت نماز در مسجد کوفه نقل روایت کرده، و نیز از علی بن ابی حمزه بطائنی و حسن بن علی بن حمزه بطائنی و عمر بن سعد و بعضی از زنان پیامبر خدا صلی‌الله‌علیه‌و‌آله نقل روایت کرده است</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چه از توثیق عام ابن قولویه حاصل می‌گردد، وثاقت مشایخ اوست که تعداد آنان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نمی‌کند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موجود در اسناد تفسیر قمی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تمام راویانی که در سلسله اسناد روایات تفسیر علی بن ابراهیم قرار گرفته‌اند تا معصومی که از او نقل روایت گردیده، همگی ثقه و مورد اعتمادند؛ چرا که خود علی بن ابراهیم در مقدمه تفسیرش به وثاقت آنان گواهی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ذاکرون و مخبرون بما ینتهی الینا و رواه مشایخنا وثقاتنا عن الذین فرض الله طاعتهم، و اوجب رعایتهم، و لا یقبل العمل </w:t>
      </w:r>
      <w:bookmarkStart w:id="237" w:name="pg2445_35475"/>
    </w:p>
    <w:p>
      <w:pPr>
        <w:pStyle w:val="BookText"/>
        <w:rPr/>
      </w:pPr>
      <w:bookmarkEnd w:id="237"/>
      <w:r>
        <w:rPr>
          <w:rFonts w:ascii="IRNazanin" w:hAnsi="IRNazanin" w:eastAsia="IRNazanin"/>
          <w:color w:val="111111"/>
          <w:sz w:val="28"/>
          <w:sz w:val="28"/>
          <w:szCs w:val="28"/>
          <w:rtl w:val="true"/>
          <w:lang w:bidi="fa-IR"/>
        </w:rPr>
        <w:t>الا بهم</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کلام آن است که ما روایاتی را که از طریق مشایخ و ثقات امامیه از معصومین علیهم‌السلام به ما رسیده در این کتاب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الشیعه، این سخن علی بن ابراهیم را شهادت او بر وثاقت راویانی می‌داند که در سلسله اسناد روایات این تفسیر واقع شده‌اند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معجم رجال الحدیث، نیز ضمن تأیید برداشت صاحب وسائل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علی بن ابراهیم از این سخن، اثبات صحت تفسیر خود بوده و این که روایات آن از معصومین علیهم‌السلام و از طریق مشایخ و ثقات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و توثیق ایشان عمومیت داشته، همه مشایخ و راویانی را که قمی با واسطه و یا بدون واسطه از آنان روایت نقل کرده است،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سخن، شهادت ایشان نسبت به مشایخ بی واسطه خود نمی‌باشد آن گونه که بعضی پنداشته‌اند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دایره این توثیق نیز مورد گفتگو و نقد و انتقاد محققین واقع شده است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3395765_3804643083"/>
      <w:bookmarkStart w:id="239" w:name="_Toc87"/>
      <w:bookmarkEnd w:id="238"/>
      <w:r>
        <w:rPr/>
        <w:t>7</w:t>
      </w:r>
      <w:r>
        <w:rPr>
          <w:rtl w:val="true"/>
        </w:rPr>
        <w:t xml:space="preserve">. </w:t>
      </w:r>
      <w:r>
        <w:rPr>
          <w:rtl w:val="true"/>
        </w:rPr>
        <w:t>گفته‌اند، تمامی اصحاب امام صادق علیه‌السلام</w:t>
      </w:r>
      <w:bookmarkEnd w:id="23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رجال شیخ آمده‌اند ثقه هستند و دلیلش گفته شیخ مفید در ارشاد است که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امام صادق علیه‌السلام علومی را فرا گرفته‌اند و در بین مردم پخش کرده‌اند که از سایر ائمه علیهم‌السلام روایت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تعداد از صاحبان آثار و ناقلین اخبار که از امام صادق علیه‌السلام روایت کرده‌اند از سایر معصومین علیهم‌السلام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حدیث و رجال، نام‌های این راویان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راویان ثقه از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آراء و نظریات گوناگونی که دارند، گرد آوری کرده که مجموع آن‌ها به چهار هزار نفر می‌رسد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شهر آشوب، در مناقب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علومی که از امام صادق علیه‌السلام روایت شده است، از هیچ یک از ائمه علیهم‌السلام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تعداد ثقات آن‌ها را با کثرت آراء و روایتشان چهار هزار نفر ذکر کرده‌اند</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علی فتال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تعداد را ذکر کرده است</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بزرگوار که از علمای ژرف نگر شیعی به شمار می‌آیند، اصحاب امام صادق علیه‌السلام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از این بزرگان، محققینی دیگر نیز این چهار هزار نفر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علی بن جلال الدین عبدالحمید نسابه، از علمای اوایل قرن هشتم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عامه و خاصه مشهور است که علمای حدیث، اسامی راویان ثقه از امام صادق علیه‌السلام را جمع آوری نموده‌اند که تعداد آنان چهار هزار نفر می‌باشد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اعلام الوری، نیز همین مفهوم را تأیید کرده،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تعداد روایت که در علوم مختلف از امام صادق علیه‌السلام نقل شده از سایر ائمه علیهم‌السلام نقل نشده است، چرا که علمای حدیث نام چهار هزار نفر از راویان ثقه از ایشان را ثبت کرده‌اند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از فقهای عظام، چهار هزار نفر را بدون ذکر وثاقت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محقق حلی قدس‌سره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علوم فراوانی انتشار یافت که محیر العقول است و حدود چهار هزار نفر سفیران این علوم بوده‌اند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کتاب رجالش در شرح حال ابن عقده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جماعتی که از ابن عقده نقل حدیث می‌کنند شنیدم </w:t>
      </w:r>
    </w:p>
    <w:p>
      <w:pPr>
        <w:pStyle w:val="BookText"/>
        <w:rPr/>
      </w:pP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هزار حدیث را همراه با سندهای آنان حفظ کرده‌ام و از سیصد هزار حدیث در بحث‌ها و گفتگوهای خود استفاده می‌کنم</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مجموعه چهار هزار نفر را می‌نگارد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شیخ بهایی نیز، تعبیری همانند محقق حلی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گونه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ائمه علیهم‌السلام امام صادق علیه‌السلام است که علوم و دانش‌های محیر العقول و اعجاب آوری از او انتشار یافته است، و سرچشمه زلال علوم و معارف حیرت 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و سنی تعداد فقهایی را که از محضرش کسب فیض نموده‌اند چهار هزار نفر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در میان آنان چهره‌ای فروزنده همانند زرارة بن اعین می‌درخشد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سخن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ما از کتاب رجال ابن عقده اخباری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مشایخ حدیث، کتاب ذکر شده به ترتیب کتب حدیثی و فقهی نگاشته شده و در بر دارنده شرح حال و ترجمه هر کدام از راویان بوده و در بیان وصف هر یک از راویان یکی دو سه خبر از کتاب وی روایت گشته و این کتاب دو برابر کتاب کافی بوده است</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توثیق عام از نگاه بزرگان دین و دانش، مورد نقد و انتقاد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رجالی معاصر، آیة الله جعفر سبحانی در تبیین نفی و حد و حصر این توثیق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سخنی که می‌توان در این رابطه گفت این است که توثیقی از طرف شیخ مفید نسبت به چهار هزار نفر از اصحاب امام صادق علیه‌السلام صادر شده؛ ولی این که آیا منظور شیخ مفید همان افرادی است‌که ابن عقده ذکر کرده است، دلیل روشنی ندارد؛ بلکه باید گفت سخن مفید، ناظر به تمام کتاب‌های رجالی است که پیرامون اصحاب امام </w:t>
      </w:r>
      <w:bookmarkStart w:id="240" w:name="pg2445_35484"/>
    </w:p>
    <w:p>
      <w:pPr>
        <w:pStyle w:val="BookText"/>
        <w:rPr/>
      </w:pPr>
      <w:bookmarkEnd w:id="240"/>
      <w:r>
        <w:rPr>
          <w:rFonts w:ascii="IRNazanin" w:hAnsi="IRNazanin" w:eastAsia="IRNazanin"/>
          <w:color w:val="111111"/>
          <w:sz w:val="28"/>
          <w:sz w:val="28"/>
          <w:szCs w:val="28"/>
          <w:rtl w:val="true"/>
          <w:lang w:bidi="fa-IR"/>
        </w:rPr>
        <w:t>صادق علیه‌السلام ، بلکه ائمه علیهم‌السلام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 که کلام شیخ مفید فقط در خصوص کتاب ابن عقده است؛ بلکه باید گفت نگاه او به عموم کتاب‌های رجالی است که در این رابطه نگاشته‌اند و در آن به شرح حال و ترجمه اصحاب امام صادق علیه‌السلام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انحصار این عنوان فقط در ابن عقده ادعای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منظور شیخ مفید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ابن عقده بودـ مبنی بر این که او اسامی تعداد چهار هزار نفر از اصحاب امام صادق علیه‌السلام را جمع آوری کرده است ـ می‌باید تعداد اسامی اصحاب امام صادق علیه‌السلام در رجال شیخ هم چهار هزار نفر باشد،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طوسی در مقدمه رجال خود، ملتزم گردیده تا همه راویان کتاب ابن عقده و دیگر راویان را در کتاب خود بیاورد، ولی هرگز شمار چهار هزار نفر از اصحاب امام صادق علیه‌السلام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اعتماد بر این توثیق با آن که از شیخ مفید صادر شده و جمعی از علمای امامیه آن را تأیید کرده‌اند بسیار مشکل است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3395767_3804643083"/>
      <w:bookmarkStart w:id="242" w:name="_Toc88"/>
      <w:bookmarkEnd w:id="241"/>
      <w:r>
        <w:rPr/>
        <w:t>8</w:t>
      </w:r>
      <w:r>
        <w:rPr>
          <w:rtl w:val="true"/>
        </w:rPr>
        <w:t xml:space="preserve">. </w:t>
      </w:r>
      <w:r>
        <w:rPr>
          <w:rtl w:val="true"/>
        </w:rPr>
        <w:t>استاد و شیخ اجازه</w:t>
      </w:r>
      <w:r>
        <w:rPr>
          <w:rtl w:val="true"/>
        </w:rPr>
        <w:t xml:space="preserve">: </w:t>
      </w:r>
      <w:r>
        <w:rPr>
          <w:rtl w:val="true"/>
        </w:rPr>
        <w:t>آیا استاد و شیخ اجازه بودن دلیل بر وثاقت مجیز نزد مستجیز می‌گردد یا خیر؟</w:t>
      </w:r>
      <w:bookmarkEnd w:id="242"/>
    </w:p>
    <w:p>
      <w:pPr>
        <w:pStyle w:val="BookText"/>
        <w:rPr/>
      </w:pPr>
      <w:r>
        <w:rPr>
          <w:rFonts w:ascii="IRNazanin" w:hAnsi="IRNazanin" w:eastAsia="IRNazanin"/>
          <w:color w:val="111111"/>
          <w:sz w:val="28"/>
          <w:sz w:val="28"/>
          <w:szCs w:val="28"/>
          <w:rtl w:val="true"/>
          <w:lang w:bidi="fa-IR"/>
        </w:rPr>
        <w:t>مثلاً صدوق و شیخ طوسی، در بسیاری از موارد در کتابهایشان در خواست و تقاضای اجازه خود را از بعضی مشایخ ذکر کرده‌اند، آیا این درخواست اجازه، دلیل بر وثاقت آن اساتید به طور مطلق است یا آن که بر وثاقت آن افراد، لااقل نزد خود آن دو بزرگوار دلالت می‌کند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عصاره سخن آن که اگر شخص ثقه‌ای از فردی روایت نقل کند، این نقل حدیث دلیل بر وثاقت مروی عنه نزد راوی است؛ در این صورت استجازه ثقه از یک شیخ، دلیل بر وثاقت او نزد مستجیز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اصل از اساس بی پایه و بنیان است مگر آن که مستجیز اجازه گیرنده روایات بسیاری از مجیز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مخصوصی </w:t>
      </w:r>
      <w:bookmarkStart w:id="243" w:name="pg2445_35486"/>
    </w:p>
    <w:p>
      <w:pPr>
        <w:pStyle w:val="BookText"/>
        <w:rPr/>
      </w:pPr>
      <w:bookmarkEnd w:id="243"/>
      <w:r>
        <w:rPr>
          <w:rFonts w:ascii="IRNazanin" w:hAnsi="IRNazanin" w:eastAsia="IRNazanin"/>
          <w:color w:val="111111"/>
          <w:sz w:val="28"/>
          <w:sz w:val="28"/>
          <w:szCs w:val="28"/>
          <w:rtl w:val="true"/>
          <w:lang w:bidi="fa-IR"/>
        </w:rPr>
        <w:t>را در این رابطه آورده است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روی این توثیق از نظر محققان رجالی معاصر، همانند محقق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رجالی آیة الله سبحانی در این زمان کاربردی ندارد و بحث پیرامون آن بی‌فایده است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44" w:name="__RefHeading___Toc3395769_3804643083"/>
      <w:bookmarkStart w:id="245" w:name="_Toc89"/>
      <w:bookmarkEnd w:id="244"/>
      <w:r>
        <w:rPr/>
        <w:t>9</w:t>
      </w:r>
      <w:r>
        <w:rPr>
          <w:rtl w:val="true"/>
        </w:rPr>
        <w:t xml:space="preserve">. </w:t>
      </w:r>
      <w:r>
        <w:rPr>
          <w:rtl w:val="true"/>
        </w:rPr>
        <w:t>وکالت و نمایندگی از امام علیه‌السلام ؛ بعضی وکالت از امام علیه‌السلام را دلیل وثاقت وکیل می‌شمرند،</w:t>
      </w:r>
      <w:bookmarkEnd w:id="245"/>
    </w:p>
    <w:p>
      <w:pPr>
        <w:pStyle w:val="BookText"/>
        <w:rPr/>
      </w:pPr>
      <w:r>
        <w:rPr>
          <w:rFonts w:ascii="IRNazanin" w:hAnsi="IRNazanin" w:eastAsia="IRNazanin"/>
          <w:color w:val="111111"/>
          <w:sz w:val="28"/>
          <w:sz w:val="28"/>
          <w:szCs w:val="28"/>
          <w:rtl w:val="true"/>
          <w:lang w:bidi="fa-IR"/>
        </w:rPr>
        <w:t>حال آن که ملازمه‌ای میان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وکالت در امور مالی دلالت بر امین بودن وکیل دارد، ولی ربطی به عدالت و ثقه بودن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در طول سالیان متمادی وکیل امام علیه‌السلام بوده و توبیخ و سرزنشی از او نشده باشد می‌توان گفت که این گونه وکالت نشانه‌ای بر وثاقت و ایمان راسخ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بعید است دروغ‌گویی، سالیان طولانی وکیل و نماینده امام علیه‌السلام باشد و دروغگویی او بر آن حضرت روشن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دلیل ملازمه بین وکالت و وثاقت را روایت کلینی از علی بن محمد از حسن عبد الحمید می‌دانند که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مورد وکالت حاجز بن یزید از سوی امام عصر عجل الله تردید کردم، لذا مالی را جمع کردم و به سامرا رفتم در این حال نامه‌ای به من رسید که درباره ما شک روا نیست و نیز پیرامون کسانی که به فرمان ما جانشین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روا ندارید، هر چه همراه داری به حاجز بن یزید تحویل ده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رابطه‌ای میان عدالت و وکالت نبود، سرزنش عبد الحمید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اخص از مدعاست و شخص وکیل در این روایت فردی شناخته شده و مورد اطمینان بوده است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روایت ثقه از شخص دیگر</w:t>
      </w:r>
      <w:r>
        <w:rPr>
          <w:rFonts w:eastAsia="IRNazanin" w:cs="IRNazanin"/>
          <w:color w:val="111111"/>
          <w:sz w:val="28"/>
          <w:szCs w:val="28"/>
          <w:rtl w:val="true"/>
          <w:lang w:bidi="fa-IR"/>
        </w:rPr>
        <w:t>.</w:t>
      </w:r>
      <w:bookmarkStart w:id="246" w:name="pg2445_35489"/>
    </w:p>
    <w:p>
      <w:pPr>
        <w:pStyle w:val="Heading5"/>
        <w:numPr>
          <w:ilvl w:val="4"/>
          <w:numId w:val="1"/>
        </w:numPr>
        <w:rPr/>
      </w:pPr>
      <w:bookmarkStart w:id="247" w:name="__RefHeading___Toc3395771_3804643083"/>
      <w:bookmarkStart w:id="248" w:name="_Toc90"/>
      <w:bookmarkEnd w:id="246"/>
      <w:bookmarkEnd w:id="247"/>
      <w:r>
        <w:rPr/>
        <w:t>10</w:t>
      </w:r>
      <w:r>
        <w:rPr>
          <w:rtl w:val="true"/>
        </w:rPr>
        <w:t xml:space="preserve">. </w:t>
      </w:r>
      <w:r>
        <w:rPr>
          <w:rtl w:val="true"/>
        </w:rPr>
        <w:t>کثرت روایت ثقه از شخص دیگر</w:t>
      </w:r>
      <w:r>
        <w:rPr>
          <w:rtl w:val="true"/>
        </w:rPr>
        <w:t>.</w:t>
      </w:r>
      <w:bookmarkEnd w:id="248"/>
    </w:p>
    <w:p>
      <w:pPr>
        <w:pStyle w:val="BookText"/>
        <w:rPr/>
      </w:pPr>
      <w:r>
        <w:rPr>
          <w:rFonts w:ascii="IRNazanin" w:hAnsi="IRNazanin" w:eastAsia="IRNazanin"/>
          <w:color w:val="111111"/>
          <w:sz w:val="28"/>
          <w:sz w:val="28"/>
          <w:szCs w:val="28"/>
          <w:rtl w:val="true"/>
          <w:lang w:bidi="fa-IR"/>
        </w:rPr>
        <w:t>اگر راوی ثقه از فردی زیاد روایت کند، دلیل بر وثاقت آن شخص خواهد بود، زیرا نقل روایات بسیار از افراد ضعیف، نشانه ضعف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ثقه‌ای روایات فراوانی از فردی نقل کند واین کثرت روایت، نشانه و دلیل بر وثاقت مروی عنه نباشد، نقل این روایات چه فایده‌ای خواهد داشت</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کاری نقض غرض در اهمیت بیان و نقل احادیث خواهد بود؛ که مطلوب ائمه علیهم‌السلام و مورد دستور آن بزرگوران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علوم و معارف آل محمد صلی‌الله‌علیه‌و‌آله در جهان منتشر گردد، علومی که در زندگی مردم کاربرد داشته، موجب تحول و دگرگونی در اندیشه، عمل، آداب و اخلاق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عوامل و علل توثیق خاص و عام که از آن، نور اعتبار و اعتماد، وثاقت و عدالت بر سیمای فرد و یا گروهی جاری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گفتگو و بحث، نقد و انتقاد و قبول و انکار، پیرامون اعتبار و یا عدم اعتبار بعضی از این عوامل توثیق، در میان علما و فقها جاری بوده، ولی مناط قطعی در این مجموعه، این است که شخص راوی دارای مکانتی باشد که فروغ اعتماد از آن ساطع باشد و خردمندان به اخبار او اعتماد کنند و خبر او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سیمای ابراهیم بن هاشم در پرتو این نشانه‌ها ـ چه توثیقات خاص و چه توثیقات عام ـ روشن و فروزنده است و</w:t>
      </w:r>
    </w:p>
    <w:p>
      <w:pPr>
        <w:pStyle w:val="BookText"/>
        <w:rPr/>
      </w:pPr>
      <w:r>
        <w:rPr>
          <w:rFonts w:ascii="IRNazanin" w:hAnsi="IRNazanin" w:eastAsia="IRNazanin"/>
          <w:color w:val="111111"/>
          <w:sz w:val="28"/>
          <w:sz w:val="28"/>
          <w:szCs w:val="28"/>
          <w:rtl w:val="true"/>
          <w:lang w:bidi="fa-IR"/>
        </w:rPr>
        <w:t>بر افق‌های گوناگون این توثیقات متجلی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ادله و نشانه‌های وثاقت ابراهیم بن هاشم</w:t>
      </w:r>
      <w:r>
        <w:rPr>
          <w:rFonts w:eastAsia="IRNazanin" w:cs="IRNazanin"/>
          <w:color w:val="111111"/>
          <w:sz w:val="28"/>
          <w:szCs w:val="28"/>
          <w:rtl w:val="true"/>
          <w:lang w:bidi="fa-IR"/>
        </w:rPr>
        <w:t xml:space="preserve">. </w:t>
      </w:r>
      <w:bookmarkStart w:id="249" w:name="pg2445_35492"/>
    </w:p>
    <w:p>
      <w:pPr>
        <w:pStyle w:val="Heading3"/>
        <w:numPr>
          <w:ilvl w:val="2"/>
          <w:numId w:val="1"/>
        </w:numPr>
        <w:rPr/>
      </w:pPr>
      <w:bookmarkStart w:id="250" w:name="__RefHeading___Toc3395773_3804643083"/>
      <w:bookmarkStart w:id="251" w:name="_Toc91"/>
      <w:bookmarkEnd w:id="249"/>
      <w:bookmarkEnd w:id="250"/>
      <w:r>
        <w:rPr>
          <w:rtl w:val="true"/>
        </w:rPr>
        <w:t>فصل دوم</w:t>
      </w:r>
      <w:r>
        <w:rPr>
          <w:rtl w:val="true"/>
        </w:rPr>
        <w:t xml:space="preserve">: </w:t>
      </w:r>
      <w:r>
        <w:rPr>
          <w:rtl w:val="true"/>
        </w:rPr>
        <w:t>ابراهیم بن هاشم بر قله وثاقت</w:t>
      </w:r>
      <w:bookmarkEnd w:id="251"/>
    </w:p>
    <w:p>
      <w:pPr>
        <w:pStyle w:val="Heading4"/>
        <w:numPr>
          <w:ilvl w:val="3"/>
          <w:numId w:val="1"/>
        </w:numPr>
        <w:rPr/>
      </w:pPr>
      <w:bookmarkStart w:id="252" w:name="__RefHeading___Toc3395775_3804643083"/>
      <w:bookmarkStart w:id="253" w:name="_Toc92"/>
      <w:bookmarkEnd w:id="252"/>
      <w:r>
        <w:rPr>
          <w:rtl w:val="true"/>
        </w:rPr>
        <w:t>ابراهیم بن هاشم بر قله وثاقت</w:t>
      </w:r>
      <w:bookmarkEnd w:id="253"/>
    </w:p>
    <w:p>
      <w:pPr>
        <w:pStyle w:val="BookText"/>
        <w:rPr/>
      </w:pPr>
      <w:r>
        <w:rPr>
          <w:rFonts w:ascii="IRNazanin" w:hAnsi="IRNazanin" w:eastAsia="IRNazanin"/>
          <w:color w:val="111111"/>
          <w:sz w:val="28"/>
          <w:sz w:val="28"/>
          <w:szCs w:val="28"/>
          <w:rtl w:val="true"/>
          <w:lang w:bidi="fa-IR"/>
        </w:rPr>
        <w:t>در این فصل جنبه‌های گوناگونی که وثاقت ابراهیم بن هاشم از آن‌ها به دست می‌آید، مورد بررسی قرار خواهد گرفت</w:t>
      </w:r>
      <w:r>
        <w:rPr>
          <w:rFonts w:eastAsia="IRNazanin" w:cs="IRNazanin"/>
          <w:color w:val="111111"/>
          <w:sz w:val="28"/>
          <w:szCs w:val="28"/>
          <w:rtl w:val="true"/>
          <w:lang w:bidi="fa-IR"/>
        </w:rPr>
        <w:t>.</w:t>
      </w:r>
    </w:p>
    <w:p>
      <w:pPr>
        <w:pStyle w:val="Heading4"/>
        <w:numPr>
          <w:ilvl w:val="3"/>
          <w:numId w:val="1"/>
        </w:numPr>
        <w:rPr/>
      </w:pPr>
      <w:bookmarkStart w:id="254" w:name="__RefHeading___Toc3395777_3804643083"/>
      <w:bookmarkStart w:id="255" w:name="_Toc93"/>
      <w:bookmarkEnd w:id="254"/>
      <w:r>
        <w:rPr/>
        <w:t>1</w:t>
      </w:r>
      <w:r>
        <w:rPr>
          <w:rtl w:val="true"/>
        </w:rPr>
        <w:t xml:space="preserve">. </w:t>
      </w:r>
      <w:r>
        <w:rPr>
          <w:rtl w:val="true"/>
        </w:rPr>
        <w:t>پذیرفته شدن حدیث او از سوی قمیون</w:t>
      </w:r>
      <w:bookmarkEnd w:id="255"/>
    </w:p>
    <w:p>
      <w:pPr>
        <w:pStyle w:val="BookText"/>
        <w:rPr/>
      </w:pPr>
      <w:r>
        <w:rPr>
          <w:rFonts w:ascii="IRNazanin" w:hAnsi="IRNazanin" w:eastAsia="IRNazanin"/>
          <w:color w:val="111111"/>
          <w:sz w:val="28"/>
          <w:sz w:val="28"/>
          <w:szCs w:val="28"/>
          <w:rtl w:val="true"/>
          <w:lang w:bidi="fa-IR"/>
        </w:rPr>
        <w:t>در چنین موقعیتی استثنایی ابراهیم بن هاشم زلال حدیث کوفه را بر قم و حوزه حدیثی آن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روایاتی را که از محضر مشایخ و اساتید حدیث خود فرا گرفته بود و آنان یا با واسطه یا بدون واسطه از محضر ذوات مقدس امامان علیهم‌السلام آموخته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حدیث زراره، محمد بن مسلم، ابو بصیر، برید بن معاویه، فضیل بن یسار، حماد بن عثمان، هشام بن حکم، جمیل بن دراج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توسط مشایخ و اساتید خود چون ابن ابی عمیر و صفوان یحیی و عبد الله بن مغیره و حنان بن سدیر و حسن بن علی الوشاء و حسین بن سعید و حسین بن یزید نوفلی و عبد الرحمن بن حجاج و نضر بن سوید و سایر اساتید حدیث خود ـ که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استاد بودند ـ به قم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گلستان مکتب حدیثی قم، شش هزار و چهار صد و چهار ده</w:t>
      </w:r>
      <w:r>
        <w:rPr>
          <w:rStyle w:val="FootnoteAnchor"/>
          <w:rtl w:val="true"/>
        </w:rPr>
        <w:footnoteReference w:id="304"/>
      </w:r>
      <w:r>
        <w:rPr>
          <w:rFonts w:ascii="IRNazanin" w:hAnsi="IRNazanin" w:eastAsia="IRNazanin"/>
          <w:color w:val="111111"/>
          <w:sz w:val="28"/>
          <w:sz w:val="28"/>
          <w:szCs w:val="28"/>
          <w:rtl w:val="true"/>
          <w:lang w:bidi="fa-IR"/>
        </w:rPr>
        <w:t xml:space="preserve">شاخه گل غرس کرد و فضای این </w:t>
      </w:r>
    </w:p>
    <w:p>
      <w:pPr>
        <w:pStyle w:val="BookText"/>
        <w:rPr/>
      </w:pPr>
      <w:r>
        <w:rPr>
          <w:rFonts w:ascii="IRNazanin" w:hAnsi="IRNazanin" w:eastAsia="IRNazanin"/>
          <w:color w:val="111111"/>
          <w:sz w:val="28"/>
          <w:sz w:val="28"/>
          <w:szCs w:val="28"/>
          <w:rtl w:val="true"/>
          <w:lang w:bidi="fa-IR"/>
        </w:rPr>
        <w:t>مکتب را با گلواژه‌های مکتب حدیثی کوفه معطر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پرسش است که با آن تنگناهای موجود، ابراهیم بن هاشم در چه مرتبه‌ای بود که این گونه حدیث او مقبول قمیون گردید و همه، حدیث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پذیرش و اقبال همگانی چون آفتابی تابان بر وجاهت و وثاقت ابراهیم بن هاشم دلالت نمی‌کند؟</w:t>
      </w:r>
    </w:p>
    <w:p>
      <w:pPr>
        <w:pStyle w:val="BookText"/>
        <w:rPr/>
      </w:pPr>
      <w:r>
        <w:rPr>
          <w:rFonts w:ascii="IRNazanin" w:hAnsi="IRNazanin" w:eastAsia="IRNazanin"/>
          <w:color w:val="111111"/>
          <w:sz w:val="28"/>
          <w:sz w:val="28"/>
          <w:szCs w:val="28"/>
          <w:rtl w:val="true"/>
          <w:lang w:bidi="fa-IR"/>
        </w:rPr>
        <w:t>قمیون در این دوره چنان سخت گیر بودند که روایتی که پرتوی از مکانت عرشی ائمه علیهم‌السلام را آشکار می‌ساخت جریانی غالی می‌دانستند؛ ولی روایات ابراهیم را که ساحت قدسی آن حضرات را می‌ستود، پذیرفتند و بر او سخت نگرفته و هیچ گونه اعتراضی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فضایی که چنان رعب‌آور بود که ابراهیم حتی یک حدیث از استاد مسلم خود یونس بن عبد الرحمن با آن همه کمال و جلال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یونس مورد طعن و ملامت قمیون بود؛ ولی احادیث ابراهیم پذیرفته و مقبول همگان واقع شد و چون روحی بر کالبد حوزه حدیثی قم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اقبال عمومی آشکارترین نشانه و دلیل بر وثاقت و عدالت ابراهیم بن هاشم نمی‌باشد؟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میرداماد چنین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الصحیح الصریح عندی انّ الطریق من جهته صحیح فامره اجل و حاله اعظم من این یتعدّل و یتوثق بمعدّل و موثق غیره، بل غیره یتعدّل و یتوثّق بتعدیله و توثیقه ایاه کیف و اعاظم اشیاخنا الفخام کرئیس المحدثین و الصدوق و المفید و شیخ الطائفه و نظرائهم و من فی طبقتهم و درجتهم و رتبتهم و مرتبتهم من الاقدمین و الاحدثین شأنهم اجل و خطبهم اکبر من ان یظن باحد منهم انه قد حاج الی تنصیص ناص و توثیق موثق و هو شیخ الشیوخ و قطب الاشیاخ و وتد الاوتاد و سند الاسناد فهو احق و اجدریان یستغنی عن ذلک و لا یحوج الی مثله علی انّ مدحهم ایاه بانه اول من نشر حدیث الکوفیین بقم و هو تلمیذ یونس بن عبدالرحمن لفظة شاملة و کلمة جامعة و کل الصید فی جوف الفرا</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میرداماد با این عناوین بلند سیمای ابراهیم را می‌آراید و وثاقتش را روشن مدلل ساخته و در پایان با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طلایه‌دار نشر حدیث مکتب کوفه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کلمه‌ای جامع است که فروغ همه کمالات و توصیفات از آن ساطع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جلوه وثاقت ابراهیم چون آتش بر منار چشم افروز است</w:t>
      </w:r>
      <w:r>
        <w:rPr>
          <w:rStyle w:val="FootnoteAnchor"/>
          <w:rtl w:val="true"/>
        </w:rPr>
        <w:footnoteReference w:id="306"/>
      </w:r>
      <w:r>
        <w:rPr>
          <w:rFonts w:ascii="IRNazanin" w:hAnsi="IRNazanin" w:eastAsia="IRNazanin"/>
          <w:color w:val="111111"/>
          <w:sz w:val="28"/>
          <w:sz w:val="28"/>
          <w:szCs w:val="28"/>
          <w:rtl w:val="true"/>
          <w:lang w:bidi="fa-IR"/>
        </w:rPr>
        <w:t>و باید پذیرفت که با روشنی، چراغ را نشان نمی‌دهند؛ چون او خود نورافروز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نبود که بر کنار نامش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بنگارند و با وجود این همه آیه و نشانه و دلیل بر وثاقت او، سزاوار نیست کسی در وثاقت ابراهیم تردید کند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نشانه و دلیل، بعضی از بزرگان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حدیثه صحیح و ان لم تثبت توثیقه، لانه من مشائخ الاجازه</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حدیث و روایت ابراهیم صحیح است اگر چه وثاقت او ثابت نشده چون او از مشایخ اجازه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همانند احمد بن محمد بن حسن بن ولید و احمدبن محمد بن یحیی العطار و محمد بن اسماعیل نیشابوری از این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و علما، حدیث او را حسن دانسته‌اند که از عالی‌ترین مراتب حسن برخوردار است</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بزرگان با عناوین و القابی او را مدح و ستایش کرده‌اند که مقامی فراتر از وثاقت و عدالت را برای ابراهیم ثابت می‌کنند؛ عناوینی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 فقیها، محدثا، من اعیان الشیعه، من اعیان الطائفه و کبرائهم و اعاظمهم</w:t>
      </w:r>
      <w:r>
        <w:rPr>
          <w:rStyle w:val="FootnoteAnchor"/>
          <w:rtl w:val="true"/>
        </w:rPr>
        <w:footnoteReference w:id="310"/>
      </w:r>
      <w:r>
        <w:rPr>
          <w:rFonts w:ascii="IRNazanin" w:hAnsi="IRNazanin" w:eastAsia="IRNazanin"/>
          <w:color w:val="111111"/>
          <w:sz w:val="28"/>
          <w:sz w:val="28"/>
          <w:szCs w:val="28"/>
          <w:rtl w:val="true"/>
          <w:lang w:bidi="fa-IR"/>
        </w:rPr>
        <w:t>و نیز القابی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کثیر العلم و الروایة، انّه من اجلاء الاصحاب و عظمائهم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این القاب و مکانت، اگر از افق این فرمایش امام </w:t>
      </w:r>
    </w:p>
    <w:p>
      <w:pPr>
        <w:pStyle w:val="BookText"/>
        <w:rPr/>
      </w:pPr>
      <w:r>
        <w:rPr>
          <w:rFonts w:ascii="IRNazanin" w:hAnsi="IRNazanin" w:eastAsia="IRNazanin"/>
          <w:color w:val="111111"/>
          <w:sz w:val="28"/>
          <w:sz w:val="28"/>
          <w:szCs w:val="28"/>
          <w:rtl w:val="true"/>
          <w:lang w:bidi="fa-IR"/>
        </w:rPr>
        <w:t>صادق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الرجال بقدر روایتهم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سیمای ابراهیم بنگریم، به راستی او چه سیمای تابناکی دارد و فروغ مجد و عظمت و وثاقت و عدالتش چقدر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متون حدیثی همانند توضیح المسائل فقهای امروز ما، کتاب عمل و کاربردی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متون حدیث را گرفته، طبق آن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سرچشمه همه معالم و معارف دینی خود را حدیث می‌دانستند، و تمام فروع و احکام را طبق مفاد احادیث عمل می‌کردند و محدث را جانشین و نایب خاص امام علیه‌السلام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از گفته عبدالعزیز بن المهتدی که در آن روزگار بهترین مردم زمان خود در قم بود و از اصحاب مخصوص امام رضا علیه‌السلام و وکلای آن حضرت محسوب می‌گشت چنین روایت می‌کند که از امام رضا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که به شما برای درک معالم و معارف دینم نیازمندم نمی‌توانم شما را زیارت کنم در این هنگام وظیفه من چیست و از چه کسی معالم دینی خود را بیاموزم؟ امام رضا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یونس بن عبد الرحمن</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موقعیت و مکانتی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می‌فرماید در غیاب من از یونس، معالم و دانستنی‌های دینت را فرا گیر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با توجه به چنین جایگاهی نسبت به حدیث و محدث ـ که آفتاب حدیث، نور معرفت به همه آفاق دینی می‌افشاند و نقشی اساسی و کلیدی در تبیین و تعریف آموزه‌های دینی داراست و نیز جایگاه محدث که جانشین امام علیه‌السلام و دارنده مقام نیابت خاصه از امام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کسی تردیدی باقی می‌ماند که اگر مردانی بزرگ و محدثانی عالی قدر و ثقه، افزون از شش هزار حدیث و روایت را از ابراهیم بن هاشم بیان و عرضه کرده‌اند ـ آن هم روایات و احادیثی که فروغ آن، همه افق‌های اعتقادی، کلامی، تفسیری، ولایی، احکامی، اخلاقی و اسلامی را روشن کرده ـ آیا تمسک به احادیث این استاد و اخذ حدیث از محضر او، بزرگترین گواه بر اعتماد و </w:t>
      </w:r>
    </w:p>
    <w:p>
      <w:pPr>
        <w:pStyle w:val="BookText"/>
        <w:rPr/>
      </w:pPr>
      <w:r>
        <w:rPr>
          <w:rFonts w:ascii="IRNazanin" w:hAnsi="IRNazanin" w:eastAsia="IRNazanin"/>
          <w:color w:val="111111"/>
          <w:sz w:val="28"/>
          <w:sz w:val="28"/>
          <w:szCs w:val="28"/>
          <w:rtl w:val="true"/>
          <w:lang w:bidi="fa-IR"/>
        </w:rPr>
        <w:t>وثاقت استاد نمی‌باشد؟</w:t>
      </w:r>
    </w:p>
    <w:p>
      <w:pPr>
        <w:pStyle w:val="BookText"/>
        <w:rPr/>
      </w:pPr>
      <w:r>
        <w:rPr>
          <w:rFonts w:ascii="IRNazanin" w:hAnsi="IRNazanin" w:eastAsia="IRNazanin"/>
          <w:color w:val="111111"/>
          <w:sz w:val="28"/>
          <w:sz w:val="28"/>
          <w:szCs w:val="28"/>
          <w:rtl w:val="true"/>
          <w:lang w:bidi="fa-IR"/>
        </w:rPr>
        <w:t>آیا این سیره عملی، نشان بارزی بر این که استاد را از هر نظر مورد اعتماد می‌دانسته‌اند نمی‌باشد؟ آن هم با وجود آن همه احتیاط در نقل حدیث، به گونه‌ای که با کمترین تردیدی روایت را کنار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علیه‌السلام هفتاد روایت شنیدم ولی به موجب عارض شدن تردید، فقط به نقل بیست روایت اکتفا نمودم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دقت و احتیاط، سیره و روش آن بزرگواران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محدثی در نقل روایت بی احتیاط بود؛ روایتش را کنار گذاشته، او را از جمع خود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اشعری که در زمان امام جواد علیه‌السلام و امام هادی علیه‌السلام رهبری حوزه حدیثی قم را بر عهده داشت افرادی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آدمی</w:t>
      </w:r>
      <w:r>
        <w:rPr>
          <w:rStyle w:val="FootnoteAnchor"/>
          <w:rtl w:val="true"/>
        </w:rPr>
        <w:footnoteReference w:id="313"/>
      </w:r>
      <w:r>
        <w:rPr>
          <w:rFonts w:ascii="IRNazanin" w:hAnsi="IRNazanin" w:eastAsia="IRNazanin"/>
          <w:color w:val="111111"/>
          <w:sz w:val="28"/>
          <w:sz w:val="28"/>
          <w:szCs w:val="28"/>
          <w:rtl w:val="true"/>
          <w:lang w:bidi="fa-IR"/>
        </w:rPr>
        <w:t>، حسین عبید الله قمی</w:t>
      </w:r>
      <w:r>
        <w:rPr>
          <w:rStyle w:val="FootnoteAnchor"/>
          <w:rtl w:val="true"/>
        </w:rPr>
        <w:footnoteReference w:id="314"/>
      </w:r>
      <w:r>
        <w:rPr>
          <w:rFonts w:ascii="IRNazanin" w:hAnsi="IRNazanin" w:eastAsia="IRNazanin"/>
          <w:color w:val="111111"/>
          <w:sz w:val="28"/>
          <w:sz w:val="28"/>
          <w:szCs w:val="28"/>
          <w:rtl w:val="true"/>
          <w:lang w:bidi="fa-IR"/>
        </w:rPr>
        <w:t>، قاسم بن الحسن بن علی بن یقطینی</w:t>
      </w:r>
      <w:r>
        <w:rPr>
          <w:rStyle w:val="FootnoteAnchor"/>
          <w:rtl w:val="true"/>
        </w:rPr>
        <w:footnoteReference w:id="315"/>
      </w:r>
      <w:r>
        <w:rPr>
          <w:rFonts w:ascii="IRNazanin" w:hAnsi="IRNazanin" w:eastAsia="IRNazanin"/>
          <w:color w:val="111111"/>
          <w:sz w:val="28"/>
          <w:sz w:val="28"/>
          <w:szCs w:val="28"/>
          <w:rtl w:val="true"/>
          <w:lang w:bidi="fa-IR"/>
        </w:rPr>
        <w:t>احمد بن محمد بن خالد برقی</w:t>
      </w:r>
      <w:r>
        <w:rPr>
          <w:rStyle w:val="FootnoteAnchor"/>
          <w:rtl w:val="true"/>
        </w:rPr>
        <w:footnoteReference w:id="316"/>
      </w:r>
      <w:r>
        <w:rPr>
          <w:rFonts w:ascii="IRNazanin" w:hAnsi="IRNazanin" w:eastAsia="IRNazanin"/>
          <w:color w:val="111111"/>
          <w:sz w:val="28"/>
          <w:sz w:val="28"/>
          <w:szCs w:val="28"/>
          <w:rtl w:val="true"/>
          <w:lang w:bidi="fa-IR"/>
        </w:rPr>
        <w:t>و احمد بن سعید اهوازی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قم اخراج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مبانی است که مقبولیت حدیث او نزد قمیون و نقل افزون از شش هزار حدیث توسط شاگردان ممتاز حدیثیش، تردیدی باقی نمی‌گذارد که جایگاه ابراهیم نزد آنان بسیار عالی و بلند بوده و این جایگاه، خود توثیقی پذیرفته درباره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احادیث فراوان ثقاتی همانند علی بن ابراهیم و احمد بن ادریس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می‌تواند دلیلی بر وثاقت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راوی ثقه، روایات بسیاری از یک شخص نقل کند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نباشد خود این راوی ثقه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بود که احمد بن محمد بن عیسی بزرگانی همانند احمد بن محمد بن خالد برقی را از قم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آن که از ضعفا نقل روایت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w:t>
      </w:r>
      <w:bookmarkStart w:id="256" w:name="pg2445_35507"/>
    </w:p>
    <w:p>
      <w:pPr>
        <w:pStyle w:val="BookText"/>
        <w:rPr/>
      </w:pPr>
      <w:bookmarkEnd w:id="256"/>
      <w:r>
        <w:rPr>
          <w:rFonts w:ascii="IRNazanin" w:hAnsi="IRNazanin" w:eastAsia="IRNazanin"/>
          <w:color w:val="111111"/>
          <w:sz w:val="28"/>
          <w:sz w:val="28"/>
          <w:szCs w:val="28"/>
          <w:rtl w:val="true"/>
          <w:lang w:bidi="fa-IR"/>
        </w:rPr>
        <w:t>باید پذیرفت نقل هزاران حدیث از ابراهیم بن هاشم توسط شاگردان ثقه او همانند فرزند بزرگوارش علی بن ابراهیم و نیز احمد بن ادریس و دیگر شاگردان ثقه او نشان بارز و آشکاری بر وثاقت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ابراهیم ثقه نباشد نقل این مجموعه بزرگ حدیث بی‌فایده و بی‌اثر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رسالت بزرگان دین و ثقات اصحاب، این بود که احادیثی را تقدیم به جامعه شیعه کنند، که در میدان عمل کاربرد داشته، دین و دنیای آنان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نیز طبق مفاد روایات عمل می‌کردند</w:t>
      </w:r>
      <w:r>
        <w:rPr>
          <w:rFonts w:eastAsia="IRNazanin" w:cs="IRNazanin"/>
          <w:color w:val="111111"/>
          <w:sz w:val="28"/>
          <w:szCs w:val="28"/>
          <w:rtl w:val="true"/>
          <w:lang w:bidi="fa-IR"/>
        </w:rPr>
        <w:t>.</w:t>
      </w:r>
    </w:p>
    <w:p>
      <w:pPr>
        <w:pStyle w:val="Heading4"/>
        <w:numPr>
          <w:ilvl w:val="3"/>
          <w:numId w:val="1"/>
        </w:numPr>
        <w:rPr/>
      </w:pPr>
      <w:bookmarkStart w:id="257" w:name="__RefHeading___Toc3395779_3804643083"/>
      <w:bookmarkStart w:id="258" w:name="_Toc94"/>
      <w:bookmarkEnd w:id="257"/>
      <w:r>
        <w:rPr/>
        <w:t>2</w:t>
      </w:r>
      <w:r>
        <w:rPr>
          <w:rtl w:val="true"/>
        </w:rPr>
        <w:t xml:space="preserve">. </w:t>
      </w:r>
      <w:r>
        <w:rPr>
          <w:rtl w:val="true"/>
        </w:rPr>
        <w:t>ابراهیم در محضر مشایخ</w:t>
      </w:r>
      <w:bookmarkEnd w:id="258"/>
    </w:p>
    <w:p>
      <w:pPr>
        <w:pStyle w:val="BookText"/>
        <w:rPr/>
      </w:pPr>
      <w:r>
        <w:rPr>
          <w:rFonts w:ascii="IRNazanin" w:hAnsi="IRNazanin" w:eastAsia="IRNazanin"/>
          <w:color w:val="111111"/>
          <w:sz w:val="28"/>
          <w:sz w:val="28"/>
          <w:szCs w:val="28"/>
          <w:rtl w:val="true"/>
          <w:lang w:bidi="fa-IR"/>
        </w:rPr>
        <w:t>به هر روی، فروغ وثاقت و وجاهت و جلالت ابراهیم بن هاشم از زندگی علمی حدیثی آن عالم جلیل‌القدر ساطع، و فراروی حدیث پژوهان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اشراق زیارت و دیدار با امام رضا علیه‌السلام نورباران شد</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محضر مبارک امام جواد علیه‌السلام کسب حدیث کرد و به نشان صحابی آن حضرت مزین گردید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 آن که مرحوم شیخ طوسی، ابراهیم بن هاشم را از جمله اصحاب امام رضا ذکر نموده</w:t>
      </w:r>
      <w:r>
        <w:rPr>
          <w:rStyle w:val="FootnoteAnchor"/>
          <w:rtl w:val="true"/>
        </w:rPr>
        <w:footnoteReference w:id="319"/>
      </w:r>
      <w:r>
        <w:rPr>
          <w:rFonts w:ascii="IRNazanin" w:hAnsi="IRNazanin" w:eastAsia="IRNazanin"/>
          <w:color w:val="111111"/>
          <w:sz w:val="28"/>
          <w:sz w:val="28"/>
          <w:szCs w:val="28"/>
          <w:rtl w:val="true"/>
          <w:lang w:bidi="fa-IR"/>
        </w:rPr>
        <w:t>با آن که ـ ابراهیم با وجود نقل آن همه روایت ـ حتی یک روایت از آن حضرت بدون واسطه نقل نفرموده است؛ ولی با وجود نقل روایت از امام</w:t>
      </w:r>
    </w:p>
    <w:p>
      <w:pPr>
        <w:pStyle w:val="BookText"/>
        <w:rPr/>
      </w:pPr>
      <w:r>
        <w:rPr>
          <w:rFonts w:ascii="IRNazanin" w:hAnsi="IRNazanin" w:eastAsia="IRNazanin"/>
          <w:color w:val="111111"/>
          <w:sz w:val="28"/>
          <w:sz w:val="28"/>
          <w:szCs w:val="28"/>
          <w:rtl w:val="true"/>
          <w:lang w:bidi="fa-IR"/>
        </w:rPr>
        <w:t>جواد علیه‌السلام ابراهیم را در زمره اصحاب آن حضرت ذکر نمی‌نماید</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ابراهیم به حضور این دو امام بزرگوار شرفیاب گردید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او از محضر اساتید و مشایخ بزرگ حوزه‌های حدیثی کوفه، قم، بصره و بغداد کسب حدیث نمود و احادیث و روایات ائمه علیهم‌السلام را از این اساتید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محدث فرزانه از محضر افزون بر صد نفر از </w:t>
      </w:r>
    </w:p>
    <w:p>
      <w:pPr>
        <w:pStyle w:val="BookText"/>
        <w:rPr/>
      </w:pPr>
      <w:r>
        <w:rPr>
          <w:rFonts w:ascii="IRNazanin" w:hAnsi="IRNazanin" w:eastAsia="IRNazanin"/>
          <w:color w:val="111111"/>
          <w:sz w:val="28"/>
          <w:sz w:val="28"/>
          <w:szCs w:val="28"/>
          <w:rtl w:val="true"/>
          <w:lang w:bidi="fa-IR"/>
        </w:rPr>
        <w:t>محدثان و اصحاب ائمه علیهم‌السلام کسب حدیث کرد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جمع، فقهای بزرگ و محدثان ارجمندی حضور دارند؛ از جمله محمد بن ابی عمیر، صفوان بن یحیی، احمد بن محمد بن ابی نصر بزنطی، حماد بن عیسی، یونس بن عبدالرحمن، عبد الله بن مغیره، حسن بن محبوب که از اصحاب اجماعند</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اساتید ابراهیم بن هاشم به جلالت و وثاقت مشهور و بر ستیغ مجد و عظمت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استادی چون یونس بن عبدالرحمن داشت که افقه مردم زمان خود بود و فروغ خردگرایی و ژرف نگری دینی‌اش در آن زمان، قابل درک برای دیگران نبود و از این رو به او پیرایه می‌بستند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دیگرش صفوان بن یحیی است که در شأن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الورع و العباده علی مالم یکن علیه احد من طبقة</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پرهیزکاری بی نظیر بود و هرگز طالب دنیا نبود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دیگر ابراهیم، محمد 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مکانت و وثاقتی دارد که مراسیل او همانند مسانید دیگران است و در محراب عبادت و پرهیزکاری لباس اورع و اعبد بر قامتش زیبنده، و سجده شکر او از صبح تا ظهر ادامه می‌یابد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استادانش چون حماد بن عیسی است که در نقل روایت چنان با احتیاط عمل می‌کند که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محضر امام صادق علیه‌السلام هفتاد حدیث شنیدم ولی چون شک بر من عارض شد فقط بیست حدیث از آن را نقل کردم</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چون احمد بن محمد بن ابی نصر بزنطی است که </w:t>
      </w:r>
      <w:bookmarkStart w:id="259" w:name="pg2445_35514"/>
    </w:p>
    <w:p>
      <w:pPr>
        <w:pStyle w:val="BookText"/>
        <w:rPr/>
      </w:pPr>
      <w:bookmarkEnd w:id="259"/>
      <w:r>
        <w:rPr>
          <w:rFonts w:ascii="IRNazanin" w:hAnsi="IRNazanin" w:eastAsia="IRNazanin"/>
          <w:color w:val="111111"/>
          <w:sz w:val="28"/>
          <w:sz w:val="28"/>
          <w:szCs w:val="28"/>
          <w:rtl w:val="true"/>
          <w:lang w:bidi="fa-IR"/>
        </w:rPr>
        <w:t>از اصحاب خاص امام هشتم علیه‌السلام بود و آن حضرت بالش و بستر خود را برای او می‌گسترد</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چون عبد الله بن مغیره است که در شرح حال او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یعدل به احد من جلالته و دینه و ورعه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از محضر این فقهای اندیشمند و محدثان ثقه، حدیث و معارف دینی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معارفی که فراگرفتن آن نه تنها بر علم او می‌افزود، بلکه به پاس صدور این معالم و معارف از ذوات مقدس ائمه هدی علیهم‌السلام بر معنویت و شکوه ملکوتی او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سخنانی که در واقع ترجمانی و فروغی از گوهر باطنی قرآن بود و نوری از ظاهر آن را بر جان ابرهیم جاری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سخنانی که مفسر و ترجمان اصول و ارکان اعتقادات بود و احکام و آداب اسلامی را می‌آموخت و نیز با گلواژه‌های اخلاقی نسیم ملکوتی بر جان ابراهیم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حضور کیمیا اثر آن دو امام علیهماالسلام از یک سو و درک محضر این اساتید از سوی دیگر و نیز محتوای آسمانی احادیث و روایات با جان و روح ابراهیم بن هاشم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صندوقچه سینه ابراهیم، مالامال از گوهرهای آسمانی شد که از این اساتید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 خردگرای مؤمن به مکتب اهل بیت علیهم‌السلام روشن است که رشد و بالندگی در سایه سار مکتب حدیثی این مشایخ، انسان را به جایگاه بلندی می‌رساند و این شاگرد به مقام و مرتبه‌ای می‌رسد که دیگر نیازمند به این نیست که در مقابل نامش، نجاشی و دیگران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بنگارند</w:t>
      </w:r>
      <w:r>
        <w:rPr>
          <w:rFonts w:eastAsia="IRNazanin" w:cs="IRNazanin"/>
          <w:color w:val="111111"/>
          <w:sz w:val="28"/>
          <w:szCs w:val="28"/>
          <w:rtl w:val="true"/>
          <w:lang w:bidi="fa-IR"/>
        </w:rPr>
        <w:t>.</w:t>
      </w:r>
    </w:p>
    <w:p>
      <w:pPr>
        <w:pStyle w:val="Heading4"/>
        <w:numPr>
          <w:ilvl w:val="3"/>
          <w:numId w:val="1"/>
        </w:numPr>
        <w:rPr/>
      </w:pPr>
      <w:bookmarkStart w:id="260" w:name="__RefHeading___Toc3395781_3804643083"/>
      <w:bookmarkStart w:id="261" w:name="_Toc95"/>
      <w:bookmarkEnd w:id="260"/>
      <w:r>
        <w:rPr/>
        <w:t>3</w:t>
      </w:r>
      <w:r>
        <w:rPr>
          <w:rtl w:val="true"/>
        </w:rPr>
        <w:t xml:space="preserve">. </w:t>
      </w:r>
      <w:r>
        <w:rPr>
          <w:rtl w:val="true"/>
        </w:rPr>
        <w:t>تربیت شاگردان ممتاز</w:t>
      </w:r>
      <w:bookmarkEnd w:id="26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که حضور در محضر بزرگان و استفاده از دانش و اندیشه اساتید بزرگ، نشان آشکاری بر وجاهت و وثاقت شاگرد نباشد، که چه بسا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رندان نیز بر خوان گسترده‌ای نشینند و از آن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p>
    <w:p>
      <w:pPr>
        <w:pStyle w:val="BookText"/>
        <w:rPr/>
      </w:pPr>
      <w:r>
        <w:rPr>
          <w:rFonts w:ascii="IRNazanin" w:hAnsi="IRNazanin" w:eastAsia="IRNazanin"/>
          <w:color w:val="111111"/>
          <w:sz w:val="28"/>
          <w:sz w:val="28"/>
          <w:szCs w:val="28"/>
          <w:rtl w:val="true"/>
          <w:lang w:bidi="fa-IR"/>
        </w:rPr>
        <w:t>تربیت شاگردان مبرز و ممتاز، موضوعی دیگر است؛ مثلاً اگر ما هیچ گونه معرفت و شناختی از شخصیت علمی و معنوی حضرت آیة الله حاج شیخ عبدالکریم حائری نداشیم، به جز آن که به ما گفته بودند در حوزه درس او، چهره‌هایی همانند امام راحل قدس‌سره و حضرت آیة الله العظمی گلپایگانی و حضرت آیة الله العظمی اراکی و دیگر اعاظم تربیت شدند و ما فروغ معنویت آن استاد را در سیمای این شاگردان بزرگ مشاهده می‌کردیم، باور و اعتقاد ما نسبت به حاج شیخ، بسیار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تربیت این انسان‌های با کمال در حوزه درسی او نشانی فروزنده بر وجاهت و عظمت آن مرجع بزرگ است و همه به این موضوع اقرار می‌کنند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حوزه درسی و مکتب حدیثی ابراهیم بن هاشم و آنان که در پرتو حدیث و روایت آن شیخ بزرگ منور شدند، نظاره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بزرگ و محدثانی عالی قدر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ادریس قمی که او را به فقه و حدیث و وثاقت ستوده‌اند</w:t>
      </w:r>
      <w:r>
        <w:rPr>
          <w:rStyle w:val="FootnoteAnchor"/>
          <w:rtl w:val="true"/>
        </w:rPr>
        <w:footnoteReference w:id="330"/>
      </w:r>
      <w:r>
        <w:rPr>
          <w:rFonts w:ascii="IRNazanin" w:hAnsi="IRNazanin" w:eastAsia="IRNazanin"/>
          <w:color w:val="111111"/>
          <w:sz w:val="28"/>
          <w:sz w:val="28"/>
          <w:szCs w:val="28"/>
          <w:rtl w:val="true"/>
          <w:lang w:bidi="fa-IR"/>
        </w:rPr>
        <w:t>و نیز سعد بن عبدالله اشعری که از مشایخ بزرگ شیعه و فقیهی بزرگ بود</w:t>
      </w:r>
      <w:r>
        <w:rPr>
          <w:rStyle w:val="FootnoteAnchor"/>
          <w:rtl w:val="true"/>
        </w:rPr>
        <w:footnoteReference w:id="331"/>
      </w:r>
      <w:r>
        <w:rPr>
          <w:rFonts w:ascii="IRNazanin" w:hAnsi="IRNazanin" w:eastAsia="IRNazanin"/>
          <w:color w:val="111111"/>
          <w:sz w:val="28"/>
          <w:sz w:val="28"/>
          <w:szCs w:val="28"/>
          <w:rtl w:val="true"/>
          <w:lang w:bidi="fa-IR"/>
        </w:rPr>
        <w:t>، همچنین عبدالله بن جعفر حمیری که در وثاقت و وجاهت در حوزه حدیثی قم ممتاز بود</w:t>
      </w:r>
      <w:r>
        <w:rPr>
          <w:rStyle w:val="FootnoteAnchor"/>
          <w:rtl w:val="true"/>
        </w:rPr>
        <w:footnoteReference w:id="332"/>
      </w:r>
      <w:r>
        <w:rPr>
          <w:rFonts w:ascii="IRNazanin" w:hAnsi="IRNazanin" w:eastAsia="IRNazanin"/>
          <w:color w:val="111111"/>
          <w:sz w:val="28"/>
          <w:sz w:val="28"/>
          <w:szCs w:val="28"/>
          <w:rtl w:val="true"/>
          <w:lang w:bidi="fa-IR"/>
        </w:rPr>
        <w:t>و نیز محمد بن احمد بن یحیی که به گوهر وثاقت مزین و از محدثان جلیل القدر است</w:t>
      </w:r>
      <w:r>
        <w:rPr>
          <w:rStyle w:val="FootnoteAnchor"/>
          <w:rtl w:val="true"/>
        </w:rPr>
        <w:footnoteReference w:id="333"/>
      </w:r>
      <w:r>
        <w:rPr>
          <w:rFonts w:ascii="IRNazanin" w:hAnsi="IRNazanin" w:eastAsia="IRNazanin"/>
          <w:color w:val="111111"/>
          <w:sz w:val="28"/>
          <w:sz w:val="28"/>
          <w:szCs w:val="28"/>
          <w:rtl w:val="true"/>
          <w:lang w:bidi="fa-IR"/>
        </w:rPr>
        <w:t>و نیز محمد بن علی بن محبوب که بر ستیغ وثاقت و فقه می‌درخشید و پوینده صراط مستقیم بود</w:t>
      </w:r>
      <w:r>
        <w:rPr>
          <w:rStyle w:val="FootnoteAnchor"/>
          <w:rtl w:val="true"/>
        </w:rPr>
        <w:footnoteReference w:id="334"/>
      </w:r>
      <w:r>
        <w:rPr>
          <w:rFonts w:ascii="IRNazanin" w:hAnsi="IRNazanin" w:eastAsia="IRNazanin"/>
          <w:color w:val="111111"/>
          <w:sz w:val="28"/>
          <w:sz w:val="28"/>
          <w:szCs w:val="28"/>
          <w:rtl w:val="true"/>
          <w:lang w:bidi="fa-IR"/>
        </w:rPr>
        <w:t>و نیز محمد بن حسن صفار که از مرتبه علمی والایی برخوردار بوده و علمای رجال او را با عناوین بلندی ستوده‌اند</w:t>
      </w:r>
      <w:r>
        <w:rPr>
          <w:rStyle w:val="FootnoteAnchor"/>
          <w:rtl w:val="true"/>
        </w:rPr>
        <w:footnoteReference w:id="335"/>
      </w:r>
      <w:r>
        <w:rPr>
          <w:rFonts w:ascii="IRNazanin" w:hAnsi="IRNazanin" w:eastAsia="IRNazanin"/>
          <w:color w:val="111111"/>
          <w:sz w:val="28"/>
          <w:sz w:val="28"/>
          <w:szCs w:val="28"/>
          <w:rtl w:val="true"/>
          <w:lang w:bidi="fa-IR"/>
        </w:rPr>
        <w:t xml:space="preserve">و نیز محمد بن یحیی عطار قمی، که زعیم مردم زمان خویش در قم بود و به کثرت حدیث و گوهر وثاقت </w:t>
      </w:r>
    </w:p>
    <w:p>
      <w:pPr>
        <w:pStyle w:val="BookText"/>
        <w:rPr/>
      </w:pPr>
      <w:r>
        <w:rPr>
          <w:rFonts w:ascii="IRNazanin" w:hAnsi="IRNazanin" w:eastAsia="IRNazanin"/>
          <w:color w:val="111111"/>
          <w:sz w:val="28"/>
          <w:sz w:val="28"/>
          <w:szCs w:val="28"/>
          <w:rtl w:val="true"/>
          <w:lang w:bidi="fa-IR"/>
        </w:rPr>
        <w:t>و اعتماد مزین بود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جمع شاگردان، فرزند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تابش و درخشندگی ممتازی برخوردار بود و هزاران حدیث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گفت که آیا تربیت و رشد چنین فرزانگانی ـ به خصوص فرزندش ـ در حوزه حدیثی ابراهیم بن هاشم نشان آشکاری بر وثاقت و مکانت او نمی‌باشد؟ بدون شک عقل و منطق جواب مثبت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اشکال</w:t>
      </w:r>
    </w:p>
    <w:p>
      <w:pPr>
        <w:pStyle w:val="BookText"/>
        <w:rPr/>
      </w:pPr>
      <w:r>
        <w:rPr>
          <w:rFonts w:ascii="IRNazanin" w:hAnsi="IRNazanin" w:eastAsia="IRNazanin"/>
          <w:color w:val="111111"/>
          <w:sz w:val="28"/>
          <w:sz w:val="28"/>
          <w:szCs w:val="28"/>
          <w:rtl w:val="true"/>
          <w:lang w:bidi="fa-IR"/>
        </w:rPr>
        <w:t>ممکن است شخصی اشکال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شاگردان ممتاز و برجسته دلالتی بر وثاقت استاد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سهل بن زیاد الآدمی بنا بر نقل شیخ طوسی، از اصحاب امام جواد علیه‌السلام و امام هادی علیه‌السلام نمی‌باشد؟</w:t>
      </w:r>
      <w:r>
        <w:rPr>
          <w:rStyle w:val="FootnoteAnchor"/>
          <w:rtl w:val="true"/>
        </w:rPr>
        <w:footnoteReference w:id="337"/>
      </w:r>
      <w:r>
        <w:rPr>
          <w:rFonts w:ascii="IRNazanin" w:hAnsi="IRNazanin" w:eastAsia="IRNazanin"/>
          <w:color w:val="111111"/>
          <w:sz w:val="28"/>
          <w:sz w:val="28"/>
          <w:szCs w:val="28"/>
          <w:rtl w:val="true"/>
          <w:lang w:bidi="fa-IR"/>
        </w:rPr>
        <w:t>مگر برقی او را از اصحاب امام حسن عسکری علیه‌السلام معرفی نمی‌کند؟</w:t>
      </w:r>
      <w:r>
        <w:rPr>
          <w:rStyle w:val="FootnoteAnchor"/>
          <w:rtl w:val="true"/>
        </w:rPr>
        <w:footnoteReference w:id="338"/>
      </w:r>
      <w:r>
        <w:rPr>
          <w:rFonts w:ascii="IRNazanin" w:hAnsi="IRNazanin" w:eastAsia="IRNazanin"/>
          <w:color w:val="111111"/>
          <w:sz w:val="28"/>
          <w:sz w:val="28"/>
          <w:szCs w:val="28"/>
          <w:rtl w:val="true"/>
          <w:lang w:bidi="fa-IR"/>
        </w:rPr>
        <w:t>مگر اجلاء و مشایخ بزرگ از او نقل روایت نمی‌کنند و شاگردی او را نکرده‌اند؟ با این حال بزرگان او را تضعیف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رجالش پیرامون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زیاد ابو سعید الآدمی الرازی کان ضعیفا فی الحدیث غیر معتمد فیه</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پیرامونش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زیاد الآدمی الرازی یکنی ابا سعید، کان ضعیفا فی الحدیث، غیر معتمد فیه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با وجود آن که سهل بن زیاد روایات فراوانی نقل کرده و نامش در سند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Style w:val="FootnoteAnchor"/>
          <w:rtl w:val="true"/>
        </w:rPr>
        <w:footnoteReference w:id="341"/>
      </w:r>
      <w:r>
        <w:rPr>
          <w:rFonts w:ascii="IRNazanin" w:hAnsi="IRNazanin" w:eastAsia="IRNazanin"/>
          <w:color w:val="111111"/>
          <w:sz w:val="28"/>
          <w:sz w:val="28"/>
          <w:szCs w:val="28"/>
          <w:rtl w:val="true"/>
          <w:lang w:bidi="fa-IR"/>
        </w:rPr>
        <w:t>و اعیان اجلاء از او حدیث و روایت نقل کرده‌اند مع هذا، او موثق نیست، بلکه بزرگانی همانند شیخ طوسی و نجاشی او را تضعیف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جواب به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وثاقت و عدم وثاقت سهل مورد گفتگو است و بعضی از بزرگان همانند وحید بهبهانی قدس‌سره او را توثیق کرده و مورد اعتماد دانسته‌اند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پیرایه غلو را زیبنده او ندانسته‌اند؛ بلکه می‌گویند او معتقد به علو رتبه ائمه هدی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غالی نبود، بلکه به ساحت ائمه علیهم‌السلام عالی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افق بلند و عالی نگر سهل نیز امروز در ارتباط با معرفت شیعی مرتبه نازلی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او متهم به غلو گردید و از قم اخراج و به ری تبعید شد، ولی این حرکت احمد بن محمد بن عیسی را باید در بستر همان زمان و تحولات رخ داده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محمدبن عیسی قدس‌سره درزمانی پرچمدار مکتب حدیثی قم است که در سامرا متوکل، احمد بن حنبل را از زندان بیرون آورده و بر کرسی زعامت دینی مردم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احیای روش اهل حدیث طوفانی به پا کرد و اعتقادات و موضوعات کلامی ـ معرفتی دین را با روایات، بلکه با اسرائیلیات تفسیر و تبیین می‌نمود و فتنه‌ای آفرید که نتیجه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و دیگران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جریانهای فرهنگی یک زمان با هم تعامل داشتند و احمد بن محمد بن عیسی رحمهم‌الله احساس خطر کرد که مبادا آن روش، در حوزه حدیثی شیعه نیز نفوذ کند و بنیان دین و اعتقادات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می‌ترسید که مبادا شیعیان نیز روایات ضعیف را دستاویز خود قرار داده، به اندیشه‌های خرافی، مبتلا گردند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نهضت احمد بن محمد بن عیسی و پیرایش حوزه حدیثی قم و اخراج عده‌ای از محدثان را باید در این رابطه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تضعیف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بزرگان مقطعی و مربوط به زمان خاصی بود، و به چالش‌های موجود آن روزگار مربوط می‌گردد و رهبران مکتب حدیثی قم ناگزیر از چنین برخوردی بوده‌اند، و لذا بعد از گذر از آن دوره خطر، دیدگاه علما نسبت به اخراج شدگان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می‌توانیم نیمرخی از سیمای سهل بن زیاد را بنگریم و به رمز و راز این گفته بزرگان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فی السهل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گردیم</w:t>
      </w:r>
      <w:r>
        <w:rPr>
          <w:rFonts w:eastAsia="IRNazanin" w:cs="IRNazanin"/>
          <w:color w:val="111111"/>
          <w:sz w:val="28"/>
          <w:szCs w:val="28"/>
          <w:rtl w:val="true"/>
          <w:lang w:bidi="fa-IR"/>
        </w:rPr>
        <w:t xml:space="preserve">. </w:t>
      </w:r>
      <w:bookmarkStart w:id="262" w:name="pg2445_35529"/>
    </w:p>
    <w:p>
      <w:pPr>
        <w:pStyle w:val="Heading3"/>
        <w:numPr>
          <w:ilvl w:val="2"/>
          <w:numId w:val="1"/>
        </w:numPr>
        <w:rPr/>
      </w:pPr>
      <w:bookmarkStart w:id="263" w:name="__RefHeading___Toc3395783_3804643083"/>
      <w:bookmarkStart w:id="264" w:name="_Toc96"/>
      <w:bookmarkEnd w:id="262"/>
      <w:bookmarkEnd w:id="263"/>
      <w:r>
        <w:rPr>
          <w:rtl w:val="true"/>
        </w:rPr>
        <w:t>فصل سوم</w:t>
      </w:r>
      <w:r>
        <w:rPr>
          <w:rtl w:val="true"/>
        </w:rPr>
        <w:t xml:space="preserve">: </w:t>
      </w:r>
      <w:r>
        <w:rPr>
          <w:rtl w:val="true"/>
        </w:rPr>
        <w:t>وثاقت ابراهیم بن هاشم در کلام علما</w:t>
      </w:r>
      <w:bookmarkEnd w:id="264"/>
    </w:p>
    <w:p>
      <w:pPr>
        <w:pStyle w:val="BookText"/>
        <w:rPr/>
      </w:pPr>
      <w:r>
        <w:rPr>
          <w:rFonts w:ascii="IRNazanin" w:hAnsi="IRNazanin" w:eastAsia="IRNazanin"/>
          <w:color w:val="111111"/>
          <w:sz w:val="28"/>
          <w:sz w:val="28"/>
          <w:szCs w:val="28"/>
          <w:rtl w:val="true"/>
          <w:lang w:bidi="fa-IR"/>
        </w:rPr>
        <w:t>افزون بر آن سه افق که فروغ معنویت، وثاقت و جلالت ابراهیم از آن ساطع است، توثیقات خاص و عام دیگری نیز بر وثاقت ابراهیم و مکانت ارجمند حدیثی این شیخ بزرگوار اقامه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بزرگوارش علی بن ابراهیم که تعداد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پدر نقل می‌کند</w:t>
      </w:r>
      <w:r>
        <w:rPr>
          <w:rStyle w:val="FootnoteAnchor"/>
          <w:rtl w:val="true"/>
        </w:rPr>
        <w:footnoteReference w:id="343"/>
      </w:r>
      <w:r>
        <w:rPr>
          <w:rFonts w:ascii="IRNazanin" w:hAnsi="IRNazanin" w:eastAsia="IRNazanin"/>
          <w:color w:val="111111"/>
          <w:sz w:val="28"/>
          <w:sz w:val="28"/>
          <w:szCs w:val="28"/>
          <w:rtl w:val="true"/>
          <w:lang w:bidi="fa-IR"/>
        </w:rPr>
        <w:t>به خصوص در تفسیرش که روایات بسیاری را از پدر نقل کرده است و در آغاز کتاب تفسیر ملتزم می‌شود که در این کتاب به جز از رجال مورد اعتماد حدیثی ننگارد</w:t>
      </w:r>
      <w:r>
        <w:rPr>
          <w:rStyle w:val="FootnoteAnchor"/>
          <w:rtl w:val="true"/>
        </w:rPr>
        <w:footnoteReference w:id="344"/>
      </w:r>
      <w:r>
        <w:rPr>
          <w:rFonts w:ascii="IRNazanin" w:hAnsi="IRNazanin" w:eastAsia="IRNazanin"/>
          <w:color w:val="111111"/>
          <w:sz w:val="28"/>
          <w:sz w:val="28"/>
          <w:szCs w:val="28"/>
          <w:rtl w:val="true"/>
          <w:lang w:bidi="fa-IR"/>
        </w:rPr>
        <w:t>، پدر را به گوهر وثاقت مزین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نیز ابراهیم بن هاشم را به گوهر وثاقت می‌آراید و وثاقت او را مورد قبول همگان می‌داند از این رو ذیل حدیثی که از امام صادق علیه‌السلام نقل می‌کند و نام ابراهیم در سند آن می‌درخشد،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رواة الحدیث ثقات بالاتفاق</w:t>
      </w:r>
      <w:r>
        <w:rPr>
          <w:rStyle w:val="FootnoteAnchor"/>
          <w:rtl w:val="true"/>
        </w:rPr>
        <w:footnoteReference w:id="345"/>
      </w:r>
      <w:r>
        <w:rPr>
          <w:rFonts w:ascii="IRNazanin" w:hAnsi="IRNazanin" w:eastAsia="IRNazanin"/>
          <w:color w:val="111111"/>
          <w:sz w:val="28"/>
          <w:sz w:val="28"/>
          <w:szCs w:val="28"/>
          <w:rtl w:val="true"/>
          <w:lang w:bidi="fa-IR"/>
        </w:rPr>
        <w:t>همه راویان حدیث ثقه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ابراهیم بن هاشم در اسناد کامل الزیارات آمده و مؤلف این کتاب مقدس گواهی می‌دهد که تمام رجالی که در اسناد کتاب آمده و تا امام </w:t>
      </w:r>
    </w:p>
    <w:p>
      <w:pPr>
        <w:pStyle w:val="BookText"/>
        <w:rPr/>
      </w:pPr>
      <w:r>
        <w:rPr>
          <w:rFonts w:ascii="IRNazanin" w:hAnsi="IRNazanin" w:eastAsia="IRNazanin"/>
          <w:color w:val="111111"/>
          <w:sz w:val="28"/>
          <w:sz w:val="28"/>
          <w:szCs w:val="28"/>
          <w:rtl w:val="true"/>
          <w:lang w:bidi="fa-IR"/>
        </w:rPr>
        <w:t>معصوم علیه‌السلام ادامه می‌یابد ثقه و مورد اعتماد می‌باشند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و ابن داوود، ابراهیم را در بخش اول کتاب خود که به ثقات اختصاص دارد آورده‌اند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والصحیح الصریح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 من جهته صحیح، فامره اجل و حاله اعظم، من ان یعدل بمعدل، او یوثق بموثق</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توثیق ابراهیم بن هاشم، میرداماد دیدگاه خود را چنین مدلل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و اعاظم اشیاخنا الفخام کرئیس المحدیثین، و الصدوق، و المفید و شیخ الطائفه، و نظائرهم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ابراهیم موثق نباشد به دلیل این که رجالیون او را توثیق نکرده‌اند، و حال آن که مشایخ بزرگ مکتب ما همانند کلینی و صدوق و مفید و شیخ طوسی و همانند این علمای بزرگوار و کسانی که در رتبه و منزلت این بزرگوارانند ـ از گذشتگان و آیندگان ـ شأن و مقام آنان بالاتر و برتر از آن است که احتیاج به تأیید و توثیق دیگری داشته باشند؛ و ابراهیم بن هاشم همانند آن بزرگان، شیخ شیوخ و محور اشیاخ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سند اسناد است و او سزاوارتر از آن است که نیازمند توثیق کسی باشد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شیخ بهایی نیز ابراهیم را توثیق کرده و حدیث او را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از قول پدر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لاستحی أن لا اعدّ حدیثه صحیحا</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اردبیلی نیز وثاقت او را تأیید و در کتاب الصوم من زبدة البیان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انّه یفهم توثیق ابراهیم بن هاشم من بعض</w:t>
      </w:r>
    </w:p>
    <w:p>
      <w:pPr>
        <w:pStyle w:val="BookText"/>
        <w:rPr/>
      </w:pPr>
      <w:r>
        <w:rPr>
          <w:rFonts w:ascii="IRNazanin" w:hAnsi="IRNazanin" w:eastAsia="IRNazanin"/>
          <w:color w:val="111111"/>
          <w:sz w:val="28"/>
          <w:sz w:val="28"/>
          <w:szCs w:val="28"/>
          <w:rtl w:val="true"/>
          <w:lang w:bidi="fa-IR"/>
        </w:rPr>
        <w:t>الضوابط</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بحرانی نیز پس از نقل وثاقت ابراهیم از بعضی علمای معاصر خود وثاقت ابراهیم را می‌پذیرد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وسائل نیز شیخ حسن حر عاملی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وثقه بعض علمائنا</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وثاقت ابراهیم بن هاشم از تصحیح طرق صدوق به وسیله اعلام حلی استفاده می‌گردد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بحر العلوم قول به توثیق را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الفوائد الطبریه نیز می‌داند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کرکی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ابراهیم را صحیح دانسته‌اند، چون در جواز رجوع در هبه تا زمانی که عین آن باقی است به حدیث حلبی تمسک کرده و آن را صحیح دانسته‌اند، حال آن که در سند آن ابراهیم بن هاشم است</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غایة المراد نیز شهید اول در رابطه با موضوع عدم اعتماد به سوگند عبد با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مستفاد من الاحادیث الصحیحه منها صحیحة منصور بن حازم و فیه ابراهیم بن هاشم</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گفته، شهید اول روایتی را که در سند آن، نام ابراهیم بن هاشم آمده، صحیح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مسالک در رابطه با سند روایتی که پیرامون شخص</w:t>
      </w:r>
    </w:p>
    <w:p>
      <w:pPr>
        <w:pStyle w:val="BookText"/>
        <w:rPr/>
      </w:pPr>
      <w:r>
        <w:rPr>
          <w:rFonts w:ascii="IRNazanin" w:hAnsi="IRNazanin" w:eastAsia="IRNazanin"/>
          <w:color w:val="111111"/>
          <w:sz w:val="28"/>
          <w:sz w:val="28"/>
          <w:szCs w:val="28"/>
          <w:rtl w:val="true"/>
          <w:lang w:bidi="fa-IR"/>
        </w:rPr>
        <w:t>مریض که بیماریش تا ماه رمضان آینده ادامه یابد روایت ذکر شده را صحیح دانسته و حال آن که در سند آن ابراهیم بن هاشم آمده است</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هندی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زراره نقل می‌نمایند و روایت را صحیح دانسته‌اند با وجود آن که در سند آن نام ابراهیم بن هاشم می‌درخشد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مجموعه‌ای از احادیث را ذکر می‌کند که در سند آن احادیث، نام ابراهیم بن هاشم آمده و آن روایات را به وصف صحت مزین ساخته‌اند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نشانه‌های بارزی که به وثاقت و عدالت ابراهیم بن هاشم دلالت می‌کند توافق عموم اصحاب بر قبول و پذیرش روایاتی است که نام ابراهیم در آن آمده است با آن که اصحاب در حجیت و قبول روایات حسنه اختلاف دارند و همگان آن را نمی‌پذیرند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 از رجال نوادر الحکمه است و استثناهایی که قمیون در رابطه با افراد ضعیف و مجهول قائل شده‌اند درباره او قائل نگشته‌اند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دیگری که بر وثاقت این شیخ جلیل‌القدر دلالت می‌کند این که همگان او را ستوده‌اند و افرادی که با کمترین سبب، شخص را تضعیف می‌کنند ـ مانند ابن غضایری و نیز قمیون که در این راستا بسیار محتاط و تنگ نظرند ـ ساحت او را منزه دانسته و طعن و جرحی متوجه شخصیت نامبرده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بسیار نادر است که شخصیتی مشهور و در معرض تعرض ـ به خصوص که او شاگرد یونس بن عبدالرحمن است که مورد طعن و </w:t>
      </w:r>
    </w:p>
    <w:p>
      <w:pPr>
        <w:pStyle w:val="BookText"/>
        <w:rPr/>
      </w:pPr>
      <w:r>
        <w:rPr>
          <w:rFonts w:ascii="IRNazanin" w:hAnsi="IRNazanin" w:eastAsia="IRNazanin"/>
          <w:color w:val="111111"/>
          <w:sz w:val="28"/>
          <w:sz w:val="28"/>
          <w:szCs w:val="28"/>
          <w:rtl w:val="true"/>
          <w:lang w:bidi="fa-IR"/>
        </w:rPr>
        <w:t>مذمت قمیون بوده ـ ساحتش پاک و منزه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مخصوص این عالم جلیل القدر است</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وثاقت و صحت حدیث ابراهیم از این گفته علامه حلی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اقف لاحد من اصحابنا علی قول فی القدح فیه و لا علی تعدیله بالتنصیص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استفاده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علامه فرموده تصریح بر وثاقت نشده، گویی به ظاهر او را ثقه دانسته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ایمان، تقوی، جلالت، مکانت، شخصیت، اقبال عمومی و مدح و ستایش همگی وثاقت آفرین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چنین شخصی مورد اعتماد است و خبر او را می‌پذیرند و در فرهنگ شیعی نظایر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افرادی نیز مزین به گوهر وثاقت و اعتماد شده‌اند که در بستر جرح و نقد و توثیق و تعدیل و انگاره دانش رجال نمی‌گنجند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برخی از جنبه‌های وثاقت را مورد بررسی قرار می‌دهیم</w:t>
      </w:r>
      <w:r>
        <w:rPr>
          <w:rFonts w:eastAsia="IRNazanin" w:cs="IRNazanin"/>
          <w:color w:val="111111"/>
          <w:sz w:val="28"/>
          <w:szCs w:val="28"/>
          <w:rtl w:val="true"/>
          <w:lang w:bidi="fa-IR"/>
        </w:rPr>
        <w:t xml:space="preserve">. </w:t>
      </w:r>
      <w:bookmarkStart w:id="265" w:name="pg2445_35545"/>
    </w:p>
    <w:p>
      <w:pPr>
        <w:pStyle w:val="Heading3"/>
        <w:numPr>
          <w:ilvl w:val="2"/>
          <w:numId w:val="1"/>
        </w:numPr>
        <w:rPr/>
      </w:pPr>
      <w:bookmarkStart w:id="266" w:name="__RefHeading___Toc3395785_3804643083"/>
      <w:bookmarkStart w:id="267" w:name="_Toc97"/>
      <w:bookmarkEnd w:id="265"/>
      <w:bookmarkEnd w:id="266"/>
      <w:r>
        <w:rPr>
          <w:rtl w:val="true"/>
        </w:rPr>
        <w:t>فصل چهارم</w:t>
      </w:r>
      <w:r>
        <w:rPr>
          <w:rtl w:val="true"/>
        </w:rPr>
        <w:t xml:space="preserve">: </w:t>
      </w:r>
      <w:r>
        <w:rPr>
          <w:rtl w:val="true"/>
        </w:rPr>
        <w:t>عوامل وثاقت</w:t>
      </w:r>
      <w:bookmarkEnd w:id="267"/>
    </w:p>
    <w:p>
      <w:pPr>
        <w:pStyle w:val="Heading4"/>
        <w:numPr>
          <w:ilvl w:val="3"/>
          <w:numId w:val="1"/>
        </w:numPr>
        <w:rPr/>
      </w:pPr>
      <w:bookmarkStart w:id="268" w:name="__RefHeading___Toc3395787_3804643083"/>
      <w:bookmarkStart w:id="269" w:name="_Toc98"/>
      <w:bookmarkEnd w:id="268"/>
      <w:r>
        <w:rPr>
          <w:rtl w:val="true"/>
        </w:rPr>
        <w:t>عوامل وثاقت</w:t>
      </w:r>
      <w:bookmarkEnd w:id="269"/>
    </w:p>
    <w:p>
      <w:pPr>
        <w:pStyle w:val="Heading5"/>
        <w:numPr>
          <w:ilvl w:val="4"/>
          <w:numId w:val="1"/>
        </w:numPr>
        <w:rPr/>
      </w:pPr>
      <w:bookmarkStart w:id="270" w:name="__RefHeading___Toc3395789_3804643083"/>
      <w:bookmarkStart w:id="271" w:name="_Toc99"/>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موارد متعددی وجود دارد که وثاقت یک راوی، به توثیق موثق و تعدیل معدل نیست؛ بلکه او بر افقی از مکانت و فضیلت ظاهر می‌گردد که وثاقت و اعتبار پرتوی از آن مکانت است</w:t>
      </w:r>
      <w:r>
        <w:rPr>
          <w:rFonts w:eastAsia="IRNazanin" w:cs="IRNazanin"/>
          <w:color w:val="111111"/>
          <w:sz w:val="28"/>
          <w:szCs w:val="28"/>
          <w:rtl w:val="true"/>
          <w:lang w:bidi="fa-IR"/>
        </w:rPr>
        <w:t>.</w:t>
      </w:r>
    </w:p>
    <w:p>
      <w:pPr>
        <w:pStyle w:val="Heading5"/>
        <w:numPr>
          <w:ilvl w:val="4"/>
          <w:numId w:val="1"/>
        </w:numPr>
        <w:rPr/>
      </w:pPr>
      <w:bookmarkStart w:id="272" w:name="__RefHeading___Toc3395791_3804643083"/>
      <w:bookmarkStart w:id="273" w:name="_Toc100"/>
      <w:bookmarkEnd w:id="272"/>
      <w:r>
        <w:rPr>
          <w:rtl w:val="true"/>
        </w:rPr>
        <w:t>الف</w:t>
      </w:r>
      <w:r>
        <w:rPr>
          <w:rtl w:val="true"/>
        </w:rPr>
        <w:t xml:space="preserve">. </w:t>
      </w:r>
      <w:r>
        <w:rPr>
          <w:rtl w:val="true"/>
        </w:rPr>
        <w:t>شهادت</w:t>
      </w:r>
      <w:bookmarkEnd w:id="273"/>
    </w:p>
    <w:p>
      <w:pPr>
        <w:pStyle w:val="BookText"/>
        <w:rPr/>
      </w:pPr>
      <w:r>
        <w:rPr>
          <w:rFonts w:ascii="IRNazanin" w:hAnsi="IRNazanin" w:eastAsia="IRNazanin"/>
          <w:color w:val="111111"/>
          <w:sz w:val="28"/>
          <w:sz w:val="28"/>
          <w:szCs w:val="28"/>
          <w:rtl w:val="true"/>
          <w:lang w:bidi="fa-IR"/>
        </w:rPr>
        <w:t>برترین افقی که فروغ معنویت و وثاقت و ملکوت اعتماد از آن ساطع می‌شود کشته شدن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شهادت، پدیده‌ای است که خصال و کمالات روح انسان، آن را می‌آفریند و شهید بر ستیغ کمالات و خصال آسمانی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درخشنده‌ترین ستارگان آسمان شهادت، شهدای کربلا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علمای رجال و تراجم، به نام مبارک آنان که می‌رسند با کمال خضوع با واژه‌هایی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الثقه، غنی عن التوثیق و یا فوق الوثاقه ساحت آنان را ارج می‌نهند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نیز به پیروی از این سنت حسنه، سیمای آنان را این گونه می‌نگارد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ادهم بن امیة العبدی، شهید الطف، فوق الوثاقة؛ واسلم بن عمرو مولی الحسین علیه السلام، غنی عن التوثیق؛ و بریر بن حضیر، شهید الطف ثقة؛ و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بن عمرو الاحدوث، من شهداء الطف، ثقة؛ و حر بن یزید بن ناجیة بن سعید، شهید الطف فوق الوثاقه؛ و حنظلة بن الاسعد الشامی، من شهداء الطف ثقة؛ و رافع بن عبدالله، من شهداء الطف ثقة؛ و زاهر صاحب عمرو بن حمق، شهید الطف فوق الوثاقة؛ و زهیر بن سلیم، شهید الطف فوق الوثاقة؛ و زهیر بن قین، شهید الطف فوق الوثاقة؛ و زیاد بن عریب شهید الطف فوق الوثاقة؛ و سالم بن عمر، شهید الطف، فوق الوثاقة؛ و سالم مولی عامر بن مسلم، شهید الطف فوق الوثاقة؛ و سعد بن حارث، شهید الطف غنی عن التوثیق؛ و سعد بن عبد الله مولی عمرو بن خالد، شهید الطف غنی عن التوثیق؛ و سعید بن عبد الله حنفی، شهید الطف فوق الوثاقة؛ و سلمان بن مضارب، شهید الطف غنی عن التوثیق؛ و سلیمان بن صرد خزاعی، ثقة بذل نفسه فی مرضات الله؛ و سوید بن عمرو، شیهد الطف غنی عن التوثیق؛ و سیف بن حارث، شهید الطف فوق الوثاقة؛ و سیف بن مالک شهید الطف غنی عن التوثیق؛ و شبیب بن جراء، شهید الطف، فوق الوثاقة؛ و شبیب بن عبدالله، صحابی شهید الطف فوق الوثاقة؛ و شبیب بن عبد الله نشهلی، شهید الطف فوق الوثاقة؛ و شوذب مولی شاکر، شهید الطف فوق الوثاقة؛ و ضرغامة بن مالک، شهید الطف فوق الوثاقة؛ و عابس بن ابی شبیب الشاکری، شهید الطف فوق الوثاقة؛ و عامر بن مسلم، شهید الطف فوق الوثاقة؛ و عباد بن مهاجر، شهید الطف فوق الوثاقة؛ و عبد الرحمان بن عبدربه، شهید الطف فوق الوثاقة؛ و عبد الرحمان بن عبد الله ارحبی، شهید الطف فوق الوثاقة؛ و عبد الرحمان بن عقیل، شهید الطف فوق الوثاقة؛ و عبد الرحمان بن مسعود ثقفی، شهید الطف فوق الوثاقة؛ و عبد الله بن بشر خثعمی، شهید الطف غنی عن التوثیق؛ و عبدالله بن عمیر کلبی، شهید الطف فوق الثقة؛ و عبد الله بن مسلم بن عقیل، شهید الطف فوق الوثاقة؛ و عبد الله بن یزید بن شط القیسی، شهید الطف غنی عن التوثیق؛ و عبید بن التیهان، شهید الصفین، غنی عن التوثیق؛ و عبید الله بن عبد الله بن جعفر، شهید الطف غنی عن التوثیق؛ و عبید الله بن علی بن ابی طالب علیه السلام شهید الطف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غنی عن التوثیق؛ و عثمان بن علی بن ابی طالب علیه السلام، شهید الطف غنی عن التوثیق؛ و عقبة بن صلت، شهید الطف فوق الوثاقة؛ و علقمة بن قیس شهید صفین، بحکم الثقة، بل ثقة؛ و عمار بن حسان، شهید الطف فوق الوثاقة؛ و عمار بن یاسر، فوق الوثاقة دون العصمه؛ و عمارة بن ابی سلامة، شهید الطف فوق الوثاقة؛ و عمرو بن جناده، شهید الطف غنی عن التوثیق؛ و عمرو بن جندب، شهید الطف غنی عن التوثیق؛ و عمرو بن حمق، فی اعلی الوثاقه؛ و عمرو بن خالد بن حکیم، شهید الطف غنی عن التوثیق؛ و عمرو بن ضبیعة بن قیس، شهید الطف غنی عن التوثیق؛ و عمرو بن عبد 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الطف غنی عن التوثیق؛ و عمرو بن قرظة الانصاری، شهید الطف فوق الوثاقة؛ و عون بن جعفر بن ابی طالب، شهید الطف غنی عن التوثیق؛ و عون بن عبد الله بن جعفر، شهید الطف فوق الثقة؛ و عون بن علی بن ابی طالب علیه السلام شهید الطف فوق الثقه؛ و قارب بن عبدالله، شهید الطف غنی عن التوثیق؛ و قاسط بن عبد الله، شهید الطف فوق الوثاقة؛ و قاسم بن حبیب، شهید الطف غنی عن التوثیق؛ و قاسم بن حسن بن علی بن ابی طالب علیه السلام، شهید الطف فوق الوثاقه؛ و قاسم بن محمد بن جعفر بن ابی طالب، شهید الطف غنی عن التوثیق؛ و کنانة بن عتیق، شهید الطف غنی عن التوثیق؛ و مالک بن سریع، شهید الطف غنی عن التوثیق؛ و مجمع بن زیاد بن عمرو، شهید الطف غنی عن التوثیق؛ و محمد بن ابی سعید بن عقیل، شهید الطف غنی عن التوثیق؛ و محمد بن عبد الله بن جعفر، شهید الطف فوق الوثاقة؛ و محمد بن مسلم بن عقیل، شهید الطف غنی عن التوثیق؛ و مسعود بن حجاج، شهید الطف غنی عن التوثیق؛ و مسلم بن عوسجه، شهید الطف فوق الوثاقة؛ و مسلم بن کثیر الاعرج، شهید الطف غنی عن التوثیق؛ و مقسط بن عبد الله، شهید الطف غنی عن التوثیق؛ و منهج مولی الحسین علیه السلام، شهید الطف غنی عن التوثیق؛ و موسی بن عقیل بن ابی طالب، شهید الطف غنی عن التوثیق؛ و نعمان بن عمرو، شهید الطف غنی عن التوثیق؛ و نعیم بن عجلان، شهید الطف فوق الثقة؛ و هفهاف بن هند، شهید الطف فوق الوثاقة؛ </w:t>
      </w:r>
      <w:bookmarkStart w:id="274" w:name="pg2445_35555"/>
    </w:p>
    <w:p>
      <w:pPr>
        <w:pStyle w:val="BookText"/>
        <w:rPr/>
      </w:pPr>
      <w:bookmarkEnd w:id="274"/>
      <w:r>
        <w:rPr>
          <w:rFonts w:ascii="IRNazanin" w:hAnsi="IRNazanin" w:eastAsia="IRNazanin"/>
          <w:color w:val="111111"/>
          <w:sz w:val="28"/>
          <w:sz w:val="28"/>
          <w:szCs w:val="28"/>
          <w:rtl w:val="true"/>
          <w:lang w:bidi="fa-IR"/>
        </w:rPr>
        <w:t>و یحیی بن هانی بن عروة، من شهداء الطف غنی عن التوثیق؛ و یزید بن ثبیط القیسی، من شهداء الطف غنی عن التوثیق؛ و یزید بن حصینی المشرفی، شهید الطف فوق الوثاقة؛ و یزید بن زیاد بن مهاصر، شهید الطف فوق الوثاقة؛ و یزید بن مغفل جعفی، شهید الطف غنی عن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فروغ مجد و عظمت، جلالت و وثاقت از سیمای شهدا به خصوص شهدای کربلا ساطع، و ملکوت معنویتشان بر همه جا سایه افکنده است</w:t>
      </w:r>
      <w:r>
        <w:rPr>
          <w:rFonts w:eastAsia="IRNazanin" w:cs="IRNazanin"/>
          <w:color w:val="111111"/>
          <w:sz w:val="28"/>
          <w:szCs w:val="28"/>
          <w:rtl w:val="true"/>
          <w:lang w:bidi="fa-IR"/>
        </w:rPr>
        <w:t>.</w:t>
      </w:r>
    </w:p>
    <w:p>
      <w:pPr>
        <w:pStyle w:val="Heading5"/>
        <w:numPr>
          <w:ilvl w:val="4"/>
          <w:numId w:val="1"/>
        </w:numPr>
        <w:rPr/>
      </w:pPr>
      <w:bookmarkStart w:id="275" w:name="__RefHeading___Toc3395793_3804643083"/>
      <w:bookmarkStart w:id="276" w:name="_Toc101"/>
      <w:bookmarkEnd w:id="275"/>
      <w:r>
        <w:rPr>
          <w:rtl w:val="true"/>
        </w:rPr>
        <w:t>ب</w:t>
      </w:r>
      <w:r>
        <w:rPr>
          <w:rtl w:val="true"/>
        </w:rPr>
        <w:t xml:space="preserve">. </w:t>
      </w:r>
      <w:r>
        <w:rPr>
          <w:rtl w:val="true"/>
        </w:rPr>
        <w:t>وکالت و نمایندگی</w:t>
      </w:r>
      <w:bookmarkEnd w:id="276"/>
    </w:p>
    <w:p>
      <w:pPr>
        <w:pStyle w:val="BookText"/>
        <w:rPr/>
      </w:pPr>
      <w:r>
        <w:rPr>
          <w:rFonts w:ascii="IRNazanin" w:hAnsi="IRNazanin" w:eastAsia="IRNazanin"/>
          <w:color w:val="111111"/>
          <w:sz w:val="28"/>
          <w:sz w:val="28"/>
          <w:szCs w:val="28"/>
          <w:rtl w:val="true"/>
          <w:lang w:bidi="fa-IR"/>
        </w:rPr>
        <w:t>عامل دیگری که دلالت بر وثاقت راوی دارد، وکالت و نمایندگی از سوی ائمه هدی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مذمتی پیرامون وکیل از سوی امام علیه‌السلام صادر نشده باشد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دانشمندان رجال شناس افرادی را که از سوی امامان معصوم علیهم‌السلام به مقام وکالت و یا برتر از آن به مقام سفارت و نیابت رسیده‌اند؛ ثقه و یا فوق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محمد الهمدانی وکیل الناحیه ثقه؛ و نیز بسطام بن علی ابو علی وکیل من اهل همدان، ثقه؛ و نیز حاجز بن یزید که وکیل و نماینده بود، به وصف وثاقت مزین است؛ و نیز ابو محمد هارون بن عمران الهمدانی که وکیل ناحیه بود، به وصف ثقه مزین گردیده و نیز حسین بن عبد ربّه که وکیل بوده به صفت ثقه مزین گشته؛ و نیز عزیز بن زهیر که از وکلای ناحیه مقدسه بوده، به فوق وثاقت تزیین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علی بن ابراهیم بن محمد الهمدانی که وکیل بوده به صفت ثقه موصوف گشته؛ و نیز علی بن الحسین بن عبد ربّه که وکیل و نماینده امام هادی علیه‌السلام بوده مزین به وصف وثاقت گشته؛ و نیز علی بن محمد بن صالح بن محمد الهمدانی که وکیل امام حسن عسکری علیه‌السلام و امام زمان عجل الله تعالی فرجه بوده به وصف وثاقت و اعتماد مزین گردیده؛ همچنین قاسم بن </w:t>
      </w:r>
      <w:bookmarkStart w:id="277" w:name="pg2445_35558"/>
    </w:p>
    <w:p>
      <w:pPr>
        <w:pStyle w:val="BookText"/>
        <w:rPr/>
      </w:pPr>
      <w:bookmarkEnd w:id="277"/>
      <w:r>
        <w:rPr>
          <w:rFonts w:ascii="IRNazanin" w:hAnsi="IRNazanin" w:eastAsia="IRNazanin"/>
          <w:color w:val="111111"/>
          <w:sz w:val="28"/>
          <w:sz w:val="28"/>
          <w:szCs w:val="28"/>
          <w:rtl w:val="true"/>
          <w:lang w:bidi="fa-IR"/>
        </w:rPr>
        <w:t>العلا و کیل ناحیه مقدسه بوده است و شأن او را برتر از وثاقت دانسته‌اند؛ و نیز قاسم بن محمد بن علی بن ابراهیم الهمدانی، وکیل ناحیه مقدسه بوده و مقامش فوق وثاقت است؛ و نیز محمد بن احمد بن جعفر القمی العطار، وکیل امام حسن عسکری علیه‌السلام بوده و او ثقه است؛ همچنین محمد بن حفص بن عمرو به مقام ارجمند وکالت از ناحیه مقدسه نائل آمد و شأن او برتر از وثاقت است؛ و نیز محمد بن شاذان نیشابوری، به وصف ثقه مزین است؛ و نیز محمد بن صالح بن محمد الهمدانی، را به وصف ثقه ستوده‌اند؛ همچنین محمد بن علی بن ابراهیم بن محمد الهمدانی که از وکلای امام علیه‌السلام بوده‌اند به وصف ثقه مزین گردیده است؛ و نیز زکار ابو سلیمان که در شأن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لوکالته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مقام نیابت خاص و سفرای اربعه بر افق بلند این مکانت می‌درخشند و بزرگوارانی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 عمروی، محمد بن عثمان، حسین بن روح و علی بن محمد سمریره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اعلی درجه مراتب وثاقت برخوردار و از اوثق الثقات می‌باشند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3395795_3804643083"/>
      <w:bookmarkStart w:id="279" w:name="_Toc102"/>
      <w:bookmarkEnd w:id="278"/>
      <w:r>
        <w:rPr>
          <w:rtl w:val="true"/>
        </w:rPr>
        <w:t>ج</w:t>
      </w:r>
      <w:r>
        <w:rPr>
          <w:rtl w:val="true"/>
        </w:rPr>
        <w:t xml:space="preserve">. </w:t>
      </w:r>
      <w:r>
        <w:rPr>
          <w:rtl w:val="true"/>
        </w:rPr>
        <w:t>شیخ و استاد بودن</w:t>
      </w:r>
      <w:bookmarkEnd w:id="279"/>
    </w:p>
    <w:p>
      <w:pPr>
        <w:pStyle w:val="BookText"/>
        <w:rPr/>
      </w:pPr>
      <w:r>
        <w:rPr>
          <w:rFonts w:ascii="IRNazanin" w:hAnsi="IRNazanin" w:eastAsia="IRNazanin"/>
          <w:color w:val="111111"/>
          <w:sz w:val="28"/>
          <w:sz w:val="28"/>
          <w:szCs w:val="28"/>
          <w:rtl w:val="true"/>
          <w:lang w:bidi="fa-IR"/>
        </w:rPr>
        <w:t>از مکانت‌های وثاقت و اعتماد آفرین، مقام استادی و شیخ حدیث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علمای رجال و به پیروی آنان مرحوم مامقانی افرادی را به پاس مقام استادی و شیخ اجازه بودن، لباس وثاقت پوشانده و نام آنان را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ساخته‌اند</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اسحاق بن ازور، که در شأن او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شیخ 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حسن بن احمد بن ابراهیم نیز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الاجازه محکوم بالوثاقة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پیرامون عثمان الدقاق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اجازة غنی عن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علی بن احمد بن </w:t>
      </w:r>
      <w:bookmarkStart w:id="280" w:name="pg2445_35561"/>
    </w:p>
    <w:p>
      <w:pPr>
        <w:pStyle w:val="BookText"/>
        <w:rPr/>
      </w:pPr>
      <w:bookmarkEnd w:id="280"/>
      <w:r>
        <w:rPr>
          <w:rFonts w:ascii="IRNazanin" w:hAnsi="IRNazanin" w:eastAsia="IRNazanin"/>
          <w:color w:val="111111"/>
          <w:sz w:val="28"/>
          <w:sz w:val="28"/>
          <w:szCs w:val="28"/>
          <w:rtl w:val="true"/>
          <w:lang w:bidi="fa-IR"/>
        </w:rPr>
        <w:t>عمرو بن حفص الغروی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اجازة غنی عن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علی بن احمد بن ابی 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الاجازه نعتبره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علی بن احمد بن موسی الدقاق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اجازة بحکم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علی بن الحسین شاذویه المؤدب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الاجازه غنی عن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رابطه با علی بن حماد بن عبید الله بن حماد العدوی الشاعر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الاجازه غنی عن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علی بن عبید الله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المشایخ غنی عن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رابطه با علی بن محمد بن سعد اشعری چنین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اجازة بحکم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شأن علی بن موسی بن جعفر الکمنذانی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اجازة غنی عن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عیسی بن جعفر بن علی بن محمد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لشیخوخة الاجازة بل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فرات بن ابراهیم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مشایخ الصدوق غنی عن التوثیق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مظفر بن جعفر بن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اجازه غنی عن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یوسف بن علی بن مطهر پدر علامه حلی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الاجازه غنی عن التوثیق</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بزرگان مذکور به پاس مقام استادی و شیخ حدیث و اجازه بودن بی نیاز از توثیق دانسته شده‌اند</w:t>
      </w:r>
      <w:r>
        <w:rPr>
          <w:rFonts w:eastAsia="IRNazanin" w:cs="IRNazanin"/>
          <w:color w:val="111111"/>
          <w:sz w:val="28"/>
          <w:szCs w:val="28"/>
          <w:rtl w:val="true"/>
          <w:lang w:bidi="fa-IR"/>
        </w:rPr>
        <w:t>.</w:t>
      </w:r>
    </w:p>
    <w:p>
      <w:pPr>
        <w:pStyle w:val="Heading5"/>
        <w:numPr>
          <w:ilvl w:val="4"/>
          <w:numId w:val="1"/>
        </w:numPr>
        <w:rPr/>
      </w:pPr>
      <w:bookmarkStart w:id="281" w:name="__RefHeading___Toc3395797_3804643083"/>
      <w:bookmarkStart w:id="282" w:name="_Toc103"/>
      <w:bookmarkEnd w:id="281"/>
      <w:r>
        <w:rPr>
          <w:rtl w:val="true"/>
        </w:rPr>
        <w:t>د</w:t>
      </w:r>
      <w:r>
        <w:rPr>
          <w:rtl w:val="true"/>
        </w:rPr>
        <w:t xml:space="preserve">. </w:t>
      </w:r>
      <w:r>
        <w:rPr>
          <w:rtl w:val="true"/>
        </w:rPr>
        <w:t>علم و ایمان و مقام فقاهت</w:t>
      </w:r>
      <w:bookmarkEnd w:id="28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فرزانگانی به پاس مقام علم و فقاهت بر آسمان وثاقت درخشیده و به مقام فوق وثاقت آراسته شده‌اند،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بن علاء الدین حسین المشهور بخلیفة السلطان؛ و نیز ابراهیم بن علی بن الحسن بن محمد بن صالح الکفعمی؛ و ابراهیم بن قوام الدین؛ و حسین بن عطاء الله الحسنی الحسینی الهمدانی؛ و احمد بن ابی المعالی؛ و ابوطاهر؛ و احمد بن العباس النجاشی؛ و احمد بن علی بن ابی طالب الطبرسی؛ و احمد بن محمد بن </w:t>
      </w:r>
    </w:p>
    <w:p>
      <w:pPr>
        <w:pStyle w:val="BookText"/>
        <w:rPr/>
      </w:pPr>
      <w:r>
        <w:rPr>
          <w:rFonts w:ascii="IRNazanin" w:hAnsi="IRNazanin" w:eastAsia="IRNazanin"/>
          <w:color w:val="111111"/>
          <w:sz w:val="28"/>
          <w:sz w:val="28"/>
          <w:szCs w:val="28"/>
          <w:rtl w:val="true"/>
          <w:lang w:bidi="fa-IR"/>
        </w:rPr>
        <w:t>احمد بن ابراهیم بن زهره؛ و احمد بن محمد الاردبیلی آذربایجانی؛ و احمد بن محمد شمس الدین بن فهد الاسدی الحلی؛ و اردشیر بن ابی الماجد الکابلی؛ و تقی بن نجم الحلبی ابو الصلاح؛ و جعفر بن الحسن بن یحیی بن سعید ابوالقاسم المحقق؛ و جعفر بن علی بن عبد العالی العاملی المیسی؛ و جعفر بن محمد بن جعفر هبة الدین بن نما الحلی؛ و جمال الدین بن الحسین بن جمال الدین الخوانساری؛ و حبیب الله بن الحسین العاملی؛ و حسن بن سعید والد محقق؛ و حسن بن زین الدین فرزند شهید ثانی؛ و حسن بن عبدالعزیز بن المحسن؛ و حسن بن علی بن احمد عاملی؛ و حسن بن علی بن احمد ماهابادی؛ و حسن بن علی بن داوود تقی الدین؛ و حسن بن محمد بن ابراهیم بن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بن زهرة الحسنی؛ و حسن بن یوسف بن علی بن مطهر علامه حلی؛ و حسین بن عبد الجبار الطوسی؛ و حسین بن عبد الصمد بن محمد الحارثی والد شیخ بهایی؛ و حسین بن علی بن الحسین الحاجی السبعی الطبری؛ و حسین بن علی بن عبد الصمد السبزواری؛ و حمزة بن علی بن زهره الحسینی الحلبی عزالدین ابو المکارم؛ و الرضی اخو المرتضی؛ و زین الدین شهید الثانی؛ و زین الدین محمد بن الحسن بن زین الدین؛ و سعد بن حسن بن بابویه؛ و سعد بن هبة الله القطب الراوندی؛ و سلار بن عبد العزیز الدیلمی ابو یعلی؛ و سلیمان بن عبد الله البحرانی؛ و عبد السلام بن محمد الحر العاملی؛ و عبد العالی بن علی نور الدین بن عبدالعالی الکرکی؛ و عبد العزیز بن تحریر بن عبدالعزیز بن البراج؛ و عبد العلی بن جمعه العروسی الحویزی؛ و عبد الله بن علی بن زهرة الحسنی ابو القاسم جمال الدین؛ و عبد الله بن محمد بن علی الاعرج الحسینی؛ و عبد المطلب بن محمد بن الاعرج عمید الدین؛ و عبد النبی الجزائری صاحب الحاوی؛ و عبید الله بن الحسن بن الحسین والد منتجب الدین؛ و علاء الدین حسین بن الامیر رفیع الدین؛ و علی بن ابراهیم بن محمد الحسن بن محمد عبید الله ابوالحسن؛ و علی بن ابی القاسم بن ربیعه المسکنی؛ و علی بن احمد البزوفری؛ و علی بن احمد بن العباس والد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النجاشی؛ و علی بن احمد بن محمد الشیخ العدل زین الدین؛ و علی بن الحسن بن عبد العالی الکرکی؛ و علی بن السید الامام ضیاء الدین الراوندی؛ و علی بن الشیخ الامام القطب الدین ابی الحسین الراوندی؛ و علی بن عبد الجبار بن محمد الطوسی جمال الدین؛ و علی بن عیسی بن ابی الفتح الاربلی؛ و علی بن القاسم بن الرضا الحسنی المحدث؛ و علی بن محمد الدهقی بن فهب بن الولید؛ و فیض الله بن عبد القاهر الحسینی التفرشی؛ و قاسم بن سلام ابو عبد الله؛ و قاسم بن محمد الکاظمی؛ و قاسم بن موسی بن جعفر بن محمد بن علی بن الحسین؛ و کثیر بن احمد بن عبد الله بن احمد العربی؛ و کردی بن عکبر بن کردی الفارسی؛ و محمد بن ابی القاسم؛ و محمد بن علی الطبری الاملی عماد الدین؛ و محمد بن احمد بن الجنید ابو علی الکاتب السکافی؛ و محمد بن اسماعیل ابو علی الحائری؛ و محمد تقی بن مقصود علی الملقب بالمجلسی؛ و محمد بن جریر بن رستم الطبری الاملی؛ و محمد بن الحسن بن علی الطوسی ابو جعفر شیخ الطائفه؛ و محمد بن الحسن زین الدین؛ و محمد حسن المامقانی؛ و محمد بن حسن بن یوسف بن مطهر الحلی فخر المحققین؛ و محمد بن الحسین بن ابی الفضل القزوینی قطب الدین؛ و محمد بن الحسینی السید الراضی؛ و محمد بن الحسین بن شمس الدین الملقب بالتاج؛ و محمد بن الحسین الشوهانی ابو جعفر؛ و محمد بن الحسین عبد الصمد بهاء الدین عاملی شیخ بهائی؛ و محمد بن الحسین بن علی بن عبد الصمد؛ و محمد بن الحسین بن المحتسب؛ و محمد بن زید بن علی الفارسی؛ و محمد بن سعید بن هبة الله الراوندی؛ و محمد بن صالح بن احمد شمس الدین المازندرانی؛ و محمد بن طاهر بن محمد بن الحسین القمی؛ و محمد بن عبد المطلب بن ابیطالب؛ و محمد بن عثمان بن علی الکراجکی؛ و محمد بن علی بن احمد بن کمال الدین حسینی الاستر آبادی؛ و محمد بن علی بن الحسین شیخ صدوق؛ و محمد بن علی بن شهر آشوب المازندرانی؛ و محمد بن علی بن عبد الجبار الطوسی؛ و محمد بن علی بن القاسم المرکب الشیخ ابو جعفر؛ و محمد بن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کیل الاسترآبادی؛ و محمد بن محمد ابی جعفر بن بابویه الرازی المعروف بقطب الدین؛ و محمد بن محمد بن مانکدیم الحسینی القمی؛ و محمد بن محمد النعمان شیخ مفید؛ و محمد بن مکی بن محمد بن حامد العاملی ابو اسماعیل المعروف بالشهید الاول؛ و محمد بن هبة الله جعفر الوراق الطرابلسی؛ و محمد بن یعقوب بن اسحاق الکینی؛ و مصطفی بن الحسینی الحسنی التفرشی؛ و مفلج بن الحسین الصمیری؛ و محمد مهدی بحرالعلوم سید بحر العلوم ناصر بن ابی طالب علی بن محمد الحمدانی؛ و ناصر بن الرضا محمد بن عبد الله العلوی؛ و یوسف بن علی بن مطهر والد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فقیه و عالم بزرگوار که هر یک وجودشان تجلی گاه نور علم و ایمان بوده و فروغ وثاقت از آن ساطع است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283" w:name="pg2445_35573"/>
    </w:p>
    <w:p>
      <w:pPr>
        <w:pStyle w:val="Heading3"/>
        <w:numPr>
          <w:ilvl w:val="2"/>
          <w:numId w:val="1"/>
        </w:numPr>
        <w:rPr/>
      </w:pPr>
      <w:bookmarkStart w:id="284" w:name="__RefHeading___Toc3395799_3804643083"/>
      <w:bookmarkStart w:id="285" w:name="_Toc104"/>
      <w:bookmarkEnd w:id="283"/>
      <w:bookmarkEnd w:id="284"/>
      <w:r>
        <w:rPr>
          <w:rtl w:val="true"/>
        </w:rPr>
        <w:t>فصل پنجم</w:t>
      </w:r>
      <w:r>
        <w:rPr>
          <w:rtl w:val="true"/>
        </w:rPr>
        <w:t xml:space="preserve">: </w:t>
      </w:r>
      <w:r>
        <w:rPr>
          <w:rtl w:val="true"/>
        </w:rPr>
        <w:t>استادان ابراهیم بن هاشم</w:t>
      </w:r>
      <w:bookmarkEnd w:id="285"/>
    </w:p>
    <w:p>
      <w:pPr>
        <w:pStyle w:val="Heading4"/>
        <w:numPr>
          <w:ilvl w:val="3"/>
          <w:numId w:val="1"/>
        </w:numPr>
        <w:rPr/>
      </w:pPr>
      <w:bookmarkStart w:id="286" w:name="__RefHeading___Toc3395801_3804643083"/>
      <w:bookmarkStart w:id="287" w:name="_Toc105"/>
      <w:bookmarkEnd w:id="286"/>
      <w:r>
        <w:rPr>
          <w:rtl w:val="true"/>
        </w:rPr>
        <w:t>استادان ابراهیم بن هاشم</w:t>
      </w:r>
      <w:bookmarkEnd w:id="287"/>
    </w:p>
    <w:p>
      <w:pPr>
        <w:pStyle w:val="BookText"/>
        <w:rPr/>
      </w:pPr>
      <w:r>
        <w:rPr>
          <w:rFonts w:ascii="IRNazanin" w:hAnsi="IRNazanin" w:eastAsia="IRNazanin"/>
          <w:color w:val="111111"/>
          <w:sz w:val="28"/>
          <w:sz w:val="28"/>
          <w:szCs w:val="28"/>
          <w:rtl w:val="true"/>
          <w:lang w:bidi="fa-IR"/>
        </w:rPr>
        <w:t>اکنون که رسالت این فقیه محدث روشن شد و نقش ممتاز و برجسته او در ایجاد ارتباط و اتصال بین دو حوزه حدیثی شیعه کوفه و قم تبیین گردید لازم است با نگاهی به اساتید و مشایخ او با شخصیت علمی ـ حدیثی او آشنا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از چه سرچشمه‌ای نوشیده و از محضر چه کسانی حدیث آموخته است بدون شک، استاد در شاگرد خود تأثیر ماندگار دارد و نقش اساسی در ساختار وجود علمی او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گونه که گفته‌اند، او به محضر کیمیا اثر امام رضا علیه‌السلام رسیده باشد، فیض حضور آن ذات مقدس، وجود او را ملکوتی ساخته، ولو آن که از آن حضرت حدیث نقل نفرموده باشد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ابراهیم به محضر امام محمد تقی علیه‌السلام رسیده و از آن حضرت روایت نقل نموده است و سیمای او مزین به نشان صحابی آن حضرت گردیده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بعضی از نقل‌ها ابراهیم، بدون واسطه از امام جعفر صادق علیه‌السلام </w:t>
      </w:r>
      <w:bookmarkStart w:id="288" w:name="pg2445_35576"/>
    </w:p>
    <w:p>
      <w:pPr>
        <w:pStyle w:val="BookText"/>
        <w:rPr/>
      </w:pPr>
      <w:bookmarkEnd w:id="288"/>
      <w:r>
        <w:rPr>
          <w:rFonts w:ascii="IRNazanin" w:hAnsi="IRNazanin" w:eastAsia="IRNazanin"/>
          <w:color w:val="111111"/>
          <w:sz w:val="28"/>
          <w:sz w:val="28"/>
          <w:szCs w:val="28"/>
          <w:rtl w:val="true"/>
          <w:lang w:bidi="fa-IR"/>
        </w:rPr>
        <w:t>نقل حدیث کرده</w:t>
      </w:r>
      <w:r>
        <w:rPr>
          <w:rStyle w:val="FootnoteAnchor"/>
          <w:rtl w:val="true"/>
        </w:rPr>
        <w:footnoteReference w:id="370"/>
      </w:r>
      <w:r>
        <w:rPr>
          <w:rFonts w:ascii="IRNazanin" w:hAnsi="IRNazanin" w:eastAsia="IRNazanin"/>
          <w:color w:val="111111"/>
          <w:sz w:val="28"/>
          <w:sz w:val="28"/>
          <w:szCs w:val="28"/>
          <w:rtl w:val="true"/>
          <w:lang w:bidi="fa-IR"/>
        </w:rPr>
        <w:t>که بدون تردید واسطه‌هایی در سلسله حدیث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مشایخ و اساتید حدیث آن بزرگوار بنابر نقل مرحوم علی دوانیره جمعا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Style w:val="FootnoteAnchor"/>
          <w:rtl w:val="true"/>
        </w:rPr>
        <w:footnoteReference w:id="371"/>
      </w:r>
      <w:r>
        <w:rPr>
          <w:rFonts w:ascii="IRNazanin" w:hAnsi="IRNazanin" w:eastAsia="IRNazanin"/>
          <w:color w:val="111111"/>
          <w:sz w:val="28"/>
          <w:sz w:val="28"/>
          <w:szCs w:val="28"/>
          <w:rtl w:val="true"/>
          <w:lang w:bidi="fa-IR"/>
        </w:rPr>
        <w:t>که این تعداد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اساتید و مشایخ آن بزرگوار گاه با اسم و گاهی با کنیه و لقب ذکر شده و این موجب افزونی اساتید او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روی می‌توان ادعا کرد که او از محضر افزون 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کسب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ترتیب اسامی آنان ذکر می‌گردد</w:t>
      </w:r>
      <w:r>
        <w:rPr>
          <w:rFonts w:eastAsia="IRNazanin" w:cs="IRNazanin"/>
          <w:color w:val="111111"/>
          <w:sz w:val="28"/>
          <w:szCs w:val="28"/>
          <w:rtl w:val="true"/>
          <w:lang w:bidi="fa-IR"/>
        </w:rPr>
        <w:t>:</w:t>
      </w:r>
    </w:p>
    <w:p>
      <w:pPr>
        <w:pStyle w:val="Heading4"/>
        <w:numPr>
          <w:ilvl w:val="3"/>
          <w:numId w:val="1"/>
        </w:numPr>
        <w:rPr/>
      </w:pPr>
      <w:bookmarkStart w:id="289" w:name="__RefHeading___Toc3395803_3804643083"/>
      <w:bookmarkStart w:id="290" w:name="_Toc106"/>
      <w:bookmarkEnd w:id="289"/>
      <w:r>
        <w:rPr>
          <w:rtl w:val="true"/>
        </w:rPr>
        <w:t xml:space="preserve">استادان صحابی </w:t>
      </w:r>
      <w:r>
        <w:rPr>
          <w:rtl w:val="true"/>
        </w:rPr>
        <w:t>:</w:t>
      </w:r>
      <w:bookmarkEnd w:id="290"/>
    </w:p>
    <w:p>
      <w:pPr>
        <w:pStyle w:val="Heading5"/>
        <w:numPr>
          <w:ilvl w:val="4"/>
          <w:numId w:val="1"/>
        </w:numPr>
        <w:rPr/>
      </w:pPr>
      <w:bookmarkStart w:id="291" w:name="__RefHeading___Toc3395805_3804643083"/>
      <w:bookmarkStart w:id="292" w:name="_Toc107"/>
      <w:bookmarkEnd w:id="291"/>
      <w:r>
        <w:rPr/>
        <w:t>1</w:t>
      </w:r>
      <w:r>
        <w:rPr>
          <w:rtl w:val="true"/>
        </w:rPr>
        <w:t xml:space="preserve">. </w:t>
      </w:r>
      <w:r>
        <w:rPr>
          <w:rtl w:val="true"/>
        </w:rPr>
        <w:t>اصحاب امام جعفر صادق علیه‌السلام</w:t>
      </w:r>
      <w:bookmarkEnd w:id="29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و مشایخ ابراهیم از اصحاب امام جعفر صادق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حماد بن عیسی، عبد الله بن میمون قداح، حنان بن سدیر، منصور بن یونس قرشی، قاسم بن محمد جوهری، محمد بن فضیل، حسن بن رشید، صالح بن سعید قماط، کرام بن عمرو، هاشم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حماد بن عثمان را نیز ذکر کرده‌اند، ولی بنابر تحقیق، ابراهیم بن هاشم بدون واسطه از حماد بن عثمان روایت نمی‌کند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293" w:name="pg2445_35579"/>
    </w:p>
    <w:p>
      <w:pPr>
        <w:pStyle w:val="BookText"/>
        <w:rPr/>
      </w:pPr>
      <w:bookmarkEnd w:id="2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Heading5"/>
        <w:numPr>
          <w:ilvl w:val="4"/>
          <w:numId w:val="1"/>
        </w:numPr>
        <w:rPr/>
      </w:pPr>
      <w:bookmarkStart w:id="294" w:name="__RefHeading___Toc3395807_3804643083"/>
      <w:bookmarkStart w:id="295" w:name="_Toc108"/>
      <w:bookmarkEnd w:id="294"/>
      <w:r>
        <w:rPr/>
        <w:t>2</w:t>
      </w:r>
      <w:r>
        <w:rPr>
          <w:rtl w:val="true"/>
        </w:rPr>
        <w:t xml:space="preserve">. </w:t>
      </w:r>
      <w:r>
        <w:rPr>
          <w:rtl w:val="true"/>
        </w:rPr>
        <w:t>اصحاب امام کاظم و امام رضا علیهماالسلام</w:t>
      </w:r>
      <w:bookmarkEnd w:id="295"/>
    </w:p>
    <w:p>
      <w:pPr>
        <w:pStyle w:val="BookText"/>
        <w:rPr/>
      </w:pPr>
      <w:r>
        <w:rPr>
          <w:rFonts w:ascii="IRNazanin" w:hAnsi="IRNazanin" w:eastAsia="IRNazanin"/>
          <w:color w:val="111111"/>
          <w:sz w:val="28"/>
          <w:sz w:val="28"/>
          <w:szCs w:val="28"/>
          <w:rtl w:val="true"/>
          <w:lang w:bidi="fa-IR"/>
        </w:rPr>
        <w:t>اساتید و مشایخ حدیث او از اصحاب امام کاظم و امام رضا علیهماالسلام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حسن بن محبوب، صفوان بن یحیی، احمد بن ابی نصر بزنطی، حماد بن عیسی، محمد بن سنان، بکر بن صالح رازی، عثمان بن عیسی، محمد بن حسن مدنی، ریان بن شبیب، سلیمان بن حفص مروزی، محمد بن صدقة عنبری، محمد بن حفص، محمد بن علی تمیمی،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الحسن فارسی، محمد بن یحیی، ریان بن صلت، علی بن معبد، احمد بن سلیمان، یاسر خادم، ابو حیون غلام امام رضا علیه‌السلام ، ابراهیم بن ابی محمود خراسانی، ابراهیم بن عباس، عمیر بن یزید، یحیی بن یسار، محول سیستانی، عبد الله بن محمد هاشمی، موسی بن مهران، ابراهیم بن محمد همدانی، عبد الرحمن بن حماد، عباس بن معروف، صفر بن دلف، سعد بن سعد اشعری، حسین بن یزید نوفلی، عباس بن هلال شامی، محمد بن ولید، معمر بن ابی خلاد، موسی بن عمر بن بزیع، نضر بن سوید، هشام بن ابراهیم احمر، یحیی بن مبارک، یعقوب بن شعیب، داود بن قاسم ابو هاشم جعفری، هارون بن مسلم، عمر بن عثمان ثقفی، محمد بن فضیل، محمد بن عیسی بن عبید، علی بن صدقه، اسماعیل بن مرار، محمد بن خالد، ابی عبد الله برقی، صالح بن سندی، حماد بن زیاد اسدی، عبد الله بن مغیره، حسن بن ابی الحسین فارسی، یحیی بن ابی عمران همدانی، موسی بن ابراهیم، احمد بن سلیمان، یعقوب بن یزید، جعفر بن محمد بن</w:t>
      </w:r>
    </w:p>
    <w:p>
      <w:pPr>
        <w:pStyle w:val="BookText"/>
        <w:rPr/>
      </w:pPr>
      <w:r>
        <w:rPr>
          <w:rFonts w:ascii="IRNazanin" w:hAnsi="IRNazanin" w:eastAsia="IRNazanin"/>
          <w:color w:val="111111"/>
          <w:sz w:val="28"/>
          <w:sz w:val="28"/>
          <w:szCs w:val="28"/>
          <w:rtl w:val="true"/>
          <w:lang w:bidi="fa-IR"/>
        </w:rPr>
        <w:t>عبدالله، عبد الله بن قاسم، جعفر بن محمد اشعری، عمرو بن عثمان، ابو جعفر مقری، احمد بن عبد الله خلنجی، علی بن حکم، عبد الله بن احمد موصلی، ابراهیم بن حکم بن ظهیر فرازی، ابو جعفر بن جعفر، علی بن اسباط، احمد بن نضر، عبدالرحمن بن ابی بخران، محسن بن احمد بن معاذ، اسماعیل بن مهران، حسن بن جهم، سلیمان بن جعفر جعفری، عبدالعزیز ابن مهتدی اشعری، علی بن قاسم، علی بن محمد بن شره، علی بن محمد کاشانی، علی بن سعید، علی بن مهزیار، علی بن نعمان، عمر بن عبدالعزیز، عمرو بن سعید، قاسم بن خزّاز، قاسم بن محمد اصفهانی، محمد بن زیاد، محمد بن عثیم نخاس، محمد بن فرات، عبد الله بن جندب بجلی، عبد الله بن صلت، عبد الله بن ادریس، محمد بن وکیل کرمانی، محمد بن یحیی، موسی بن ابی الحسن رازی، فضالة بن ایوب، ادریس بن زید قمی، علی بن حدید مدائنی، علی بن حسان واسطی، وهیب بن حفص، هارون بن جهم، هارون بن مسلم، هاشم حناط، علی بن نعمان اعلم، عمرو بن سعید مدائنی، حسن بن علی بن زیاد وشاء،</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296" w:name="pg2445_35585"/>
    </w:p>
    <w:p>
      <w:pPr>
        <w:pStyle w:val="BookText"/>
        <w:rPr/>
      </w:pPr>
      <w:bookmarkEnd w:id="296"/>
      <w:r>
        <w:rPr>
          <w:rFonts w:ascii="IRNazanin" w:hAnsi="IRNazanin" w:eastAsia="IRNazanin"/>
          <w:color w:val="111111"/>
          <w:sz w:val="28"/>
          <w:sz w:val="28"/>
          <w:szCs w:val="28"/>
          <w:rtl w:val="true"/>
          <w:lang w:bidi="fa-IR"/>
        </w:rPr>
        <w:t>یحیی بن ابی عمران، یحیی بن زکریا، یحیی بن عبدالرحمن بن طاقان، قاسم بن محمد زیات، قاسم بن یحیی، کردویه همدانی، محسن بن احمد بجلی، محمد بن اسماعیل بن بزیع، محمد بن جعفر خزاز، مختار بن محمد بن مختار صفار، محمد بن سلیمان دیلمی، محمد بن عمرو بن زیات</w:t>
      </w:r>
      <w:r>
        <w:rPr>
          <w:rFonts w:eastAsia="IRNazanin" w:cs="IRNazanin"/>
          <w:color w:val="111111"/>
          <w:sz w:val="28"/>
          <w:szCs w:val="28"/>
          <w:rtl w:val="true"/>
          <w:lang w:bidi="fa-IR"/>
        </w:rPr>
        <w:t>.</w:t>
      </w:r>
    </w:p>
    <w:p>
      <w:pPr>
        <w:pStyle w:val="Heading5"/>
        <w:numPr>
          <w:ilvl w:val="4"/>
          <w:numId w:val="1"/>
        </w:numPr>
        <w:rPr/>
      </w:pPr>
      <w:bookmarkStart w:id="297" w:name="__RefHeading___Toc3395809_3804643083"/>
      <w:bookmarkStart w:id="298" w:name="_Toc109"/>
      <w:bookmarkEnd w:id="297"/>
      <w:r>
        <w:rPr/>
        <w:t>3</w:t>
      </w:r>
      <w:r>
        <w:rPr>
          <w:rtl w:val="true"/>
        </w:rPr>
        <w:t xml:space="preserve">. </w:t>
      </w:r>
      <w:r>
        <w:rPr>
          <w:rtl w:val="true"/>
        </w:rPr>
        <w:t>اصحاب امام جواد، امام هادی و امام حسن عسکری علیهم‌السلام</w:t>
      </w:r>
      <w:bookmarkEnd w:id="298"/>
    </w:p>
    <w:p>
      <w:pPr>
        <w:pStyle w:val="BookText"/>
        <w:rPr/>
      </w:pPr>
      <w:r>
        <w:rPr>
          <w:rFonts w:ascii="IRNazanin" w:hAnsi="IRNazanin" w:eastAsia="IRNazanin"/>
          <w:color w:val="111111"/>
          <w:sz w:val="28"/>
          <w:sz w:val="28"/>
          <w:szCs w:val="28"/>
          <w:rtl w:val="true"/>
          <w:lang w:bidi="fa-IR"/>
        </w:rPr>
        <w:t>ابراهیم بن هاشم از جماعتی از اصحاب امام جواد و هادی و امام حسن عسکری علیهم‌السلام روایت کرده و نزد آنان شرائط شاگردی را به عمل آورده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مهزیار، احمد بن محمد بن خالد برقی، عثمان بن سعید عمری اولین نائب امام زمان علیه السلام، علی بن بلال بغدادی، علی بن ریان بن صلت اشعری، علی بن سلیمان بن حسن بن جهم زراری که با حضرت صاحب الامر ارتباط داشت</w:t>
      </w:r>
      <w:r>
        <w:rPr>
          <w:rStyle w:val="FootnoteAnchor"/>
          <w:rtl w:val="true"/>
        </w:rPr>
        <w:footnoteReference w:id="373"/>
      </w:r>
      <w:r>
        <w:rPr>
          <w:rFonts w:ascii="IRNazanin" w:hAnsi="IRNazanin" w:eastAsia="IRNazanin"/>
          <w:color w:val="111111"/>
          <w:sz w:val="28"/>
          <w:sz w:val="28"/>
          <w:szCs w:val="28"/>
          <w:rtl w:val="true"/>
          <w:lang w:bidi="fa-IR"/>
        </w:rPr>
        <w:t>، همچنین فضل بن شاذان نیشابوری، محمد بن حفص عمری، یحیی بن عمر، نوح بن شعیب نیشابوری، یحیی بن عبدالرحمن بن خاقان، ابو تمام حبیب بن اوس و</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اضافه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اهوازی، آدم بن اسحاق قمی، احمد بن حسن میثمی، احمد بن عباس، احمد بن عبدالله عقیلی، احمد بن محمد بن ابی الفضل مدنی، اسماعیل بن عبدالعزیز، اسماعیل بن عیسی، اسماعیل بن همام، اصبغ بن اصبغ براقه اصفهانی، بکر بن محمد ازدی، جعفر بن بشیر، جعفر بن عبد الله اشعری، جعفر بن محمد بن یونس، حسن بن ابراهیم، حسن بن قارن، حسن بن موسی، حسین بن خالد، حسین بن سیف، حسین بن محمد قمی، حسین بن موسی، حمد دیوانی، خلاد قلانسی، خلف بن حماد، داود بن محند نهدی، زکریا بن یحیی بن نعمان صیرفی، زکریا بن یحیی کندی رقی، زیاد قندی، سمان ارمنی، سهل بن یسع قمی، سیف بن عمیرة، صالح بن سعید راشدی،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299" w:name="pg2445_35588"/>
    </w:p>
    <w:p>
      <w:pPr>
        <w:pStyle w:val="BookText"/>
        <w:rPr/>
      </w:pPr>
      <w:bookmarkEnd w:id="299"/>
      <w:r>
        <w:rPr>
          <w:rFonts w:ascii="IRNazanin" w:hAnsi="IRNazanin" w:eastAsia="IRNazanin"/>
          <w:color w:val="111111"/>
          <w:sz w:val="28"/>
          <w:sz w:val="28"/>
          <w:szCs w:val="28"/>
          <w:rtl w:val="true"/>
          <w:lang w:bidi="fa-IR"/>
        </w:rPr>
        <w:t>طلحة بن زید، عباس بن عمر فقیهی، عباس بن هلال، عبدالجبار بن مبارک، عبد الرحمن بن حماد کوفی، عبد الله بن حسین بن زیاد، عبد الله بن طلحة، عبد الله بن عبد الرحمن اصمّ، عبد الله بن عثمان، عبد الله بن عمرو، عبد الله بن فضل هاشمی، عثمان بن عیسی عامری، علی بن حسان، علی بن حسن تمیمی، علی بن عطیه، علی بن فضل واسطی</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3395811_3804643083"/>
      <w:bookmarkStart w:id="301" w:name="_Toc110"/>
      <w:bookmarkEnd w:id="300"/>
      <w:r>
        <w:rPr>
          <w:rtl w:val="true"/>
        </w:rPr>
        <w:t>گزارشی از فرزانگان مشایخ ابراهیم بن هاشم</w:t>
      </w:r>
      <w:bookmarkEnd w:id="301"/>
    </w:p>
    <w:p>
      <w:pPr>
        <w:pStyle w:val="BookText"/>
        <w:rPr/>
      </w:pPr>
      <w:r>
        <w:rPr>
          <w:rFonts w:ascii="IRNazanin" w:hAnsi="IRNazanin" w:eastAsia="IRNazanin"/>
          <w:color w:val="111111"/>
          <w:sz w:val="28"/>
          <w:sz w:val="28"/>
          <w:szCs w:val="28"/>
          <w:rtl w:val="true"/>
          <w:lang w:bidi="fa-IR"/>
        </w:rPr>
        <w:t>در این جمع، منظومه‌ای از ثقات و فرزانگانی از فقهای شیعه می‌درخشند و اینک ترجمه و شرح حال بعضی از آنان گزارش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عمیر</w:t>
      </w:r>
    </w:p>
    <w:p>
      <w:pPr>
        <w:pStyle w:val="BookText"/>
        <w:rPr/>
      </w:pPr>
      <w:r>
        <w:rPr>
          <w:rFonts w:ascii="IRNazanin" w:hAnsi="IRNazanin" w:eastAsia="IRNazanin"/>
          <w:color w:val="111111"/>
          <w:sz w:val="28"/>
          <w:sz w:val="28"/>
          <w:szCs w:val="28"/>
          <w:rtl w:val="true"/>
          <w:lang w:bidi="fa-IR"/>
        </w:rPr>
        <w:t>او از فقهای ارجمند، عالمان اندیشمند و محدثان عالی قدر شیعی است که در نیمه قرن دوم و آغاز قرن سوم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تاریخ تولدش روشن نیست ولی وفات آن بزرگوار را به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نگاشته‌اند</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از اصحاب حضرت امام موسی کاظم، امام رضا و امام جواد علیهم‌السلام است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بزرگوار نشان تابناک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شش نفر دومی است که اتفاق اصحاب بر این است که اگر سند روایت به آنان رسید، از حال راوی بعد جویا نشوید، بدین معنا که یا آن راوی ثقه است و یا لااقل مروی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اصحابنا علی تصحیح ما یصحّ عن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هؤلاء و تصدیقهم و اقرّوا لهم بالفقه و العلم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مقام مکانت و وثاقت حدیثی، به گونه‌ای است که مراسیل او چون مسانید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فقیه بزرگ از جمله مشایخ ثقات است</w:t>
      </w:r>
      <w:r>
        <w:rPr>
          <w:rStyle w:val="FootnoteAnchor"/>
          <w:rtl w:val="true"/>
        </w:rPr>
        <w:footnoteReference w:id="378"/>
      </w:r>
      <w:r>
        <w:rPr>
          <w:rFonts w:ascii="IRNazanin" w:hAnsi="IRNazanin" w:eastAsia="IRNazanin"/>
          <w:color w:val="111111"/>
          <w:sz w:val="28"/>
          <w:sz w:val="28"/>
          <w:szCs w:val="28"/>
          <w:rtl w:val="true"/>
          <w:lang w:bidi="fa-IR"/>
        </w:rPr>
        <w:t>و در مقام فقه و فضل و صلاح، او را از یونس بن عبد الرحمن برترمی دانند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محضر امام صادق علیه‌السلام را درک نکرده، ولی از سه امام بزرگوار نقل حدیث می‌کند و به محضر ملکوتی آنان نیز رسیده است و کیمای فیض حضور آن ذوات مقدس، و نیز مشایخ بزرگ مکتب حدیثی ائمه علیهم‌السلام از او شخصیتی ممتاز آفریده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محراب عبادت، ستاره‌ای تابناک بود</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پرهیزکاری و پارسایی زبانزد خاص و عام، و در حفظ اسرار امامت چون کوه، مقاوم بود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خصال آسمانی ازاو چهره‌ای محبوب آفریده بود که همگان او را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سیمای این محدث جلیل القدر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الاصل و المقام، لقی ابالحسن موسی علیه السلام و سمع منه احادیث کناه فی بعضها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الرضا علیه السلام، جلیل القدر، عظیم المنزله فینا و عند المخالفین</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محدثی جلیل القدر و دانشمندی بزرگ بود که ساحتش را موافق و مخالف ارج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حظ از او نقل روایت کرده و او را نشان فخر قحطانیان بر عدنانیان می‌شمارد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هارون الرشید او را به 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رازدار مکتب امامت بود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پاس دفاع از حریم امامت بلاها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سندی بن شاهک دستور داد تا او را صد ضربه تازیانه زد و آن گاه او را در زندان افکند، تمام اموالش را مصادره و افزون بر صد هزار درهم بر او خسارت وارد کرد و آن گاه او را از زندان آزاد کردند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معلم اخلاق و درس آموخته مکتب امامت، جلوه ایثار و مهربانی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تازیانه و چوب را به جان پذیرا شد، ولی لب نگشود و اسرار را فاش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نام صد نفر از اصحاب خاص امام صادق علیه‌السلام نزد او بود، ولی صد ضربه شلاق را پذیرفت و نام یکی از آنان را به زبان جاری نکرد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هنگامه سخت و بحرانی زندگی، با آن که فقیر و درمانده شده بود و درهمی در دست نداشت، یکی از بدهکارانش خانه خویش را فروخت و مبلغ ده هزار درهم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از من طلب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که از وضع زندگی او آگاهی داشت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ارثی به تو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 تو بخشیده‌اند؟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پول را از کجا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حال شما آگاه شدم خانه مسکونی خویش را فروختم و پولش را برای شما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پول را نمی‌پذیرم؛ با آن که به یک درهم آن محتاجم، چون از ذریح محاربی شنیدم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شخص در ادای قرض او فروخته نمی‌شود</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این عالم حدیثی به گونه‌ای است که همه علمای علم رجال با عظمت، ساحتش را تقدیس کرده‌اند و با کلماتی بلند، نام و یاد او را پر آوازه و جاودانه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وصفش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ابی عمیر ـ و اسم ابی عمیر زیاد ـ و کان من اوثق الناس عند الخاصه و العامه، و انسکهم نسکا،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اورعهم و اعبدهم</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وجاهتی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چه کسی را به غیر از محمد بن ابی عمیر با این الفاظ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موثق‌ترین افراد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او را می‌ستودند و مقبول هر دو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عابدترین مردم و در میدان پارسایی پرهیزکارترین مردم زمانش و محبوب امامان معصوم علیهم‌السلام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نیز در رجالش او را چون شیخ طوسی و نجاشی مدح کرده است</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علمای رجال و تراجم نیز ابن ابی عمیر را با عناوین بلندی ستوده‌اند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عجبا، پارچه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 السابری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افقی از مکانت و وثاقت می‌درخشد که مراسیل او چون مسانید باشد و در محراب عبادت و پرهیزکاری لباس اورع و اعبد به او بپوشاند و سجده شکر او از صبح تا ظهر ادامه یابد</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بلندای فضل و علم فقه، او را با عناوینی چون افضل، اعلم و اصلح بستایند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معلم اخلاق و مشعل‌دار بزرگ هدایت و ستیغ برافراشته حق و فضیلت، و نمونه والای مکتب جعفری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حدیثی از بنیانگزاران مکتب حدیثی ـ کلامی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در شهری تأسیس شد که از همان آغاز تأسیس، فرهنگ ریاست و سیاست در تار و پود آن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این شهر را بنا کرد و پایتخت خود را از کوفه به آنجا منتقل کرد تا پرچم مخالفت خود را با آل علی علیهم‌السلام به خصوص بنی الحسن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بیت علیهم‌السلام این پیام را دریافتند و از این رو، گروه‌هایی از شیعیان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راهی این شهر شدند و در آنجا سکنی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شیعه از کوفه به بغداد آمدند تا کوثر ولای علی علیه‌السلام را همراه با دانش مکتب آن حضرت در آن شهر جاری سازند و آن سرزمین نیز از زلال حدیث مکتب کوفه سیراب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امام باقر و صادق علیهماالسلام بدانجا رفتند تا در مرکزیت جهان اسلام حضور فرهنگی خود را ابراز، و از مزایای علمی، فرهنگی، سیاسی، اجتماعی پایتخت حکومت برخوردار شوند و در نشر فرهنگ مکتب شیعی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نفوذ در ارکان سیاست، به دین و دوستان گرفتار خود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می‌توان محدثان و فقهای حوزه بغداد را چهره‌هایی استثنایی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فضل بن سلیمان است که در زمان منصور و مهدی، دیوان دولتی را اداره می‌کرد و حساب خراج و مالیات حکومت بر عهده او بود</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دیگر حدیثی ـ سیاسی این حوزه، علی بن یقطین است که تا مقام وزارت پیش رفت و جز چهار سال پایان عمر این مقام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عمر به زندان افتاد و مدت چهار سال در زندان هارون بود و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عطف در روند تکاملی این حوزه، حضور حضرت امام کاظم و امام جواد علیهماالسلام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حضور امام کاظم علیه‌السلام چهره‌هایی از اصحاب آن بزرگوار به بغداد آمدند و افرادی چون محمد بن ابن عمیر، عبدالرحمن بن حجاج، سعید بن جناح، سندی بن ربیع، عیسی بن سری، فضل بن یونس، یونس بن عبدالرحمن، یحیی بن حجاج کوفی، قاسم بن محمد جوهری، نضر بن سوید، یعقوب بن یزید و هشام بن حکم منظومه پر نوری را آفریدند که در این جمع محمد بن ابن عمیر که بغدادی الاصل و المقام بود فروزندگی خاصی داشت</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فقها، اساس مکتب حدیثی ـ عقلانی بغداد را نهادند</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حوزه‌ای که بالنده به پیش رفت و بر محور حدیث و عقل و کلام به حرکت خود استمرار بخشید و در حل مشکلاتی که فرا روی جامعه شیعه قرار می‌گرفت توانا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حضرت امام رضا علیه‌السلام چون امام جواد علیه‌السلام هفت ساله بود ـ و یک کودک هفت ساله می‌باید جانشین امام رضا علیه‌السلام باشد ـ برای بعضی از شیعیان، این سؤال مطرح شد که آیا او می‌تواند وصی و جانشین امام هشتم علیه‌السلام بوده باشد؟</w:t>
      </w:r>
    </w:p>
    <w:p>
      <w:pPr>
        <w:pStyle w:val="BookText"/>
        <w:rPr/>
      </w:pPr>
      <w:r>
        <w:rPr>
          <w:rFonts w:ascii="IRNazanin" w:hAnsi="IRNazanin" w:eastAsia="IRNazanin"/>
          <w:color w:val="111111"/>
          <w:sz w:val="28"/>
          <w:sz w:val="28"/>
          <w:szCs w:val="28"/>
          <w:rtl w:val="true"/>
          <w:lang w:bidi="fa-IR"/>
        </w:rPr>
        <w:t>مسعودی در این رابطه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امام رضا علیه‌السلام فقها و محدثان شیعه، در خانه عبدالرحمن بن حجاج اجتماع کردند و درباره موضوع پیش آمده سن امام جواد علیه‌السلام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چهره‌هایی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بن یحیی، محمد بن حکیم، ریان بن صلت و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بحث‌ها، سرانجام تصمیم گرفتند تاکاروانی علمی ـ فقهی از بزرگان علمای شیعه به مدینه رود و از نزدیک با آن حضرت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از بزرگان شیعه راهی مدینه شدند و ضمن دیدار با آن حضرت به امامت آن حضرت یقین حاصل کردند</w:t>
      </w:r>
      <w:r>
        <w:rPr>
          <w:rStyle w:val="FootnoteAnchor"/>
          <w:rtl w:val="true"/>
        </w:rPr>
        <w:footnoteReference w:id="395"/>
      </w:r>
      <w:r>
        <w:rPr>
          <w:rFonts w:ascii="IRNazanin" w:hAnsi="IRNazanin" w:eastAsia="IRNazanin"/>
          <w:color w:val="111111"/>
          <w:sz w:val="28"/>
          <w:sz w:val="28"/>
          <w:szCs w:val="28"/>
          <w:rtl w:val="true"/>
          <w:lang w:bidi="fa-IR"/>
        </w:rPr>
        <w:t>و مشکل کودکی آن حضرت 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چنین شبهه‌ای به طور کلی از میان رفت، لذا چون امام علی النقی علیه‌السلام در سن هشت سالگی به امامت رسید؛ هیچ یک از شیعیان اعتراض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امامت حضرت امام زمان عجل الله تعالی فرجه با وجود سن پنج یا شش سال، بدون هیچ تردیدی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امام هادی و امام حسن عسکری علیهماالسلام در سامرا نیز بر بالندگی حوزه حدیثی ـ کلامی بغداد افزود و این حوزه را آماده دوران سخت و استثنایی عصر سفارت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عصر غیبت صغری حوزه عقلانی بغداد در مرکزیت جهان تشیع قرار گرفت و جایگاه رفیع نیابت خاص و مقام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سفارت عظمی این حوزه بود و با سرپنجه تدبیر، علم و ایمان، مشکلات جامعه شیعی را حل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درخشش این حوزه قرن پنجم هجری است که مرکز مرجعیت و زعامت جهان تشیع به شمار می‌آمد و شخصیتی کم نظیر چون ابو عبدالله محمد بن محمد بن نعمان، معروف به شیخ مفید چون آفتابی بر افق این مکتب بدرخشید، و فروغش تاریخ فرهنگی تشیع را در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بدون تردید در علم کلام اسلامی و تفکرات اعتقادی کم‌تر کسی به پای او می‌رسد و قدرت عقلانی این متفکر و نابغه عظیم، هنوز هم چون خورشیدی نورانی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مکتب کلامی بغداد در عصر زعامت این مرزبان اسلام از پنج جنبه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آرای متکلمان مخالف و مقابله با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عقلی نظریات عالمان موافق؛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و تنظیم علوم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و بسیاری آثار و نوشته‌ها در مسائل گوناگون علمی و استدلالی؛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شدید بر مسأله رهبری و فلسفه سیاسی در اسلام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ابن ابی عمیرها بنای این خانه علم و اندیشه و ایمان را نهادند و کوکبی پر فروغ چون شیخ مفید بر بام آن، فروزان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تألیفات محمد بن ابی عمیر</w:t>
      </w:r>
    </w:p>
    <w:p>
      <w:pPr>
        <w:pStyle w:val="BookText"/>
        <w:rPr/>
      </w:pPr>
      <w:r>
        <w:rPr>
          <w:rFonts w:ascii="IRNazanin" w:hAnsi="IRNazanin" w:eastAsia="IRNazanin"/>
          <w:color w:val="111111"/>
          <w:sz w:val="28"/>
          <w:sz w:val="28"/>
          <w:szCs w:val="28"/>
          <w:rtl w:val="true"/>
          <w:lang w:bidi="fa-IR"/>
        </w:rPr>
        <w:t>با توجه به این که احادیث ائمه علیهم السلام همراه با قرآن، دو منبع و چشمه زلال معارف و احکام اسلامند و از سوی دیگر، با حفظ و کتابت احادیث و روایات ماندگار و جاودانه می‌گشتند، از این رو ائمه علیهم‌السلام اصحاب و شاگردان خود را به حفظ روایات و نوشتن احادیث تشویق می‌کردند و اصحاب برای رسیدن به این هدف تلاش فراوان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سینه راویان چون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صندوقچه‌ای، درر اخبار را در خود جای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دهها هزار روایت را حفظ کرده، در حافظه خود نگاهداری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محمد باقر علیه‌السلام هفتاد هزار حدیث آموختم که آنان را برای احدی نقل نکرده‌ام و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حضرت باقر علیه‌السلام عرض کردم فدایت شوم، امانت بزرگی بر دوش من است چون این احادیث اسرار شماست و نمی‌توانم به مردم بگویم و باشد که چون آتشفشانی در سینه‌ام فوران کند و مرا حالتی شبیه جنون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شد به بیابان برو و گودالی حفر کن، آنگاه سر خود را در آن قرار ده و بگو حدیث کرد مرا محمد بن علی به چنین و چنان</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نیز که از بزرگان اصحاب امام باقر و امام صادق علیه‌السلام محسوب می‌گردد و از جمله حواریون ایشان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هزار حدیث از امام باقر علیه‌السلام و شانزده هزار از حضرت امام صادق علیه‌السلام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حفظ احادیث، به همین صورت بود تا آنجا که از ابن عقده حافظ متوفای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و بیست هزار حدیث با سند در حفظ دارم و آن چه را که سندش در خاطرم نیست و با آن بحث و مذاکره می‌کنم و به پرسش‌ها پاسخ می‌دهم سیصد هزار حدیث است</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احادیث، فرهنگ عمومی اصحاب بود و هر صحابی در حد توان، به حفظ احادیث می‌پرداخت؛ ولی چون حافظه انسان آسیب‌پذیر است امامان معصوم علیهم‌السلام اصحاب خود را به نوشتن احادیث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و کتابت حدیث</w:t>
      </w:r>
    </w:p>
    <w:p>
      <w:pPr>
        <w:pStyle w:val="BookText"/>
        <w:rPr/>
      </w:pPr>
      <w:r>
        <w:rPr>
          <w:rFonts w:ascii="IRNazanin" w:hAnsi="IRNazanin" w:eastAsia="IRNazanin"/>
          <w:color w:val="111111"/>
          <w:sz w:val="28"/>
          <w:sz w:val="28"/>
          <w:szCs w:val="28"/>
          <w:rtl w:val="true"/>
          <w:lang w:bidi="fa-IR"/>
        </w:rPr>
        <w:t>ابو بصیر می‌گوید از امام صادق علیه‌السلام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فإنَّکم لا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تحفُظوُنَ حتی تکتُبوُا</w:t>
      </w:r>
      <w:r>
        <w:rPr>
          <w:rFonts w:eastAsia="Amiri" w:cs="Amiri" w:ascii="Amiri" w:hAnsi="Amiri"/>
          <w:color w:val="111111"/>
          <w:sz w:val="28"/>
          <w:szCs w:val="28"/>
          <w:rtl w:val="true"/>
          <w:lang w:bidi="ar-SA"/>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حسین حمسی می‌گوید، امام صادق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یتکل علی الکتابه</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نیز می‌گوید امام صادق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و بث علمک فی اخوانک</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احادیث و سخنان ما را بنگارید و میان برادرانتان منتشر سازید که پس از مرگ به فرزندانتان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مردم را فتنه و آشوبی فرا خواهد گرفت که در آن هنگام جز با کتاب‌های خود، انس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سفارش‌ها انگیزه کتابت حدیث شد و اصحاب با تمام توان به ثبت و ضبط اخبار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نیز همین روش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ازاین که روح دریایی‌اش مملو از درر اخبار و صندوقچه سینه‌اش، مخزن اسرار آل رسول صلی‌الله‌علیه‌و‌آله گردید؛ به ثبت و ضبط و کتابت احادیثی که از محضر امام کاظم و رضا و جواد علیهم‌السلام </w:t>
      </w:r>
      <w:r>
        <w:rPr>
          <w:rStyle w:val="FootnoteAnchor"/>
          <w:rtl w:val="true"/>
        </w:rPr>
        <w:footnoteReference w:id="402"/>
      </w:r>
      <w:r>
        <w:rPr>
          <w:rFonts w:ascii="IRNazanin" w:hAnsi="IRNazanin" w:eastAsia="IRNazanin"/>
          <w:color w:val="111111"/>
          <w:sz w:val="28"/>
          <w:sz w:val="28"/>
          <w:szCs w:val="28"/>
          <w:rtl w:val="true"/>
          <w:lang w:bidi="fa-IR"/>
        </w:rPr>
        <w:t>و نیز مشایخ خود آموخته بود پرداخت و کتاب‌هایی را در این رابطه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درباره‌اش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صنّف کتبا کثیره</w:t>
      </w:r>
      <w:r>
        <w:rPr>
          <w:rStyle w:val="FootnoteAnchor"/>
          <w:rtl w:val="true"/>
        </w:rPr>
        <w:footnoteReference w:id="403"/>
      </w:r>
      <w:r>
        <w:rPr>
          <w:rFonts w:ascii="IRNazanin" w:hAnsi="IRNazanin" w:eastAsia="IRNazanin"/>
          <w:color w:val="111111"/>
          <w:sz w:val="28"/>
          <w:sz w:val="28"/>
          <w:szCs w:val="28"/>
          <w:rtl w:val="true"/>
          <w:lang w:bidi="fa-IR"/>
        </w:rPr>
        <w:t>او کتاب‌های بسیاری را بنگاشت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برای او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نگاشته که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نجاشی این کتاب‌ها را برای او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البداء، کتاب الاحتجاج فی الامامة، کتاب الحج، کتاب فضائل الحج، کتاب المتعة، کتاب الاستطاعة، کتاب الملاحم، کتاب یوم و لیله، کتاب الصلاة، کتاب مناسک الحج، کتاب الصیام، کتاب اختلاف النکاح، کتاب الطلاق، کتاب الرضاع</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فاما نوادره فهی کثیره</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گران سنگ را ابراهیم بن هاشم از او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فهرست نیز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عنه احمد بن محمد بن عیسی کتب مأة رجل من رجال ابی عبد الله علیه السلام، و له مصنفات کثیره</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احمد بن بن محمد بن عیسی، که یکی از شاگردان ابن ابی عمیر است کتب صد نفر از اصحاب امام صادق علیه‌السلام را از او روایت می‌کند و برای او کتاب‌های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برای او می‌شمارد که از آن جمله، کتاب نوادر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گران سنگ از طریق علی بن ابراهیم از پدر بزرگوارش به ما رسیده است</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هنگامی که این فقیه مجاهد، به پاس حفظ اسرار مکتب اهل بیت علیهم‌السلام و افشا نکردن اسامی شیعیان عراق، مورد غضب هارون قرار گرفت و او را به زندان افکندند و مدت چهار سال در زندان بود؛ خواهرش این گنجینه روایی را در غرفه‌ای دفن کرد و این کتاب‌ها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گفته‌اند که کتاب‌ها را در اطاقی پنهان کرد و باران بر آن جاری شد و آن مجموعه نابود شد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حافظه مورد اعتماد او توانست قسمتی از آن مجموعه را برای ما به یادگار گذارد و مراسیل او مورد توجه فقهای شیعه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p>
    <w:p>
      <w:pPr>
        <w:pStyle w:val="BookText"/>
        <w:rPr/>
      </w:pPr>
      <w:r>
        <w:rPr>
          <w:rFonts w:ascii="IRNazanin" w:hAnsi="IRNazanin" w:eastAsia="IRNazanin"/>
          <w:color w:val="111111"/>
          <w:sz w:val="28"/>
          <w:sz w:val="28"/>
          <w:szCs w:val="28"/>
          <w:rtl w:val="true"/>
          <w:lang w:bidi="fa-IR"/>
        </w:rPr>
        <w:t>استاد بزرگ ابراهیم بن هاشم، فقیه پارسا و محدث جلیل، صفوان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یحیی ازاصحاب امام صادق علیه‌السلام است و خود از اصحاب امام رضا و امام جواد علیهماالسلام است</w:t>
      </w:r>
      <w:r>
        <w:rPr>
          <w:rStyle w:val="FootnoteAnchor"/>
          <w:rtl w:val="true"/>
        </w:rPr>
        <w:footnoteReference w:id="409"/>
      </w:r>
      <w:r>
        <w:rPr>
          <w:rFonts w:ascii="IRNazanin" w:hAnsi="IRNazanin" w:eastAsia="IRNazanin"/>
          <w:color w:val="111111"/>
          <w:sz w:val="28"/>
          <w:sz w:val="28"/>
          <w:szCs w:val="28"/>
          <w:rtl w:val="true"/>
          <w:lang w:bidi="fa-IR"/>
        </w:rPr>
        <w:t>و در نزد این دو امام همام مقامی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برای او طلب رحمت کرده و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از حزب پدران من است و کسی که از حزب ما باشد خداوند او را وارد بهشت می‌کند</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دیگر امام جواد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عنهما برضای عنهما فما خالفانی قط</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خداوند از محمد بن سنان و صفوان بن یحیی خشنود است به پاس خشنودی من از آن دو، هرگز این دو نفر با من مخالفت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خبری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 الله صفوان بن یحیی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خیرا فقد وفوا لی</w:t>
      </w:r>
      <w:r>
        <w:rPr>
          <w:rStyle w:val="FootnoteAnchor"/>
          <w:rtl w:val="true"/>
        </w:rPr>
        <w:footnoteReference w:id="412"/>
      </w:r>
      <w:r>
        <w:rPr>
          <w:rFonts w:ascii="IRNazanin" w:hAnsi="IRNazanin" w:eastAsia="IRNazanin"/>
          <w:color w:val="111111"/>
          <w:sz w:val="28"/>
          <w:sz w:val="28"/>
          <w:szCs w:val="28"/>
          <w:rtl w:val="true"/>
          <w:lang w:bidi="fa-IR"/>
        </w:rPr>
        <w:t>خداوند پاداش خیر به آنان بدهد از سوی من، آنان به من وفا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صفوان را به خصال محموده و پارسایی و بی میلی به دنیا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صفوان لا یحب الریاسة</w:t>
      </w:r>
      <w:r>
        <w:rPr>
          <w:rStyle w:val="FootnoteAnchor"/>
          <w:rtl w:val="true"/>
        </w:rPr>
        <w:footnoteReference w:id="413"/>
      </w:r>
      <w:r>
        <w:rPr>
          <w:rFonts w:ascii="IRNazanin" w:hAnsi="IRNazanin" w:eastAsia="IRNazanin"/>
          <w:color w:val="111111"/>
          <w:sz w:val="28"/>
          <w:sz w:val="28"/>
          <w:szCs w:val="28"/>
          <w:rtl w:val="true"/>
          <w:lang w:bidi="fa-IR"/>
        </w:rPr>
        <w:t>صفوان طالب ریاست و دنیاطلبی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سال تولدش معلوم نیست، ولی وفات آن بزرگوار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امام جواد علیه‌السلام او را حنوط و کفن کردند و اسماعیل بن موسی بر آن نماز خواند و به خاک سپرده شد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او را از زمره اصحاب امام کاظم علیه‌السلام ذکر می‌کند ولی روایتی بدون واسطه از آن حضرت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او از اصحاب اجماع بوده</w:t>
      </w:r>
      <w:r>
        <w:rPr>
          <w:rStyle w:val="FootnoteAnchor"/>
          <w:rtl w:val="true"/>
        </w:rPr>
        <w:footnoteReference w:id="415"/>
      </w:r>
      <w:r>
        <w:rPr>
          <w:rFonts w:ascii="IRNazanin" w:hAnsi="IRNazanin" w:eastAsia="IRNazanin"/>
          <w:color w:val="111111"/>
          <w:sz w:val="28"/>
          <w:sz w:val="28"/>
          <w:szCs w:val="28"/>
          <w:rtl w:val="true"/>
          <w:lang w:bidi="fa-IR"/>
        </w:rPr>
        <w:t>و علمای رجال، ساحتش را ارج نهاده‌اند و نیز از زمره مشایخ ثقات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او را این گونه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بن یحیی ابو عبد الله البجلی یباع السابری کوفی ثقة ثقة عین</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شیخ طوسی نیز بر افق بلند وثاقت می‌درخشد،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موثق‌ترین افراد زمانش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اوثق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زمانه عند اهل الحدیث</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پارسایی بزرگ و در محراب عبادت، سر آمد مردم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الورع و العبادة علی ما لم یکن علیه احد من طبقتة</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بزرگوار، مزین به اخلاق و آداب اسلامی بود، به عهد خود وفا می‌کرد و در امانتداری بی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 دوستش عبد الله بن جندب و علی بن نعمان در مسجد الحرام عهدی بستند که هر یک زودتر از دنیا برود، آن دیگری تا زنده است برای او نماز بخواند و روزه بگیرد و زکات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دنیا رفتند و صفوان باقی ماند، از این رو او در هر شبانه‌روز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می‌خواند و در هر سال سه ماه روزه می‌گرفت و سه مرتبه زکات مالش را می‌پرداخت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شأن او نگاشته‌اند که شتری را کرایه کرده بود تا از مکه به خانه خود در کوفه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آشنایان، دو دینار به او داد تا آن را به اهل و عیال او در کوفه برساند، صفوان گفت این شتر را کرایه کرده‌ام و آن زمان این دو دینار همراه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بردن این دو دینار با این مرکب، باید از مالک آن اجازه بگیرم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انفاس قدسی ائمه هدی علیهم‌السلام چنین انسان‌هایی را تربیت می‌کرد و کیمای حضور ملکوتی آن ذوات مقدس، این گونه مس وجود انسان‌ها را به طلای ناب تبدیل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هنوز مشعل وجودشان تابناک و بر منهج پویندگان راه حقیقت نور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از اصحاب امام رضا و امام جواد علیهماالسلام است و از محضر آن دو بزرگوار کسب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کسب فیض از محضر این دو امام همام از چهل نفر از اصحاب امام صادق علیه‌السلام نیز کسب حدیث و نقل حدیث نمود</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302" w:name="pg2445_35615"/>
    </w:p>
    <w:p>
      <w:pPr>
        <w:pStyle w:val="Heading4"/>
        <w:numPr>
          <w:ilvl w:val="3"/>
          <w:numId w:val="1"/>
        </w:numPr>
        <w:rPr/>
      </w:pPr>
      <w:bookmarkStart w:id="303" w:name="__RefHeading___Toc3395813_3804643083"/>
      <w:bookmarkStart w:id="304" w:name="_Toc111"/>
      <w:bookmarkEnd w:id="302"/>
      <w:bookmarkEnd w:id="303"/>
      <w:r>
        <w:rPr>
          <w:rtl w:val="true"/>
        </w:rPr>
        <w:t>آثار و تألیفات او</w:t>
      </w:r>
      <w:bookmarkEnd w:id="304"/>
    </w:p>
    <w:p>
      <w:pPr>
        <w:pStyle w:val="BookText"/>
        <w:rPr/>
      </w:pPr>
      <w:r>
        <w:rPr>
          <w:rFonts w:ascii="IRNazanin" w:hAnsi="IRNazanin" w:eastAsia="IRNazanin"/>
          <w:color w:val="111111"/>
          <w:sz w:val="28"/>
          <w:sz w:val="28"/>
          <w:szCs w:val="28"/>
          <w:rtl w:val="true"/>
          <w:lang w:bidi="fa-IR"/>
        </w:rPr>
        <w:t>سینه این محدث جلیل القدر و فقیه اندیشمند، صندوقچه‌ای از درر اخبار و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از محضر امام رضا و امام جواد علیهماالسلام و نیز اساتید حدیث خود آموخته بود در سینه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حفظ احادیث، به ثبت و کتابت احادیث همت گماشت و دهها کتاب تألیف و شاگردان بزرگواری را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این رابطه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ثلاثین کتابا کما ذکر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اصحاب ما ذکر کرده‌اند اوسی کتاب تألیف کرد،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الوضوء، کتاب الصلاة، کتاب الصوم، کتاب الحج، کتاب الزکاة، کتاب النکاح، کتاب الطلاق،کتاب الفرائض، کتاب الوصایا، کتاب الشراء و البیع و کتاب العتق و التدبیر</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قلم او را ستوده و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کتب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این کتب را برای او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الشراء و البیع، کتاب التجارات، کتاب المحبة و الوظائف، کتاب الفرائض، کتاب الوصایا، کتاب الاداب و کتاب بشارت المؤمن</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کتب فوق، امروزه به صورت کتاب مستقل در دسترس ما نیست ولی مجامع روایی بزرگ ما همانند محاسن، بصائر، کافی، من لا یحضره الفقیه، تهذیب و استبصار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این کتاب‌ها هستند</w:t>
      </w:r>
      <w:r>
        <w:rPr>
          <w:rFonts w:eastAsia="IRNazanin" w:cs="IRNazanin"/>
          <w:color w:val="111111"/>
          <w:sz w:val="28"/>
          <w:szCs w:val="28"/>
          <w:rtl w:val="true"/>
          <w:lang w:bidi="fa-IR"/>
        </w:rPr>
        <w:t>.</w:t>
      </w:r>
    </w:p>
    <w:p>
      <w:pPr>
        <w:pStyle w:val="Heading4"/>
        <w:numPr>
          <w:ilvl w:val="3"/>
          <w:numId w:val="1"/>
        </w:numPr>
        <w:rPr/>
      </w:pPr>
      <w:bookmarkStart w:id="305" w:name="__RefHeading___Toc3395815_3804643083"/>
      <w:bookmarkStart w:id="306" w:name="_Toc112"/>
      <w:bookmarkEnd w:id="305"/>
      <w:r>
        <w:rPr/>
        <w:t>3</w:t>
      </w:r>
      <w:r>
        <w:rPr>
          <w:rtl w:val="true"/>
        </w:rPr>
        <w:t xml:space="preserve">. </w:t>
      </w:r>
      <w:r>
        <w:rPr>
          <w:rtl w:val="true"/>
        </w:rPr>
        <w:t>یونس بن عبد الرحمان</w:t>
      </w:r>
      <w:bookmarkEnd w:id="306"/>
    </w:p>
    <w:p>
      <w:pPr>
        <w:pStyle w:val="Heading5"/>
        <w:numPr>
          <w:ilvl w:val="4"/>
          <w:numId w:val="1"/>
        </w:numPr>
        <w:rPr/>
      </w:pPr>
      <w:bookmarkStart w:id="307" w:name="__RefHeading___Toc3395817_3804643083"/>
      <w:bookmarkStart w:id="308" w:name="_Toc113"/>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از جمله اساتید بزرگ ابراهیم، فقیه و محدث جلیل القدر یونس بن عبدالرحمن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نجاشی در این رابطه تردید کرده و مؤلف رجال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309" w:name="pg2445_35617"/>
    </w:p>
    <w:p>
      <w:pPr>
        <w:pStyle w:val="BookText"/>
        <w:rPr/>
      </w:pPr>
      <w:bookmarkEnd w:id="309"/>
      <w:r>
        <w:rPr>
          <w:rFonts w:ascii="IRNazanin" w:hAnsi="IRNazanin" w:eastAsia="IRNazanin"/>
          <w:color w:val="111111"/>
          <w:sz w:val="28"/>
          <w:sz w:val="28"/>
          <w:szCs w:val="28"/>
          <w:rtl w:val="true"/>
          <w:lang w:bidi="fa-IR"/>
        </w:rPr>
        <w:t>الحدیث نیز تردید او را به جا دانسته است</w:t>
      </w:r>
      <w:r>
        <w:rPr>
          <w:rStyle w:val="FootnoteAnchor"/>
          <w:rtl w:val="true"/>
        </w:rPr>
        <w:footnoteReference w:id="423"/>
      </w:r>
      <w:r>
        <w:rPr>
          <w:rFonts w:ascii="IRNazanin" w:hAnsi="IRNazanin" w:eastAsia="IRNazanin"/>
          <w:color w:val="111111"/>
          <w:sz w:val="28"/>
          <w:sz w:val="28"/>
          <w:szCs w:val="28"/>
          <w:rtl w:val="true"/>
          <w:lang w:bidi="fa-IR"/>
        </w:rPr>
        <w:t>، ولی علمای علم رجال به این تردید توجهی نکرده و ابراهیم را شاگرد یونس دانسته‌اند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در پایان دولت هشام بن عبد الملک به دنیا آمد</w:t>
      </w:r>
      <w:r>
        <w:rPr>
          <w:rStyle w:val="FootnoteAnchor"/>
          <w:rtl w:val="true"/>
        </w:rPr>
        <w:footnoteReference w:id="425"/>
      </w:r>
      <w:r>
        <w:rPr>
          <w:rFonts w:ascii="IRNazanin" w:hAnsi="IRNazanin" w:eastAsia="IRNazanin"/>
          <w:color w:val="111111"/>
          <w:sz w:val="28"/>
          <w:sz w:val="28"/>
          <w:szCs w:val="28"/>
          <w:rtl w:val="true"/>
          <w:lang w:bidi="fa-IR"/>
        </w:rPr>
        <w:t xml:space="preserve">و هشام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تولد یونس را می‌توان بعد از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حدس زد و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اصحاب ائمه علیهم‌السلام و وجیه و با جلالت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دیدار امام صادق علیه‌السلام نایل آمد؛ ولی از آن حضرت روایتی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اصحاب امام کاظم و امام رضا علیهماالسلام به شمار می‌آید</w:t>
      </w:r>
      <w:r>
        <w:rPr>
          <w:rFonts w:eastAsia="IRNazanin" w:cs="IRNazanin"/>
          <w:color w:val="111111"/>
          <w:sz w:val="28"/>
          <w:szCs w:val="28"/>
          <w:rtl w:val="true"/>
          <w:lang w:bidi="fa-IR"/>
        </w:rPr>
        <w:t>.</w:t>
      </w:r>
    </w:p>
    <w:p>
      <w:pPr>
        <w:pStyle w:val="Heading5"/>
        <w:numPr>
          <w:ilvl w:val="4"/>
          <w:numId w:val="1"/>
        </w:numPr>
        <w:rPr/>
      </w:pPr>
      <w:bookmarkStart w:id="310" w:name="__RefHeading___Toc3395819_3804643083"/>
      <w:bookmarkStart w:id="311" w:name="_Toc114"/>
      <w:bookmarkEnd w:id="310"/>
      <w:r>
        <w:rPr>
          <w:rtl w:val="true"/>
        </w:rPr>
        <w:t>الف</w:t>
      </w:r>
      <w:r>
        <w:rPr>
          <w:rtl w:val="true"/>
        </w:rPr>
        <w:t xml:space="preserve">. </w:t>
      </w:r>
      <w:r>
        <w:rPr>
          <w:rtl w:val="true"/>
        </w:rPr>
        <w:t>سیمای یونس در کلام ائمه علیهم‌السلام</w:t>
      </w:r>
      <w:bookmarkEnd w:id="311"/>
    </w:p>
    <w:p>
      <w:pPr>
        <w:pStyle w:val="BookText"/>
        <w:rPr/>
      </w:pPr>
      <w:r>
        <w:rPr>
          <w:rFonts w:ascii="IRNazanin" w:hAnsi="IRNazanin" w:eastAsia="IRNazanin"/>
          <w:color w:val="111111"/>
          <w:sz w:val="28"/>
          <w:sz w:val="28"/>
          <w:szCs w:val="28"/>
          <w:rtl w:val="true"/>
          <w:lang w:bidi="fa-IR"/>
        </w:rPr>
        <w:t>شخصیت معنوی، علمی، حدیثی یونس در گفتار پیشوایان مکتب تشیع نور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بارها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عبدالعزیز بن مهتدی ـ که از بزرگان اصحاب آن حضرت و وکیل او بودند ـ از آن حضرت جویا شد، در زمانی که نمی‌توانم به حضور شما برسم و مسائل دینی‌ام را سؤال نمایم به چه کسی مراجعه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یونس بن عبد الرحمن</w:t>
      </w:r>
      <w:r>
        <w:rPr>
          <w:rStyle w:val="FootnoteAnchor"/>
          <w:rtl w:val="true"/>
        </w:rPr>
        <w:footnoteReference w:id="426"/>
      </w:r>
      <w:r>
        <w:rPr>
          <w:rFonts w:ascii="IRNazanin" w:hAnsi="IRNazanin" w:eastAsia="IRNazanin"/>
          <w:color w:val="111111"/>
          <w:sz w:val="28"/>
          <w:sz w:val="28"/>
          <w:szCs w:val="28"/>
          <w:rtl w:val="true"/>
          <w:lang w:bidi="fa-IR"/>
        </w:rPr>
        <w:t>عبدالعزیز از یونس معالم دینیت را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مرتبه بهشت را برای یونس ضمانت نمود</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سلمان زمان خود دانست</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پیرامون یونس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الی ما ختم الله لیونس قبضه بالمدینه مجاورا لرسول الله</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علیه‌السلام او را ستود و فرمود چه پایان مبارکی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او را در مجاورت رسول خدا صلی‌الله‌علیه‌و‌آله قبض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علیه‌السلام نیز بارها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بهشت یونس، بر ذمه من و پدران بزرگوار من است</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کتاب یوم و لیله او را به آن حضرت تحویل دادند از ابتدا تا پایان کتاب را ورق می‌زد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یونس، رحم الله یونس</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 فانّه کان علی ما نحب</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الله یونس نعم العبد کان لله عز و جل</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 در حدیثی او را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علیه‌السلام نیز یونس را مدح نمود و 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را به آن حضرت دادند، امام علیه‌السلام نظری به آن افکند و کتاب را ورق زد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دینی و دین آبائی و هو الحق کله</w:t>
      </w:r>
      <w:r>
        <w:rPr>
          <w:rStyle w:val="FootnoteAnchor"/>
          <w:rtl w:val="true"/>
        </w:rPr>
        <w:footnoteReference w:id="435"/>
      </w:r>
      <w:r>
        <w:rPr>
          <w:rFonts w:ascii="IRNazanin" w:hAnsi="IRNazanin" w:eastAsia="IRNazanin"/>
          <w:color w:val="111111"/>
          <w:sz w:val="28"/>
          <w:sz w:val="28"/>
          <w:szCs w:val="28"/>
          <w:rtl w:val="true"/>
          <w:lang w:bidi="fa-IR"/>
        </w:rPr>
        <w:t>آنچه در این کتاب آمده دین من و پدران من است و تمام آن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علیه‌السلام نیز یونس را ستوده و چون آن کتاب را به حضورش تقدیم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اعطاه الله بکل حرف نورا یوم القیامه</w:t>
      </w:r>
      <w:r>
        <w:rPr>
          <w:rStyle w:val="FootnoteAnchor"/>
          <w:rtl w:val="true"/>
        </w:rPr>
        <w:footnoteReference w:id="436"/>
      </w:r>
      <w:r>
        <w:rPr>
          <w:rFonts w:ascii="IRNazanin" w:hAnsi="IRNazanin" w:eastAsia="IRNazanin"/>
          <w:color w:val="111111"/>
          <w:sz w:val="28"/>
          <w:sz w:val="28"/>
          <w:szCs w:val="28"/>
          <w:rtl w:val="true"/>
          <w:lang w:bidi="fa-IR"/>
        </w:rPr>
        <w:t>خداوند روز قیامت در مقابل هر حرفی از این کتاب پرتو نوری به او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مجموعه‌ای از روایات صحیح، شخصیت معنوی و علمی یونس را ستوده و نور باران ساخته و افقهای روشنی از ملکوت معنویت این صحابی بزرگ را فراروی پویندگان مکتب حق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ضعیفی نیز در سرزنش و نکوهش او رسیده است</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رجالیون و شرح حال نگاران شیعی نیز به پیروی از این روایات، یونس را با جلالت تمام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پیرامونش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وجها فی اصحابنا متقدما عظیم المنزله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نیز او را از اصحاب اجماع دانسته و نگاشته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یونس بن عبدالرحمن</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رجالش او را از اصحاب امام رضا علیه‌السلام می‌شمارد</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نیز همانند نجاشی او را می‌ستاید و آن گاه با جمله‌ای اوج عظمت یونس را به نمایش می‌گذارد 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احد الاربعة الذین یقال فیهم انتهی الیهم علم الانبیاء و هم سلمان الفارسی و جابر و السید و یونس بن عبد الرحمن</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در رجال خود او را از زمره اصحاب امام کاظم ذکر می‌کند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داود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عندی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او را می‌ستاید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خلاصة نیز با جلالت تمام یونس را ستوده و در علم و پارسایی او را سر آمد زمان دانسته و از ثبات قدم او در منهج امامت و مخالفت او با واقفیه یاد نموده است</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فروغ معنویت یونس چشم افروز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عبادت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سلمان زمان خود گفته‌اند، در مقام فقه او را افقه زمان خود دانسته‌اند و پنجاه و یک مرتبه به حج مشرف شد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دفاع از مقام امامت با تمام توان کوشید و به مبارزه با واقفیه پرداخت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آنکه مال فراوان به او می‌دادند تا از طریق مخالفت منصرف گردد، ولی او همچنان یار دیرین و وفادار امام هشتم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به پاس اجتهاد بر اساس قرآن و سنت و اصول متلقاة از ائمه علیهم‌السلام نزد قمیون بد نام بود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دلیل مخالفت قمیون با یونس آن باشد که چون او با عقیده واقفیه و زنده بودن امام کاظم علیه‌السلام ـ بعد از رحلت آن حضرت ـ به مبارزه پرداخت و این مبارزه می‌طلبید که گاهی در تعریف و تبیین امام علیه‌السلام اوصافی نظیر سایر مردم را مطرح سازد و این موضوع خوشایند قمیون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نیز این حدس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روایتی که مسعودی در اثبات الوصیة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پس از شهادت امام رضا علیه‌السلام ریان بن صلت، صفوان بن یحیی، محمد بن حکیم، یونس بن عبدالرحمن و گروهی از بزرگان شیعه در خانه عبدالرحمان بن حجاج در برکه زلول بغداد اجتماع کردند و در وفات امام رضا علیه‌السلام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یونس بن عبد الرحمن گفت گریه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ولی امر چه کسی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کودک بالغ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ریان بن صلت از جا برخاست و گلوی او را گرفت و او را کتک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امره من الله تعالی فلو إنّه ابن یوم واحد، کان بمنزلة ابن مأة سنة و ان لم یکن من عند الله فلو عمره الف سنة فهو کواحد الناس</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شأن یونس، اجل از این گونه اندیشه‌هاست و ممکن است برای فتح باب و بحث راجع به این مسأله و نهادینه کردن این فرهنگ، یونس چنین گفتاری را به زبان جاری کرد ولی به هر روی گاهی بعضی از مبارزات عوارض و پیامدهایی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دلیلی که علامه مجلسی پیرامون ناخشنود بودن محدثین قمی از یونس نگاشته است مناسب‌تر باشد و آن، اجتهاد و استنباطات یونس بن عبد 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افق بلندی سخن می‌گفت که فهم سخنان او بر دیگران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امام موسی کاظم علیه‌السلام به یونس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ارفق</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312" w:name="pg2445_35625"/>
    </w:p>
    <w:p>
      <w:pPr>
        <w:pStyle w:val="BookText"/>
        <w:rPr/>
      </w:pPr>
      <w:bookmarkEnd w:id="312"/>
      <w:r>
        <w:rPr>
          <w:rFonts w:ascii="IRNazanin" w:hAnsi="IRNazanin" w:eastAsia="IRNazanin"/>
          <w:color w:val="111111"/>
          <w:sz w:val="28"/>
          <w:sz w:val="28"/>
          <w:szCs w:val="28"/>
          <w:rtl w:val="true"/>
          <w:lang w:bidi="fa-IR"/>
        </w:rPr>
        <w:t>بهم فانّ کلامک یدق علیهم</w:t>
      </w:r>
      <w:r>
        <w:rPr>
          <w:rStyle w:val="FootnoteAnchor"/>
          <w:rtl w:val="true"/>
        </w:rPr>
        <w:footnoteReference w:id="448"/>
      </w:r>
      <w:r>
        <w:rPr>
          <w:rFonts w:ascii="IRNazanin" w:hAnsi="IRNazanin" w:eastAsia="IRNazanin"/>
          <w:color w:val="111111"/>
          <w:sz w:val="28"/>
          <w:sz w:val="28"/>
          <w:szCs w:val="28"/>
          <w:rtl w:val="true"/>
          <w:lang w:bidi="fa-IR"/>
        </w:rPr>
        <w:t>یونس با آنان مدارا کن که سخن تو بر آنان دقیق و کوبنده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از کوهسار معنویت یونس چشمه‌های فقه، حدیث، کلام و معارف اسلامی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پاک سرشتی بود که سلمان زمانش می‌خواندند و پاداش آثار گران سنگش، نور در عرصه قیامت بود و امام جواد علیه‌السلام برای او طلب رحمت کرد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افقه زمان خود بود</w:t>
      </w:r>
      <w:r>
        <w:rPr>
          <w:rStyle w:val="FootnoteAnchor"/>
          <w:rtl w:val="true"/>
        </w:rPr>
        <w:footnoteReference w:id="450"/>
      </w:r>
      <w:r>
        <w:rPr>
          <w:rFonts w:ascii="IRNazanin" w:hAnsi="IRNazanin" w:eastAsia="IRNazanin"/>
          <w:color w:val="111111"/>
          <w:sz w:val="28"/>
          <w:sz w:val="28"/>
          <w:szCs w:val="28"/>
          <w:rtl w:val="true"/>
          <w:lang w:bidi="fa-IR"/>
        </w:rPr>
        <w:t>و اعتقادات پاکی داشت</w:t>
      </w:r>
      <w:r>
        <w:rPr>
          <w:rStyle w:val="FootnoteAnchor"/>
          <w:rtl w:val="true"/>
        </w:rPr>
        <w:footnoteReference w:id="451"/>
      </w:r>
      <w:r>
        <w:rPr>
          <w:rFonts w:ascii="IRNazanin" w:hAnsi="IRNazanin" w:eastAsia="IRNazanin"/>
          <w:color w:val="111111"/>
          <w:sz w:val="28"/>
          <w:sz w:val="28"/>
          <w:szCs w:val="28"/>
          <w:rtl w:val="true"/>
          <w:lang w:bidi="fa-IR"/>
        </w:rPr>
        <w:t>و منهجش محبوب پیشوایان دین بود</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در محراب بندگی خدا خوش درخشید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3395821_3804643083"/>
      <w:bookmarkStart w:id="314" w:name="_Toc115"/>
      <w:bookmarkEnd w:id="313"/>
      <w:r>
        <w:rPr>
          <w:rtl w:val="true"/>
        </w:rPr>
        <w:t>ب</w:t>
      </w:r>
      <w:r>
        <w:rPr>
          <w:rtl w:val="true"/>
        </w:rPr>
        <w:t xml:space="preserve">. </w:t>
      </w:r>
      <w:r>
        <w:rPr>
          <w:rtl w:val="true"/>
        </w:rPr>
        <w:t>پیرایه‌ها و تهمت‌ها</w:t>
      </w:r>
      <w:bookmarkEnd w:id="314"/>
    </w:p>
    <w:p>
      <w:pPr>
        <w:pStyle w:val="BookText"/>
        <w:rPr/>
      </w:pPr>
      <w:r>
        <w:rPr>
          <w:rFonts w:ascii="IRNazanin" w:hAnsi="IRNazanin" w:eastAsia="IRNazanin"/>
          <w:color w:val="111111"/>
          <w:sz w:val="28"/>
          <w:sz w:val="28"/>
          <w:szCs w:val="28"/>
          <w:rtl w:val="true"/>
          <w:lang w:bidi="fa-IR"/>
        </w:rPr>
        <w:t>با وجود آن همه مجد و عظمت یونس بن عبد الرحمن، مخالفان به او اندیشه‌های ناروایی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اهل سنت نظیر بغدادی پیرامون او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افرط یونس هذا فی باب التشبیه فزعم الله عز وجل یحمله حملة عرشه و هو اقوی منهم</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یونس از مشبهه افراطی است و گمان می‌کرد که خداوند بر عرش نشسته و حمله عرش او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نیز مطلبی همانند او نگاشته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أنّ الملائکة تحمل العرش و العرش یحمل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مشبهة الشیعه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پیرایه‌هایی است که بعضی از علمای اهل سنت به او نسبت داده‌اند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یونس را از مشبهه دانسته، می‌پنداشتند که او خدای را چون شاهانی پنداشته که بر عرش و کرسی خود نشسته و تدبیر امور می‌نماید و عرش او بر دوش فرشتگان است، آن گونه که ارابه شاهان را عده‌ای بر دوش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ائمه علیهم‌السلام نیز اندیشه‌های نادرستی به او نسبت داده‌اند؛ مثلاً او را منکر آفرینش بهشت و جهنم می‌دانستند</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اندیشه‌های ناروای دیگری</w:t>
      </w:r>
    </w:p>
    <w:p>
      <w:pPr>
        <w:pStyle w:val="BookText"/>
        <w:rPr/>
      </w:pPr>
      <w:r>
        <w:rPr>
          <w:rFonts w:ascii="IRNazanin" w:hAnsi="IRNazanin" w:eastAsia="IRNazanin"/>
          <w:color w:val="111111"/>
          <w:sz w:val="28"/>
          <w:sz w:val="28"/>
          <w:szCs w:val="28"/>
          <w:rtl w:val="true"/>
          <w:lang w:bidi="fa-IR"/>
        </w:rPr>
        <w:t>را به یونس نسبت داده‌اند و او را زندیق خوانده و متمرد از فرمان امام علیه‌السلام و مورد نفرین ایشان دانسته‌اند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بررسی‌ها نشان می‌دهد که این روایات ضعیف است و با وجود آن همه روایت صحیح در مدح و ثنای یونس، به این روایات نباید نگاهی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که یونس از نیش زبان یاران می‌رنجید و گلایه آنان را به امام هشتم علیه‌السلام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از او دلجویی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دارهم فان عقولهم لا تبلغ</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یونس با آنان مدارا کن اندیشه آنان بر افق تابان فکر تو نمی‌رسد و یا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یضرک أن یکو فی یدک لؤلؤة یقول الناس هی حصاة، و ما کان ینفعک ان یکون فی یدک حصاة فیقول الناس لؤلؤة</w:t>
      </w:r>
      <w:r>
        <w:rPr>
          <w:rStyle w:val="FootnoteAnchor"/>
          <w:rtl w:val="true"/>
        </w:rPr>
        <w:footnoteReference w:id="459"/>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دیگران چه زیانی است تو را؟ اگر در دست تو دری باشد و مردم بگویند سنگ ریزه است آیا به تو زیانی می‌رسد و اگر در میان دست تو سنگ ریزه باشد و بگویند دُر است آیا دُر خواهد بود؟ پس چه باکی از ملامت دیگران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دیگران که بیانگر هویت و شخصیت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کوهسار معنویت یونس چشمه‌های دانش و اندیشه، جاری بود و در پرتو تعالیم و آموزه‌های ائمه علیهم‌السلام به دُرّی بی همتا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تهمت‌های دوست و دشمن مخالف و مؤمن هر چه که باشد از فروغ معنویت او نمی‌کاهد و سیمای او را دگرگون نخواهد ساخت و آفاق اندیشه‌های او روشن و فروزنده خواهد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315" w:name="pg2445_35629"/>
    </w:p>
    <w:p>
      <w:pPr>
        <w:pStyle w:val="Heading5"/>
        <w:numPr>
          <w:ilvl w:val="4"/>
          <w:numId w:val="1"/>
        </w:numPr>
        <w:rPr/>
      </w:pPr>
      <w:bookmarkStart w:id="316" w:name="__RefHeading___Toc3395823_3804643083"/>
      <w:bookmarkStart w:id="317" w:name="_Toc116"/>
      <w:bookmarkEnd w:id="315"/>
      <w:bookmarkEnd w:id="316"/>
      <w:r>
        <w:rPr>
          <w:rtl w:val="true"/>
        </w:rPr>
        <w:t>یونس و یگانه ستایی او</w:t>
      </w:r>
      <w:bookmarkEnd w:id="317"/>
    </w:p>
    <w:p>
      <w:pPr>
        <w:pStyle w:val="BookText"/>
        <w:rPr/>
      </w:pPr>
      <w:r>
        <w:rPr>
          <w:rFonts w:ascii="IRNazanin" w:hAnsi="IRNazanin" w:eastAsia="IRNazanin"/>
          <w:color w:val="111111"/>
          <w:sz w:val="28"/>
          <w:sz w:val="28"/>
          <w:szCs w:val="28"/>
          <w:rtl w:val="true"/>
          <w:lang w:bidi="fa-IR"/>
        </w:rPr>
        <w:t xml:space="preserve">مجموعه روایات باقی مانده از آن فقیه محدث ـ که نام یونس بن عبدالرحمن در اسناد آن آمده است ـ حدود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Style w:val="FootnoteAnchor"/>
          <w:rtl w:val="true"/>
        </w:rPr>
        <w:footnoteReference w:id="460"/>
      </w:r>
      <w:r>
        <w:rPr>
          <w:rFonts w:ascii="IRNazanin" w:hAnsi="IRNazanin" w:eastAsia="IRNazanin"/>
          <w:color w:val="111111"/>
          <w:sz w:val="28"/>
          <w:sz w:val="28"/>
          <w:szCs w:val="28"/>
          <w:rtl w:val="true"/>
          <w:lang w:bidi="fa-IR"/>
        </w:rPr>
        <w:t xml:space="preserve">که از این مجموعه هفده روایت آن را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آفاق کلامی آن محدث جلیل را روشن و پیرایه تجسیم و تشبیه را از دامان او می‌زداید و اوج تابش یگانه‌ستایی او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ابا جعفر علیه السلام عن شی‌ء من التوحید فقال انّ الله تبارکت اسماؤه التی یدعی بها و تعالی فی علو کنهه، و احد توحد بالتوحید فی علو توحیده ثم اجراه علی خلقه فهو احد صمد قدوس، یعبده کل شی و یصمد الیه کل شی</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از امام موسی بن جعفر علیهماالسلام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ان الله عز و جل لا یشبهه شی‌ء</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حدیثی در تبیین مفهوم صمد، نام یونس می‌درخشد که امام کاظم علیه‌السلام صمد را چنین تعریف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الذی لا جوف له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که بیانگر علت معراج رسول خدا صلی‌الله‌علیه‌و‌آله است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لا یوصف بمکان و لا یجری علیه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علی ما یقول المشبهون، سبحان الله و تعالی عما یشرکون</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یونس در حدیثی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می‌درخشد و در جمله‌ای کوتاه از امام 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أنفة لله عز وجل</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تنزیه و تعالی خداوند را از همه مخلوقات بیان می‌کند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نام او در حدیث تابناکی که امام صادق علیه‌السلام در تعریف فطرت بیان می‌دارد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الاسلام، فطرهم الله حین اخذ میثاقهم علی التوحید فقال الست بربکم</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تابش اوج توحید در حدیثی که یونس در سند آن قرار دارد از امام صادق علیه‌السلام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قبض و لا بسط الا و للّه فیه مشیة و قضاء و ابتلاء</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مفهوم امر بین الامرین و نفی جبر و تفویض در سند دو روایت نام او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یک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الله تبارک و تعالی یأمر بالسوء و الفحشاء فقد کذب علی الله، و من زعم انّ الخیر و الشر بغیر مشیة الله فقد اخرج من سلطانه</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از امام محمد باقر و امام جعفر صادق علیهماالسلام چنین روایت می‌کند که آن دو بزرگوار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ارحم بخلقه من ان یجبر خلقه علی الذنوب ثم یعذبهم علیها، و الله اعزّ من ان یرید امرا فلا یکون، قال فسئلا علیهما السلام هل بین الجبر و القدر منزلة ثالثه؟ قالا نعم اوسع ممابین السماء و الارض</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 الخیر و نجد الشر</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پیرامون بداء</w:t>
      </w:r>
      <w:r>
        <w:rPr>
          <w:rStyle w:val="FootnoteAnchor"/>
          <w:rtl w:val="true"/>
        </w:rPr>
        <w:footnoteReference w:id="472"/>
      </w:r>
      <w:r>
        <w:rPr>
          <w:rFonts w:ascii="IRNazanin" w:hAnsi="IRNazanin" w:eastAsia="IRNazanin"/>
          <w:color w:val="111111"/>
          <w:sz w:val="28"/>
          <w:sz w:val="28"/>
          <w:szCs w:val="28"/>
          <w:rtl w:val="true"/>
          <w:lang w:bidi="fa-IR"/>
        </w:rPr>
        <w:t>، اثبات حدوث عالم</w:t>
      </w:r>
      <w:r>
        <w:rPr>
          <w:rStyle w:val="FootnoteAnchor"/>
          <w:rtl w:val="true"/>
        </w:rPr>
        <w:footnoteReference w:id="4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و جود دارد که نام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یونس در سند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اندیشه‌های کلامی یونس در آن جلوه‌گر است، بیانگر این معناست که او در چهارچوبه افکار و اندیشه‌های کلامی شیعه که مقبول ائمه هدی علیهم‌السلام بود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احادیثی باشد که درک آن برای ما مشکل به نظر می‌رسد و سند آن روایت هم صحیح است، باید در مقابل آن ساکت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مقابل ظواهر آیات قرآن باید با تأمل و تدبّر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میزان در این رابطه، فرموده شیخ صدوق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دعانی الی تألیف کتابی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مرا به تألیف این کتاب واداشت این بود که گروهی از مخالفین را یافتم که بزرگان ما را به تشبیه و جبر متهم می‌کنند، چون در کتاب‌های آنان، اخباری می‌یابند که درک و تفسیر آن را نمی‌دانند و معانی آن را نمی‌فهمند و این اخبار را با الفاظ قرآن نمی‌سنجند، از این رو نزد جاهلان، سیمای مذهب ما را زشت نشان داده، حقیقت منهج ما را می‌پوشانند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رفیع یونس بن عبد الرحمن در آینه روایات فروزنده و تابان است و امامانی چون حضرت امام کاظم و رضا و جواد و هادی و عسکری علیهم‌السلام او را ستوده‌اند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خصال برجسته نیز او را ممتاز ساخته، از جمله این که افزون بر پنجاه حج و عمره به جای آورده است</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روزانه وی چنان بود که هر روز به نزد چهل نفر از برادران دینی خود سرکشی می‌کرد و سپس به منزل آمده، پس از صرف غذا و انجام نماز، مشغول تصنیف و تألیف کتب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کسی فقیه‌تر از سلمان نیامده و پس از وی کسی فقیه‌تر از یونس بن عبد الرحمان نبوده است</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318" w:name="pg2445_35635"/>
    </w:p>
    <w:p>
      <w:pPr>
        <w:pStyle w:val="BookText"/>
        <w:rPr/>
      </w:pPr>
      <w:bookmarkEnd w:id="318"/>
      <w:r>
        <w:rPr>
          <w:rFonts w:ascii="IRNazanin" w:hAnsi="IRNazanin" w:eastAsia="IRNazanin"/>
          <w:color w:val="111111"/>
          <w:sz w:val="28"/>
          <w:sz w:val="28"/>
          <w:szCs w:val="28"/>
          <w:rtl w:val="true"/>
          <w:lang w:bidi="fa-IR"/>
        </w:rPr>
        <w:t>کشی می‌گوید یونس مورد غضب بعضی از قمیون بود و دلیل آن اجتهادات و اندیشه‌های او بود و نیز نقل بعضی از روایات که درک مفاهیم بلند آن بر دیگران آشکار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هشتم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مدارا کن چرا که عقل‌های ایشان قاصر است</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یونس را در این باره دلداری می‌داد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نیز پس از نقل برخی روایات مربوط به ذم یونس، آن‌ها را موجب تعجب قرار داده، غیر قابل قبول می‌داند و سپس به روایتی اشاره می‌کند که حاکی از توبه احمد بن محمد بن عیسی اشعری از نقل این گونه روایات است که درباره یونس وارد شده بود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3395825_3804643083"/>
      <w:bookmarkStart w:id="320" w:name="_Toc117"/>
      <w:bookmarkEnd w:id="319"/>
      <w:r>
        <w:rPr>
          <w:rtl w:val="true"/>
        </w:rPr>
        <w:t>ج</w:t>
      </w:r>
      <w:r>
        <w:rPr>
          <w:rtl w:val="true"/>
        </w:rPr>
        <w:t xml:space="preserve">. </w:t>
      </w:r>
      <w:r>
        <w:rPr>
          <w:rtl w:val="true"/>
        </w:rPr>
        <w:t>تألیفات</w:t>
      </w:r>
      <w:bookmarkEnd w:id="320"/>
    </w:p>
    <w:p>
      <w:pPr>
        <w:pStyle w:val="BookText"/>
        <w:rPr/>
      </w:pPr>
      <w:r>
        <w:rPr>
          <w:rFonts w:ascii="IRNazanin" w:hAnsi="IRNazanin" w:eastAsia="IRNazanin"/>
          <w:color w:val="111111"/>
          <w:sz w:val="28"/>
          <w:sz w:val="28"/>
          <w:szCs w:val="28"/>
          <w:rtl w:val="true"/>
          <w:lang w:bidi="fa-IR"/>
        </w:rPr>
        <w:t>یونس بن عبدالرحمن دارای آثار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هزار کتاب در رد اهل سنت نگاشت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در موضوعات دیگر تألیف نمود</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دو هزار کتاب در رد مخالفان تألیف کرد</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طوسی کتب بسیاری را برای او ثبت کرده‌اند</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السهو، کتاب الادب و الدلالة علی الخیر، کتاب الزکاة، کتاب جوامع الاثار، کتاب الشرایع، کتاب الصلاة و کتاب العلل الکبیر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چون آن کتاب بر امام جواد و امام هادی و امام حسن عسکری علیهم‌السلام عرضه شد آن را تقدیس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او در عرصه‌های گوناگون کلامی، فقهی، تفسیری و اخلاقی می‌درخشند؛ کتاب‌هایی چون الامامه و البداء و المثالب و مجموعه‌ای از آن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321" w:name="pg2445_35637"/>
    </w:p>
    <w:p>
      <w:pPr>
        <w:pStyle w:val="BookText"/>
        <w:rPr/>
      </w:pPr>
      <w:bookmarkEnd w:id="321"/>
      <w:r>
        <w:rPr>
          <w:rFonts w:ascii="IRNazanin" w:hAnsi="IRNazanin" w:eastAsia="IRNazanin"/>
          <w:color w:val="111111"/>
          <w:sz w:val="28"/>
          <w:sz w:val="28"/>
          <w:szCs w:val="28"/>
          <w:rtl w:val="true"/>
          <w:lang w:bidi="fa-IR"/>
        </w:rPr>
        <w:t>دو هزار کتاب که در بیان رد اندیشه‌های مخالفین نگاشته‌اند، صبغه کلامی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فقه کتاب‌هایی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العلل الکبیر، کتاب السهو، کتاب الوضوء، کتاب الصلوة، کتاب اختلاف الحج، کتاب الاحتجاج فی الطلاق، کتاب الفرائض، کتاب الجامع الکبیر فی الفقه، کتاب التجارات، کتاب الحدود و</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3395827_3804643083"/>
      <w:bookmarkStart w:id="323" w:name="_Toc118"/>
      <w:bookmarkEnd w:id="322"/>
      <w:r>
        <w:rPr/>
        <w:t>4</w:t>
      </w:r>
      <w:r>
        <w:rPr>
          <w:rtl w:val="true"/>
        </w:rPr>
        <w:t xml:space="preserve">. </w:t>
      </w:r>
      <w:r>
        <w:rPr>
          <w:rtl w:val="true"/>
        </w:rPr>
        <w:t>حماد بن عیسی</w:t>
      </w:r>
      <w:bookmarkEnd w:id="323"/>
    </w:p>
    <w:p>
      <w:pPr>
        <w:pStyle w:val="BookText"/>
        <w:rPr/>
      </w:pPr>
      <w:r>
        <w:rPr>
          <w:rFonts w:ascii="IRNazanin" w:hAnsi="IRNazanin" w:eastAsia="IRNazanin"/>
          <w:color w:val="111111"/>
          <w:sz w:val="28"/>
          <w:sz w:val="28"/>
          <w:szCs w:val="28"/>
          <w:rtl w:val="true"/>
          <w:lang w:bidi="fa-IR"/>
        </w:rPr>
        <w:t>از اساتید و مشایخ مشهور ابراهیم بن هاشم حماد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نگاران، او را به وثاقت و اعتماد ستوده و جلالتش را ارج نهاده‌اند</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او را از اصحاب اجماع نامیده و مقامش را گرامی داشته است</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ازکوفه و ساکن بصره بود و تا زمان امام جواد علیه‌السلام زندگی کرد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هاشم از حماد بن عیسی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می‌کند که در کتاب‌های روایی ما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استبصار، اختصاص، امالی صدوق، غیبت نعمانی، معانی الاخبار، وسائل و بحار،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نقل حدیث بسیار با احتیاط عمل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هفتاد حدیث شنیدم ولی چون شک بر من عارض شد فقط بیست حدیث از آن مجموعه را نقل کردم</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حماد بن عیسی در اسناد روایات بسیاری می‌درخشد که هزار و سی و شش روایت آن در کتاب‌های حدیث به ما رسیده است</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مشایخ حماد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ابراهیم بن ابی زیاد، ابراهیم بن عثمان، ابراهیم بن عمر، اسحاق بن جریر، اسحاق بن عمار،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اسماعیل بن الحر، بریدة بن ضمرة اللیثی، حریز بن عبد الله، حسین بن المختار، حسین القلانسی، ربعی بن عبد الله ،سلیمان بن خالد، شعیب بن یعقوب، عاصم الکوزی، عبد الرحمان بن ابی عبد الله، عبد الله بن المغیرة، عبد الله بن ابی یعفور، عبد الله جندب، عبد الله بن سنان، عبد الله بن میمون، عبدالمؤمن، عبید بن زرارة، عمر بن اذینه، عمر بن یزید، عمران الحلبی، فضالة بن ایوب، قاسم بن محمد، محمد بن مسعود، محمد بن مسلم، محمد بن میمون، محمد بن یوسف، معاویة بن عمار، معاویة بن وهب، منهال و ناجیه و یحیی بن عمرو بن کلیع و الحلبی و القداح و السمعی</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از آن جناب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راشد، ابن ابی عمیر، ابن فضال، ابن محبوب، احمد بن ابی عبد الله، احمد بن محمد بن ابی نصر، احمد بن محمد بن خالد، احمد بن محمد بن عیسی، اسماعیل بن سهل، حسن بن حسین بن ضریر، حسن بن حسین طبری، حسن بن راشد، حسن بن ظریف، حسین بن سعید، سلیمان بن جعفر الجعفری، سلیمان بن داود، صفوان بن یحیی، عباس بن معروف، عبد الرحمان بن ابی نجران، عبد الله بن صلت، علی بن اسماعیل بن عیسی، علی بن حدید، علی بن الحسن، علی بن سندی، علی بن مهزیار، فضل بن شاذان، محمد بن اسماعیل بن بزیع، محمد بن اسماعیل الزعفرانی و</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برای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می‌نماید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همچنین کتابی را که در آن پند و مواعظ و مفاهیمی از دانش کلام است به او نسبت داده‌اند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جلالت حماد مورد وفاق علمای مکتب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نام او را در زمره اصحاب امام صادق و امام کاظم و امام رضا علیهم‌السلام می‌نگارد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324" w:name="pg2445_35641"/>
    </w:p>
    <w:p>
      <w:pPr>
        <w:pStyle w:val="BookText"/>
        <w:rPr/>
      </w:pPr>
      <w:bookmarkEnd w:id="324"/>
      <w:r>
        <w:rPr>
          <w:rFonts w:ascii="IRNazanin" w:hAnsi="IRNazanin" w:eastAsia="IRNazanin"/>
          <w:color w:val="111111"/>
          <w:sz w:val="28"/>
          <w:sz w:val="28"/>
          <w:szCs w:val="28"/>
          <w:rtl w:val="true"/>
          <w:lang w:bidi="fa-IR"/>
        </w:rPr>
        <w:t>شیخ در کتاب رجالش با این عنوان او را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عیسی الجهنی غریق الجحفه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نیز پیرامونش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ابو محمد الجهنی اصله کوفی بقی الی زمن الرضا علیه السلام، ذهب السیل به فی طریق مکه بالجحفه ثقه مولی</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علیه‌السلام برای او دعا کرد که خداوند، خانه و زن و فرزند و خادم به او عطا کند و نیز او را به انجام پنجاه حج موفق فرماید</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افتاد و او پنجاه حج به جا آورد و هنگامی که نوبت حج پنجاه و یکم رسید، می‌خواست به عزم حج از مدینه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القیسی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حماد بن عیسی به حضور امام جواد علیه‌السلام رسیدیم تا با ایشان خداحافظی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 امروز حرکت نکنید و در مدینه بمانید و فردا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می‌شوم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مدینه به قصد زیارت حج خارج شد و چون برای انجام غسل احرام به وادی شجره رسید، سیلی آمد و او غرق شد در حالی که از عمرش نود و اندی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3395829_3804643083"/>
      <w:bookmarkStart w:id="326" w:name="_Toc119"/>
      <w:bookmarkEnd w:id="325"/>
      <w:r>
        <w:rPr/>
        <w:t>5</w:t>
      </w:r>
      <w:r>
        <w:rPr>
          <w:rtl w:val="true"/>
        </w:rPr>
        <w:t xml:space="preserve">. </w:t>
      </w:r>
      <w:r>
        <w:rPr>
          <w:rtl w:val="true"/>
        </w:rPr>
        <w:t>احمد بن محمد بن ابی نصر بزنطی</w:t>
      </w:r>
      <w:bookmarkEnd w:id="326"/>
    </w:p>
    <w:p>
      <w:pPr>
        <w:pStyle w:val="BookText"/>
        <w:rPr/>
      </w:pPr>
      <w:r>
        <w:rPr>
          <w:rFonts w:ascii="IRNazanin" w:hAnsi="IRNazanin" w:eastAsia="IRNazanin"/>
          <w:color w:val="111111"/>
          <w:sz w:val="28"/>
          <w:sz w:val="28"/>
          <w:szCs w:val="28"/>
          <w:rtl w:val="true"/>
          <w:lang w:bidi="fa-IR"/>
        </w:rPr>
        <w:t xml:space="preserve">این محدث جلیل القدر از اساتید و مشایخ ابراهیم بن هاشم است و نام او در اسناد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می‌درخشد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وصف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ابی نصر مولی السکونی ابو جعفر و قیل ابو علی، المعروف بالبزنطی کوفی ثقه لقی الرضا علیه السلام و کان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عظیم المنزلة عنده</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خود نیز او را از اصحاب امام کاظم و اصحاب امام رضا علیهماالسلام می‌شمارد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او را به نشان صحابی امام کاظم و امام رضا علیهماالسلام مزین می‌نماید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نگاران او را به وثاقت ستوده و از اصحاب خاص امام رضا علیه‌السلام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او را از اصحاب اجماع معرفی</w:t>
      </w:r>
      <w:r>
        <w:rPr>
          <w:rStyle w:val="FootnoteAnchor"/>
          <w:rtl w:val="true"/>
        </w:rPr>
        <w:footnoteReference w:id="503"/>
      </w:r>
      <w:r>
        <w:rPr>
          <w:rFonts w:ascii="IRNazanin" w:hAnsi="IRNazanin" w:eastAsia="IRNazanin"/>
          <w:color w:val="111111"/>
          <w:sz w:val="28"/>
          <w:sz w:val="28"/>
          <w:szCs w:val="28"/>
          <w:rtl w:val="true"/>
          <w:lang w:bidi="fa-IR"/>
        </w:rPr>
        <w:t>و روایت می‌کند که احمد بن ابی نصر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اتفاق صفوان بن یحیی و محمد بن سنان و یا عبد الله بن مغیره و یا عبد الله بن جندب به محضر امام رضا علیه‌السلام شرفیاب شدیم و نزد آن حضرت ساعتی را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انت یا احمد فاجلس فجلستُ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خواستم بروم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بمان، نزد آن حضرت ماندم و با آن حضرت به گفتگو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کردم و پاسخ گرفتم تا این که مقداری طولانی از شب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از محضرش مرخص شوم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تنصرف او تبیت؟ قلت جعلت فداک ذاک الیک؛ می‌خواهی برو و می‌خواهی در همین خانه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هر چه بفرمایی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بفرمایی برو، می‌روم و اگر بفرمایی بمان،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وسائل خواب خویش را برای من آماده کرد و خود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ذوق و شوق به سجده افتادم و سپاس و حمد این نعمت بزرگ و توفیق الهی را به جای آوردم که حجت خدا و وارث علم پیامبران مرا از میان دوستان برگزید و محبوب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 شکر بودم که حضرت با پای مبارکش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دست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 ان امیرالمؤمنین علیه السلام عاد صعصعة بن صوحان 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علیه‌السلام صعصعة بن صوحان را عیادت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او برخاست به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برادرانت فخر نفروش به پاس این که از تو عیادت کردم از خدا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327" w:name="pg2445_35645"/>
    </w:p>
    <w:p>
      <w:pPr>
        <w:pStyle w:val="BookText"/>
        <w:rPr/>
      </w:pPr>
      <w:bookmarkEnd w:id="327"/>
      <w:r>
        <w:rPr>
          <w:rFonts w:ascii="IRNazanin" w:hAnsi="IRNazanin" w:eastAsia="IRNazanin"/>
          <w:color w:val="111111"/>
          <w:sz w:val="28"/>
          <w:sz w:val="28"/>
          <w:szCs w:val="28"/>
          <w:rtl w:val="true"/>
          <w:lang w:bidi="fa-IR"/>
        </w:rPr>
        <w:t>بترس و آن گاه از نزد او رفت</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خبری دیگر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ابی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رضا علیه‌السلام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ماندم، خواستم از حضورش بروم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کنیز خود دستور داد وسائل استراحت و خواب برایم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خانه شدم به ذهنم خطور کرد به راستی چه کسی به مرتبت و مقام من می‌رسد؟ در خانه ولی خدا و محل استراحت آن حضرت آرمیده‌ام امام علیه‌السلام مرا ندا داد،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صعصعة بن صوحان عیادت کرد هنگامی که خواست از نزد او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عیادتی ایاک فخرا علی قومک و تواضع لله یرفعک الله</w:t>
      </w:r>
      <w:r>
        <w:rPr>
          <w:rStyle w:val="FootnoteAnchor"/>
          <w:rtl w:val="true"/>
        </w:rPr>
        <w:footnoteReference w:id="505"/>
      </w:r>
      <w:r>
        <w:rPr>
          <w:rFonts w:ascii="IRNazanin" w:hAnsi="IRNazanin" w:eastAsia="IRNazanin"/>
          <w:color w:val="111111"/>
          <w:sz w:val="28"/>
          <w:sz w:val="28"/>
          <w:szCs w:val="28"/>
          <w:rtl w:val="true"/>
          <w:lang w:bidi="fa-IR"/>
        </w:rPr>
        <w:t>عیادت من از خودت را موجب فخر بر برادرانت قرار ندهی پس برای خداوند تواضع کن، خداوند تو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دارای کتاب‌ها و آثاری است و شیخ برای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کرده است</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علاوه بر آن دو کتاب، کتاب نوادر دومی را نیز به نام او می‌نگارد</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محدث از مشایخ ثقات بود و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3395831_3804643083"/>
      <w:bookmarkStart w:id="329" w:name="_Toc120"/>
      <w:bookmarkEnd w:id="328"/>
      <w:r>
        <w:rPr/>
        <w:t>6</w:t>
      </w:r>
      <w:r>
        <w:rPr>
          <w:rtl w:val="true"/>
        </w:rPr>
        <w:t xml:space="preserve">. </w:t>
      </w:r>
      <w:r>
        <w:rPr>
          <w:rtl w:val="true"/>
        </w:rPr>
        <w:t>عبدالله بن مغیره</w:t>
      </w:r>
      <w:bookmarkEnd w:id="329"/>
    </w:p>
    <w:p>
      <w:pPr>
        <w:pStyle w:val="BookText"/>
        <w:rPr/>
      </w:pPr>
      <w:r>
        <w:rPr>
          <w:rFonts w:ascii="IRNazanin" w:hAnsi="IRNazanin" w:eastAsia="IRNazanin"/>
          <w:color w:val="111111"/>
          <w:sz w:val="28"/>
          <w:sz w:val="28"/>
          <w:szCs w:val="28"/>
          <w:rtl w:val="true"/>
          <w:lang w:bidi="fa-IR"/>
        </w:rPr>
        <w:t>یکی دیگر از اساتید بنام ابراهیم بن هاشم عبد الله بن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اسناد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می‌درخشد</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علمای رجال او را به عظمت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ترسیم سیمای ملکوتی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ثقة ثقة لا یعدل به احد من جلالته و دینه و ورعه</w:t>
      </w:r>
      <w:r>
        <w:rPr>
          <w:rStyle w:val="FootnoteAnchor"/>
          <w:rtl w:val="true"/>
        </w:rPr>
        <w:footnoteReference w:id="510"/>
      </w:r>
      <w:r>
        <w:rPr>
          <w:rFonts w:ascii="IRNazanin" w:hAnsi="IRNazanin" w:eastAsia="IRNazanin"/>
          <w:color w:val="111111"/>
          <w:sz w:val="28"/>
          <w:sz w:val="28"/>
          <w:szCs w:val="28"/>
          <w:rtl w:val="true"/>
          <w:lang w:bidi="fa-IR"/>
        </w:rPr>
        <w:t>این صحابی کوفی در وثاقت و جلالت ممتاز زمان خویش و در معرفت دینی و پرهیزکاری بی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او را از جمله اصحاب اجماع ذکر می‌کند</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او را از اصحاب امام کاظم و امام رضا علیهماالسلام بر می‌شمارد</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در کتاب رجال خود او را از اصحاب امام کاظم و امام رضا علیهماالسلام معرفی کرده است</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محدث و فقیه با جلالت پس از شهادت امام کاظم علیه‌السلام زمانی کوتاه، گرایش به واقفیه داشت، ولی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این شعله شک، روحم را آزار می‌داد به حج مشرف شدم و چون وارد مکه شدم خلجانی در سینه‌ام پدید آمد؛ فتعلقت بالملتزم ثم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علمت طلبتی و ارادتی، فارشدنی الی خیرالادیان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نیایش در مقام ملتزم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مقصد و اراده‌ام آگاهی، مرا به بهترین دین‌ها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نیایش به درگاه هدایتگر، در روحم این اندیشه پدید آمد که به محضر امام رضا علیه‌السلام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و به در خانه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آن حضرت عرض کردم به آقایت بگو مردی از عراق بر در 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ندای حضرت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عبد الله بن المغیره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شو ای عبد الله پسر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آن جناب شرفیاب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اجاب الله دعوتک و هداک لدینک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دعایت را مستجاب کرد و تو را به دینی که می‌خواستی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حجة الله و امینه علی خلقه</w:t>
      </w:r>
      <w:r>
        <w:rPr>
          <w:rStyle w:val="FootnoteAnchor"/>
          <w:rtl w:val="true"/>
        </w:rPr>
        <w:footnoteReference w:id="514"/>
      </w:r>
      <w:r>
        <w:rPr>
          <w:rFonts w:ascii="IRNazanin" w:hAnsi="IRNazanin" w:eastAsia="IRNazanin"/>
          <w:color w:val="111111"/>
          <w:sz w:val="28"/>
          <w:sz w:val="28"/>
          <w:szCs w:val="28"/>
          <w:rtl w:val="true"/>
          <w:lang w:bidi="fa-IR"/>
        </w:rPr>
        <w:t>شهادت و گواهی می‌دهم که تو حجت خدا و امین و امام او بر خلق می‌باشی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330" w:name="pg2445_35649"/>
    </w:p>
    <w:p>
      <w:pPr>
        <w:pStyle w:val="Heading4"/>
        <w:numPr>
          <w:ilvl w:val="3"/>
          <w:numId w:val="1"/>
        </w:numPr>
        <w:rPr/>
      </w:pPr>
      <w:bookmarkStart w:id="331" w:name="__RefHeading___Toc3395833_3804643083"/>
      <w:bookmarkStart w:id="332" w:name="_Toc121"/>
      <w:bookmarkEnd w:id="330"/>
      <w:bookmarkEnd w:id="331"/>
      <w:r>
        <w:rPr>
          <w:rtl w:val="true"/>
        </w:rPr>
        <w:t>آثار و تألیفات او</w:t>
      </w:r>
      <w:bookmarkEnd w:id="332"/>
    </w:p>
    <w:p>
      <w:pPr>
        <w:pStyle w:val="BookText"/>
        <w:rPr/>
      </w:pPr>
      <w:r>
        <w:rPr>
          <w:rFonts w:ascii="IRNazanin" w:hAnsi="IRNazanin" w:eastAsia="IRNazanin"/>
          <w:color w:val="111111"/>
          <w:sz w:val="28"/>
          <w:sz w:val="28"/>
          <w:szCs w:val="28"/>
          <w:rtl w:val="true"/>
          <w:lang w:bidi="fa-IR"/>
        </w:rPr>
        <w:t>او دارای آثار و تألیفات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سی کتاب نگاشته</w:t>
      </w:r>
      <w:r>
        <w:rPr>
          <w:rStyle w:val="FootnoteAnchor"/>
          <w:rtl w:val="true"/>
        </w:rPr>
        <w:footnoteReference w:id="515"/>
      </w:r>
      <w:r>
        <w:rPr>
          <w:rFonts w:ascii="IRNazanin" w:hAnsi="IRNazanin" w:eastAsia="IRNazanin"/>
          <w:color w:val="111111"/>
          <w:sz w:val="28"/>
          <w:sz w:val="28"/>
          <w:szCs w:val="28"/>
          <w:rtl w:val="true"/>
          <w:lang w:bidi="fa-IR"/>
        </w:rPr>
        <w:t>که از جمله کتاب‌های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الوضوء، کتاب الصلاة، کتاب الزکاة، کتاب الفرائض، کتاب فی اصناف الکلام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3395835_3804643083"/>
      <w:bookmarkStart w:id="334" w:name="_Toc122"/>
      <w:bookmarkEnd w:id="333"/>
      <w:r>
        <w:rPr/>
        <w:t>7</w:t>
      </w:r>
      <w:r>
        <w:rPr>
          <w:rtl w:val="true"/>
        </w:rPr>
        <w:t xml:space="preserve">. </w:t>
      </w:r>
      <w:r>
        <w:rPr>
          <w:rtl w:val="true"/>
        </w:rPr>
        <w:t>عبد الله بن جندب</w:t>
      </w:r>
      <w:bookmarkEnd w:id="334"/>
    </w:p>
    <w:p>
      <w:pPr>
        <w:pStyle w:val="BookText"/>
        <w:rPr/>
      </w:pPr>
      <w:r>
        <w:rPr>
          <w:rFonts w:ascii="IRNazanin" w:hAnsi="IRNazanin" w:eastAsia="IRNazanin"/>
          <w:color w:val="111111"/>
          <w:sz w:val="28"/>
          <w:sz w:val="28"/>
          <w:szCs w:val="28"/>
          <w:rtl w:val="true"/>
          <w:lang w:bidi="fa-IR"/>
        </w:rPr>
        <w:t>او از اساتید و مشایخ ابراهیم بن هاشم است و از زمره اصحاب امام کاظم و امام رضا علیهماالسلام به شمار می‌آید</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او را در شمار اصحاب امام کاظم علیه‌السلام و امام رضا علیه‌السلام ذکر می‌نماید</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مبارکش در اسناد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فروزنده است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ستیغ فضل و فضیلت و پارسایی می‌درخشد و از وکلا و نمایندگان امام کاظم و امام رضا علیهماالسلام است و نزد آن دو بزرگوار مقامی ارجمند داشت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روایت می‌کند که عبد الله بن جندب به امام رضا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عنی راضیا؟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و رسول الله، و الله عنک راضٍ</w:t>
      </w:r>
      <w:r>
        <w:rPr>
          <w:rStyle w:val="FootnoteAnchor"/>
          <w:rtl w:val="true"/>
        </w:rPr>
        <w:footnoteReference w:id="521"/>
      </w:r>
      <w:r>
        <w:rPr>
          <w:rFonts w:ascii="IRNazanin" w:hAnsi="IRNazanin" w:eastAsia="IRNazanin"/>
          <w:color w:val="111111"/>
          <w:sz w:val="28"/>
          <w:sz w:val="28"/>
          <w:szCs w:val="28"/>
          <w:rtl w:val="true"/>
          <w:lang w:bidi="fa-IR"/>
        </w:rPr>
        <w:t>آیا از من راضی و خشنودی؟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و رسول خدا صلی‌الله‌علیه‌و‌آله خداوند از تو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محراب نیایش و عبادت بی همتا بود امام هشتم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عبد الله بن جندب لمن المخبتین</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به مردم سراسر وجودش را پر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335" w:name="pg2445_35651"/>
    </w:p>
    <w:p>
      <w:pPr>
        <w:pStyle w:val="BookText"/>
        <w:rPr/>
      </w:pPr>
      <w:bookmarkEnd w:id="335"/>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عرفه، عبدالله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شب زنده 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خدا امروز شاهد کوشش و عبادت و نیایش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بی همتا امروز خداوند از من دعایی که برای خود کرده باشم نشنید، چون از امام رضا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الداعی لاخیه المؤمن بظهر الغیب ینادی من اعناق السماء له بکل واحدة مأة الف؛ آنکه در پنهانی برای برادر مؤمنش دعا کند، از درون و بالای آسمانها در مقابل هر دعایی صد هزار دعا به او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خوش نداشتم که دعایی از خود را که معلوم نیست قبول شود به خود اختصاص دهم و صد هزار دعای مقبول را از دست بدهم</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امام هشتم علیه‌السلام به او دعا کرد و برای او طلب رحمت نمود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3395837_3804643083"/>
      <w:bookmarkStart w:id="337" w:name="_Toc123"/>
      <w:bookmarkEnd w:id="336"/>
      <w:r>
        <w:rPr/>
        <w:t>8</w:t>
      </w:r>
      <w:r>
        <w:rPr>
          <w:rtl w:val="true"/>
        </w:rPr>
        <w:t xml:space="preserve">. </w:t>
      </w:r>
      <w:r>
        <w:rPr>
          <w:rtl w:val="true"/>
        </w:rPr>
        <w:t>حسن بن محبوب</w:t>
      </w:r>
      <w:bookmarkEnd w:id="337"/>
    </w:p>
    <w:p>
      <w:pPr>
        <w:pStyle w:val="BookText"/>
        <w:rPr/>
      </w:pPr>
      <w:r>
        <w:rPr>
          <w:rFonts w:ascii="IRNazanin" w:hAnsi="IRNazanin" w:eastAsia="IRNazanin"/>
          <w:color w:val="111111"/>
          <w:sz w:val="28"/>
          <w:sz w:val="28"/>
          <w:szCs w:val="28"/>
          <w:rtl w:val="true"/>
          <w:lang w:bidi="fa-IR"/>
        </w:rPr>
        <w:t xml:space="preserve">از اساتید بزرگوار ابراهیم بن هاشم،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جلیل القدر است و نام او در منظومه اصحاب اجماع می‌درخشد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 دانشمندان علم رجال نام او پر فروغ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محبوب السراد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ثقه روی عن ابی الحسن الرضا علیه السلام و روی عن ستین رجلاً من اصحاب ابی عبد الله علیه السلام و کان جلیل القدر، یعد فی الارکان الاربعه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 کوفی، از گوهره وثاقت برخوردار و از اصحاب امام هشتم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شصت صحابی امام صادق علیه‌السلام نقل روایت می‌کند، بسیار جلیل القدر بوده و یکی از ارکان چهارگانه زمان خود بود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338" w:name="pg2445_35653"/>
    </w:p>
    <w:p>
      <w:pPr>
        <w:pStyle w:val="BookText"/>
        <w:rPr/>
      </w:pPr>
      <w:bookmarkEnd w:id="338"/>
      <w:r>
        <w:rPr>
          <w:rFonts w:ascii="IRNazanin" w:hAnsi="IRNazanin" w:eastAsia="IRNazanin"/>
          <w:color w:val="111111"/>
          <w:sz w:val="28"/>
          <w:sz w:val="28"/>
          <w:szCs w:val="28"/>
          <w:rtl w:val="true"/>
          <w:lang w:bidi="fa-IR"/>
        </w:rPr>
        <w:t>شیخ طوسی در رجالش او را از زمره اصحاب امام کاظم و امام رضا علیهماالسلام ذکر می‌نماید و او را با وصف وثاقت می‌ستاید</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نیز او را از اصحاب امام کاظم علیه‌السلام ذکر می‌نماید</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اسناد هزار و پانصد و هجده روایت می‌درخشد و از دو امام بزرگوار؛ حضرت امام کاظم و امام رضا علیهماالسلام روایت می‌کند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او در خانه امام علی علیه‌السلام خدمتگزار بود</w:t>
      </w:r>
      <w:r>
        <w:rPr>
          <w:rStyle w:val="FootnoteAnchor"/>
          <w:rtl w:val="true"/>
        </w:rPr>
        <w:footnoteReference w:id="530"/>
      </w:r>
      <w:r>
        <w:rPr>
          <w:rFonts w:ascii="IRNazanin" w:hAnsi="IRNazanin" w:eastAsia="IRNazanin"/>
          <w:color w:val="111111"/>
          <w:sz w:val="28"/>
          <w:sz w:val="28"/>
          <w:szCs w:val="28"/>
          <w:rtl w:val="true"/>
          <w:lang w:bidi="fa-IR"/>
        </w:rPr>
        <w:t>و آن مهد معنوی و ملکوتی، زمینه تعالی و بالندگی را در خاندان او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در برابر گفته احمد بن ابی نصر که از حسن بن محبوب با لقب الزراد نام برد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الزراد بل قل السراد، 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فی السرد</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محدث جلیل القدر دارای آثار و کتاب‌های فراوانی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المشیخه، کتاب الحدود، کتاب الدیات، کتاب الفرائض، کتاب النکاح، کتاب الطلاق، کتاب النوادر، کتاب التفسیر، کتاب العتق، کتاب المزاح</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فقیه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کرد</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3395839_3804643083"/>
      <w:bookmarkStart w:id="340" w:name="_Toc124"/>
      <w:bookmarkEnd w:id="339"/>
      <w:r>
        <w:rPr/>
        <w:t>9</w:t>
      </w:r>
      <w:r>
        <w:rPr>
          <w:rtl w:val="true"/>
        </w:rPr>
        <w:t xml:space="preserve">. </w:t>
      </w:r>
      <w:r>
        <w:rPr>
          <w:rtl w:val="true"/>
        </w:rPr>
        <w:t>عبدالرحمن بن حجاج</w:t>
      </w:r>
      <w:bookmarkEnd w:id="340"/>
    </w:p>
    <w:p>
      <w:pPr>
        <w:pStyle w:val="BookText"/>
        <w:rPr/>
      </w:pPr>
      <w:r>
        <w:rPr>
          <w:rFonts w:ascii="IRNazanin" w:hAnsi="IRNazanin" w:eastAsia="IRNazanin"/>
          <w:color w:val="111111"/>
          <w:sz w:val="28"/>
          <w:sz w:val="28"/>
          <w:szCs w:val="28"/>
          <w:rtl w:val="true"/>
          <w:lang w:bidi="fa-IR"/>
        </w:rPr>
        <w:t>یکی دیگر از مشایخ و اساتید بزرگ ابراهیم بن هاشم، عبد الرحمن بن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چهره‌ای که پایه گذار نهضت وکالت بود و در نظام زیرزمینی و سری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التنظیم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نقشی اساسی</w:t>
      </w:r>
      <w:r>
        <w:rPr>
          <w:rStyle w:val="FootnoteAnchor"/>
          <w:rtl w:val="true"/>
        </w:rPr>
        <w:footnoteReference w:id="534"/>
      </w:r>
      <w:r>
        <w:rPr>
          <w:rFonts w:ascii="IRNazanin" w:hAnsi="IRNazanin" w:eastAsia="IRNazanin"/>
          <w:color w:val="111111"/>
          <w:sz w:val="28"/>
          <w:sz w:val="28"/>
          <w:szCs w:val="28"/>
          <w:rtl w:val="true"/>
          <w:lang w:bidi="fa-IR"/>
        </w:rPr>
        <w:t>و از سوی آن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مقام وکالت و نمایندگی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زمره وکلای ستایش شده می‌درخشد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او را از جمله اصحاب امام صادق علیه‌السلام و امام موسی بن جعفر علیهماالسلام معرفی می‌نماید</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او را از اصحاب آن دو امام همام ذکر نموده است</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دیدار امام رضا علیه‌السلام نیز نائل آمد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پر فروغ او در اسناد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می‌درخشد</w:t>
      </w:r>
      <w:r>
        <w:rPr>
          <w:rStyle w:val="FootnoteAnchor"/>
          <w:rtl w:val="true"/>
        </w:rPr>
        <w:footnoteReference w:id="539"/>
      </w:r>
      <w:r>
        <w:rPr>
          <w:rFonts w:ascii="IRNazanin" w:hAnsi="IRNazanin" w:eastAsia="IRNazanin"/>
          <w:color w:val="111111"/>
          <w:sz w:val="28"/>
          <w:sz w:val="28"/>
          <w:szCs w:val="28"/>
          <w:rtl w:val="true"/>
          <w:lang w:bidi="fa-IR"/>
        </w:rPr>
        <w:t>و وثاقت و جلالت او را علمای رجال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ترسیم سیمای حدیثی او می‌نگارد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ثقه ثقه، ثبتا وجها</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و علامه در کتاب رجالش نیز او را به جلالت و وثاقت ستوده‌اند</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نیز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شیوخ اصحاب ابی عبد الله علیه السلام و خاصته و بطانته وثقاته الفقهاء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تعریف نموده است</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نزد ائمه علیهم‌السلام دارای مقامی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شهادت به بهشتی بودن او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له الصادق علیه السلام بالجنة</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چنین آمده که امام صادق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الرحمن کلم اهل المدینه فانی احب أن یری فی رجال الشیعه مثلک</w:t>
      </w:r>
      <w:r>
        <w:rPr>
          <w:rStyle w:val="FootnoteAnchor"/>
          <w:rtl w:val="true"/>
        </w:rPr>
        <w:footnoteReference w:id="544"/>
      </w:r>
      <w:r>
        <w:rPr>
          <w:rFonts w:ascii="IRNazanin" w:hAnsi="IRNazanin" w:eastAsia="IRNazanin"/>
          <w:color w:val="111111"/>
          <w:sz w:val="28"/>
          <w:sz w:val="28"/>
          <w:szCs w:val="28"/>
          <w:rtl w:val="true"/>
          <w:lang w:bidi="fa-IR"/>
        </w:rPr>
        <w:t>عبدالرحمن برای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مدینه سخن بگو که همانا دوست دارم همانند تو در میان رجال شیعه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نیز مقام او را ستوده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لثقیل علی الفؤاد</w:t>
      </w:r>
      <w:r>
        <w:rPr>
          <w:rStyle w:val="FootnoteAnchor"/>
          <w:rtl w:val="true"/>
        </w:rPr>
        <w:footnoteReference w:id="545"/>
      </w:r>
      <w:r>
        <w:rPr>
          <w:rFonts w:ascii="IRNazanin" w:hAnsi="IRNazanin" w:eastAsia="IRNazanin"/>
          <w:color w:val="111111"/>
          <w:sz w:val="28"/>
          <w:sz w:val="28"/>
          <w:szCs w:val="28"/>
          <w:rtl w:val="true"/>
          <w:lang w:bidi="fa-IR"/>
        </w:rPr>
        <w:t>درک مقام و جلالت او بر قلبها سنگین است</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عبدالرحمن بن حجاج در برکه زلول بغداد، دارالسیاسه شیعیان بود؛ که در مواقع خطیر و بحران‌های پیش آمده، در آن جا گرد هم آمده، به حل مشکلات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حادثه‌های بزرگ و بی نظیری که پیش آمد این بود که چون امام هشتم علیه‌السلام به شهادت رسید، امام جواد علیه‌السلام هفت ساله بود و تا آن روز چنین حادثه‌ای برای شیعیان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و مجلسی در این رابطه چنین می‌نگارند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علی بن موسی الرضا علیهماالسلام به شهادت رسید، امام جواد علیه‌السلام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بغداد و سایر مناطق شیعه نشین اختلاف پدید آمد که آیا کودکی هفت ساله می‌تواند امام و پیشوای الهی باشد؟ سرانجام عده‌ای از فقها و محدثان بزرگ شیعی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قمی، صفوان بن یحیی کوفی، محمد بن حکیم، یونس بن عبد الرحمن و جمعی دیگر از فقها و محدثان در خانه عبدالرحمن بن حجاج جمع شدند و در شهادت امام رضا علیه‌السلام می‌گریستند که ناگاه یونس بن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 رها کنید، اکنون ولی و امام زمان ما چه کسی است تا این کودک بالغ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ریان بن صلت این سخن را شنید از جا برخاست و گلوی یونس را گرفت و او را کتک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امره من الله تعالی فلو انه ابن یوم واحد کان بمنزلة ابن مأة سنة و ان لم یکن من عند الله فلو عمره الف سنة کواحد الناس</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موقعیت ممتاز سیاسی اجتماعی عبدالرحمن در میان شیعیان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حادثه‌ای اعتقادی ـ اجتماعی که اساس مکتب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341" w:name="pg2445_35659"/>
    </w:p>
    <w:p>
      <w:pPr>
        <w:pStyle w:val="BookText"/>
        <w:rPr/>
      </w:pPr>
      <w:bookmarkEnd w:id="341"/>
      <w:r>
        <w:rPr>
          <w:rFonts w:ascii="IRNazanin" w:hAnsi="IRNazanin" w:eastAsia="IRNazanin"/>
          <w:color w:val="111111"/>
          <w:sz w:val="28"/>
          <w:sz w:val="28"/>
          <w:szCs w:val="28"/>
          <w:rtl w:val="true"/>
          <w:lang w:bidi="fa-IR"/>
        </w:rPr>
        <w:t>تشیع است و تا آن زمان سابقه نداشته، شیعیان به سوی خانه او می‌روند و افرادی همچون صفوان بن یحیی و یونس بن عبدالرحمن که هر دو از چهره‌های اصحاب اجماعند</w:t>
      </w:r>
      <w:r>
        <w:rPr>
          <w:rStyle w:val="FootnoteAnchor"/>
          <w:rtl w:val="true"/>
        </w:rPr>
        <w:footnoteReference w:id="548"/>
      </w:r>
      <w:r>
        <w:rPr>
          <w:rFonts w:ascii="IRNazanin" w:hAnsi="IRNazanin" w:eastAsia="IRNazanin"/>
          <w:color w:val="111111"/>
          <w:sz w:val="28"/>
          <w:sz w:val="28"/>
          <w:szCs w:val="28"/>
          <w:rtl w:val="true"/>
          <w:lang w:bidi="fa-IR"/>
        </w:rPr>
        <w:t>در چنین هنگامه خطیری به او پناه برده، در خانه او به مشورت و هم فکری می‌پردازند</w:t>
      </w:r>
      <w:r>
        <w:rPr>
          <w:rFonts w:eastAsia="IRNazanin" w:cs="IRNazanin"/>
          <w:color w:val="111111"/>
          <w:sz w:val="28"/>
          <w:szCs w:val="28"/>
          <w:rtl w:val="true"/>
          <w:lang w:bidi="fa-IR"/>
        </w:rPr>
        <w:t>.</w:t>
      </w:r>
    </w:p>
    <w:p>
      <w:pPr>
        <w:pStyle w:val="Heading4"/>
        <w:numPr>
          <w:ilvl w:val="3"/>
          <w:numId w:val="1"/>
        </w:numPr>
        <w:rPr/>
      </w:pPr>
      <w:bookmarkStart w:id="342" w:name="__RefHeading___Toc3395841_3804643083"/>
      <w:bookmarkStart w:id="343" w:name="_Toc125"/>
      <w:bookmarkEnd w:id="342"/>
      <w:r>
        <w:rPr/>
        <w:t>10</w:t>
      </w:r>
      <w:r>
        <w:rPr>
          <w:rtl w:val="true"/>
        </w:rPr>
        <w:t xml:space="preserve">. </w:t>
      </w:r>
      <w:r>
        <w:rPr>
          <w:rtl w:val="true"/>
        </w:rPr>
        <w:t>سهل بن یسع</w:t>
      </w:r>
      <w:bookmarkEnd w:id="343"/>
    </w:p>
    <w:p>
      <w:pPr>
        <w:pStyle w:val="BookText"/>
        <w:rPr/>
      </w:pPr>
      <w:r>
        <w:rPr>
          <w:rFonts w:ascii="IRNazanin" w:hAnsi="IRNazanin" w:eastAsia="IRNazanin"/>
          <w:color w:val="111111"/>
          <w:sz w:val="28"/>
          <w:sz w:val="28"/>
          <w:szCs w:val="28"/>
          <w:rtl w:val="true"/>
          <w:lang w:bidi="fa-IR"/>
        </w:rPr>
        <w:t>از جمله مشایخ و اساتید مورد اعتماد ابراهیم بن هاشم، سهل بن یسع اشعری قمی است که نشان فروزنده صحابی امام موسی کاظم و امام رضا علیهماالسلام را بر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به وثاقت ستوده و پیرامونش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الیسع بن عبد الله بن سعد الاشعری قمی ثقه روی عن موسی و الرضا علیهما السلام</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رجالش او را از اصحاب امام هشتم نگاشته</w:t>
      </w:r>
      <w:r>
        <w:rPr>
          <w:rStyle w:val="FootnoteAnchor"/>
          <w:rtl w:val="true"/>
        </w:rPr>
        <w:footnoteReference w:id="550"/>
      </w:r>
      <w:r>
        <w:rPr>
          <w:rFonts w:ascii="IRNazanin" w:hAnsi="IRNazanin" w:eastAsia="IRNazanin"/>
          <w:color w:val="111111"/>
          <w:sz w:val="28"/>
          <w:sz w:val="28"/>
          <w:szCs w:val="28"/>
          <w:rtl w:val="true"/>
          <w:lang w:bidi="fa-IR"/>
        </w:rPr>
        <w:t>و ابن داوود پس از مزین ساختن او به نشان صحابی امام رضا علیه‌السلام در شأن او ثقة ثقة می‌نگارد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3395843_3804643083"/>
      <w:bookmarkStart w:id="345" w:name="_Toc126"/>
      <w:bookmarkEnd w:id="344"/>
      <w:r>
        <w:rPr/>
        <w:t>11</w:t>
      </w:r>
      <w:r>
        <w:rPr>
          <w:rtl w:val="true"/>
        </w:rPr>
        <w:t xml:space="preserve">. </w:t>
      </w:r>
      <w:r>
        <w:rPr>
          <w:rtl w:val="true"/>
        </w:rPr>
        <w:t>نضر بن سوید</w:t>
      </w:r>
      <w:bookmarkEnd w:id="345"/>
    </w:p>
    <w:p>
      <w:pPr>
        <w:pStyle w:val="BookText"/>
        <w:rPr/>
      </w:pPr>
      <w:r>
        <w:rPr>
          <w:rFonts w:ascii="IRNazanin" w:hAnsi="IRNazanin" w:eastAsia="IRNazanin"/>
          <w:color w:val="111111"/>
          <w:sz w:val="28"/>
          <w:sz w:val="28"/>
          <w:szCs w:val="28"/>
          <w:rtl w:val="true"/>
          <w:lang w:bidi="fa-IR"/>
        </w:rPr>
        <w:t>از جمله اساتید حدیث ابراهیم بن هاشم نضر بن سوید است که به وثاقت و اعتماد ستوده شده و شرح حال نگاران جلالت و وثاقتش را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توصیف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سوید الصیر فی کوفی، ثقه صحیح الحدیث، انتقل الی بغداد</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در رجالش</w:t>
      </w:r>
      <w:r>
        <w:rPr>
          <w:rStyle w:val="FootnoteAnchor"/>
          <w:rtl w:val="true"/>
        </w:rPr>
        <w:footnoteReference w:id="553"/>
      </w:r>
      <w:r>
        <w:rPr>
          <w:rFonts w:ascii="IRNazanin" w:hAnsi="IRNazanin" w:eastAsia="IRNazanin"/>
          <w:color w:val="111111"/>
          <w:sz w:val="28"/>
          <w:sz w:val="28"/>
          <w:szCs w:val="28"/>
          <w:rtl w:val="true"/>
          <w:lang w:bidi="fa-IR"/>
        </w:rPr>
        <w:t xml:space="preserve">و شیخ طوسی او را از جمله اصحاب امام کاظم علیه‌السلام ذکر نموده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مزین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346" w:name="pg2445_35661"/>
    </w:p>
    <w:p>
      <w:pPr>
        <w:pStyle w:val="BookText"/>
        <w:rPr/>
      </w:pPr>
      <w:bookmarkEnd w:id="346"/>
      <w:r>
        <w:rPr>
          <w:rFonts w:ascii="IRNazanin" w:hAnsi="IRNazanin" w:eastAsia="IRNazanin"/>
          <w:color w:val="111111"/>
          <w:sz w:val="28"/>
          <w:sz w:val="28"/>
          <w:szCs w:val="28"/>
          <w:rtl w:val="true"/>
          <w:lang w:bidi="fa-IR"/>
        </w:rPr>
        <w:t>ساخته‌اند</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فهرستش نیز به وثاقت و عدالتش گواهی داده و او را به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می‌آراید</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و علامه نیز در کتاب رجال خود او را به عظمت ستوده و وثاقت و جلالتش را ارج نهاده‌اند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که نضر، در پرتو فروغ معنویت امام کاظم علیه‌السلام می‌درخشد و از آن حضرت روایت نقل می‌کند، از اساتید و مشایخ بزرگواری نیز استفاده می‌نماید که در آن جمع چهره‌هایی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بصیر، ابن مسکان، ابان بن عثمان، جمیل بن دراج، ایوب بن حر، خالد بن ماد، داود بن سلیمان، زرعة بن محمد، شعیب العقر قوفی، صفوان به مهران، عاصم بن حمید، عبد الله بن سنان، فضالة ابن ایوب، قاسم بن سلیمان، هشام بن حکم، هشام بن سالم، یحیی بن عمران الحلبی، یعقوب بن شعیب و یوسف بن عقیل ـ که همه از ثقات و محدثین با جلالتند ـ قرار دارند که نجاشی همه را با وصف وثاقت ستوده و بعضی را با وصف جلالت مدح نموده است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در جمع شاگردان نضر نیز چهره‌های ممتازی چون، ابن ابی عمیر، ابراهیم بن هاشم، محمد بن خالد برقی، فرزندش احمد بن ابی عبد الله برقی، احمد بن محمد بن عیسی، اسماعیل بن مهران، ایوب بن نوح، حسن بن ظریف، حسین بن سعید اهوازی، عبد الله بن صلت، علی بن مهزیار، محمد بن عیسی بن عبید، موسی بن قاسم و یعقوب بن یزید می‌درخشند و به وصف وثاقت و اعتماد توصیف شده‌اند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3395845_3804643083"/>
      <w:bookmarkStart w:id="348" w:name="_Toc127"/>
      <w:bookmarkEnd w:id="347"/>
      <w:r>
        <w:rPr/>
        <w:t>12</w:t>
      </w:r>
      <w:r>
        <w:rPr>
          <w:rtl w:val="true"/>
        </w:rPr>
        <w:t xml:space="preserve">. </w:t>
      </w:r>
      <w:r>
        <w:rPr>
          <w:rtl w:val="true"/>
        </w:rPr>
        <w:t>ریان بن صلت</w:t>
      </w:r>
      <w:bookmarkEnd w:id="348"/>
    </w:p>
    <w:p>
      <w:pPr>
        <w:pStyle w:val="BookText"/>
        <w:rPr/>
      </w:pPr>
      <w:r>
        <w:rPr>
          <w:rFonts w:ascii="IRNazanin" w:hAnsi="IRNazanin" w:eastAsia="IRNazanin"/>
          <w:color w:val="111111"/>
          <w:sz w:val="28"/>
          <w:sz w:val="28"/>
          <w:szCs w:val="28"/>
          <w:rtl w:val="true"/>
          <w:lang w:bidi="fa-IR"/>
        </w:rPr>
        <w:t>یکی از اساتید روایت ابراهیم بن هاشم ریان بن صلت قمی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نجاشی او را ستوده و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صدوقا</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نامبرده را از اصحاب امام رضا علیه‌السلام و امام هادی علیه‌السلام ذکر کرده است</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رجالش او را به وصف وثاقت مزین نموده و او را از جمله اصحاب امام هشتم و امام هادی علیهماالسلام ذکر می‌کند</w:t>
      </w:r>
      <w:r>
        <w:rPr>
          <w:rStyle w:val="FootnoteAnchor"/>
          <w:rtl w:val="true"/>
        </w:rPr>
        <w:footnoteReference w:id="561"/>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الریان بن صلت روی عنه ابراهیم بن هاشم</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نیز همانند نجاشی او را به وصف وثاقت و صداقت مزین نموده است</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 فروغ ریان در سند سیزده حدیث می‌درخشد و از دو امام همام روایت نقل می‌کند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جلالت، عظمت و ایمان راسخ ریان به مقام والای امامت چشم افروز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احتجاح او با یونس بن عبدالرحمن در منزل عبدالرحمن بن حجاج پرتوی از معرفت شیعی و شناخت او از جایگاه عرشی و ملکوتی امام علیه‌السلام را آشکار می‌کند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مورد عنایت ویژه امام رضا علیه‌السلام بود و نزد آن حضرت مقامی ارجمند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الریان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احب ان تستأذن لی، علی ابی الحسن علیه السلام فاسلم علیه و اودّعه، و احب ان یکسونی من ثیابه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ریان به من گفت دوست دارم که برای من اجازه و اذنی از حضرت امام رضا علیه‌السلام گرفته تا به حضورش شرفیاب شوم و بر او سلام کرده، خداحافظی نمایم و نیز دوست دارم که مرا از لباس‌های مخصوص خود کرامت بخشد و از سکه‌هایی که به نام مبارکش ضرب شده به من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علیه‌السلام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در همان آغاز ورود، بدون آن که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349" w:name="pg2445_35666"/>
    </w:p>
    <w:p>
      <w:pPr>
        <w:pStyle w:val="BookText"/>
        <w:rPr/>
      </w:pPr>
      <w:bookmarkEnd w:id="349"/>
      <w:r>
        <w:rPr>
          <w:rFonts w:ascii="IRNazanin" w:hAnsi="IRNazanin" w:eastAsia="IRNazanin"/>
          <w:color w:val="111111"/>
          <w:sz w:val="28"/>
          <w:sz w:val="28"/>
          <w:szCs w:val="28"/>
          <w:rtl w:val="true"/>
          <w:lang w:bidi="fa-IR"/>
        </w:rPr>
        <w:t>من سخنی گفته باشم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دوست دارد که بر ما وارد شود و از لباس‌های خودم بر او بپوشانم و از درهم‌های مخصوص به او عطا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سوگند مقصود من از دیدار با شما همین بود،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معمر انّ المؤمن موفق، قل له فلیجئ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قرین توفیقات است به او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ریان پیام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به حضور امام علیه‌السلام شرفیاب شد و ایشان لباس و سی درهم به او عطا کرد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3395847_3804643083"/>
      <w:bookmarkStart w:id="351" w:name="_Toc128"/>
      <w:bookmarkEnd w:id="350"/>
      <w:r>
        <w:rPr/>
        <w:t>13</w:t>
      </w:r>
      <w:r>
        <w:rPr>
          <w:rtl w:val="true"/>
        </w:rPr>
        <w:t xml:space="preserve">. </w:t>
      </w:r>
      <w:r>
        <w:rPr>
          <w:rtl w:val="true"/>
        </w:rPr>
        <w:t>فضالة بن ایوب</w:t>
      </w:r>
      <w:bookmarkEnd w:id="351"/>
    </w:p>
    <w:p>
      <w:pPr>
        <w:pStyle w:val="BookText"/>
        <w:rPr/>
      </w:pPr>
      <w:r>
        <w:rPr>
          <w:rFonts w:ascii="IRNazanin" w:hAnsi="IRNazanin" w:eastAsia="IRNazanin"/>
          <w:color w:val="111111"/>
          <w:sz w:val="28"/>
          <w:sz w:val="28"/>
          <w:szCs w:val="28"/>
          <w:rtl w:val="true"/>
          <w:lang w:bidi="fa-IR"/>
        </w:rPr>
        <w:t>این فقیه و دانشور بزرگ نیز استاد و شیخ حدیث ابراهیم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شرح حال نگاران شیعه، جاه و جلالت او را ستوده‌اند و نام پر فروغش در سند چهار صد و هفده روایت می‌درخشد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او را در زمره اصحاب امام کاظم علیه‌السلام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در کتاب رجالش او را از جمله اصحاب امام کاظم و اصحاب امام رضا علیهماالسلام می‌شمارد و او را به وصف وثاقت و اعتماد می‌آراید</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فضاله را جزء اصحاب اجماع دانسته، به جای حسن بن محبوب ذکر نموده‌اند</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رجالی بزرگ نیز او را چنین توصیف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فضالة بن ایوب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ثقه فی حدیثه مستقیما فی دینه</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محدث و فقیه فرزانه در پرتو افاضه و اشراقات اساتید و مشایخی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مسکان، که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عین</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و حریز بن عبد الله که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کوفی</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و حماد بن عثمان، و جمیل بن دراج که افقه شش نفر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352" w:name="pg2445_35668"/>
    </w:p>
    <w:p>
      <w:pPr>
        <w:pStyle w:val="BookText"/>
        <w:rPr/>
      </w:pPr>
      <w:bookmarkEnd w:id="352"/>
      <w:r>
        <w:rPr>
          <w:rFonts w:ascii="IRNazanin" w:hAnsi="IRNazanin" w:eastAsia="IRNazanin"/>
          <w:color w:val="111111"/>
          <w:sz w:val="28"/>
          <w:sz w:val="28"/>
          <w:szCs w:val="28"/>
          <w:rtl w:val="true"/>
          <w:lang w:bidi="fa-IR"/>
        </w:rPr>
        <w:t>دوم از اصحاب امام صادق علیه‌السلام است</w:t>
      </w:r>
      <w:r>
        <w:rPr>
          <w:rStyle w:val="FootnoteAnchor"/>
          <w:rtl w:val="true"/>
        </w:rPr>
        <w:footnoteReference w:id="573"/>
      </w:r>
      <w:r>
        <w:rPr>
          <w:rFonts w:ascii="IRNazanin" w:hAnsi="IRNazanin" w:eastAsia="IRNazanin"/>
          <w:color w:val="111111"/>
          <w:sz w:val="28"/>
          <w:sz w:val="28"/>
          <w:szCs w:val="28"/>
          <w:rtl w:val="true"/>
          <w:lang w:bidi="fa-IR"/>
        </w:rPr>
        <w:t>و زراره که فقیه‌ترین شش نفر اول است</w:t>
      </w:r>
      <w:r>
        <w:rPr>
          <w:rStyle w:val="FootnoteAnchor"/>
          <w:rtl w:val="true"/>
        </w:rPr>
        <w:footnoteReference w:id="574"/>
      </w:r>
      <w:r>
        <w:rPr>
          <w:rFonts w:ascii="IRNazanin" w:hAnsi="IRNazanin" w:eastAsia="IRNazanin"/>
          <w:color w:val="111111"/>
          <w:sz w:val="28"/>
          <w:sz w:val="28"/>
          <w:szCs w:val="28"/>
          <w:rtl w:val="true"/>
          <w:lang w:bidi="fa-IR"/>
        </w:rPr>
        <w:t>و سیف بن عمیرة و عبدالله بن سنان و عبدالله بن ابی یعفور و معاویة بن وهب و علاء بن رزین که از ثقات و دارای وجاهت و جلالت می‌باشند، پرورش یافت و به مقام والایی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شاگردان او نیز چهره‌هایی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برقی، احمد بن محمد بن خالد، عباس بن معروف و حسین بن سعید و علی بن مهزیار و محمد بن علی بن محبوب و محمد بن عیسی وجود دارند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3395849_3804643083"/>
      <w:bookmarkStart w:id="354" w:name="_Toc129"/>
      <w:bookmarkEnd w:id="353"/>
      <w:r>
        <w:rPr/>
        <w:t>14</w:t>
      </w:r>
      <w:r>
        <w:rPr>
          <w:rtl w:val="true"/>
        </w:rPr>
        <w:t xml:space="preserve">. </w:t>
      </w:r>
      <w:r>
        <w:rPr>
          <w:rtl w:val="true"/>
        </w:rPr>
        <w:t>محمد بن عیسی بن عبید</w:t>
      </w:r>
      <w:bookmarkEnd w:id="354"/>
    </w:p>
    <w:p>
      <w:pPr>
        <w:pStyle w:val="BookText"/>
        <w:rPr/>
      </w:pPr>
      <w:r>
        <w:rPr>
          <w:rFonts w:ascii="IRNazanin" w:hAnsi="IRNazanin" w:eastAsia="IRNazanin"/>
          <w:color w:val="111111"/>
          <w:sz w:val="28"/>
          <w:sz w:val="28"/>
          <w:szCs w:val="28"/>
          <w:rtl w:val="true"/>
          <w:lang w:bidi="fa-IR"/>
        </w:rPr>
        <w:t>از فقهای جلیل القدر و محدثان بزرگ محمد بن عیسی بن عبید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اساتید حدیث ابراهیم بن هاشم بوده و نزد دانشمندان علم رجال به وثاقت و صحت روایت توصیف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به عظمت ستوده است</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3395851_3804643083"/>
      <w:bookmarkStart w:id="356" w:name="_Toc130"/>
      <w:bookmarkEnd w:id="355"/>
      <w:r>
        <w:rPr/>
        <w:t>15</w:t>
      </w:r>
      <w:r>
        <w:rPr>
          <w:rtl w:val="true"/>
        </w:rPr>
        <w:t xml:space="preserve">. </w:t>
      </w:r>
      <w:r>
        <w:rPr>
          <w:rtl w:val="true"/>
        </w:rPr>
        <w:t>یحیی بن عمران الحلبی</w:t>
      </w:r>
      <w:bookmarkEnd w:id="356"/>
    </w:p>
    <w:p>
      <w:pPr>
        <w:pStyle w:val="BookText"/>
        <w:rPr/>
      </w:pPr>
      <w:r>
        <w:rPr>
          <w:rFonts w:ascii="IRNazanin" w:hAnsi="IRNazanin" w:eastAsia="IRNazanin"/>
          <w:color w:val="111111"/>
          <w:sz w:val="28"/>
          <w:sz w:val="28"/>
          <w:szCs w:val="28"/>
          <w:rtl w:val="true"/>
          <w:lang w:bidi="fa-IR"/>
        </w:rPr>
        <w:t>از اساتید و مشایخ ابراهیم بن هاشم است، محدثی فقیه و فرزانه که رجالیون او را به وثاقت و اعتماد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او را به وثاقت ستوده و پیرامونش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 صحیح الحدیث</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او از اصحاب امام صادق و امام کاظم علیهماالسلام است</w:t>
      </w:r>
      <w:r>
        <w:rPr>
          <w:rStyle w:val="FootnoteAnchor"/>
          <w:rtl w:val="true"/>
        </w:rPr>
        <w:footnoteReference w:id="578"/>
      </w:r>
      <w:r>
        <w:rPr>
          <w:rFonts w:ascii="IRNazanin" w:hAnsi="IRNazanin" w:eastAsia="IRNazanin"/>
          <w:color w:val="111111"/>
          <w:sz w:val="28"/>
          <w:sz w:val="28"/>
          <w:szCs w:val="28"/>
          <w:rtl w:val="true"/>
          <w:lang w:bidi="fa-IR"/>
        </w:rPr>
        <w:t xml:space="preserve">و نامش در سند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شده است</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همانند نجاشی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357" w:name="pg2445_35670"/>
    </w:p>
    <w:p>
      <w:pPr>
        <w:pStyle w:val="BookText"/>
        <w:rPr/>
      </w:pPr>
      <w:bookmarkEnd w:id="357"/>
      <w:r>
        <w:rPr>
          <w:rFonts w:ascii="IRNazanin" w:hAnsi="IRNazanin" w:eastAsia="IRNazanin"/>
          <w:color w:val="111111"/>
          <w:sz w:val="28"/>
          <w:sz w:val="28"/>
          <w:szCs w:val="28"/>
          <w:rtl w:val="true"/>
          <w:lang w:bidi="fa-IR"/>
        </w:rPr>
        <w:t>می‌ستاید و کتابی را برای او می‌نگارد</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در رجالش و علامه در خلاصه نیز او را به وثاقت و اعتماد مزین ساخته‌اند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3395853_3804643083"/>
      <w:bookmarkStart w:id="359" w:name="_Toc131"/>
      <w:bookmarkEnd w:id="358"/>
      <w:r>
        <w:rPr/>
        <w:t>16</w:t>
      </w:r>
      <w:r>
        <w:rPr>
          <w:rtl w:val="true"/>
        </w:rPr>
        <w:t xml:space="preserve">. </w:t>
      </w:r>
      <w:r>
        <w:rPr>
          <w:rtl w:val="true"/>
        </w:rPr>
        <w:t>ابراهیم بن ابی محمود الخراسانی</w:t>
      </w:r>
      <w:bookmarkEnd w:id="359"/>
    </w:p>
    <w:p>
      <w:pPr>
        <w:pStyle w:val="BookText"/>
        <w:rPr/>
      </w:pPr>
      <w:r>
        <w:rPr>
          <w:rFonts w:ascii="IRNazanin" w:hAnsi="IRNazanin" w:eastAsia="IRNazanin"/>
          <w:color w:val="111111"/>
          <w:sz w:val="28"/>
          <w:sz w:val="28"/>
          <w:szCs w:val="28"/>
          <w:rtl w:val="true"/>
          <w:lang w:bidi="fa-IR"/>
        </w:rPr>
        <w:t>از اساتید روایت و حدیث ابراهیم بن هاشم، محدث فقیه و مورد اعتماد، ابراهیم بن ابی محمود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هفتم و امام هشتم علیهماالسلام بود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علم رجال او را به وثاقت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پیرامونش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روی عن الرضا علیه السلام</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این محدث در سند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و از اساتیدی چون علی بن یقطین نقل روایت می‌کند و شخصیت‌هایی همانند ابراهیم بن هاشم، احمد بن محمد بن خالد، احمد بن محمد بن عیسی، حسین بن سعید و عبد العظیم حسنی علیه السلام از او نقل روایت می‌کنند</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لطف و عنایت امام رضا و امام جواد علیهماالسلام بود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محضر امام جواد علیه‌السلام مشرف شدم و مجموعه‌ای از کتب که از امام هشتم علیه‌السلام نزد من بود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کتاب‌ها را خواند و کتابی بزرگ از آن مجموعه را بر دیدگانش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دست خط پدرم می‌باشد و آن گاه گریست تا اشک دیدگانش به گونه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قد کان ابوک ربما قال لی فی المجلس الواحد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اسکنک الله الجنه، ادخلک الله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فدایت شوم گاهی پدر بزرگوارت در یک مجلس بارها می‌فرمود خداوند ترا به بهشت وارد نماید و بهشت را مأوای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360" w:name="pg2445_35672"/>
    </w:p>
    <w:p>
      <w:pPr>
        <w:pStyle w:val="BookText"/>
        <w:rPr/>
      </w:pPr>
      <w:bookmarkEnd w:id="36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اقول ادخلک الله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می‌گویم خداوند تو را وارد بهشت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گردم بهشت را برای من ضمانت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پای مبارک حضرت را گرفته و بوسیدم</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3395855_3804643083"/>
      <w:bookmarkStart w:id="362" w:name="_Toc132"/>
      <w:bookmarkEnd w:id="361"/>
      <w:r>
        <w:rPr/>
        <w:t>17</w:t>
      </w:r>
      <w:r>
        <w:rPr>
          <w:rtl w:val="true"/>
        </w:rPr>
        <w:t xml:space="preserve">. </w:t>
      </w:r>
      <w:r>
        <w:rPr>
          <w:rtl w:val="true"/>
        </w:rPr>
        <w:t>حسین بن سعید</w:t>
      </w:r>
      <w:bookmarkEnd w:id="362"/>
    </w:p>
    <w:p>
      <w:pPr>
        <w:pStyle w:val="BookText"/>
        <w:rPr/>
      </w:pPr>
      <w:r>
        <w:rPr>
          <w:rFonts w:ascii="IRNazanin" w:hAnsi="IRNazanin" w:eastAsia="IRNazanin"/>
          <w:color w:val="111111"/>
          <w:sz w:val="28"/>
          <w:sz w:val="28"/>
          <w:szCs w:val="28"/>
          <w:rtl w:val="true"/>
          <w:lang w:bidi="fa-IR"/>
        </w:rPr>
        <w:t>استاد و شیخ حدیث و روایت ابراهیم بن هاشم، حسین بن سعید اهوازی است که اصالتا کوفی است و به همراه برادرش حسن به اهواز و از آن جا به قم منتقل گردید و میهمان حسن بن ابان شد و در قم رحلت کرد</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محدث و فقیه ارجمند در سند پنج هزار و بیست و شش حدیث و روایت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مبارکش در زمره اصحاب امام رضا و امام جواد و امام هادی علیهم‌السلام ذکر شده و به وصف وثاقت و اعتماد مزین است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ده‌ها استاد، حدیث و روایت نقل می‌کند که چهره‌هایی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ابن ابی نجران، ابن سنان، ابن مسکان، حسن بن محبوب، حماد بن عیسی، صفوان بن یحیی، عبد الله بن مغیره، علی بن مهزیار و احمد بن محمد بن ابی نصر</w:t>
      </w:r>
      <w:r>
        <w:rPr>
          <w:rStyle w:val="FootnoteAnchor"/>
          <w:rtl w:val="true"/>
        </w:rPr>
        <w:footnoteReference w:id="588"/>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شاگردان او ابو داود، احمد بن محمد بن خالد، احمد بن محمد بن عیسی، حسن بن محبوب، سعد بن عبد الله و ابراهیم بن هاشم هستند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رجال او را به وثاقت و وجاهت ستوده‌اند</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نجاشی برای او سی اثر و تألیف ذکر می‌کنند که تعدادی از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الوضوء، کتاب الصلوة، کتاب الزکوة، کتاب الصوم، کتاب الحج، کتاب النکاح، کتاب الطلاق، کتاب الوصایا، کتاب الفرائض، کتاب التجارات، کتاب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363" w:name="pg2445_35674"/>
    </w:p>
    <w:p>
      <w:pPr>
        <w:pStyle w:val="BookText"/>
        <w:rPr/>
      </w:pPr>
      <w:bookmarkEnd w:id="363"/>
      <w:r>
        <w:rPr>
          <w:rFonts w:ascii="IRNazanin" w:hAnsi="IRNazanin" w:eastAsia="IRNazanin"/>
          <w:color w:val="111111"/>
          <w:sz w:val="28"/>
          <w:sz w:val="28"/>
          <w:szCs w:val="28"/>
          <w:rtl w:val="true"/>
          <w:lang w:bidi="fa-IR"/>
        </w:rPr>
        <w:t>الاجارات، کتاب الشهادت، کتاب النذور، کتاب الایمان، کتاب الکفارات، کتاب الحدود و کتاب الدیات و</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توصیف کتاب‌های حسین و برادرش حسن ـ فرزندان سعید ـ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ابنی سعید کتب حسنة معمول علیها</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می‌گوید که گفته شده برادرش حسن پنجاه کتاب تألیف کرد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فقیه فرزانه از کوفه بود که به همراه برادر خود حسن به اهواز هجرت کرد و در پایان عمر به قم آمد و میهمان حسن بن ابان گردید و در همان شهر معنوی جهان را بدرود گفت</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3395857_3804643083"/>
      <w:bookmarkStart w:id="365" w:name="_Toc133"/>
      <w:bookmarkEnd w:id="364"/>
      <w:r>
        <w:rPr/>
        <w:t>18</w:t>
      </w:r>
      <w:r>
        <w:rPr>
          <w:rtl w:val="true"/>
        </w:rPr>
        <w:t xml:space="preserve">. </w:t>
      </w:r>
      <w:r>
        <w:rPr>
          <w:rtl w:val="true"/>
        </w:rPr>
        <w:t>حسن بن جهم</w:t>
      </w:r>
      <w:bookmarkEnd w:id="365"/>
    </w:p>
    <w:p>
      <w:pPr>
        <w:pStyle w:val="BookText"/>
        <w:rPr/>
      </w:pPr>
      <w:r>
        <w:rPr>
          <w:rFonts w:ascii="IRNazanin" w:hAnsi="IRNazanin" w:eastAsia="IRNazanin"/>
          <w:color w:val="111111"/>
          <w:sz w:val="28"/>
          <w:sz w:val="28"/>
          <w:szCs w:val="28"/>
          <w:rtl w:val="true"/>
          <w:lang w:bidi="fa-IR"/>
        </w:rPr>
        <w:t>یکی دیگر از اساتید روایت ابراهیم، محدثی ثقه همانند حسن بن جهم است که به گوهر وثاقت و اعتماد مزین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امام کاظم و امام رضا علیهماالسلام </w:t>
      </w:r>
      <w:r>
        <w:rPr>
          <w:rStyle w:val="FootnoteAnchor"/>
          <w:rtl w:val="true"/>
        </w:rPr>
        <w:footnoteReference w:id="595"/>
      </w:r>
      <w:r>
        <w:rPr>
          <w:rFonts w:ascii="IRNazanin" w:hAnsi="IRNazanin" w:eastAsia="IRNazanin"/>
          <w:color w:val="111111"/>
          <w:sz w:val="28"/>
          <w:sz w:val="28"/>
          <w:szCs w:val="28"/>
          <w:rtl w:val="true"/>
          <w:lang w:bidi="fa-IR"/>
        </w:rPr>
        <w:t>و از اجداد ابو غالب زراری است</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و شیخ و ابن داوود و علامه او را مورد اعتماد دانسته و به وثاقت ستوده‌اند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3395859_3804643083"/>
      <w:bookmarkStart w:id="367" w:name="_Toc134"/>
      <w:bookmarkEnd w:id="366"/>
      <w:r>
        <w:rPr/>
        <w:t>19</w:t>
      </w:r>
      <w:r>
        <w:rPr>
          <w:rtl w:val="true"/>
        </w:rPr>
        <w:t xml:space="preserve">. </w:t>
      </w:r>
      <w:r>
        <w:rPr>
          <w:rtl w:val="true"/>
        </w:rPr>
        <w:t>حسن بن علی الوشاء</w:t>
      </w:r>
      <w:bookmarkEnd w:id="367"/>
    </w:p>
    <w:p>
      <w:pPr>
        <w:pStyle w:val="BookText"/>
        <w:rPr/>
      </w:pPr>
      <w:r>
        <w:rPr>
          <w:rFonts w:ascii="IRNazanin" w:hAnsi="IRNazanin" w:eastAsia="IRNazanin"/>
          <w:color w:val="111111"/>
          <w:sz w:val="28"/>
          <w:sz w:val="28"/>
          <w:szCs w:val="28"/>
          <w:rtl w:val="true"/>
          <w:lang w:bidi="fa-IR"/>
        </w:rPr>
        <w:t>از دیگر مشایخ حدیثی ابراهیم بن هاشم حسن بن علی الوشاء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از وجوه و اعیان طائفه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زمره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368" w:name="pg2445_35676"/>
    </w:p>
    <w:p>
      <w:pPr>
        <w:pStyle w:val="BookText"/>
        <w:rPr/>
      </w:pPr>
      <w:bookmarkEnd w:id="368"/>
      <w:r>
        <w:rPr>
          <w:rFonts w:ascii="IRNazanin" w:hAnsi="IRNazanin" w:eastAsia="IRNazanin"/>
          <w:color w:val="111111"/>
          <w:sz w:val="28"/>
          <w:sz w:val="28"/>
          <w:szCs w:val="28"/>
          <w:rtl w:val="true"/>
          <w:lang w:bidi="fa-IR"/>
        </w:rPr>
        <w:t>اصحاب امام رضا و امام هادی علیهماالسلام می‌درخشد</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او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بن زیاد الوشاء، بجلی کوفی، من اصحاب الرضا علیه السلام و کان من وجوه هذه الطائفه</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آثار و تألیفات ارزشمندی است، چون کتاب ثواب الحج، کتاب المناسک، کتاب النوادر و کتاب مسائل الرضا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3395861_3804643083"/>
      <w:bookmarkStart w:id="370" w:name="_Toc135"/>
      <w:bookmarkEnd w:id="369"/>
      <w:r>
        <w:rPr/>
        <w:t>20</w:t>
      </w:r>
      <w:r>
        <w:rPr>
          <w:rtl w:val="true"/>
        </w:rPr>
        <w:t xml:space="preserve">. </w:t>
      </w:r>
      <w:r>
        <w:rPr>
          <w:rtl w:val="true"/>
        </w:rPr>
        <w:t>سلیمان بن جعفر الجعفری</w:t>
      </w:r>
      <w:bookmarkEnd w:id="370"/>
    </w:p>
    <w:p>
      <w:pPr>
        <w:pStyle w:val="BookText"/>
        <w:rPr/>
      </w:pPr>
      <w:r>
        <w:rPr>
          <w:rFonts w:ascii="IRNazanin" w:hAnsi="IRNazanin" w:eastAsia="IRNazanin"/>
          <w:color w:val="111111"/>
          <w:sz w:val="28"/>
          <w:sz w:val="28"/>
          <w:szCs w:val="28"/>
          <w:rtl w:val="true"/>
          <w:lang w:bidi="fa-IR"/>
        </w:rPr>
        <w:t>از دیگر اساتید حدیثی ابراهیم، سلیمان بن جعفر الجعفری است که از فرزندان جعفر طیار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پدر بزرگوارش از ثقات اصحابند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الدعاء</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نگاران شیعی او را ستوده و ستایش کرده‌اند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که قدس ذاتی و طینت پاک، زمینه رشد و بالندگی است و انسان را به کمالات می‌رساند، ولی امام رضا علیه‌السلام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قدس و شرف، آنچه تو را برگزیده و ممتاز ساخته است، منهج و راه درست توست و الاّ فرزند جعفر و از نسل او بودن رمز و راز نجات تو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انت لجعفر رحمه الله؟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الذی انت علیه ما انتفعت</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3395863_3804643083"/>
      <w:bookmarkStart w:id="372" w:name="_Toc136"/>
      <w:bookmarkEnd w:id="371"/>
      <w:r>
        <w:rPr/>
        <w:t>21</w:t>
      </w:r>
      <w:r>
        <w:rPr>
          <w:rtl w:val="true"/>
        </w:rPr>
        <w:t xml:space="preserve">. </w:t>
      </w:r>
      <w:r>
        <w:rPr>
          <w:rtl w:val="true"/>
        </w:rPr>
        <w:t>ابراهیم بن محمد همدانی</w:t>
      </w:r>
      <w:bookmarkEnd w:id="372"/>
    </w:p>
    <w:p>
      <w:pPr>
        <w:pStyle w:val="BookText"/>
        <w:rPr/>
      </w:pPr>
      <w:r>
        <w:rPr>
          <w:rFonts w:ascii="IRNazanin" w:hAnsi="IRNazanin" w:eastAsia="IRNazanin"/>
          <w:color w:val="111111"/>
          <w:sz w:val="28"/>
          <w:sz w:val="28"/>
          <w:szCs w:val="28"/>
          <w:rtl w:val="true"/>
          <w:lang w:bidi="fa-IR"/>
        </w:rPr>
        <w:t>از جمله اساتیدی که ابراهیم از آنان حدیث فرا گرفته، ابراهیم بن محمد الهمدانی است که دارای مقام وکالت بود و چهل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طوسی او را از اصحاب امام رضا و امام جواد و امام هادی علیهم‌السلام ذکر نموده است</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نیز او را از اصحاب امام هادی علیه‌السلام ذکر می‌نماید</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پیرامونش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حج به جا آورد و از نمایندگان و وکلای امام جواد و امام هادی علیهماالسلام بود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به نقل از کشی او را به وثاقت مزین کرده و پیرامونش این حدیث را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محمد الرازی قال کنت انا و احمد بن ابی عبد الله البرقی بالعسکر، فورد علینا رسول من الرجل امام فقال لنا العامل ثقه و ایوب بن نوح و ابراهیم بن محمد الهمدانی و احمد بن حمزه و احمد بن اسحاق ثقات جمیعا</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373" w:name="pg2445_35680"/>
    </w:p>
    <w:p>
      <w:pPr>
        <w:pStyle w:val="Heading3"/>
        <w:numPr>
          <w:ilvl w:val="2"/>
          <w:numId w:val="1"/>
        </w:numPr>
        <w:rPr/>
      </w:pPr>
      <w:bookmarkStart w:id="374" w:name="__RefHeading___Toc3395865_3804643083"/>
      <w:bookmarkStart w:id="375" w:name="_Toc137"/>
      <w:bookmarkEnd w:id="373"/>
      <w:bookmarkEnd w:id="374"/>
      <w:r>
        <w:rPr>
          <w:rtl w:val="true"/>
        </w:rPr>
        <w:t>فصل ششم</w:t>
      </w:r>
      <w:r>
        <w:rPr>
          <w:rtl w:val="true"/>
        </w:rPr>
        <w:t xml:space="preserve">: </w:t>
      </w:r>
      <w:r>
        <w:rPr>
          <w:rtl w:val="true"/>
        </w:rPr>
        <w:t>شاگردان، آثار و فرزندان ابراهیم بن هاشم</w:t>
      </w:r>
      <w:bookmarkEnd w:id="375"/>
    </w:p>
    <w:p>
      <w:pPr>
        <w:pStyle w:val="Heading4"/>
        <w:numPr>
          <w:ilvl w:val="3"/>
          <w:numId w:val="1"/>
        </w:numPr>
        <w:rPr/>
      </w:pPr>
      <w:bookmarkStart w:id="376" w:name="__RefHeading___Toc3395867_3804643083"/>
      <w:bookmarkStart w:id="377" w:name="_Toc138"/>
      <w:bookmarkEnd w:id="376"/>
      <w:r>
        <w:rPr>
          <w:rtl w:val="true"/>
        </w:rPr>
        <w:t>شاگردان، آثار و فرزندان ابراهیم بن هاشم</w:t>
      </w:r>
      <w:bookmarkEnd w:id="377"/>
    </w:p>
    <w:p>
      <w:pPr>
        <w:pStyle w:val="Heading4"/>
        <w:numPr>
          <w:ilvl w:val="3"/>
          <w:numId w:val="1"/>
        </w:numPr>
        <w:rPr/>
      </w:pPr>
      <w:bookmarkStart w:id="378" w:name="__RefHeading___Toc3395869_3804643083"/>
      <w:bookmarkStart w:id="379" w:name="_Toc139"/>
      <w:bookmarkEnd w:id="378"/>
      <w:r>
        <w:rPr>
          <w:rtl w:val="true"/>
        </w:rPr>
        <w:t>الف</w:t>
      </w:r>
      <w:r>
        <w:rPr>
          <w:rtl w:val="true"/>
        </w:rPr>
        <w:t xml:space="preserve">. </w:t>
      </w:r>
      <w:r>
        <w:rPr>
          <w:rtl w:val="true"/>
        </w:rPr>
        <w:t>شاگردان ابراهیم بن هاشم</w:t>
      </w:r>
      <w:bookmarkEnd w:id="379"/>
    </w:p>
    <w:p>
      <w:pPr>
        <w:pStyle w:val="Heading5"/>
        <w:numPr>
          <w:ilvl w:val="4"/>
          <w:numId w:val="1"/>
        </w:numPr>
        <w:rPr/>
      </w:pPr>
      <w:bookmarkStart w:id="380" w:name="__RefHeading___Toc3395871_3804643083"/>
      <w:bookmarkStart w:id="381" w:name="_Toc140"/>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بدون شک فروغ ملکوتی و معنویت یک استاد را می‌توان در سیمای شاگردان او مشاهده کرد و رفتار و اعمال شاگردان، ترجمانی است از باورها و آموزه‌های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هاشم از شاگردان ممتاز و برجسته‌ای برخوردار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بزرگوارش علی بن ابراهیم ـ که پیرامون مجد، عظمت، وثاقت و آفاق علمی، حدیثی، تفسیری او بحثی مفصل خواهد آمد ـ و نیز احمد بن ادریس قمی، سعد بن عبدالله اشعری ، عبد الله بن جعفر حمیری، محمد بن احمد بن یحیی، محمد بن حسن صفار، محمد بن علی بن محبوب و محمد بن یحیی که هر یک از وجوه و ثقات مذهب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گزراشی مختصر از هر یک ارائه می‌گردد</w:t>
      </w:r>
      <w:r>
        <w:rPr>
          <w:rFonts w:eastAsia="IRNazanin" w:cs="IRNazanin"/>
          <w:color w:val="111111"/>
          <w:sz w:val="28"/>
          <w:szCs w:val="28"/>
          <w:rtl w:val="true"/>
          <w:lang w:bidi="fa-IR"/>
        </w:rPr>
        <w:t>.</w:t>
      </w:r>
    </w:p>
    <w:p>
      <w:pPr>
        <w:pStyle w:val="Heading5"/>
        <w:numPr>
          <w:ilvl w:val="4"/>
          <w:numId w:val="1"/>
        </w:numPr>
        <w:rPr/>
      </w:pPr>
      <w:bookmarkStart w:id="382" w:name="__RefHeading___Toc3395873_3804643083"/>
      <w:bookmarkStart w:id="383" w:name="_Toc141"/>
      <w:bookmarkEnd w:id="382"/>
      <w:r>
        <w:rPr/>
        <w:t>1</w:t>
      </w:r>
      <w:r>
        <w:rPr>
          <w:rtl w:val="true"/>
        </w:rPr>
        <w:t xml:space="preserve">. </w:t>
      </w:r>
      <w:r>
        <w:rPr>
          <w:rtl w:val="true"/>
        </w:rPr>
        <w:t>علی بن ابراهیم</w:t>
      </w:r>
      <w:bookmarkEnd w:id="383"/>
    </w:p>
    <w:p>
      <w:pPr>
        <w:pStyle w:val="BookText"/>
        <w:rPr/>
      </w:pPr>
      <w:r>
        <w:rPr>
          <w:rFonts w:ascii="IRNazanin" w:hAnsi="IRNazanin" w:eastAsia="IRNazanin"/>
          <w:color w:val="111111"/>
          <w:sz w:val="28"/>
          <w:sz w:val="28"/>
          <w:szCs w:val="28"/>
          <w:rtl w:val="true"/>
          <w:lang w:bidi="fa-IR"/>
        </w:rPr>
        <w:t>از مبرزترین شاگردان پدر، فرزند او علی بن ابراهیم است که بالغ بر شش هزار حدیث از پدر نقل می‌کند و گزارش علمی ـ حدیثی و مکانت او در فصلی مستقل خواهد آمد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384" w:name="pg2445_35682"/>
    </w:p>
    <w:p>
      <w:pPr>
        <w:pStyle w:val="Heading5"/>
        <w:numPr>
          <w:ilvl w:val="4"/>
          <w:numId w:val="1"/>
        </w:numPr>
        <w:rPr/>
      </w:pPr>
      <w:bookmarkStart w:id="385" w:name="__RefHeading___Toc3395875_3804643083"/>
      <w:bookmarkStart w:id="386" w:name="_Toc142"/>
      <w:bookmarkEnd w:id="384"/>
      <w:bookmarkEnd w:id="385"/>
      <w:r>
        <w:rPr/>
        <w:t>2</w:t>
      </w:r>
      <w:r>
        <w:rPr>
          <w:rtl w:val="true"/>
        </w:rPr>
        <w:t>.</w:t>
      </w:r>
      <w:r>
        <w:rPr>
          <w:rtl w:val="true"/>
        </w:rPr>
        <w:t>احمد بن ادریس</w:t>
      </w:r>
      <w:bookmarkEnd w:id="386"/>
    </w:p>
    <w:p>
      <w:pPr>
        <w:pStyle w:val="Heading6"/>
        <w:numPr>
          <w:ilvl w:val="5"/>
          <w:numId w:val="1"/>
        </w:numPr>
        <w:rPr/>
      </w:pPr>
      <w:bookmarkStart w:id="387" w:name="__RefHeading___Toc3395877_3804643083"/>
      <w:bookmarkStart w:id="388" w:name="_Toc143"/>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از فقهای بزرگ و محدثان عالیقدر است که علمای رجال ساحت او را ستوده و وثاقت و اعتماد او را ارج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توصیف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ادریس بن احمد ابو علی الاشعری القمی، کان ثقه، فقیها فی اصحابنا، کثیر الحدیث، صحیح الروایه</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او را از زمره اصحاب امام حسن عسکری علیه‌السلام ذکر فرموده 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لحقه علیه السلام و لم یرو عنه</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پیروی از شیخ و نجاشی، ابن شهر آشوب در معالم العلماء وثاقت او را ارج نهاده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 کرده و آن را کتابی بسیار مفید ارزیابی نموده است</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ابن داوود نیز از این بزرگوار در بخش ثقات کتاب خود، نام برده‌اند</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تفرشی و اردبیلی و ابو علی حائری هم، وثاقت این محدث فقیه را ستوده‌اند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9" w:name="__RefHeading___Toc3395879_3804643083"/>
      <w:bookmarkStart w:id="390" w:name="_Toc144"/>
      <w:bookmarkEnd w:id="389"/>
      <w:r>
        <w:rPr>
          <w:rtl w:val="true"/>
        </w:rPr>
        <w:t>الف</w:t>
      </w:r>
      <w:r>
        <w:rPr>
          <w:rtl w:val="true"/>
        </w:rPr>
        <w:t xml:space="preserve">. </w:t>
      </w:r>
      <w:r>
        <w:rPr>
          <w:rtl w:val="true"/>
        </w:rPr>
        <w:t>استادان احمد بن ادریس</w:t>
      </w:r>
      <w:bookmarkEnd w:id="390"/>
    </w:p>
    <w:p>
      <w:pPr>
        <w:pStyle w:val="BookText"/>
        <w:rPr/>
      </w:pPr>
      <w:r>
        <w:rPr>
          <w:rFonts w:ascii="IRNazanin" w:hAnsi="IRNazanin" w:eastAsia="IRNazanin"/>
          <w:color w:val="111111"/>
          <w:sz w:val="28"/>
          <w:sz w:val="28"/>
          <w:szCs w:val="28"/>
          <w:rtl w:val="true"/>
          <w:lang w:bidi="fa-IR"/>
        </w:rPr>
        <w:t>نام این محدث، در سند دویست و هشتاد روایت و حدیث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اساتیدی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الصهبان، ابراهیم بن هاشم، احمد بن ابی عبدالله، احمد بن اسحاق، احمد بن محمد بن عیسی، محمد بن احمد بن یحیی، محمد بن علی بن محبوب قمی، محمد بن عبد الجبار قمی، محمد بن حسین بن ابی الخطاب، حسن بن علی دقاق کوفی، حسین بن عبیدالله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391" w:name="pg2445_35684"/>
    </w:p>
    <w:p>
      <w:pPr>
        <w:pStyle w:val="BookText"/>
        <w:rPr/>
      </w:pPr>
      <w:bookmarkEnd w:id="391"/>
      <w:r>
        <w:rPr>
          <w:rFonts w:ascii="IRNazanin" w:hAnsi="IRNazanin" w:eastAsia="IRNazanin"/>
          <w:color w:val="111111"/>
          <w:sz w:val="28"/>
          <w:sz w:val="28"/>
          <w:szCs w:val="28"/>
          <w:rtl w:val="true"/>
          <w:lang w:bidi="fa-IR"/>
        </w:rPr>
        <w:t>صغیر، سلمة بن خطاب، صندل، عبدالله بن محمد، علی بن حسن نیشابوری، عمران بن موسی خشاب، عیسی بن محمد بن ابی ایوب، محمد بن عبدالله احمد رازی، محمد بن بندار قمی، محمد بن حسان رازی، محمد بن حمدان کوفی، محمد بن سالم، یعقوب بن یزید و عمرکی بن علی بوفکی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حدیث کرده است</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2" w:name="__RefHeading___Toc3395881_3804643083"/>
      <w:bookmarkStart w:id="393" w:name="_Toc145"/>
      <w:bookmarkEnd w:id="392"/>
      <w:r>
        <w:rPr>
          <w:rtl w:val="true"/>
        </w:rPr>
        <w:t>ب</w:t>
      </w:r>
      <w:r>
        <w:rPr>
          <w:rtl w:val="true"/>
        </w:rPr>
        <w:t xml:space="preserve">. </w:t>
      </w:r>
      <w:r>
        <w:rPr>
          <w:rtl w:val="true"/>
        </w:rPr>
        <w:t>شاگردان احمد بن ادریس</w:t>
      </w:r>
      <w:bookmarkEnd w:id="393"/>
    </w:p>
    <w:p>
      <w:pPr>
        <w:pStyle w:val="BookText"/>
        <w:rPr/>
      </w:pPr>
      <w:r>
        <w:rPr>
          <w:rFonts w:ascii="IRNazanin" w:hAnsi="IRNazanin" w:eastAsia="IRNazanin"/>
          <w:color w:val="111111"/>
          <w:sz w:val="28"/>
          <w:sz w:val="28"/>
          <w:szCs w:val="28"/>
          <w:rtl w:val="true"/>
          <w:lang w:bidi="fa-IR"/>
        </w:rPr>
        <w:t>احمد بن جعفر بن سلیمان معروف به ابو علی بزوفری، هارون بن موسی تلعکبری، محمد بن یعقوب کلینی، حسن بن حمزه علوی، محمد بن حسن بن ولید، ابو جعفر محمد بن حسین بن سفیان بزوفری، علی بن حاتم قزوینی، علی بن بابویه قمی، محمد بن سندی، ابوالقاسم جعفر بن محمد قولویه قمی، احمد بن جعفر بن محمد قولویه، علی بن محمد قولویه، محمد بن جعفر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این استاد بزرگ حدیث شرایط شاگردی را پاس داشتند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4" w:name="__RefHeading___Toc3395883_3804643083"/>
      <w:bookmarkStart w:id="395" w:name="_Toc146"/>
      <w:bookmarkEnd w:id="394"/>
      <w:r>
        <w:rPr>
          <w:rtl w:val="true"/>
        </w:rPr>
        <w:t>ج</w:t>
      </w:r>
      <w:r>
        <w:rPr>
          <w:rtl w:val="true"/>
        </w:rPr>
        <w:t xml:space="preserve">. </w:t>
      </w:r>
      <w:r>
        <w:rPr>
          <w:rtl w:val="true"/>
        </w:rPr>
        <w:t>فرزندان دانشمند احمد</w:t>
      </w:r>
      <w:bookmarkEnd w:id="395"/>
    </w:p>
    <w:p>
      <w:pPr>
        <w:pStyle w:val="BookText"/>
        <w:rPr/>
      </w:pPr>
      <w:r>
        <w:rPr>
          <w:rFonts w:ascii="IRNazanin" w:hAnsi="IRNazanin" w:eastAsia="IRNazanin"/>
          <w:color w:val="111111"/>
          <w:sz w:val="28"/>
          <w:sz w:val="28"/>
          <w:szCs w:val="28"/>
          <w:rtl w:val="true"/>
          <w:lang w:bidi="fa-IR"/>
        </w:rPr>
        <w:t>احمد بن ادریس دو فرزند دانشمند و فقیه داشت؛ یکی به نام حسن و دیگری به نام حسین که هر دو از استادان شیخ صدوق و معاصران ابن ولید قمی و از مشایخ اجازات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احمد بن ادریس که محمد بن علی بن حسین بن بابویه از وی روایت می‌کند</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الشیعه نیز از او چنین یاد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احمد بن ادریس اشعری قمی، از محمد بن ابی الحسین بن یزید زیات روایت نموده، چنانچه در باب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396" w:name="pg2445_35686"/>
    </w:p>
    <w:p>
      <w:pPr>
        <w:pStyle w:val="BookText"/>
        <w:rPr/>
      </w:pPr>
      <w:bookmarkEnd w:id="396"/>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کمال الدین شیخ صدوق است و در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نیز از پدرش احمد بن ادریس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هم از وی روایت می‌نماید</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دیگرش حسین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پیرامونش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احمد بن ادریس قمی اشعری مکنی به ابو عبدالله است و تلعکبری از وی روایت نموده و از وی اجازه داشته است</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در رابطه با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بن ادریس اشعری از استادان شیخ صدوق است و در امالی از وی بسیار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پدر فقیهش ابو علی احمد بن اردیس روایت می‌کند</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کتابی بزرگ و پر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محدث جلیل القدر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منطقه‌ای به نام قرعا در راه مکه در گذشت</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3395885_3804643083"/>
      <w:bookmarkStart w:id="398" w:name="_Toc147"/>
      <w:bookmarkEnd w:id="397"/>
      <w:r>
        <w:rPr/>
        <w:t>3</w:t>
      </w:r>
      <w:r>
        <w:rPr>
          <w:rtl w:val="true"/>
        </w:rPr>
        <w:t xml:space="preserve">. </w:t>
      </w:r>
      <w:r>
        <w:rPr>
          <w:rtl w:val="true"/>
        </w:rPr>
        <w:t>سعد بن عبدالله اشعری</w:t>
      </w:r>
      <w:bookmarkEnd w:id="398"/>
    </w:p>
    <w:p>
      <w:pPr>
        <w:pStyle w:val="BookText"/>
        <w:rPr/>
      </w:pPr>
      <w:r>
        <w:rPr>
          <w:rFonts w:ascii="IRNazanin" w:hAnsi="IRNazanin" w:eastAsia="IRNazanin"/>
          <w:color w:val="111111"/>
          <w:sz w:val="28"/>
          <w:sz w:val="28"/>
          <w:szCs w:val="28"/>
          <w:rtl w:val="true"/>
          <w:lang w:bidi="fa-IR"/>
        </w:rPr>
        <w:t>این بزرگوار چهره‌ای دیگر است که در پرتو حدیث و آموزه‌های ابراهیم بن هاشم، گوهر وجودش تابناک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بزرگ، فقیهی ارجمند، مؤلفی اندیشمند و پارسا و ستاره‌ای تابناک بر بام مکتب حدیثی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توصیف مکانتش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بن ابی خلف الاشعری القمی، ابوالقاسم شیخ هذه الطائفه و فقیهها و وجهها</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فقیه والا مرتبه مکتب تشیع بود و در طلب حدیث و گلواژه‌های مکتب شیعه سفرها و هجرت‌ها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در پی کسب معارف و حدیث</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399" w:name="pg2445_35688"/>
    </w:p>
    <w:p>
      <w:pPr>
        <w:pStyle w:val="BookText"/>
        <w:rPr/>
      </w:pPr>
      <w:bookmarkEnd w:id="399"/>
      <w:r>
        <w:rPr>
          <w:rFonts w:ascii="IRNazanin" w:hAnsi="IRNazanin" w:eastAsia="IRNazanin"/>
          <w:color w:val="111111"/>
          <w:sz w:val="28"/>
          <w:sz w:val="28"/>
          <w:szCs w:val="28"/>
          <w:rtl w:val="true"/>
          <w:lang w:bidi="fa-IR"/>
        </w:rPr>
        <w:t>اهل سنت نیز بود و در این راه سفرها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بزرگانی از آن طایفه، چون حسن بن عرفه، محمد بن عبدالملک دقیقی و ابا حاتم رازی و عباس ترقفی ملاقات کرد</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زیارت امام حسن عسکری علیه‌السلام نیز نایل آمده، ولی بعضی از اصحاب این حکایت را پنداری بیش نمی‌دانند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همانند نجاشی او را می‌ستاید و به گوهر وثاقت و اعتماد او را مزین ساخته و آثار فراوانی را برای او ذکر می‌نماید که بعضی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الرحمه، کتاب الطهارة، کتاب الصلوة، کتاب الزکوة، کتاب الصوم، کتاب الحج، کتاب جوامع الحج، کتاب الضیاء فی الامامه، کتاب مقالات الامامیه و کتاب مناقب رواة الحدیث</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فقیه بزرگوار و محدث اعظم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وفات او را 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نگاشته‌اند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3395887_3804643083"/>
      <w:bookmarkStart w:id="401" w:name="_Toc148"/>
      <w:bookmarkEnd w:id="400"/>
      <w:r>
        <w:rPr/>
        <w:t>4</w:t>
      </w:r>
      <w:r>
        <w:rPr>
          <w:rtl w:val="true"/>
        </w:rPr>
        <w:t xml:space="preserve">. </w:t>
      </w:r>
      <w:r>
        <w:rPr>
          <w:rtl w:val="true"/>
        </w:rPr>
        <w:t>عبدالله بن جعفر حمیری</w:t>
      </w:r>
      <w:bookmarkEnd w:id="401"/>
    </w:p>
    <w:p>
      <w:pPr>
        <w:pStyle w:val="BookText"/>
        <w:rPr/>
      </w:pPr>
      <w:r>
        <w:rPr>
          <w:rFonts w:ascii="IRNazanin" w:hAnsi="IRNazanin" w:eastAsia="IRNazanin"/>
          <w:color w:val="111111"/>
          <w:sz w:val="28"/>
          <w:sz w:val="28"/>
          <w:szCs w:val="28"/>
          <w:rtl w:val="true"/>
          <w:lang w:bidi="fa-IR"/>
        </w:rPr>
        <w:t>از شاگردان مبرز و ممتاز ابراهیم بن هاشم عبد الله بن جعفر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رجالش او را از اصحاب امام رضا و امام هادی و امام حسن عسکری علیهم‌السلام ذکر نموده است و به وصف وثاقت می‌ستاید</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عبدالله بن جعفر جزء</w:t>
      </w:r>
    </w:p>
    <w:p>
      <w:pPr>
        <w:pStyle w:val="BookText"/>
        <w:rPr/>
      </w:pPr>
      <w:r>
        <w:rPr>
          <w:rFonts w:ascii="IRNazanin" w:hAnsi="IRNazanin" w:eastAsia="IRNazanin"/>
          <w:color w:val="111111"/>
          <w:sz w:val="28"/>
          <w:sz w:val="28"/>
          <w:szCs w:val="28"/>
          <w:rtl w:val="true"/>
          <w:lang w:bidi="fa-IR"/>
        </w:rPr>
        <w:t>اصحاب امام هشتم علیه‌السلام باشد مورد تردید بزرگان است و با تقویم زمانی زندگانی آن بزرگوار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آن است که او درسال دویست و نود و اندی به کوفه وارد شد و محدثان کوفی از محضرش کسب حدیث کردند، پس چگونه ممکن است این بزرگوار جزء اصحاب امام هشتم محسوب گردد</w:t>
      </w:r>
      <w:r>
        <w:rPr>
          <w:rStyle w:val="FootnoteAnchor"/>
          <w:rtl w:val="true"/>
        </w:rPr>
        <w:footnoteReference w:id="626"/>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نیز او را جزء اصحاب امام هادی و امام عسکری علیهماالسلام می‌شمارد</w:t>
      </w:r>
      <w:r>
        <w:rPr>
          <w:rStyle w:val="FootnoteAnchor"/>
          <w:rtl w:val="true"/>
        </w:rPr>
        <w:footnoteReference w:id="627"/>
      </w:r>
      <w:r>
        <w:rPr>
          <w:rFonts w:ascii="IRNazanin" w:hAnsi="IRNazanin" w:eastAsia="IRNazanin"/>
          <w:color w:val="111111"/>
          <w:sz w:val="28"/>
          <w:sz w:val="28"/>
          <w:szCs w:val="28"/>
          <w:rtl w:val="true"/>
          <w:lang w:bidi="fa-IR"/>
        </w:rPr>
        <w:t>و نام او را در زمره اصحاب امام هشتم علیه‌السلام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محدث و فقیه ارجمند در سند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می‌درخشد و از اشراقات ملکوتی دو امام همام هادی و عسکری علیهماالسلام نور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مکتب حدیثی قم و کوفه آموزه‌های حدیثی را فرا گرفت و بزرگان حدیث و فقه نیز از محضر او کسب معرفت و حدیث کردند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 و جلالت و ثاقت و مکانت حدیثی او در سخن علمای رجال چشم‌افروز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فهرست او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القمی، یکنی ابا العباس، شیخ القمیین و وجههم، قدم الکوفه سنه نیف و تسعین و مأتین و سمع اهلها منه ثقه، له کتب منها کتاب الدلائل</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نیز او را با عظمت می‌ستاید و پیرامونش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جعفر بن الحسین بن مالک بن جامع الحمیری ابو العباس القمی، شیخ القمیین و وجههم قدم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کتبا کثیره</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دارای آثار و تألیفات ارزشمندی است که سه قرب الاسناد و کتاب توقیعات در میان این آثار می‌درخشند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قرب الاسناد الی الرضا علیه السلام، کتاب قرب الاسناد الی ابی جعفر بن الرضا علیه السلام، کتاب قرب الاسناد الی صاحب الامر علیه السلام</w:t>
      </w:r>
      <w:r>
        <w:rPr>
          <w:rStyle w:val="FootnoteAnchor"/>
          <w:rtl w:val="true"/>
        </w:rPr>
        <w:footnoteReference w:id="631"/>
      </w:r>
      <w:r>
        <w:rPr>
          <w:rFonts w:ascii="IRNazanin" w:hAnsi="IRNazanin" w:eastAsia="IRNazanin"/>
          <w:color w:val="111111"/>
          <w:sz w:val="28"/>
          <w:sz w:val="28"/>
          <w:szCs w:val="28"/>
          <w:rtl w:val="true"/>
          <w:lang w:bidi="fa-IR"/>
        </w:rPr>
        <w:t>و کتاب توقیعات</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این محدث و فقیه اندیشمند در عصر سفارت منشأ خدمات و تثبیت موقعیت سفرا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وجاهت او در قم و جایگاه این حوزه حدیثی 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402" w:name="pg2445_35692"/>
    </w:p>
    <w:p>
      <w:pPr>
        <w:pStyle w:val="BookText"/>
        <w:rPr/>
      </w:pPr>
      <w:bookmarkEnd w:id="402"/>
      <w:r>
        <w:rPr>
          <w:rFonts w:ascii="IRNazanin" w:hAnsi="IRNazanin" w:eastAsia="IRNazanin"/>
          <w:color w:val="111111"/>
          <w:sz w:val="28"/>
          <w:sz w:val="28"/>
          <w:szCs w:val="28"/>
          <w:rtl w:val="true"/>
          <w:lang w:bidi="fa-IR"/>
        </w:rPr>
        <w:t>پذیرفته شدن سفرا در آنجا، امر سفارت را مقبول همگان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فرزندانش از چهره‌های درخشانی هستند که مکاتبات امام زمان عجل الله تعالی فرجه آنان را نورباران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چهار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 محمد، جعفر، حسین و احمد که همگان در پرتو مکاتبات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کان له مکاتبة</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رجالیون، همگی ساحت عبد الله بن جعفر حمیری را ستوده و مکانت حدیثی و ولایی او را ارج نهاده‌اند</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رجالش نیز همانند شیخ طوسی و نجاشی، وثاقت او را ارج نهاده و او را به نشان صحابی امام حسن عسکری علیه‌السلام مزین ساخته است</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3395889_3804643083"/>
      <w:bookmarkStart w:id="404" w:name="_Toc149"/>
      <w:bookmarkEnd w:id="403"/>
      <w:r>
        <w:rPr/>
        <w:t>5</w:t>
      </w:r>
      <w:r>
        <w:rPr>
          <w:rtl w:val="true"/>
        </w:rPr>
        <w:t xml:space="preserve">. </w:t>
      </w:r>
      <w:r>
        <w:rPr>
          <w:rtl w:val="true"/>
        </w:rPr>
        <w:t>محمد بن احمد بن یحیی</w:t>
      </w:r>
      <w:bookmarkEnd w:id="404"/>
    </w:p>
    <w:p>
      <w:pPr>
        <w:pStyle w:val="BookText"/>
        <w:rPr/>
      </w:pPr>
      <w:r>
        <w:rPr>
          <w:rFonts w:ascii="IRNazanin" w:hAnsi="IRNazanin" w:eastAsia="IRNazanin"/>
          <w:color w:val="111111"/>
          <w:sz w:val="28"/>
          <w:sz w:val="28"/>
          <w:szCs w:val="28"/>
          <w:rtl w:val="true"/>
          <w:lang w:bidi="fa-IR"/>
        </w:rPr>
        <w:t>از شاگردان ممتاز و مبرز ابراهیم بن هاشم قمی است که از محضرش گلواژه حدیث و روایت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محدثی جلیل القدر و کثیر الروایه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پر فروغش در سند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روایت می‌درخشد و از زمره اصحاب امام هادی علیه‌السلام است که در پرتو اشراقات آن حضرت، دریچه‌های معنوی و آفاق ملکوتی بر کرانه روحش گشوده شد</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فقهای ما به خصوص شیخ طوسی و نجاشی و علامه حلی ساحت او را ستوده و او را به گوهر وثاقت و اعتماد مزین داشته‌اند</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توصیف او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نظیر همین عنوان را ذکر می‌نماید و در پایان ترجمه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القدر، کثیر الروایه</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در بیان شرح حال او قابل دقت است این است که نجاشی و شیخ طوسی پیرامون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اصحابنا قالوا کان یروی عن الضعفاء، و یعتمد المراسیل و لا یبالی عمن اخذ</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ما گفته‌اند که این محدث جلیل القدر، از افراد ضعیف نقل حدیث می‌کرد و به روایت مرسله اعتماد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اصل که باید گوهر حدیث را از دهانهای طیب گرفت توجه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احادیث او تمامی زلال نیست و باید ویرایش و پیرایش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محمد بن حسن بن ولید و به پیروی از او شاگرد برجسته و ممتازش شیخ صدوق، روایات و احادیث او را طبقه بندی کرده و روایاتی که آن محدث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می‌کردند و یا روایاتی را که اشخاصی همانند محمد بن یحیی المعاذی و ابو عبد الله رازی جامورانی و سیاری و نظایر این افراد در سند آن بودند معتبر نمی‌دانستند</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سایر روایات و احادیث این عالم جلیل القدر معتبر و مورد اعتماد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محدث بزرگوار از شخصیت‌هایی چون ابن ابی عمیر، ابراهیم بن هاشم، احمد بن محمد بن ابی نصر، احمد بن محمد بن خالد برقی، احمد بن محمد بن عیسی اشعری و دهها چهره مورد اعتماد و موثق نقل حدیث می‌نماید</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چهره‌هایی همانند احمد بن ادریس، احمد بن جعفر المؤدب، سعد بن عبد الله و محمد بن یحیی العطار از او حدیث آموخته و نقل کرده‌اند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عالم جلیل دارای آثار و تألیفات گرانسنگی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405" w:name="pg2445_35696"/>
    </w:p>
    <w:p>
      <w:pPr>
        <w:pStyle w:val="BookText"/>
        <w:rPr/>
      </w:pPr>
      <w:bookmarkEnd w:id="405"/>
      <w:r>
        <w:rPr>
          <w:rFonts w:ascii="IRNazanin" w:hAnsi="IRNazanin" w:eastAsia="IRNazanin"/>
          <w:color w:val="111111"/>
          <w:sz w:val="28"/>
          <w:sz w:val="28"/>
          <w:szCs w:val="28"/>
          <w:rtl w:val="true"/>
          <w:lang w:bidi="fa-IR"/>
        </w:rPr>
        <w:t>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مجموعه‌ای از کتاب‌هاست که احادیث مربوط به اصول دین و احکام و آداب اسلامی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تعداد کتاب‌های او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برمی‌شمارد</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افزون بر آن مجموعه،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برای او ذکر می‌نماید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3395891_3804643083"/>
      <w:bookmarkStart w:id="407" w:name="_Toc150"/>
      <w:bookmarkEnd w:id="406"/>
      <w:r>
        <w:rPr/>
        <w:t>6</w:t>
      </w:r>
      <w:r>
        <w:rPr>
          <w:rtl w:val="true"/>
        </w:rPr>
        <w:t xml:space="preserve">. </w:t>
      </w:r>
      <w:r>
        <w:rPr>
          <w:rtl w:val="true"/>
        </w:rPr>
        <w:t>محمد بن علی بن محبوب</w:t>
      </w:r>
      <w:bookmarkEnd w:id="407"/>
    </w:p>
    <w:p>
      <w:pPr>
        <w:pStyle w:val="BookText"/>
        <w:rPr/>
      </w:pPr>
      <w:r>
        <w:rPr>
          <w:rFonts w:ascii="IRNazanin" w:hAnsi="IRNazanin" w:eastAsia="IRNazanin"/>
          <w:color w:val="111111"/>
          <w:sz w:val="28"/>
          <w:sz w:val="28"/>
          <w:szCs w:val="28"/>
          <w:rtl w:val="true"/>
          <w:lang w:bidi="fa-IR"/>
        </w:rPr>
        <w:t>چهره حدیثی ممتازی است که از محضر ابراهیم بن هاشم کسب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 عظمت وثاقت و وجاهت این محدث فرزانه را همه شرح حال نگاران بیان داشته و با کلماتی بلند ساحت او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پیرامون وثاقت و وجاهت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القمیین فی زمانه، ثقه، عین فقیه، صحیح المذهب</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نیز همانند نجاشی او را ستوده و علامه در کتاب رجالش نیز با همان القاب و عناوین او را ارج می‌نهد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فهرست به بیان آثار او پرداخته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آثار او می‌داند که خود در بردارنده کتاب‌های فراوانی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الوضوء، کتاب الصلوة، کتاب الزکوة، کتاب الصوم، کتاب الحج، کتاب الضیاء و کتاب النور</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نجاشی به جای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محدث فرزانه در دوران غیبت صغری زندگی می‌کرد و نام او در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408" w:name="pg2445_35698"/>
    </w:p>
    <w:p>
      <w:pPr>
        <w:pStyle w:val="BookText"/>
        <w:rPr/>
      </w:pPr>
      <w:bookmarkEnd w:id="408"/>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3395893_3804643083"/>
      <w:bookmarkStart w:id="410" w:name="_Toc151"/>
      <w:bookmarkEnd w:id="409"/>
      <w:r>
        <w:rPr/>
        <w:t>7</w:t>
      </w:r>
      <w:r>
        <w:rPr>
          <w:rtl w:val="true"/>
        </w:rPr>
        <w:t xml:space="preserve">. </w:t>
      </w:r>
      <w:r>
        <w:rPr>
          <w:rtl w:val="true"/>
        </w:rPr>
        <w:t>محمد بن حسن صفار</w:t>
      </w:r>
      <w:bookmarkEnd w:id="410"/>
    </w:p>
    <w:p>
      <w:pPr>
        <w:pStyle w:val="BookText"/>
        <w:rPr/>
      </w:pPr>
      <w:r>
        <w:rPr>
          <w:rFonts w:ascii="IRNazanin" w:hAnsi="IRNazanin" w:eastAsia="IRNazanin"/>
          <w:color w:val="111111"/>
          <w:sz w:val="28"/>
          <w:sz w:val="28"/>
          <w:szCs w:val="28"/>
          <w:rtl w:val="true"/>
          <w:lang w:bidi="fa-IR"/>
        </w:rPr>
        <w:t>این بزرگوار هم از شخصیت‌های حدیثی است که از محضر ابراهیم بن هاشم کسب حدیث کرد و خود را از جمله شاگردان مبرز آن مرحوم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حدیثی از اصحاب امام حسن عسکری علیه‌السلام است</w:t>
      </w:r>
      <w:r>
        <w:rPr>
          <w:rStyle w:val="FootnoteAnchor"/>
          <w:rtl w:val="true"/>
        </w:rPr>
        <w:footnoteReference w:id="649"/>
      </w:r>
      <w:r>
        <w:rPr>
          <w:rFonts w:ascii="IRNazanin" w:hAnsi="IRNazanin" w:eastAsia="IRNazanin"/>
          <w:color w:val="111111"/>
          <w:sz w:val="28"/>
          <w:sz w:val="28"/>
          <w:szCs w:val="28"/>
          <w:rtl w:val="true"/>
          <w:lang w:bidi="fa-IR"/>
        </w:rPr>
        <w:t>و نزد علما و فقهای شیعه و دانشمندان علم رجال از وجاهت و مکانت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تبیین وصف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وجها فی اصحابنا القمیین، ثقه، عظیم القدر، راجحا، قلیل السقط فی الروایه</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و علامه در کتاب رجالش نیز همانند نجاشی او را می‌ستایند</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پیرامون آثار،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مثل کتب الحسین بن سعید</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آثار او دارای کتاب بصائر الدرجات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جمله مشهورترین منابع و مراجع حدیثی به جای مانده از قرن سوم هجری و در شمار آثار حدیثی مکتب قمیین و مورد توجه و عنایت محدثان و دانشمندان شیعی در اعصار و قرون مختلف تا به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می‌توان در زمره آثار کلامی و نیز فضائل نگاری اهل بیت علیهم‌السلام به حساب آورد؛ چرا که موضوع اصلی کتاب بیان فضائل و مناقب آل محمد صلی‌الله‌علیه‌و‌آله است و با هدف تبیین جایگاه آن ذوات مقدس در عرصه عالم هستی و آفاق ملکوتی، و عظمت علوم آنان و بسیاری از فضیلت‌های مربوط به اهل بیت علیهم‌السلام تدوین 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در بردارنده روایاتی است که چهره واقعی ائمه هدی علیهم‌السلام را در افق هستی نشان می‌دهد، از این رو روایات آن، همواره مورد توجه و عنایت علمای شیعه بوده و خود کتاب نیز جزو اصول معتبر و مورد اعتماد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 وسائل الشیعه و مؤلف بحار الانوار بر این کتاب اعتماد و از آن نقل حدیث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کتاب چون بیانگر آفاق ملکوتی و سیمای عرشی ائمه هدی علیهم‌السلام است، ممکن است این پندار را در ذهن پدید آورد که چه بسا ادبیات و معارف غلات توسط صفار به این کتاب راه یافته باشد؛ ولی بر خلاف این پندار و با توجه به تحقیق و پژوهشی که انجام شده، این کتاب نه تنها در بردارنده روایات غلوآمیز نیست؛ بلکه به پاس فرهنگ زمانه و عدم درک مقام واقعی ائمه علیهم‌السلام مرتبه‌ای نازل از حقیقت و هویت آسمانی آن ذوات مقدس را معرفی می‌نماید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 سخن نجاشی مبنی بر این که تمامی کتاب‌های صفار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ابوالحسین علی بن احمد بن محمد بن طاهر اشعری قمی از محمد بن حسن بن ولید برای او نجاشی نقل کرده است</w:t>
      </w:r>
      <w:r>
        <w:rPr>
          <w:rStyle w:val="FootnoteAnchor"/>
          <w:rtl w:val="true"/>
        </w:rPr>
        <w:footnoteReference w:id="654"/>
      </w:r>
      <w:r>
        <w:rPr>
          <w:rFonts w:ascii="IRNazanin" w:hAnsi="IRNazanin" w:eastAsia="IRNazanin"/>
          <w:color w:val="111111"/>
          <w:sz w:val="28"/>
          <w:sz w:val="28"/>
          <w:szCs w:val="28"/>
          <w:rtl w:val="true"/>
          <w:lang w:bidi="fa-IR"/>
        </w:rPr>
        <w:t xml:space="preserve">و یا گفته شیخ طوسی مبنی بر این که تمامی کتاب‌های صفار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ابی جید قمی از محمد بن حسن بن ولید برای شیخ نقل کرده است</w:t>
      </w:r>
      <w:r>
        <w:rPr>
          <w:rStyle w:val="FootnoteAnchor"/>
          <w:rtl w:val="true"/>
        </w:rPr>
        <w:footnoteReference w:id="655"/>
      </w:r>
      <w:r>
        <w:rPr>
          <w:rFonts w:ascii="IRNazanin" w:hAnsi="IRNazanin" w:eastAsia="IRNazanin"/>
          <w:color w:val="111111"/>
          <w:sz w:val="28"/>
          <w:sz w:val="28"/>
          <w:szCs w:val="28"/>
          <w:rtl w:val="true"/>
          <w:lang w:bidi="fa-IR"/>
        </w:rPr>
        <w:t>ـ این دو گفته ـ از قدر و مکانت آن کتاب نمی‌کاهد و نمی‌توان این دو نظریه را دلیل بر آن دانست که این کتاب مشتمل بر احادیث غلوآمیز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آن است که همانند مطالب آن کتاب با همان لفظ یا مفهوم را می‌توان در کتاب الاختصاص شیخ مفید و تفسیر عیاشی 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411" w:name="pg2445_35702"/>
    </w:p>
    <w:p>
      <w:pPr>
        <w:pStyle w:val="BookText"/>
        <w:rPr/>
      </w:pPr>
      <w:bookmarkEnd w:id="411"/>
      <w:r>
        <w:rPr>
          <w:rFonts w:ascii="IRNazanin" w:hAnsi="IRNazanin" w:eastAsia="IRNazanin"/>
          <w:color w:val="111111"/>
          <w:sz w:val="28"/>
          <w:sz w:val="28"/>
          <w:szCs w:val="28"/>
          <w:rtl w:val="true"/>
          <w:lang w:bidi="fa-IR"/>
        </w:rPr>
        <w:t>کتاب‌های شیخ صدوق و کلینی مشاهده کرد</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صفار محدثی عالیقدر است که حضور حدیثی او در عرصه‌های مختلف معارف شیعی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مکاتباتی با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رابطه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مسائل کتبها الی ابی محمد الحسن بن علی العسکری علیه السلام</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مکاتبات مجموعه گرانسنگی است که در مجامع روایی ما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مجموعه‌ای از این مکاتبات در اختیار شیخ صدوق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آثار و تألیفات گرانسگی را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کتاب الوضوء، کتاب الجنائز، کتاب الصیام، 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فضل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تعداد کتاب‌های او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 می‌نماید</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حدیثی و فقیه فرزانه سرانجام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قم وفات کرد</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3395895_3804643083"/>
      <w:bookmarkStart w:id="413" w:name="_Toc152"/>
      <w:bookmarkEnd w:id="412"/>
      <w:r>
        <w:rPr/>
        <w:t>8</w:t>
      </w:r>
      <w:r>
        <w:rPr>
          <w:rtl w:val="true"/>
        </w:rPr>
        <w:t xml:space="preserve">. </w:t>
      </w:r>
      <w:r>
        <w:rPr>
          <w:rtl w:val="true"/>
        </w:rPr>
        <w:t>محمد بن یحیی ابو جعفر العطار</w:t>
      </w:r>
      <w:bookmarkEnd w:id="413"/>
    </w:p>
    <w:p>
      <w:pPr>
        <w:pStyle w:val="BookText"/>
        <w:rPr/>
      </w:pPr>
      <w:r>
        <w:rPr>
          <w:rFonts w:ascii="IRNazanin" w:hAnsi="IRNazanin" w:eastAsia="IRNazanin"/>
          <w:color w:val="111111"/>
          <w:sz w:val="28"/>
          <w:sz w:val="28"/>
          <w:szCs w:val="28"/>
          <w:rtl w:val="true"/>
          <w:lang w:bidi="fa-IR"/>
        </w:rPr>
        <w:t>از محدثان بزرگوار مکتب حدیثی قم است که از محضر ابراهیم بن هاشم کسب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حدیثی نزد علمای شیعه، وجیه و احادیث او مقبول است و شرح حال نگاران شیعی جلالت و وثاقت او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تبیین حال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ابو جعفر العطار القمی، شیخ اصحابنا فی زمانه، ثقه، عین، کثیر الحدیث</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زمان خویش پیشوای مکتب حدیثی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او چشم افروز</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دیدبانی امین، حدود روایات و احادیث را پاس می‌داشت و سینه او صندوقچه‌ای از اسرار آل محمد صلی‌الله‌علیه‌و‌آله و مالامال از گفتار اهل بیت علیهم‌السلام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داوود نیز با وصف وثاقت او را می‌ستاید 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ابو جعفر العطار، روی عنه الکینی و هو قمی کثیرالروایه ثقه</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آثار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الحسین علیه السلام و کتاب النوادر را نام برده‌اند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در مدرسه ابراهیم بن هاشم شاگردانی تربیت شده‌اند که یکی از آنان فرزند بزرگوارش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شاگرد افزون بر شش هزار حدیث را از پدر بزرگوارش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سؤال است که چرا با وجود مشایخ و اساتید بزرگی که علی بن ابراهیم از محضر آنان کسب حدیث نمود و آنان به گوهر وثاقت مزینند ـ همانند احمد بن محمد بن عیسی، احمد بن اسحاق، احمد بن محمد بن خالد برقی، ایوب بن نوح، حسن بن موسی خشاب، ریان بن صلت، عباس بن معروف، عبدالله بن صلت، حسن بن سعید، حسین بن سعید، علی بن اسحاق بن عبدالله اشعری، محمد بن حسین بن ابی الخطاب، هارون بن موسی، یعقوب بن یزید، داوود بن قاسم، محمد بن ریان بن صلت، علی بن ریان بن صلت ـ که همه از ثقات اصحاب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بالغ بر شش هزار روایت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اصلی این است که آیا علی در وجود پدرش چه دیده بود که این همه روایت را از او فرا می‌گیرد و به شاگردان خود منتقل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محدثان و فقهای جلیل القدری در دسترس او هستند و او در خدمتشان مراتب شاگردی را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نقل این همه حدیث از پدر اوج اعتماد علی بن ابراهیم را به پدرش اثبات نمی‌کند؟ آیا این نشان درخشنده‌ای بر وثاقت ابراهیم نمی‌باشد؟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414" w:name="pg2445_35706"/>
    </w:p>
    <w:p>
      <w:pPr>
        <w:pStyle w:val="BookText"/>
        <w:rPr/>
      </w:pPr>
      <w:bookmarkEnd w:id="414"/>
      <w:r>
        <w:rPr>
          <w:rFonts w:ascii="IRNazanin" w:hAnsi="IRNazanin" w:eastAsia="IRNazanin"/>
          <w:color w:val="111111"/>
          <w:sz w:val="28"/>
          <w:sz w:val="28"/>
          <w:szCs w:val="28"/>
          <w:rtl w:val="true"/>
          <w:lang w:bidi="fa-IR"/>
        </w:rPr>
        <w:t>بدون تردید پاسخ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وجود پدر، ملکه فضیلت و تقوی و وثاقت و عدالت را یافته بود که این گونه احادیث او را بر لوح جان خود نگاشته بود و سپس با تربیت شاگردان، احادیث را به آنان می‌آموخت و در فرهنگنامه شیعه و دائرة المعارف حدیث شیعی، آنان را ماندگار ساخت</w:t>
      </w:r>
      <w:r>
        <w:rPr>
          <w:rFonts w:eastAsia="IRNazanin" w:cs="IRNazanin"/>
          <w:color w:val="111111"/>
          <w:sz w:val="28"/>
          <w:szCs w:val="28"/>
          <w:rtl w:val="true"/>
          <w:lang w:bidi="fa-IR"/>
        </w:rPr>
        <w:t>.</w:t>
      </w:r>
    </w:p>
    <w:p>
      <w:pPr>
        <w:pStyle w:val="Heading4"/>
        <w:numPr>
          <w:ilvl w:val="3"/>
          <w:numId w:val="1"/>
        </w:numPr>
        <w:rPr/>
      </w:pPr>
      <w:bookmarkStart w:id="415" w:name="__RefHeading___Toc3395897_3804643083"/>
      <w:bookmarkStart w:id="416" w:name="_Toc153"/>
      <w:bookmarkEnd w:id="415"/>
      <w:r>
        <w:rPr>
          <w:rtl w:val="true"/>
        </w:rPr>
        <w:t>ب</w:t>
      </w:r>
      <w:r>
        <w:rPr>
          <w:rtl w:val="true"/>
        </w:rPr>
        <w:t xml:space="preserve">. </w:t>
      </w:r>
      <w:r>
        <w:rPr>
          <w:rtl w:val="true"/>
        </w:rPr>
        <w:t>آثار ابراهیم بن هاشم</w:t>
      </w:r>
      <w:bookmarkEnd w:id="416"/>
    </w:p>
    <w:p>
      <w:pPr>
        <w:pStyle w:val="Heading5"/>
        <w:numPr>
          <w:ilvl w:val="4"/>
          <w:numId w:val="1"/>
        </w:numPr>
        <w:rPr/>
      </w:pPr>
      <w:bookmarkStart w:id="417" w:name="__RefHeading___Toc3395899_3804643083"/>
      <w:bookmarkStart w:id="418" w:name="_Toc154"/>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ابراهیم بن هاشم راوی بالغ بر شش هزار حدیث است که در مجامع روایی ما می‌درخشد و نام ابراهیم در پرتو آن سخنان آسمانی جاودانه و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که خود مسندهای بزرگی را شکل می‌دهد و به شکرانه خداوند، بیشترین این روایات در مجموعه مسانید فرزند بزرگوارش علی بن ابراهیم موجود و به زیور طبع مزین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مجموعه، علمای رجال و تراجم و اسماء مصنفین، دو اثر برای او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ترجمه و شرح حالش در ارتباط با کتاب‌های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اعرف من کتبه کتاب النوادر و کتاب القضایا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کتاب از طریق مفید و احمد بن عبدون و حسین بن عبیدالله از حسن بن حمزة بن علی بن عبیدالله علوی از علی بن ابراهیم از پدر بزرگوارش به ما رسیده است</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نیز در ارتباط با آثار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منها النوادر و کتاب قضایا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کتاب را محمد بن محمد از حسن بن حمزه طبری از علی بن ابراهیم از پدرش برای ما نقل کرده‌اند</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گفته نجاشی چنین استفاده می‌شود که ابراهیم، دارای کتاب‌های دیگری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شیخ طوسی و نجاشی دیگر علمای علم رجال نیز همین دو کتاب را برای او ثبت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 هاشم اثری در دست نیست، ولی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گزارشی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قضایا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امیرالمؤمنین علیه‌السلام قضاوت‌های آن حضرت مورد توجه و عنایت دوستداران آن امام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اولین شخصیت صحابی که به جمع و تدوین قضاوت‌های آن حضرت پرداخت، ابو رافع یار دیرین رسول خدا صلی‌الله‌علیه‌و‌آله و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کارگزاران نظام علوی و سمت خزانه‌داری آن حضرت را در زمان حکومتش بر عهده داشت</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رجال و تراجم دو کتاب به نام این صحابی بزرگ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رافع دو فرزند به نام‌های علی و عبیدالله داشت که هر دو از کاتبان و خدمتگزاران نظام علوی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نیز که از کاتبان حکومت علی علیه‌السلام بود، دو کتاب تألیف کرد که در یکی از آن دو کتاب، قضاوت‌های اعجاب آور امیرالمؤمنین علیه‌السلام را جمع آوری نمود و در کتاب دیگرش اسامی کسانی را که در جنگ جمل و صفین و نهروان همراه امام علی علیه‌السلام و در رکاب آن حضرت بودند</w:t>
      </w:r>
      <w:r>
        <w:rPr>
          <w:rStyle w:val="FootnoteAnchor"/>
          <w:rtl w:val="true"/>
        </w:rPr>
        <w:footnoteReference w:id="667"/>
      </w:r>
      <w:r>
        <w:rPr>
          <w:rFonts w:ascii="IRNazanin" w:hAnsi="IRNazanin" w:eastAsia="IRNazanin"/>
          <w:color w:val="111111"/>
          <w:sz w:val="28"/>
          <w:sz w:val="28"/>
          <w:szCs w:val="28"/>
          <w:rtl w:val="true"/>
          <w:lang w:bidi="fa-IR"/>
        </w:rPr>
        <w:t>،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محدثان جلیل القدری که به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قضایا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عبد الله بن احمد بن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صفین در رکاب علی علیه‌السلام به شهادت رسید و جد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ابن حسّان از شهدای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واسطه پدرش از امام هشتم علیه‌السلام نقل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پیرامونش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لعبدالله کتب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قضایا امیرالمؤمنین علیه السلام</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محدثانی که به تألیف این کتاب پرداخت، عبد العزیز بن یحیی جلودی ازدی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ضمن ارائه آثار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قضاء علی علیه السلام</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قیس بجلی هم از جمله روات و محدثانی است که اقدام به تألیف و تدوین این کتاب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محدثان بزرگ کوفی است که به افتخار صحابی امام باقر و امام صادق علیهماالسلام مزین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نجاشی او را به وثاقت و اعتماد ستوده‌اند و برای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المعروف</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را ثبت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بیانگر آن است که این کتاب در آن دوران در میان جامعه شیعی معروف و سند و نشان افتخار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ابی خالد بن مهاجر بن عبید ازدی نیز از جمله مؤلفان چنین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جمله اصحاب امام باقر علیه‌السلام بوده و خود از اصحاب و راویان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مکتب حدیثی کوفه است و خود و پدرش به گوهر وثاقت مزین‌اند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این رابطه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بن ابی خالد، محمد بن مهاجر بن عبید الازدی، روی ابوه عن ابی جعفر و روی هو عن ابی عبدالله علیهما السلام و هما ثقتان من اصحابنا الکوفیین، ذکر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وقع الیه کتاب القضایا لاسماعیل مبوّب</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همانند نجاشی او و پدرش را توثیق می‌کند و در پایان ترجمه‌اش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لهذا اسماعیل کتاب القضایا مبوّب</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هم در رجالش ضمن ذکر آثار فراوان احمد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قمی، که بالغ بر صد اثر می‌شود،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w:t>
      </w:r>
      <w:r>
        <w:rPr>
          <w:rStyle w:val="FootnoteAnchor"/>
          <w:rtl w:val="true"/>
        </w:rPr>
        <w:footnoteReference w:id="673"/>
      </w:r>
      <w:r>
        <w:rPr>
          <w:rFonts w:ascii="IRNazanin" w:hAnsi="IRNazanin" w:eastAsia="IRNazanin"/>
          <w:color w:val="111111"/>
          <w:sz w:val="28"/>
          <w:sz w:val="28"/>
          <w:szCs w:val="28"/>
          <w:rtl w:val="true"/>
          <w:lang w:bidi="fa-IR"/>
        </w:rPr>
        <w:t xml:space="preserve">و بعید است که منظور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کتب فقهی است، بوده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معروف و مشهور اسلامی است که از همان ابتدا، اصحاب ائمه علیهم‌السلام به تدوین و تألیف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قضاوت‌های اعجاب آفرین آن حضرت، همواره در طول تاریخ مورد توجه علما بوده است و در این راستا آن بزرگواران به تدوین آن پرداخته‌اند،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اقضیة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 من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Style w:val="FootnoteAnchor"/>
          <w:rtl w:val="true"/>
        </w:rPr>
        <w:footnoteReference w:id="674"/>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احکام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سید محسن امین</w:t>
      </w:r>
      <w:r>
        <w:rPr>
          <w:rStyle w:val="FootnoteAnchor"/>
          <w:rtl w:val="true"/>
        </w:rPr>
        <w:footnoteReference w:id="675"/>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شیخ محمد تقی بن محمد کاظم شوشتری؛ که حاوی پنجاه و چهار قضاوت از آن حضرت است</w:t>
      </w:r>
      <w:r>
        <w:rPr>
          <w:rStyle w:val="FootnoteAnchor"/>
          <w:rtl w:val="true"/>
        </w:rPr>
        <w:footnoteReference w:id="6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قضاوت‌های محیر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محمود بن جعفر موسوی زرندی</w:t>
      </w:r>
      <w:r>
        <w:rPr>
          <w:rStyle w:val="FootnoteAnchor"/>
          <w:rtl w:val="true"/>
        </w:rPr>
        <w:footnoteReference w:id="677"/>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آن کتاب مجهول است و شیخ بهائی در کتاب اربعینش آن را ذکر کرده است</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قضاوت‌های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حاج شیخ ذبیح الله محلاتی</w:t>
      </w:r>
      <w:r>
        <w:rPr>
          <w:rStyle w:val="FootnoteAnchor"/>
          <w:rtl w:val="true"/>
        </w:rPr>
        <w:footnoteReference w:id="679"/>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عیسی بن سورة ترمذی، صاحب الصحیح</w:t>
      </w:r>
      <w:r>
        <w:rPr>
          <w:rStyle w:val="FootnoteAnchor"/>
          <w:rtl w:val="true"/>
        </w:rPr>
        <w:footnoteReference w:id="680"/>
      </w:r>
      <w:r>
        <w:rPr>
          <w:rFonts w:ascii="IRNazanin" w:hAnsi="IRNazanin" w:eastAsia="IRNazanin"/>
          <w:color w:val="111111"/>
          <w:sz w:val="28"/>
          <w:sz w:val="28"/>
          <w:szCs w:val="28"/>
          <w:rtl w:val="true"/>
          <w:lang w:bidi="fa-IR"/>
        </w:rPr>
        <w:t xml:space="preserve">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ابوالحسن معلی بن محمد بصری</w:t>
      </w:r>
      <w:r>
        <w:rPr>
          <w:rStyle w:val="FootnoteAnchor"/>
          <w:rtl w:val="true"/>
        </w:rPr>
        <w:footnoteReference w:id="681"/>
      </w:r>
      <w:r>
        <w:rPr>
          <w:rFonts w:ascii="IRNazanin" w:hAnsi="IRNazanin" w:eastAsia="IRNazanin"/>
          <w:color w:val="111111"/>
          <w:sz w:val="28"/>
          <w:sz w:val="28"/>
          <w:szCs w:val="28"/>
          <w:rtl w:val="true"/>
          <w:lang w:bidi="fa-IR"/>
        </w:rPr>
        <w:t xml:space="preserve">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موفق بن احمد مکی خوارزمی</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یگانه اثر به جای مانده از قرن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ابو اسحاق ابراهیم بن هاشم قمی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419" w:name="pg2445_35714"/>
    </w:p>
    <w:p>
      <w:pPr>
        <w:pStyle w:val="Heading5"/>
        <w:numPr>
          <w:ilvl w:val="4"/>
          <w:numId w:val="1"/>
        </w:numPr>
        <w:rPr/>
      </w:pPr>
      <w:bookmarkStart w:id="420" w:name="__RefHeading___Toc3395901_3804643083"/>
      <w:bookmarkStart w:id="421" w:name="_Toc155"/>
      <w:bookmarkEnd w:id="419"/>
      <w:bookmarkEnd w:id="420"/>
      <w:r>
        <w:rPr>
          <w:rtl w:val="true"/>
        </w:rPr>
        <w:t>کتاب قضایا امیرالمؤمنین علیه السلام</w:t>
      </w:r>
      <w:bookmarkEnd w:id="421"/>
    </w:p>
    <w:p>
      <w:pPr>
        <w:pStyle w:val="BookText"/>
        <w:rPr/>
      </w:pPr>
      <w:r>
        <w:rPr>
          <w:rFonts w:ascii="IRNazanin" w:hAnsi="IRNazanin" w:eastAsia="IRNazanin"/>
          <w:color w:val="111111"/>
          <w:sz w:val="28"/>
          <w:sz w:val="28"/>
          <w:szCs w:val="28"/>
          <w:rtl w:val="true"/>
          <w:lang w:bidi="fa-IR"/>
        </w:rPr>
        <w:t xml:space="preserve">با وجود عنایت و اهتمام خاص اصحاب، به تدوین و جمع آوری مواردی از قضاوت‌های امیرالمؤمنین و تدوین آن، تنها اثر باقی مانده از قرن سوم پیرامون قضاوت‌های محیرالعقول امیرالمؤمنین علیه السلام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ابراهیم بن هاشم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و نجاشی در کتاب رجال دو اثر برای ابراهیم بن هاشم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اثری از آن نمانده و دیگری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نسخه خطی از این کتاب فاخر، توسط محقق فرزانه فارس حسون کریم تصحیح و تحقیق شده و به زیور طبع آراسته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اول که در آن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امیرالمؤمنین علیه السلام آمده، با این روایت شروع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محمد بن الولید عن محمد بن الفرات عن الاصبغ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عمر بن الخطاب خمسة نفر اخذوا فی زنا، فامر أن یقام علی کل واحد منهم الحد، و کان امیرالمؤمنین علی علیه السلام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لیس هکذا 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انت علیهم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واحدا منهم فضرب عنقه، و قدم الثانی فرجمه حتی مات، و قدم الثالث فضربه الحد و قدم الرابع فضربه نصف الحد، و قدم الخامس فعزّزه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 الناس و تعجب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خمسة نفر فی قضیة واحدة، أقمت علیهم خمس حکومات، لیس منها حکم یشبه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نعم؛ 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ذمّیا و خرج عن ذمّته، فکان الحکم فیه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محصن قد زنی فرجمناه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محصن زنی ضربناه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عبد زنی، فضربناه نصف الحد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422" w:name="pg2445_35716"/>
    </w:p>
    <w:p>
      <w:pPr>
        <w:pStyle w:val="BookText"/>
        <w:rPr/>
      </w:pPr>
      <w:bookmarkEnd w:id="422"/>
      <w:r>
        <w:rPr>
          <w:rFonts w:ascii="IRNazanin" w:hAnsi="IRNazanin" w:eastAsia="IRNazanin"/>
          <w:color w:val="111111"/>
          <w:sz w:val="28"/>
          <w:sz w:val="28"/>
          <w:szCs w:val="28"/>
          <w:rtl w:val="true"/>
          <w:lang w:bidi="fa-IR"/>
        </w:rPr>
        <w:t>و اما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فمجنون مغلوب علی عقله عزرناه</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روایت این نسخه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ابیه عن الحسن بن محبوب، عن عبدالرحمان بن الحجّاج عن ابن ابی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امیرالمؤمنین علیه السلام فی قتلی اهل الجمل و صفین و النهروان من اصحابه انّه نظر فی جراحتهم، فمن کانت جراحته من خلفه لم یصل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الفّار من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کانت جراحته من قدّام، صلی علیه و دفنه</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مصحح پس از پایان نسخه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و حکم از آن حضرت را افزوده و به دنبال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نسخه دیگر تصحیح کرده و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دوم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داوری از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نسخه با همان روایت اصبغ بن نباته و احکام پنجگانه محیرالعقول آن حضرت نسبت به پنج نفری که مرتکب عمل زنا شده بودند، آمده است</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این نسخه، روایتی است که طلیعه آن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وجب علیه اطعام ستین مسکینا و صیام شهرین و عتق رقبة فی ظهار واحد؟</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روی این مجموعه، شامل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جامع و کامل به پژوهش دامنه دار و عمیق مصحح ارجمند آراسته شده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امیرالمؤمنین علیه السلام للتحقیق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منتشر گردید</w:t>
      </w:r>
      <w:r>
        <w:rPr>
          <w:rFonts w:eastAsia="IRNazanin" w:cs="IRNazanin"/>
          <w:color w:val="111111"/>
          <w:sz w:val="28"/>
          <w:szCs w:val="28"/>
          <w:rtl w:val="true"/>
          <w:lang w:bidi="fa-IR"/>
        </w:rPr>
        <w:t>.</w:t>
      </w:r>
    </w:p>
    <w:p>
      <w:pPr>
        <w:pStyle w:val="Heading4"/>
        <w:numPr>
          <w:ilvl w:val="3"/>
          <w:numId w:val="1"/>
        </w:numPr>
        <w:rPr/>
      </w:pPr>
      <w:bookmarkStart w:id="423" w:name="__RefHeading___Toc3395903_3804643083"/>
      <w:bookmarkStart w:id="424" w:name="_Toc156"/>
      <w:bookmarkEnd w:id="423"/>
      <w:r>
        <w:rPr>
          <w:rtl w:val="true"/>
        </w:rPr>
        <w:t>ج</w:t>
      </w:r>
      <w:r>
        <w:rPr>
          <w:rtl w:val="true"/>
        </w:rPr>
        <w:t xml:space="preserve">. </w:t>
      </w:r>
      <w:r>
        <w:rPr>
          <w:rtl w:val="true"/>
        </w:rPr>
        <w:t>فرزندان ابراهیم بن هاشم قمی</w:t>
      </w:r>
      <w:bookmarkEnd w:id="424"/>
    </w:p>
    <w:p>
      <w:pPr>
        <w:pStyle w:val="BookText"/>
        <w:rPr/>
      </w:pPr>
      <w:r>
        <w:rPr>
          <w:rFonts w:ascii="IRNazanin" w:hAnsi="IRNazanin" w:eastAsia="IRNazanin"/>
          <w:color w:val="111111"/>
          <w:sz w:val="28"/>
          <w:sz w:val="28"/>
          <w:szCs w:val="28"/>
          <w:rtl w:val="true"/>
          <w:lang w:bidi="fa-IR"/>
        </w:rPr>
        <w:t>اسحاق و علی دو پسر ابراهیم بن هاشم اند که نامشان در اسناد روایات می‌درخشد و در کتب رجال و تراجم، شرح حالشان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ابراهیم بن هاشم فقط همین دو پسر را داشته یا فرزندان دیگری نیز داشته‌اند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اسحاق پسر بزرگ ابراهیم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کنیه ابراهیم ابو اسحاق است و نیز برادرش علی روایاتی را از اسحاق نقل می‌کند</w:t>
      </w:r>
      <w:r>
        <w:rPr>
          <w:rStyle w:val="FootnoteAnchor"/>
          <w:rtl w:val="true"/>
        </w:rPr>
        <w:footnoteReference w:id="688"/>
      </w:r>
      <w:r>
        <w:rPr>
          <w:rFonts w:ascii="IRNazanin" w:hAnsi="IRNazanin" w:eastAsia="IRNazanin"/>
          <w:color w:val="111111"/>
          <w:sz w:val="28"/>
          <w:sz w:val="28"/>
          <w:szCs w:val="28"/>
          <w:rtl w:val="true"/>
          <w:lang w:bidi="fa-IR"/>
        </w:rPr>
        <w:t>که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اخیه اسحاق بن ابراهیم عن محمد بن اسماعیل بن بزیع عن ابی الحسن الرضا علیه السلام قال فرض الله علی النساء فی الوضوء للصلاة ان یبتدئن بباطن أذرعهنّ و فی الرجال بظاهر الذراع</w:t>
      </w:r>
      <w:r>
        <w:rPr>
          <w:rFonts w:eastAsia="IRNazanin" w:cs="IRNazanin"/>
          <w:color w:val="111111"/>
          <w:sz w:val="28"/>
          <w:szCs w:val="28"/>
          <w:rtl w:val="true"/>
          <w:lang w:bidi="fa-IR"/>
        </w:rPr>
        <w:t>»</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همین سند این روایت را پیرامون اهمیت جمعه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بلغنی أنّ یوم الجمعه اقصر الایام، قال کذلک هو قلت جعلت فداک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اسحاق روایات دیگری را نقل کرده که در مجامع روایی ما موجود است</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نام اسحاق در اسناد روایاتی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جواد علیه‌السلام نقل روایت می‌کند و از جمله اصحاب آن حضرت محسوب می‌گردد</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مشایخ اسحاق، اسماعیل بن بزیع است و اسحاق از او نقل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علی از جمله کسانی است که از او نقل روایت می‌کند و روایاتی را در این ابواب از او نقل کرده است</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425" w:name="pg2445_35724"/>
    </w:p>
    <w:p>
      <w:pPr>
        <w:pStyle w:val="Heading2"/>
        <w:numPr>
          <w:ilvl w:val="1"/>
          <w:numId w:val="1"/>
        </w:numPr>
        <w:rPr/>
      </w:pPr>
      <w:bookmarkStart w:id="426" w:name="__RefHeading___Toc3395905_3804643083"/>
      <w:bookmarkStart w:id="427" w:name="_Toc157"/>
      <w:bookmarkEnd w:id="425"/>
      <w:bookmarkEnd w:id="426"/>
      <w:r>
        <w:rPr>
          <w:rtl w:val="true"/>
        </w:rPr>
        <w:t xml:space="preserve">بخش ششم </w:t>
      </w:r>
      <w:r>
        <w:rPr>
          <w:rtl w:val="true"/>
        </w:rPr>
        <w:t xml:space="preserve">: </w:t>
      </w:r>
      <w:r>
        <w:rPr>
          <w:rtl w:val="true"/>
        </w:rPr>
        <w:t>بررسی ابعاد شخصیتی ابوالحسن، علی بن ابراهیم بن هاشم قمی</w:t>
      </w:r>
      <w:bookmarkEnd w:id="427"/>
    </w:p>
    <w:p>
      <w:pPr>
        <w:pStyle w:val="Heading3"/>
        <w:numPr>
          <w:ilvl w:val="2"/>
          <w:numId w:val="1"/>
        </w:numPr>
        <w:rPr/>
      </w:pPr>
      <w:bookmarkStart w:id="428" w:name="__RefHeading___Toc3395907_3804643083"/>
      <w:bookmarkStart w:id="429" w:name="_Toc158"/>
      <w:bookmarkEnd w:id="428"/>
      <w:r>
        <w:rPr>
          <w:rtl w:val="true"/>
        </w:rPr>
        <w:t>اشاره</w:t>
      </w:r>
      <w:bookmarkEnd w:id="42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430" w:name="pg2445_35726"/>
    </w:p>
    <w:p>
      <w:pPr>
        <w:pStyle w:val="Heading3"/>
        <w:numPr>
          <w:ilvl w:val="2"/>
          <w:numId w:val="1"/>
        </w:numPr>
        <w:rPr/>
      </w:pPr>
      <w:bookmarkStart w:id="431" w:name="__RefHeading___Toc3395909_3804643083"/>
      <w:bookmarkStart w:id="432" w:name="_Toc159"/>
      <w:bookmarkEnd w:id="430"/>
      <w:bookmarkEnd w:id="431"/>
      <w:r>
        <w:rPr>
          <w:rtl w:val="true"/>
        </w:rPr>
        <w:t>فصل اول</w:t>
      </w:r>
      <w:r>
        <w:rPr>
          <w:rtl w:val="true"/>
        </w:rPr>
        <w:t xml:space="preserve">: </w:t>
      </w:r>
      <w:r>
        <w:rPr>
          <w:rtl w:val="true"/>
        </w:rPr>
        <w:t>علی بن ابراهیم از منظر دانشیان رجال</w:t>
      </w:r>
      <w:bookmarkEnd w:id="432"/>
    </w:p>
    <w:p>
      <w:pPr>
        <w:pStyle w:val="Heading4"/>
        <w:numPr>
          <w:ilvl w:val="3"/>
          <w:numId w:val="1"/>
        </w:numPr>
        <w:rPr/>
      </w:pPr>
      <w:bookmarkStart w:id="433" w:name="__RefHeading___Toc3395911_3804643083"/>
      <w:bookmarkStart w:id="434" w:name="_Toc160"/>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علی بن ابراهیم از عالمان جلیل القدر و محدثان بزرگ شیعی در قرن سوم و آغاز قرن چهارم و از فقهای فرزانه مکتب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زاد روز تولدش معلوم نیست؛ ولی با توجه به این که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اصحاب امام جواد علیه‌السلام است و نیز صدور اجازه‌ای از سوی علی بن ابراهیم به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شریف حمزة بن محمد بن احمد بن سکین</w:t>
      </w:r>
      <w:r>
        <w:rPr>
          <w:rStyle w:val="FootnoteAnchor"/>
          <w:rtl w:val="true"/>
        </w:rPr>
        <w:footnoteReference w:id="694"/>
      </w:r>
      <w:r>
        <w:rPr>
          <w:rFonts w:ascii="IRNazanin" w:hAnsi="IRNazanin" w:eastAsia="IRNazanin"/>
          <w:color w:val="111111"/>
          <w:sz w:val="28"/>
          <w:sz w:val="28"/>
          <w:szCs w:val="28"/>
          <w:rtl w:val="true"/>
          <w:lang w:bidi="fa-IR"/>
        </w:rPr>
        <w:t>، می‌توان تاریخ تولدش را دهه‌های اول قرن سوم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بزرگوار، بعد از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حدود پنجاه سال از عمر مبارکش در دوران غیبت صغری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محدث، مفسّر، متکلّم و فقیه ناموری است که میراث ماندگاری از روایات و احادیث را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عدد روایاتی که او نقل می‌کند و هم اکنون در مجامع روایی ما موجود است بالغ بر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این مجموعه بزرگ از روایات با آفاق پر نور اعتقادی، معارفی، احکامی و اخلاقی، شخصیتی ملکوتی و آسمانی برای علی به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435" w:name="pg2445_35728"/>
    </w:p>
    <w:p>
      <w:pPr>
        <w:pStyle w:val="BookText"/>
        <w:rPr/>
      </w:pPr>
      <w:bookmarkEnd w:id="435"/>
      <w:r>
        <w:rPr>
          <w:rFonts w:ascii="IRNazanin" w:hAnsi="IRNazanin" w:eastAsia="IRNazanin"/>
          <w:color w:val="111111"/>
          <w:sz w:val="28"/>
          <w:sz w:val="28"/>
          <w:szCs w:val="28"/>
          <w:rtl w:val="true"/>
          <w:lang w:bidi="fa-IR"/>
        </w:rPr>
        <w:t>همراه داشت و نیز میراث گرانبهایی بود که برای جامعه شیعه به یادگار باقی ماند و به پاس این گنجینه بزرگ روایی است که امروزه، نام علی بن ابراهیم در همه مجامع علمی ـ حدیثی ـ فقهی و دروس خارج حوزه طنین‌افکن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این روایات را فرا گرفت؛ تا به مفاد آن عمل نموده و راه کمال خویش را بپیماید و دستورالعمل زندگی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گفتار ائمه هدی علیهم‌السلام برای خود او شخصیتی بزرگ و ملکوتی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روحی که مملو از گُهر سخنان رسول خدا صلی‌الله‌علیه‌و‌آله و ائمه هدی علیهم‌السلام باشد بر افقی روشن و برین تجلّی می‌کند و از ملکوت بر 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محراب بندگی خداوند خواهد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گوهر تابناک مکتب حدیثی قم بود که از زلال دانش و ایمان و پرهیزکاری چشید و در سایه سار گفتار معصومین علیهم‌السلام از تربیت الهی برخوردار گشت و وجود مبارکش سرچشمه فیض بخش معارف اهل بیت علیهم‌السلام گردید</w:t>
      </w:r>
      <w:r>
        <w:rPr>
          <w:rFonts w:eastAsia="IRNazanin" w:cs="IRNazanin"/>
          <w:color w:val="111111"/>
          <w:sz w:val="28"/>
          <w:szCs w:val="28"/>
          <w:rtl w:val="true"/>
          <w:lang w:bidi="fa-IR"/>
        </w:rPr>
        <w:t>.</w:t>
      </w:r>
    </w:p>
    <w:p>
      <w:pPr>
        <w:pStyle w:val="Heading4"/>
        <w:numPr>
          <w:ilvl w:val="3"/>
          <w:numId w:val="1"/>
        </w:numPr>
        <w:rPr/>
      </w:pPr>
      <w:bookmarkStart w:id="436" w:name="__RefHeading___Toc3395913_3804643083"/>
      <w:bookmarkStart w:id="437" w:name="_Toc161"/>
      <w:bookmarkEnd w:id="436"/>
      <w:r>
        <w:rPr/>
        <w:t>1</w:t>
      </w:r>
      <w:r>
        <w:rPr>
          <w:rtl w:val="true"/>
        </w:rPr>
        <w:t xml:space="preserve">. </w:t>
      </w:r>
      <w:r>
        <w:rPr>
          <w:rtl w:val="true"/>
        </w:rPr>
        <w:t>سیمای علی بن ابراهیم در گفتار متقدمین</w:t>
      </w:r>
      <w:bookmarkEnd w:id="437"/>
    </w:p>
    <w:p>
      <w:pPr>
        <w:pStyle w:val="BookText"/>
        <w:rPr/>
      </w:pPr>
      <w:r>
        <w:rPr>
          <w:rFonts w:ascii="IRNazanin" w:hAnsi="IRNazanin" w:eastAsia="IRNazanin"/>
          <w:color w:val="111111"/>
          <w:sz w:val="28"/>
          <w:sz w:val="28"/>
          <w:szCs w:val="28"/>
          <w:rtl w:val="true"/>
          <w:lang w:bidi="fa-IR"/>
        </w:rPr>
        <w:t>نجاشی، رجالی بزرگ در توصیف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بن هاشم ابوالحسن القمی، ثقة فی الحدیث، ثبت، معتمد، صحیح المذهب، سمع فاکثر، و صنف کتبا، و اضرّ فی وسط عمره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علی بن ابراهیم بن هاشم قمی در نقل حدیث، ثقه و ثبت و مورد اعتماد است و منهج و روش او صحیح بوده، و کتاب‌هایی را تدوین نمود و در میانه زندگی به عارضه چشم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در فهرست، در ترجمه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بن هاشم القمی، ابوالحسن ثقه فی الحدیث، ثبت معتمد صحیح المذهب</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علی بن ابراهیم بن هاشم، ثقه و ثبت و مورد اعتماد است و او را کتاب‌هایی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جماعتی از ابو محمد، حسن بن حمزه علوی طبری، از علی بن ابراهیم به ما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مجموعه را شیخ مفید از استادش شیخ صدوق و او از پدرش علی بن بابویه و استادش ابن ولید قمی و حمزة بن محمد علوی و محمد بن علی ماجیلویه از علی بن ابراهیم روایت کرده‌اند، جز یک حدیث که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تحریم گوشت شتر، که من آن را روایت نمی‌کنم چون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از او می‌گذرد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بن هاشم قمی و از کتاب‌های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هشت کتاب او را نام می‌برد</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قسم اول رجال خود که مخصوص محدثان و راویانی است که به روایات آنها اعتماد داشته و قبول حدیث آنان را ترجیح می‌داده است، قسمتی از ترجمه نجاشی را در شرح حال او نگاشته است</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داود حلی، معاصر علامه نیز او را در قسم اول کتابش که مخصوص ثقات است نام برده، و همانند شیخ طوسی او را ستوده است</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تفرشی نیز در نقد الرجال همانند شیخ و نجاشی او را توصیف کرده و در شأن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همان کسی است که محمد بن یعقوب کلینی از شاگردان اوست و روایات بسیاری از او نقل می‌کند</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علی بن ابراهیم در مجمع الرجال نیز مورد تجلیل قرار گرفته و در این کتاب ـ که جامعی از پنج کتاب رجالی نخستین است ـ با همان عناوینی که شیخ و نجاشی او را ستوده‌اند مورد ستایش واقع شده و این شخصیت را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عیسی، در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نیز در جامع الروات، او را چون نجاشی و تفرشی مورد توصیف و توثیق قرار داده است</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رجالی، شیخ ابو علی حائری متوفای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فقیه اصولی و رجالی بزرگ وحید بهبهانی، در ترجمه و شرح حال ابراهیم همانند نجاشی و شیخ طوسی، او را توصیف نموده و در پایان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امین کاظمی زنده به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شاگرد شیخ فخرالدین طریحی نقل می‌کند که فرق است بین علی بن ابراهیم بن هاشم ثقه که حسن بن حمزه علوی، و علی بن عبید الله و محمد بن ماجیلویه و محمد بن حسن بن ولید و حمزة بن محمد علوی و محمد بن یعقوب کلینی از او روایت می‌کنند و نیز علی بن ابراهیم بن محمد بن حسن، که علی بن حسن اصفهانی از وی روایت می‌کند</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رجالی شیخ محمد طه نجف، متوفای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کتاب گران 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ابراهیم در قسم اول کتاب که اختصاص به ثقات دارد نام برده و ترجمه و شرح حال اجمالی او را از رجال نجاشی و فهرست شیخ طوسی، نگاشته است و پس از نقل گفته شیخ،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تحریم گوشت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این باره به خوبی تدبیر و تأمل نما، که جدا مفید است</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فرزانه و رجال شناس نامی، حاج شیخ عبدالله مامقانی در گذشته به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تنقیح المقال پس از شرح حال او از گفته نجاشی، علامه و ابن داود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وجیزه و بلغه و مشترکات طریحی و کاظمی و غیره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می‌افزاید که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او از بزرگترین راویان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 شیخ طوسی را در شرح حال او می‌نگارد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تاریخ وفات او آگاه نشده‌ام ولی از این که شیخ صدوق در عیون اخبار الرضا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حمزة بن قاسم از اولاد ابوالفضل علیه السلام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وی روایت کرده است، معلوم می‌گردد که علی بن ابراهیم در این سال زنده بوده و پس از این تاریخ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مطلب، روشن می‌گردد که آن چه سید صدرالدین عاملی در تعلیقه خود بر منتهی المقال گفته که علی بن ابراهیم حضرت رضا علیه‌السلام را درک کرده است درست نیست، زیرا حضرت رضا علیه‌السلام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و عادتا نمی‌باید علی بن ابراهیم که آن موقع حداقل بالغ بوده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باشد علاوه بر این او از حضرت رضا علیه‌السلام حتی یک روایت هم نقل نکرده است</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اجمالی او و فرزندش احمد و گزارش مشروحی از پدرش ابراهیم بن هاشم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پیرامون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بزرگترین راویان اصحاب ماست و مشایخ اهل حدیث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وفات او آگاه نیستیم جز این که می‌دانیم او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زیرا شیخ صدوق در رجب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حمزة بن محمد بن احمد علوی روایت نموده و گفته است علی بن ابراهیم بن هاشم در مکتوبی که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این روایت را به من خبر داده است</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محدث جلیل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فارسی نگارش یافته از او یاد می‌کند و از کتاب تفسیر او نام برده و ممتازترین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دیگر او قرب الاسناد است</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438" w:name="pg2445_35735"/>
    </w:p>
    <w:p>
      <w:pPr>
        <w:pStyle w:val="Heading4"/>
        <w:numPr>
          <w:ilvl w:val="3"/>
          <w:numId w:val="1"/>
        </w:numPr>
        <w:rPr/>
      </w:pPr>
      <w:bookmarkStart w:id="439" w:name="__RefHeading___Toc3395915_3804643083"/>
      <w:bookmarkStart w:id="440" w:name="_Toc162"/>
      <w:bookmarkEnd w:id="438"/>
      <w:bookmarkEnd w:id="439"/>
      <w:r>
        <w:rPr/>
        <w:t>2</w:t>
      </w:r>
      <w:r>
        <w:rPr>
          <w:rtl w:val="true"/>
        </w:rPr>
        <w:t xml:space="preserve">. </w:t>
      </w:r>
      <w:r>
        <w:rPr>
          <w:rtl w:val="true"/>
        </w:rPr>
        <w:t>علی بن ابراهیم در کلام معاصرین</w:t>
      </w:r>
      <w:bookmarkEnd w:id="440"/>
    </w:p>
    <w:p>
      <w:pPr>
        <w:pStyle w:val="BookText"/>
        <w:rPr/>
      </w:pPr>
      <w:r>
        <w:rPr>
          <w:rFonts w:ascii="IRNazanin" w:hAnsi="IRNazanin" w:eastAsia="IRNazanin"/>
          <w:color w:val="111111"/>
          <w:sz w:val="28"/>
          <w:sz w:val="28"/>
          <w:szCs w:val="28"/>
          <w:rtl w:val="true"/>
          <w:lang w:bidi="fa-IR"/>
        </w:rPr>
        <w:t>شخصیت مبرز این محدث نامی و فقیه فرزانه، در سخنان علمای دین پر فروغ و فروز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ستوده معاصر و دانشمند بزرگ رجال شناس، آیة الله خویی در معجم الرجال پیرامونش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که شیخ در رجال، او را از اصحاب امام هادی علیه‌السلام ذکر نموده</w:t>
      </w:r>
      <w:r>
        <w:rPr>
          <w:rStyle w:val="FootnoteAnchor"/>
          <w:rtl w:val="true"/>
        </w:rPr>
        <w:footnoteReference w:id="708"/>
      </w:r>
      <w:r>
        <w:rPr>
          <w:rFonts w:ascii="IRNazanin" w:hAnsi="IRNazanin" w:eastAsia="IRNazanin"/>
          <w:color w:val="111111"/>
          <w:sz w:val="28"/>
          <w:sz w:val="28"/>
          <w:szCs w:val="28"/>
          <w:rtl w:val="true"/>
          <w:lang w:bidi="fa-IR"/>
        </w:rPr>
        <w:t xml:space="preserve">، به ظاهر همان علی بن ابراهیم بن هاشم قمی است، زیرا بعید است که شیخ، ترجمه او را در فهرست بیاورد ولی در رجال ـ که تدوین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ـ نامی از او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او از ائمه معصومین علیهم‌السلام روایتی بدون واسطه ندارد، منافاتی با صحابی بودن او ندارد</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مؤلف جلیل، پس از ترجمه اجمالی او، در قسمتی دیگر به توصیف و شرح حال او از نجاشی و شیخ می‌پردازد، آن گاه پیرامون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پر فروغ علی بن ابراهیم در اسناد افزون از هفت هزار و صد و چهل حدیث می‌درخشد، البته گاهی با عنوان علی از پدرش و در بسیاری از موارد علی بن ابراهیم از پدرش و نیز در مواردی با عنوان علی بن ابراهیم بن هاشم از پدرش در اسناد و روایات ذکر شده و مجموعه روایاتی که او 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بالغ بر شش هزار و دویست و چهارده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اساتید دیگر حدیث و روایتش به نقل حدیث پرداخته است، از صالح بن سندی شصت و سه مورد، از محمد بن عیسی چهار صد و هشتاد و شش مورد و از محمد بن عیسی بن عبید یقطینی هشتاد و دو روایت، از هارون بن مسلم هشتاد و سه روایت و از سایر اساتید و شیخ حدیث خود نیز روایاتی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سپس به تفصیل پیرامون طبقه، اسناد و اختلاف نسخ کتاب‌ها و</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موارد روایات او از کتب اربعه پرداخته و اشتباهات رخ داده در رابطه با سقط و حذف و زیاده را بررسی نموده‌اند</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علی بن ابراهیم در آینه قاموس الرجال نیز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محقق رجالی، ترجمه و شرح حال او را از نجاشی و شیخ طوسی به اختصار آورده و به یاد آوری دو نکته در ارتباط با وی می‌پردازد؛ نخست آن که شیخ طوسی با آن که در فهرست به تبیین حال او پرداخته؛ ولی در رجال از او نامی نبرده است و این دور از انتظار است که محدثی بزرگ همانند شیخ اجل حدیث، علی بن ابراهیم را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شد که شیخ طوسی، علی بن ابراهیم نامی را در زمره اصحاب امام هادی نام برده</w:t>
      </w:r>
      <w:r>
        <w:rPr>
          <w:rStyle w:val="FootnoteAnchor"/>
          <w:rtl w:val="true"/>
        </w:rPr>
        <w:footnoteReference w:id="711"/>
      </w:r>
      <w:r>
        <w:rPr>
          <w:rFonts w:ascii="IRNazanin" w:hAnsi="IRNazanin" w:eastAsia="IRNazanin"/>
          <w:color w:val="111111"/>
          <w:sz w:val="28"/>
          <w:sz w:val="28"/>
          <w:szCs w:val="28"/>
          <w:rtl w:val="true"/>
          <w:lang w:bidi="fa-IR"/>
        </w:rPr>
        <w:t>که مؤلف معجم رجال الحدیث او را علی بن ابراهیم بن هاشم دانسته است</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محقق بزرگ را می‌توان پذیرفت زیرا، وفات علی بن ابراهیم بعد از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پیش از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هادی علیه‌السلام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اگر برای علی بن ابراهیم سنی در حدود نود سال در نظر بگریم و به فرض، وفات او را نیز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لحاظ کنیم او در حدود بیست سالگی می‌توانسته به محضر امام هادی علیه‌السلام شرفیاب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که سید صدر الدین عاملی او را با پدرش ابراهیم بن هاشم اشتباه گرفته و جزء اصحاب امام رضا علیه‌السلام نام برده است</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آقا بزرگ تهرانی نیز به پیروی از علمای و فقهای شیعی، او را ستوده، و پیرامون او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ابراهیم بن هاشم قمی، ابوالحسن، صاحب تفسیر، و از بزرگترین اساتید مرحوم ثقة الاسلام کلینی است که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او اجازه‌ای برای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441" w:name="pg2445_35740"/>
    </w:p>
    <w:p>
      <w:pPr>
        <w:pStyle w:val="BookText"/>
        <w:rPr/>
      </w:pPr>
      <w:bookmarkEnd w:id="441"/>
      <w:r>
        <w:rPr>
          <w:rFonts w:ascii="IRNazanin" w:hAnsi="IRNazanin" w:eastAsia="IRNazanin"/>
          <w:color w:val="111111"/>
          <w:sz w:val="28"/>
          <w:sz w:val="28"/>
          <w:szCs w:val="28"/>
          <w:rtl w:val="true"/>
          <w:lang w:bidi="fa-IR"/>
        </w:rPr>
        <w:t>شریف، حمزة بن محمد بن احمد بن سکّین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کلینی و این سید شریف، بسیاری دیگر نیز افتخار شاگردی او را داشته‌اند که از آن جلمه‌اند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صفوانی، در گذشته به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ابو محمد حسن بن حمزه طبری، ابوالحسن علی بن بابویه پدر شیخ صدوق، محمد بن علی ماجیلویه، محمد بن</w:t>
      </w:r>
    </w:p>
    <w:p>
      <w:pPr>
        <w:pStyle w:val="BookText"/>
        <w:rPr/>
      </w:pPr>
      <w:r>
        <w:rPr>
          <w:rFonts w:ascii="IRNazanin" w:hAnsi="IRNazanin" w:eastAsia="IRNazanin"/>
          <w:color w:val="111111"/>
          <w:sz w:val="28"/>
          <w:sz w:val="28"/>
          <w:szCs w:val="28"/>
          <w:rtl w:val="true"/>
          <w:lang w:bidi="fa-IR"/>
        </w:rPr>
        <w:t>موسی بن متوکل، علی بن عبدالله وراق، احمد بن عبد الله وراق، احمد بن زیاد بن جعفر همدانی، حسین بن ابراهیم ناتانه، که همگی این ده نفر از اساتید و مشایخ شیخ صدوق می‌باشند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3395917_3804643083"/>
      <w:bookmarkStart w:id="443" w:name="_Toc163"/>
      <w:bookmarkEnd w:id="442"/>
      <w:r>
        <w:rPr/>
        <w:t>3</w:t>
      </w:r>
      <w:r>
        <w:rPr>
          <w:rtl w:val="true"/>
        </w:rPr>
        <w:t xml:space="preserve">. </w:t>
      </w:r>
      <w:r>
        <w:rPr>
          <w:rtl w:val="true"/>
        </w:rPr>
        <w:t>علی بن ابراهیم از نگاه علمای اهل سنت</w:t>
      </w:r>
      <w:bookmarkEnd w:id="443"/>
    </w:p>
    <w:p>
      <w:pPr>
        <w:pStyle w:val="BookText"/>
        <w:rPr/>
      </w:pPr>
      <w:r>
        <w:rPr>
          <w:rFonts w:ascii="IRNazanin" w:hAnsi="IRNazanin" w:eastAsia="IRNazanin"/>
          <w:color w:val="111111"/>
          <w:sz w:val="28"/>
          <w:sz w:val="28"/>
          <w:szCs w:val="28"/>
          <w:rtl w:val="true"/>
          <w:lang w:bidi="fa-IR"/>
        </w:rPr>
        <w:t>فروغ مجد و عظمت این محدث کبیر از مرز کتاب‌های شیعی گذشته و در بعضی از کتب عامه نیز ترجمه و شرح حالش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که از علمای بنام رجال و تراجم و جرح و تعدیل عامه است در کتاب خود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ابوالحسن المحمدی رافضی است او تفسیری دارد که در آن مطالب ناگواری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داود، صاحب سنن متوفای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بصره و ابن عقده و جماعتی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حجر ادامه می‌دهد، که او همان علی بن ابراهیم بن هاشم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و ابن ندیم هم در فهرست از او یاد کرده و گفته است از کتب او، تفسیر، ناسخ و منسوخ، مغازی و شرایع است</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رضا کحاله،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قبل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زنده بوده است و او علی بن ابراهیم بن هاشم قمی است که مفسر، فقیه و محدث بوده است و کلینی در گذشته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او اخذ حدیث و علم کرده و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ناسخ</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منسوخ، اخبار قرآن و روایات آن، کتاب حیض، کتاب شرایع و مغازی</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معجم الادباء یاقوت حموی نیز پیرامون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ابن الندیم، و ذکره ابو جعفر فی مصنفّی الامامیة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ندیم در فهرست او را نام برده و نیز شیخ طوسی او را در فهرست یاد کرده و این کتاب‌ها را برای او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تفسیر، کتاب ناسخ و منسوخ، کتاب مغازی، کتاب مناقب، کتاب اخبار قرآن و روایات آن</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پاشا بغدادی، در ایضاح المکنون به ترجمه و گزارش کتاب‌های علی بن ابراهیم بن هاشم قمی پرداخته و در چند مورد، 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کتابی را که برای او ثبت می‌کند کتاب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لابی الحسن علی بن ابراهیم بن هاشم القمی</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و نیز به ثبت این کتاب‌ها برای او پرداخته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علی بن ابی طالب علیه السلام، کتاب الانبیاء، کتاب الحیض، کتاب المغازی</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آن که هر کتابی را برای او می‌نگارد او را با عنوان صاحب التفسیر مزین ساخته است</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مؤلف در کتاب دیگر خود نیز به ترجمه و شرح حال علی بن ابراهیم پرداخته و در این رابطه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بن هاشم القمی، ابوالحسن 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ابراهیم بن هاشم قمی از محدثان شیعه امامیه است</w:t>
      </w:r>
    </w:p>
    <w:p>
      <w:pPr>
        <w:pStyle w:val="BookText"/>
        <w:rPr/>
      </w:pPr>
      <w:r>
        <w:rPr>
          <w:rFonts w:ascii="IRNazanin" w:hAnsi="IRNazanin" w:eastAsia="IRNazanin"/>
          <w:color w:val="111111"/>
          <w:sz w:val="28"/>
          <w:sz w:val="28"/>
          <w:szCs w:val="28"/>
          <w:rtl w:val="true"/>
          <w:lang w:bidi="fa-IR"/>
        </w:rPr>
        <w:t xml:space="preserve">و در حدود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کرده و ان گاه به ثبت کتاب‌های او پرداخته است</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ذکر سال وفات او درست نمی‌باشد، چون قبلاً یاد آور شدیم که علی بن ابراهیم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اجازه‌ای را برای حمزة بن محمد بن احمد بن سکین صادر کرده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444" w:name="pg2445_35744"/>
    </w:p>
    <w:p>
      <w:pPr>
        <w:pStyle w:val="Heading3"/>
        <w:numPr>
          <w:ilvl w:val="2"/>
          <w:numId w:val="1"/>
        </w:numPr>
        <w:rPr/>
      </w:pPr>
      <w:bookmarkStart w:id="445" w:name="__RefHeading___Toc3395919_3804643083"/>
      <w:bookmarkStart w:id="446" w:name="_Toc164"/>
      <w:bookmarkEnd w:id="444"/>
      <w:bookmarkEnd w:id="445"/>
      <w:r>
        <w:rPr>
          <w:rtl w:val="true"/>
        </w:rPr>
        <w:t>فصل دوم</w:t>
      </w:r>
      <w:r>
        <w:rPr>
          <w:rtl w:val="true"/>
        </w:rPr>
        <w:t xml:space="preserve">: </w:t>
      </w:r>
      <w:r>
        <w:rPr>
          <w:rtl w:val="true"/>
        </w:rPr>
        <w:t>استادان و مشایخ علی بن ابراهیم</w:t>
      </w:r>
      <w:bookmarkEnd w:id="446"/>
    </w:p>
    <w:p>
      <w:pPr>
        <w:pStyle w:val="Heading4"/>
        <w:numPr>
          <w:ilvl w:val="3"/>
          <w:numId w:val="1"/>
        </w:numPr>
        <w:rPr/>
      </w:pPr>
      <w:bookmarkStart w:id="447" w:name="__RefHeading___Toc3395921_3804643083"/>
      <w:bookmarkStart w:id="448" w:name="_Toc165"/>
      <w:bookmarkEnd w:id="447"/>
      <w:r>
        <w:rPr>
          <w:rtl w:val="true"/>
        </w:rPr>
        <w:t>استادان و مشایخ علی بن ابراهیم</w:t>
      </w:r>
      <w:bookmarkEnd w:id="448"/>
    </w:p>
    <w:p>
      <w:pPr>
        <w:pStyle w:val="BookText"/>
        <w:rPr/>
      </w:pPr>
      <w:r>
        <w:rPr>
          <w:rFonts w:ascii="IRNazanin" w:hAnsi="IRNazanin" w:eastAsia="IRNazanin"/>
          <w:color w:val="111111"/>
          <w:sz w:val="28"/>
          <w:sz w:val="28"/>
          <w:szCs w:val="28"/>
          <w:rtl w:val="true"/>
          <w:lang w:bidi="fa-IR"/>
        </w:rPr>
        <w:t>اگر این بزرگوار به حضور امام هادی علیه‌السلام رسیده باشد</w:t>
      </w:r>
      <w:r>
        <w:rPr>
          <w:rStyle w:val="FootnoteAnchor"/>
          <w:rtl w:val="true"/>
        </w:rPr>
        <w:footnoteReference w:id="722"/>
      </w:r>
      <w:r>
        <w:rPr>
          <w:rFonts w:ascii="IRNazanin" w:hAnsi="IRNazanin" w:eastAsia="IRNazanin"/>
          <w:color w:val="111111"/>
          <w:sz w:val="28"/>
          <w:sz w:val="28"/>
          <w:szCs w:val="28"/>
          <w:rtl w:val="true"/>
          <w:lang w:bidi="fa-IR"/>
        </w:rPr>
        <w:t>، بدون تردید فیض حضور آن حضرت، زمینه رشد و تعالی او گردیده و بذر فرزانگی را در وجودش افشانده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روی علی بن ابراهیم از محضر بزرگانی از علمای شیعه و نیز بعضی از دانشمندان اهل سنت کسب حدیث و دانش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مسافر علم و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شهر و کشور به کشور به جستجو پرداخت تا کسانی که حدیث و سخنی از ائمه هدی علیهم‌السلام و رسول خدا صلی‌الله‌علیه‌و‌آله نزد خود دارند از آنان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دلیل سینه او بحری مواج از درر سخنان اهل البیت علیهم‌السلام گردید و هزاران حدیث و مفاهیم بلند دین و شریعت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مجاهد و تلاشگری خستگی‌ناپذیر بود و گنجینه بزرگی از میراث فرهنگی محمد و آل محمد صلی‌الله‌علیه‌و‌آله را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نمی‌توان مجموعه کسانی را که علی بن ابراهیم از محضر آنان کسب حدیث و معالم دین نمود شمارش کرد؛ ولی شماری از آنان که نامشان در کتب رجال و تراجم به یادگار مانده است بدین شرحند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449" w:name="pg2445_35746"/>
    </w:p>
    <w:p>
      <w:pPr>
        <w:pStyle w:val="BookText"/>
        <w:rPr/>
      </w:pPr>
      <w:bookmarkEnd w:id="4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بزرگوارش ابراهیم بن هاشم، احمد بن اسحاق، احمد بن محمد بن عیسی اشعری، احمد بن ابی عبد الله برقی، اسحاق بن ابراهیم برادرش، اسماعیل بن محمد مکی، محمد بن عیسی بن عبید، ابو هاشم الجعفری، هارون بن مسلم، عباس بن معروف، مختار بن محمد بن مختار همدانی، موسی بن ابراهیم محاربی، محمد بن اسحاق خفاف، محمد بن خالد طیالسی، حسن بن محمد راوی، علی بن محمد کاشانی، صالح بن سندی، حسن بن موسی الخشاب، محمد بن الحسینی، علی بن حسان، یعقوب بن یزید، محمد بن علی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عبد الله بن صلت، عبد الله بن محمد بن عیسی، ریان بن صلت، حسین بن حسن، ایوب بن نوح، محمد بن ریان بن صلت، علی بن شیره، یحیی بن عبدالرحمان بن خاقان، احمد بن محمد بن ابی الفضل مدائنی، سلمة بن خطاب، صالح بن عبدالله، قاسم بن محمد برمکی، قاسم بن ربیع، جعفر بن سلمه اصفهانی، علی بن ریان بن صلت، عبد الله بن احمد موصلی، علی بن اسحاق، محمد بن ابی اسحاق خفاف، سری بن ربیع، عبدالله بن صلت، محمد بن سالم، محمد بن علی همدانی، اسماعیل بن عیسی، معروف به سندی، حسن بن سعید اهوازی، حسین بن سعید اهوازی، جعفر بن سلمه اهوازی و محمد بن یحیی</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گزارش و شرح حال بعضی از اساتید علی بن ابراهیم</w:t>
      </w:r>
      <w:r>
        <w:rPr>
          <w:rFonts w:eastAsia="IRNazanin" w:cs="IRNazanin"/>
          <w:color w:val="111111"/>
          <w:sz w:val="28"/>
          <w:szCs w:val="28"/>
          <w:rtl w:val="true"/>
          <w:lang w:bidi="fa-IR"/>
        </w:rPr>
        <w:t>.</w:t>
      </w:r>
    </w:p>
    <w:p>
      <w:pPr>
        <w:pStyle w:val="Heading4"/>
        <w:numPr>
          <w:ilvl w:val="3"/>
          <w:numId w:val="1"/>
        </w:numPr>
        <w:rPr/>
      </w:pPr>
      <w:bookmarkStart w:id="450" w:name="__RefHeading___Toc3395923_3804643083"/>
      <w:bookmarkStart w:id="451" w:name="_Toc166"/>
      <w:bookmarkEnd w:id="450"/>
      <w:r>
        <w:rPr/>
        <w:t>1</w:t>
      </w:r>
      <w:r>
        <w:rPr>
          <w:rtl w:val="true"/>
        </w:rPr>
        <w:t xml:space="preserve">. </w:t>
      </w:r>
      <w:r>
        <w:rPr>
          <w:rtl w:val="true"/>
        </w:rPr>
        <w:t>ابراهیم بن هاشم قمی</w:t>
      </w:r>
      <w:bookmarkEnd w:id="451"/>
    </w:p>
    <w:p>
      <w:pPr>
        <w:pStyle w:val="BookText"/>
        <w:rPr/>
      </w:pPr>
      <w:r>
        <w:rPr>
          <w:rFonts w:ascii="IRNazanin" w:hAnsi="IRNazanin" w:eastAsia="IRNazanin"/>
          <w:color w:val="111111"/>
          <w:sz w:val="28"/>
          <w:sz w:val="28"/>
          <w:szCs w:val="28"/>
          <w:rtl w:val="true"/>
          <w:lang w:bidi="fa-IR"/>
        </w:rPr>
        <w:t>فروزنده‌ترین استاد و شیخ حدیث او، پدر بزرگوارش ابراهیم بن هاشم است که بالغ بر شش هزار حدیث را از او آموخت 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ستیغ مجد و جلالت می‌درخشد و فروغ وثاقت او از آفاقی ساطع است که گزارش حال و ترجمه او بیان گردید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452" w:name="pg2445_35748"/>
    </w:p>
    <w:p>
      <w:pPr>
        <w:pStyle w:val="Heading4"/>
        <w:numPr>
          <w:ilvl w:val="3"/>
          <w:numId w:val="1"/>
        </w:numPr>
        <w:rPr/>
      </w:pPr>
      <w:bookmarkStart w:id="453" w:name="__RefHeading___Toc3395925_3804643083"/>
      <w:bookmarkStart w:id="454" w:name="_Toc167"/>
      <w:bookmarkEnd w:id="452"/>
      <w:bookmarkEnd w:id="453"/>
      <w:r>
        <w:rPr/>
        <w:t>2</w:t>
      </w:r>
      <w:r>
        <w:rPr>
          <w:rtl w:val="true"/>
        </w:rPr>
        <w:t xml:space="preserve">. </w:t>
      </w:r>
      <w:r>
        <w:rPr>
          <w:rtl w:val="true"/>
        </w:rPr>
        <w:t>احمد بن اسحاق قمی</w:t>
      </w:r>
      <w:bookmarkEnd w:id="454"/>
    </w:p>
    <w:p>
      <w:pPr>
        <w:pStyle w:val="BookText"/>
        <w:rPr/>
      </w:pPr>
      <w:r>
        <w:rPr>
          <w:rFonts w:ascii="IRNazanin" w:hAnsi="IRNazanin" w:eastAsia="IRNazanin"/>
          <w:color w:val="111111"/>
          <w:sz w:val="28"/>
          <w:sz w:val="28"/>
          <w:szCs w:val="28"/>
          <w:rtl w:val="true"/>
          <w:lang w:bidi="fa-IR"/>
        </w:rPr>
        <w:t>ابو علی، احمد بن اسحاق اشعری قمی از چهره‌های پر فروغ مکتب حدیثی قم و از اصحاب امام جواد و امام هادی و از اصحاب مخصوص امام حسن عسکری علیهم‌السلام و از نمایندگان ممتاز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این رابطه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احمد بن اسحاق القمی الاشعری، شیخ الصدوق، وکیل ابی محمد علیه السلام، فلما مضی ابو محمد علیه السلام الی کرامة الله عز و جل اقام علی وکالته مع مولانا صاحب الزمان، تخرج الیه توقیعاته</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احمد بن اسحاق، استاد شیخ صدوق و نماینده امام حسن عسکری علیه‌السلام بود، چون آن حضرت وفات کرد وکالت حضرت امام زمان علیه‌السلام را بر عهده گرفت و از سوی آن حضرت نامه‌هایی خطاب به او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تراجم و رجال، او را واسطه و رابطه قمیون و امام علیه‌السلام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وکیل و نماینده امام حسن عسکری علیه‌السلام در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روایت می‌کند که او نماینده امام حسن عسکری علیه‌السلام در موقوفات قم بود</w:t>
      </w:r>
      <w:r>
        <w:rPr>
          <w:rStyle w:val="FootnoteAnchor"/>
          <w:rtl w:val="true"/>
        </w:rPr>
        <w:footnoteReference w:id="725"/>
      </w:r>
      <w:r>
        <w:rPr>
          <w:rFonts w:ascii="IRNazanin" w:hAnsi="IRNazanin" w:eastAsia="IRNazanin"/>
          <w:color w:val="111111"/>
          <w:sz w:val="28"/>
          <w:sz w:val="28"/>
          <w:szCs w:val="28"/>
          <w:rtl w:val="true"/>
          <w:lang w:bidi="fa-IR"/>
        </w:rPr>
        <w:t>از این رو شاید بتوان او را اولین متولی حرم حضرت فاطمه معصومه علیهاالسلام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خلاصة البلدان نیز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حسن عسکری علیه‌السلام نمایندگانی جهت گرفتن خراج تعیین فرموده و به ایشان گفته بود که از وجوه مقاسمه و خراج قم، در آن‌جا مسجدی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صفه‌ای در مسجد جامع، واقع در بیرون قم، به قرب روضه مقدسه فاطمیه در کنار رودخانه که مشهور و معروف است به مسجد امام حسن عسکری علیه‌السلام ، به فرموده آن حضرت از وجوه خراج ساختند که الحال آن مسجد کثیر الفیض باقی و نماز گاه شیعیان است</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نام او را در فهرست وکلایی نگاشته که به حضور حضرت امام زمان عجل الله تعالی فرجه الشریف شرفیاب گردیده‌اند، با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قم احمد بن اسحاق</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که در کافی آمده کلینی از قول حسن بن نصر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فجائنی بعض الوکلاء یثباب و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جائنی احمد بن اسحاق بجمیع ما کان معه</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احمد از نمایندگان خاص و از افراد مورد اعتماد امام حسن عسکری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زیارت امام زمان عجل الله تعالی فرجه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احمد از امام عسکری علیه‌السلام خواهش کرد که امام و جانشین بعد از خود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گاه که آدم را آفرید تا زمان قیامت، هرگز زمین را از امام و حجت خود خالی نگذاشته و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یمن وجود امام، زمین را از بلا محفوظ می‌دارد و بارانش را نازل می‌کند و برکات نهفته در دل زمین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امام و پیشوای بعد از شما چه کسی می‌باشد؟</w:t>
      </w:r>
    </w:p>
    <w:p>
      <w:pPr>
        <w:pStyle w:val="BookText"/>
        <w:rPr/>
      </w:pPr>
      <w:r>
        <w:rPr>
          <w:rFonts w:ascii="IRNazanin" w:hAnsi="IRNazanin" w:eastAsia="IRNazanin"/>
          <w:color w:val="111111"/>
          <w:sz w:val="28"/>
          <w:sz w:val="28"/>
          <w:szCs w:val="28"/>
          <w:rtl w:val="true"/>
          <w:lang w:bidi="fa-IR"/>
        </w:rPr>
        <w:t>حضرت علیه‌السلام به سرعت برخاست و به اتاق دیگر رفت و طولی نکشید که بازگشت در حالی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عاتقه غلام کأنّ وجهه القمر لیلة البدر، من ابناء الثلاث سنین، فقال یا احمد بن اسحاق لولا کرامتک علی الله عز وجل و علی حججه ما عرفت علیک ابنی هذا</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بر دوش او پسر بچه‌ای بود همانند قرص ماه که نور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کودکی سه سال می‌رسید،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اگر نزد خداوند و امامان علیهم‌السلام مکرم نبودی پسرم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 و هم کنیه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آن گونه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احمد مورد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عنایت خاص امام عسکری علیه‌السلام و نماینده ایشان بود و به زیارت امام زمان عجل الله تعالی فرجه الشریف نائل آمد، ولی این که نماینده امام زمان بوده یا نیابت از سفیر داشت مورد اختلاف است</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محدثی فقیه و دور 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حضور امام حسن عسکری علیه‌السلام رسیدم و از او درخواست کردم که چیزی بنویسند تا من خط او را بشناسم که اگر نامه‌ای از سوی آن حضرت رسید خط آن حضرت را بشناسم و دشمن نتواند به نام امام علیه‌السلام نامه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گاهی با قلم ریز و گاهی با قلم درشت است اگر چنین تفاوتی مشاهده کردی نگران مباش</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احمد بن اسحاق را علمای رجال و تراجم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که نخستین کتاب رجالی شیعه را تدوین نموده، او را در زمره اصحاب امام محمد تقی و امام هادی و امام حسن عسکری علیهم‌السلام ذکر نموده است</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کتاب رجالش، او را در شمار اصحاب امام محمد تقی و امام حسن عسکری علیهماالسلام ذکر نموده و او را به وصف وثاقت و اعتماد مزین ساخته است</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او را در زمره اصحاب امام هادی علیه‌السلام ذکر ننموده؛ بلکه احمد بن اسحاق رازی را ذکر کرده است</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که احمد بن اسحاق رازی، شخصی جز احمد بن اسحاق قمی نباشد، به دلیل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احمد بن اسحاق قمی را جزء اصحاب سه امام ذکر نموده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 طوسی، در کتاب الغیبه، روایتی را از احمد بن اسحاق قمی از امام هادی ذکر می‌نماید</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احمد بن اسحاق رازی در اسناد و روایات موجود نیست؛ جز یک مورد که آن هم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احمد بن اسحاق رازی، که شیخ در رجالش و علامه حلی در خلاصه و ابن داود و تفرشی و قهپایی و میرزا محمد استر آبادی و اردبیلی و ابوعلی حائری و دیگر علمای رجال تا امروز در کتابهایشان ذکر کرده‌اند، کسی جز احمد بن اسحاق قمی نمی‌باشد و این اشتباهی است که در کتب رجال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به خاطر نزدیکی قم و ری به یکدیگر چنین عنوانی را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مدتی احمد بن اسحاق قمی در ری زندگی می‌کرده است و از این رو احمد بن اسحاق رازی به کار برده‌اند</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در این که احمد بن اسحاق از اصحاب امام هادی علیه‌السلام بوده و از آن حضرت روایت کرده‌اند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نیز در توصیف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علی القمی، و کان وافد القمیین، و روی عن ابی جعفر الثانی و ابی الحسن علیهما السلام، و کان خاصة ابی محمد علیه السلام</w:t>
      </w:r>
      <w:r>
        <w:rPr>
          <w:rStyle w:val="FootnoteAnchor"/>
          <w:rtl w:val="true"/>
        </w:rPr>
        <w:footnoteReference w:id="737"/>
      </w:r>
      <w:r>
        <w:rPr>
          <w:rFonts w:ascii="IRNazanin" w:hAnsi="IRNazanin" w:eastAsia="IRNazanin"/>
          <w:color w:val="111111"/>
          <w:sz w:val="28"/>
          <w:sz w:val="28"/>
          <w:szCs w:val="28"/>
          <w:rtl w:val="true"/>
          <w:lang w:bidi="fa-IR"/>
        </w:rPr>
        <w:t>احمد بن اسحاق قمی از رهبران مردم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جواد و امام هادی علیهماالسلام روایت می‌کند و از اصحاب خاص امام حسن عسکری علیه‌السلام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با عناوینی بلند ساحت او را ارج می‌نهد و در توصیف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کبیرا القدر و کان من خواص ابی محمد علیه السلام و رأی صاحب الزمان و هو شیخ القمیین و وافدهم رضی الله عنه</w:t>
      </w:r>
      <w:r>
        <w:rPr>
          <w:rStyle w:val="FootnoteAnchor"/>
          <w:rtl w:val="true"/>
        </w:rPr>
        <w:footnoteReference w:id="738"/>
      </w:r>
      <w:r>
        <w:rPr>
          <w:rFonts w:ascii="IRNazanin" w:hAnsi="IRNazanin" w:eastAsia="IRNazanin"/>
          <w:color w:val="111111"/>
          <w:sz w:val="28"/>
          <w:sz w:val="28"/>
          <w:szCs w:val="28"/>
          <w:rtl w:val="true"/>
          <w:lang w:bidi="fa-IR"/>
        </w:rPr>
        <w:t>احمد بن اسحاق بلند مرتبه بود و از اصحاب مخصوص امام حسن عسکری علیه‌السلام به حساب می‌آمد و به زیارت و دیدار امام زمان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پیشوای مردم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نیز در رجال خود، با ذکر روایاتی ساحت احمد بن اسحاق را ارج نهاده است</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شیخ و نجاشی و کشی، سایر علمای رجال و تراجم و دانشمندان دین و تاریخ، به پیروی از آن بزرگواران با عناوینی همانند آنان، احمد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اسحاق بن عبد الله اشعری قمی از خواص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حضرت صاحب الزمان صلوات الله علیه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بزرگ بوده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روایت از امام هادی علیه‌السلام است</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نجاشی او را توصیف کرده</w:t>
      </w:r>
      <w:r>
        <w:rPr>
          <w:rStyle w:val="FootnoteAnchor"/>
          <w:rtl w:val="true"/>
        </w:rPr>
        <w:footnoteReference w:id="741"/>
      </w:r>
      <w:r>
        <w:rPr>
          <w:rFonts w:ascii="IRNazanin" w:hAnsi="IRNazanin" w:eastAsia="IRNazanin"/>
          <w:color w:val="111111"/>
          <w:sz w:val="28"/>
          <w:sz w:val="28"/>
          <w:szCs w:val="28"/>
          <w:rtl w:val="true"/>
          <w:lang w:bidi="fa-IR"/>
        </w:rPr>
        <w:t>و ابن داود نیز به پیروی از آن بزرگواران، با اختصار، او را ستوده است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 xml:space="preserve">، قهپایی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 ابو علی حائری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 مامقانی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 شوشتری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 xml:space="preserve">و آیة الله خویی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و توثیق کرده‌اند و پیرامون او به تفصیل سخن گفته‌اند</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455" w:name="pg2445_35758"/>
    </w:p>
    <w:p>
      <w:pPr>
        <w:pStyle w:val="Heading4"/>
        <w:numPr>
          <w:ilvl w:val="3"/>
          <w:numId w:val="1"/>
        </w:numPr>
        <w:rPr/>
      </w:pPr>
      <w:bookmarkStart w:id="456" w:name="__RefHeading___Toc3395927_3804643083"/>
      <w:bookmarkStart w:id="457" w:name="_Toc168"/>
      <w:bookmarkEnd w:id="455"/>
      <w:bookmarkEnd w:id="456"/>
      <w:r>
        <w:rPr/>
        <w:t>3</w:t>
      </w:r>
      <w:r>
        <w:rPr>
          <w:rtl w:val="true"/>
        </w:rPr>
        <w:t xml:space="preserve">. </w:t>
      </w:r>
      <w:r>
        <w:rPr>
          <w:rtl w:val="true"/>
        </w:rPr>
        <w:t>احمد بن محمد بن عیسی اشعری قمی</w:t>
      </w:r>
      <w:bookmarkEnd w:id="457"/>
    </w:p>
    <w:p>
      <w:pPr>
        <w:pStyle w:val="Heading5"/>
        <w:numPr>
          <w:ilvl w:val="4"/>
          <w:numId w:val="1"/>
        </w:numPr>
        <w:rPr/>
      </w:pPr>
      <w:bookmarkStart w:id="458" w:name="__RefHeading___Toc3395929_3804643083"/>
      <w:bookmarkStart w:id="459" w:name="_Toc169"/>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این بزرگوار استاد و شیخ حدیث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مشهورترین شخصیت علمی و مرد قدرتمند خاندان اشعری در قم بود و همانند پدرش محمد بن عیسی سر آمد علما و فقهای قم و ستاره فروزنده آسمان مکتب حدیثی قم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خاندان کوفی بودند و از آن سرزمین به شهر قم هجرت کردند از شیعیان ثابت قدم و دارای افتخارات ویژه‌ای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سایر شیعیان مهاجر به قم نتوانستند نقش آن خاندان را ایفا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او از بنیان‌گزاران شهر قم بودند و با هجرت خود به این سرزمین، فرهنگ و تمدن نوی را برای این سرزمین و مردمش به ارمغان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فروغ مذهب شیعی را در قم نمایان ساخت، موسی بن عبدالله اشعری از اصحاب امام باقر علیه‌السلام بود</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یسع نیز قم را مستقل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در آن بر پا کرد و خود اولین حاکم و فرماندار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جمله اصحاب امام کاظم علیه‌السلام می‌باشد</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و شجاعت افراد این خانواده بزرگ شیعه و انبوه مردان نامی و عشق و علاقه آنان به خاندان رسول خدا صلی‌الله‌علیه‌و‌آله ونشر فرهنگ شیعه، و حفظ و نگهداری آثار گرانقدر فرهنگی شیعه و میراث اسلامی، این خاندان را برجسته و ممتاز نموده و آنان را بر افقی برین نمایان ساخت</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در آینه سخنان علما و دانشیان رجال سیمای این فقیه فرزانه و محدّث ثقه ترسیم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او را در رجال خود، از زمره اصحاب امام رضا و امام جواد 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هادی علیهم‌السلام ذکر نموده و او را به گوهر وثاقت می‌آراید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پیرامون او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حضرت امام حسن عسکری علیه‌السلام مکاتبه داشته است و یک نامه از او درباره بعضی از منحرفین شیعه را نقل می‌کند</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در آغاز کتاب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 با آن پایه فضل و جلالت قدرش از ابوطالب عبد الله بن صلت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شیخ طوسی سیمای او را این گونه توصیف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 جعفر هذا ـ رحمه الله ـ شیخ قم و وجهها و فقیهها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کتبا منها کتاب التوحید و</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نیز به عظمت و جلالت، او را ستوده و در ترجمه‌اش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القمیین و وجههم و فقیههم غیر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ایضا الرئیس الذی یلقی السلطان بها، و لقی الرضا علیه السلام و له کتب و لقی ابا جعفر الثانی و ابا الحسن العسکری علیه السلام</w:t>
      </w:r>
      <w:r>
        <w:rPr>
          <w:rFonts w:eastAsia="IRNazanin" w:cs="IRNazanin"/>
          <w:color w:val="111111"/>
          <w:sz w:val="28"/>
          <w:szCs w:val="28"/>
          <w:rtl w:val="true"/>
          <w:lang w:bidi="fa-IR"/>
        </w:rPr>
        <w:t>.....»</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پیشوای سیاسی و دینی مردم قم بود و به دیدار امام رضا و امام جواد و امام هادی علیهم‌السلام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خلاصه و ابن داود در کتاب رجالش به پیروی از شیخ و نجاشی او را ستوده و به گوهر وثاقت و عدالت مزین ساخته‌اند</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جمله دانشمندان رجال و تراجم، او را ستوده و به وثاقت آراسته‌اند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شیخ و نجاشی و حلی او را توصیف می‌کند و سپس به شرح حال استادان و شاگردان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 روایات او رادر کتب اربعه ذکر می‌کند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460" w:name="pg2445_35762"/>
    </w:p>
    <w:p>
      <w:pPr>
        <w:pStyle w:val="BookText"/>
        <w:rPr/>
      </w:pPr>
      <w:bookmarkEnd w:id="460"/>
      <w:r>
        <w:rPr>
          <w:rFonts w:ascii="IRNazanin" w:hAnsi="IRNazanin" w:eastAsia="IRNazanin"/>
          <w:color w:val="111111"/>
          <w:sz w:val="28"/>
          <w:sz w:val="28"/>
          <w:szCs w:val="28"/>
          <w:rtl w:val="true"/>
          <w:lang w:bidi="fa-IR"/>
        </w:rPr>
        <w:t>شیخ ابو علی حائری، پس از نقل سخنان شیخ و نجاشی و کشی و علامه، روایتی را از ارشاد شیخ مفید پیرامون احمد نقل می‌کند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وحید بهبهانی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روایت درباره این ثقه جلیل القدر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روایت موجب شده است که نجاشی او را موثق نداند، چون او در بعضی از مواضع کتاب خود، سخنی از احمد بن محمد بن عیسی نقل می‌کند که خواسته است او را تکذیب کند، چنان که در ترجمه علی بن محمد شیره آمده</w:t>
      </w:r>
      <w:r>
        <w:rPr>
          <w:rStyle w:val="FootnoteAnchor"/>
          <w:rtl w:val="true"/>
        </w:rPr>
        <w:footnoteReference w:id="759"/>
      </w:r>
      <w:r>
        <w:rPr>
          <w:rFonts w:ascii="IRNazanin" w:hAnsi="IRNazanin" w:eastAsia="IRNazanin"/>
          <w:color w:val="111111"/>
          <w:sz w:val="28"/>
          <w:sz w:val="28"/>
          <w:szCs w:val="28"/>
          <w:rtl w:val="true"/>
          <w:lang w:bidi="fa-IR"/>
        </w:rPr>
        <w:t>ولی این تردید، بی جاست و بدون شک احمد، مزین به گوهر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بزرگی لغزشی رخ دهد ولی بعد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پس از نقل سخن استادش وحید، چهره‌هایی از خاندان اشعری را نام برده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بزرگان از محدیثین به شمار می‌روند</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ختام سخن، تجلیل حاج شیخ عباس قمی از این محدث جلیل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 شیخ قمیین و فقیه ایشان و ثقه معظم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قم رئیس مطاع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او تمام از اجلاء و بزرگان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عمران و ادریس عموهای او و زکریا بن آدم و زکریا بن ادریس، و آدم بن اسحاق عمو زادگان او از روات حدیث می‌باشند</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3395931_3804643083"/>
      <w:bookmarkStart w:id="462" w:name="_Toc170"/>
      <w:bookmarkEnd w:id="461"/>
      <w:r>
        <w:rPr>
          <w:rtl w:val="true"/>
        </w:rPr>
        <w:t>الف</w:t>
      </w:r>
      <w:r>
        <w:rPr>
          <w:rtl w:val="true"/>
        </w:rPr>
        <w:t xml:space="preserve">. </w:t>
      </w:r>
      <w:r>
        <w:rPr>
          <w:rtl w:val="true"/>
        </w:rPr>
        <w:t>خاندان رفیع او</w:t>
      </w:r>
      <w:bookmarkEnd w:id="462"/>
    </w:p>
    <w:p>
      <w:pPr>
        <w:pStyle w:val="BookText"/>
        <w:rPr/>
      </w:pPr>
      <w:r>
        <w:rPr>
          <w:rFonts w:ascii="IRNazanin" w:hAnsi="IRNazanin" w:eastAsia="IRNazanin"/>
          <w:color w:val="111111"/>
          <w:sz w:val="28"/>
          <w:sz w:val="28"/>
          <w:szCs w:val="28"/>
          <w:rtl w:val="true"/>
          <w:lang w:bidi="fa-IR"/>
        </w:rPr>
        <w:t>پدرش محمد بن عیسی بن عبدالله از بزرگان این خداندان و شیخ و پیشوای مکتب حدیثی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ممتاز این خاندان و مرد سیاست و دیانت بود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برادرش، عبد الله بن محمد، ملقب به بنان از راویان حدیث بوده و بزرگان قم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اشعری از او روایت کرده‌اند</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احمد، عیسی بن عبدالله نیز، به گفته نجاشی از شاگردان حضرت امام جعفر صادق و امام کاظم علیهماالسلام بوده است و مسائلی از حضرت رضا علیه‌السلام پرسیده است</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سعد، جد دوم او نیز به گفته نجاشی شبیه پدرش بود؛ یعنی از لحاظ علم و روایت</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دانست که عبدالله بن سعد چندین پسر داشت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عبدالله، عیسی، ادریس، عمران، اسحاق و یسع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آنان نیز اهل و فضل و دانش و حدیث بوده‌اند و جمعی از آنان از اصحاب ائمه علیهم‌السلام به حساب آمده‌اند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ادریس بن عبدالله از شاگردان حضرت رضا علیه‌السلام است و کتابی در حدیث نگاشته و خود و پسرش زکریا بن ادریس از دانشمندان مورد اعتماد و سرشناس قم بوده‌اند، و نیز احمد بن حمزة بن الیسع بن عبدالله پدر او از اصحاب حضرت رضا علیه‌السلام و خود وی عالمی بزرگ و صاحب کتاب نوادر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او سهل بن یسع مسائلی را از حضرت امام رضا علیه‌السلام پرسیده که احمد بن محمد بن عیسی پسر عمویش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 بن عبدالله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صادق و امام کاظم علیه‌السلام بوده است</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سعد بن احوص، پسر عموی احمد از دانشمندان مورد اعتماد و دارای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از عبد الله بن صلت قمی روایت می‌کند که حضرت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جواد علیه‌السلام درباره او دعا کرد که خداوند به او پاداش نیک دهد</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عمران بن عبدالله قمی نیز از اصحاب امام موسی بن جعفر علیه‌السلام بوده است</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محمد بن احمد بن یحیی اشعری از اعاظم این خاندان و عمو زاده احمد بن محمد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آدم بن عبد الله از اصحاب امام رضا علیه‌السلام بوده و کتابی در حدیث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اسماعیل بن عبد الله نیز از مفاخر علمای قم بوده و اسحاق بن عبدالله نیز از ثقات شاگردان امام صادق و امام کاظم علیهماالسلام است</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احمد بن محمد بن عیسی از این بیت علم و فقه و حدیث است که بر بام آن، ستارگان دین و دانش و سیاست می‌درخشند، همچنین او از مردان نامی دین و سیاست در عصر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وی حکمرانان قم شیعه بودند؛ بلکه آنان در زمره محدثان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عیسی از سوی خلیفه حاکم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طلحی هر دو از دانشمندان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مورد عنایت علما بود و احمد بن محمد بن عیسی به عنوان بزرگ و پیشوای مردم قم با او دیدار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طلحی مسائلی را از امام هادی علیه‌السلام پرسیده و ابن ادریس حلی آن مسائل را که نه مورد است از امام هادی علیه‌السلام ذکر کرده است</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مجد و عظمت احمد از آفاق کتب شیعه فراتر رفته و شخصیت او در نگاه بعضی از فهرست نگاران اهل سنت نیز با جلالت منعکس گردیده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ندیم در شرح حال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قمی‌ها ابو جعفر احمد بن محمد بن عیسی قمی است که این آثار و کتاب‌ها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 کبیر، کتاب طب صغیر، کتاب مکاسب</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نیز از این فقیه و محدث بزرگ شیعی نام برده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 بن عبد الله بن سعد، العلامه، ابو جعفر الاشعری قمی، شیخ الرافضة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پیشوای رافضیان در قم بوده و دارای مصنفاتی است و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زندگی می‌کرد</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احمد بن محمد بن عیسی، شهر قم و کوفه دو پایگاه بزرگ حدیث و علوم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شهر، و به خصوص قم، صدها دانشمند و فقیه، مفسر و مورخ، شب و روز، فکر و ذکرشان درس و بحث و کسب معارف دینی و فقه و احکام و عقائد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فرزانگان با حفظ و کتابت و نقل این معارف از میراث بزرگ علمی ـ دینی اسلام پاسداری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این دو شهر، به شهرهای دور و نزدیک رفته، به نشر احادیث و علوم آل محمد علیهم‌السلام می‌پرداختند و اگر کسانی را می‌یافتند که نزد آنان سخنی از اهل بیت علیهم‌السلام بود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ری و نیشابور، بلخ و سمرقند و بخارا، و از سوی دیگر به بغداد، موصل و شهرهای دیگر عراق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مسافرت برای نشر و کسب حدیث، جهاد فرهنگی عالمان و سفیران دینی این دو شهر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قلمرو این هجرت فراتر رفته، به مصر، سوریه و حجاز نیز رسید و به نشر و کسب علوم اسلامی در آن سرزمین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تعامل و تبادل میان این دو حوزه غنی حدیثی فقهی قم و کوفه همچنان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از قول محمد بن شاذان از احمد بن محمد بن یحیی از سعد بن عبدالله اشعری نقل می‌کند که احمد بن 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463" w:name="pg2445_35770"/>
    </w:p>
    <w:p>
      <w:pPr>
        <w:pStyle w:val="BookText"/>
        <w:rPr/>
      </w:pPr>
      <w:bookmarkEnd w:id="463"/>
      <w:r>
        <w:rPr>
          <w:rFonts w:ascii="IRNazanin" w:hAnsi="IRNazanin" w:eastAsia="IRNazanin"/>
          <w:color w:val="111111"/>
          <w:sz w:val="28"/>
          <w:sz w:val="28"/>
          <w:szCs w:val="28"/>
          <w:rtl w:val="true"/>
          <w:lang w:bidi="fa-IR"/>
        </w:rPr>
        <w:t>حدیث به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حسن بن علی وشاء را ملاقات کردم که از اصحاب امام رضا علیه‌السلام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اجازه روایت کردن این دو کتاب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چه شتابی داری؟ برو از روی آن‌ها بنویس و بعد نزد من بیا و آن را از من استماع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حوادث روزگار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می‌دانستم کسانی مانند تو تا این اندازه خواهان فراگیری حدیث هستند احایث بسیاری را فرا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 در این مسجد مسجد کوفه نهصد نفر از مشایخ و علمای حدیث را درک کردم که همگی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الصادق علیه السلام</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3395933_3804643083"/>
      <w:bookmarkStart w:id="465" w:name="_Toc171"/>
      <w:bookmarkEnd w:id="464"/>
      <w:r>
        <w:rPr>
          <w:rtl w:val="true"/>
        </w:rPr>
        <w:t>ب</w:t>
      </w:r>
      <w:r>
        <w:rPr>
          <w:rtl w:val="true"/>
        </w:rPr>
        <w:t xml:space="preserve">. </w:t>
      </w:r>
      <w:r>
        <w:rPr>
          <w:rtl w:val="true"/>
        </w:rPr>
        <w:t>پاسداری از حوزه حدیثی قم</w:t>
      </w:r>
      <w:bookmarkEnd w:id="465"/>
    </w:p>
    <w:p>
      <w:pPr>
        <w:pStyle w:val="BookText"/>
        <w:rPr/>
      </w:pPr>
      <w:r>
        <w:rPr>
          <w:rFonts w:ascii="IRNazanin" w:hAnsi="IRNazanin" w:eastAsia="IRNazanin"/>
          <w:color w:val="111111"/>
          <w:sz w:val="28"/>
          <w:sz w:val="28"/>
          <w:szCs w:val="28"/>
          <w:rtl w:val="true"/>
          <w:lang w:bidi="fa-IR"/>
        </w:rPr>
        <w:t xml:space="preserve">گفته شد که پس از شهادت امام رضا علیه‌السلام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به امامت رسیدن فرزند هفت ساله‌اش امام جواد علیه‌السلام و گفتگوهای بزرگان مکتب تشیع در رابطه با این رخداد بزرگ و استثنایی تا آن روز، و نیز بروز کرامات و معجزات حیرت آور از سوی آن حضرت، بار دیگر شعله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مبارزه جدی امام صادق علیه‌السلام با این پدیده در زمان خود و مبارزه امام رضا علیه‌السلام ، با واقفیه، خاموش شده بود، بار دیگر شعله ور گردید و در زمان امام هادی علیه‌السلام گروهی منحرف پرچم آن را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علیه‌السلام به مبارزه با این گروه پرداخت و با طعن و لعن، افرادی مانند ابن بابای قمی و ابن حسکه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منزوی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اصحاب امام هادی علیه‌السلام نیز به پیروی از ایشان به مبارزه با آنان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به قدرت رسیدن متوکل و آزادی احمد بن حنبل، او به احیای مکتب ظاهر گرایان حدیثی در حوزه اهل سنت پرداخت و تفسیر 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466" w:name="pg2445_35772"/>
    </w:p>
    <w:p>
      <w:pPr>
        <w:pStyle w:val="BookText"/>
        <w:rPr/>
      </w:pPr>
      <w:bookmarkEnd w:id="466"/>
      <w:r>
        <w:rPr>
          <w:rFonts w:ascii="IRNazanin" w:hAnsi="IRNazanin" w:eastAsia="IRNazanin"/>
          <w:color w:val="111111"/>
          <w:sz w:val="28"/>
          <w:sz w:val="28"/>
          <w:szCs w:val="28"/>
          <w:rtl w:val="true"/>
          <w:lang w:bidi="fa-IR"/>
        </w:rPr>
        <w:t>تحلیل و تبیین همه آفاق دین را از نگاه حدیث، فرا روی مردم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آن می‌رفت که پیامدهای منفی آن مکتب در تعاملات فرهنگی بین حوزه‌های دینی، در مکتب حدیثی شیعه نیز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که از شپاگردان و اصحاب امام هادی علیه‌السلام و نیز رهبر بزرگترین حوزه حدیثی شیعه بود، با این دو جریان به مبارزه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را می‌توان در دو حوزه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احادیث ضعیف را نقل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احادیثی را نقل می‌کردند که از آن فرهنگ غلو استشمام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سال مبارزه احمد با این افراد و تبعید آنان از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همانند سهل بن زیاد، ابو سمینه، محمد بن علی صیرفی را به جرم نقل احادیث غلوآمیز و نیز تکیه بر مراسیل و نقل حدیث از ضعفا از قم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روند، احمد بن محمد بن عیسی، احمد بن محمد بن خالد برقی را با آن که خود ثقه بود و از دانشمندان نامدار شیعه به حساب می‌آمد، به جرم تکیه بر احادیث مرسل و روایت از راویان ضعیف از قم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احمد پس از مدتی از کرده خود پشیمان شد و بار دیگر احمد بن محمد بن خالد برقی را به قم فرا خواند و پس از رحلت آن فقیه فرزانه، با پای برهنه در مراسم تشیع او شرکت کرد تا غبار اتهام از سیمای آن دانشمند بزرگ بزداید</w:t>
      </w:r>
      <w:r>
        <w:rPr>
          <w:rFonts w:eastAsia="IRNazanin" w:cs="IRNazanin"/>
          <w:color w:val="111111"/>
          <w:sz w:val="28"/>
          <w:szCs w:val="28"/>
          <w:rtl w:val="true"/>
          <w:lang w:bidi="fa-IR"/>
        </w:rPr>
        <w:t>.</w:t>
      </w:r>
    </w:p>
    <w:p>
      <w:pPr>
        <w:pStyle w:val="Heading5"/>
        <w:numPr>
          <w:ilvl w:val="4"/>
          <w:numId w:val="1"/>
        </w:numPr>
        <w:rPr/>
      </w:pPr>
      <w:bookmarkStart w:id="467" w:name="__RefHeading___Toc3395935_3804643083"/>
      <w:bookmarkStart w:id="468" w:name="_Toc172"/>
      <w:bookmarkEnd w:id="467"/>
      <w:r>
        <w:rPr>
          <w:rtl w:val="true"/>
        </w:rPr>
        <w:t>ج</w:t>
      </w:r>
      <w:r>
        <w:rPr>
          <w:rtl w:val="true"/>
        </w:rPr>
        <w:t xml:space="preserve">. </w:t>
      </w:r>
      <w:r>
        <w:rPr>
          <w:rtl w:val="true"/>
        </w:rPr>
        <w:t>سیمای علمی ـ حدیثی احمد بن محمد بن عیسی</w:t>
      </w:r>
      <w:bookmarkEnd w:id="468"/>
    </w:p>
    <w:p>
      <w:pPr>
        <w:pStyle w:val="BookText"/>
        <w:rPr/>
      </w:pPr>
      <w:r>
        <w:rPr>
          <w:rFonts w:ascii="IRNazanin" w:hAnsi="IRNazanin" w:eastAsia="IRNazanin"/>
          <w:color w:val="111111"/>
          <w:sz w:val="28"/>
          <w:sz w:val="28"/>
          <w:szCs w:val="28"/>
          <w:rtl w:val="true"/>
          <w:lang w:bidi="fa-IR"/>
        </w:rPr>
        <w:t xml:space="preserve">نام پر فروغ این محدث جلیل در اسناد بالغ بر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شأن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 کتاب‌های صد نفر از اصحاب حضرت امام صادق علیه‌السلام را روایت کرده است</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469" w:name="pg2445_35774"/>
    </w:p>
    <w:p>
      <w:pPr>
        <w:pStyle w:val="BookText"/>
        <w:rPr/>
      </w:pPr>
      <w:bookmarkEnd w:id="469"/>
      <w:r>
        <w:rPr>
          <w:rFonts w:ascii="IRNazanin" w:hAnsi="IRNazanin" w:eastAsia="IRNazanin"/>
          <w:color w:val="111111"/>
          <w:sz w:val="28"/>
          <w:sz w:val="28"/>
          <w:szCs w:val="28"/>
          <w:rtl w:val="true"/>
          <w:lang w:bidi="fa-IR"/>
        </w:rPr>
        <w:t>احمد بن محمد، در طول زندگانی پر افتخار خود در شهرهای قم، کوفه، بغداد و نقاط دیگر، نزد علمای فقه و حدیث و تفسیر که همگی از اصحاب ائمه معصومین علیهم‌السلام بوده‌اند، شرایط شاگردی را به جای آورد و از آن‌ها به دریافت اجازات نائل آمد و از ایشان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محضر کیمیا اثر امام رضا، امام جواد و امام هادی علیهم‌السلام برخوردار گشت و از آن ذوات مقدس حدیث شنیده است</w:t>
      </w:r>
      <w:r>
        <w:rPr>
          <w:rFonts w:eastAsia="IRNazanin" w:cs="IRNazanin"/>
          <w:color w:val="111111"/>
          <w:sz w:val="28"/>
          <w:szCs w:val="28"/>
          <w:rtl w:val="true"/>
          <w:lang w:bidi="fa-IR"/>
        </w:rPr>
        <w:t>.</w:t>
      </w:r>
    </w:p>
    <w:p>
      <w:pPr>
        <w:pStyle w:val="Heading5"/>
        <w:numPr>
          <w:ilvl w:val="4"/>
          <w:numId w:val="1"/>
        </w:numPr>
        <w:rPr/>
      </w:pPr>
      <w:bookmarkStart w:id="470" w:name="__RefHeading___Toc3395937_3804643083"/>
      <w:bookmarkStart w:id="471" w:name="_Toc173"/>
      <w:bookmarkEnd w:id="470"/>
      <w:r>
        <w:rPr>
          <w:rtl w:val="true"/>
        </w:rPr>
        <w:t>د</w:t>
      </w:r>
      <w:r>
        <w:rPr>
          <w:rtl w:val="true"/>
        </w:rPr>
        <w:t xml:space="preserve">. </w:t>
      </w:r>
      <w:r>
        <w:rPr>
          <w:rtl w:val="true"/>
        </w:rPr>
        <w:t>استادان</w:t>
      </w:r>
      <w:bookmarkEnd w:id="471"/>
    </w:p>
    <w:p>
      <w:pPr>
        <w:pStyle w:val="BookText"/>
        <w:rPr/>
      </w:pPr>
      <w:r>
        <w:rPr>
          <w:rFonts w:ascii="IRNazanin" w:hAnsi="IRNazanin" w:eastAsia="IRNazanin"/>
          <w:color w:val="111111"/>
          <w:sz w:val="28"/>
          <w:sz w:val="28"/>
          <w:szCs w:val="28"/>
          <w:rtl w:val="true"/>
          <w:lang w:bidi="fa-IR"/>
        </w:rPr>
        <w:t>استادان و مشایخ او بسیارند؛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ابراهیم بن محمد الهمدانی، احمد بن ابی داود، ابراهیم الحذاء، احمد بن ابی نصر، احمد بن حسن المیثمی، احمد بن دویل بن هارون، احمد بن عمر الحلال، ابی ثابت، ابی جعفر البغدادی، ابی سعید المکاری، ابی طالب، ابی عبدالله برقی، ابی عبد الله الفراء، ابی قتادة القمی، ابی محمد الحجال، ابی محمد المدائنی، ابی هاشم جعفری، ابی همام، ابی یحی الواسطی، ابی یوسف، ابن ابی عمیر، اسحاق بن جریر، اسماعیل بن سعد اشعری، اسماعیل بن سهل، اسماعیل بن همام الکندی، بکر بن صالح، بکر بن محمد، جعفر بن محمد بن عیسی، جعفر بن المثنی الخطیب، جعفر بن محمد بن ابی زید الرازی، جعفر بن محمد البغدادی، حسن بن ایوب، حسن بن الجهم، حسن بن سعید، حسن بن سیف، حسن بن العباس بن جریش، حسن بن علی بن بنت الیاس، حسن بن علی بن عقبة، حسن بن علی بن فضال، حسن بن علی بن یقطین، حسن بن علی الخزاز، حسن بن علی وشاء، حسن بن محبوب، حسن بن مسلم، حسن بن موسی، حسین بن سعید، حسین بن سیف، حماد بن عیسی، داود صرمی، رزق الله بن العلاء، زکریا المؤمن، زیاد القندی، سعد بن اسماعیل، سعد بن اسماعیل بن عیسی، سعد بن سعد، سعید بن اسماعیل، سعید بن جناح، شاذان بن خلیل، صفوان بن یحیی، عباس بن عامر، عباس بن معروف، عباس بن موسی البغدادی، عباس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472" w:name="pg2445_35776"/>
    </w:p>
    <w:p>
      <w:pPr>
        <w:pStyle w:val="BookText"/>
        <w:rPr/>
      </w:pPr>
      <w:bookmarkEnd w:id="472"/>
      <w:r>
        <w:rPr>
          <w:rFonts w:ascii="IRNazanin" w:hAnsi="IRNazanin" w:eastAsia="IRNazanin"/>
          <w:color w:val="111111"/>
          <w:sz w:val="28"/>
          <w:sz w:val="28"/>
          <w:szCs w:val="28"/>
          <w:rtl w:val="true"/>
          <w:lang w:bidi="fa-IR"/>
        </w:rPr>
        <w:t>بن موسی الوراق، عبد الرحمن ابی نجران، عبد الرحمان بن حماد، عبدالعزیز بن حسان، عبدالعزیز المهتدی، عبدالله ابی خلف، عبدالله بن بکیر، عبدالله بن حسین الطویل، عبد الله بن صلت، عبدالله بن مغیره، عبدالله الحجال، عثمان بن عیسی، علی بن أبی زید، علی بن احمد بن اشیم، علی بن اسباط، علی بن حدید، علی بن حسان، علی بن حسن تیمی، علی بن حکم، علی بن زیاد، علی بن سلار أبی عمرة، علی بن سیف بن عمیرة، علی بن صلت، علی بن محمد بن اشیم، علی بن محمد بن حفص القمی، علی بن مهزیار، علی بن نعمان، عمار بن المبارک، عمر بن عبدالعزیز، قاسم بن محمد، قاسم بن یحیی، محسن بن احمد، محمد بن ابی حمزة، محمد بن ابی صهبان، محمد بن اسماعیل بن بزیع، محمد بن اسماعیل سراج، محمد بن حسن الاشعری، محمد بن حسن علان، محمد بن حسن زعلان، محمد بن عمران، محمد بن حمزة الاشعری، محمد بن خالد برقی، محمد بن سنان، محمد بن سهل، محمد بن سهل بن یسع اشعری، محمد بن عبدالله و</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3395939_3804643083"/>
      <w:bookmarkStart w:id="474" w:name="_Toc174"/>
      <w:bookmarkEnd w:id="473"/>
      <w:r>
        <w:rPr>
          <w:rtl w:val="true"/>
        </w:rPr>
        <w:t>ه</w:t>
      </w:r>
      <w:r>
        <w:rPr>
          <w:rtl w:val="true"/>
        </w:rPr>
        <w:t xml:space="preserve">. </w:t>
      </w:r>
      <w:r>
        <w:rPr>
          <w:rtl w:val="true"/>
        </w:rPr>
        <w:t>شاگردان</w:t>
      </w:r>
      <w:bookmarkEnd w:id="474"/>
    </w:p>
    <w:p>
      <w:pPr>
        <w:pStyle w:val="BookText"/>
        <w:rPr/>
      </w:pPr>
      <w:r>
        <w:rPr>
          <w:rFonts w:ascii="IRNazanin" w:hAnsi="IRNazanin" w:eastAsia="IRNazanin"/>
          <w:color w:val="111111"/>
          <w:sz w:val="28"/>
          <w:sz w:val="28"/>
          <w:szCs w:val="28"/>
          <w:rtl w:val="true"/>
          <w:lang w:bidi="fa-IR"/>
        </w:rPr>
        <w:t>دانشمندان و فرزانگانی از فقهای دین از محضر احمد کسب دانش و معارف دینی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شاگردان به اساتید وی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احمد بیش از آن که بخواهد بساط درس بگستراند و به عنوان استاد بر کرسی تدریس تکیه کند، می‌خواست شاگردی باشد که در محضر اساتید زانوی ادب بزند و از آنان به کسب علوم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افرادی از محضر او کسب فیض نمودند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عطار، محمد بن حسن صفار، محمد بن علی بن محبوب، عبدالله بن جعفر حمیری، احمد بن ادریس، ابو علی اشعری، احمد بن محمد بن یحیی عطار، سعد بن عبد الله اشعری، حسن بن محمد بن اسماعیل، علی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475" w:name="pg2445_35778"/>
    </w:p>
    <w:p>
      <w:pPr>
        <w:pStyle w:val="BookText"/>
        <w:rPr/>
      </w:pPr>
      <w:bookmarkEnd w:id="475"/>
      <w:r>
        <w:rPr>
          <w:rFonts w:ascii="IRNazanin" w:hAnsi="IRNazanin" w:eastAsia="IRNazanin"/>
          <w:color w:val="111111"/>
          <w:sz w:val="28"/>
          <w:sz w:val="28"/>
          <w:szCs w:val="28"/>
          <w:rtl w:val="true"/>
          <w:lang w:bidi="fa-IR"/>
        </w:rPr>
        <w:t>بن ابراهیم قمی، علی بن موسی جعفر، داود بن کوره، محمد بن جعفر بن بطه، محمد بن علی، عبد الله بن محمد بن محمد جمال، محمد بن احمد بن یحیی، سهل بن زیاد آدمی رازی، احمد بن علی بن ابان قمی، حمید بن زیاد نینوایی، حسین بن محمد، ابو عبدالله بزوفری،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تعداد کم از شاگردان، مجموعه بزرگی از احادیث و معالم دین را از او روایت کرده و در اختیار آیندگان قرار داده‌اند</w:t>
      </w:r>
      <w:r>
        <w:rPr>
          <w:rFonts w:eastAsia="IRNazanin" w:cs="IRNazanin"/>
          <w:color w:val="111111"/>
          <w:sz w:val="28"/>
          <w:szCs w:val="28"/>
          <w:rtl w:val="true"/>
          <w:lang w:bidi="fa-IR"/>
        </w:rPr>
        <w:t>.</w:t>
      </w:r>
    </w:p>
    <w:p>
      <w:pPr>
        <w:pStyle w:val="Heading5"/>
        <w:numPr>
          <w:ilvl w:val="4"/>
          <w:numId w:val="1"/>
        </w:numPr>
        <w:rPr/>
      </w:pPr>
      <w:bookmarkStart w:id="476" w:name="__RefHeading___Toc3395941_3804643083"/>
      <w:bookmarkStart w:id="477" w:name="_Toc175"/>
      <w:bookmarkEnd w:id="476"/>
      <w:r>
        <w:rPr>
          <w:rtl w:val="true"/>
        </w:rPr>
        <w:t>و</w:t>
      </w:r>
      <w:r>
        <w:rPr>
          <w:rtl w:val="true"/>
        </w:rPr>
        <w:t xml:space="preserve">. </w:t>
      </w:r>
      <w:r>
        <w:rPr>
          <w:rtl w:val="true"/>
        </w:rPr>
        <w:t>آثار</w:t>
      </w:r>
      <w:bookmarkEnd w:id="477"/>
    </w:p>
    <w:p>
      <w:pPr>
        <w:pStyle w:val="BookText"/>
        <w:rPr/>
      </w:pPr>
      <w:r>
        <w:rPr>
          <w:rFonts w:ascii="IRNazanin" w:hAnsi="IRNazanin" w:eastAsia="IRNazanin"/>
          <w:color w:val="111111"/>
          <w:sz w:val="28"/>
          <w:sz w:val="28"/>
          <w:szCs w:val="28"/>
          <w:rtl w:val="true"/>
          <w:lang w:bidi="fa-IR"/>
        </w:rPr>
        <w:t xml:space="preserve">میراث حدیثی باقی مانده از او، که بالغ بر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 و نام احمد در سند آن روایات، ثبت و ضبط است، خود مجموعه‌ای ارزشمند به شمار می‌آید که در مجامع روایی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احتیاطی که او در نقل و ضبط حدیث داشته، کمتر حدیث ضعیفی در آن مجموعه یافت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او یا اشتیاق چندانی به تدوین و تألیف کتاب نداشته و یا اینکه با توجه به مسئولیت‌های او در تدبیر نظام مکتب حدیثی قم و نیز رتق و فتق امور سیاسی ـ اجتماعی مردم، فرصتی برای تدوین و نگارش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وجود،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و نجاشی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و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ندیم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رضا کحاله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عبدالصاحب عمران الدجیلی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را به نام او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 کتاب نوادر، کتاب متعه، کتاب فضل النبی، کتاب ناسخ و منسوخ، کتاب مسوخ، کتاب حج، کتاب مبوب، کتاب مراحم، کتاب طب کبیر، کتاب طب صغیر، کتاب مکاسب، کتاب مسائل امام هادی علیه‌السلام و کتاب فضائل العرب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478" w:name="pg2445_35780"/>
    </w:p>
    <w:p>
      <w:pPr>
        <w:pStyle w:val="Heading5"/>
        <w:numPr>
          <w:ilvl w:val="4"/>
          <w:numId w:val="1"/>
        </w:numPr>
        <w:rPr/>
      </w:pPr>
      <w:bookmarkStart w:id="479" w:name="__RefHeading___Toc3395943_3804643083"/>
      <w:bookmarkStart w:id="480" w:name="_Toc176"/>
      <w:bookmarkEnd w:id="478"/>
      <w:bookmarkEnd w:id="479"/>
      <w:r>
        <w:rPr>
          <w:rtl w:val="true"/>
        </w:rPr>
        <w:t>ز</w:t>
      </w:r>
      <w:r>
        <w:rPr>
          <w:rtl w:val="true"/>
        </w:rPr>
        <w:t xml:space="preserve">. </w:t>
      </w:r>
      <w:r>
        <w:rPr>
          <w:rtl w:val="true"/>
        </w:rPr>
        <w:t>وفات</w:t>
      </w:r>
      <w:bookmarkEnd w:id="480"/>
    </w:p>
    <w:p>
      <w:pPr>
        <w:pStyle w:val="BookText"/>
        <w:rPr/>
      </w:pPr>
      <w:r>
        <w:rPr>
          <w:rFonts w:ascii="IRNazanin" w:hAnsi="IRNazanin" w:eastAsia="IRNazanin"/>
          <w:color w:val="111111"/>
          <w:sz w:val="28"/>
          <w:sz w:val="28"/>
          <w:szCs w:val="28"/>
          <w:rtl w:val="true"/>
          <w:lang w:bidi="fa-IR"/>
        </w:rPr>
        <w:t xml:space="preserve">از تاریخ وفات او اطلاع دقیقی در دست نیست؛ ولی با توجه به زیارت احمد از امام رضا علیه‌السلام و تشرف به محضر آن جناب و نیز، شرکت او با پای برهنه در مراسم تشییع احمد بن محمد بن خالد ـ که وفات او را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گفته‌اند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می‌توان وفات او را بین سال‌های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حدس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بعضی از محققین معاصر وفات او را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محتمل می‌دانند</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آنان احمد بن محمد بن عیسی را با احمد بن محمد بن خالد برقی اشتباه گرفته‌اند</w:t>
      </w:r>
      <w:r>
        <w:rPr>
          <w:rFonts w:eastAsia="IRNazanin" w:cs="IRNazanin"/>
          <w:color w:val="111111"/>
          <w:sz w:val="28"/>
          <w:szCs w:val="28"/>
          <w:rtl w:val="true"/>
          <w:lang w:bidi="fa-IR"/>
        </w:rPr>
        <w:t>.</w:t>
      </w:r>
    </w:p>
    <w:p>
      <w:pPr>
        <w:pStyle w:val="Heading4"/>
        <w:numPr>
          <w:ilvl w:val="3"/>
          <w:numId w:val="1"/>
        </w:numPr>
        <w:rPr/>
      </w:pPr>
      <w:bookmarkStart w:id="481" w:name="__RefHeading___Toc3395945_3804643083"/>
      <w:bookmarkStart w:id="482" w:name="_Toc177"/>
      <w:bookmarkEnd w:id="481"/>
      <w:r>
        <w:rPr/>
        <w:t>4</w:t>
      </w:r>
      <w:r>
        <w:rPr>
          <w:rtl w:val="true"/>
        </w:rPr>
        <w:t xml:space="preserve">. </w:t>
      </w:r>
      <w:r>
        <w:rPr>
          <w:rtl w:val="true"/>
        </w:rPr>
        <w:t>احمد بن محمد بن خالد برقی</w:t>
      </w:r>
      <w:bookmarkEnd w:id="482"/>
    </w:p>
    <w:p>
      <w:pPr>
        <w:pStyle w:val="Heading5"/>
        <w:numPr>
          <w:ilvl w:val="4"/>
          <w:numId w:val="1"/>
        </w:numPr>
        <w:rPr/>
      </w:pPr>
      <w:bookmarkStart w:id="483" w:name="__RefHeading___Toc3395947_3804643083"/>
      <w:bookmarkStart w:id="484" w:name="_Toc178"/>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یکی دیگر از اساتید بنام علی بن ابراهیم، احمد بن محمد بن خالد برقی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فرزانه و محدث نامدار، از فقهای مشهور شیعه در نیمه دوم سده سوم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را به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نگاشته‌اند</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ایمان و دانش احمد، چشم افروز است و نام او در همه کتب تراجم و رجال شیعه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از مشایخ بزرگ مکتب حدیثی قم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پیشتازان نگارش کتاب در معارف اسلامی است و کتاب محاسن او به حق دائرة المعارفی در فرهنگنامه شیعه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 و پدرش محمد بن خالد هر دو برقی خوانده می‌شوند، ولی هر گاه عنوان برقی به صورت مطلق گفته می‌شود منظور این فقیه فرزانه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485" w:name="pg2445_35782"/>
    </w:p>
    <w:p>
      <w:pPr>
        <w:pStyle w:val="Heading5"/>
        <w:numPr>
          <w:ilvl w:val="4"/>
          <w:numId w:val="1"/>
        </w:numPr>
        <w:rPr/>
      </w:pPr>
      <w:bookmarkStart w:id="486" w:name="__RefHeading___Toc3395949_3804643083"/>
      <w:bookmarkStart w:id="487" w:name="_Toc179"/>
      <w:bookmarkEnd w:id="485"/>
      <w:bookmarkEnd w:id="486"/>
      <w:r>
        <w:rPr>
          <w:rtl w:val="true"/>
        </w:rPr>
        <w:t>الف</w:t>
      </w:r>
      <w:r>
        <w:rPr>
          <w:rtl w:val="true"/>
        </w:rPr>
        <w:t xml:space="preserve">. </w:t>
      </w:r>
      <w:r>
        <w:rPr>
          <w:rtl w:val="true"/>
        </w:rPr>
        <w:t>خاندان برقی</w:t>
      </w:r>
      <w:bookmarkEnd w:id="487"/>
    </w:p>
    <w:p>
      <w:pPr>
        <w:pStyle w:val="BookText"/>
        <w:rPr/>
      </w:pPr>
      <w:r>
        <w:rPr>
          <w:rFonts w:ascii="IRNazanin" w:hAnsi="IRNazanin" w:eastAsia="IRNazanin"/>
          <w:color w:val="111111"/>
          <w:sz w:val="28"/>
          <w:sz w:val="28"/>
          <w:szCs w:val="28"/>
          <w:rtl w:val="true"/>
          <w:lang w:bidi="fa-IR"/>
        </w:rPr>
        <w:t>خاندان برقی از مردان علم و دین و ادب و لغت، حدیث و فقه، جغرافی و تاریخ و سایر علوم دینی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نیاکان او، اهل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جد او، در نهضت و قیام زید بن علی بن الحسین علیهما السلام، علیه بیداد و ستم هشام بن عبدالملک، شرکت کرد و پس از شهادت زید، یوسف بن عمرو او را زندانی کرد و سپس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عبدالرحمن همراه با پسر خردسالش خالد از کوفه گریخت و به قم آمد و در برق رود قم شاهزاده اسماعیل ساکن شد و از این رو به این خاندان برقی گفتند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دیر زمان، این خاندان، مزین به فرهنگ شیعی و محبت به اهل بیت علیهم‌السلام بودند و در این منهج روشن و صراط مستقیم بالنده به پیش می‌رفتند و به پاس این عقیده، ظلم‌ها و محرومیت‌هایی را تحمل کردند؛ هجرت و آوارگی از وطن، کشته شدن و به حبس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از خالد، فرزند عبدالرحمن و جد احمد، در کتاب‌های رجالی و مجامع روایی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پدر احمد، محمد بن خالد از راویان معتبر و از اصحاب امام موسی بن جعفر و حضرت رضا و حضرت جواد علیهم‌السلام بوده 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گوهر وثاقت مزین ساخته است</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ضعیف معرفی می‌کند</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نیز او را ضعیف دانسته، ولی این دو بزرگوار سیمای علمی او را می‌آرایندو مکانت او را می‌ستایند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ادبیا حسن المعرفة بالاخبار و علوم العرب</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توصیف کرده‌اند و کتاب‌هایی را به نام او نگاشته‌اند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488" w:name="pg2445_35785"/>
    </w:p>
    <w:p>
      <w:pPr>
        <w:pStyle w:val="BookText"/>
        <w:rPr/>
      </w:pPr>
      <w:bookmarkEnd w:id="488"/>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النوادر، کتاب التنزیل و التعبیر، کتاب یوم و لیله، کتاب التفسیر، کتاب مکة و المدینة، کتاب حروب الاوس و الخزرج، کتاب العلل، کتاب فی علم الباری، کتاب الخطب</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دو برادر به نام‌های حسن بن خالد و فضل داشت که هر دو از راویان اخبارند</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داماد احمد، محمد بن ابی القاسم از فقهای نامدار و محدثان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سایر علوم زمان خود حتی به علوم غریبه نیز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المشارب، و کتاب الطب و کتاب تفسیر حماسه ابی تمّام را می‌توان نام برد</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او علی بن محمد بن ماجیلویه، سبط احمد نیز از فقهای ادیب این خاندان بود</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3395951_3804643083"/>
      <w:bookmarkStart w:id="490" w:name="_Toc180"/>
      <w:bookmarkEnd w:id="489"/>
      <w:r>
        <w:rPr>
          <w:rtl w:val="true"/>
        </w:rPr>
        <w:t>ب</w:t>
      </w:r>
      <w:r>
        <w:rPr>
          <w:rtl w:val="true"/>
        </w:rPr>
        <w:t xml:space="preserve">. </w:t>
      </w:r>
      <w:r>
        <w:rPr>
          <w:rtl w:val="true"/>
        </w:rPr>
        <w:t>برقی در نگاه عالمانه علمای شیعه</w:t>
      </w:r>
      <w:bookmarkEnd w:id="490"/>
    </w:p>
    <w:p>
      <w:pPr>
        <w:pStyle w:val="BookText"/>
        <w:rPr/>
      </w:pPr>
      <w:r>
        <w:rPr>
          <w:rFonts w:ascii="IRNazanin" w:hAnsi="IRNazanin" w:eastAsia="IRNazanin"/>
          <w:color w:val="111111"/>
          <w:sz w:val="28"/>
          <w:sz w:val="28"/>
          <w:szCs w:val="28"/>
          <w:rtl w:val="true"/>
          <w:lang w:bidi="fa-IR"/>
        </w:rPr>
        <w:t>شیخ طوسی، در رجال، ضمن شمارش اصحاب حضرت جواد علیه‌السلام احمد بن محمد بن خالد و ضمن شمارش اصحاب امام هادی علیه‌السلام از او با عنوان احمد بن ابی عبدالله برقی نام برده است</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فهرست در ترجمه و شرح حال او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احمد بن محمد بن خالد 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اصالتا از مردم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وی محمد بن علی، بعد از شهادت زید بن علی بن الحسین علیه السلام، به دستور یوسف بن عمر ثقفی والی عراق به زندان افتاد، سپس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که سن کمی داشت همراه پدرش عبدالرحمن از کوفه فرار کرد و به قم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ثقه و مورد اعتماد بود، ولی از راویان ضعیف</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مراسیل اعتماد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آثار فراوانی تألیف کرد که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محاسن زیاد و نقصان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تألیف از او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شیخ طوسی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این کتب و تمامی روایات او را جمعی از اصحاب ما از جمله شیخ مفید، و ابو عبد الله، حسین بن عبید الله غضایری و احمد بن عبدون و دیگران از احمد بن محمد بن سلیمان زراری از علی بن حسین بن سعد آبادی قمی از احمد بن ابی عبد الله برقی برای ما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همان سه استاد، از حسن بن حمزه علوی طبری از احمد بن عبدالله، دخترزاده برقی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عبد الله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و نیز غضایری و ابن عبدون و دیگران از ابی مفضل شیبانی از محمد بن جعفر بن بسطه، از احمد بن ابی عبدالله برقی تمام کتاب‌ها و روایاتش را برای ما نقل کرده‌اند؛ و نیز ابن ابی جید از محمد بن حسن بن ولید از سعد بن بن عبد الله اشعری، از احمد بن ابی عبد الله، همه کتاب‌هاو روایاتش را برای ما نقل کرده‌اند</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نیز همانند شیخ و با همان گونه عبارات او را معرفی کرده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او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طریق او را به خود این 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کتاب‌های او را حسین بن عبید الله غضایری از احمد بن محمد، ابو غالب زراری، از علی بن حسین سعد آبادی قمی برای ما نقل کرده است</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را باختصار نگاشته و برای او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 می‌برد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در کتاب رجالش او را در قسم اول و در زمره ثقات نام می‌برد و به گونه شیخ و نجاشی او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ابن غضائری پیرامون او را بدین شرح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محدثین قم او را مورد سرزنش قرار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دادند؛ ولی نه خود او را، بلکه سرزنش متوجه راویانی بود که احمد از آنان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برقی مانند تاریخ نگاران اهمیت نمی‌داد از چه کسی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احمد بن محمد بن عیسی او را از قم اخراج کرد؛ ولی بار دیگر او را به قم باز گرداند و حضورش را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ادامه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دیدم که در آن ماجرای وساطت بین احمد بن محمد بن عیسی و احمد بن محمد بن خالد در آن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چون برقی وفات کرد احمد بن محمد بن عیسی با سر و پای برهنه در مراسم تشییع جنازه او شرکت کرد تا غبار اتهام از چهره نورانی احمد بزداید و وجدان خود را از کاری که نسبت به او کرده بود آسوده و آرام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علامه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او در نزد من مقبول و پذیرفته است</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 نیز چون علامه نام او را در قسمت اول کتاب و در زمره ثقات نگاشته و عناوینی همانند شیخ و نجاشی پیرامون او به کار برده است</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تفرشی نیز به پیروی از شیخ طوسی و نجاشی او را به وثاقت می‌ستاید</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در جامع الروات گزیده‌ای از سخنان علمای پیشین را در شأن او می‌نگارد و سپس به شرح حال استادان و شاگردان او پرداخته و مواردی از روایات او را نقل می‌کند</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حائری از استادش وحید بهبهانی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توثیق او از ناحیه عدول علما ثابت است و نکوهش او ثابت نشده، بنابراین آن چه می‌توان گفت نکوهش علما از روش او بوده نه شخص او، آن هم از نگاه بعضی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تبعید برقی به وسیله احمد بن محمد بن عیسی نکوهشی باشد، بیشتر متوجه خود احمد بن محمد بن عیسی است، چون او بود که به اشتباه و خطا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برقی را از قم تبعید کرد؛ ولی بعد از کار خود پشیمان شد و برقی را به قم باز گرداند و از او معذرت خواست</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بهبهانی در ادامه سخن خود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اموری که بر وثاقت احمد دلالت می‌کند روایات بسیاری است که محمد بن احمد بن یحیی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و محدثین قم آن روایات را از کتاب فوق استثناء نکرده‌اند؛ با آن که روایات زیادی را از فقها و محدثین استثناء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باز گرداندن او به قم و عذر خواستن از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از نشانه‌های آشکار بر وثاقتش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بزرگان علما آن را تلقی به قبول کرده‌اند و معتمدین مشایخ از آن روایات بسیاری را نقل نموده‌اند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نیز به شرح حال گویایی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او را به گوهر وثاقت مزین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توثیق او را از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طریحی و کاظمی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قهپایی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جزائری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 که نقل این توثیقات، دلیلی کافی بر وثاقت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دفع بعضی از توبیخ‌ها و نکوهش پرداخته و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رجالیون بر خلاف مقام والای او گفته‌اند که او از راویان ضعیف روایت می‌کرد و به مراسیل اعتماد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از ضعفا نزد عده‌ای از علما موجب قدح نمی‌شود، هر چند مشهور، آن را باعث قدح و نکوهش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بسیاری از علما که وثاقت آن‌ها اجماعی است از راویان ضعیف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این نکوهش و قدح روش احمد را زیر سؤال می‌برد نه شخص او را تا مبادا به واسطه مکانتی که او دارا بود به آن چه او نقل می‌کرد اعتماد کنند و در این رابطه ملاحظه و دقت بیشتر بنمایند و</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491" w:name="pg2445_35793"/>
    </w:p>
    <w:p>
      <w:pPr>
        <w:pStyle w:val="BookText"/>
        <w:rPr/>
      </w:pPr>
      <w:bookmarkEnd w:id="491"/>
      <w:r>
        <w:rPr>
          <w:rFonts w:ascii="IRNazanin" w:hAnsi="IRNazanin" w:eastAsia="IRNazanin"/>
          <w:color w:val="111111"/>
          <w:sz w:val="28"/>
          <w:sz w:val="28"/>
          <w:szCs w:val="28"/>
          <w:rtl w:val="true"/>
          <w:lang w:bidi="fa-IR"/>
        </w:rPr>
        <w:t>اعتماد به مراسیل او ننمایند</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3395953_3804643083"/>
      <w:bookmarkStart w:id="493" w:name="_Toc181"/>
      <w:bookmarkEnd w:id="492"/>
      <w:r>
        <w:rPr>
          <w:rtl w:val="true"/>
        </w:rPr>
        <w:t>ج</w:t>
      </w:r>
      <w:r>
        <w:rPr>
          <w:rtl w:val="true"/>
        </w:rPr>
        <w:t xml:space="preserve">. </w:t>
      </w:r>
      <w:r>
        <w:rPr>
          <w:rtl w:val="true"/>
        </w:rPr>
        <w:t>برقی از نگاه دانشمندان اهل سنت</w:t>
      </w:r>
      <w:bookmarkEnd w:id="493"/>
    </w:p>
    <w:p>
      <w:pPr>
        <w:pStyle w:val="BookText"/>
        <w:rPr/>
      </w:pPr>
      <w:r>
        <w:rPr>
          <w:rFonts w:ascii="IRNazanin" w:hAnsi="IRNazanin" w:eastAsia="IRNazanin"/>
          <w:color w:val="111111"/>
          <w:sz w:val="28"/>
          <w:sz w:val="28"/>
          <w:szCs w:val="28"/>
          <w:rtl w:val="true"/>
          <w:lang w:bidi="fa-IR"/>
        </w:rPr>
        <w:t>این محدث جلیل نه تنها از علمای نامدار و ممتاز شیعه است و آثار او در مسیر ترویج و نشر فرهنگ شیعی تدوین گردیده و بر افق سخن دانشیان رجال شیعی می‌درخشد؛ بلکه علمای رجال و تراجم و تاریخ نگاران و جغرافی‌دانان سنی نیز او را نام برده و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در فن پنجم از مقاله ششم فهرست خود که از فقها و محدثین شیعه و تألیفات آن‌ها نام می‌برد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البرقی، ابو عبدالله محمد بن خالد برقی قمی از اصحاب امام رضا و امام جواد علیه‌السلام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کتاب‌های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وی احمد بن ابی عبد الله دارای کتاب‌های احتجاج و کتاب سفر و کتاب بلدان است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بزرگ‌تر است</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روشن است که ابن ندیم در ترجمه برقی دچار اشتباه شده و پدر را به جای پسر معرفی کرده، و در شمارش کتاب‌های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یکی از کتب شناخته شده احمد است از آنِ پدر دانسته است</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اصفهانی مورخ مشهور در تاریخ اصفهان هم از برقی یاد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ابی عبدالله برقی از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راویان لغت و شعر بود و در قم سکونت داشت</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رافعی قزوینی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علمای قزوین است از برقی نام می‌برد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یاقوت حموی، جغرافی دان نامی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برقه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برقه از روستای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فقیه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 الله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اصل وی از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یاقوت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ابی عبد الله را تصانیفی است بر وفق مذهب امامیه و کتابی در سیره و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او نزدیک به یک صد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برده‌ام و کتاب هایش را شمرده‌ام</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معجم الادباء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احمد بن ابی 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مردم کوفه است، یوسف بن عمر ثقفی والی عراق جد او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خالد که خردسال بود با پدرش عبد الرحمن به قم آمد و با خانواده‌اش در برقه قم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شخصا موثق بود، جز این که از راویان ضعیف بسیار روایت می‌کرد و به مراسیل اعتماد می‌نمود او کتاب‌های بسیاری تألیف کرد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 لسان المیزان نیز او را توصیف کرده و پیرامون او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خالد برقی، از بزرگان شیعه است و دارای آثاری در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 کتاب اختلاف الحدیث، عیافه و قیافه و چیزهای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معتصم عباسی می‌زیست</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زرکلی نیز ترجمه احمد را نگاشته و او را از دانشمندان پژوهشگر شیعه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کتاب محاسن در فقه و احکام شرعی و جغرافی و اختلاف حدیث و انساب و اخبار امت هاست</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رضا کحاله نیز، به اختصار از او نام برده و در گزارش خود پیرامون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برقی در گذشته به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ابو جعفر احمد بن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494" w:name="pg2445_35797"/>
    </w:p>
    <w:p>
      <w:pPr>
        <w:pStyle w:val="BookText"/>
        <w:rPr/>
      </w:pPr>
      <w:bookmarkEnd w:id="494"/>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کوفی ـ آگاه به علوم فراوان و دارای آثار فراوانی است که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تراحم و تعاطف، آداب النفس، ادب المعاشرة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پاورقی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عاملی در اعیان الشیعه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برای او ذکر می‌کند</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3395955_3804643083"/>
      <w:bookmarkStart w:id="496" w:name="_Toc182"/>
      <w:bookmarkEnd w:id="495"/>
      <w:r>
        <w:rPr>
          <w:rtl w:val="true"/>
        </w:rPr>
        <w:t>د</w:t>
      </w:r>
      <w:r>
        <w:rPr>
          <w:rtl w:val="true"/>
        </w:rPr>
        <w:t xml:space="preserve">. </w:t>
      </w:r>
      <w:r>
        <w:rPr>
          <w:rtl w:val="true"/>
        </w:rPr>
        <w:t>استادان</w:t>
      </w:r>
      <w:bookmarkEnd w:id="496"/>
    </w:p>
    <w:p>
      <w:pPr>
        <w:pStyle w:val="BookText"/>
        <w:rPr/>
      </w:pPr>
      <w:r>
        <w:rPr>
          <w:rFonts w:ascii="IRNazanin" w:hAnsi="IRNazanin" w:eastAsia="IRNazanin"/>
          <w:color w:val="111111"/>
          <w:sz w:val="28"/>
          <w:sz w:val="28"/>
          <w:szCs w:val="28"/>
          <w:rtl w:val="true"/>
          <w:lang w:bidi="fa-IR"/>
        </w:rPr>
        <w:t>احمد بن ابی عبدالله برقی از جمله اصحاب امام جواد و امام هادی علیهماالسلام بوده و از محضر کیمیا اثر آن دو امام بزرگوار کسب فیض نمود</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از بسیاری از شاگردان و راویان ائمه پیشین که همه از مفاخر دین و فقهای اصحاب می‌باشند روایت نمود و نزد آنان شرایط شاگردی را به جای آورده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اسحاق الخفاف، ابی البختری، ابوالجوزاء، ابی الخزرج، ابی علی واسطی، محمد بن خالد پدرش، ابن ابی نجران، ابن ابی نصر، ابن بقاح، ابن بکیر، ابن العرزمی، ابن فضّال، ابن محبوب، ابراهیم بن عقبه، ابراهیم بن محمد الثقفی، احمد بن عبید، احمد بن المبارک الدینوری، ادریس بن الحسن، اسماعیل بن أبان، اسماعیل بن محمد، اسماعیل بن مهران، بکر بن صالح، جعفر بن محمد، جعفر بن محمد بن حکیم، الجهم بن الحکم المدائنی، حسن بن ظریف، حسن بن علی ابن فضّال، حسبن علی بن یقطین، حسن بن علی الوشاء، حسن بن محبوب، حسین بن سعید، حسین بن سیف، حسین ابن یزید، حسین بن یوسف، حصین بن المخارق، حماد ابن عیسی، داوود بن اسحاق الحذاء، سعد بن سعد الاشعری، سندی بن محمد، عبدالرحمان بن حماد الکوفی، عبدالعظیم عبدالله الحسنی، عبد الله بن محمد النهیکی، عبد الله بن یحیی، عثمان بن عیسی، العلاء بن رزین، علی بن احمد بن اشیم، علی بن اسباط، علی بن حدید، علی بن حسان الواسطی،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497" w:name="pg2445_35799"/>
    </w:p>
    <w:p>
      <w:pPr>
        <w:pStyle w:val="BookText"/>
        <w:rPr/>
      </w:pPr>
      <w:bookmarkEnd w:id="497"/>
      <w:r>
        <w:rPr>
          <w:rFonts w:ascii="IRNazanin" w:hAnsi="IRNazanin" w:eastAsia="IRNazanin"/>
          <w:color w:val="111111"/>
          <w:sz w:val="28"/>
          <w:sz w:val="28"/>
          <w:szCs w:val="28"/>
          <w:rtl w:val="true"/>
          <w:lang w:bidi="fa-IR"/>
        </w:rPr>
        <w:t>علی بن حفص العوصی الکوفی، علی بن الحکم، علی بن محمد القاسانی، عمر بن یزید، عمرو بن عثمان، عیسی بن عبدالله القمی، فرات بن احنف، قاسم بن عروة، قاسم بن یحیی، محمد بن أسلم، محمد بن اسماعیل بن بزیع، محمد بن حبیب، محمد بن الحسن بن سمون، محمد بن سعید، محمد بن سنان، محمد بن عبدالحمید، محمد بن علی، محمد بن عیسی بن عبید، محمد بن الفضیل، منصور بن العباس، موسی بن القاسم، نوح بن الشعیب، وهب بن وهب، هیثم بن عبدالله النهدی، یحیی بن ابراهیم بن أبی البلاد، یحیی بن عیسی، یحیی بن محمد، یعقوب بن یزید</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مجموعه که فرزانگانی از ثقات و بزرگان شیعه در جمع آنان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حدیث احمد هستند و او در محضر این دانشمندان زانوی شاگردی به زمین نهاد و با کسب معارف و علوم، نام خویش را جاودانه نمود</w:t>
      </w:r>
      <w:r>
        <w:rPr>
          <w:rFonts w:eastAsia="IRNazanin" w:cs="IRNazanin"/>
          <w:color w:val="111111"/>
          <w:sz w:val="28"/>
          <w:szCs w:val="28"/>
          <w:rtl w:val="true"/>
          <w:lang w:bidi="fa-IR"/>
        </w:rPr>
        <w:t>.</w:t>
      </w:r>
    </w:p>
    <w:p>
      <w:pPr>
        <w:pStyle w:val="Heading5"/>
        <w:numPr>
          <w:ilvl w:val="4"/>
          <w:numId w:val="1"/>
        </w:numPr>
        <w:rPr/>
      </w:pPr>
      <w:bookmarkStart w:id="498" w:name="__RefHeading___Toc3395957_3804643083"/>
      <w:bookmarkStart w:id="499" w:name="_Toc183"/>
      <w:bookmarkEnd w:id="498"/>
      <w:r>
        <w:rPr>
          <w:rtl w:val="true"/>
        </w:rPr>
        <w:t>ه</w:t>
      </w:r>
      <w:r>
        <w:rPr>
          <w:rtl w:val="true"/>
        </w:rPr>
        <w:t xml:space="preserve">. </w:t>
      </w:r>
      <w:r>
        <w:rPr>
          <w:rtl w:val="true"/>
        </w:rPr>
        <w:t>شاگردان</w:t>
      </w:r>
      <w:bookmarkEnd w:id="499"/>
    </w:p>
    <w:p>
      <w:pPr>
        <w:pStyle w:val="BookText"/>
        <w:rPr/>
      </w:pPr>
      <w:r>
        <w:rPr>
          <w:rFonts w:ascii="IRNazanin" w:hAnsi="IRNazanin" w:eastAsia="IRNazanin"/>
          <w:color w:val="111111"/>
          <w:sz w:val="28"/>
          <w:sz w:val="28"/>
          <w:szCs w:val="28"/>
          <w:rtl w:val="true"/>
          <w:lang w:bidi="fa-IR"/>
        </w:rPr>
        <w:t>برقی کوشش خویش را در راه فراگیری علوم اسلامی در عرصه‌های گوناگون به کار گرفت و این علوم را که به مثابه دائرة المعارفی از علوم و فنون اسلامی بود با قلم مبارک و شاگردان با ایمانش ـ که جمله از مفاخر فقها و دانشمندان اسلامی آن زمان بودند ـ به نسل‌های آینده منتقل نمود و آثاری گرانسنگ همراه با نامی جاودانه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او اگر چه اندک بودند، ولی از نظر چگونگی و هویت، فرزانگانی بلند مرتبه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 این عده از بزرگان را می‌توان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 الله اشعری، احمد بن ادریس قمی، سهل بن زیاد آدمی، علی بن ابراهیم قمی، علی بن حسن مؤدب، علی بن حسین سعد آبادی قمی، علی بن محمد بن بندار قمی، علی بن محمد بن عبد الله، محمد بن ابی القاسم ماجیلویه، داماد برقی، علی بن محمد نوه برقی، محمد بن احمد بن یحیی،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500" w:name="pg2445_35801"/>
    </w:p>
    <w:p>
      <w:pPr>
        <w:pStyle w:val="BookText"/>
        <w:rPr/>
      </w:pPr>
      <w:bookmarkEnd w:id="500"/>
      <w:r>
        <w:rPr>
          <w:rFonts w:ascii="IRNazanin" w:hAnsi="IRNazanin" w:eastAsia="IRNazanin"/>
          <w:color w:val="111111"/>
          <w:sz w:val="28"/>
          <w:sz w:val="28"/>
          <w:szCs w:val="28"/>
          <w:rtl w:val="true"/>
          <w:lang w:bidi="fa-IR"/>
        </w:rPr>
        <w:t>احمد بن محمد سیاری، محمد بن جعفر بن بطه قمی، علی بن محمد بن اذینه، محمد بن یحی عطار، محمد بن علی بن محبوب، حسن بن متیل دقاق و</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یکی از شاگردان سر افراز احمد بن محمد بن خالد برقی، علی بن ابراهیم است</w:t>
      </w:r>
      <w:r>
        <w:rPr>
          <w:rFonts w:eastAsia="IRNazanin" w:cs="IRNazanin"/>
          <w:color w:val="111111"/>
          <w:sz w:val="28"/>
          <w:szCs w:val="28"/>
          <w:rtl w:val="true"/>
          <w:lang w:bidi="fa-IR"/>
        </w:rPr>
        <w:t>.</w:t>
      </w:r>
    </w:p>
    <w:p>
      <w:pPr>
        <w:pStyle w:val="Heading5"/>
        <w:numPr>
          <w:ilvl w:val="4"/>
          <w:numId w:val="1"/>
        </w:numPr>
        <w:rPr/>
      </w:pPr>
      <w:bookmarkStart w:id="501" w:name="__RefHeading___Toc3395959_3804643083"/>
      <w:bookmarkStart w:id="502" w:name="_Toc184"/>
      <w:bookmarkEnd w:id="501"/>
      <w:r>
        <w:rPr>
          <w:rtl w:val="true"/>
        </w:rPr>
        <w:t>و</w:t>
      </w:r>
      <w:r>
        <w:rPr>
          <w:rtl w:val="true"/>
        </w:rPr>
        <w:t xml:space="preserve">. </w:t>
      </w:r>
      <w:r>
        <w:rPr>
          <w:rtl w:val="true"/>
        </w:rPr>
        <w:t>تألیفات</w:t>
      </w:r>
      <w:bookmarkEnd w:id="502"/>
    </w:p>
    <w:p>
      <w:pPr>
        <w:pStyle w:val="Heading6"/>
        <w:numPr>
          <w:ilvl w:val="5"/>
          <w:numId w:val="1"/>
        </w:numPr>
        <w:rPr/>
      </w:pPr>
      <w:bookmarkStart w:id="503" w:name="__RefHeading___Toc3395961_3804643083"/>
      <w:bookmarkStart w:id="504" w:name="_Toc185"/>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این دانشمند بزرگ کتاب‌های بسیاری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اثر نفیس او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مجموعه‌ای از جمیع علوم و فنون اسلامی و دائرة المعارفی از معالم و معارف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نوع خود بدیع و ابتکاری بود و علما و مؤلفین بعد از برقی به روش و نگارش او کتاب نوشتند؛ از جمله شیخ اعظم حدیث مرحوم صدوق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عناوین و اسامی کتاب‌های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تألیف کرده است</w:t>
      </w:r>
      <w:r>
        <w:rPr>
          <w:rFonts w:eastAsia="IRNazanin" w:cs="IRNazanin"/>
          <w:color w:val="111111"/>
          <w:sz w:val="28"/>
          <w:szCs w:val="28"/>
          <w:rtl w:val="true"/>
          <w:lang w:bidi="fa-IR"/>
        </w:rPr>
        <w:t>.</w:t>
      </w:r>
    </w:p>
    <w:p>
      <w:pPr>
        <w:pStyle w:val="Heading6"/>
        <w:numPr>
          <w:ilvl w:val="5"/>
          <w:numId w:val="1"/>
        </w:numPr>
        <w:rPr/>
      </w:pPr>
      <w:bookmarkStart w:id="505" w:name="__RefHeading___Toc3395963_3804643083"/>
      <w:bookmarkStart w:id="506" w:name="_Toc186"/>
      <w:bookmarkEnd w:id="505"/>
      <w:r>
        <w:rPr>
          <w:rtl w:val="true"/>
        </w:rPr>
        <w:t>کتاب محاسن، از نگاه علما و اندیشمندان</w:t>
      </w:r>
      <w:bookmarkEnd w:id="506"/>
    </w:p>
    <w:p>
      <w:pPr>
        <w:pStyle w:val="BookText"/>
        <w:rPr/>
      </w:pPr>
      <w:r>
        <w:rPr>
          <w:rFonts w:ascii="IRNazanin" w:hAnsi="IRNazanin" w:eastAsia="IRNazanin"/>
          <w:color w:val="111111"/>
          <w:sz w:val="28"/>
          <w:sz w:val="28"/>
          <w:szCs w:val="28"/>
          <w:rtl w:val="true"/>
          <w:lang w:bidi="fa-IR"/>
        </w:rPr>
        <w:t>این کتاب مشتمل بر صد کتاب از ابواب گوناگون، اصول و فروع و آداب و احکام 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ترجمه و شرح حال محمد بن عبد الله بن جعفر حمیری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کتبی دارد از جمله، کتاب حقوق، کتاب اوائل، کتاب السماء، کتاب الارض، کتاب المساحة و البلدان، کتاب ابلیس و جنوده، و کتاب احتجاج و همه این کتاب‌ها در محاسن برقی موجود است</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ترجمه و شرح حال برقی، این کتاب را تعریف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برقی کتاب‌هایی را تصنیف کرده که از جمله، کتاب محاسن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زیاده و نقصان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توصیف ابن مجموعه می‌پردازد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این مجموعه عظیم را نام می‌برد</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کتاب محاسن برقی به ما رسیده،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ابلاغ، کتاب تراحم و تعاطف، کتاب آداب نفس، کتاب منافع، کتاب آداب معاشرت، کتاب معیشت، کتاب مکاسب، کتاب رفاهبت، کتاب معاریض، کتاب سفر، کتاب امثال، کتاب الشواهد من کتاب الله عز و جل، کتاب نجوم، کتاب مرافق، کتاب زواجر، کتاب شوم، کتاب زینت، کتاب ارکان، کتاب زی، کتاب اختلاف حدیث، کتاب طیب، کتاب مآکل، کتاب ماء، کتاب فهم، کتاب اخوان، کتاب ثواب، کتاب تفسیر احادیث و احکامه، کتاب علل، کتاب عقل، کتاب تحویف، کتاب تحذیر، کتاب تهذیب، کتاب تسلیة، کتاب تاریخ، کتاب غریب، کتاب محاسن، کتاب مذام الاخلاق، کتاب نساء، کتاب مآثر و انساب، کتاب انساب امم، کتاب شعر و شعراء، کتاب عجائب، کتاب حقایق، کتاب مواهب و حظوظ، کتاب حیات، کتاب نور و رحمت، کتاب زهد و مواعظ، کتاب تبصرة، کتاب تفسیر، کتاب تأویل، کتاب مذام الافعال، کتاب الفروق، کتاب معانی و تحریف، کتاب عقاب، کتاب امتحان، کتاب عقوبات، کتاب العین، کتاب خصائص، کتاب نحو، کتاب عیافه و قیافه، کتاب زجر و فال، کتاب الطیرة فال بد زدن، کتاب مراشد، کتاب افانین، کتاب غرائب، کتاب حیل، کتاب صیانت، کتاب فراست، کتاب عویص، کتاب نوادر، کتاب مکارم الاخلاق، کتاب ثواب القرآن، کتاب فضل القرآن، کتاب مصابیح الظلم، کتاب المستحنات، کتاب دعا، کتاب دعابة و المزاح، کتاب ترغیب، کتاب صفوة، کتاب رؤیا، کتاب محبوبات، کتاب مکروهات، کتاب خلق السماء و الارض، کتاب البلدان، کتاب بدو خلق ابلیس و جن، کتاب الدواجن و الرواجن، کتاب مغازی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بنات النبی و ازواجه، کتاب اجناس و حیوان، کتاب تأویل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بن بطه این کتاب‌ها را بر آن مجموعه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طبقات رجال، کتاب اوائل، کتاب طب، کتاب تبیان، کتاب جمل، کتاب ما خاطب الله به خلقه، کتاب جداول الحکمة، کتاب اشکال و قرائن، کتاب ریاضت، کتاب ذکر الکعبة، کتاب تهانی، کتاب تغازی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شیخ طوسی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مجموعه محاسن را نام می‌برد</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برقی ذکر می‌کند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آنهایی است که شیخ طوسی در فهرست ذکر کرده 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گفته‌ها و شمارش‌ها، آمار این مجموعه افزون بر صد کتاب می‌گردد</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در نگاه فقها و دانشمندان بسیار با عظمت جلوه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نمی‌خواهم مانند سایر مصنفان، در هر باب هر چه از بزرگان نقل کرده‌اند بنگارم، بلکه هدفم آن است که به آن چه می‌خواهم فتوی دهم و حکم به صحت آن کنم و معتقدم که آنچه حجت میان من و خدای من است انتخاب کرده،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احادیثی که در این کتاب آمده، از کتاب‌های مشهور شیعه ـ که مورد توجه علما بوده و به آن مراجعه کردند و می‌کنند ـ آورده‌ام،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حریز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محاسن احمد بن ابی عبد الله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 کتب از اصول و مصنفاتی که از استادانم و بزرگان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می‌کنم و طریق و روش من در این نقل معروف است</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نعمت الله جزائری این کتاب را می‌ستاید و او را سر آمد از اصول چهار صد گانه دانسته است و روش برقی را الگویی برای مشایخ ثلاث که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تدوین کتب اربعه رهین کوشش آن بزرگواران بوده، می‌داند</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اول، نیز این کتاب را می‌ستاید 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نزد ما موجود است و آن گونه که مشایخ نقل کرده‌اند، بسیار بزرگ و مورد اعتماد بوده است، آن چه امروزه در دسترس ما هست شاید ثلث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غیر از این کتاب نود و سه کتاب دیگر در فنون و علوم اسلامی تصنیف کرده و اسامی این کتاب‌ها در کتب تراجم و رجال ثبت گردیده است</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دوم نیز در مقدمه بحار که مدارک و مآخذ معتبر بحار را می‌شمرد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کتاب محاسن برقی از اصول معتبر است، کلینی و کلیه مؤلفین بعد از او، از آن نقل کرده‌اند</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نیز این کتاب را مورد توجه خود قرار می‌دهد و در آخر کتاب سرائر، در بخشی که در آن، کتب نفیس را نام می‌برد خطبه جالب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را که امروزه موجود نیست، ولی ابن ادریس در اختیار داشته است نقل می‌کند و تعدادی از روایات آن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پاسخ به آنانی که ادعا کرده‌اند احادیث شیعه منحصر به چهار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من لا یحضره الفقیه،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می‌گویند کتاب‌های حدیث شیعه امامیه منحصر به چهار کتاب است، درست نیست؛ بلکه کتب مشهور حدیث شیعه شش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 بن عبد الله بن جعفر حمیری است</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روی، احمد بن محمد بن خالد، بر افق بلندی از دانش و ایمان می‌درخشد و اثر گرانمایه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دائرة المعارف شیعی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یادگار گرانمایه احمد بن ابی عبدالله برقی، قدیمی‌ترین اثر باقی مانده حدیثی از محدثان حوزه حدیثی قم و از برترین و جامع‌ترین آثار برقی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بیش از صد باب در فقه، حکمت، مسائل اعتقادی، علل الشریعه، و آداب و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شیخ صدوق نیز در تدوین و تبویب آثار خود، از شیوه این محدث بزرگوار پیروی کرده است</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بیش از آن چه امروز در دست ماست، بوده و قسمت بزرگی از آن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 شیخ طوسی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زید فی محاسن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به این مطلب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آن اندازه از محاسن را گزارش کرده‌اند که به آن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محاسن، مرجع و مستندی برای دیگر پژوهشگران بعد از برقی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مؤلف تاریخ قم نیز در بسیاری از موارد از این کتاب نقل کرده است، به عنوان مثال در توجیه نام‌گذاری قم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چنین روایت کرده است احمد بن ابی عبدالله برقی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 قم از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کرده‌اند که قم مجمع آب‌های تیمره و انار بود و منطقه‌ای سر سبز، و صحرانشینان آن جا نزول کردند و خیمه زدند و خانه‌ها بنا کردندو آن خانه‌ها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کردند و بعد تخفیف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بعد قم گردید</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دارای اجزای مختلفی بود و حتی علمای تاریخ، جغرافیا، تراجم، رجال، نیز خود را از این کتاب بی نیاز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این کتاب نه به دلیل احادیثش بوده؛ بلکه به خاطر آن بوده که این کتاب علوم متعارف آن روزگار حتی علوم غریبه را نیز در بر داشته است</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507" w:name="pg2445_35811"/>
    </w:p>
    <w:p>
      <w:pPr>
        <w:pStyle w:val="BookText"/>
        <w:rPr/>
      </w:pPr>
      <w:bookmarkEnd w:id="507"/>
      <w:r>
        <w:rPr>
          <w:rFonts w:ascii="IRNazanin" w:hAnsi="IRNazanin" w:eastAsia="IRNazanin"/>
          <w:color w:val="111111"/>
          <w:sz w:val="28"/>
          <w:sz w:val="28"/>
          <w:szCs w:val="28"/>
          <w:rtl w:val="true"/>
          <w:lang w:bidi="fa-IR"/>
        </w:rPr>
        <w:t>آنچه امروزه از این کتاب شریف به یادگار مانده مشتمل بر یازده کتاب است که اسامی آن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الاشکال و القرائن؛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عقاب الاصول؛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الصلوة و النور و الرحمة؛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الظلم؛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المآکل؛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المنافع؛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المرافق من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کتاب‌ها مشتمل بر ابوابی است و مجموعه ابواب این کتب فزون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شریف با دو تصحیح، یکی از محمد صادق بحر العلوم و دیگری از محدث ارموی به چاپ رسیده است</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3395965_3804643083"/>
      <w:bookmarkStart w:id="509" w:name="_Toc187"/>
      <w:bookmarkEnd w:id="508"/>
      <w:r>
        <w:rPr>
          <w:rtl w:val="true"/>
        </w:rPr>
        <w:t>ز</w:t>
      </w:r>
      <w:r>
        <w:rPr>
          <w:rtl w:val="true"/>
        </w:rPr>
        <w:t xml:space="preserve">. </w:t>
      </w:r>
      <w:r>
        <w:rPr>
          <w:rtl w:val="true"/>
        </w:rPr>
        <w:t>رجال برقی</w:t>
      </w:r>
      <w:bookmarkEnd w:id="509"/>
    </w:p>
    <w:p>
      <w:pPr>
        <w:pStyle w:val="BookText"/>
        <w:rPr/>
      </w:pPr>
      <w:r>
        <w:rPr>
          <w:rFonts w:ascii="IRNazanin" w:hAnsi="IRNazanin" w:eastAsia="IRNazanin"/>
          <w:color w:val="111111"/>
          <w:sz w:val="28"/>
          <w:sz w:val="28"/>
          <w:szCs w:val="28"/>
          <w:rtl w:val="true"/>
          <w:lang w:bidi="fa-IR"/>
        </w:rPr>
        <w:t>نکته مهم پیرامون این کتاب رجال، درباره مؤلف آن است؛ یعنی این که کدام برقی آن را نگاشت و نام خود را در زمره اولین کسی که کتاب رجال در تاریخ شیعه بنگاشت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کتاب از محمد بن خالد برقی است ـ آن گونه که ابن ندیم نوشته است ـ یا آن که از احمد فرزند اوست، و یا این که از این دو نیست و شخص سومی مؤلف این کتاب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 از علما این کتاب را از احمد بن ابی عبدالله دانسته و درباره مؤلف آن وارد بحث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بحر العلوم در کتار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ابی عبدالله در اثر رجالی خود نام خود را در زمره اصحاب امام جواد و امام هادی علیهماالسلام نگاشته است، ولی در زمره اصحاب امام حسن عسکری علیه‌السلام ذکر نکرده است</w:t>
      </w:r>
      <w:r>
        <w:rPr>
          <w:rFonts w:eastAsia="IRNazanin" w:cs="IRNazanin"/>
          <w:color w:val="111111"/>
          <w:sz w:val="28"/>
          <w:szCs w:val="28"/>
          <w:rtl w:val="true"/>
          <w:lang w:bidi="fa-IR"/>
        </w:rPr>
        <w:t>»</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آن حضرت را ندیده باشد و یا از محضرش کسب حدیث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روشن است که حتی علمای رجال و تراجم،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محقق مرحوم محدث ارموی که پژوهشی عمیق و دامنه‌دار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آن کتاب گرانسنگ را با مقدمه‌ای عالمانه و مفصل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رجال را بدون بحث و گفتگو در آغاز رجال ابن داود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محقق رجالی که گام در این عرصه نهاد و مؤلف این کتاب را محققانه مورد بررسی قرار داده و پژوهشی دامنه‌دار در این رابطه انجام داد، علامه بزرگوار مرحوم آیة الله حاج شیخ محمد تقی شوشتری، مؤلف کتاب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ژرف نگر با تحقیقات خود بسیاری از نکات مبهم رجالی را در اثر نفیس خود روشن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علما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احمد بن ابی عبد الله برقی است و بعضی گفته‌اند مؤلف این اثر ارجمند، پدرش محمد بن خالد برقی است و حال آن که این دو نظریه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ممکن است این کتاب رجال از پسر یا پدر باشد، و حال آن که در آن رجال در موارد بسیاری به کتاب سعد بن عبد الله قمی استناد شده است؛ و سعد بن عبد الله از شاگردان احمد بن ابی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رجال برقی، از عبد الله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 جعفر حمیری نام برده شده و تصریح کرده که از وی حدیث شنیده است، بر این اساس حمیری باید استاد برقی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با این که عبد الله حمیری نیز مانند سعد بن عبدالله شاگرد احمد بن ابی عبد الله برقی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عبد الله، هم جزو اصحاب ائمه علیهم‌السلام نام برده شده است؛ ولی بر خلاف روش و منهج علما چون شیخ طوسی و نجاشی و علامه در کتابهایشان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نبرده است و نیز محمد بن خالد را در رجال نام می‌برد و نگفته پدر وی بوده است</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و با ملاحظه طبقه،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تألیف پدر محمد بن خالد است و نه از فرزندش احمد بن محمد، بلکه مؤلف آن یا عبد الله بن احمد برقی است که کلینی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احمد بن عبدالله برقی است که شیخ صدوق از او روایت می‌کند و به نظر می‌رسد که تألیف احمد بن عبد الله برقی باشد؛ به دلیل آن که از سعد بن عبدالله و عبد الله بن جعفر حمیری در آن نام برده است</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احمد، نوه پسری احمد بن ابی عبد الله برقی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و رجالی عالیقدر معاصر، حضرت آیة الله شبیری زنجانی، نیز همان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احتمال نزدیک به یقین کتاب رجال از احمد بن عبدالله، نوه پسری برقی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سبب اشتباه بزرگان شده عنوان برقی است که به این سه بزرگوار اطلاق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 بارز این عنوان احمد بن ابی عبدالله برقی است، رجال را اثر آن بزرگوار دانسته‌اند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510" w:name="pg2445_35817"/>
    </w:p>
    <w:p>
      <w:pPr>
        <w:pStyle w:val="Heading5"/>
        <w:numPr>
          <w:ilvl w:val="4"/>
          <w:numId w:val="1"/>
        </w:numPr>
        <w:rPr/>
      </w:pPr>
      <w:bookmarkStart w:id="511" w:name="__RefHeading___Toc3395967_3804643083"/>
      <w:bookmarkStart w:id="512" w:name="_Toc188"/>
      <w:bookmarkEnd w:id="510"/>
      <w:bookmarkEnd w:id="511"/>
      <w:r>
        <w:rPr>
          <w:rtl w:val="true"/>
        </w:rPr>
        <w:t>ح</w:t>
      </w:r>
      <w:r>
        <w:rPr>
          <w:rtl w:val="true"/>
        </w:rPr>
        <w:t xml:space="preserve">. </w:t>
      </w:r>
      <w:r>
        <w:rPr>
          <w:rtl w:val="true"/>
        </w:rPr>
        <w:t>وفات</w:t>
      </w:r>
      <w:bookmarkEnd w:id="512"/>
    </w:p>
    <w:p>
      <w:pPr>
        <w:pStyle w:val="BookText"/>
        <w:rPr/>
      </w:pPr>
      <w:r>
        <w:rPr>
          <w:rFonts w:ascii="IRNazanin" w:hAnsi="IRNazanin" w:eastAsia="IRNazanin"/>
          <w:color w:val="111111"/>
          <w:sz w:val="28"/>
          <w:sz w:val="28"/>
          <w:szCs w:val="28"/>
          <w:rtl w:val="true"/>
          <w:lang w:bidi="fa-IR"/>
        </w:rPr>
        <w:t>پیرامون سال وفات آن محدث و فقیه بزرگ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به نقل از احمد بن حسین ابن غضایری دانشمند رجالی معروف در کتاب رجال خود، تاریخ وفات برقی را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بنابر نقل علی بن محمد ماجیلویه،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 است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باید دید شواهد، کدام یک از این دو گفته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برقی بر ابوالحسن مادرایی در زمان قدرتش بر ری وارد شد و یاقوت حموی جغرافی دان مشهور عامه سال استیلای ابوالحسن مادرایی را بر ری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سال وفات احمد بعد از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علی بن محمد ماجیلویه، نوه دختری برقی است و بر تقویم خاندان خود آگاهتر است و نیز از لحاظ زمان بر ابن غضائری تقدم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دو نشانه و دلیل می‌توان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سال وفات برقی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تاریخ وفات عده‌ای دیگر از علمای معاصر برقی را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احمد بن محمد بن عیسی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زنده بود و با آن خضوع و تواضع در مراسم تشییع احمد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رحلت او بعد از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پیش از فرا رسیدن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سال تبعید احمد بن ابی عبدالله برقی از قم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رحلت آن بزرگوار، و گذشت زمان سیمای ایمان مدار احمد را برای احمد بن محمد بن عیسی روشن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فقیه فرزانه از بی احترامی به او آن گونه متأثر بود</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513" w:name="pg2445_35819"/>
    </w:p>
    <w:p>
      <w:pPr>
        <w:pStyle w:val="Heading4"/>
        <w:numPr>
          <w:ilvl w:val="3"/>
          <w:numId w:val="1"/>
        </w:numPr>
        <w:rPr/>
      </w:pPr>
      <w:bookmarkStart w:id="514" w:name="__RefHeading___Toc3395969_3804643083"/>
      <w:bookmarkStart w:id="515" w:name="_Toc189"/>
      <w:bookmarkEnd w:id="513"/>
      <w:bookmarkEnd w:id="514"/>
      <w:r>
        <w:rPr/>
        <w:t>5</w:t>
      </w:r>
      <w:r>
        <w:rPr>
          <w:rtl w:val="true"/>
        </w:rPr>
        <w:t xml:space="preserve">. </w:t>
      </w:r>
      <w:r>
        <w:rPr>
          <w:rtl w:val="true"/>
        </w:rPr>
        <w:t>داود بن قاسم</w:t>
      </w:r>
      <w:bookmarkEnd w:id="515"/>
    </w:p>
    <w:p>
      <w:pPr>
        <w:pStyle w:val="Heading5"/>
        <w:numPr>
          <w:ilvl w:val="4"/>
          <w:numId w:val="1"/>
        </w:numPr>
        <w:rPr/>
      </w:pPr>
      <w:bookmarkStart w:id="516" w:name="__RefHeading___Toc3395971_3804643083"/>
      <w:bookmarkStart w:id="517" w:name="_Toc190"/>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استاد و شیخ دیگر حدیثی علی بن ابراهیم، ابو هاشم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دروصف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القاسم بن اسحاق بن عبدالله بن جعفر بن ابی طالب الجعفری، یکنی ابا هاشم من اهل بغداد، جلیل القدر، عظیم المنزلة عند الائمه، علیهم السلام و قد شاهد الرضا و الجواد و الهادی و العسکری و صاحب الامر علیهم السلام و کان مقدما عند السلطان</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نیز ساحت این عالم فرزانه هاشمی را این گونه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القاسم بن اسحاق بن عبد الله بن جعفر بن ابی طالب، ابو هاشم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عظیم المنزله عند الائمه علیهم السلام، شریف القدر، ثقه، روی ابوه عن ابی عبدالله علیه السلام</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نیز او را از زمره اصحاب امام جواد و امام هادی و امام عسکری علیهم‌السلام ذکر می‌کند</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کتاب رجال که به ندرت افرادی را مزین به وثاقت می‌نماید، در رابطه با این بزرگ مرد خاندان ابو طالب و سید جلیل القدر هاشمی چهار مرتبه او را در رجال نام می‌برد و سه مرتبه او را به گوهر وثاقت مزین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را در زمره اصحاب امام رضا علیه‌السلام نام می‌برد، بدین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القاسم الجعفری ابو هاشم</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که در آن‌جا به نشان وثاقت مزین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 شمارش اصحاب امام جواد علیه‌السلام پیرامون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القاسم الجعفری، یکنی ابا هاشم من ولد جعفر بن ابی طالب علیه السلام ثقه جلیل القدر</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و نیز در زمره اصحاب امام هادی علیه‌السلام او را به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وثاقت مزین می‌کند و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القاسم الجعفری، یکنی ابا هاشم ثقه</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همین عبارت را در شمارش اصحاب امام حسن عسکری علیه‌السلام در رابطه با او به کار می‌برد</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یک از اصحاب و ناموران حدیثی ما با چنین شکوهی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نیز در کتاب رجالش او را می‌ستاید و او را محبوب امامان علیهم‌السلام معرفی می‌نماید</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شخصیت بزرگ و فقیه پارسا در زمان خود کم نظیر بود و همه علمای رجال او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قاسم جعفری ابو هاشم بغدادی، چند تن از ائمه علیهم‌السلام را دیده و دارای کتابی است</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نیز به پیروی از شیخ طوسی و نجاشی به همان عناوین او را می‌آراید و در رابطه با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قاسم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ابوهاشم جعفری، از مردم بغداد است و مزین به گوهر وثاقت و وجاهت و نزد ائمه علیهم‌السلام بلند مرتبه و دارای منزلتی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محضر امام جواد، امام هادی و امام عسکری علیهم‌السلام شرفیاب شد و نزد آنان با عزت می‌زیست و دارای جایگاهی رفیع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قاسم بن اسحاق از حضرت امام صادق علیه‌السلام روایت می‌کرد</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 نیز همانند علامه حلی، او را در قسم اول کتاب خود و در زمره ثقات نگاشته و جایگاه معنوی او را ارج می‌نهد</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تفرشی ترجمه او را به اختصار از منابع سابق ذکر می‌کند و در پایان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سفرای صاحب‌الامر و نمایندگان معروف آن حضرت به شمار آورده که شیعیان درباره آن‌ها اختلاف نظر دارند</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کوتاه، شرح حال او را از منابع یاد شده نگاشته است و استادان و شاگردان و بخشی از روایات او را در کافی و تهذیب و بصائر الدرجات می‌نگارد</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علی حائری در منتهی االمقال نیز شخصیت علمی، حدیثی و هاشمی و طالبی این ثقه جلیل را ثبت کرده است</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مامقانی به تفصیل، پیرامون این فقیه پارسا سخن می‌گوید و ملکوت ایمانش را می‌ستاید و افق روایات این محدث جلیل را بیان معجزات و کرامات و فضائل ائمه علیهم‌السلام تعریف می‌کند</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در ادامه سخنانش گفته وحید بهبهانی را در شأن او می‌آورد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جلالت و نهایت اخلاص و ارتباط نزدیک او با ائمه علیهم السلام و کثرت روایت از آن ذوات مقدس و نیز روایات مشایخ حدیث از آن ثقه، جلیل فروغ اعتماد و ملکوت ایمان او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مامقانی بعضی از روایات او را درباره معجزات ائمه اطهار که دلالت بر اعتقاد راسخ او دارد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خود شاهد و ناظر این معجزات بوده است نه این که دیگران برای او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نقل می‌کند که ابوهاشم بعد از شهادت حضرت رضا و امام جواد علیه‌السلام بیشتر از فیض حضور امام هادی علیه‌السلام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شهر آشوب در مناقب او را از اصحاب ثقه و مورد اعتماد امام حسن عسکری علیه‌السلام معرفی کرده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خرایج راوندی و مناقب ابن شهر آشوب و اعلام الوری طبرسی، روایت می‌کند که 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حضور امام هادی و عسکری علیهماالسلام شرفیاب شدم دلیل و برهانی جدید بر عظمت آن بزرگواران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در ادامه از ابوالفرج اصفهانی نقل می‌کند که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نواده امام زین العابدین علیه‌السلام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قیام کرد و در پیکار با سپاه محمد بن عبد 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ذوالیمینین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سر یحیی را از تن جدا ساختند و به بغداد برای محمد بن عبد الله بن طاهر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بغداد گروه گروه می‌آمدند و آن پیروزی را به محمد 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که مردی شجاع بود و از کسی نمی‌ترسید بر محمد بن عبدالله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به تو تبریکی بگویم که اگر رسول خدا صلی‌الله‌علیه‌و‌آله زنده بود می‌باید به او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جوابی به او نداد، ولی دستور داد خواهر و زنان حرم یحیی را که در خانه او اسیر بودند فورا به خراسان کوچ دهند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بازماندگان اولاد پیغمبر صلی‌الله‌علیه‌و‌آله را به هر خانه‌ای که بردند، نعمت از آن خانه رخت بربست و حکومت از اهل آن خانه زایل گشت</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با حیله به قتل رسید و سر او را از تن جدا ساختند و به بغداد آوردند مردم گروه گروه آمدند و تبریک گفتند، ولی از سوی دیگر، شعرا در رثای یحیی به پاس دین مداری و حسن رفتارش، مراثی و شعرهای سوزناکی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غم فقدان او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 شمشیر بران بعد از یحیی گریستند؛ شرق و غرب و قرآن مجید و آیات آن، و محراب و کعبه و رکن و مقام همگی بر شهادت یحیی گریه کردند؛ چرا روزی که گفتند یحیی شهید شد و دختران پیغمبر ناله سر دادند و اشک از دیدگان جاری ساختند آسمان بر سرما خراب نشد</w:t>
      </w:r>
      <w:r>
        <w:rPr>
          <w:rFonts w:eastAsia="IRNazanin" w:cs="IRNazanin"/>
          <w:color w:val="111111"/>
          <w:sz w:val="28"/>
          <w:szCs w:val="28"/>
          <w:rtl w:val="true"/>
          <w:lang w:bidi="fa-IR"/>
        </w:rPr>
        <w:t>!</w:t>
      </w:r>
      <w:r>
        <w:rPr>
          <w:rStyle w:val="FootnoteAnchor"/>
          <w:rtl w:val="true"/>
        </w:rPr>
        <w:footnoteReference w:id="84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شوشتری نیز پیرامون ابوهاشم شرح و گزارشی نگاشته و در پاسخ به گفته ابن طاووس که داود بن قاسم را از سفر او نمایندگان صاحب الامر عجل الله تعالی فرجه الشریف دانسته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نقل صحیح باشد و ابو هاشم سفیر امام زمان بوده باشد باید در همان اولین سال غیبت به چنین مقام و شرفی نائل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طبرسی و خطیب بغدادی مرگ ابوهاشم را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تبیین و تفسیر این گفته 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روایته علی ارتفاع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استفاده غلو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تحریفی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روایات او دلالت بر جایگاه والای او دارد، به دلیل اتفاق نظر علما بر جلالت قدر ابو هاشم، از جمله خودِ کشی در آغاز سخنش می‌باشد</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نیز در شرح حال این محدث و فقیه هاشمی ـ جعفری،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هاشم الجعفری، داود بن القاسم بن اسحاق بن عبدالله بن جعفر بن ابی طالب رضی الله عنهم، ثقه جلیل‌الشأن و عظیم القدر؛ او دارای رتبه‌ای عظیم نزد ائمه علیهم‌السلام بوده است و از امام رضا علیه‌السلام تا امام زمان عجل الله تعالی فرجه الشریف را درک کرده و از</w:t>
      </w:r>
    </w:p>
    <w:p>
      <w:pPr>
        <w:pStyle w:val="BookText"/>
        <w:rPr/>
      </w:pPr>
      <w:r>
        <w:rPr>
          <w:rFonts w:ascii="IRNazanin" w:hAnsi="IRNazanin" w:eastAsia="IRNazanin"/>
          <w:color w:val="111111"/>
          <w:sz w:val="28"/>
          <w:sz w:val="28"/>
          <w:szCs w:val="28"/>
          <w:rtl w:val="true"/>
          <w:lang w:bidi="fa-IR"/>
        </w:rPr>
        <w:t>همگی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او را از وکلای ناحیه مقدسه شمرده و برای اوست اخبار و مسائلی و اشعار نیکو در حق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و محدث فرزانه در گفتار بعضی از دانشمندان اهل سنت نیز بسیار بزرگ جلوه کرده و شرح حال او را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تاریخ بغداد شرح حال او را نوشته و پیرامون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از هر نحوی و دیگران از علمای عامه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سخنانی که از او شنیده شد او را از بغداد به سامرا بردند و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زندانی نمودند</w:t>
      </w:r>
      <w:r>
        <w:rPr>
          <w:rStyle w:val="FootnoteAnchor"/>
          <w:rtl w:val="true"/>
        </w:rPr>
        <w:footnoteReference w:id="849"/>
      </w:r>
      <w:r>
        <w:rPr>
          <w:rFonts w:ascii="IRNazanin" w:hAnsi="IRNazanin" w:eastAsia="IRNazanin"/>
          <w:color w:val="111111"/>
          <w:sz w:val="28"/>
          <w:sz w:val="28"/>
          <w:szCs w:val="28"/>
          <w:rtl w:val="true"/>
          <w:lang w:bidi="fa-IR"/>
        </w:rPr>
        <w:t>و قریب همین مضمون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518" w:name="pg2445_35824"/>
    </w:p>
    <w:p>
      <w:pPr>
        <w:pStyle w:val="BookText"/>
        <w:rPr/>
      </w:pPr>
      <w:bookmarkEnd w:id="518"/>
      <w:r>
        <w:rPr>
          <w:rFonts w:ascii="IRNazanin" w:hAnsi="IRNazanin" w:eastAsia="IRNazanin"/>
          <w:color w:val="111111"/>
          <w:sz w:val="28"/>
          <w:sz w:val="28"/>
          <w:szCs w:val="28"/>
          <w:rtl w:val="true"/>
          <w:lang w:bidi="fa-IR"/>
        </w:rPr>
        <w:t xml:space="preserve">را محدث قمی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سمعانی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در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زندانی نمودند</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3395973_3804643083"/>
      <w:bookmarkStart w:id="520" w:name="_Toc191"/>
      <w:bookmarkEnd w:id="519"/>
      <w:r>
        <w:rPr>
          <w:rtl w:val="true"/>
        </w:rPr>
        <w:t>الف</w:t>
      </w:r>
      <w:r>
        <w:rPr>
          <w:rtl w:val="true"/>
        </w:rPr>
        <w:t xml:space="preserve">. </w:t>
      </w:r>
      <w:r>
        <w:rPr>
          <w:rtl w:val="true"/>
        </w:rPr>
        <w:t>استادان</w:t>
      </w:r>
      <w:bookmarkEnd w:id="520"/>
    </w:p>
    <w:p>
      <w:pPr>
        <w:pStyle w:val="BookText"/>
        <w:rPr/>
      </w:pPr>
      <w:r>
        <w:rPr>
          <w:rFonts w:ascii="IRNazanin" w:hAnsi="IRNazanin" w:eastAsia="IRNazanin"/>
          <w:color w:val="111111"/>
          <w:sz w:val="28"/>
          <w:sz w:val="28"/>
          <w:szCs w:val="28"/>
          <w:rtl w:val="true"/>
          <w:lang w:bidi="fa-IR"/>
        </w:rPr>
        <w:t>این دانشمند پُرآوازه ابو هاشم الجعفری به حضور پنج امام معصوم شرفیاب شد و از فیض حضور آن ذوات مقدس بهره‌مند شد و از آنان کسب حدیث و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خواص و مورد محبت و عنایت آن بزرگواران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محضر بعضی از اصحاب ائمه علیهم‌السلام چون محمد بن فضیل و ابو هارون کسب حدیث نمود</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3395975_3804643083"/>
      <w:bookmarkStart w:id="522" w:name="_Toc192"/>
      <w:bookmarkEnd w:id="521"/>
      <w:r>
        <w:rPr>
          <w:rtl w:val="true"/>
        </w:rPr>
        <w:t>ب</w:t>
      </w:r>
      <w:r>
        <w:rPr>
          <w:rtl w:val="true"/>
        </w:rPr>
        <w:t xml:space="preserve">. </w:t>
      </w:r>
      <w:r>
        <w:rPr>
          <w:rtl w:val="true"/>
        </w:rPr>
        <w:t>شاگردان</w:t>
      </w:r>
      <w:bookmarkEnd w:id="522"/>
    </w:p>
    <w:p>
      <w:pPr>
        <w:pStyle w:val="BookText"/>
        <w:rPr/>
      </w:pPr>
      <w:r>
        <w:rPr>
          <w:rFonts w:ascii="IRNazanin" w:hAnsi="IRNazanin" w:eastAsia="IRNazanin"/>
          <w:color w:val="111111"/>
          <w:sz w:val="28"/>
          <w:sz w:val="28"/>
          <w:szCs w:val="28"/>
          <w:rtl w:val="true"/>
          <w:lang w:bidi="fa-IR"/>
        </w:rPr>
        <w:t>آن فقیه فرزانه هر چند از محضر اساتید فراوانی استفاده نکرد، ولی شاگردان بزرگواری را تربیت کرد که از مفاخر فقها و دانشمندان شیعه به حساب می‌آیند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هاشم و فرزند بزرگوارش علی بن ابراهیم قمی، احمد بن ابی عبد الله برقی، یحیی بن هاشم، اسحاق بن محمد نخعی، سهل بن زیاد آدمی، محمد بن حسان، ابو احمد بن راشد، احمد بن محمد بن عیسی، محمد بن عیسی، محمد بن ولید صیرفی، محمد بن احمد علوی، احمد بن اسحاق قمی، فضل بن شاذان، محمد بن ازهرنحوی، محمد بن زیاد</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3395977_3804643083"/>
      <w:bookmarkStart w:id="524" w:name="_Toc193"/>
      <w:bookmarkEnd w:id="523"/>
      <w:r>
        <w:rPr>
          <w:rtl w:val="true"/>
        </w:rPr>
        <w:t>ج</w:t>
      </w:r>
      <w:r>
        <w:rPr>
          <w:rtl w:val="true"/>
        </w:rPr>
        <w:t xml:space="preserve">. </w:t>
      </w:r>
      <w:r>
        <w:rPr>
          <w:rtl w:val="true"/>
        </w:rPr>
        <w:t>وفات</w:t>
      </w:r>
      <w:bookmarkEnd w:id="524"/>
    </w:p>
    <w:p>
      <w:pPr>
        <w:pStyle w:val="BookText"/>
        <w:rPr/>
      </w:pPr>
      <w:r>
        <w:rPr>
          <w:rFonts w:ascii="IRNazanin" w:hAnsi="IRNazanin" w:eastAsia="IRNazanin"/>
          <w:color w:val="111111"/>
          <w:sz w:val="28"/>
          <w:sz w:val="28"/>
          <w:szCs w:val="28"/>
          <w:rtl w:val="true"/>
          <w:lang w:bidi="fa-IR"/>
        </w:rPr>
        <w:t xml:space="preserve">طبرسی، وفات داود بن قاسم را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و خطیب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525" w:name="pg2445_35825"/>
    </w:p>
    <w:p>
      <w:pPr>
        <w:pStyle w:val="BookText"/>
        <w:rPr/>
      </w:pPr>
      <w:bookmarkEnd w:id="525"/>
      <w:r>
        <w:rPr>
          <w:rFonts w:ascii="IRNazanin" w:hAnsi="IRNazanin" w:eastAsia="IRNazanin"/>
          <w:color w:val="111111"/>
          <w:sz w:val="28"/>
          <w:sz w:val="28"/>
          <w:szCs w:val="28"/>
          <w:rtl w:val="true"/>
          <w:lang w:bidi="fa-IR"/>
        </w:rPr>
        <w:t>بغدادی نیز همین تاریخ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شریفش مشهور است و ظاهرا در بغداد است، چون آن جناب از اهل بغداد و ساکن در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پارسا و صاحب ورع و زهد و علم و عقل و کثیر الروایه بود و در آن زمان به علو مرتبت او در میان آل ابی طالب کسی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قاسم، امیر یمن و مردی جلیل بود و مادر قاسم ام حکیم دختر قاسم بن محمد بن ابی بکر است، بنابراین قاسم بن اسحاق پسر خاله حضرت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ابوهاشم محمد بن جعفر بن قاسم، همسر فاطمه دختر امام رضا علیه‌السلام است</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3395979_3804643083"/>
      <w:bookmarkStart w:id="527" w:name="_Toc194"/>
      <w:bookmarkEnd w:id="526"/>
      <w:r>
        <w:rPr/>
        <w:t>6</w:t>
      </w:r>
      <w:r>
        <w:rPr>
          <w:rtl w:val="true"/>
        </w:rPr>
        <w:t xml:space="preserve">. </w:t>
      </w:r>
      <w:r>
        <w:rPr>
          <w:rtl w:val="true"/>
        </w:rPr>
        <w:t>حسین بن سعید اهوازی</w:t>
      </w:r>
      <w:bookmarkEnd w:id="527"/>
    </w:p>
    <w:p>
      <w:pPr>
        <w:pStyle w:val="Heading5"/>
        <w:numPr>
          <w:ilvl w:val="4"/>
          <w:numId w:val="1"/>
        </w:numPr>
        <w:rPr/>
      </w:pPr>
      <w:bookmarkStart w:id="528" w:name="__RefHeading___Toc3395981_3804643083"/>
      <w:bookmarkStart w:id="529" w:name="_Toc195"/>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از اساتید نامور علی بن ابراهیم، حسین بن سعید اهوازی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محدثی پارسا و فقیهی فرزانه بود و در گفته دانشمندان رجال و تراجم، شخصیتی ممتاز دارد و به عنوان یکی از مفاخر رجال حدیث و شاگردان مورد وثوق و اعتماد سه امام همام چهره‌ای درخشان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در رجالش او را از اصحاب امام رضا علیه‌السلام و امام محمد تقی علیه‌السلام ذکر می‌کند</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نیز او را همراه برادرش حسن می‌ستاید و به گوهر وثاقت می‌آراید</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و شرح حال او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بن حماد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موالی علی بن الحسین علیهما السلام، اهوازی، ثقه روی عن الرضاو ابی جعفر الثانی و ابی الحسن الثالث علیهم‌السلام </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گزارش شیخ طوسی او را ثقه می‌داند و به شرف صحابی امام رضا و امام جواد و امام هادی علیهم‌السلام مفتخرش می‌سازد که از حضور کیمیا اثر این سه ذات مقدس کسب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کوفه بود ولی همراه برادرش حسن به اهواز آمد و از آنجا به قم هجرت کرد و میهمان حسن بن ابان گردید و در قم زندگانی کرد تا بدرود حیات گفت</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هم، او را از زمره اصحاب امام رضا و امام جواد و امام هادی علیهم‌السلام می‌شمارد و به گوهر وثاقت او را مزین می‌نماید</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رجالی نامی و آگاه در وصف و شرح حال او و برادرش حسن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الاهوازی شارک اخاه الحسین فی الکتب الثلاثین المصنفه</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بستر تاریخ در هر عصری، دانشمندان رجال، شرح حال او را نگاشته و به تکریم و تجلیل از مکانت علمی ـ حدیثی او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کتاب رجال خود و ابن داود نیز در رجالش او را ستوده‌اند</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شیخ و نجاشی او را توصیف می‌کند</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نیز با عناوینی همانند شیخ او را به گوهر وثاقت مزین ساخته و آن گاه استادان و شاگردان و موارد حدیث او را در کتب معتبر حدیث و فقه شیعه یادآور شده است</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این محدث جلیل در اسناد </w:t>
      </w:r>
      <w:r>
        <w:rPr>
          <w:rFonts w:eastAsia="IRNazanin" w:cs="IRNazanin"/>
          <w:color w:val="111111"/>
          <w:sz w:val="28"/>
          <w:szCs w:val="28"/>
          <w:lang w:bidi="fa-IR"/>
        </w:rPr>
        <w:t>5026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بدین شرح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ابی عمیر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از احمد بن محمد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به نام حسن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از حسن بن سعید برادرش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 عنوان حماد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حماد بن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530" w:name="pg2445_35827"/>
    </w:p>
    <w:p>
      <w:pPr>
        <w:pStyle w:val="BookText"/>
        <w:rPr/>
      </w:pPr>
      <w:bookmarkEnd w:id="530"/>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نام صفوان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صفوان بن یحیی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عثمان بن عیسی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علی بن نعمان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فضالة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فضالة بن ابوب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با عنوان قاسم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قاسم بن عروه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3395983_3804643083"/>
      <w:bookmarkStart w:id="532" w:name="_Toc196"/>
      <w:bookmarkEnd w:id="531"/>
      <w:r>
        <w:rPr>
          <w:rtl w:val="true"/>
        </w:rPr>
        <w:t>الف</w:t>
      </w:r>
      <w:r>
        <w:rPr>
          <w:rtl w:val="true"/>
        </w:rPr>
        <w:t xml:space="preserve">. </w:t>
      </w:r>
      <w:r>
        <w:rPr>
          <w:rtl w:val="true"/>
        </w:rPr>
        <w:t>استادان</w:t>
      </w:r>
      <w:bookmarkEnd w:id="532"/>
    </w:p>
    <w:p>
      <w:pPr>
        <w:pStyle w:val="BookText"/>
        <w:rPr/>
      </w:pPr>
      <w:r>
        <w:rPr>
          <w:rFonts w:ascii="IRNazanin" w:hAnsi="IRNazanin" w:eastAsia="IRNazanin"/>
          <w:color w:val="111111"/>
          <w:sz w:val="28"/>
          <w:sz w:val="28"/>
          <w:szCs w:val="28"/>
          <w:rtl w:val="true"/>
          <w:lang w:bidi="fa-IR"/>
        </w:rPr>
        <w:t>با توجه به کثرت حدیثی که او نقل کرده، فراوانی مشایخ حدیث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این محدث جلیل القدر از محضر سه امام معصوم، حضرت رضا و امام جواد و امام هادی علیهم‌السلام کسب فیض کرد، نزد بسیاری از شاگردان بزرگ امام رضا و امام موسی بن جعفر و امام صادق علیهم‌السلام نیز آداب شاگردی را به جای آورده و از محضر آنان کسب فقه و حدیث و تفسیر و معالم دینی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اساتید او در کتاب‌های رجال به ما رسیده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حریز بن عبد الله، عثمان بن عیسی، فضالة بن ایوب، نضر بن سوید، ثویر بن ابی فاخته، ابو علی بن راشد، ابو علی خزار، ابو محمد انصاری، عبد الرحمن بن ابی نجران، ابان بن عثمان، ابراهیم بن ابی البلاد، ابراهیم بن ابی محمود خراسانی،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استاد و شیخ حدیث او ذکر شده‌اند</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3395985_3804643083"/>
      <w:bookmarkStart w:id="534" w:name="_Toc197"/>
      <w:bookmarkEnd w:id="533"/>
      <w:r>
        <w:rPr>
          <w:rtl w:val="true"/>
        </w:rPr>
        <w:t>ب</w:t>
      </w:r>
      <w:r>
        <w:rPr>
          <w:rtl w:val="true"/>
        </w:rPr>
        <w:t xml:space="preserve">. </w:t>
      </w:r>
      <w:r>
        <w:rPr>
          <w:rtl w:val="true"/>
        </w:rPr>
        <w:t>شاگردان</w:t>
      </w:r>
      <w:bookmarkEnd w:id="534"/>
    </w:p>
    <w:p>
      <w:pPr>
        <w:pStyle w:val="BookText"/>
        <w:rPr/>
      </w:pPr>
      <w:r>
        <w:rPr>
          <w:rFonts w:ascii="IRNazanin" w:hAnsi="IRNazanin" w:eastAsia="IRNazanin"/>
          <w:color w:val="111111"/>
          <w:sz w:val="28"/>
          <w:sz w:val="28"/>
          <w:szCs w:val="28"/>
          <w:rtl w:val="true"/>
          <w:lang w:bidi="fa-IR"/>
        </w:rPr>
        <w:t>با وجود اساتید و مشایخ بسیار، حسین بن سعید از تعداد کمی از شاگردان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شاگردان وی از اعاظم و بزرگان مکتب حدیثی شیعه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بعضی از شاگردان او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535" w:name="pg2445_35828"/>
    </w:p>
    <w:p>
      <w:pPr>
        <w:pStyle w:val="BookText"/>
        <w:rPr/>
      </w:pPr>
      <w:bookmarkEnd w:id="535"/>
      <w:r>
        <w:rPr>
          <w:rFonts w:ascii="IRNazanin" w:hAnsi="IRNazanin" w:eastAsia="IRNazanin"/>
          <w:color w:val="111111"/>
          <w:sz w:val="28"/>
          <w:sz w:val="28"/>
          <w:szCs w:val="28"/>
          <w:rtl w:val="true"/>
          <w:lang w:bidi="fa-IR"/>
        </w:rPr>
        <w:t>بن ابراهیم بن هاشم، أبو داود، ابن أورمة، ابراهیم بن هاشم، احمد بن محمد بن عیسی، بکر بن صالح، حسن بن محبوب، حسین بن حسن بن ابان، سعد بن عبدالله، سهل بن زیاد، علی بن حکم، علی بن مهزیار، محمد بن علی بن محبوب، محمد بن عیسی العبیدی</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3395987_3804643083"/>
      <w:bookmarkStart w:id="537" w:name="_Toc198"/>
      <w:bookmarkEnd w:id="536"/>
      <w:r>
        <w:rPr/>
        <w:t>7</w:t>
      </w:r>
      <w:r>
        <w:rPr>
          <w:rtl w:val="true"/>
        </w:rPr>
        <w:t xml:space="preserve">. </w:t>
      </w:r>
      <w:r>
        <w:rPr>
          <w:rtl w:val="true"/>
        </w:rPr>
        <w:t>محمد بن حسین بن ابی الخطاب</w:t>
      </w:r>
      <w:bookmarkEnd w:id="537"/>
    </w:p>
    <w:p>
      <w:pPr>
        <w:pStyle w:val="BookText"/>
        <w:rPr/>
      </w:pPr>
      <w:r>
        <w:rPr>
          <w:rFonts w:ascii="IRNazanin" w:hAnsi="IRNazanin" w:eastAsia="IRNazanin"/>
          <w:color w:val="111111"/>
          <w:sz w:val="28"/>
          <w:sz w:val="28"/>
          <w:szCs w:val="28"/>
          <w:rtl w:val="true"/>
          <w:lang w:bidi="fa-IR"/>
        </w:rPr>
        <w:t>از اساتید فقه و حدیث علی بن ابراهیم قمی، ابو جعفر محمد بن حسین بن ابی الخطاب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فرزانه و استاد حدیث از چهره‌های بنام مکتب حدیثی قم در اواسط سده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فرزانه به محضر سه امام معصوم رسیده و از محضر آن بزرگواران کسب فیض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را از اصحاب امام جواد و امام هادی و امام حسن عسکری علیهم‌السلام ذکر نموده و وی را به گوهر وثاقت می‌آراید</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در ترجمه و توصیف محمد بن سنان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سنان دارای وجاهتی است که عدول و ثقات اصحاب همانند فضل بن شاذان و پدرش، یونس بن عبد الرحمن و محمد بن عیسی عبیدی و محمد بن حسین بن ابی الخطاب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روایت می‌کنند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رجال خود به شرح حال او پرداخته و در وصف او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بن حسین بن ابی الخطاب زیات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دانشمندان بزرگ و از علمای نامدار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نقل کرده است و عالمی فرزانه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تصانیفی نیکو دارد و روایات او محکم است</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عبارت نجاشی را در ترجمه او نقل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تصانیفی است که ما آن هارا در کتاب رجال بزرگ خود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حضرت امام جواد علیه‌السلام است</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نیز او را به گوهر وثاقت مزین می‌سازد</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دو کتاب برای او ذکر می‌کند</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اردبیلی او را به عظمت می‌ستاید و پیرامون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بزرگی از بزرگان ماست، مقامی بس ارجمند دارد و روایات فراوانی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گوهر وثاقت مزین، و دارای آثاری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مورد اعتماد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شمارش روایاتش در کتب اربعه، اساتید و شاگردانش را ذکر می‌نماید و او را از اصحاب امام هشتم علیه‌السلام ذکر می‌کند و روایتی رادر این رابطه از کلینی نقل می‌کند که محمد بن حسین بن ابی الخطاب به محضر آن امام همام مشرف گردید</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مامقانی نیز به شرح حال او پرداخته و از شیخ و نجاشی وثاقت او را نقل می‌کند و در ادامه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او را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قول ملا صالح مازندرانی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بزرگ از اصحاب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به گوهر وثاقت مزین و به نشان صحابی امام جواد علیه‌السلام مفتخر ساخته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قسمت ثقات نام برده‌اند</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معجم الرجال نیز گزارش علمی ـ حدیثی او به طور مشروح و دامنه داری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می‌گوید نام او در اسناد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می‌درخشد و در ادامه به ذکر اساتید و شاگردان او می‌پردازد</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538" w:name="pg2445_35830"/>
    </w:p>
    <w:p>
      <w:pPr>
        <w:pStyle w:val="Heading4"/>
        <w:numPr>
          <w:ilvl w:val="3"/>
          <w:numId w:val="1"/>
        </w:numPr>
        <w:rPr/>
      </w:pPr>
      <w:bookmarkStart w:id="539" w:name="__RefHeading___Toc3395989_3804643083"/>
      <w:bookmarkStart w:id="540" w:name="_Toc199"/>
      <w:bookmarkEnd w:id="538"/>
      <w:bookmarkEnd w:id="539"/>
      <w:r>
        <w:rPr/>
        <w:t>8</w:t>
      </w:r>
      <w:r>
        <w:rPr>
          <w:rtl w:val="true"/>
        </w:rPr>
        <w:t xml:space="preserve">. </w:t>
      </w:r>
      <w:r>
        <w:rPr>
          <w:rtl w:val="true"/>
        </w:rPr>
        <w:t>حسن بن موسی الخشاب</w:t>
      </w:r>
      <w:bookmarkEnd w:id="540"/>
    </w:p>
    <w:p>
      <w:pPr>
        <w:pStyle w:val="Heading5"/>
        <w:numPr>
          <w:ilvl w:val="4"/>
          <w:numId w:val="1"/>
        </w:numPr>
        <w:rPr/>
      </w:pPr>
      <w:bookmarkStart w:id="541" w:name="__RefHeading___Toc3395991_3804643083"/>
      <w:bookmarkStart w:id="542" w:name="_Toc200"/>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استاد حدیث و فقه علی بن ابراهیم، حسن بن موسی خشاب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فرزانه و محدث عالیقدر، از مفاخر علما و مشایخ حدیث شیعه در اواسط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رجال خود او را از زمره اصحاب حضرت امام حسن عسکری علیه‌السلام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باب کسانی که از ائمه علیهم‌السلام روایت نکرده‌اند نام او را می‌نگارد و می‌گوید محمد بن حسن صفار از او روایت می‌کند</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ترجمه او را این گونه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موسی الخشاب، من وجوه اصحابنا، مشهور، کثیر العلم و الحدیث، له کتاب</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حسن بن موسی از چهره‌های نامور اصحاب ماست او از شهرت زیادی برخوردار و از علم و حدیث فراوان بهره‌مند بود و برای او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تبیین مقام و رتبه علمی و مکانت دینی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موسی الخشاب من وجوه اصحابنا، مشهور کثیر العلم و الحدیث له مصناف منها</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حسن بن موسی از بزرگان و چهره‌های فروزنده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بسیار داشت و احادیث زیادی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مصنفاتی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رد بر واقفه، 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کتاب حج و کتاب انبیاء نیز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کتاب رجالش او را در قسم اول نام برده و عناوینی همانند نجاشی و شیخ را به کار برده است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اردبیلی ترجمه او را از رجال و فهرست شیخ طوسی و رجال نجاشی آورده و به تفصیل استادان و شاگردان و احادیث او را در تهذیب، کافی 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543" w:name="pg2445_35831"/>
    </w:p>
    <w:p>
      <w:pPr>
        <w:pStyle w:val="BookText"/>
        <w:rPr/>
      </w:pPr>
      <w:bookmarkEnd w:id="543"/>
      <w:r>
        <w:rPr>
          <w:rFonts w:ascii="IRNazanin" w:hAnsi="IRNazanin" w:eastAsia="IRNazanin"/>
          <w:color w:val="111111"/>
          <w:sz w:val="28"/>
          <w:sz w:val="28"/>
          <w:szCs w:val="28"/>
          <w:rtl w:val="true"/>
          <w:lang w:bidi="fa-IR"/>
        </w:rPr>
        <w:t>بصائر نقل می‌کند</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نیز پس از ذکر او، این گفته اردبیلی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مغیره را جزء شاگردان او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می‌شمارد</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نیز به پیروی از دانشمندان رجال سابق، وجاهت و کثرت علم و حدیث او را ستوده و به ذکر اساتید و شاگردان او پرداخته و مانند اردبیلی، عبدالله بن مغیره را از شاگردان حسن بن موسی خشاب دانسته است</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3395993_3804643083"/>
      <w:bookmarkStart w:id="545" w:name="_Toc201"/>
      <w:bookmarkEnd w:id="544"/>
      <w:r>
        <w:rPr>
          <w:rtl w:val="true"/>
        </w:rPr>
        <w:t>الف</w:t>
      </w:r>
      <w:r>
        <w:rPr>
          <w:rtl w:val="true"/>
        </w:rPr>
        <w:t xml:space="preserve">. </w:t>
      </w:r>
      <w:r>
        <w:rPr>
          <w:rtl w:val="true"/>
        </w:rPr>
        <w:t>استادان</w:t>
      </w:r>
      <w:bookmarkEnd w:id="545"/>
    </w:p>
    <w:p>
      <w:pPr>
        <w:pStyle w:val="BookText"/>
        <w:rPr/>
      </w:pPr>
      <w:r>
        <w:rPr>
          <w:rFonts w:ascii="IRNazanin" w:hAnsi="IRNazanin" w:eastAsia="IRNazanin"/>
          <w:color w:val="111111"/>
          <w:sz w:val="28"/>
          <w:sz w:val="28"/>
          <w:szCs w:val="28"/>
          <w:rtl w:val="true"/>
          <w:lang w:bidi="fa-IR"/>
        </w:rPr>
        <w:t>گفته شد که او از محضر امام حسن عسکری علیه‌السلام کسب 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مدرسه حدیثی ـ علمی بزرگانی از اصحاب ائمه علیهم‌السلام کسب دانش کرد،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ابی نصر بزنطی، ابی طاهر وراق، اسحاق بن عمار، جعفر بن محمد، حسن بن علی بن یوسف بن بقاح، عبدالله بن موسی، علی بن اسباط، علی بن حسان، قیاس بن کلوب بجلی، یزید بن اسحاق</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3395995_3804643083"/>
      <w:bookmarkStart w:id="547" w:name="_Toc202"/>
      <w:bookmarkEnd w:id="546"/>
      <w:r>
        <w:rPr>
          <w:rtl w:val="true"/>
        </w:rPr>
        <w:t>ب</w:t>
      </w:r>
      <w:r>
        <w:rPr>
          <w:rtl w:val="true"/>
        </w:rPr>
        <w:t xml:space="preserve">. </w:t>
      </w:r>
      <w:r>
        <w:rPr>
          <w:rtl w:val="true"/>
        </w:rPr>
        <w:t>شاگردان</w:t>
      </w:r>
      <w:bookmarkEnd w:id="547"/>
    </w:p>
    <w:p>
      <w:pPr>
        <w:pStyle w:val="BookText"/>
        <w:rPr/>
      </w:pPr>
      <w:r>
        <w:rPr>
          <w:rFonts w:ascii="IRNazanin" w:hAnsi="IRNazanin" w:eastAsia="IRNazanin"/>
          <w:color w:val="111111"/>
          <w:sz w:val="28"/>
          <w:sz w:val="28"/>
          <w:szCs w:val="28"/>
          <w:rtl w:val="true"/>
          <w:lang w:bidi="fa-IR"/>
        </w:rPr>
        <w:t>در محضر این فقیه اندیشمند، شاگردانی تربیت شدند،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بن موسی اشعری، محمد بن علی بن محبوب، محمد بن احمد بن یحیی، محمد بن حسن بن صفار، حمید بن زیاد نینوایی، علی بن ابراهیم قمی، ابراهیم بن هاشم، سعد بن عبدالله اشعری، سهل بن زیاد آدمی، حسن بن عبیدالله، عبد الله بن محمد، احمد بن محمد بن عیسی، احمد بن ابی زاهر، محمد بن حسین بن ابی الخطاب، حمدویه بن نصیر، ابراهیم بن موسی، و صالح بن ابی عمار</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548" w:name="pg2445_35832"/>
    </w:p>
    <w:p>
      <w:pPr>
        <w:pStyle w:val="Heading4"/>
        <w:numPr>
          <w:ilvl w:val="3"/>
          <w:numId w:val="1"/>
        </w:numPr>
        <w:rPr/>
      </w:pPr>
      <w:bookmarkStart w:id="549" w:name="__RefHeading___Toc3395997_3804643083"/>
      <w:bookmarkStart w:id="550" w:name="_Toc203"/>
      <w:bookmarkEnd w:id="548"/>
      <w:bookmarkEnd w:id="549"/>
      <w:r>
        <w:rPr/>
        <w:t>9</w:t>
      </w:r>
      <w:r>
        <w:rPr>
          <w:rtl w:val="true"/>
        </w:rPr>
        <w:t xml:space="preserve">. </w:t>
      </w:r>
      <w:r>
        <w:rPr>
          <w:rtl w:val="true"/>
        </w:rPr>
        <w:t>ایوب بن نوح</w:t>
      </w:r>
      <w:bookmarkEnd w:id="550"/>
    </w:p>
    <w:p>
      <w:pPr>
        <w:pStyle w:val="BookText"/>
        <w:rPr/>
      </w:pPr>
      <w:r>
        <w:rPr>
          <w:rFonts w:ascii="IRNazanin" w:hAnsi="IRNazanin" w:eastAsia="IRNazanin"/>
          <w:color w:val="111111"/>
          <w:sz w:val="28"/>
          <w:sz w:val="28"/>
          <w:szCs w:val="28"/>
          <w:rtl w:val="true"/>
          <w:lang w:bidi="fa-IR"/>
        </w:rPr>
        <w:t>از اساتید حدیث و فقه علی بن ابراهیم ایوب بن نوح بن دراج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فقیهی پارسا و فرزانه و محدثی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رجال و تراجم، شخصیت علمی ـ حدیثی او را ستوده و او را از زمره ثقات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را از اصحاب امام رضا و امام جواد و امام هادی علیهم‌السلام دانسته است و او را به گوهر وثاقت می‌آراید</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فهرست نیز پیرامون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بن نوح بن دراج، النخعی ابوالحسین کان وکیلا لابی الحسن و ابی محمد علیهما السلام، عظیم المنزلة عند هما و کان شدید الورع، کثیر العبادة، ثقه فی روایته</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ایوب، نماینده و وکیل امام هادی و امام عسکری علیهماالسلام بود و نزد آن دو امام همام صاحب منزلت و مکانت بود، بسیار پرهیزکار و در محراب عبادت سر آمد و در نقل و بیان حدیث ثقه و مورد اعتماد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نوح بن دراج در شهر کوفه قاضی و از اعتقاد راسخ و صحیحی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جمیل بن دراج بود که از افقه فقهای اصحاب اجماع شش نفر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دارای کتاب و روایات و مسائلی از امام هادی علیه‌السلام بود</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نیز در کتاب گرانسنگ رجالش ـ که از اولین کتاب رجال شیعه می‌باشد ـ آن فقیه اندیشمند را از زمره اصحاب امام رضا و امام جواد و امام هادی علیهم‌السلام ذکر می‌کند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نیز در شرح حال او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بن نوح بن دراج النخعی،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551" w:name="pg2445_35833"/>
    </w:p>
    <w:p>
      <w:pPr>
        <w:pStyle w:val="BookText"/>
        <w:rPr/>
      </w:pPr>
      <w:bookmarkEnd w:id="551"/>
      <w:r>
        <w:rPr>
          <w:rFonts w:ascii="IRNazanin" w:hAnsi="IRNazanin" w:eastAsia="IRNazanin"/>
          <w:color w:val="111111"/>
          <w:sz w:val="28"/>
          <w:sz w:val="28"/>
          <w:szCs w:val="28"/>
          <w:rtl w:val="true"/>
          <w:lang w:bidi="fa-IR"/>
        </w:rPr>
        <w:t>ابوالحسین کان وکیلا لابی الحسن و ابی محمد علیهما السلام عظیم المنزلة، عندهما مأمونا و کان شدید الورع، کثیر العبادة، ثقه فی روایاته</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ملکوتی و معنوی ایوب در سخن نجاشی، بسیار فروزنده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مقام نمایندگی امام هادی و امام عسکری علیهماالسلام مفتخر گردید و نزد آن دو ذات عرشی دارای منزلتی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بسیار پارسا بود و در محراب عبادت، حضوری تابناک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روایات ثقه و مورد اعتماد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فروغ جلالت و معنویت از زندگینامه این فقیه بلند مرتبه، ساطع است و بر ستیغ مجد و عظمت، بلند قامت و سرافراز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از این بزرگان سایر علمای رجال و تراجم نیز ساحت این محدث فقیه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ابن داود نیز نظیر همین عناوین را در مدح و ترجمه این صحابی بزرگوار به کار گرفته‌اند</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سیر تاریخ شیعی، رجال‌شناسان، شخصیت حدیثی و علمی این صحابی پارسا را ستوده و وثاقتش را ارج نهاده‌اند</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آمده است که نام او در سند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می‌درخشد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3395999_3804643083"/>
      <w:bookmarkStart w:id="553" w:name="_Toc204"/>
      <w:bookmarkEnd w:id="552"/>
      <w:r>
        <w:rPr/>
        <w:t>10</w:t>
      </w:r>
      <w:r>
        <w:rPr>
          <w:rtl w:val="true"/>
        </w:rPr>
        <w:t xml:space="preserve">. </w:t>
      </w:r>
      <w:r>
        <w:rPr>
          <w:rtl w:val="true"/>
        </w:rPr>
        <w:t>ریان بن صلت</w:t>
      </w:r>
      <w:bookmarkEnd w:id="553"/>
    </w:p>
    <w:p>
      <w:pPr>
        <w:pStyle w:val="BookText"/>
        <w:rPr/>
      </w:pPr>
      <w:r>
        <w:rPr>
          <w:rFonts w:ascii="IRNazanin" w:hAnsi="IRNazanin" w:eastAsia="IRNazanin"/>
          <w:color w:val="111111"/>
          <w:sz w:val="28"/>
          <w:sz w:val="28"/>
          <w:szCs w:val="28"/>
          <w:rtl w:val="true"/>
          <w:lang w:bidi="fa-IR"/>
        </w:rPr>
        <w:t>از اساتید حدیث و فقه علی بن ابراهیم ریان بن 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حدیثی شخصیتی بزرگ و ولایتمدار بود و به ساحت ائمه هدی علیهم‌السلام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عرشی و ملکوتی امامت بر عقل ژرف اندیش این حکیم محدث روشن بود از این رو در هنگامه آغاز امامت امام جواد علیه‌السلام ـ که کودکی هفت ساله بود ـ در آن نزاع و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امره من الله تعالی فلو انّه ابن یوم واحد کان بمنزلة ابن مأة سنة و ان لم یکن من عند الله فلو عمره الف</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سنة فهو کواحد الناس</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اگر موضوع امامت از سوی خداست ـ و فروغ امامت از همان مطلع نبوت ساطع است ـ چه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یک روزه باشد به مکانت صد ساله می‌باشد و اگر امر امامت الهی و آسمانی نیست و از نزد خدا نمی‌باشد هزار سال هم که داشته باشد مانند یکی از افراد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این فقیه حکیم و محدث ثقه، در افق گفتار و نوشتار علمای رجال چهره‌ای تابناک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رجال خود او را از شمار اصحاب امام رضا علیه‌السلام و امام هادی علیه‌السلام ذکر کرده، او را به گوهر وثاقت و اعتماد مزین می‌سازد</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فهرست نیز وجاهت و مکانت علمی و حدیثی او را ستوده، و در رابطه با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الریان بن الصلت الاشعری القمی، ابو علی و کان ثقه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له کتابا جمع فیه کلام الرضا علیه السلام فی الفرق بین الال و الامة له کتاب</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ریان بن صلت اشعری از فقهای ثقه و مورد اعتماد بوده و به گوهر صداقت و راستگویی مزین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تألیف کرد و در آن، سخنان امام هشتم علیه‌السلام را پیرامون فرق و تفاوت میان آل رسول و سایر مردم بنگاشت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نیز این شخصیت علمی ـ حدیثی را ستوده است و در ردیف اصحاب امام هشتم علیه‌السلام و امام هادی علیه‌السلام ذکر می‌نماید</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هم در کتاب رجال با همان عناوین شیخ طوسی در فهرست، ریان را ستوده است و به وثاقت و صداقت و راستگویی او را می‌ستاید</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علمای رجال شیعی نیز به پیروی از این مشایخ، ساحت او را ارج</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554" w:name="pg2445_35835"/>
    </w:p>
    <w:p>
      <w:pPr>
        <w:pStyle w:val="BookText"/>
        <w:rPr/>
      </w:pPr>
      <w:bookmarkEnd w:id="554"/>
      <w:r>
        <w:rPr>
          <w:rFonts w:ascii="IRNazanin" w:hAnsi="IRNazanin" w:eastAsia="IRNazanin"/>
          <w:color w:val="111111"/>
          <w:sz w:val="28"/>
          <w:sz w:val="28"/>
          <w:szCs w:val="28"/>
          <w:rtl w:val="true"/>
          <w:lang w:bidi="fa-IR"/>
        </w:rPr>
        <w:t>نهاده و به وثاقت و صداقت او را ستوده‌اند</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این محدث صدوق در اسناد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می‌درخشد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3396001_3804643083"/>
      <w:bookmarkStart w:id="556" w:name="_Toc205"/>
      <w:bookmarkEnd w:id="555"/>
      <w:r>
        <w:rPr/>
        <w:t>11</w:t>
      </w:r>
      <w:r>
        <w:rPr>
          <w:rtl w:val="true"/>
        </w:rPr>
        <w:t xml:space="preserve">. </w:t>
      </w:r>
      <w:r>
        <w:rPr>
          <w:rtl w:val="true"/>
        </w:rPr>
        <w:t>عبد الله بن صلت</w:t>
      </w:r>
      <w:bookmarkEnd w:id="556"/>
    </w:p>
    <w:p>
      <w:pPr>
        <w:pStyle w:val="BookText"/>
        <w:rPr/>
      </w:pPr>
      <w:r>
        <w:rPr>
          <w:rFonts w:ascii="IRNazanin" w:hAnsi="IRNazanin" w:eastAsia="IRNazanin"/>
          <w:color w:val="111111"/>
          <w:sz w:val="28"/>
          <w:sz w:val="28"/>
          <w:szCs w:val="28"/>
          <w:rtl w:val="true"/>
          <w:lang w:bidi="fa-IR"/>
        </w:rPr>
        <w:t>از اساتید علی بن ابراهیم، عبدالله بن صلت، ابو طالب قمی است که به گوهر وثاقت مزین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او را از جمله اصحاب امام رضا و امام جواد علیهماالسلام ذکر می‌کند و به وصف وثاقت او را می‌آراید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نیز این صحابی مورد اعتماد و ثقه را از اصحاب امام رضا و امام جواد علیهماالسلام ذکر می‌نماید</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فهرست شیخ طوسی، این فقیه فرزانه با این عناوین گزارش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الصلت القمی، یکنی ابا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ثقة مسکون الی روایته له کتاب اخبرنا</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نیز همانند شیخ او را ستوده و به گوهر وثاقت و اعتماد آراسته است و او را از اصحاب امام رضا دانسته و برای او کتاب تفسیری ذکر نموده است</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پیروی از این اساتید فقه و حدیث و رجال‌شناسی، علمای رجال و تراجم ساحت این محدث فرزانه را ارج نهاده و او را به وصف وثاقت و اعتماد آراسته‌اند</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557" w:name="pg2445_35836"/>
    </w:p>
    <w:p>
      <w:pPr>
        <w:pStyle w:val="BookText"/>
        <w:rPr/>
      </w:pPr>
      <w:bookmarkEnd w:id="557"/>
      <w:r>
        <w:rPr>
          <w:rFonts w:ascii="IRNazanin" w:hAnsi="IRNazanin" w:eastAsia="IRNazanin"/>
          <w:color w:val="111111"/>
          <w:sz w:val="28"/>
          <w:sz w:val="28"/>
          <w:szCs w:val="28"/>
          <w:rtl w:val="true"/>
          <w:lang w:bidi="fa-IR"/>
        </w:rPr>
        <w:t>اردبیلی در جامع الروات و مامقانی در تنقیح، او را ستوده و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نیز چهره این صحابی، درخشان و نامش در سند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3396003_3804643083"/>
      <w:bookmarkStart w:id="559" w:name="_Toc206"/>
      <w:bookmarkEnd w:id="558"/>
      <w:r>
        <w:rPr/>
        <w:t>12</w:t>
      </w:r>
      <w:r>
        <w:rPr>
          <w:rtl w:val="true"/>
        </w:rPr>
        <w:t xml:space="preserve">. </w:t>
      </w:r>
      <w:r>
        <w:rPr>
          <w:rtl w:val="true"/>
        </w:rPr>
        <w:t>عباس بن معروف</w:t>
      </w:r>
      <w:bookmarkEnd w:id="559"/>
    </w:p>
    <w:p>
      <w:pPr>
        <w:pStyle w:val="BookText"/>
        <w:rPr/>
      </w:pPr>
      <w:r>
        <w:rPr>
          <w:rFonts w:ascii="IRNazanin" w:hAnsi="IRNazanin" w:eastAsia="IRNazanin"/>
          <w:color w:val="111111"/>
          <w:sz w:val="28"/>
          <w:sz w:val="28"/>
          <w:szCs w:val="28"/>
          <w:rtl w:val="true"/>
          <w:lang w:bidi="fa-IR"/>
        </w:rPr>
        <w:t>از اساتید حدیث و فقه علی بن ابراهیم عباس بن معروف اشعری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محدثی جلیل و موثق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رجالیون او را ستوده و به وصف وثاقت و اعتماد آراسته‌اند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رجال، او را از اصحاب امام رضا علیه‌السلام شمرده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است</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نیز با این نگارش او را ترجمه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بن معروف، ابوالفضل مولی جعفر بن عبدالله الاشعری قمی ثقة صحیح روی عن الرضا و الجواد علیهماالسلام و ذکره الشیخ فی اصحاب الهادی علیه السلام ایضا</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رجال طوسی نام او در زمره اصحاب امام هادی و امام جواد علیهماالسلام ذکر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شیخ طوسی او را جزء اصحاب امام هادی علیه‌السلام ذکر کرده باشد به نظر صحیح نمی‌رسد، چون در کتاب رجال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این محدث عالی قدر را با وصف ثقه ثبت نموده و دو کتاب برای او ذکر می‌کند</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پیروی از شیخ طوسی و نجاشی، دیگر علما و فقها، این محدث فقیه را توثیق کرده و به حدیث او عمل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در ترجمه او نگاشته شده که نامش در سند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560" w:name="pg2445_35837"/>
    </w:p>
    <w:p>
      <w:pPr>
        <w:pStyle w:val="Heading4"/>
        <w:numPr>
          <w:ilvl w:val="3"/>
          <w:numId w:val="1"/>
        </w:numPr>
        <w:rPr/>
      </w:pPr>
      <w:bookmarkStart w:id="561" w:name="__RefHeading___Toc3396005_3804643083"/>
      <w:bookmarkStart w:id="562" w:name="_Toc207"/>
      <w:bookmarkEnd w:id="560"/>
      <w:bookmarkEnd w:id="561"/>
      <w:r>
        <w:rPr/>
        <w:t>13</w:t>
      </w:r>
      <w:r>
        <w:rPr>
          <w:rtl w:val="true"/>
        </w:rPr>
        <w:t xml:space="preserve">. </w:t>
      </w:r>
      <w:r>
        <w:rPr>
          <w:rtl w:val="true"/>
        </w:rPr>
        <w:t>محمد بن عیسی بن عبید</w:t>
      </w:r>
      <w:bookmarkEnd w:id="562"/>
    </w:p>
    <w:p>
      <w:pPr>
        <w:pStyle w:val="Heading5"/>
        <w:numPr>
          <w:ilvl w:val="4"/>
          <w:numId w:val="1"/>
        </w:numPr>
        <w:rPr/>
      </w:pPr>
      <w:bookmarkStart w:id="563" w:name="__RefHeading___Toc3396007_3804643083"/>
      <w:bookmarkStart w:id="564" w:name="_Toc208"/>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محمد بن عیسی بن عبید یکی از اساتید بزرگ فقه و حدیث علی بن ابراهیم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جلالت، در ترجمه شرح حال او دو نگاه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کسانی که از شیخ در این عقیده تبعیت و پیروی کرده‌اند، او را ضعیف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رجال، ضمن اصحاب امام رضا و امام هادی و امام عسکری علیهم‌السلام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ذکر می‌کند و در دو مورد او را تضعیف می‌کند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محدث در نگاه اکثر دانشمندان رجال، مورد مدح و ستایش است و به گوهر وثاقت مزین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نیز، شیخ او را ضعیف شمرده و گفته است، صدوق او را ازمیان رجال و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که تنها محمد بن عیسی از نوادر نقل می‌کند من روایت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مذهب غلات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کتاب برای او می‌نگارد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کتاب‌ها و روایات او را جمعی از علما از هارون بن موسی تلعکبری از محمد بن همام از او به ما خبر داده‌اند</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خلاف شیخ طوسی، نجاشی او را ستوده و از وجوه و بزرگان اصحاب دانسته است و در شرح حال او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بن عیسی بن عبید بن یقطین بن موسی، از موالی بنی 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علمای ما از بزرگان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موثق و بزرگوار و کثیرالروایه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تصانیفش نیکوست و با مکاتبه و شفاهی از امام محمد تقی علیه‌السلام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مدح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بن بابویه از استاد خود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565" w:name="pg2445_35838"/>
    </w:p>
    <w:p>
      <w:pPr>
        <w:pStyle w:val="BookText"/>
        <w:rPr/>
      </w:pPr>
      <w:bookmarkEnd w:id="565"/>
      <w:r>
        <w:rPr>
          <w:rFonts w:ascii="IRNazanin" w:hAnsi="IRNazanin" w:eastAsia="IRNazanin"/>
          <w:color w:val="111111"/>
          <w:sz w:val="28"/>
          <w:sz w:val="28"/>
          <w:szCs w:val="28"/>
          <w:rtl w:val="true"/>
          <w:lang w:bidi="fa-IR"/>
        </w:rPr>
        <w:t>محمد بن ولید قمی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حدیثی که تنها محمد بن عیسی از کتابهای یونس بن عبدالرحمن نقل می‌کند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دیده‌ام که اصحاب ما این نظریه را از ابن ولید انکار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ابو جعفر محمد بن عیسی کیست؟ او ساکن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کشی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صباح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بن یقطین از لحاظ سن کوچکتر از آن بوده است که از حسن بن محبوب روایت کند و هم کشی از علی بن محمد قتیبی نقل می‌کند که فضل بن شاذان، محمد بن عیسی عبیدی را دوست می‌داشت و از وی ستایش می‌کرد و مایل به ملاقات او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همانند اوست</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ستایش فضل بن شاذان از او، برای خوانندگان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رزاز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داشت در پایان کتاب‌های او را می‌شمارد و سند خود را به آن کتب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 الله محمد بن شاذان از احمد بن محمد بن یحیی از عبد الله بن جعفر حمیری کتاب‌ها و روایات محمد بن عیسی را به ما خبر داد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قدیمی‌ترین کسی که از وی نام برده است ابن ندیم دانشمند کتاب شناس است او در فهرست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عیسی بن عبید یقطین از مردم بغداد و از اصحاب علی بن محمد و حسن بن علی علیهماالسلام است، او کتاب‌هایی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و رجاء</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3396009_3804643083"/>
      <w:bookmarkStart w:id="567" w:name="_Toc209"/>
      <w:bookmarkEnd w:id="566"/>
      <w:r>
        <w:rPr>
          <w:rtl w:val="true"/>
        </w:rPr>
        <w:t>الف</w:t>
      </w:r>
      <w:r>
        <w:rPr>
          <w:rtl w:val="true"/>
        </w:rPr>
        <w:t xml:space="preserve">. </w:t>
      </w:r>
      <w:r>
        <w:rPr>
          <w:rtl w:val="true"/>
        </w:rPr>
        <w:t>محمد بن عیسی بن عبید از منظر علمای رجال</w:t>
      </w:r>
      <w:bookmarkEnd w:id="567"/>
    </w:p>
    <w:p>
      <w:pPr>
        <w:pStyle w:val="BookText"/>
        <w:rPr/>
      </w:pPr>
      <w:r>
        <w:rPr>
          <w:rFonts w:ascii="IRNazanin" w:hAnsi="IRNazanin" w:eastAsia="IRNazanin"/>
          <w:color w:val="111111"/>
          <w:sz w:val="28"/>
          <w:sz w:val="28"/>
          <w:szCs w:val="28"/>
          <w:rtl w:val="true"/>
          <w:lang w:bidi="fa-IR"/>
        </w:rPr>
        <w:t>به هر روی، محمد بن عیسی بن عبید در گفتار و نوشتار دانشمندان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مورد ستایش و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او را در قسم اول کتاب خود که اختصاص به ثقات دارد ترجمه می‌کند و سخنان شیخ طوسی را در رجال و فهرست، و گفتار نجاشی را در رجال نقل می‌کند و در پایان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معروف می‌گفت من پشیمانم از این که نتوانستم بیشتر از محضر محمد بن عیسی استفاده کنم</w:t>
      </w:r>
      <w:r>
        <w:rPr>
          <w:rStyle w:val="FootnoteAnchor"/>
          <w:rtl w:val="true"/>
        </w:rPr>
        <w:footnoteReference w:id="911"/>
      </w:r>
      <w:r>
        <w:rPr>
          <w:rFonts w:ascii="IRNazanin" w:hAnsi="IRNazanin" w:eastAsia="IRNazanin"/>
          <w:color w:val="111111"/>
          <w:sz w:val="28"/>
          <w:sz w:val="28"/>
          <w:szCs w:val="28"/>
          <w:rtl w:val="true"/>
          <w:lang w:bidi="fa-IR"/>
        </w:rPr>
        <w:t>و می‌افزاید او کتاب‌هایی دارد که ما آن‌ها را در کتاب رجال بزرگ خود آورده‌ایم و روایت او در نزد من مقبول است</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 او را در قسم دوم کتاب خود نگاشته و پس از نقل سخنان شیخ طوسی و نجاشی و کشی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محمد بن ولید بنا بر نقل صدوق، هر حدیثی را که تنها محمد بن عبید از یونس بن عبدالرحمن نقل کرده است مورد اعتماد نمی‌دانست دلیل بی اعتمادی بر محمد بن عیسی نمی‌باشد، زیرا ممکن است علت این بی اعتمادی چیز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کم سنی، چون در این فرض می‌بایست در بین محمد بن عیسی و یونس واسطه‌ای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شیخ صدوق با سخن سایرین که او را توثیق کرده‌اند منافاتی ندارد</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 الرواة نیز اردبیلی به تفصیل، پیرامون این محدث سخن گفته که خلاصه آن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 در ابتدا چون نجاشی جمله‌ای را از کشی نقل می‌کند و به ستایش از محمد بن عیسی می‌پردازد و در مرحله دوم از اردبیلی از ملا محمد گیلانی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نامی زمان خویش نقل می‌کند که وی به تفصیل، ضعیف بودن محمد بن عیسی را در سخن شیخ و به پیروی از او شهید ثانی و سید بن طاووس و علامه در ترجمه بکر بن محمد ازدی، با تحقیقات دامنه داری رد کرده است و تهمت غلو را به او مردود می‌داند و در پایان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 امور دلیل بر قدح محمد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عیسی نمی‌گردد و لذا من هم آن‌ها را ذکر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نجاشی گفته است علما او را توثیق کرده و فضل بن شاذان آن گونه او را مدح و ستایش کرده، دیگر جای گفتگو برای کسی درباره این دانشمند جلیل القدر باقی نمی‌گذارد</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مامقانی نیز، مبنای ضعیف شمردن محمد بن عیسی را در رجال و فهرست، این دانسته که شیخ صدوق او را در نقل اخبار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کرده و ضعیف دانسته و گفته است آن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استثنای صدوق، سخن محمد بن ولید استاد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ابن ولید هم مبنی بر چیزی است که موجب تضعیف محمد بن عیسی و فسق او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از جدش ملا محمد تقی مجلسی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به نظر من می‌رسد، این است که تضعیف محمد بن عیسی توسط شیخ طوسی به علت تضعیف صدوق و تضعیف صدوق به ملاحظه استادش ابن ولید قمی بوده است، چنان که این معنی را صدوق، بارها صریحا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عقیده داشته که آن چه در اجازه روایت کردن راوی معتبر می‌شد این است که راوی کتاب یا روایت را بر استادش قرائت کند یا استاد بر او قرائت نماید و شخص راوی نیز که آن را شنیده، قدرت فهم آن را داشته باشد</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ولید اجازه مشهور را که استاد به شاگرد می‌گفته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دادم که از من روایت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عیسی در زمان یونس بن عبدالرحمن و حسن بن محبوب کم سن بوده است و مشایخ در قرائت روایت و اجازه از یونس، اعتماد بر فهم او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محمد بن عیسی را اهل غلو دانسته‌اند منشأ آن نیز سخن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او غالی بوده و چیزی از</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شیخ نقل نشده که شخصا او را از غلات دانسته باشد، بلکه با تتبعی که من در کتب اخبار داشته‌ام به چیزی دست نیافتم که غلو او ثابت و باعث ترک حدیث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مامقانی نوشته، این است که علامه حلی در ترجمه محمد بن عیسی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او در نزد من مقبول است، ولی در ترجمه بکر بن محمد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روایت محمد بن عیسی توقف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علامه در ترجمه بکر بن محمد ازدی هنوز درباره محمد بن عیسی تحقیق نکرده بود و لذا قائل به توقف شده است؛ ولی چون به ترجمه خود محمد بن عیسی رسید، پس از تحقیقات گفته است روایت او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نقل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محمد بن عیسی از یونس بن عبدالرحمن مطلقا توقف ندارد، مشروط به این که غیر از او روایت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حبل المتین شیخ بهایی نقل می‌کند که ضمن بحثی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با سندی نقل شده که محمد بن عیسی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صحیح بداند گزاف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مامقانی می‌افزاید علامه مجلسی در وجیزه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محمد بن عیسی را تعدیل کرده‌اند جمعی از علما هستند، از جمله احمد بن علی بن نوح است که عبارت وی صریح در عدالت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در رجحان تعدیل محمد بن عیسی جای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محمد بن عیسی را تعدیل کرده‌اند جمعی از علما هستند که از جمله احمد بن علی بن نوح است که عبارت وی صریح در عدالت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رحجان تعدیل محمد بن عیسی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محمد بن عیسی روایات بسیاری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کرده و مشایخ، احادیث زیادی از وی روایت نموده‌اند و طبق بسیاری از روایات او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امور، این که شیخ طوسی و دیگران نسبت به روایات او اعتماد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مامقانی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تعارضی باشد بین سخن شیخ که او را ضعیف شمرده و گفته نجاشی است؛ ولی تردیدی نیست که بر اساس تحقیق، گفته نجاشی برتر به نظر می‌آید؛ زیرا من تاکنون پی به اشتباه روش نجاشی نبرده‌ام نه در شرح حال رجال و انساب آن‌ها و نه در القاب ایشان و نه جرح و تعدیل او، ولی شیخ طوسی، با همه جلالت و عظمتی که در اوست اشتباه قلمی و اختلاف کلمات وی در زمینه‌های رجالی بر خصّصین از اهل رجال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ادعای مامقانی ازسوی بعضی از محققین معاصر مورد اشکال است و اشتباهات نجاشی را در این زمینه مطرح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مامقانی در ترجمه حسن بن علی بن فضال و حسن بن محبوب چنین اشتباهی کرده است</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ابن ولید، روایت محمد بن عیسی از یونس بن عبدالرحمن را ترک کرده است در نظر او به واسطه کمی سن او بوده که قادر به فهم حدیث و نقل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به اجازه او از یونس اکتفا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متأخر، عدم پذیرش روایت محمد بن عیسی توسط ابن ولید را همین معنی دانسته‌اند و دلیل آن را چنین بیان کرده‌اند که کشی از نصر بن صباح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بن یقطین از لحاظ سن کوچکتر از آن بوده است که بتواند از حسن بن محبوب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مامقانی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است که یونس بن عبدالرحمن از لحاظ طبقه و زمان مقدم بر حسن بن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محمد بن عیسی هنگامی که از یونس روایت کرده است به طریق اولی کم سن‌تر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یقین پیدا کرده‌اند که محمد بن عیسی از اصحاب حضرت رضا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هنگام شهادت حضرت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او می‌باید بیست سال داشته باشد و با این حساب باید ولادت محمد بن عیسی را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محمد بن عیسی هنگام وفات حسن بن محبوب که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موقع وفات یونس بن عبدالرحمن که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افتاده است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 بنابراین چگونه گفته نصر بن صباح درست است که محمد بن عیسی ازلحاظ سن کوچکتر از آن بوده که از حسن بن محبوب روایت کند و چگونه ممکن است نظر ابن ولید را پذیرفت که روایات محمد بن عیسی ازیونس در زمان کم سنی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 چه از گفته نصر بن صباح در رجال کشی موجود است، غیر از آن است که نجاشی به وی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این است که منشأ اشتباه این عده، نقل نجاشی بوده که نسخه غلط داری از رجال کشی را در اختیار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به منظور توضیح بیشتر، پیرامون وثاقت محمد بن عیسی و روایت وی از حضرت رضا علیه‌السلام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از حنان بن سدیر رسیده است من آن را از پدرم و محمد بن الحسن بن ولید از سعد بن عبدالله اشعری و عبد الله بن جعفر حمیری از محمد بن عیسی از حنان روایت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عاملی تعجب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روایت محمد بن عیسی را از حسن بن محبوب مورد نکوهش قرار داده است، چگونه روایت او را از حنان بن سدیر که امام زین العابدین علیه‌السلام را ملاقات کرده است می‌پذیرد؟</w:t>
      </w:r>
    </w:p>
    <w:p>
      <w:pPr>
        <w:pStyle w:val="BookText"/>
        <w:rPr/>
      </w:pPr>
      <w:r>
        <w:rPr>
          <w:rFonts w:ascii="IRNazanin" w:hAnsi="IRNazanin" w:eastAsia="IRNazanin"/>
          <w:color w:val="111111"/>
          <w:sz w:val="28"/>
          <w:sz w:val="28"/>
          <w:szCs w:val="28"/>
          <w:rtl w:val="true"/>
          <w:lang w:bidi="fa-IR"/>
        </w:rPr>
        <w:t>آن گاه مامقانی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تعجب سید صدرالدین علتی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 که علت تعجب خود را این طور بیان می‌داشت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روایت محمد بن عیسی از حسن بن محبوب که امام هادی علیه‌السلام را درک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است نمی‌پذیرد، چگونه روایت او را از حنان که معلوم نیست زمان حضرت رضا علیه‌السلام را درک کرده باشد می‌پذیرد؟ بر فرض هم که حنان علیه‌السلام ، زمان امام رضا علیه‌السلام را درک کرده باشد، به طور قطع زمان امامت امام محمد تقی علیه‌السلام را درک نکرده است</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سیمای محمد بن عیسی از منظر 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شوشتری با توجه به گفته‌های مامقانی پیرامون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محمد بن عیسی از حضرت رضا علیه السلام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اصحاب حضرت رضا دانسته است به علت حدیث نادرستی است که راوی آن عیسی بن عبید پدر محمد است نه خود او؛ بلکه روایت محمد از امام جواد هم ثابت نشده است نه به طور مکاتبه و نه مشافهه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روایت او به طور مکاتبه از امام علی النقی علیه‌السلام به مار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خبر قاسم یقطینی و حسن بن بابای قمی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شیخ طوسی او را در باب کسانی که از ائمه علیهم‌السلام روایت نکرده‌اند نام برده، منافات با روایت او به طور مکاتبه از امام هادی علیه‌السلام ندارد، زیرا شیخ در مقدمه رجال گفته است من کسانی را که بعد از ائمه علیهم‌السلام آمده‌اند یا معاصر آن‌ها بوده و ایشان را ندیده‌اند، در این باب نام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در رجال از سعد بن عبدالله اشعری از سهل بن زیاد آدمی از محمد بن عیسی روایت می‌کند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علیه‌السلام بدون این که من، نامه‌ای به آن حضرت بنویسم خطاب به من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قاسم یقطینی و ابن حسکه قمی را، شیطانی به نظر قاسم می‌آید و سخنان مزخرفی را به وی تلقین می‌کند</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از سعد بن عبدالله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عبیدی برای من حدیث کرد که امام هادی علیه‌السلام بدون مکاتبه من، به من نوشتند من از فهری و حسن بن محمد بن بابا قمی به خدا پناه می‌برم، تو هم از آنان بیزاری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دوستانم را از این دو نفر بر حذر می‌دارم، آن دو را نفرین می‌کنم، لعنت خدا بر آنان باد، آن دو مردم را به بهانه ارتباط با ما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فتنه گر و مردم آزارند، خدا آن دو نفر را کیفر دهد و آن دو نفر را مشمول لعنت خود قرار دهد و به بلا مبتلا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بابا پنداشته، من او را به پیامبری بر انگیخته‌ام و او باب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لعنت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او چیره شده و او را گمراه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این سخنان را از او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سر او را با سنگ بشکن این کار را بکن زیرا او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دنیا و آخرت او را بیازارد</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در ادامه می‌افزاید، صحت گفته نجاشی در رابطه با کم سن بودن محمد و عدم نقل روایت از حسن بن محبوب را تأیید می‌کنم، چون نجاشی به روایتی از محمد بن عیسی از حسن بن محبوب دست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محمد بن عیسی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او را تضعیف کرده، ابن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هم به واسطه حسن ظنی که به استاد خود داشته از وی پیروی نموده است، چنان که از سخن ابن نوح و گفته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معلوم می‌گردد، صدوق چنان به استاد خود ایمان داشت که هر خبری نزد استاد صحیح نبود صدوق نیز آن را صحیح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از صدوق پیروی کرده آن هم به پاس اطمینانی که به او داشته است، گفته شیخ در فهرست گویای این مطلب است</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محور تضعیف در رابطه با این فقیه محدث، گفته ابن ولید است، ولی کسانی که پیش از ابن ولید یا معاصر او بوده‌اند و یا بعد از او آمده‌اند، همانند فضل بن شاذان و قتیبی، و جعفر بن معروف و کشی و ابن نوح و نجاشی از او پیروی نکرده‌اند، بلکه همگی جلالت محمد بن عیسی را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568" w:name="pg2445_35846"/>
    </w:p>
    <w:p>
      <w:pPr>
        <w:pStyle w:val="BookText"/>
        <w:rPr/>
      </w:pPr>
      <w:bookmarkEnd w:id="568"/>
      <w:r>
        <w:rPr>
          <w:rFonts w:ascii="IRNazanin" w:hAnsi="IRNazanin" w:eastAsia="IRNazanin"/>
          <w:color w:val="111111"/>
          <w:sz w:val="28"/>
          <w:sz w:val="28"/>
          <w:szCs w:val="28"/>
          <w:rtl w:val="true"/>
          <w:lang w:bidi="fa-IR"/>
        </w:rPr>
        <w:t>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فروغ فضل و معنویت آن فقیه، فروزان است و چهره‌هایی چون فضل بن شاذان و نجاشی آن را بیان کرده‌اند</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 w:name="__RefHeading___Toc3396011_3804643083"/>
      <w:bookmarkStart w:id="570" w:name="_Toc210"/>
      <w:bookmarkEnd w:id="569"/>
      <w:r>
        <w:rPr>
          <w:rtl w:val="true"/>
        </w:rPr>
        <w:t>ب</w:t>
      </w:r>
      <w:r>
        <w:rPr>
          <w:rtl w:val="true"/>
        </w:rPr>
        <w:t xml:space="preserve">. </w:t>
      </w:r>
      <w:r>
        <w:rPr>
          <w:rtl w:val="true"/>
        </w:rPr>
        <w:t>محمد بن عیسی در نگاه عالمانه معجم الرجال</w:t>
      </w:r>
      <w:bookmarkEnd w:id="570"/>
    </w:p>
    <w:p>
      <w:pPr>
        <w:pStyle w:val="BookText"/>
        <w:rPr/>
      </w:pPr>
      <w:r>
        <w:rPr>
          <w:rFonts w:ascii="IRNazanin" w:hAnsi="IRNazanin" w:eastAsia="IRNazanin"/>
          <w:color w:val="111111"/>
          <w:sz w:val="28"/>
          <w:sz w:val="28"/>
          <w:szCs w:val="28"/>
          <w:rtl w:val="true"/>
          <w:lang w:bidi="fa-IR"/>
        </w:rPr>
        <w:t>حضرت آیة الله خویی قدس‌سره در گزارش و ترجمه این محدث فرزانه، مطلب دامنه داری دارد و افق‌های شخصیت حدیثی ـ علمی این دانشمند شیعی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نقل گزارش و ترجمه علما و دانشمندان رجال، پیرامون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چند مطب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بدون تردید نجاشی اورا توثیق کرده؛ بلکه او از بزرگانی است که علما وثاقت و جلالت او را مسلم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فروغ معنویت و وثاقت این محدث را آشکار می‌نماید سخنی است که در ترجمه محمد بن احمد بن یحیی از قول ابوالعباس ابن نوح نقل کردیم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محمد بن حسن بن ولید در همه این موارد اظهار نظری به جا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هم جز در مورد محمد بن عیسی بن عبید، در این مورد از او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نمی‌دانم که او چه نظری درباره محمد بن عیسی داشته است؟ زیرا عدالت و وثاقت محمد بن عیسی آشکار می‌باشد</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محمد بن سنان کشی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شاذان و پدرش و یونس بن عبدالرحمن و محمد بن عیسی 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عدول و ثقات اهل علم از وی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هم با توثیق عام خود در کامل الزیارة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نشانه‌های وثاقت، رفت و آمدهای بزرگان نزد او چون جعفر بن معروف که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محمد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عیسی رفتم، و نیز فضل بن شاذان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بن عیسی عبیدی رفتم و او را شیخی فاضل یافتم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وثاقت او بدون چون و چراست و اشکال مرحوم ابن ولید و صدوق نیز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صدوق و استادش ابن ولید نسبت به شخص محمد بن عیسی ایرادی نداشته‌اند؛ بلکه در روایت او از یونس، آن هم با اسناد منقطع سخن دارند یا در روایتی که تنها او از یونس نقل کرده است؛ ولی در غیر این دو مورد به نظر نرسیده که ابن ولید و صدوق عمل به روایت محمد بن عیسی بن عبید را ترک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مطلب این است که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و چند مورد غیر از آن چه در طریق اوست روایت محمد بن عیسی را از غیر یونس بن عبدالرحمن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قوی‌ترین شاهد است که استثنای محمد بن عیسی از رجال نوادر الحکمه مبتنی بر تضعیف شخص محمد بن عیسی نیست؛ بلکه به خاطر موضوعی بوده که اختصاص به روایات وی از یونس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مبنی بر اجتهاد محمد بن ولید و رأی او بوده که علت آن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ابن ولید و صدوق، محمد بن عیسی را شخصا تضعیف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ولید از محمد بن حسن صفار از محمد بن عیسی از غیر یونس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ترجمه اسماعیل بن جابر و حریز بن عبدالله و حنان بن سدیر و فضل بن عثمان اعور و قاسم بن سلیمان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شیخ طوسی از خصوصیت کلام ابن ولید غفلت داشته و تصور کرده است ابن ولید ـ که روایات محمد بن عیسی را از یونس با اسناد منقطع یا روایتی که تنها او از وی روایت نموده است مردود دانسته ـ مبتنی بر ضعیف بودن محمد بن عیسی می‌باشد و بر اساس این تصور به پیروی از ابن ولید، حکم به ضعف محمد بن عیسی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چنان نیست که او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تضعیف شیخ نسبت به وی اساس درستی ندارد و با توثیقات علما همانند نجاشی تعارضی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نسبت غلو به محمد بن عیسی را به گوینده‌ای ناشناخته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داده است و به نظر می‌رسد نسبت غلو به محمد بن عیسی نسبت ناروایی است؛ به دلیل آن که ابن نوح و دیگران او را مزین به گوهر وثاقت کرده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نجاشی به نظر می‌رسد که نصر بن صباح روایت محمد بن عیسی از حسن بن محبوب را به خاطر کمی سن او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احتمال داده‌اند که همین موضوع منشأ توقف ابن ولید درباره محمد بن عیسی شده است؛ ولی دانستید که ابن ولید در روایات محمد بن عیسی توقف ندارد جز در یک قسم از روایات او توقف نموده است که علت آن هم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نصر بن صباح روایت محمد بن عیسی ازحسن بن محبوب را منکر شده است، این هم پایه و اساس درستی ندارد و مطلب نجاشی با آن چه در رجال کشی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کشی چنین استفاده می‌شود که او اقرار به روایت محمد بن عیسی ازابن محبوب می‌کند؛ ولی می‌گوید که از راویان خردسال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مطلب، قول نصر بن صباح مورد اعتماد نیست، زیرا به عنوان مثال، احمد بن محمد بن عیسی و برادرش عبد الله و علی بن ابراهیم و احمد بن ابی عبد الله برقی در مواردی از حسن بن محبوب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چطور ممکمن نیست که محمد بن عیسی از حسن بن محبوب روایت کند، آن هم کسی که حضرت رضا علیه‌السلام را درک کرده و حسن بن محبوب هم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بعضی پنداشته‌اند علت تضعیف محمد بن عیسی نقل روایاتی است در رابطه با بزرگانی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محمد بن مسلم، برید عجلی، ابو بصیر و اسماعیل بن جابر و مؤمن طاق، اساس و پایه‌ای ندارد، زیرا بعضی از این روایات ضعیف است و بعضی هم که درست است به واسطه حکمتی بوده که از معصوم علیه‌السلام صادر شده و این نمی‌تواند دلیل و سبب تضعیف محمد بن عیسی گردد</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571" w:name="pg2445_35849"/>
    </w:p>
    <w:p>
      <w:pPr>
        <w:pStyle w:val="Heading5"/>
        <w:numPr>
          <w:ilvl w:val="4"/>
          <w:numId w:val="1"/>
        </w:numPr>
        <w:rPr/>
      </w:pPr>
      <w:bookmarkStart w:id="572" w:name="__RefHeading___Toc3396013_3804643083"/>
      <w:bookmarkStart w:id="573" w:name="_Toc211"/>
      <w:bookmarkEnd w:id="571"/>
      <w:bookmarkEnd w:id="572"/>
      <w:r>
        <w:rPr>
          <w:rtl w:val="true"/>
        </w:rPr>
        <w:t>ج</w:t>
      </w:r>
      <w:r>
        <w:rPr>
          <w:rtl w:val="true"/>
        </w:rPr>
        <w:t xml:space="preserve">. </w:t>
      </w:r>
      <w:r>
        <w:rPr>
          <w:rtl w:val="true"/>
        </w:rPr>
        <w:t>استادان</w:t>
      </w:r>
      <w:bookmarkEnd w:id="573"/>
    </w:p>
    <w:p>
      <w:pPr>
        <w:pStyle w:val="BookText"/>
        <w:rPr/>
      </w:pPr>
      <w:r>
        <w:rPr>
          <w:rFonts w:ascii="IRNazanin" w:hAnsi="IRNazanin" w:eastAsia="IRNazanin"/>
          <w:color w:val="111111"/>
          <w:sz w:val="28"/>
          <w:sz w:val="28"/>
          <w:szCs w:val="28"/>
          <w:rtl w:val="true"/>
          <w:lang w:bidi="fa-IR"/>
        </w:rPr>
        <w:t>این فقیه فرزانه و محدث عالی مقام از اصحاب امام رضا و امام جواد و امام هادی و امام حسن عسکری علیهم‌السلام است و از امام هادی علیه‌السلام شفاها و کتبا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از فیض حضور کیمیا اثر این ذوات مقدس بهره‌مند شد از محضر روات و فقهای نامداری که از شاگردان این پنج امام همام بوده‌اند روایت کرده و از آنان به دریافت اجازه نائل آمده است و بر ایشان قرائت نموده و لوازم شاگردی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او از این قرارند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عبد الرحمن، حسن بن محبوب، محمد بن ابی عمیر، محمد بن سنان، عبید الله بن دهقان، جعفر بن عیسی برادرش، ابو علی بن راشد، نضر بن سوید، حسن بن علی و شاء، حماد بن عیسی، حسین بن سعید اهوازی، ابراهیم بن هاشم، محمد بن ریان، علی بن حکم، حسن بن علی فضال، عبد الله بن مغیره علی بن مهزیار، اسحاق بن سلیمان بن داود، حسن بن علی بن یقطین، سلیمان بن جعفر، ابراهیم بن محمد همدانی، حسن بن راشد، صفوان بن یحیی، علی بن محمد بن ابی جمیل، ابو محمد انصاری و</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3396015_3804643083"/>
      <w:bookmarkStart w:id="575" w:name="_Toc212"/>
      <w:bookmarkEnd w:id="574"/>
      <w:r>
        <w:rPr>
          <w:rtl w:val="true"/>
        </w:rPr>
        <w:t>د</w:t>
      </w:r>
      <w:r>
        <w:rPr>
          <w:rtl w:val="true"/>
        </w:rPr>
        <w:t xml:space="preserve">. </w:t>
      </w:r>
      <w:r>
        <w:rPr>
          <w:rtl w:val="true"/>
        </w:rPr>
        <w:t>شاگردان</w:t>
      </w:r>
      <w:bookmarkEnd w:id="575"/>
    </w:p>
    <w:p>
      <w:pPr>
        <w:pStyle w:val="BookText"/>
        <w:rPr/>
      </w:pPr>
      <w:r>
        <w:rPr>
          <w:rFonts w:ascii="IRNazanin" w:hAnsi="IRNazanin" w:eastAsia="IRNazanin"/>
          <w:color w:val="111111"/>
          <w:sz w:val="28"/>
          <w:sz w:val="28"/>
          <w:szCs w:val="28"/>
          <w:rtl w:val="true"/>
          <w:lang w:bidi="fa-IR"/>
        </w:rPr>
        <w:t>گروهی از بزرگان دین و دانش در محضر این استاد فقه و حدیث، شرایط شاگردی را به جا آورده و به اخذ اجازات نائل گشته و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این بزرگان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هاشم قمی، عبد الله بن جعفر حمیری، محمد بن حسن صفار، سعد بن عبد الله اشعری، محمد بن احمد بن یحیی، محمد بن موسی همدانی، ابوالعباس محمد بن جعفر رزاز کوفی، محمد بن علی بن محبوب، احمد بن محمد بن عیسی، احمد بن محمد بن خالد برقی، سهل بن زیاد آدمی، علی بن محمد بندار،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576" w:name="pg2445_35850"/>
    </w:p>
    <w:p>
      <w:pPr>
        <w:pStyle w:val="BookText"/>
        <w:rPr/>
      </w:pPr>
      <w:bookmarkEnd w:id="576"/>
      <w:r>
        <w:rPr>
          <w:rFonts w:ascii="IRNazanin" w:hAnsi="IRNazanin" w:eastAsia="IRNazanin"/>
          <w:color w:val="111111"/>
          <w:sz w:val="28"/>
          <w:sz w:val="28"/>
          <w:szCs w:val="28"/>
          <w:rtl w:val="true"/>
          <w:lang w:bidi="fa-IR"/>
        </w:rPr>
        <w:t>محمد بن عبدالله حسن بن علی هاشمی، و</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3396017_3804643083"/>
      <w:bookmarkStart w:id="578" w:name="_Toc213"/>
      <w:bookmarkEnd w:id="577"/>
      <w:r>
        <w:rPr>
          <w:rtl w:val="true"/>
        </w:rPr>
        <w:t>ه</w:t>
      </w:r>
      <w:r>
        <w:rPr>
          <w:rtl w:val="true"/>
        </w:rPr>
        <w:t xml:space="preserve">. </w:t>
      </w:r>
      <w:r>
        <w:rPr>
          <w:rtl w:val="true"/>
        </w:rPr>
        <w:t>آثار و تألیفات</w:t>
      </w:r>
      <w:bookmarkEnd w:id="578"/>
    </w:p>
    <w:p>
      <w:pPr>
        <w:pStyle w:val="BookText"/>
        <w:rPr/>
      </w:pPr>
      <w:r>
        <w:rPr>
          <w:rFonts w:ascii="IRNazanin" w:hAnsi="IRNazanin" w:eastAsia="IRNazanin"/>
          <w:color w:val="111111"/>
          <w:sz w:val="28"/>
          <w:sz w:val="28"/>
          <w:szCs w:val="28"/>
          <w:rtl w:val="true"/>
          <w:lang w:bidi="fa-IR"/>
        </w:rPr>
        <w:t xml:space="preserve">او افزون بر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و نامش در اسناد آن مجموعه از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علمای تراجم و رجال، تألیفاتی را برای او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نجاشی این آثار را برای او ثبت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امامت، کتاب الواضح المکشوف فی الرد علی اهل الوقوف، کتاب المعرفة، کتاب بعد الاسناد، کتاب قرب الاسناد، کتاب الوصایا، کتاب اللؤلؤة، کتاب المسائل المجرّبة، کتاب الضیاء، کتاب الطرائف، کتاب التوقیعات، کتاب التجمل و المروة، کتاب الفی‌ء و الخمس، کتاب الرجال، کتاب الزکاة، کتاب ثواب الاعمال و کتاب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کتاب‌ها و روایاتش از طریق احمد بن محمد بن یحیی از حمیری از محمد بن عیسی به ما رسیده و نیز مسائلی را احمد بن محمد از سعد بن عبدالله از محمد بن عیسی به ما خبر داده است</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نیز کتاب تفسیر قرآن و کتاب امل و رجا را برای او ذکر می‌نماید</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3396019_3804643083"/>
      <w:bookmarkStart w:id="580" w:name="_Toc214"/>
      <w:bookmarkEnd w:id="579"/>
      <w:r>
        <w:rPr/>
        <w:t>14</w:t>
      </w:r>
      <w:r>
        <w:rPr>
          <w:rtl w:val="true"/>
        </w:rPr>
        <w:t xml:space="preserve">. </w:t>
      </w:r>
      <w:r>
        <w:rPr>
          <w:rtl w:val="true"/>
        </w:rPr>
        <w:t>علی بن اسحاق</w:t>
      </w:r>
      <w:bookmarkEnd w:id="580"/>
    </w:p>
    <w:p>
      <w:pPr>
        <w:pStyle w:val="BookText"/>
        <w:rPr/>
      </w:pPr>
      <w:r>
        <w:rPr>
          <w:rFonts w:ascii="IRNazanin" w:hAnsi="IRNazanin" w:eastAsia="IRNazanin"/>
          <w:color w:val="111111"/>
          <w:sz w:val="28"/>
          <w:sz w:val="28"/>
          <w:szCs w:val="28"/>
          <w:rtl w:val="true"/>
          <w:lang w:bidi="fa-IR"/>
        </w:rPr>
        <w:t>یکی دیگر از اساتید و مشایخ حدیث و فقه علی بن ابراهیم، علی بن اسحاق بن عبدالله اشعری است که نجاشی او را به گوهر وثاقت مزین نموده و پیرامونش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اسحاق بن عبدالله بن سعد الاشعری ثقه</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فهرست، کتابی را به نام او ثبت می‌کند</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رجالش</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581" w:name="pg2445_35851"/>
    </w:p>
    <w:p>
      <w:pPr>
        <w:pStyle w:val="BookText"/>
        <w:rPr/>
      </w:pPr>
      <w:bookmarkEnd w:id="581"/>
      <w:r>
        <w:rPr>
          <w:rFonts w:ascii="IRNazanin" w:hAnsi="IRNazanin" w:eastAsia="IRNazanin"/>
          <w:color w:val="111111"/>
          <w:sz w:val="28"/>
          <w:sz w:val="28"/>
          <w:szCs w:val="28"/>
          <w:rtl w:val="true"/>
          <w:lang w:bidi="fa-IR"/>
        </w:rPr>
        <w:t>او را توثیق کرده است</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احمد بن اسحاق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گذار تاریخ علمای رجال و تراجم به پیروی از این مشایخ، او را ستوده و توثیق کرده‌اند</w:t>
      </w:r>
      <w:r>
        <w:rPr>
          <w:rFonts w:eastAsia="IRNazanin" w:cs="IRNazanin"/>
          <w:color w:val="111111"/>
          <w:sz w:val="28"/>
          <w:szCs w:val="28"/>
          <w:rtl w:val="true"/>
          <w:lang w:bidi="fa-IR"/>
        </w:rPr>
        <w:t>.</w:t>
      </w:r>
    </w:p>
    <w:p>
      <w:pPr>
        <w:pStyle w:val="Heading4"/>
        <w:numPr>
          <w:ilvl w:val="3"/>
          <w:numId w:val="1"/>
        </w:numPr>
        <w:rPr/>
      </w:pPr>
      <w:bookmarkStart w:id="582" w:name="__RefHeading___Toc3396021_3804643083"/>
      <w:bookmarkStart w:id="583" w:name="_Toc215"/>
      <w:bookmarkEnd w:id="582"/>
      <w:r>
        <w:rPr/>
        <w:t>15</w:t>
      </w:r>
      <w:r>
        <w:rPr>
          <w:rtl w:val="true"/>
        </w:rPr>
        <w:t xml:space="preserve">. </w:t>
      </w:r>
      <w:r>
        <w:rPr>
          <w:rtl w:val="true"/>
        </w:rPr>
        <w:t>یعقوب بن یزید</w:t>
      </w:r>
      <w:bookmarkEnd w:id="583"/>
    </w:p>
    <w:p>
      <w:pPr>
        <w:pStyle w:val="BookText"/>
        <w:rPr/>
      </w:pPr>
      <w:r>
        <w:rPr>
          <w:rFonts w:ascii="IRNazanin" w:hAnsi="IRNazanin" w:eastAsia="IRNazanin"/>
          <w:color w:val="111111"/>
          <w:sz w:val="28"/>
          <w:sz w:val="28"/>
          <w:szCs w:val="28"/>
          <w:rtl w:val="true"/>
          <w:lang w:bidi="fa-IR"/>
        </w:rPr>
        <w:t>از اساتید و شیخ حدیث و فقه علی بن ابراهیم، یعقوب بن یزید بن حماد انباری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کاتبان منتصر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رضا علیه‌السلام و امام جواد علیه‌السلام و امام هادی علیه‌السلام است</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از امام جواد روایت می‌کند و به گوهر وثاقت و صداقت مزین شده است</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پیرامونش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بن یزید الکاتب الانباری کثیر الروایة ثقه، له کتب منها کتاب النوادر</w:t>
      </w:r>
      <w:r>
        <w:rPr>
          <w:rStyle w:val="FootnoteAnchor"/>
          <w:rtl w:val="true"/>
        </w:rPr>
        <w:footnoteReference w:id="933"/>
      </w:r>
      <w:r>
        <w:rPr>
          <w:rFonts w:ascii="IRNazanin" w:hAnsi="IRNazanin" w:eastAsia="IRNazanin"/>
          <w:color w:val="111111"/>
          <w:sz w:val="28"/>
          <w:sz w:val="28"/>
          <w:szCs w:val="28"/>
          <w:rtl w:val="true"/>
          <w:lang w:bidi="fa-IR"/>
        </w:rPr>
        <w:t>یعقوب بن یزید از روات و علمای کثیر الروایه است و مورد اعتماد و ثقه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کتاب‌هایی بوده که از آن جمله کتاب نوادر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نیز در ترجمه او، این آثار را برای او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البداء، کتاب المسائل، کتاب نوادر الحج، کتاب الطعن علی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صدوق و مورد اعتماد، از رجال دین و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دانشمندان رجال در تاریخ شیعی او را ستوده و به گوهر وثاقت مزین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محضر و مدرسه این اساتید بزرگ فقه و حدیث، و پارسایان عرصه دین و دانش، از علی بن ابراهیم چهره‌ای ممتاز آفرید و به راستی او یگانه زمان خود در عرصه حدیث فقه و تفسیر بود و اشراق سخنان ائمه هدی علیهم‌السلام جان و روح او را لبریز ساخته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584" w:name="pg2445_35852"/>
    </w:p>
    <w:p>
      <w:pPr>
        <w:pStyle w:val="Heading3"/>
        <w:numPr>
          <w:ilvl w:val="2"/>
          <w:numId w:val="1"/>
        </w:numPr>
        <w:rPr/>
      </w:pPr>
      <w:bookmarkStart w:id="585" w:name="__RefHeading___Toc3396023_3804643083"/>
      <w:bookmarkStart w:id="586" w:name="_Toc216"/>
      <w:bookmarkEnd w:id="584"/>
      <w:bookmarkEnd w:id="585"/>
      <w:r>
        <w:rPr>
          <w:rtl w:val="true"/>
        </w:rPr>
        <w:t>فصل سوم</w:t>
      </w:r>
      <w:r>
        <w:rPr>
          <w:rtl w:val="true"/>
        </w:rPr>
        <w:t xml:space="preserve">: </w:t>
      </w:r>
      <w:r>
        <w:rPr>
          <w:rtl w:val="true"/>
        </w:rPr>
        <w:t>شخصیت علمی علی بن ابراهیم</w:t>
      </w:r>
      <w:bookmarkEnd w:id="586"/>
    </w:p>
    <w:p>
      <w:pPr>
        <w:pStyle w:val="Heading4"/>
        <w:numPr>
          <w:ilvl w:val="3"/>
          <w:numId w:val="1"/>
        </w:numPr>
        <w:rPr/>
      </w:pPr>
      <w:bookmarkStart w:id="587" w:name="__RefHeading___Toc3396025_3804643083"/>
      <w:bookmarkStart w:id="588" w:name="_Toc217"/>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کثرت اساتید با سلیقه‌ها و گرایش‌های متفاوت از علی بن ابراهیم بن هاشم قمی یک محدّث، مفسّر و فقیه ممتاز و کم‌نظیر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بزرگترین استادی که نقش اساسی در ایجاد هویت علمی، حدیثی، تفسیری، کلامی و فقهی او ایفا کرد پدرش ابراهیم بن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حلقه وصل دو مرکز بزرگ حدیثی شیعه کوفه و قم بوده و میراث گرانسنگ حوزه حدیثی کوفه را ـ که یادگار به جای مانده از رسول خدا صلی‌الله‌علیه‌و‌آله و علی علیه‌السلام و سایر ائمه علیهم‌السلام بود ـ توسط اساتید خود از حوزه کوفه و بغداد فرا گرفت و به قم آورد؛ و با چندین هزار حدیث، جانی تازه به حوزه حدیثی قم بخشید و کارنامه فرهنگی و علمی خود را به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نشر حدیث الکوفیین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جوشش حدیث از لبان گوهر بار این پدر، صندوقچه سینه علی را مالامال از مفاهیم آسمانی اسلام نمود و او را در عرصه‌های علمی، اعم از اعتقادات، فقه، تفسیر و اخلاق، استادی بلند آوازه و فرزانه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او را لبریز از عشق و مهرورزی به ساحت خاندان عصمت و طهارت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پدر، در سرآغاز فهرست اساتید این فقیه فرزانه می‌درخشد؛ چون علی بن ابراهیم از علم پدر بهره فراوانی برد و روایات بسیاری از او فرا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علی بن ابراهیم از پدرش که شمار آن‌ها به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می‌رسد از این بهره‌وری گسترده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دیگری که پرتو مجد و عظمت بر علی بن ابراهیم می‌افشاند، استادی احمد بن محمد بن عیسی اشعری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بر ستیغ افراشته وثاقت، دیانت، سیاست، درایت و فقاهت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رهبر دیانت و سیاست مردم قم در زمان خود بود و در عرصه حوزه حدیثی قم، فقیهی ژرف نگر، اندیشمند، آینده‌نگر، منضبط، منظّم و سخت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محضر این شیخ بزرگ روایاتی فرا گرفت و به شاگردان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کلینی به کرات از آنان نقل حدیث کرده یکی از چهره‌های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دیگر حدیث و فقه و کلام و تفسیر و علوم گوناگون او احمد بن محمد بن خالد برقی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گستره دانشش از او، یک نابغه بزرگ آفریده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او با وجود ده‌ها کتاب مندرجش که به حق دائرة المعارفی را تشکیل داده گواه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محضر اساتید دیگری نیز بهره فراوان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یقطینی که نقل روایات علی بن ابراهیم از او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هارون بن مسلم که علی بن ابراهیم از او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می‌کند؛ صالح بن سندی که علی بن ابراهیم از او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می‌کند؛ مختار بن محمد بن مختار همدانی که روایات علی بن ابراهیم از او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Style w:val="FootnoteAnchor"/>
          <w:rtl w:val="true"/>
        </w:rPr>
        <w:footnoteReference w:id="934"/>
      </w:r>
      <w:r>
        <w:rPr>
          <w:rFonts w:ascii="IRNazanin" w:hAnsi="IRNazanin" w:eastAsia="IRNazanin"/>
          <w:color w:val="111111"/>
          <w:sz w:val="28"/>
          <w:sz w:val="28"/>
          <w:szCs w:val="28"/>
          <w:rtl w:val="true"/>
          <w:lang w:bidi="fa-IR"/>
        </w:rPr>
        <w:t>اسماعیل بن محمد مکی؛ حسن بن موسی خشاب؛ ریان بن صلت؛ سلمة بن خطاب؛ عبد الله بن صلت؛ یعقوب بن یزید بن حماد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فراگیری علوم و حدیث و معارف از محضر این اساتید، با سلیقه‌های متفاوت و گوناگونی که داشتند ـ ولی همه به گوهر وثاقت و ایمان آراسته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589" w:name="pg2445_35854"/>
    </w:p>
    <w:p>
      <w:pPr>
        <w:pStyle w:val="BookText"/>
        <w:rPr/>
      </w:pPr>
      <w:bookmarkEnd w:id="589"/>
      <w:r>
        <w:rPr>
          <w:rFonts w:ascii="IRNazanin" w:hAnsi="IRNazanin" w:eastAsia="IRNazanin"/>
          <w:color w:val="111111"/>
          <w:sz w:val="28"/>
          <w:sz w:val="28"/>
          <w:szCs w:val="28"/>
          <w:rtl w:val="true"/>
          <w:lang w:bidi="fa-IR"/>
        </w:rPr>
        <w:t>بودند ـ و نیز استعداد و نبوغ ذاتی علی بن ابراهیم، این فقیه محدث را سرآمد فقهای عصر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می‌توان گفت که جهاد مقدس علمی و تلاش مداوم او در راه فراگیری حدیث و علوم اسلامی، حفظ و تدوین و تدریس و نشر آن و پذیرا شدن همه سختی‌ها و ناملایمات در این راه به خصوص با وجود بیماری چشم از اواسط عمر، از علی بن ابراهیم نابغه‌ای بزرگ تربیت کرد و او را فقیهی جامع و مرجعی کامل برای مراجعه عموم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این فقیه فرزانه، در عرصه‌های گوناگون فرهنگ اسلامی اعم از اعتقادات، تفسیر، فقه، مناقب و فضائل اهل البیت علیهم‌السلام تاریخ و قصص، اخلاق و آداب و سنن از جامعیت و ممتاز بودن او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کتاب کافی و تفسیر قمی، آفاق علمی ـ حدیثی او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به صراحت و یا پنهان در صدف تابناک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هزار روایات و احادیث این کتاب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با کتاب العقل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نخستین سنگ بنای دین عقل است و پس از آن علم، که فروغ و روشنی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بخشی از احادیثی که این معلم فرزانه حدیث آموخت و به یادگار گذاشت تقدیم می‌گردد</w:t>
      </w:r>
      <w:r>
        <w:rPr>
          <w:rFonts w:eastAsia="IRNazanin" w:cs="IRNazanin"/>
          <w:color w:val="111111"/>
          <w:sz w:val="28"/>
          <w:szCs w:val="28"/>
          <w:rtl w:val="true"/>
          <w:lang w:bidi="fa-IR"/>
        </w:rPr>
        <w:t>.</w:t>
      </w:r>
    </w:p>
    <w:p>
      <w:pPr>
        <w:pStyle w:val="Heading4"/>
        <w:numPr>
          <w:ilvl w:val="3"/>
          <w:numId w:val="1"/>
        </w:numPr>
        <w:rPr/>
      </w:pPr>
      <w:bookmarkStart w:id="590" w:name="__RefHeading___Toc3396027_3804643083"/>
      <w:bookmarkStart w:id="591" w:name="_Toc218"/>
      <w:bookmarkEnd w:id="590"/>
      <w:r>
        <w:rPr>
          <w:rtl w:val="true"/>
        </w:rPr>
        <w:t>الف</w:t>
      </w:r>
      <w:r>
        <w:rPr>
          <w:rtl w:val="true"/>
        </w:rPr>
        <w:t xml:space="preserve">. </w:t>
      </w:r>
      <w:r>
        <w:rPr>
          <w:rtl w:val="true"/>
        </w:rPr>
        <w:t>عقل و جایگاه آن</w:t>
      </w:r>
      <w:bookmarkEnd w:id="591"/>
    </w:p>
    <w:p>
      <w:pPr>
        <w:pStyle w:val="BookText"/>
        <w:rPr/>
      </w:pPr>
      <w:r>
        <w:rPr>
          <w:rFonts w:ascii="IRNazanin" w:hAnsi="IRNazanin" w:eastAsia="IRNazanin"/>
          <w:color w:val="111111"/>
          <w:sz w:val="28"/>
          <w:sz w:val="28"/>
          <w:szCs w:val="28"/>
          <w:rtl w:val="true"/>
          <w:lang w:bidi="fa-IR"/>
        </w:rPr>
        <w:t>از منظر این عالم فرزانه، عقل افق برین و روشنی است که زلال پاداش و ثواب از آن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اذا بلغکم عن رجل حسن حال فانظروا فی حسن عقله، فانما یجازی بعقله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علیه‌السلام از رسول خدا صلی‌الله‌علیه‌و‌آله نقل می‌کند که چون خوبی حال مردی اعمال نیکویش به شما رسید در حسن و زیبایی عقلش بنگرید، زیرا به میزان عقلش پاداش می‌یابد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حدیثی دیگر از ستیغ برافراشته عقل، زیبایی اخلاق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اکمل الناس عقلاً احسنهم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عاقل‌ترین مردم با اخلاق‌ترین آنان است</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هاشم جعفری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حضرت رضا علیه‌السلام بودیم و از عقل و ادب گفتگو می‌کردیم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ابوهاشم عقل موهبت الهی است و ادب با رنج و سختی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کسب ادب کوشد آن را به دست آرد؛ ولی کسی که در کسب عقل رنج برد بر نادانی خود بیفزاید</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روایت می‌کند که اسحاق بن عمار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امام صادق علیه‌السلام عرض کردم قربانت گردم من همسایه‌ای دارم که نماز بسیار می‌خواند و انفاق بسیار می‌کند و حج رفتنش بسیار است و خلافی از او آشکار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چطور است؟ گفتم عقل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اعمال درجه‌اش بالا نمی‌رود</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سند روایتی که امام صادق علیه‌السلام برای سماعه، لشکر عقل و جهل را بیان می‌کند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روایتی که منشور کامل انسانیت است و دائرة المعارفی ازهمه خوبی‌ها و بدی‌ها را بیان می‌دارد و چون آینه‌ای پیش روی انسان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اندیشه و مبانی دین و اخلاق، اصول و فروع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طلیعه نورانی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خلق العقل و هو اول خلق من الروحانین عن یمین العرش من نوره،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ادبر فادبر؛ ثم قال له اقبل فاقبل، فقال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خلقتک خلقا عظیما و کرمتک علی جمیع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از نور خود از طرف راست عرش، عقل را آفرید و آن اولین آفریده از روحانیون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فرمان داد پیش</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592" w:name="pg2445_35856"/>
    </w:p>
    <w:p>
      <w:pPr>
        <w:pStyle w:val="BookText"/>
        <w:rPr/>
      </w:pPr>
      <w:bookmarkEnd w:id="592"/>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 و سپس فرمود باز گرد و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عظمت آفریدم و بر تمام آفریدگانم برتری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جهل را از ظلمت و تاریکی و از دریای شور و تلخ آفرید و به او فرمان داد، ولی جهل اطاعت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امام صادق علیه‌السلام ویژگی‌های عقل و در مقابل آن دریچه‌های ظلمت جهل را بیان فرمود</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3396029_3804643083"/>
      <w:bookmarkStart w:id="594" w:name="_Toc219"/>
      <w:bookmarkEnd w:id="593"/>
      <w:r>
        <w:rPr>
          <w:rtl w:val="true"/>
        </w:rPr>
        <w:t>ب</w:t>
      </w:r>
      <w:r>
        <w:rPr>
          <w:rtl w:val="true"/>
        </w:rPr>
        <w:t xml:space="preserve">. </w:t>
      </w:r>
      <w:r>
        <w:rPr>
          <w:rtl w:val="true"/>
        </w:rPr>
        <w:t>ارزش علم و عالم</w:t>
      </w:r>
      <w:bookmarkEnd w:id="594"/>
    </w:p>
    <w:p>
      <w:pPr>
        <w:pStyle w:val="BookText"/>
        <w:rPr/>
      </w:pPr>
      <w:r>
        <w:rPr>
          <w:rFonts w:ascii="IRNazanin" w:hAnsi="IRNazanin" w:eastAsia="IRNazanin"/>
          <w:color w:val="111111"/>
          <w:sz w:val="28"/>
          <w:sz w:val="28"/>
          <w:szCs w:val="28"/>
          <w:rtl w:val="true"/>
          <w:lang w:bidi="fa-IR"/>
        </w:rPr>
        <w:t xml:space="preserve">در کتاب فضل العلم کافی حدود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پیرامون علم و عالم و آداب آن آمده است که علی بن ابراهیم در سند افزون بر هشتاد حدیث آن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را به عنوان نمونه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طلیعه این باب با حدیث علی بن ابراهیم از امام صادق علیه‌السلام شروع می‌گردد و آن حدیث مشهور و شریف نبوی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اَلا اِنّ الله یحب بغاة العلم</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رسول خدا صلی‌الله‌علیه‌و‌آله فرمود کسب دانش بر هر مسلمانی واجب است همانا خداوند دانشجویان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در مقام فضیلت عالم از امام باقر علیه‌السلام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ینفع بعلمه افضل من سبعین الف عابد</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دانشمندی که مردم از علم او بهره‌مند گردند بهتر از هفتاد هزار عابد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گروهند، دانشمند و دانشجو و خاشاک روی آب، ما دانشمندانیم و شیعیان ما دانشجویان و بقیه مردم خاشاک روی آبند</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این روایت را در تجلیل و پاسداشت مقام آموختن و آموزش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العلم و عمل به و علّم للّه دُعی فی ملکوت السماوات عظیما</w:t>
      </w:r>
      <w:r>
        <w:rPr>
          <w:rStyle w:val="FootnoteAnchor"/>
          <w:rtl w:val="true"/>
        </w:rPr>
        <w:footnoteReference w:id="942"/>
      </w:r>
      <w:r>
        <w:rPr>
          <w:rFonts w:ascii="IRNazanin" w:hAnsi="IRNazanin" w:eastAsia="IRNazanin"/>
          <w:color w:val="111111"/>
          <w:sz w:val="28"/>
          <w:sz w:val="28"/>
          <w:szCs w:val="28"/>
          <w:rtl w:val="true"/>
          <w:lang w:bidi="fa-IR"/>
        </w:rPr>
        <w:t>هر که برای خدا علم را فرا گیرد و به آن عمل کند و به دیگران یاد دهد بر فراز آسمان‌ها بزرگش خوانند و طنین نام بزرگش گستره ملکوت را فرا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وصف علما از امام صادق از امیرالمؤمنین علیه‌السلام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طالبان علم را سه نشانه است که عبارتند از علم و حلم و همت دانش و بردباری و سکوت</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علما و دانشمندان، دین را به زینت عمل به علمشان، می‌آرایند و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 مِنْ عِبادِه‌ر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مقصود عالمانی هستند که به گفته خود عمل می‌کنند</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این روایت را در تبیین افق‌های روشن علم و فقه می‌نگارد که امام صادق علیه‌السلام از امیرالمؤمنین علیه‌السلام روایت می‌کند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فقیه واقعی را بشناسید؟ به شما می‌گویم او کسی است که مردم را از رحمت خدا نا امید نکند و از عذاب خدا نیز ایمن نسازد و به آن‌ها رخصت گناه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علم لیس فیه تفهّم</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در علم و عبادتی که فهم و خردورزی نباشد سودی نیست و موجب رستگاری و بهروزی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فقیه محدث، علی بن ابراهیم در ابواب دیگر این موضوع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فقه العلماء، باب مجالسة العلماء، باب سؤال العالم و تذاکره، باب بذل العلم، باب النهی عن القول بغیر علم، باب من عمل بغیر علم، باب استعمال العلم، باب المستأکل بعلمه و المباهی به، باب لزوم الحجة علی العالم و</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595" w:name="pg2445_35858"/>
    </w:p>
    <w:p>
      <w:pPr>
        <w:pStyle w:val="BookText"/>
        <w:rPr/>
      </w:pPr>
      <w:bookmarkEnd w:id="595"/>
      <w:r>
        <w:rPr>
          <w:rFonts w:ascii="IRNazanin" w:hAnsi="IRNazanin" w:eastAsia="IRNazanin"/>
          <w:color w:val="111111"/>
          <w:sz w:val="28"/>
          <w:sz w:val="28"/>
          <w:szCs w:val="28"/>
          <w:rtl w:val="true"/>
          <w:lang w:bidi="fa-IR"/>
        </w:rPr>
        <w:t>تشدید الامر علیها، باب النوادر، باب روایة الکتب و الحدیث، باب التقلید، باب البدع و الرأی و المقائیس، باب الرّد الی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اختلاف الحدیث، باب الاخذ بالسّنة و شواهد الکتاب، ده‌ها روایت نقل کرده‌اند</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3396031_3804643083"/>
      <w:bookmarkStart w:id="597" w:name="_Toc220"/>
      <w:bookmarkEnd w:id="596"/>
      <w:r>
        <w:rPr>
          <w:rtl w:val="true"/>
        </w:rPr>
        <w:t>ج</w:t>
      </w:r>
      <w:r>
        <w:rPr>
          <w:rtl w:val="true"/>
        </w:rPr>
        <w:t xml:space="preserve">. </w:t>
      </w:r>
      <w:r>
        <w:rPr>
          <w:rtl w:val="true"/>
        </w:rPr>
        <w:t>جایگاه احادیث توحیدی</w:t>
      </w:r>
      <w:bookmarkEnd w:id="597"/>
    </w:p>
    <w:p>
      <w:pPr>
        <w:pStyle w:val="BookText"/>
        <w:rPr/>
      </w:pPr>
      <w:r>
        <w:rPr>
          <w:rFonts w:ascii="IRNazanin" w:hAnsi="IRNazanin" w:eastAsia="IRNazanin"/>
          <w:color w:val="111111"/>
          <w:sz w:val="28"/>
          <w:sz w:val="28"/>
          <w:szCs w:val="28"/>
          <w:rtl w:val="true"/>
          <w:lang w:bidi="fa-IR"/>
        </w:rPr>
        <w:t xml:space="preserve">دانش آموخته مدرسه حدیثی ـ اعتقادی او ـ ثقة الاسلام کلینی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مجموعه روایات عقل و علم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یگانه‌شناسی و یگانه ستایی را فرا روی بصیرت جان‌ها قرار داده و این افق مبین را با انوار توحید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گهرهایی که از زبان ائمه هدی علیهم‌السلام پیرامون معرفة الله صادر گشته به تعریف و تبیین مفاهیم توحیدی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آموخته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حدیثی که از استادش علی بن ابراهیم آموخته،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پرتوی از آن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مصر زندیقی بود که سخنانی از حضرت امام صادق علیه‌السلام به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تا باآن حضرت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مکه رفته بودند، آن 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حضرت مشغول طواف بودیم که او با حضرت امام صادق علیه‌السلام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عبدالملک و کنیه‌اش ابوعبدالله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طواف فارغ شدم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پس از پایان طواف امام علیه‌السلام خدمت امام آمد و در مقابل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 که زمین زیر و زبری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میدانی که زیر زمین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گمان می‌کنم زیر زمین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نشانه درماندگی است نسبت به چیزی که به آن یقین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علیه‌السلام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بالا 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می‌دانی در آن‌جا چیست؟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نه به مشرق و نه به مغرب رسیده‌ای و نه به زمین فرو شدی و نه به آسمان بالا رفتی با وجود این بی اطلاعی گردونه‌ای که چون گوی نور فروغ نظم و تدبیر و حکمت از آن ساطع است و بر صانع حکیم و توانا دلالت می‌کند منکر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عاقل و اندیشمند چیزی را که نفهمد انکار می‌کند؟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کسی غیر شما با من این گونه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شک داری که شاید باشد و شاید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نمی‌داند بر آن که می‌داند برهانی ندارد و</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در این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می‌کند که پنج روایت آن را از استاد اعظم حدیث خود علی بن ابراهیم نقل می‌نماید</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اطلاق القول بأنه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هفت روایت، شش حدیث آن را از علی بن ابراهیم نقل می‌نماید</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اولین روایت از این باب از امام جواد علیه‌السلام روایت می‌کند که آن حضرت در پاسخ ابن ابی نجران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 ولی چیزی که حقیقتش درک نمی‌شود و حدی ندارد، زیرا هر چیز که در خاطرت در آید غیر خداست، چیزی همانند او نیست و اندیشه‌ها او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اندیشه‌ها او را درک کنند، در صورتی که او بر خلاف معقول و متصوّر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خدا افق اندیشه را فقط این گستره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حقیقتش درک نشود و حدی ندارد</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ده‌ها روایت و حدیث در باب‌های مختلف توحید، آفاق و مراتب خداشناسی او را جلوه گر است</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پرتو سخنان ائمه هدی علیهم‌السلام که فرا گرفته بود در محراب بندگی خداوند و معرفت الهی خوش نمایان شد؛ معبودی را سزاوار ستایش و پرستش دانست که تمام اسماء و صفات، تجلیاتی از آن حقیقت بزرگ و نامتناهی هستند و هیچ اسم و وصفی نمی‌تواند فروغ آن حقیقت را در خود آشکار سازد</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انّی یوصف الذی تعجزه 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چگونه می‌توان توصیف نمود آن که را حواس از ادراکش ناتوان گشته، و اوهام از رسیدنش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مجال اندازه‌گیری آن نیست و هرگز در چشم‌ها نگنجد، از آن چه ستایشگران او را بستایند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در عین نزدیکی و نزدیک است در عین دوری، او آفریدگار کیف است، ولی کیف نیست، او را نمی‌توان در هیچ جهت و حدی محدود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خدایی که فنا ندارد، عجائبش بی‌کران و بی‌پایان است، چون در هر لحظه فروغ جود وجودش ساطع، و موجودی نو می‌آفریند، خدایی که نزائیده تا در عزت شریک داشته باشد، و زائیده نشده تا بمیرد و وراث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خوش اوهام مردم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پیامبران به جای توصیف، او را ستودند و به نشانه هایش او را جلوه‌گر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ستایش از آن اوست، ستایش را برای خود آغاز کرد و امر دنیا و مکانت آخرت را با ستایش خود پایان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اللابس الکبریاء بلا تجسید، و المرتدی بالجلال بلا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لباس کبریایی و بزرگی در بر کرده، بی آن که جسم باشد و ردای شکوه و عظمت پوشیده بی آن که ممثّل باشد، بر عرش مسلط و قاهر است، و بر مخلوقش پرتو جودش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ندارد تا بدان تعریف گردد، جز او هر صاحب قدرتی خوار است و هر گردن افراز، خوار 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برابر عظمتش فروتنی کرده و در ساحت قدسش رام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است و پیش از همه چیز، و پیش از او چیزی نیست و آخر است و بعد از همه چیز و پس از او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بجمیع محامده کلها علی جمیع نعمائه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همه حمدها و ستایش‌ها در پاسداشت بیکران نعمت هایش ستایش و حمد می‌کنیم و برای اصلاح امور خویش از او راهنمایی می‌جوییم و از کردارهای زشت خود به او پناه می‌بریم و نسبت به گناهان خود از او آمرزش می‌طلبیم و گواهی می‌دهیم که جز او خدا سزاوار ستایش و پرستش نیست</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علی بن ابراهیم با دهها روایت و حدیث در توحید و خداشناسی گهر باران بود و این مفاهیم آسمانی و بلند، آفاقی به سوی ملکوت در جان او گشوده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مفاهیم و آویزه‌های عرشی او را آویخته عرشی خدا ساخته و او را در دریایی از معرفت و معارف، شناور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که خود هر کدام تفسیر می‌طلبند و جز از زبان مفسران قرآن و ترجمان وحی صادر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علی بن ابراهیم در این عرصه، دانشوری بلند آوازه، و نیز محدثی حکیم و فرزانه بود که به پاس فراگیری و آموزش احادیث اهل البیت علیهم‌السلام از یک باورها و اعتقادات مدلل و مبرهنی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پیرامون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آزمایش، سعادت و شقاوت، خیر و شر، جبر و قدر و امر بین الامرین روایات و احادیثی را نقل می‌کند که برای اختصار تنها به یک روایت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صادق علیه‌السلام عرض کرد فدایت گردم آیا خدا بندگان را بر گناه مجبور کرده است؟</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دادگرتر از آن است که ایشان را بر گناه مجبور کند و سپس به آن جهت عذابشان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کار را به بندگان واگذاشته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ایشان واگذار کرده بود در تنگنای امر و نهیشان قرار نمی‌داد،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این دو، مقام و منزل دیگری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598" w:name="pg2445_35862"/>
    </w:p>
    <w:p>
      <w:pPr>
        <w:pStyle w:val="BookText"/>
        <w:rPr/>
      </w:pPr>
      <w:bookmarkEnd w:id="598"/>
      <w:r>
        <w:rPr>
          <w:rFonts w:ascii="IRNazanin" w:hAnsi="IRNazanin" w:eastAsia="IRNazanin"/>
          <w:color w:val="111111"/>
          <w:sz w:val="28"/>
          <w:sz w:val="28"/>
          <w:szCs w:val="28"/>
          <w:rtl w:val="true"/>
          <w:lang w:bidi="fa-IR"/>
        </w:rPr>
        <w:t>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گسترده‌تر از میان آسمان و زمین</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3396033_3804643083"/>
      <w:bookmarkStart w:id="600" w:name="_Toc221"/>
      <w:bookmarkEnd w:id="599"/>
      <w:r>
        <w:rPr>
          <w:rtl w:val="true"/>
        </w:rPr>
        <w:t>د</w:t>
      </w:r>
      <w:r>
        <w:rPr>
          <w:rtl w:val="true"/>
        </w:rPr>
        <w:t xml:space="preserve">. </w:t>
      </w:r>
      <w:r>
        <w:rPr>
          <w:rtl w:val="true"/>
        </w:rPr>
        <w:t>مکانت امامت و امام‌شناسی</w:t>
      </w:r>
      <w:bookmarkEnd w:id="600"/>
    </w:p>
    <w:p>
      <w:pPr>
        <w:pStyle w:val="BookText"/>
        <w:rPr/>
      </w:pPr>
      <w:r>
        <w:rPr>
          <w:rFonts w:ascii="IRNazanin" w:hAnsi="IRNazanin" w:eastAsia="IRNazanin"/>
          <w:color w:val="111111"/>
          <w:sz w:val="28"/>
          <w:sz w:val="28"/>
          <w:szCs w:val="28"/>
          <w:rtl w:val="true"/>
          <w:lang w:bidi="fa-IR"/>
        </w:rPr>
        <w:t>کلینی صدها روایت در تببین مکانت عرشی امامت و ملکوتی بودن شخص امام علیه‌السلام را از استاد بزرگ خود علی بن ابراهیم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لزوم هدایت را از سوی خداوند روایتگر است و روایاتی پیرامون هدایت الهی و چگونگی آن را نقل می‌کند</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می‌گشاید و طلیعه این کتاب را با حدیثی از استاد روشن می‌سازد؛ حدیثی که ترجمان وحی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صادق علیه‌السلام در پاسخ زندیق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اثبت الانبیاء و الرسل؟ راه اثبات پیامبران چیست و دلیل بر ارسال رسل کدام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ثابت کردیم که ما را آفریدگاری حکیم و توانا است و از همه پدیده‌ها برتر است و هرگز مخلوقات نمی‌توانند او را ببینند و با او رابطه بر قرار کنند و بدون واسطه با یکدیگر بحث و گفتگو نمایند؛ ثابت و مدلل است که باید برای او سفیرانی باشد که فرمان و خواست او را به مردم برسانند و آنان را به هدف بلندی که از آفرینششان منظور است هدایت و رهبری نمایند؛ پس ضرورت وجود واسطه‌هایی که ارسال پیام‌ها و خواست‌های او را بنمایند بدیهی است، و اینان همان پیامبران و برگزیدگان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حکیمانی که در پرتو حکمت الهی تربیت شده و به پاسداشت حکمت خداوند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خلقت و آفرینش همانند مردمند؛ ولی حکمت و خردشان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جانب خداوند حکیم به حکمت الهی مؤیدند</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دیگر علی بن ابراهیم به سند خود از امام صادق علیه‌السلام گفتگو و مباحثه هشام بن حکم را با عمرو بن عبید در مسجد بصره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منطقی و علمی که هشام در ابتدا از حواس شروع می‌کند و به قلب می‌انجامد، در پایان بحث، قلب را امام بدن ذکر می‌کند و سرانجام نتیجه می‌گیرد که قلب، مرجع زدودن شک است و چون برای جوارح شکی رخ دهد به کمک قلب، خود را از حیرت شک آزاد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هشام گفت ای ابا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اعضای تو را بدون امامی که صحیح را تشخیص دهد و تردید و شک را بزداید نیافریده است؛ حال این همه مخلوقات را در سرگردانی و تردید رها می‌کند و برای جامعه، امامی که آنان را از آتش تردید و شک رهایی بخشد قرار نمی‌دهد؟ بدون تردید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امام صادق علیه‌السلام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مکتوب فی صحف ابراهیم و موسی</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صدها روایت و حدیث از علی بن ابراهیم در ابواب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که هر یک افقی از این مکانت را روشن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طبقات الانبیاء و الرسل و الائمه علیهم السلام، باب الفرق بین الرسول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أنّ الارض لا تخلو من حجة، باب أنّه لو لم یبق فی الارض الا رجلان لکان احدهما الحجة، باب معرفة الامام و الرد الیه، باب فرض طاعة الائمة علیهم السلام، باب فی أنّ الائمة شهداء الله عز و جل علی خلقه، باب أنّ الائمة علیهم السلام هم الهداة، باب أنّ الائمة علیهم السلام ولاة امر الله و خزنة علمه، باب أنّ الائمة علیهم السلام نور الله عزّ و جل، باب أنّ الائمة علیهم السلام ولاة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ما فرض الله عز و جل و رسوله صلی الله علیه و آله من الکون مع الائمة علیهم السلام، باب أنّ اهل الذکر الذین امر الله الخلق بسؤالهم الائمة علیهم السلام، باب أنّ من وصفه الله تعالی فی کتابه بالعلم هم الائمه علیهم السلام، باب أنّ الراسخین فی العلم هم الائمة علیهم السلام، باب أنّ الائمة قد اوتوا العلم و اثبت فی صدورهم، باب أنّ القرآن یهدی للامام، باب عرض الاعمال علی النبی صلی الله علیه و آله و سلم و</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الائمة علیهم السلام، باب أنّ الائمة علیهم السلام ورثة العلم، باب أنّ الائمة ورثوا علم النبی و جمیع الانبیاء و الاوصیاء، باب أنّ الائمة علیهم السلام عندهم جمیع الکتب التی نزلت من عند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أنّه لم یجمع القرآن کله الاّ الائمة علیهم السلام و انّهم یعلمون علمه کله، باب ما عند الائمة من سلاح رسول الله صلی الله علیه و آله، باب أنّ مثل سلاح رسول الله مثل التابوت فی بنی اسرائیل، باب فیه ذکر الصحیفة و الجفر و الجامعة و مصحف فاطمة علیها السلام، باب أنّ الائمة علیهم السلام یعلمون جمیع العلوم التی خرجت الی الملائکة و الانبیاء و الرسل علیهم السلام، باب نادر فیه ذکر الغیب، باب أنّ الائمة علیهم السلام یعلمون متی یموتون و انّهم لا یموتون الا باختیار منهم، باب أنّ الائمة علیهم السلام یعلمون علم ما کان و ما یکون و انّه لا یخفی علیهم الشی‌ء صلوات الله علیهم، باب أنّ الله عز و جل لم یعلم نبیه علما الا امره أن یعلمه امیر المؤمنین و انّه کان شریکه فی العلم، باب جهات علوم الائمة علیهم السلام، باب أنّ الائمة علیهم السلام لو ستر علیهم لاخبروا کل امری بماله و علیه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بیشتر زمینه‌های مسائل اعتقادی از مشایخ و اساتید خود کسب حدیث کرد و شاگرد مبرز و نامدارش، محمد بن یعقوب کلینی این احادیث را در ابواب مختلف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این که محور دین و شریعت، رسول خدا صلی‌الله‌علیه‌و‌آله و ائمه هدی علیهم‌السلام بودند و خداوند متعال در عرصه‌های مختلف دین، اختیاراتی را به آن ذوات مقدس عطا فرموده بود سه روایت نقل کرده است</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نیز در بیان مقام و رتبه ذوات مقدس ائمه هدی علیهم‌السلام روایت می‌کند که خداوند به جز مقام نبوت، آن چه را به پیامبران خود و اوصیای آنان از علوم و ملکات ملکوتی عنایت کرده بود، به ائمه هدی علیهم‌السلام عنایت کردند</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شأن ائمه علیهم‌السلام روایت می‌کند که آن ذوات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 مفهمند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شرح که از عالم غیب به آنان الهام می‌گردد و آفاق ملکوت بر آنان باز است و نیز بر تأویل و تفسیر، باطن و ظاهر قرآن آگاهند</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اعظم من جبرئیل و میکائیل، کان مع رسول الله صلی الله علیه و آله و هو مع الائمه و هو من الملکوت</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مخلوقی است بزرگتر از جبرئیل و میکائیل که همراه رسول خدا صلی‌الله‌علیه‌و‌آله و ائمه هدی علیهم‌السلام است و آن از عالم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برنامه ائمه علیهم‌السلام از حریز بن عبدالله از امام صادق علیه‌السلام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واحد منا 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یک از ما مکتوبی است که آن چه در مدت عمرش راجع به برنامه کارش احتیاج دارد در آن نوشته است، چون دستورهای آن پایان یابد، امام علیه‌السلام می‌داند که وفات او فرا رسیده است</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اثبات امامت امام، از حضرت امام صادق علیه‌السلام روایت می‌کند که ایشان در پاسخ این سؤال ـ بای شی‌ء یعرف الامام ـ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بالوصیة الظاهرة و 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به چه دلیل و برهانی شناخته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وصیت امام و به فضیلت و نیز در روایتی دیگر از امام رضا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فضیلت، وصیت</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این که نسبت به امامت ائمه هدی علیهم‌السلام از جانب خدای متعال و پیامبرش تصریح گردیده است؛ مرحوم کلینی بابی را می‌گشاید و در آغاز این باب حدیثی را از استاد بزرگ خود علی بن ابراهیم ذکر می‌کند و در ادامه دو حدیث دیگر را نیز از آن بزرگوار روایت می‌کند</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پیرامون هر امام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الاشارة و النص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می‌گشاید و در آن باب به اشارات و تصریحاتی که راجع به آن امام از سوی امام قبل خود انجام گرفته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و النص علی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فقیه پارساو متکلم حکیم، در ده باب از این ابواب دوازده گانه دهها حدیث نقل کرده است</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پیرامون فرهنگ غیبت امام، و غیبت امام زمان علیه‌السلام روایاتی را از استاد خود نقل کرده و در حدیثی از استاد خود پیرامون موقعیت خاص شیعه در این دوره، و مکانت شیعه بودن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قرب بندگان به خدا، زمانی است که حجت خدا از دیدگان غایب است و جای او را نمی‌دانند و از سوی دیگر، فروغ امامت چشم افروز است و مردم به آن خورشید نور می‌نگرند و به وسیله او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شخص امام و کرامات او را به چشم نمی‌بینند و فقط با بصیرت جان و اندیشه در آثار و براهین به وجود او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 وسوسه‌های شیطانی از جن و انس فراوان است، در آن حال در هر صبح و شام به انتظار فرج باشید، زیرا سخت‌ترین زمان، آن گاه است که حجت خدا از میان بندگان مفقود باشد و آشکار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می‌داند که اولیائش هرگز شک نمی‌کنند و اگر می‌دانست شک می‌کنند چشم به هم زدنی حجت خود را از آنان پنهان نمی‌ساخت</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از امام صادق علیه‌السلام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صاحب الامر شباهت‌هایی به حضرت یوسف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از زرارة از امام صادق علیه‌السلام روایت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قیام کند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فرمود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 ای زرارة اوست که چشم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راهش باشند و اوست که در ولادتش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در انتظارش باشند ولی خدای عز و جل دوست دارد شیعه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اهل باطل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گردم اگر من به آن زمان رسیدم چه کار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زمان رسیدی 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حجتک، فانک ان لم تعرفنی حجتک ضللت عن دینی</w:t>
      </w:r>
      <w:r>
        <w:rPr>
          <w:rFonts w:eastAsia="IRNazanin" w:cs="IRNazanin"/>
          <w:color w:val="111111"/>
          <w:sz w:val="28"/>
          <w:szCs w:val="28"/>
          <w:rtl w:val="true"/>
          <w:lang w:bidi="fa-IR"/>
        </w:rPr>
        <w:t>»</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هشت حدیث در این رابطه نقل کرده است</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 مسائل دیگر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ابواب گوناگونی احادیث فراوانی را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دعوی حق و باطل امام، افقی که نور حقیقت از آن منجلی است روشن می‌گردد و علی بن ابراهیم با سندی مفصل، روایتی از امام صادق علیه‌السلام در تبیین امام حق از باطل بیان می‌دارد</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ارتباط با عدم تعیین زمان ظهور امام عصر عجل الله تعالی فرجه الشریف روایتی از ابوبصیر از امام صادق نقل نموده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 انّا اهل بیت لانوقّت</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پس از آن باب، باب امتحان و آزمایش را باز کرده و طلیعه این باب را به حدیث علی بن ابراهیم از علی بن رئاب از امام صادق علیه‌السلام روشن نموده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لتبلبلنّ بلبلة و لتغربلن غربلة، حتی یعود اسفلکم اعلاکم و اعلاکم اسفلکم</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باب دو روایت دیگر از علی بن ابراهیم، از امام کاظم و از امام باقر علیهماالسلام روایت کرده که در آن، حدّت و سختی آزمایش شیعیان بیان گردیده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 جا که امام باقر علیه‌السلام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لابدّ من أن یکون فتنة یسقط فیها کل بطانة و ولیجة حتی یسقط فیها من یشق الشعر بشعرتین</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همانا ناچار آزمایشی پیش خواهد آمد که هر فرد خاص و محرم رازی در آن سقوط کند، تا آن جا که شخص زیرک و تیزبینی که از ژرف نگری و دقت نظر مو را می‌شکافد و دو نیمه می‌کند در آن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مرحوم کلینی دامنه بحث خود را گسترده ساخته و ابوابی را که پیرامون موضوع کلی امامت و مکانت آن جایگاه قدسی است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أنّه من عرف امامه لم یضره تقدم هذا الامر او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سه حدیث از استاد خود علی بن ابراهیم نقل می‌کند</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ادعی الامامة و لیس لها باهل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نیز سه روایت از استاد خود نقل نموده است</w:t>
      </w:r>
      <w:r>
        <w:rPr>
          <w:rStyle w:val="FootnoteAnchor"/>
          <w:rtl w:val="true"/>
        </w:rPr>
        <w:footnoteReference w:id="975"/>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فیمن دان الله عز و جل بغیر امام من الله جل و جلاله</w:t>
      </w:r>
      <w:r>
        <w:rPr>
          <w:rFonts w:eastAsia="IRNazanin" w:cs="IRNazanin"/>
          <w:color w:val="111111"/>
          <w:sz w:val="28"/>
          <w:szCs w:val="28"/>
          <w:rtl w:val="true"/>
          <w:lang w:bidi="fa-IR"/>
        </w:rPr>
        <w:t>»</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فیمن عرف الحق من اهل البیت و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باب دو حدیث از استاد خود نقل نموده</w:t>
      </w:r>
      <w:r>
        <w:rPr>
          <w:rStyle w:val="FootnoteAnchor"/>
          <w:rtl w:val="true"/>
        </w:rPr>
        <w:footnoteReference w:id="977"/>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یجب علی الناس عند مضی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مفصلی را از علی بن ابراهیم نگاشته است</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أنّ الامام متی یعلم انّ الامر قد صار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از استاد حدیث خود نقل نموده است</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حالات الائمة علیهم السلام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از استاد خود می‌نگارد که امامت همانند نبوت یک مکانت آسمانی است و خردسالی در آن دخالت ندارد، از امام باقر علیه‌السلام روایت می‌کند که عیسی علیه السلام آنگاه که در گهواره سخن می‌گوید پیامبر خدا بود، ولی رسول نبود و نیز از امام جواد علیه‌السلام روایت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می‌کند که آن حضرت در پاسخ علی بن حسان که به حضرت عرض کرد بعضی از مردم به خردسالی شما اعتراض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اعتراضی دارند، در صورتی که خدای عز و جل به پیامبرش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اُدْعُوا اِلَی اللّهِ عَلی بَصیرةٍ أنَا وَ مِن ِاتَّبَعَنی</w:t>
      </w:r>
      <w:r>
        <w:rPr>
          <w:rStyle w:val="FootnoteAnchor"/>
          <w:rtl w:val="true"/>
        </w:rPr>
        <w:footnoteReference w:id="980"/>
      </w:r>
      <w:r>
        <w:rPr>
          <w:rFonts w:ascii="IRNazanin" w:hAnsi="IRNazanin" w:eastAsia="IRNazanin"/>
          <w:color w:val="111111"/>
          <w:sz w:val="28"/>
          <w:sz w:val="28"/>
          <w:szCs w:val="28"/>
          <w:rtl w:val="true"/>
          <w:lang w:bidi="fa-IR"/>
        </w:rPr>
        <w:t>بگو راه من این است من از روی بصیرت به سوی خدا می‌خوانم با آن که از من پیروی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کسی جزعلی علیه‌السلام از او پیروی نکرده و حال آن که آن حضرت نه سال داشت و من هم نه ساله‌ام</w:t>
      </w:r>
      <w:r>
        <w:rPr>
          <w:rFonts w:eastAsia="IRNazanin" w:cs="IRNazanin"/>
          <w:color w:val="111111"/>
          <w:sz w:val="28"/>
          <w:szCs w:val="28"/>
          <w:rtl w:val="true"/>
          <w:lang w:bidi="fa-IR"/>
        </w:rPr>
        <w:t>»</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موالید الائمة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می‌گشاید و در آن آفاقی از مکانت عرشی ائمه علیهم‌السلام را تبیین می‌نماید در این باب سه روایت از استاد حدیث و منقبت خود ذکر می‌کند در یکی از روایات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 در شکم مادر می‌شنود و چون متولد می‌گردد میان دو کتف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تَمَّّتْ کَلِمَةُ رِبِّکَ صِدْقا وَ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پروردگارت به راستی و عدالت پایان یافت، کلمات او را دگرگون کننده‌ای نیست و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امامت به او رسد خدا برایش عمودی از نور قرار دهد که به وسیله آن اعمال مردم را می‌بیند</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پیرامون آفریش جسم و روح و جان ائمه علیهم‌السلام از استاد حدیث خود علی بن ابراهیم سه روایت را نقل کرده که پرتوی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 خدا ما را از علیین آفرید و ارواح ما را از افق برین آن آفرید و ارواح شیعیان ما را نیز از علیین آفرید</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نگاشته است</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 روایت پیرامون امام‌شناسی و این که باید امام، مرجع مردم باشد و مردم به او مراجعه کنند از علی بن ابراهیم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دو روایت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باقر علیه‌السلام به مردمی که گرد کعبه طواف می‌کردند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جاهلیت این گونه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مردم است که بر گرد کعبه طواف کنند و سپس به سوی ما آیند و ولایت و دوستی خود را نسبت به ما اعلام دارند و یاری خود را نسبت به ما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افئدة من الناس تهوی الیهم</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نزول فرشتگان و رفت و آمد آنان در خانه ائمه علیهم‌السلام</w:t>
      </w:r>
      <w:r>
        <w:rPr>
          <w:rStyle w:val="FootnoteAnchor"/>
          <w:rtl w:val="true"/>
        </w:rPr>
        <w:footnoteReference w:id="986"/>
      </w:r>
      <w:r>
        <w:rPr>
          <w:rFonts w:ascii="IRNazanin" w:hAnsi="IRNazanin" w:eastAsia="IRNazanin"/>
          <w:color w:val="111111"/>
          <w:sz w:val="28"/>
          <w:sz w:val="28"/>
          <w:szCs w:val="28"/>
          <w:rtl w:val="true"/>
          <w:lang w:bidi="fa-IR"/>
        </w:rPr>
        <w:t>حکومت امام زمان علیه‌السلام که بر روش حضرت داود خواهد بود</w:t>
      </w:r>
      <w:r>
        <w:rPr>
          <w:rStyle w:val="FootnoteAnchor"/>
          <w:rtl w:val="true"/>
        </w:rPr>
        <w:footnoteReference w:id="987"/>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علوم، آل محمدند</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محور حق مطلق، ائمه هدی علیهم‌السلام هستند</w:t>
      </w:r>
      <w:r>
        <w:rPr>
          <w:rStyle w:val="FootnoteAnchor"/>
          <w:rtl w:val="true"/>
        </w:rPr>
        <w:footnoteReference w:id="989"/>
      </w:r>
      <w:r>
        <w:rPr>
          <w:rFonts w:ascii="IRNazanin" w:hAnsi="IRNazanin" w:eastAsia="IRNazanin"/>
          <w:color w:val="111111"/>
          <w:sz w:val="28"/>
          <w:sz w:val="28"/>
          <w:szCs w:val="28"/>
          <w:rtl w:val="true"/>
          <w:lang w:bidi="fa-IR"/>
        </w:rPr>
        <w:t>روایاتی را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که حدیث ائمه هدی علیهم‌السلام صعب و دشوار است و آن را جز سینه‌های نورانی و قلب‌های سلیم حمل نمی‌کند و صاحبان اخلاق نیکو</w:t>
      </w:r>
      <w:r>
        <w:rPr>
          <w:rStyle w:val="FootnoteAnchor"/>
          <w:rtl w:val="true"/>
        </w:rPr>
        <w:footnoteReference w:id="990"/>
      </w:r>
      <w:r>
        <w:rPr>
          <w:rFonts w:ascii="IRNazanin" w:hAnsi="IRNazanin" w:eastAsia="IRNazanin"/>
          <w:color w:val="111111"/>
          <w:sz w:val="28"/>
          <w:sz w:val="28"/>
          <w:szCs w:val="28"/>
          <w:rtl w:val="true"/>
          <w:lang w:bidi="fa-IR"/>
        </w:rPr>
        <w:t>و نیز نصیحت برای ائمه مسلمین</w:t>
      </w:r>
      <w:r>
        <w:rPr>
          <w:rStyle w:val="FootnoteAnchor"/>
          <w:rtl w:val="true"/>
        </w:rPr>
        <w:footnoteReference w:id="991"/>
      </w:r>
      <w:r>
        <w:rPr>
          <w:rFonts w:ascii="IRNazanin" w:hAnsi="IRNazanin" w:eastAsia="IRNazanin"/>
          <w:color w:val="111111"/>
          <w:sz w:val="28"/>
          <w:sz w:val="28"/>
          <w:szCs w:val="28"/>
          <w:rtl w:val="true"/>
          <w:lang w:bidi="fa-IR"/>
        </w:rPr>
        <w:t>و این که همه زمین برای امام است</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دهها روایت در عناوین دیگر مربوط به موضوع امامت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سیره و روش امام علیه‌السلام درباره خوراک و پوشاک او در زمان حکومتش دو روایت نقل می‌کند</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و نیز فروغ امامت و ولایت را در قرآن در هفده روایت از استاد حدیث خود نقل می‌کند</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به نقل تاریخ موالید مبارک رسول خدا صلی‌الله‌علیه‌و‌آله و ائمه هدی علیهم‌السلام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601" w:name="pg2445_35871"/>
    </w:p>
    <w:p>
      <w:pPr>
        <w:pStyle w:val="BookText"/>
        <w:rPr/>
      </w:pPr>
      <w:bookmarkEnd w:id="601"/>
      <w:r>
        <w:rPr>
          <w:rFonts w:ascii="IRNazanin" w:hAnsi="IRNazanin" w:eastAsia="IRNazanin"/>
          <w:color w:val="111111"/>
          <w:sz w:val="28"/>
          <w:sz w:val="28"/>
          <w:szCs w:val="28"/>
          <w:rtl w:val="true"/>
          <w:lang w:bidi="fa-IR"/>
        </w:rPr>
        <w:t>پرداخته و در این بخش نیز دهها روایت را از استاد خود نقل می‌کند</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نگارش تاریخ تولد و وفیات ائمه علیهم‌السلام بار دیگر ابوابی را پیرامون موضوع امامت می‌گشاید و در آن به نقل احادیث از استاد خود علی بن ابراهیم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الاثنی عشرو النص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روایت از علی بن ابراهیم می‌نگارد</w:t>
      </w:r>
      <w:r>
        <w:rPr>
          <w:rStyle w:val="FootnoteAnchor"/>
          <w:rtl w:val="true"/>
        </w:rPr>
        <w:footnoteReference w:id="996"/>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روایت از استاد خود علی بن ابراهیم نقل می‌کند</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باب جلد دوم اصول کافی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الفی‌ء و الانفال و تفسیر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از علی بن ابراهیم پانزده حدیث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کتاب را نیز با حدیثی از استاد خود مزین کرده است</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3396035_3804643083"/>
      <w:bookmarkStart w:id="603" w:name="_Toc222"/>
      <w:bookmarkEnd w:id="602"/>
      <w:r>
        <w:rPr>
          <w:rtl w:val="true"/>
        </w:rPr>
        <w:t>ه</w:t>
      </w:r>
      <w:r>
        <w:rPr>
          <w:rtl w:val="true"/>
        </w:rPr>
        <w:t xml:space="preserve">. </w:t>
      </w:r>
      <w:r>
        <w:rPr>
          <w:rtl w:val="true"/>
        </w:rPr>
        <w:t>ایمان و کفر</w:t>
      </w:r>
      <w:bookmarkEnd w:id="603"/>
    </w:p>
    <w:p>
      <w:pPr>
        <w:pStyle w:val="BookText"/>
        <w:rPr/>
      </w:pPr>
      <w:r>
        <w:rPr>
          <w:rFonts w:ascii="IRNazanin" w:hAnsi="IRNazanin" w:eastAsia="IRNazanin"/>
          <w:color w:val="111111"/>
          <w:sz w:val="28"/>
          <w:sz w:val="28"/>
          <w:szCs w:val="28"/>
          <w:rtl w:val="true"/>
          <w:lang w:bidi="fa-IR"/>
        </w:rPr>
        <w:t>کلینی این کتاب را نیز با حدیثی از استاد فرزانه خود علی بن ابراهیم آغاز می‌کند و در باب طینت و سرشت مؤمن و کافر دو حدیث از استاد می‌نگارد</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به آفرینش نخست و تکلیف اول پرداخته و در آن باب نیز از علی بن ابراهیم به نقل روایت می‌پردازد</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چگونگی پاسخ موجودات در عالم ذر نیز روایتی از استاد حدیث خود ذکر می‌کند</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رابطه با سرشت و فطرت یگانه ستایی انسان از استادش چهار روایت را می‌نگارد</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الصبغة هی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حدیث علی بن ابراهیم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سنان از امام صادق علیه‌السلام می‌آراید؛ که آن حضرت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احسن من الله صبغة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الایمان بالله وحده لا شریک له</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و نیز در رابطه با سکینه که در قرآن بر قلب مؤمن جاری می‌گردد سه روایت از استاد می‌نگارد که امام باقر و امام صادق علیهماالسلام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سیکنه، ایمان است</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حدیث علی بن ابراهیم آراسته و از او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علیه‌السلام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مخلصا لیس فیه شی‌ء من عبادة الاوثان</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الشرایع را نیز با حدیثی از علی بن ابراهیم آغاز کرده و در ادامه با حدیث دوم او این باب را تکمیل می‌نماید</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و ارکان پنجگانه اسلام را در پرتو احادیث استاد بزرگ حدیثی خود تعریف کرده و در این باب شش حدیث از استاد ذکر می‌کند</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برتری ایمان بر اسلام و این که محور پاداش ایمان است سه روایت از استاد می‌نگارد</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فرق میان ایمان و اسلام و این که ایمان، شریک اسلام است؛ یعنی هر مؤمنی مسلمان است، ولی هر مسلمانی مؤمن نیست از علی بن ابراهیم سه روایت را نقل نموده است</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و تعریف مقوله ایمان از استاد خود این حدیث را ذکر می‌کند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هو الاقرار باللسان و عقد فی القلب و عمل بالارکان</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و در ادامه ایمان را چون کعبه و اسلام را چون حرم تعریف نمودند</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دومی علی بن ابراهیم افق دیگر ایمان را بیان داشته و از امام صادق علیه‌السلام روایت می‌کند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أن یطاع الله فلا یعصی</w:t>
      </w:r>
      <w:r>
        <w:rPr>
          <w:rStyle w:val="FootnoteAnchor"/>
          <w:rtl w:val="true"/>
        </w:rPr>
        <w:footnoteReference w:id="1012"/>
      </w:r>
      <w:r>
        <w:rPr>
          <w:rFonts w:ascii="IRNazanin" w:hAnsi="IRNazanin" w:eastAsia="IRNazanin"/>
          <w:color w:val="111111"/>
          <w:sz w:val="28"/>
          <w:sz w:val="28"/>
          <w:szCs w:val="28"/>
          <w:rtl w:val="true"/>
          <w:lang w:bidi="fa-IR"/>
        </w:rPr>
        <w:t>ایمان آن است که خدا اطاعت گردد و نافرمانی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از ایمان، کلینی این باب را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 الایمان مبثوت لجوارح البدن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جاری شدن زلال ایمان را از چشمه‌های جوارح و اعمال بیان می‌دارد و طلیعه این باب را با حدیثی از علی بن ابراهیم مزین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روایت،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حالات و درجات و طبقات و منازلی دارد که برخی از آن تمام است و به نهایت رسیده، هم چون ایمان اولیای خداوند و برخی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ایمان را بر اعضاء و جوارح انسان جاری و منتشر می‌سازد</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و تعریف آفاق ایمان و نیز درجات آن در دو باب دیگر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الی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روایات ائمه هدی علیهم‌السلام روشن گردیده که در باب اول فقط یک روایت مفصل است که مرحوم کلینی از علی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ابراهیم روایت می‌کند و در آن، مفاهیم بلند و گویایی در شرح مقوله ایمان و سبقت گیرندگان به آن ذکر شده است</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درجات ایمان نیز دو روایت آمده که روایت اول در سندش علی بن ابراهیم در صدف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ایمان را هفت قسمت کرد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راستگویی، یقین، رضا، وفا، علم،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 و در این باب سه روایت می‌آورد که در سند هر سه روایت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امیرالمؤمنین علیه‌السلام آفاق برین اسلام را روشن و آن مقوله آسمانی را تعریف می‌نماید آن حضرت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الاسلام هو التسلیم و التسلیم هو الیقین و الیقین هو التصدیق و التصدیق هو الاقرا و الاقرار هو العمل؛ اسلام همان تسلیم است و تسلیم یقین و باور، و یقین همان تصدیق است و تصدیق همان اقرار است و اقرار همان عمل است</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مرحوم کلینی دهها باب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خصال المؤمن، و باب صفة الایمان، و باب فضل الایمان علی الاسلام و الیقین علی الایمان، و باب حقیقة الایمان و الیقین و باب التفکر، و باب المکارم، و باب فضل الیقین، و باب الرضا بالقضاء، و باب التفویض الی الله و التوکل علیه، و باب الخوف و الرجاء، و باب حسن الظن بالله عز و جل، و باب الطاعة و التقوی، و باب الورع، و باب العفة، و باب اجتناب المحارم، و باب اداء الفرائض، و باب استواء العمل، و باب العبادة، و باب النیه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گشوده و در آن دهها روایت از استاد فرزانه خود نگاشته‌اند</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604" w:name="pg2445_35875"/>
    </w:p>
    <w:p>
      <w:pPr>
        <w:pStyle w:val="Heading4"/>
        <w:numPr>
          <w:ilvl w:val="3"/>
          <w:numId w:val="1"/>
        </w:numPr>
        <w:rPr/>
      </w:pPr>
      <w:bookmarkStart w:id="605" w:name="__RefHeading___Toc3396037_3804643083"/>
      <w:bookmarkStart w:id="606" w:name="_Toc223"/>
      <w:bookmarkEnd w:id="604"/>
      <w:bookmarkEnd w:id="605"/>
      <w:r>
        <w:rPr>
          <w:rtl w:val="true"/>
        </w:rPr>
        <w:t>علی بن ابراهیم و دانش کلام</w:t>
      </w:r>
      <w:bookmarkEnd w:id="606"/>
    </w:p>
    <w:p>
      <w:pPr>
        <w:pStyle w:val="Heading5"/>
        <w:numPr>
          <w:ilvl w:val="4"/>
          <w:numId w:val="1"/>
        </w:numPr>
        <w:rPr/>
      </w:pPr>
      <w:bookmarkStart w:id="607" w:name="__RefHeading___Toc3396039_3804643083"/>
      <w:bookmarkStart w:id="608" w:name="_Toc224"/>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اکنون جای این سؤال است که آیا علی بن ابراهیم از دانش کلام آگاهی داشت؟ و آیا می‌توان از او به عنوان یک متکلم نام برد؟</w:t>
      </w:r>
    </w:p>
    <w:p>
      <w:pPr>
        <w:pStyle w:val="BookText"/>
        <w:rPr/>
      </w:pPr>
      <w:r>
        <w:rPr>
          <w:rFonts w:ascii="IRNazanin" w:hAnsi="IRNazanin" w:eastAsia="IRNazanin"/>
          <w:color w:val="111111"/>
          <w:sz w:val="28"/>
          <w:sz w:val="28"/>
          <w:szCs w:val="28"/>
          <w:rtl w:val="true"/>
          <w:lang w:bidi="fa-IR"/>
        </w:rPr>
        <w:t>این پرسش در ابتدا شاید موجب شگفتی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این جهت که یک محدث دانشمند را به علم کلام چه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هنوز در آن دوره، قوام و شاکله خود را پیدا نکرده و اصول و مبانی آن در کتب، تدوین نگشته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دقت در مجموعه عظیم احادیثی که علی بن ابراهیم آنها را از اساتید و مشایخ خود فرا گرفته، بود ـ تا اعتقادات و مبانی آن را محکم و مدلل نماید و همین احادیث را به شاگردانش آموخت تا پاسخگوی آنان به نیازهای خود و جامعه توحیدی دینی خود باشد ـ و از سویی دیگر توجه به احادیثی که بیانگر توحید و صفات، اراده و مشیت الهی، قضا و قدر، جبر و اختیار، ارسال رسل و حجج الهی و مبانی عقلانی و ضرورت آن، امامت و صفات و مسائل آن و دهها موضوع اعتقادی دیگر است و همچنین برخورداری خود علی بن ابراهیم از یک مجموعه اعتقادات مدلل که در پرتو عقل و نقل آموخته بود ما را بر آن می‌دارد تا بدون تردید، او را متکلمی بزرگ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دانش کلام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است که در آن از ذات و صفات و افعال خدای تعالی، حدوث و قدم، احوال ممکنات از مبدأ و معاد، جبر و تفویض، نبوت و امامت با اقامه ادّله منطقی و فلسفی بحث می‌شود</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کلام عبارت است از دانشی که در آن از اصول و اعتقادات مذهبی بحث می‌شود، چون هر متکلمی به هنگام گفتگوی مذهبی به ادّله عقلی و نقلی استناد می‌کند تا خود و دیگران را از کفر 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609" w:name="pg2445_35876"/>
    </w:p>
    <w:p>
      <w:pPr>
        <w:pStyle w:val="BookText"/>
        <w:rPr/>
      </w:pPr>
      <w:bookmarkEnd w:id="609"/>
      <w:r>
        <w:rPr>
          <w:rFonts w:ascii="IRNazanin" w:hAnsi="IRNazanin" w:eastAsia="IRNazanin"/>
          <w:color w:val="111111"/>
          <w:sz w:val="28"/>
          <w:sz w:val="28"/>
          <w:szCs w:val="28"/>
          <w:rtl w:val="true"/>
          <w:lang w:bidi="fa-IR"/>
        </w:rPr>
        <w:t>ضلالت نجات دهد و به سعادت ابدی رهنمون سازد</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رساتری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کلام اسلامی، علمی است که درباره اصول دین اسلام بحث می‌کند به این نحو که چه چیز از اصول دین است، چگونه و با چه دلیلی اثبات می‌شود و جواب شکوک و شبهاتی که در مورد آن وارد می‌شود، چیست؟</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هدف مهم از علم کلام، دفاع از عقاید و اندیشه‌های دین است و به گفته علامه محمد حسین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الکلام فن شریف یذّب عن المعارف الحقة الدّینیّة</w:t>
      </w:r>
      <w:r>
        <w:rPr>
          <w:rFonts w:eastAsia="IRNazanin" w:cs="IRNazanin"/>
          <w:color w:val="111111"/>
          <w:sz w:val="28"/>
          <w:szCs w:val="28"/>
          <w:rtl w:val="true"/>
          <w:lang w:bidi="fa-IR"/>
        </w:rPr>
        <w:t>»</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سنگر دفاع از ارکان عقائد و ایمان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اگر مجموعه احادیث و معارفی را که علی بن ابراهیم پیرامون عقاید دین خود آموخته بود و در صندوقچه سینه او موج می‌زد تحلیل کنیم، او به مفاهیم و معارفی که بعدها در کتاب‌های کلامی به شکل اصول و موضوعات و ادله و براهین کلامی تدوین گردید، آگاه و توانا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به کلام رایج به شکل امروز، آگاه نبود، زیرا در عصر او هنوز دانش کلام شیعی، همانند کتاب‌های کلامی امروزه، تدوین نگشته بود؛ بلکه آن چه رواج داشت مطالبی بود که پیروان مکتب معتزله تدوین کرده بودند و ریشه آن هم در دربار بنی عباس بود؛ به خصوص سلاطین عقل گرای آن خاندان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هارون، مأمون و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هم از اندیشه‌های وارداتی بود که پس از ترجمه آثار یونانیان گام در فرهنگ اسلامی نهاد؛ ولی در بستر فرهنگ شیعه، هنوز دانش کلام تدوین نگشته بود</w:t>
      </w:r>
      <w:r>
        <w:rPr>
          <w:rFonts w:eastAsia="IRNazanin" w:cs="IRNazanin"/>
          <w:color w:val="111111"/>
          <w:sz w:val="28"/>
          <w:szCs w:val="28"/>
          <w:rtl w:val="true"/>
          <w:lang w:bidi="fa-IR"/>
        </w:rPr>
        <w:t>.</w:t>
      </w:r>
    </w:p>
    <w:p>
      <w:pPr>
        <w:pStyle w:val="Heading5"/>
        <w:numPr>
          <w:ilvl w:val="4"/>
          <w:numId w:val="1"/>
        </w:numPr>
        <w:rPr/>
      </w:pPr>
      <w:bookmarkStart w:id="610" w:name="__RefHeading___Toc3396041_3804643083"/>
      <w:bookmarkStart w:id="611" w:name="_Toc225"/>
      <w:bookmarkEnd w:id="610"/>
      <w:r>
        <w:rPr>
          <w:rtl w:val="true"/>
        </w:rPr>
        <w:t>الف</w:t>
      </w:r>
      <w:r>
        <w:rPr>
          <w:rtl w:val="true"/>
        </w:rPr>
        <w:t xml:space="preserve">. </w:t>
      </w:r>
      <w:r>
        <w:rPr>
          <w:rtl w:val="true"/>
        </w:rPr>
        <w:t>طلیعه کلام شیعه</w:t>
      </w:r>
      <w:bookmarkEnd w:id="611"/>
    </w:p>
    <w:p>
      <w:pPr>
        <w:pStyle w:val="BookText"/>
        <w:rPr/>
      </w:pPr>
      <w:r>
        <w:rPr>
          <w:rFonts w:ascii="IRNazanin" w:hAnsi="IRNazanin" w:eastAsia="IRNazanin"/>
          <w:color w:val="111111"/>
          <w:sz w:val="28"/>
          <w:sz w:val="28"/>
          <w:szCs w:val="28"/>
          <w:rtl w:val="true"/>
          <w:lang w:bidi="fa-IR"/>
        </w:rPr>
        <w:t>بدون شک آغاز رشد و شکوفایی دانش کلام در شیعه را می‌توان خطب و سخنان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حکیمانه حضرت علی علیه‌السلام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طور فهمیدم که اشرف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تجلی گاه آن خطب و سخنان حکیمانه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از او اقتباس شده است</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مطلع این دانش بزرگ آیات قرآن و سخنان مفسّر قرآن،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بزرگی در بستر تعالیم اهل البیت علیهم‌السلام در علم کلام سر آمد گشته که بعضی از آنان را می‌توان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پیشگامان این دانش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از بزرگان از چهره‌هایی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حکم، هشام بن سالم، محمد بن النعمان، زرارة، علی بن اسماعیل بن میثم تمار، ابو الحسن علی بن منصور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حسن صدر این چهره‌ها را مسبوق به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عاص، صعصعة بن صوحان عبدی، میثم بن یحیی تمار، کمیل بن زیاد، اویس قرنی، سلیم بن قیس هلالی، حارث همدانی، اصبغ بن نباته، جابر بن یزید جعفی می‌داند</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این روند را کامل‌تر کرده و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للشیعه قدم فی التکلّم، کان اول طلوعهم بالتکلم بعد رحلة النبیص و کان جلهّم من الصحابه کسلمان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در این دانش، آغازگر و سرآمد است و چهره‌هایی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عمار، عمرو بن حمق از اصحاب و از تابعین رشید و کمیل و میثم</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طلیعه داران دانش کلام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این دانش از فراز قله رفیع مکتب تشیع، پدیدار گردید و این بزرگان بر این سپهر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امام محمد باقر علیه‌السلام و امام جعفر صادق علیه‌السلام نقطه عطفی در بالندگی این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بحث و درس دائر گردید و شاگردان به تدوین کتب و رسائل کلامی پرداختند</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612" w:name="pg2445_35878"/>
    </w:p>
    <w:p>
      <w:pPr>
        <w:pStyle w:val="Heading5"/>
        <w:numPr>
          <w:ilvl w:val="4"/>
          <w:numId w:val="1"/>
        </w:numPr>
        <w:rPr/>
      </w:pPr>
      <w:bookmarkStart w:id="613" w:name="__RefHeading___Toc3396043_3804643083"/>
      <w:bookmarkStart w:id="614" w:name="_Toc226"/>
      <w:bookmarkEnd w:id="612"/>
      <w:bookmarkEnd w:id="613"/>
      <w:r>
        <w:rPr>
          <w:rtl w:val="true"/>
        </w:rPr>
        <w:t>ب</w:t>
      </w:r>
      <w:r>
        <w:rPr>
          <w:rtl w:val="true"/>
        </w:rPr>
        <w:t xml:space="preserve">. </w:t>
      </w:r>
      <w:r>
        <w:rPr>
          <w:rtl w:val="true"/>
        </w:rPr>
        <w:t>تألیف و تدوین کتب کلامی</w:t>
      </w:r>
      <w:bookmarkEnd w:id="614"/>
    </w:p>
    <w:p>
      <w:pPr>
        <w:pStyle w:val="BookText"/>
        <w:rPr/>
      </w:pPr>
      <w:r>
        <w:rPr>
          <w:rFonts w:ascii="IRNazanin" w:hAnsi="IRNazanin" w:eastAsia="IRNazanin"/>
          <w:color w:val="111111"/>
          <w:sz w:val="28"/>
          <w:sz w:val="28"/>
          <w:szCs w:val="28"/>
          <w:rtl w:val="true"/>
          <w:lang w:bidi="fa-IR"/>
        </w:rPr>
        <w:t>با نگاهی به چهره‌های کلامی شیعه و آموخته‌های آنان، روشن می‌گردد که منظور از دانش کلام و مفاهیم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مقداد و کمیل و میثم و هشام بن حکم، و هشام بن سالم، و زراره پیشگامان دانش کلامی شیعی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افراد چه آموخته و اگر کتابی در این دانش نگاشته بودند چگونه بود؟</w:t>
      </w:r>
    </w:p>
    <w:p>
      <w:pPr>
        <w:pStyle w:val="BookText"/>
        <w:rPr/>
      </w:pPr>
      <w:r>
        <w:rPr>
          <w:rFonts w:ascii="IRNazanin" w:hAnsi="IRNazanin" w:eastAsia="IRNazanin"/>
          <w:color w:val="111111"/>
          <w:sz w:val="28"/>
          <w:sz w:val="28"/>
          <w:szCs w:val="28"/>
          <w:rtl w:val="true"/>
          <w:lang w:bidi="fa-IR"/>
        </w:rPr>
        <w:t>بدون شک، آموخته‌های آنان، مفاهیمی بود که از سرچشمه آیات قرآن و سخنان مفسران قرآن و راسخان در علم، به جانشان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سنت، آیات و روایاتی که در تبیین عقائد و اندیشه‌های معرفتی دین آموخته بودند، تار و پود کلام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آن روزگار، دانش کلام به اصطلاح امروزی رایج نبود و کتاب‌هایی به این شکل تدوین نگردیده بود</w:t>
      </w:r>
      <w:r>
        <w:rPr>
          <w:rFonts w:eastAsia="IRNazanin" w:cs="IRNazanin"/>
          <w:color w:val="111111"/>
          <w:sz w:val="28"/>
          <w:szCs w:val="28"/>
          <w:rtl w:val="true"/>
          <w:lang w:bidi="fa-IR"/>
        </w:rPr>
        <w:t>.</w:t>
      </w:r>
    </w:p>
    <w:p>
      <w:pPr>
        <w:pStyle w:val="Heading5"/>
        <w:numPr>
          <w:ilvl w:val="4"/>
          <w:numId w:val="1"/>
        </w:numPr>
        <w:rPr/>
      </w:pPr>
      <w:bookmarkStart w:id="615" w:name="__RefHeading___Toc3396045_3804643083"/>
      <w:bookmarkStart w:id="616" w:name="_Toc227"/>
      <w:bookmarkEnd w:id="615"/>
      <w:r>
        <w:rPr>
          <w:rtl w:val="true"/>
        </w:rPr>
        <w:t>ج</w:t>
      </w:r>
      <w:r>
        <w:rPr>
          <w:rtl w:val="true"/>
        </w:rPr>
        <w:t xml:space="preserve">. </w:t>
      </w:r>
      <w:r>
        <w:rPr>
          <w:rtl w:val="true"/>
        </w:rPr>
        <w:t>اولین کتاب کلامی</w:t>
      </w:r>
      <w:bookmarkEnd w:id="616"/>
    </w:p>
    <w:p>
      <w:pPr>
        <w:pStyle w:val="BookText"/>
        <w:rPr/>
      </w:pPr>
      <w:r>
        <w:rPr>
          <w:rFonts w:ascii="IRNazanin" w:hAnsi="IRNazanin" w:eastAsia="IRNazanin"/>
          <w:color w:val="111111"/>
          <w:sz w:val="28"/>
          <w:sz w:val="28"/>
          <w:szCs w:val="28"/>
          <w:rtl w:val="true"/>
          <w:lang w:bidi="fa-IR"/>
        </w:rPr>
        <w:t>اگر چه تاریخ معینی برای اولین اثر کلامی شیعه تدوین نگشته است؛ ولی ابن ندیم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تکلم فی مذهب الامامة علی بن اسماعیل بن میثم التمار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کسی که در مذهب امامیه در رابطه با دانش کلام سخن گفت علی بن اسماعیل بن میثم تمار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این کتاب‌ها را برای او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الامامة، کتاب الاستحقاق</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صدر بر این گفته اشکال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ابن ندیم اولین متکلم شیعه را علی بن اسماعیل معرفی کرده است بیش از وهم و پنداری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تقدم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عیسی مقدم است</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گفته شد متکلمان شیعه منحصر در این افراد نیستند و</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پشگامان کلام شیعی چون سلمان، مقداد، ابوذر، کمیل، 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افراد سبقت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شخصیت‌هایی همانند هشام بن حکم، هشام بن سالم، مؤمن طاق و زراره هم از چهره‌های کلامی شیعه بوده‌اند و هم در این رابطه آثار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برای هشام بن حکم این آثار را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الدلالات علی حدث الاجسام، الرد علی الزنادقه، الرد علی اصحاب الاثنین، التوحید، الرّد علی هشام الجوالیقی، الرد علی اصحاب الطبائع و</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و شیخ طوسی برای ابو جعفر محمد بن نعمان نیز این آثار را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الامامة، کتاب المعرفة، کتاب الرد علی المعتزله فی امامة المفضول و </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سیری در کتاب رجال نجاشی، و فهرست شیخ طوسی دهها کتاب در رابطه با علم کلام مشاهده می‌گردد که اصحاب ائمه علیهم‌السلام نگاشته‌اند؛ ولی آن کتاب‌ها به سبک و سیاق کتاب‌های امروزی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کتاب به جای مانده که تقریبا نگارش آن بر روش کتاب‌های کلامی امروز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علامه حلی آن را شرح کرده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الملکوت فی شرح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الحدید معتزلی نیز آن را شرح کرده است</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این کتاب قدیمی‌ترین کتاب موجود در فن کلام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 این ادعا استاد محمد نجمی حاشیه</w:t>
      </w:r>
    </w:p>
    <w:p>
      <w:pPr>
        <w:pStyle w:val="BookText"/>
        <w:rPr/>
      </w:pPr>
      <w:r>
        <w:rPr>
          <w:rFonts w:ascii="IRNazanin" w:hAnsi="IRNazanin" w:eastAsia="IRNazanin"/>
          <w:color w:val="111111"/>
          <w:sz w:val="28"/>
          <w:sz w:val="28"/>
          <w:szCs w:val="28"/>
          <w:rtl w:val="true"/>
          <w:lang w:bidi="fa-IR"/>
        </w:rPr>
        <w:t>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انسان تمام کتاب خانه‌ها و آثار علمی را بررسی نکند از کجا می‌تواند صحت این ادعا را تأیید کند</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و به تبع او سید حسن صدر نام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ابواسحاق اسماعیل بن اسحاق بن ابی سهل از اعلام قرن دوم دانسته‌اند</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علامه حلی ـ شارح کتاب ـ مؤلف آن را ابراهیم نامیده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صنّف شیخنا الاقدم و امامنا الاعظم ابو اسحاق ابراهیم بن نوبخت</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دلیل بر صحت نظریه علامه حلی و سستی نظریه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مطالبی است که در کتاب آمده؛ زیرا در این کتاب به نقض آراء و نظریات اشاعره می‌پردازد، حال آن که بنیان‌گزار مکتب اشاعره ابوالحسن اشعری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گردیده است و او از شاگردان ابو علی جبایی است و سه موضوع مهم کلام اشعری که از ابداعات اوست ـ مسأله اثبات صفات قدیمه تعدد قدماء، مسأله کسب و کلام نفسانی ـ در این کتاب مطرح شده‌اند</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کتاب، مؤلف به نقض نظریه محمد بن زکریای رازی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حال آن که محمد بن زکریا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عباس اقبال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خاندان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دامنه داری، نظریه علامه حلی را تأیید و نام مؤلف را ابراهیم دانسته و زمان زندگی او را قرن سوم و چهارم هجری ذکر کرده است</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یگانه اثر باقی مانده پیرامون دانش کلام شیعی دانسته‌اند که بر اساس و روش خاص کلامی تدوین گردیده است و نگارش آن به قرن سوم و چهارم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ده‌ها اثر کلامی شیعه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هشام بن حکم، مؤمن طاق، زراره، هشام بن سالم و یونس بن عبدالرحمن</w:t>
      </w:r>
      <w:r>
        <w:rPr>
          <w:rStyle w:val="FootnoteAnchor"/>
          <w:rtl w:val="true"/>
        </w:rPr>
        <w:footnoteReference w:id="1037"/>
      </w:r>
      <w:r>
        <w:rPr>
          <w:rFonts w:ascii="IRNazanin" w:hAnsi="IRNazanin" w:eastAsia="IRNazanin"/>
          <w:color w:val="111111"/>
          <w:sz w:val="28"/>
          <w:sz w:val="28"/>
          <w:szCs w:val="28"/>
          <w:rtl w:val="true"/>
          <w:lang w:bidi="fa-IR"/>
        </w:rPr>
        <w:t>فاقد این سبک نگارش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پیرامون کلام شیعی بوده و مؤلفان آن از متکلمان برجسته شیعی شمرده شده‌اند و محتوای آنها،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617" w:name="pg2445_35881"/>
    </w:p>
    <w:p>
      <w:pPr>
        <w:pStyle w:val="BookText"/>
        <w:rPr/>
      </w:pPr>
      <w:bookmarkEnd w:id="617"/>
      <w:r>
        <w:rPr>
          <w:rFonts w:ascii="IRNazanin" w:hAnsi="IRNazanin" w:eastAsia="IRNazanin"/>
          <w:color w:val="111111"/>
          <w:sz w:val="28"/>
          <w:sz w:val="28"/>
          <w:szCs w:val="28"/>
          <w:rtl w:val="true"/>
          <w:lang w:bidi="fa-IR"/>
        </w:rPr>
        <w:t>آیات و روایات بوده که آفاق معرفتی شیعه و اعتقادات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هشام بن حکم در بستر منطق و عقل در مسجد بصره با عمرو بن عبید گفتگو می‌کند و امام علیه‌السلام را قلب جامعه و نظام تکوین معرفی می‌نماید، به فرموده امام صادق علیه‌السلام این مفاهیم مکتوب در صحف ابراهیم و موسی بوده است</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3396047_3804643083"/>
      <w:bookmarkStart w:id="619" w:name="_Toc228"/>
      <w:bookmarkEnd w:id="618"/>
      <w:r>
        <w:rPr>
          <w:rtl w:val="true"/>
        </w:rPr>
        <w:t>د</w:t>
      </w:r>
      <w:r>
        <w:rPr>
          <w:rtl w:val="true"/>
        </w:rPr>
        <w:t xml:space="preserve">. </w:t>
      </w:r>
      <w:r>
        <w:rPr>
          <w:rtl w:val="true"/>
        </w:rPr>
        <w:t>نتیجه</w:t>
      </w:r>
      <w:bookmarkEnd w:id="619"/>
    </w:p>
    <w:p>
      <w:pPr>
        <w:pStyle w:val="BookText"/>
        <w:rPr/>
      </w:pPr>
      <w:r>
        <w:rPr>
          <w:rFonts w:ascii="IRNazanin" w:hAnsi="IRNazanin" w:eastAsia="IRNazanin"/>
          <w:color w:val="111111"/>
          <w:sz w:val="28"/>
          <w:sz w:val="28"/>
          <w:szCs w:val="28"/>
          <w:rtl w:val="true"/>
          <w:lang w:bidi="fa-IR"/>
        </w:rPr>
        <w:t>به هر حال، علی بن ابراهیم، با آن مجموعه فراوان حدیثی؛ بدون تردید از چهره‌های بارز کلامی شیعه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احادیث را آموخته بود تا پاسخی به پرسش‌های معرفتی خود باشد و نیز این روایات را به شاگردانش آموخت تا پاسخی برای نیازهای آنان و دیگرانی که در طول تاریخ در پرتو این احادیث قرار می‌گیرند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پرسش‌هایی پیرامون اعتقادات پیش روی آنان است و پاسخشان را از سرچشمه وحی و سنّت می‌طلبند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620" w:name="pg2445_35882"/>
    </w:p>
    <w:p>
      <w:pPr>
        <w:pStyle w:val="Heading3"/>
        <w:numPr>
          <w:ilvl w:val="2"/>
          <w:numId w:val="1"/>
        </w:numPr>
        <w:rPr/>
      </w:pPr>
      <w:bookmarkStart w:id="621" w:name="__RefHeading___Toc3396049_3804643083"/>
      <w:bookmarkStart w:id="622" w:name="_Toc229"/>
      <w:bookmarkEnd w:id="620"/>
      <w:bookmarkEnd w:id="621"/>
      <w:r>
        <w:rPr>
          <w:rtl w:val="true"/>
        </w:rPr>
        <w:t>فصل چهارم</w:t>
      </w:r>
      <w:r>
        <w:rPr>
          <w:rtl w:val="true"/>
        </w:rPr>
        <w:t xml:space="preserve">: </w:t>
      </w:r>
      <w:r>
        <w:rPr>
          <w:rtl w:val="true"/>
        </w:rPr>
        <w:t>علی بن ابراهیم محدّث و فقیه</w:t>
      </w:r>
      <w:bookmarkEnd w:id="622"/>
    </w:p>
    <w:p>
      <w:pPr>
        <w:pStyle w:val="Heading4"/>
        <w:numPr>
          <w:ilvl w:val="3"/>
          <w:numId w:val="1"/>
        </w:numPr>
        <w:rPr/>
      </w:pPr>
      <w:bookmarkStart w:id="623" w:name="__RefHeading___Toc3396051_3804643083"/>
      <w:bookmarkStart w:id="624" w:name="_Toc230"/>
      <w:bookmarkEnd w:id="623"/>
      <w:r>
        <w:rPr>
          <w:rtl w:val="true"/>
        </w:rPr>
        <w:t>علی بن ابراهیم محدّث و فقیه</w:t>
      </w:r>
      <w:bookmarkEnd w:id="624"/>
    </w:p>
    <w:p>
      <w:pPr>
        <w:pStyle w:val="BookText"/>
        <w:rPr/>
      </w:pPr>
      <w:r>
        <w:rPr>
          <w:rFonts w:ascii="IRNazanin" w:hAnsi="IRNazanin" w:eastAsia="IRNazanin"/>
          <w:color w:val="111111"/>
          <w:sz w:val="28"/>
          <w:sz w:val="28"/>
          <w:szCs w:val="28"/>
          <w:rtl w:val="true"/>
          <w:lang w:bidi="fa-IR"/>
        </w:rPr>
        <w:t>سیمای علی بن ابراهیم بر ستیغ قله فقه و فقاهت شیعی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فقیهی پارسا و فرزانه بود که با هزاران حدیث، در عرصه فقه و فروعات آن نامی پر فروغ و جاودانه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فقه از کتاب طهارت تا دیات و در بیشتر ابواب و فروعات آن حضوری فقیهانه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در بستر تاریخ فقه شیعی از قرن چهارم نام شکوهمند این فقیه حدیثی در پرتو احادیث فراوانش در تمام مجامع و مجالس فقهی ـ حدیثی طنین افکن است و فقها و مدرسان فقه هر روزه بر کرسی درس و بحث خود احادیث او را طرح و پیرامون آن گفتگو و مباحثه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آوازه نامش در طول تاریخ فقه شیعی تا پایان استمرار خواهد داشت؛ چون احادیث و سخنان اهل البیت علیهم‌السلام ابدی و جاویدند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روایتگر هزاران حدیث در رابطه با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کتاب‌های فقهی حضور حدیثی او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صدف تابناک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هزاران حدیث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مجموعه بزرگ احادیث، او را یکی از محدثان فقیه و نوابغ قرن سوم و چهارم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دامنه دار و گسترده او در بیشتر ابواب فقه، نشان درخشنده‌ای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او فقیهی ژرف نگر و فرع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کتاب فقه و حدیث برنامه کاری زندگی فردی و اجتماعی مردم بود، عبادت و سیاست، روابط فرد و جامعه مردم در پرتو فقه و حدیث تبیین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فقه هم توضیح المسائل مردم بود هم کتاب قانون، حضور حدیثی علی بن ابراهیم در همه عرصه‌های فقه، روایتگر آن است که او به همه آفاق زندگانی مردم روزگارش می‌نگریست و همه مشکلات شرعی و اجتماعی مردمش را می‌شناخت و برای آنان پاسخ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نکته به ذهن بیاید که علی بن ابراهیم راوی حدیث بود و مسائل فقه رهین استنباط و اجتهاد فقها می‌باشد، بنابراین علی بن ابراهیم یک محدث سرافراز بود نه فقیه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موضوع به بحث دامنه داری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حضور ائمه علیهم‌السلام به نظر می‌رسد دو گونه فقه در جامعه شیعی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نوع استدلالی و اجتهادی و تعقلی که در مسائل فقهی با در نظر گرفتن احکام و ضوابط کلی قرآنی و حدیثی به اجتهاد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گروهی سنت گراتر که به نقل و تمرکز به احادیث تکیه داشته، کاری اضافی به صورت اجتهاد متکی بر قرآن و سنت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که از رسائل فقهی فقها دوره حضور مانند فضل بن شاذان و یونس بن عبدالرحمن در آثار دوره‌های بعد نقل شده است، به خوبی نشان می‌دهد که کار تدوین و تجزیه فقه از حدیث، از اواخر قرن دوم و اوائل قرن سوم آغاز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غیبت صغری نیز این روند ادامه داشت، ولی کم کم افق اجتهاد گرایی در جامعه شیعی شتاب بیشتری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فقهای ما در آن دوران به یکی از این دو شیوه ختم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الحدیث، این گرایش دنباله رو استمرار گرایش سنت گرای دوره حضور بوده و همت خود را بر جمع آوری احادیث و ضبط و حفظ آن مصروف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این مکتب عموما با اجتهاد به صورت یک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 و کوشش فکری بر اساس استنباط تعقلی میانه‌ای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مکتب اهل الحدیث از رهگذر پیروی از احادیث به دو گروه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روایات را با اصول درست علم رجال و علم حدیث نقادی می‌نمودند و هر روایتی را با هر کیفیتی نمی‌پذیرفتند و به روایات وارده در مسائل فقهی احاطه و اطلاع داشتند و چه بسا قواعد و ضوابط اصول فقه را در مورد حالات مختلف ادله، ولو به صورت ساده آن می‌دانستند و حتی قسمتی از این ضوابط را که در روایات مطرح می‌شد عملاً به کار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برای رعایت شیوه محافظه کارانه و سنت گرای خود، هرگز به فکر جدا کردن فقه از حدیث و تدوین و ترتیب کتاب‌های فقهی مستقل برنیامدند و از نوشتن مطالب فقهی با عباراتی جز نص عبارات روایت مذهب، هراس و وحشت داشتند</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ساده‌تر، در عصر حضور ائمه علیهم‌السلام و غیبت صغری، نظریه فقهای ما، فانی در متن سخنان ائمه علیهم‌السلام بود و به خود اجازه نمی‌دادند که از خود سخنی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و روش علمای ما بود، به خصوص محدثانی چون علی بن ابراهیم، محمد بن یعقوب کلینی، علی بن بابویه، محمد بن علی بن بابویه شیخ صدوق و محمد بن حسن بن احمد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فقهی این گروه از محدثان مجموعه‌ای از متون روایات بود که به ترتیب موضوعی دسته بندی شده و گاه اسانید روایات نیز حذف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 طرفدار پیروی بی قید و شرط از احادیث بوده و با مبانی اصول فقه و قواعد جرح و تعدیل حدیثی به طور کلی بیگانه و از قوانین استدلال و آداب بحث بی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افراطی این گروه در جانبداری از احادیث، همطراز گرایش افراطی حشویه در مذهب اهل سنت 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کتاب‌های علم رجال از برخی از فقهای این مکتب و گرایش آنان صریحا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ابوالحسین الناشی، و علی بن عبدالله وصیف متوفای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گفته‌اند در فقه به روش اهل ظاهر سخن می‌گفتند</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فقهای محدث ما که در رأس آنان علی بن ابراهیم بود منهجی را که در زمان ائمه علیهم‌السلام هم جاری بود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محور قرآن و سنت، فقه خود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فقهای حدیثی، ظواهر قرآن را حجت دانستند و طبق آن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 را با آن آفاق بلندی که داشتند می‌نگریستند و این حدیث نبوی صلی الله عیه و آله چون آینه‌ای پیش روی آنان می‌درخشید که آن حضرت در مسجد خیف خطاب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مقالتی فوعاها و حفظها و بلّغها من لم یسمعها، فرب حامل فقه غیر فقیه و رب حامل فقه الی من هو افقه منه</w:t>
      </w:r>
      <w:r>
        <w:rPr>
          <w:rStyle w:val="FootnoteAnchor"/>
          <w:rtl w:val="true"/>
        </w:rPr>
        <w:footnoteReference w:id="1041"/>
      </w:r>
      <w:r>
        <w:rPr>
          <w:rFonts w:ascii="IRNazanin" w:hAnsi="IRNazanin" w:eastAsia="IRNazanin"/>
          <w:color w:val="111111"/>
          <w:sz w:val="28"/>
          <w:sz w:val="28"/>
          <w:szCs w:val="28"/>
          <w:rtl w:val="true"/>
          <w:lang w:bidi="fa-IR"/>
        </w:rPr>
        <w:t>خداوند خوشنود و مسرور گرداند بنده‌ای را که سخن مرا بشنود و حفظ کند و آن را به دیگری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حامل حدیثی که خود معنای آن را نفهمد ولی به کسی که می‌فهمد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چه بسا حامل حدیثی که خود معنای آن را می‌فهمد ولی به کسی می‌رساند که او به مفاهیم برین و برتر آن حدیث نائل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اجتهاد فقهای ما بر محور قرآن و سنت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مفاهیم بلند روایات را درک می‌کردند و به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در جمع اصحاب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یکی از اصحاب، حدیثی از امام صادق علیه‌السلام نقل فرمود که پاسخ آن بر مبنای اصول معین شیعی نبود، اصحاب به او گفتند امام علیه‌السلام به تو از کیسه نوره داده است</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 نگاهی به چشمه خورشید سنّت و حدیث</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625" w:name="pg2445_35886"/>
    </w:p>
    <w:p>
      <w:pPr>
        <w:pStyle w:val="Heading4"/>
        <w:numPr>
          <w:ilvl w:val="3"/>
          <w:numId w:val="1"/>
        </w:numPr>
        <w:rPr/>
      </w:pPr>
      <w:bookmarkStart w:id="626" w:name="__RefHeading___Toc3396053_3804643083"/>
      <w:bookmarkStart w:id="627" w:name="_Toc231"/>
      <w:bookmarkEnd w:id="625"/>
      <w:bookmarkEnd w:id="626"/>
      <w:r>
        <w:rPr/>
        <w:t>1</w:t>
      </w:r>
      <w:r>
        <w:rPr>
          <w:rtl w:val="true"/>
        </w:rPr>
        <w:t xml:space="preserve">. </w:t>
      </w:r>
      <w:r>
        <w:rPr>
          <w:rtl w:val="true"/>
        </w:rPr>
        <w:t>فروغ سنّت</w:t>
      </w:r>
      <w:bookmarkEnd w:id="627"/>
    </w:p>
    <w:p>
      <w:pPr>
        <w:pStyle w:val="BookText"/>
        <w:rPr/>
      </w:pPr>
      <w:r>
        <w:rPr>
          <w:rFonts w:ascii="IRNazanin" w:hAnsi="IRNazanin" w:eastAsia="IRNazanin"/>
          <w:color w:val="111111"/>
          <w:sz w:val="28"/>
          <w:sz w:val="28"/>
          <w:szCs w:val="28"/>
          <w:rtl w:val="true"/>
          <w:lang w:bidi="fa-IR"/>
        </w:rPr>
        <w:t>وحی، اولین سند دین و سرچشمه فیاض معارف و معرفت دینی است، و حدیث ترجمانی از وحی است که حیات جان‌ها و فروغ قلب‌هاست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است که از افق مبین عصمت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نوری است که بر همه افق‌های شریعت اسلامی نور می‌افشاند و به گفته معقول و منطقی شیخ اقدم مرحوم کلینی در مقدمه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علم دین است</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دین، حدیث را در کتب خود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پس از آن که خبر و حدیث را مترادف می‌داند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خبر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قول پیامبر خدا صلی‌الله‌علیه‌و‌آله و یا امام معصوم علیه‌السلام باشد</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بهائی در آغاز رساله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حدیث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سخنی است که قول، فعل و تقریر معصوم علیه‌السلام را گزارش می‌کند</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قمی نیز در تعریف حدیث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سخن، فعل و تقریر معصوم علیه‌السلام را حدیث گویند</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مامقانی پس از گزارش دیدگاه‌های مختلف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عالمان گفته‌اند حدیث در اصطلاح، عبارت از گزارش قول و فعل و تقریر معصوم علیه‌السلام است</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همان سنت است و سنت همان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چشمه فیض الهی است که از افق اعلی، نور علم الهی را به افق‌های دین می‌افشاند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حجتی است که همراه با وحی، مفاهیم آسمانی دین و نیازهای مادی و معنوی انسان کامل را تفسیر و تبیین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و حماد و دیگران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ابا عبدالله علیه السلام یقول حدیثی حدیث ابی و حدیث ابی حدیث جدی و حدیث جدی حدیث الحسین و حدیث الحسین حدیث الحسن و حدیث الحسن حدیث امیرالمؤمنین و حدیث امیرالمؤمنین حدیث رسول الله و حدیث رسول الله قول الله عز و جل</w:t>
      </w:r>
      <w:r>
        <w:rPr>
          <w:rStyle w:val="FootnoteAnchor"/>
          <w:rtl w:val="true"/>
        </w:rPr>
        <w:footnoteReference w:id="1048"/>
      </w:r>
      <w:r>
        <w:rPr>
          <w:rFonts w:ascii="IRNazanin" w:hAnsi="IRNazanin" w:eastAsia="IRNazanin"/>
          <w:color w:val="111111"/>
          <w:sz w:val="28"/>
          <w:sz w:val="28"/>
          <w:szCs w:val="28"/>
          <w:rtl w:val="true"/>
          <w:lang w:bidi="fa-IR"/>
        </w:rPr>
        <w:t>شنیدیم که امام صادق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حدیث پدرم بوده و حدیث پدرم، حدیث جدم و حدیث جدم حدیث امام حسین و حدیث او حدیث امام‌حسن و حدیث او حدیث امیرالمؤمنین و  حدیث‌امیرالمؤمنین حدیث‌رسول خدا و حدیث رسول خدا صلی‌الله‌علیه‌و‌آله گفته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جعفر علیه السلام اذا حدثتنی بحدیث فاسنده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جدی عن رسول الله عن جبرئیل عن الله تبارک و تعالی و کل ما احدثّک بهذا الاسناد</w:t>
      </w:r>
      <w:r>
        <w:rPr>
          <w:rFonts w:eastAsia="IRNazanin" w:cs="IRNazanin"/>
          <w:color w:val="111111"/>
          <w:sz w:val="28"/>
          <w:szCs w:val="28"/>
          <w:rtl w:val="true"/>
          <w:lang w:bidi="fa-IR"/>
        </w:rPr>
        <w:t>»</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 علیهم‌السلام تصریح کرده‌اند که آن چه روایت می‌کنند و یا به آن فتوا می‌دهند از سخنان رسول خدا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پاسخ به پرسشی، پس از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 آنچه که به تو پاسخ می‌دهم از گفتار رسول خداست و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و در بصائر الدرجات آمده است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تو پاسخی دهم از رسول خداست و ما از پیش خود چیزی نمی‌گوییم</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چنین آمده که سماعه می‌گوید به امام کاظم علیه‌السلام عرض کردم هر چه را که می‌فرمایی در کتاب خدا و سنت نبی اوست یا از پیش خود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628" w:name="pg2445_35888"/>
    </w:p>
    <w:p>
      <w:pPr>
        <w:pStyle w:val="BookText"/>
        <w:rPr/>
      </w:pPr>
      <w:bookmarkEnd w:id="628"/>
      <w:r>
        <w:rPr>
          <w:rFonts w:ascii="IRNazanin" w:hAnsi="IRNazanin" w:eastAsia="IRNazanin"/>
          <w:color w:val="111111"/>
          <w:sz w:val="28"/>
          <w:sz w:val="28"/>
          <w:szCs w:val="28"/>
          <w:rtl w:val="true"/>
          <w:lang w:bidi="fa-IR"/>
        </w:rPr>
        <w:t>می‌گویی؟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می‌گوییم در کتاب خدا و سنت نبی اوست</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دیگر از امام صادق علیه‌السلام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پیش خود و از سر هوی و هوس فتوا نمی‌دهیم وگرنه جزء هلاک شدگانیم، ولی این گفته‌ها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دانشی است که هر یک از ما، آن را از دیگری به ارث برده‌ایم و هما گونه که مردم زر و سیم خود را نهان می‌سازند ما آن علوم را ذخیره می‌سازیم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این روایت به سه سند از امام باقر علیه‌السلام روایت شده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از پیش خود سخن بگوییم، مانند کسانی که قبل از ما به گمراهی کشیده شدند گمراه خواهیم شد؛ ولی ما با حجتی از ناحیه پروردگار سخن می‌گوییم که آن را برای پیامبرش تبیین کرده و پیامبر صلی‌الله‌علیه‌و‌آله آن را برای‌ما بیان نموده است</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امام صادق علیه‌السلام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با هوی و هوس و از پیش خود چیزی نقل نمی‌کنیم و جز آنچه را که پروردگارمان فرموده است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حقیقتی است نزد ما که آن را ذخیره کرده‌ایم، همان گونه که این مردم زر و سیم خود را ذخیره می‌کنند</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پیشین، ائمه علیهم‌السلام فرمودند که آنان از پیش خود سخن نمی‌گویند؛ بلکه آنچه آنان می‌گفتند و فتوا می‌دادند از علم الهی بود</w:t>
      </w:r>
      <w:r>
        <w:rPr>
          <w:rFonts w:eastAsia="IRNazanin" w:cs="IRNazanin"/>
          <w:color w:val="111111"/>
          <w:sz w:val="28"/>
          <w:szCs w:val="28"/>
          <w:rtl w:val="true"/>
          <w:lang w:bidi="fa-IR"/>
        </w:rPr>
        <w:t>.</w:t>
      </w:r>
    </w:p>
    <w:p>
      <w:pPr>
        <w:pStyle w:val="Heading4"/>
        <w:numPr>
          <w:ilvl w:val="3"/>
          <w:numId w:val="1"/>
        </w:numPr>
        <w:rPr/>
      </w:pPr>
      <w:bookmarkStart w:id="629" w:name="__RefHeading___Toc3396055_3804643083"/>
      <w:bookmarkStart w:id="630" w:name="_Toc232"/>
      <w:bookmarkEnd w:id="629"/>
      <w:r>
        <w:rPr/>
        <w:t>2</w:t>
      </w:r>
      <w:r>
        <w:rPr>
          <w:rtl w:val="true"/>
        </w:rPr>
        <w:t xml:space="preserve">. </w:t>
      </w:r>
      <w:r>
        <w:rPr>
          <w:rtl w:val="true"/>
        </w:rPr>
        <w:t>علی علیه‌السلام وارث علم پیامبر صلی‌الله‌علیه‌و‌آله</w:t>
      </w:r>
      <w:bookmarkEnd w:id="630"/>
    </w:p>
    <w:p>
      <w:pPr>
        <w:pStyle w:val="Heading5"/>
        <w:numPr>
          <w:ilvl w:val="4"/>
          <w:numId w:val="1"/>
        </w:numPr>
        <w:rPr/>
      </w:pPr>
      <w:bookmarkStart w:id="631" w:name="__RefHeading___Toc3396057_3804643083"/>
      <w:bookmarkStart w:id="632" w:name="_Toc233"/>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در ادامه این گفتار می‌طلبد روایاتی آورده شود که ائمه علیهم‌السلام فرموده‌اند که آنچه را خداوند به رسول صلی‌الله‌علیه‌و‌آله خود آموخت آن حضرت به علی علیه‌السلام یاد داد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633" w:name="pg2445_35889"/>
    </w:p>
    <w:p>
      <w:pPr>
        <w:pStyle w:val="Heading5"/>
        <w:numPr>
          <w:ilvl w:val="4"/>
          <w:numId w:val="1"/>
        </w:numPr>
        <w:rPr/>
      </w:pPr>
      <w:bookmarkStart w:id="634" w:name="__RefHeading___Toc3396059_3804643083"/>
      <w:bookmarkStart w:id="635" w:name="_Toc234"/>
      <w:bookmarkEnd w:id="633"/>
      <w:bookmarkEnd w:id="634"/>
      <w:r>
        <w:rPr>
          <w:rtl w:val="true"/>
        </w:rPr>
        <w:t>الف</w:t>
      </w:r>
      <w:r>
        <w:rPr>
          <w:rtl w:val="true"/>
        </w:rPr>
        <w:t xml:space="preserve">. </w:t>
      </w:r>
      <w:r>
        <w:rPr>
          <w:rtl w:val="true"/>
        </w:rPr>
        <w:t>روایات شیعه</w:t>
      </w:r>
      <w:bookmarkEnd w:id="635"/>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حلال و حرام و تأویل و تفسیر را به رسولش آموخت و آن حضرت، کلیه علم خویش را به علی علیه‌السلام آموختند</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قرآن و چیزی غیر از آن را به رسول خود آموخت و آنچه را که خداوند به پیامبرش یاد داد آن حضرت تمام آن‌ها را به علی علیه‌السلام آموخت</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رسول خدا صلی‌الله‌علیه‌و‌آله پرسشی داشتم، به من پاسخ می‌داد و اگر پرسشهایم پایان می‌یافت، او با من شروع به سخن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در شب و روز و آسمان و زمین، پیرامون دنیا و آخرت، بهشت و دوزخ و در دشت و کوه، تاریکی و روشنایی بر او نازل نگشت؛ جز آن که آن را برایم خواند و به من املا کرد و من با دست خود آن را نگاشتم و تأویل و تفسیر و محکم و متشابه و خاص و عام آن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یاد داد که چگونه و کجا و درباره چه کسی تا روز قیامت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از خدا خواست که به من فهم و قدرت حفظ،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هیچ آیه‌ای از کتاب خدا و این که بر چه کسی نازل شده را فراموش نکردم، مگر آن که رسول خدا صلی‌الله‌علیه‌و‌آله آن را بر من املا کرد</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 بن الحسین علیهما السلام روایت می‌کند که علی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نیاسودم و نه رسول خدا صلی‌الله‌علیه‌و‌آله عهد و پیمانی از من گرفت تا آن که آنچه را جبرئیل در آن روز از حلال و حرام و سنت و امر و نهی نازل کرده بود از رسول خدا آموختم و دانستم پیرامون چه و چه کسی نازل گشته است</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امالی و صفار در بصائر از امام باقر علیه‌السلام از پدران بزرگوارش</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می‌کنند که رسول خدا صلی‌الله‌علیه‌و‌آله به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به تو املا می‌کنم یادداشت 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مگر می‌ترسی فراموش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من از خدا خواسته‌ام تا نگاهدار تو از فراموشی باشد؛ ولی برای شریکانت یادداشت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کرد، ای رسول خدا شریکانم کیستند؟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پیشوایانی که از فرزندان تو هستند</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املای رسول خدا صلی‌الله‌علیه‌و‌آله و کتابت وصی علیه‌السلام گنجینه‌ای از علوم الهی ایجاد، و کتابی تدوین شد که آفاق آن به وسعت عرش تا فرش و سرچشمه علوم و معارف اسلامی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در بصائر و کلینی در کافی چنین روایت کنند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نزد ما چیزی است که با وجود آن به هیچ کس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ما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کتابی است به املای رسول خدا صلی‌الله‌علیه‌و‌آله که علی علیه‌السلام آن را با دست خط خود به نگارش در آورده و صحیفه‌ای که طول آن، هفتاد ذراع است و هر حلال و حرامی در آن وجود دارد</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هدی علیهم‌السلام نام کتاب امام علی علیه‌السلام را که در آن، رسول خدا صلی‌الله‌علیه‌و‌آله احکام را بر آن حضرت املا کرد و امام علی علیه‌السلام بنگاشت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وافی و بصائر، از حضرت امام صادق علیه‌السلام روایت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صحیفه‌ای که طول آن هفتاد ذراع و به املای رسول خداست و علی علیه‌السلام آن را با دست خط مبارک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حلال و حرام و هر چه مردم بدان نیاز دارند ـ حتی ارش اندک خراشیدگی ـ در آن موجود است</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سخنی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حلال و حرام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قیاس به واسطه قیاس در پی علم و دانش بر آمدند؛ ولی جز دوری از آن چیزی نصیبشان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636" w:name="pg2445_35891"/>
    </w:p>
    <w:p>
      <w:pPr>
        <w:pStyle w:val="BookText"/>
        <w:rPr/>
      </w:pPr>
      <w:bookmarkEnd w:id="636"/>
      <w:r>
        <w:rPr>
          <w:rFonts w:ascii="IRNazanin" w:hAnsi="IRNazanin" w:eastAsia="IRNazanin"/>
          <w:color w:val="111111"/>
          <w:sz w:val="28"/>
          <w:sz w:val="28"/>
          <w:szCs w:val="28"/>
          <w:rtl w:val="true"/>
          <w:lang w:bidi="fa-IR"/>
        </w:rPr>
        <w:t>نشد، دین خدا به وسیله قیاس دست یافتنی نیست</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میراث بزرگ علمی و کتب آسمانی به وسیله ائمه هدی علیهم‌السلام حفظ شده و از امام قبل به امام بعد منتقل گردید</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3396061_3804643083"/>
      <w:bookmarkStart w:id="638" w:name="_Toc235"/>
      <w:bookmarkEnd w:id="637"/>
      <w:r>
        <w:rPr>
          <w:rtl w:val="true"/>
        </w:rPr>
        <w:t>ب</w:t>
      </w:r>
      <w:r>
        <w:rPr>
          <w:rtl w:val="true"/>
        </w:rPr>
        <w:t xml:space="preserve">. </w:t>
      </w:r>
      <w:r>
        <w:rPr>
          <w:rtl w:val="true"/>
        </w:rPr>
        <w:t>روایات اهل سنت</w:t>
      </w:r>
      <w:bookmarkEnd w:id="638"/>
    </w:p>
    <w:p>
      <w:pPr>
        <w:pStyle w:val="BookText"/>
        <w:rPr/>
      </w:pPr>
      <w:r>
        <w:rPr>
          <w:rFonts w:ascii="IRNazanin" w:hAnsi="IRNazanin" w:eastAsia="IRNazanin"/>
          <w:color w:val="111111"/>
          <w:sz w:val="28"/>
          <w:sz w:val="28"/>
          <w:szCs w:val="28"/>
          <w:rtl w:val="true"/>
          <w:lang w:bidi="fa-IR"/>
        </w:rPr>
        <w:t>همین موضوع به طریق اهل خلاف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سه گانه‌ای از طبقات ابن سعد در این رابطه نقل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 بن علی بن ابی الخطاب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علیه‌السلام گفته شد چگونه شما بیش از دیگر اصحاب رسول خدا صلی‌الله‌علیه‌و‌آله حدیث نقل می‌کنی؟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رسول خدا صلی‌الله‌علیه‌و‌آله می‌پرسیدم وی مرا آگاه می‌ساخت و آن گاه که ساکت می‌شدم او با من آغاز سخن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احمسی از پدرش نقل می‌کند که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 آیه‌ای نازل نگشت، مگر این که دانستم درباره چه کسی و در کجا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دلی با ادراک و زبانی گویا و روان 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طفیل می‌گوید که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پیرامون کتاب خدا از من پرسش نمایید، زیرا آیه‌ای نیست مگر این که می‌دانم در شب نازل شده یا در روز، در دشت فرود آمده یا در کوهسار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روایاتی در سنن نسایی و ابن ماجه و مسند احمد بن حنبل در این رابطه نقل گردیده است</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علوم الهی را رسول خدا صلی‌الله‌علیه‌و‌آله به امیرالمؤمنین یاد داد و از آن حضرت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639" w:name="pg2445_35892"/>
    </w:p>
    <w:p>
      <w:pPr>
        <w:pStyle w:val="BookText"/>
        <w:rPr/>
      </w:pPr>
      <w:bookmarkEnd w:id="639"/>
      <w:r>
        <w:rPr>
          <w:rFonts w:ascii="IRNazanin" w:hAnsi="IRNazanin" w:eastAsia="IRNazanin"/>
          <w:color w:val="111111"/>
          <w:sz w:val="28"/>
          <w:sz w:val="28"/>
          <w:szCs w:val="28"/>
          <w:rtl w:val="true"/>
          <w:lang w:bidi="fa-IR"/>
        </w:rPr>
        <w:t>به فرزندان معصومش علیهم‌السلام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است که بزرگان دین حدیث را علم دین تعریف کرده و حدیث را روح و فرهنگ دین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حدیث در تبیین و تفسیر آفاق دین روشنگری نمی‌کرد اکثر مفاهیم و واژه‌های دین بدون تفسیر می‌ماند</w:t>
      </w:r>
      <w:r>
        <w:rPr>
          <w:rFonts w:eastAsia="IRNazanin" w:cs="IRNazanin"/>
          <w:color w:val="111111"/>
          <w:sz w:val="28"/>
          <w:szCs w:val="28"/>
          <w:rtl w:val="true"/>
          <w:lang w:bidi="fa-IR"/>
        </w:rPr>
        <w:t>.</w:t>
      </w:r>
    </w:p>
    <w:p>
      <w:pPr>
        <w:pStyle w:val="Heading4"/>
        <w:numPr>
          <w:ilvl w:val="3"/>
          <w:numId w:val="1"/>
        </w:numPr>
        <w:rPr/>
      </w:pPr>
      <w:bookmarkStart w:id="640" w:name="__RefHeading___Toc3396063_3804643083"/>
      <w:bookmarkStart w:id="641" w:name="_Toc236"/>
      <w:bookmarkEnd w:id="640"/>
      <w:r>
        <w:rPr/>
        <w:t>3</w:t>
      </w:r>
      <w:r>
        <w:rPr>
          <w:rtl w:val="true"/>
        </w:rPr>
        <w:t xml:space="preserve">. </w:t>
      </w:r>
      <w:r>
        <w:rPr>
          <w:rtl w:val="true"/>
        </w:rPr>
        <w:t>بدعت منع نشر حدیث و دلایل آن</w:t>
      </w:r>
      <w:bookmarkEnd w:id="641"/>
    </w:p>
    <w:p>
      <w:pPr>
        <w:pStyle w:val="Heading5"/>
        <w:numPr>
          <w:ilvl w:val="4"/>
          <w:numId w:val="1"/>
        </w:numPr>
        <w:rPr/>
      </w:pPr>
      <w:bookmarkStart w:id="642" w:name="__RefHeading___Toc3396065_3804643083"/>
      <w:bookmarkStart w:id="643" w:name="_Toc237"/>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باید دید، آنان که به ستیز با این گوهر آسمانی برخاسته و به منع نشر و تدوین حدیث پراختند چه منظور و مقصودی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که آنان می‌خواستند چشمه خورشید حدیث خاموش می‌گشت چه ظلمتکده‌ای فرا روی مسلمانان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فروغ آسمانی حدیث بر افق‌های معارف و معرفت اسلامی نمی‌تابید چه چیز از اسلام باقی مانده بود</w:t>
      </w:r>
      <w:r>
        <w:rPr>
          <w:rFonts w:eastAsia="IRNazanin" w:cs="IRNazanin"/>
          <w:color w:val="111111"/>
          <w:sz w:val="28"/>
          <w:szCs w:val="28"/>
          <w:rtl w:val="true"/>
          <w:lang w:bidi="fa-IR"/>
        </w:rPr>
        <w:t>.</w:t>
      </w:r>
    </w:p>
    <w:p>
      <w:pPr>
        <w:pStyle w:val="Heading5"/>
        <w:numPr>
          <w:ilvl w:val="4"/>
          <w:numId w:val="1"/>
        </w:numPr>
        <w:rPr/>
      </w:pPr>
      <w:bookmarkStart w:id="644" w:name="__RefHeading___Toc3396067_3804643083"/>
      <w:bookmarkStart w:id="645" w:name="_Toc238"/>
      <w:bookmarkEnd w:id="644"/>
      <w:r>
        <w:rPr>
          <w:rtl w:val="true"/>
        </w:rPr>
        <w:t>الف</w:t>
      </w:r>
      <w:r>
        <w:rPr>
          <w:rtl w:val="true"/>
        </w:rPr>
        <w:t xml:space="preserve">. </w:t>
      </w:r>
      <w:r>
        <w:rPr>
          <w:rtl w:val="true"/>
        </w:rPr>
        <w:t>ممانعت از نشر فضائل اهل بیت علیهم‌السلام</w:t>
      </w:r>
      <w:bookmarkEnd w:id="645"/>
    </w:p>
    <w:p>
      <w:pPr>
        <w:pStyle w:val="BookText"/>
        <w:rPr/>
      </w:pPr>
      <w:r>
        <w:rPr>
          <w:rFonts w:ascii="IRNazanin" w:hAnsi="IRNazanin" w:eastAsia="IRNazanin"/>
          <w:color w:val="111111"/>
          <w:sz w:val="28"/>
          <w:sz w:val="28"/>
          <w:szCs w:val="28"/>
          <w:rtl w:val="true"/>
          <w:lang w:bidi="fa-IR"/>
        </w:rPr>
        <w:t>حاکمان سقیفه پس از دگرگونی در نظام رهبری اسلام و نفی عترت علی و فاطمه علیهماالسلام به ستیز با سنت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سنت همانند صدفی تابان است که گوهر عترت در آن می‌درخشد و رسول خدا صلی‌الله‌علیه‌و‌آله صدها حدیث در فضیلت علی و فاطمه علیهماالسلام بیان کرده بود و مردم نیز آنها را حفظ کرده و نگاشته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اگر نشر فضائل امام علی و فاطمه علیهماالسلام بر سر زبان‌ها بود برای حاکمان ایجاد مشکل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برای جلوگیری از نشر فضائل آن حضرت و اهل بیت علیهم‌السلام بر آن شدند تا این مانع را از پیش روی خود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دستور دادند تا احادیث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باید گفت یکی از انگیزه‌های اساسی برای جلوگیری نشر حدیث، ممانعت از نشر فضائل علی علیه‌السلام و اهل بیت علیهم‌السلام بوده است؛ ولی این، تمام مقصود و مقصد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روزهای آغازین نبوت، رسول خدا صلی‌الله‌علیه‌و‌آله بر امامت و پیشوایی پس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خود تصریح کرد و افق زعامت آینده امت اسلامی را روشن ساخت</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تأکید و تصریح در جای جای سیره و سنت رسول خدا صلی‌الله‌علیه‌و‌آله جریان داشت تا این که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 بدان گونه که هیچ تردیدی باقی نگذاشت و تمام ابهام‌ها و تاریکی‌ها از چهره زعامت آینده زدوده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 چهره شایسته رهبری پس از خود را بارها و به مناسبت‌های مختلف فرا روی مردم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فضائل و مناقب رهبر آینده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فراوانی فرمودند و مردمان را از این که با کج‌اندیشی و کج رفتاری و قرار گرفتن در دام فتنه راهی دیگر برگزینند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اوج این ابلاغ بود، با تمهید و دور اندیشی برای آخرین بار در لحظات پایانی حیات خود کوشید تا حقیقت را بار دیگر پیش روی آنان، تابناک ساخته، با نگارش و ثبت آن در برقراری و استواری‌اش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غوغا سالاران و سیاست‌مدارانی که در مبارزه با رسول خدا صلی‌الله‌علیه‌و‌آله برای آینده، چاره‌اندیشی کرده بودند، آن بزرگوار را از کتابت و نوشتن باز داشتند و قلب مطهر آن حضرت را با کلماتی بس ناگوار و اندوه‌بار فشردند و رسول خدا صلی‌الله‌علیه‌و‌آله را از این که پیشوایی امت و رهبری نظام اسلامی را یک بار دیگر با کتابت تثبیت نماید مانع شدند</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صلی‌الله‌علیه‌و‌آله افزون بر روشنگری، پیرامون رهبری پس از خود، به چهره نمایی جریان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این جریان مخرّب و ویرانگر را که در پس عناوین بزرگ و فریبنده‌ای پنهان بود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از یک سو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نفاق پس از خود را افشا کرد؛ و از سوی دیگر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اهل بیت علیهم‌السلام ـ که جایگاه والای رهبران الهی در نظام اسلامی بود ـ چون چراغی فرا روی مردم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جان منوّر رسول خدا صلی‌الله‌علیه‌و‌آله قرین رفیق اعلی شد، آرمان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آسمانی او جامه عمل نپوشید، زعامت سیاسی به گونه‌ای دیگر رقم خورد و به قولی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چسبیدند</w:t>
      </w:r>
      <w:r>
        <w:rPr>
          <w:rStyle w:val="FootnoteAnchor"/>
          <w:rtl w:val="true"/>
        </w:rPr>
        <w:footnoteReference w:id="1068"/>
      </w:r>
      <w:r>
        <w:rPr>
          <w:rFonts w:ascii="IRNazanin" w:hAnsi="IRNazanin" w:eastAsia="IRNazanin"/>
          <w:color w:val="111111"/>
          <w:sz w:val="28"/>
          <w:sz w:val="28"/>
          <w:szCs w:val="28"/>
          <w:rtl w:val="true"/>
          <w:lang w:bidi="fa-IR"/>
        </w:rPr>
        <w:t>و آن چه نمی‌باید رخ دهد رخ داد، شفقی خونبار آشکار گردید و خون‌نامه تاریخ اسلام رقم خورد؛ که هنوز هم در فلسطین و غزّه و سایر مناطق اسلامی بر ورق‌های این خون‌نامه هر روزه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مردم بودند 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و حافطه تاریخی آنها و از سویی دیگر حکومت بود و آن چه که پیامبر خدا صلی‌الله‌علیه‌و‌آله در طول بیست و سه سال بر مردم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گوهر فروزنده علی و فاطمه علیهماالسلام ، و حاکمان و دلهره لرزش پایه‌های حکومت و نااستواری استوانه‌های کج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ریشه اساسی و بنیادین منع تدوین و نشر حدیث را در همین جا باید جستجو کرد</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خود نیز می‌دانستند که زدودن این همه جلوه‌های فضل و فضیلت از ذهن و زبان مردم،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زمام امور را به دست گرفتند، با توجیه‌های نا موجّه کوشیدند تا مردم را در برابر آن چه رقم زده بودند ساکت کنند و کار را به صلاح و مصلحت مردم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استوار سازی پایه‌های لرزان حکومت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باید در برابر آن همه تأکید و تصریح، موضع می‌گرفتند و پرسش‌ها را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به نشر آموزه‌های نبوی صلی‌الله‌علیه‌و‌آله درباره علی و اهل بیت علیهم‌السلام همت می‌گماشت و در ذهن جامعه سؤال می‌آفرید، باید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سیاستمداری، جامعه داری، و حراست از حکومت و مصلحت اندیشی اقتضا می‌کرد که همه حقایق منتشره زمان رسول خدا صلی‌الله‌علیه‌و‌آله را ابتدا یکسره از صفحه ذهن‌ها و صحنه زندگی، و سپس از صفحه تاریخ و روزگار بزدایند و خود را از خطر و حذر، آسوده سازند</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شک ذکر و یاد آوری حقایق زمان رسول خدا صلی‌الله‌علیه‌و‌آله و احادیث آن بزرگوار پیرامون امام علی علیه‌السلام و عترت، خطری بزرگ برای کودتاگران بود و هر لحظه، انتظار شورش و انقلاب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خود حاکمان تأثیر شگفت سخن رسول خدا صلی‌الله‌علیه‌و‌آله را تجربه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نقل یک حدیث از پیامبر خدا صلی‌الله‌علیه‌و‌آله در سقیفه به نزاع مهاجر و انصار خاتمه داد و کرسی رهبری اسلام را از آنِ قریش نمود</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نقل حدیث مجعول دیگری از رسول خدا صلی‌الله‌علیه‌و‌آله توانست ذهن عمومی مردم را مجاب کرده و فدک را از فاطمه علیهاالسلام گرفته و غصب نماید</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چنین تأثیر شگفتی است که حکومت تصمیم گرفت هر زبانی که بخواهد به نقل فضایل علی علیه‌السلام و عترت علیهم‌السلام بپردازد و حقایق را آشکار کند،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دور دست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می‌پرسد پس از پیامبر صلی‌الله‌علیه‌و‌آله چه شد؟ ابی از پاسخ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درشتی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را چه شده است؟ چرا حق را نمی‌گویید؟ ابی به این بسنده می‌کند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سیاست را چنین رقم زدند هم خود هلاک شدند و هم دیگران را هلاک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مردم گرد می‌آیند و گردن می‌کشند که بیشتر بشنوند، ابی راه خویش می‌گیرد و به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تا جمعه بازمانم، همه چیز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ملامت ملامتگران هراس به دل راه نمی‌دهم و آن چه را از رسول الله صلی‌الله‌علیه‌و‌آله شنیده‌ام باز می‌گویم، زنده بمانم و یا کشته شوم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پگاه پنجشنبه بیرون آمدم کوچه‌ها را آکنده از جمعیت یافتم، و چون پرسیدم گفتند سرور مسلمانان ابی بن کعب رحلت کرد</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ابی در آن جمعه، چه می‌خواست برای مردم بگوید که بیم و هراس او را فرا 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هر آنچه از رسول خدا صلی‌الله‌علیه‌و‌آله شنیده‌ام باز گویم زنده بمانم و یا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در صبح روز پنجشنبه از دنیا رفت؟ بر هر خردورزی روشن است که او از نماز و زکات و حج، نمی‌خواست بگوید؛ بلکه می‌خواست حقایقی را افشا کند که گفتن آن حقایق، خطر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همان مطالبی را بیان کند که خوف افشا شدن آن‌ها، خواب را از چشمان ابوبکر ربوده بود و آن رازهای خلافت و امامت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آن روزها اختلاف بر سر خلافت بود وگرنه مردمان آن روزگار بر سر نماز اختلاف نداشتند و نه ممکن بود که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می‌دانم بگویم و بر کرانه جویباری باشم و دستهایم را دراز کنم و آب برگیرم، قبل از آن که آب را به لبانم برسانم کشته خواهم شد</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مرسل ابو ملیکه گزارشی که نشانگر آن است که ابوبکر با تکیه بر اختلاف آفرین بودن احادیث آن‌ها را سوزاند، اساسی داشته باشد، وقوع این ماجرا بی درنگ پس از رحلت پیامبر صلی‌الله‌علیه‌و‌آله نشانگر این است که کار خلیفه سوزاندن احادیث در پیوند با خلافت و رهبری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پس از بیعت اختلاف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می‌گفتند ابوبکر اهلیت دارد، و گروهی دیگر می‌گفتند پیامبر خدا صلی‌الله‌علیه‌و‌آله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پس خلافت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برای این که آنان را از این اختلاف‌ها باز دارد، نگاشته‌های خود را سوزاند و دیگران را نیز بدان وا داشت</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اگر چه بنیانگزاران سقیفه در آخرین ساعات حیات رسول خدا صلی‌الله‌علیه‌و‌آله نگذاشتند او حقیقتی را بنگارد که فروغش چون آفتابی نور هدایت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646" w:name="pg2445_35897"/>
    </w:p>
    <w:p>
      <w:pPr>
        <w:pStyle w:val="BookText"/>
        <w:rPr/>
      </w:pPr>
      <w:bookmarkEnd w:id="646"/>
      <w:r>
        <w:rPr>
          <w:rFonts w:ascii="IRNazanin" w:hAnsi="IRNazanin" w:eastAsia="IRNazanin"/>
          <w:color w:val="111111"/>
          <w:sz w:val="28"/>
          <w:sz w:val="28"/>
          <w:szCs w:val="28"/>
          <w:rtl w:val="true"/>
          <w:lang w:bidi="fa-IR"/>
        </w:rPr>
        <w:t>به منهج حق پویان می‌افشاند، و بهانه ایشان این بود که رسول خدا صلی‌الله‌علیه‌و‌آله در حال بیماری است و قرآن ما را بس است؛ ولی آنان بعد متوجه شدند که احادیث دیگری هست که همان مقصودی را که پیغمبر صلی‌الله‌علیه‌و‌آله می‌خواست در آن موقعیت خاص تأکید و ثابت کند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حاکمان سخت بود و پایه‌های خلافت نو پای آنان را می‌لرزاند، این بود که به طور کلی از روایت و نقل حدیث و نوشتن آن جلوگیری و به سختی ممانعت نمودند</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باید به گونه‌ای عمل می‌کردند که هم رازشان آشکار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نشانه‌های تابناک خلافت و وصایت و مناقب و فضائل امام علی علیه‌السلام و فرزندانش از میان برود، آن هم به هر قیمتی و از هر طریقی، حتی اگر مجموعه سنت پیامبر صلی‌الله‌علیه‌و‌آله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چه علت اساسی منع حدیث، از سوی حاکمان وقت، جلوگیری از گسترش احادیث پیامبر خدا صلی‌الله‌علیه‌و‌آله در برتری و فضیلت حضرت علی و فرزندانش علیهم‌السلام و جانشینی آنان بود؛ ولی علل دیگری نیز در این تصمیم مؤثر بودند که به یک علت آن اشاره می‌گردد</w:t>
      </w:r>
      <w:r>
        <w:rPr>
          <w:rFonts w:eastAsia="IRNazanin" w:cs="IRNazanin"/>
          <w:color w:val="111111"/>
          <w:sz w:val="28"/>
          <w:szCs w:val="28"/>
          <w:rtl w:val="true"/>
          <w:lang w:bidi="fa-IR"/>
        </w:rPr>
        <w:t>.</w:t>
      </w:r>
    </w:p>
    <w:p>
      <w:pPr>
        <w:pStyle w:val="Heading5"/>
        <w:numPr>
          <w:ilvl w:val="4"/>
          <w:numId w:val="1"/>
        </w:numPr>
        <w:rPr/>
      </w:pPr>
      <w:bookmarkStart w:id="647" w:name="__RefHeading___Toc3396069_3804643083"/>
      <w:bookmarkStart w:id="648" w:name="_Toc239"/>
      <w:bookmarkEnd w:id="647"/>
      <w:r>
        <w:rPr>
          <w:rtl w:val="true"/>
        </w:rPr>
        <w:t>ب</w:t>
      </w:r>
      <w:r>
        <w:rPr>
          <w:rtl w:val="true"/>
        </w:rPr>
        <w:t xml:space="preserve">. </w:t>
      </w:r>
      <w:r>
        <w:rPr>
          <w:rtl w:val="true"/>
        </w:rPr>
        <w:t>محو سنّت و سیره پیامبر خدا صلی‌الله‌علیه‌و‌آله</w:t>
      </w:r>
      <w:bookmarkEnd w:id="648"/>
    </w:p>
    <w:p>
      <w:pPr>
        <w:pStyle w:val="BookText"/>
        <w:rPr/>
      </w:pPr>
      <w:r>
        <w:rPr>
          <w:rFonts w:ascii="IRNazanin" w:hAnsi="IRNazanin" w:eastAsia="IRNazanin"/>
          <w:color w:val="111111"/>
          <w:sz w:val="28"/>
          <w:sz w:val="28"/>
          <w:szCs w:val="28"/>
          <w:rtl w:val="true"/>
          <w:lang w:bidi="fa-IR"/>
        </w:rPr>
        <w:t>علّت دوم جلوگیری از نشر حدیث محو سنت و سیره رسول خدا صلی‌الله‌علیه‌و‌آله و انگاره حکومت دینی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حکومت اسلامی بر پایه دین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رئیس حکومت را انتخاب نکردند؛ بلکه خدا او را به رسالت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می‌گفت وحی آسمانی و گفته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آن جا که رأی یاران خود را بخواهد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صلی‌الله‌علیه‌و‌آله دوره نبوت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ریاست مسلمانان آن گونه که خدا و رسولش خواسته بودند تحقق می‌یافت، همان روش و منهج رسول خدا صلی‌الله‌علیه‌و‌آله استمرار می‌یافت؛ ولی دگرگونی در نظام رهبری اسلامی علت تغییر در ارزشها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شعله فرقه گرایی و نژاد پرستی، زبانه کشید و حرکت ارتجاعی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شکل گرفت و ارزش‌ها به ضد ارزش‌ها تبدیل شد</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آمدند تا خود حکومت کنند و به خوبی می‌دانستند که چه شیوه‌ای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خود حکومت کنند و آن چه را به صلاح خود می‌دانند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باشند و هر چه می‌اندیشند تحقق یابد؛ ولی منهج و سیره رسول خدا صلی‌الله‌علیه‌و‌آله راه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منادی عدل و برابری، زهد و پارسایی عدم تبعیض نژادی، مکارم اخلاق و دهها جلوه آسمانی بودند که ایشان را اسوه و نمونه آسمانی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این راه دشوار بود و پارسایی و ایمان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وقتی ابوبکر، تأثیر شگفت سخنان رسول خدا صلی‌الله‌علیه‌و‌آله را تجربه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آنان بر کرسی قدرت تکیه زده‌اند و می‌دانند که احادیث پیامبر صلی‌الله‌علیه‌و‌آله مانعی بزرگ بر سر راه آنان خواهد بود، پس با این مزاحم و مانع منافع و آمال خود چه کنند؟ از نظر آنان باید سنت نیز همانند وصی طرد گردد و از عرصه حکومت و جامعه بیرون رود، و به جای سنت، رأی و صلاح اندیشی و تأویل و تفسیر خودشان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هدف آنان، منع کلی حدیث بود؛ ولی خدا نخواست آمال آنان،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آنان می‌خواستند رخ می‌داد، دیگر از سنت اثری نبود و صحاح و سنن عامه و جوامع بزرگ حدیثی شیعه و سایر مکاتب به وجود نمی‌آمد و امروزه از فرهنگنامه اسلام، شخصیت رسول خدا صلی‌الله‌علیه‌و‌آله ، مکارم او، سخنان او، سیره او، جنگ‌ها و عفوها، قضاوت‌ها و امور حکومتی، معجزات و معراج آن حضرت، فقه و احکام، معارف اسلامی، آداب و سنن و دهها جلوه دیگر، هیچ اثری در دسترس امت اسلامی قرار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توطئه جلوه‌های گوناگونی داشت و هر کسی را با آن چه که مطبوع او بود به دام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موقعیت بعضی از اصحاب به پاس حفظ ایمانشان و این که سخنان پیامبر صلی‌الله‌علیه‌و‌آله را کم و زیاد نکنند از نقل سخنان رسول خدا صلی‌الله‌علیه‌و‌آله امتناع می‌کردند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مسعود گفته‌اند که او به ندرت حدیثی از پیامبر صلی‌الله‌علیه‌و‌آله نقل می‌کرد و در اندک مواردی هم که به نقل حدیثی از آن حضرت می‌پرداخت عرق سردی بر پیشانی‌اش می‌نشست</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عمر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چون ماجرایی بر وی عرضه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نداشتم، که سخنی بر حدیث بیفزایم یا از آن بکاهم حدیثی نقل می‌کردم</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بن سنان نیز نقل سخنان پیامبر خدا صلی‌الله‌علیه‌و‌آله را قاطعانه رد می‌کند و چون به او می‌گویند بیا تا رویدادهای مغازی را برایت باز گو کنیم، محتاطانه پاسخی چنین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من باید بگویم پیامبر صلی‌الله‌علیه‌و‌آله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چنین امری روی نخواهد داد</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بیم و هراس فراوان در نقل حدیث از زبیر بن عوام یکی از نزدیک‌ترین صحابه پیامبر نیز نقل شده است</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تغییر در الفاظ واقعی حدیث، سعد بن ابی وقاص را نیز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نگرانم که اگر یک سخن را برایت نقل کنم، تو صد بر آن بیافزایی</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 که به خبرگی در نقل حدیث مشهور بود دچار این بیم و نگرانی شده بود</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شعبی پیرامون عبد الله بن عمر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با عبدالله بن عمر همنشین بودم، بی آن که حتی یک حدیث به نام پیامبر صلی‌الله‌علیه‌و‌آله از او بشنوم</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حاکمان وقت با توطئه‌ای دامنه‌دار و سیاستی فرهنگ‌برانداز از</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نشر معارف نبوت و سخنان رسول خدا صلی‌الله‌علیه‌و‌آله جلوگیری کردند؛ گاهی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دسیسه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پرسید، مگر سخنان رسول خدا صلی‌الله‌علیه‌و‌آله برتر از قرآن بود و مگر صحابه خود حافظ قرآن نبودند و آیات قرآن را تلاوت نمی‌کردند، پس چرا نمی‌ترسیدند که چیزی به قرآن افزوده و یا از آن 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ابوبکر دستور داد احادیثی که خود نوشته بود و دیگران نیز نوشته بودند،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احادیث مکتوب هم چیزی افزوده می‌شد، آن هم در حالی که اکثر اصحاب، این احادیث را ثبت و ضبط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آنان از این بود که سخنان رسول خدا صلی‌الله‌علیه‌و‌آله پرده از چهره حقیقت بردارد و ارکان قدرت آنان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بنا بر مصلحت و رأی خود به پیش روند و هر آنچه می‌خواهند انجام دهند و سخنی از رسول خدا صلی‌الله‌علیه‌و‌آله مانع کارهای آنان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منع حدیث نمی‌شد و مردم بر اساس احادیث گزارش شده از چگونگی روش و سیره پیامبر صلی‌الله‌علیه‌و‌آله ، اخلاق و سیره حکومتی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می‌شدند، روشن بود که حکومت به سادگی نمی‌توانست اعمال سیاست کند و این روش مطلوب حاکمان سقیفه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دلیل بود که خواستند چشمه خورشید معرفت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مخاطب این خطبه رسول خدا صلی‌الله‌علیه‌و‌آله در مسجد الخیف بودند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مقالتی فوعاها و حفظها و بلّغها من لم یسمعها، فرب حامل فقه غیر فقیه و رب حامل فقه الی من هو افقه منه</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جلوگیری از نشر حدیث از سوی ابوبکر و عمر فاجعه‌ای بزرگ بود؛ به ویژه که سنت را کنار زدند و رأی را جایگزین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رواس قلعه جی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استاد مدرسه رأی،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دامنه حکومت اسلامی و فتوحاتی که در زمان وی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رخ داد او با مسائل و حوادثی رویارو شد که نیازمند تشریح بود</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امین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چهره بارز و روشن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و رویدادها بود که از او آرای فراوانی نقل شده است؛ و در ادامه می‌افزاید بلکه عمر پا را فراتر می‌نهاد و آنجا که آیه و سنت بود نیز اجتهاد می‌کرد و به رأی خود عمل می‌نمود</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رأی گرایی عمر را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محمد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ساخته است و به صراحت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چون مصلحت می‌دید، آیات قرآن و حدیث را یک سره کنار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در حالی که قرآن بهره‌ای از زکات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به مقتضای آن، رسول الله صلی‌الله‌علیه‌و‌آله و ابوبکر عمل کرده بودند، عمر از آن روی برتافت و گفت ما برای اسلام آوردن چیزی نمی‌دهیم و هر که می‌خواهد اسلام آورد و آن که نمی‌خواهد کفر ورزد</w:t>
      </w:r>
      <w:r>
        <w:rPr>
          <w:rFonts w:eastAsia="IRNazanin" w:cs="IRNazanin"/>
          <w:color w:val="111111"/>
          <w:sz w:val="28"/>
          <w:szCs w:val="28"/>
          <w:rtl w:val="true"/>
          <w:lang w:bidi="fa-IR"/>
        </w:rPr>
        <w:t>»</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ثعالبی، فاسی پیشتازان رأی گرایی ابوبکر، عمر و عثمان بودند</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بود که رأی‌گرایی جای سنت را گرفت، آن هم از سوی کسانی یا کسی که پیوسته آرای آنها مورد مناقشه اصحاب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زیر، شاهدی بر این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تصمیم گرفت زنی باردار را رجم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او را باز داشت و گفت تا زن بار را بر زمین ننهاده، نباید رجم گردد و چون فرزند متولد می‌شود موضوع تهمت نیز از آن زن بر طرف می‌گردد</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تصمیم می‌گیرد زنی را به خاطر فرزند آوردن پس از شش ماه حاملگی رجم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استناد به قرآن او را از اشتباهش آگاه می‌کند</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در مورد کشته شدن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نادرست گرفت و ابو عبیدة بن جراح او را از این اشتباه آگاه کرد و عمر از تصمیمش منصرف گردید</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عمر سؤال کرد که بر جنابت بودم و آب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نماز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او را به یاد سخن رسول خدا صلی‌الله‌علیه‌و‌آله انداخت و نشان داد که عمر تا چه اندازه نسبت به احکام ناآگاه است</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موردی عمر در برابر سؤال کسی چون پاسخ می‌گوید و سؤال کننده به وی یاد آوری می‌کند که سخنش با کلام رسول خدا صلی‌الله‌علیه‌و‌آله سازگار نیست، عمر او را دشنام می‌دهد و با او به درشتی سخن می‌گوید</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دیگر تازیانه بر می‌کشد و سؤال کننده را ادب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عامل دوم در منع تدوین حدیث را از سوی حاکمان سقیفه، محو سنّت و سیره رسول خدا صلی‌الله‌علیه‌و‌آله و اعتبار بخشیدن به رأی و اجتهاد آنان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تا جریان رأی در برابر نص‌گرایی استوار گردد و به کار بستن آن در میدان سیاست سودمند افتد</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مشاهده می‌کرد بزرگان اصحاب با نقل سخنان رسول خدا صلی‌الله‌علیه‌و‌آله آراء و نظریات او را باطل می‌سازند و نا آگاهی خلیفه بر همگان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جهت چاره جویی بر آمد تا آن که خود در عرصه حکومت و سیاست و داوری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 داشت، بر هر چه رأی او قرار می‌گرفت، حاکم او باشد و کسی با نقل سخنان رسول خدا صلی‌الله‌علیه‌و‌آله با او ابراز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اعلام کرد کسی حق ندارد سخنان و احادیث رسول خدا صلی‌الله‌علیه‌و‌آله را منتشر سازد و هر که چنین کند مجازات خواهد 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پیامد منفی منع حدیث، و سوزاندن آن در زمان عمر و ابوبکر، آنگاه به اوج خود رسید که به جعل و دس حدیث در زمان حکومت معاویه پیوست و رأی گرایی آنان نیز به فرهنگ جبرگرایی معاویه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مصیبت و تهاجم فرهنگی علیه اسلام و مسلمین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نبوی را سوزاندند و رأی خود را به جای آن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هزاران حدیث جعلی ساخت و همچون ویروسی آنها را به پیکره فرهنگی جامعه اسلامی تزریق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کار هم رأی‌گرایی خلفا را تکامل بخشید و هم رأی و اندیشه خود را در سایه جبرگرایی، اراده و مشیّت خداوند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بارها رسول خدا صلی‌الله‌علیه‌و‌آله او و پدرش را لعن و نفرین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صلی‌الله‌علیه‌و‌آله ابوسفیان را دید که بر استری سوار است، معاویه و برادرش یکی افسار استر را به دست گرفته و از جلو می‌رود و آن دیگری از عقب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القائد و المسائق و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کند آن که را از پیش روان است و آن که از عقب می‌آید و آن که بر استر سوار است </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پیامبر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معاویه و عمرو بن عاص را دیدید که با یکدیگر گرد آمده‌اند میان آن دو جدایی افکنید، چون این دو هرگز برای کار خیری با هم جمع نمی‌شوند</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روایت می‌کند، روزی رسول خدا صلی‌الله‌علیه‌و‌آله آوازی شادمانه شنید، کسی رفت و خبر آورد که معاویه و عمرو بن عاص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دستها را به سوی آسمان برافراشت و بر آن دو نفرین کرد، که خداوند آنان را به سختی گرفتار کن و در دوزخ واژگونشان گردان</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649" w:name="pg2445_35904"/>
    </w:p>
    <w:p>
      <w:pPr>
        <w:pStyle w:val="BookText"/>
        <w:rPr/>
      </w:pPr>
      <w:bookmarkEnd w:id="649"/>
      <w:r>
        <w:rPr>
          <w:rFonts w:ascii="IRNazanin" w:hAnsi="IRNazanin" w:eastAsia="IRNazanin"/>
          <w:color w:val="111111"/>
          <w:sz w:val="28"/>
          <w:sz w:val="28"/>
          <w:szCs w:val="28"/>
          <w:rtl w:val="true"/>
          <w:lang w:bidi="fa-IR"/>
        </w:rPr>
        <w:t>با این وضع، بنی امیه بر جامعه اسلامی حاکم شدند، آنان که رسول خدا صلی‌الله‌علیه‌و‌آله از آمدن و ستم‌هایشان خبر داده بود و بر امت بیدار باش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پس از من ستمگران بر شما حکم رانند؛ آنان را یاری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ستم هاو دروغ هایشان آنان را یاری و همراهی کند هرگز با من وارد حوض نخواهد شد</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جریان منع حدیث که حاکمان سقیفه آن را بنیان نهادند که در ادامه به یک جریان اسلام ستیز مطلق و همه جانبه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پیامدهای منفی آن گریبان جامعه اسلامی را گرفت</w:t>
      </w:r>
      <w:r>
        <w:rPr>
          <w:rFonts w:eastAsia="IRNazanin" w:cs="IRNazanin"/>
          <w:color w:val="111111"/>
          <w:sz w:val="28"/>
          <w:szCs w:val="28"/>
          <w:rtl w:val="true"/>
          <w:lang w:bidi="fa-IR"/>
        </w:rPr>
        <w:t>.</w:t>
      </w:r>
    </w:p>
    <w:p>
      <w:pPr>
        <w:pStyle w:val="Heading4"/>
        <w:numPr>
          <w:ilvl w:val="3"/>
          <w:numId w:val="1"/>
        </w:numPr>
        <w:rPr/>
      </w:pPr>
      <w:bookmarkStart w:id="650" w:name="__RefHeading___Toc3396071_3804643083"/>
      <w:bookmarkStart w:id="651" w:name="_Toc240"/>
      <w:bookmarkEnd w:id="650"/>
      <w:r>
        <w:rPr/>
        <w:t>4</w:t>
      </w:r>
      <w:r>
        <w:rPr>
          <w:rtl w:val="true"/>
        </w:rPr>
        <w:t xml:space="preserve">. </w:t>
      </w:r>
      <w:r>
        <w:rPr>
          <w:rtl w:val="true"/>
        </w:rPr>
        <w:t>نهضت احیای سنت و قرآن</w:t>
      </w:r>
      <w:bookmarkEnd w:id="651"/>
    </w:p>
    <w:p>
      <w:pPr>
        <w:pStyle w:val="Heading5"/>
        <w:numPr>
          <w:ilvl w:val="4"/>
          <w:numId w:val="1"/>
        </w:numPr>
        <w:rPr/>
      </w:pPr>
      <w:bookmarkStart w:id="652" w:name="__RefHeading___Toc3396073_3804643083"/>
      <w:bookmarkStart w:id="653" w:name="_Toc241"/>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 xml:space="preserve">حکومت،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گسترده ساخت و گاه در مقابل صریح قرآن مخالفت کرده، بر خلاف خود، اصرار هم می‌ورزید و هر چه بیشتر از قرآن و روش و سنت رسول خدا صلی‌الله‌علیه‌و‌آله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علیه‌السلام به خلافت برگزیده شد، آن حضرت احیای قرآن و سنت نبوی را سر لوحه برنامه خود خواند و بازگشت به سیره و روش رسول خدا صلی‌الله‌علیه‌و‌آله را آرمان حکومت خویش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انگیزه اساسی پذیرفتن خلافت از جانب علی علیه‌السلام در آن دوره آشوب و فتنه، همین بود که اعتراض خویش را به بدآموزی‌ها، بدعت‌ها و انحرافات خلفای پیشین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فردی همانند خلفای پیشین روی کار می‌آمد و روش منحرف آنان را استمرار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همان چهار سال و چند ماه حکومت در تاریخ اسلام، میلیاردها انسان هدایت شدند و حضرت توانست افقی پر نور را به سیره و روش حکومتی رسول خدا صلی‌الله‌علیه‌و‌آله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علی علیه‌السلام پس از برگزیده شدن اعلام کرد که من، منهج و روش رسول خدا صلی‌الله‌علیه‌و‌آله را آیین زمامداری و حکومت خود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آن حضرت اعتراض خود را به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خلفای پیشین چنین اعلام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 قَمَشَ جَهْلاً، مُوضِعٌ فِی جُهّالِ الاُمّةِ عَادٍ فِی أَغْباشِ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بِما فِی عَقْدِ 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سَمّاهُ أشْباهُ النّاسِ عَالِما وَ لَیْسَ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فَاسْتَکْثَرَ مِنْ جَمْعِ ما قَلَّ مِنْهُ خَیْرٌ مِمّا کَثُرَ، حَتّی اذا ارْتَوی مِنْ 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 أشْکُو مِنْ مَعْشَرٍ یَعِیشوُنَ جُهّالاً، وَ یُموتُونَ ضَلاّلاً، لَیْسَ فیهِمْ سِلْعَةٌ أبْوَرُ مِنَ الْکِتابِ اِذا تُلِیَ حَقَّ تِلاوَتِه، وَ لا سِلْعَةٌ انْفَقُ بَیْعا وَ لا اغْلی ثَمَنا مِنَ الکِتابِ اذا حُرِّفَ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عِندهُم اَنْکَرُ مِنَ المَعْروفِ وَ لا اعْرَفُ مِنَ المُنکَرِ</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مردی که پشتواره‌ای از نادانی فراهم ساخته، و خود را در میان انداخته، شتابان در تاریکی فتنه تازان، کور، در بستن پیمان سازش ـ میان مردمان ـ آدم نمایان او را دانا نامیده‌اند و او 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بسیار فراهم آورده که اندکش بهتر از بسیار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از آب بدمزه سیر شود، و دانش بیهوده اندوزد و دلیر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به داوری نشیند و خود را عهده دار گشودن مشکل دیگری بیند؛ و اگر کار سر بسته‌ای نزد او ببرند، ترهّاتی چند از رأی خود آماده گرداند و آن را صواب داند، کارها بر او مشتبه گردیده، عنکبوتی را ماند که در بافته‌های تار خود خزیده، نداند که بر خطاست یا به حقیقت رسیده، اگر به صواب رفته باشد ترسد که راه خطا پیموده؛ و اگر به خطا رفته، امید دارد آن چه را گفته صواب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است که راه جهالت پوید، کوری است که در تاریکی، گمشده خود 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گوید نه از روی قطع و یقین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گفتن روایت‌ها پردازد و چنان که کاه بر باد دهند آن را زیر و 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راه صدور حکم را دانسته است و نه منصبی را که به عهده اوست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 نپذیرد علم به حساب نیاورد، و جز مذهب خویش، مذهبی را حق نشمارد، و اگر حکمی را نداند آن را بپوشاند تا نادانی اش نهفته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بی‌گناهان از حکم ستمکارانه او در خروش است و فریاد میراث بر باد رفتگان همه جا در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خود را با خدا می‌کنم از مردمی که عمر خود را به نادانی به سر می‌برند و با گمراهی رخت از این جهان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کالایی خوارتر از کتاب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چنان که بایست خوانند، پر سودتر و گرانبهاتر از آن نباشد، اگر آن را از معنی خویش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از علی علیه‌السلام پرسید پس از این همه که فرمودی به چه کسی اعتماد کنیم و از چه کسی سؤال نماییم؟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کتاب الهی روی آورید که پیشوایی مهربان و هدایتگری رشد آفرین است</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سخنان با توجه به آنچه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امت اسلامی گذشته بود، جای درنگ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سقیفه، جریان رأی گرایی در مقابل نص را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بدعت پدید آورده بود تا آن جا که به روزگار حکومت علی علیه‌السلام که بر ارزش‌های الهی قرآن و سنت تأکید می‌کرد و متن قرآن و حدیث را مستند عمل می‌دانست؛ این حرکت علی علیه‌السلام را بر نمی‌تافتند و در مقابل آن حضرت جبهه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پرچم جهاد و مبارزه را علیه رأی گرایان و بدعت گزاران بر افراشت و به احیای احکام قرآن و سنت نبوی صلی‌الله‌علیه‌و‌آله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بود که رسول خدا صلی‌الله‌علیه‌و‌آله حقایق و معارف آسمانی اسلام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همین آموزش‌ها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حقایق و معارف را به علی علیه‌السلام املا کرد و آن حضرت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هر حلال و حرام و هر چه مردم به آن نیاز داشتند حتی عوض اندک خراشیدگی وجود داشت</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هزار باب علم بر آن حضرت گشود که از هر بابی هزار باب دیگر باز می‌شد</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علی علیه‌السلام وارث علم جامع رسول خدا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جهاد مقدس و انقلاب فرهنگی خود را بر ضد تهاجم فرهنگی نفاق آغاز کرد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654" w:name="pg2445_35907"/>
    </w:p>
    <w:p>
      <w:pPr>
        <w:pStyle w:val="BookText"/>
        <w:rPr/>
      </w:pPr>
      <w:bookmarkEnd w:id="654"/>
      <w:r>
        <w:rPr>
          <w:rFonts w:ascii="IRNazanin" w:hAnsi="IRNazanin" w:eastAsia="IRNazanin"/>
          <w:color w:val="111111"/>
          <w:sz w:val="28"/>
          <w:sz w:val="28"/>
          <w:szCs w:val="28"/>
          <w:rtl w:val="true"/>
          <w:lang w:bidi="fa-IR"/>
        </w:rPr>
        <w:t>و به احیای سنت رسول خدا صلی‌الله‌علیه‌و‌آله پرداخت</w:t>
      </w:r>
      <w:r>
        <w:rPr>
          <w:rFonts w:eastAsia="IRNazanin" w:cs="IRNazanin"/>
          <w:color w:val="111111"/>
          <w:sz w:val="28"/>
          <w:szCs w:val="28"/>
          <w:rtl w:val="true"/>
          <w:lang w:bidi="fa-IR"/>
        </w:rPr>
        <w:t>.</w:t>
      </w:r>
    </w:p>
    <w:p>
      <w:pPr>
        <w:pStyle w:val="Heading5"/>
        <w:numPr>
          <w:ilvl w:val="4"/>
          <w:numId w:val="1"/>
        </w:numPr>
        <w:rPr/>
      </w:pPr>
      <w:bookmarkStart w:id="655" w:name="__RefHeading___Toc3396075_3804643083"/>
      <w:bookmarkStart w:id="656" w:name="_Toc242"/>
      <w:bookmarkEnd w:id="655"/>
      <w:r>
        <w:rPr>
          <w:rtl w:val="true"/>
        </w:rPr>
        <w:t>الف</w:t>
      </w:r>
      <w:r>
        <w:rPr>
          <w:rtl w:val="true"/>
        </w:rPr>
        <w:t xml:space="preserve">. </w:t>
      </w:r>
      <w:r>
        <w:rPr>
          <w:rtl w:val="true"/>
        </w:rPr>
        <w:t>نقش اصحاب امام علیه‌السلام در احیای سنت</w:t>
      </w:r>
      <w:bookmarkEnd w:id="656"/>
    </w:p>
    <w:p>
      <w:pPr>
        <w:pStyle w:val="BookText"/>
        <w:rPr/>
      </w:pPr>
      <w:r>
        <w:rPr>
          <w:rFonts w:ascii="IRNazanin" w:hAnsi="IRNazanin" w:eastAsia="IRNazanin"/>
          <w:color w:val="111111"/>
          <w:sz w:val="28"/>
          <w:sz w:val="28"/>
          <w:szCs w:val="28"/>
          <w:rtl w:val="true"/>
          <w:lang w:bidi="fa-IR"/>
        </w:rPr>
        <w:t>در این نضهت مقدس، یاران با وفایی، امیرالمؤمنین علیه‌السلام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سفیران مجاهد حدیث و سنت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مرحوم‌شیخ طوسی نام چهار صد و چهل نفر از اصحاب آن حضرت رامی‌نگارد</w:t>
      </w:r>
      <w:r>
        <w:rPr>
          <w:rStyle w:val="FootnoteAnchor"/>
          <w:rtl w:val="true"/>
        </w:rPr>
        <w:footnoteReference w:id="1104"/>
      </w:r>
      <w:r>
        <w:rPr>
          <w:rFonts w:ascii="IRNazanin" w:hAnsi="IRNazanin" w:eastAsia="IRNazanin"/>
          <w:color w:val="111111"/>
          <w:sz w:val="28"/>
          <w:sz w:val="28"/>
          <w:szCs w:val="28"/>
          <w:rtl w:val="true"/>
          <w:lang w:bidi="fa-IR"/>
        </w:rPr>
        <w:t>که در این جمع چهره‌هایی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بن اسود، ابوذر غفاری،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ـ دارت علیهم الرحا و ابوا أن یبایعوا لابی بکر ـ</w:t>
      </w:r>
      <w:r>
        <w:rPr>
          <w:rStyle w:val="FootnoteAnchor"/>
          <w:rtl w:val="true"/>
        </w:rPr>
        <w:footnoteReference w:id="1105"/>
      </w:r>
      <w:r>
        <w:rPr>
          <w:rFonts w:ascii="IRNazanin" w:hAnsi="IRNazanin" w:eastAsia="IRNazanin"/>
          <w:color w:val="111111"/>
          <w:sz w:val="28"/>
          <w:sz w:val="28"/>
          <w:szCs w:val="28"/>
          <w:rtl w:val="true"/>
          <w:lang w:bidi="fa-IR"/>
        </w:rPr>
        <w:t>از ارکان اربعه مکتب شیعی به شمار می‌آیند</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 نیز از زمره آن چهار رکن است</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سه مرتبه به او رحمت فرستاده و در شأن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مع امیرالمؤمنین علیه السلام و قتل شهیدا</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رحمت کند عمار را، او همراه علی علیه‌السلام جنگید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سه نفری بود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آنان است</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حنیف هم از یاران فداکار آن حضرت بود که علی علیه‌السلام در نماز بر او هفت تکبیر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هفتاد تکبیر است</w:t>
      </w:r>
      <w:r>
        <w:rPr>
          <w:rFonts w:eastAsia="IRNazanin" w:cs="IRNazanin"/>
          <w:color w:val="111111"/>
          <w:sz w:val="28"/>
          <w:szCs w:val="28"/>
          <w:rtl w:val="true"/>
          <w:lang w:bidi="fa-IR"/>
        </w:rPr>
        <w:t>»</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بلال آن بنده پارسا و صالح خدا بود</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چهره‌های فروزنده مدرسه علی علیه‌السلام مالک بن حارث نخعی است که به مالک اشتر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جمع اصحاب آن حضرت بی مانند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نمایندگی تام الاختیار از سوی حضرت، به عنوان حاکم مصر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منشور انسانیت را بنگاشت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چنان شخصیت معنوی برخوردار بود که چون امام علیه‌السلام خبر شهادتش را شنید آهی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مالکا و ما مالک، عزّ علیّ به هالکا، لو کان صخرا لکان صلدا و لو کان جبلاً لکان فندا و کانه قدّ منی قدّا</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حضرت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برای من، چون من برای رسول خدا صلی‌الله‌علیه‌و‌آله بود</w:t>
      </w:r>
      <w:r>
        <w:rPr>
          <w:rFonts w:eastAsia="IRNazanin" w:cs="IRNazanin"/>
          <w:color w:val="111111"/>
          <w:sz w:val="28"/>
          <w:szCs w:val="28"/>
          <w:rtl w:val="true"/>
          <w:lang w:bidi="fa-IR"/>
        </w:rPr>
        <w:t>»</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روایت می‌کند که مالک از جمله کسانی است که از یاران امام زمان عجل الله تعالی فرجه الشریف و حاکمان آن حضرت خواهد بود</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یاران علی علیه‌السلام جابر بن عبدالله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سفیر سلام رسول خدا صلی‌الله‌علیه‌و‌آله برای امام باقر علیه‌السلام بود و از امام باقر علیه‌السلام تقاضا کرد که در روز قیامت او را شفاعت کند و آن حضرت پذیرفت</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صعصعة بن صوحان نیز از این جمله است که امام صادق علیه‌السلام فرمود هیچ کس چون او و یارانش علی علیه‌السلام را نشناخت</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شاگردان مکتب امام علی علیه‌السلام بود او تفسیر قرآن را از محضر علی علیه‌السلام فرا گرفت و در سه جنگ جمل، صفین و نهروان همراه آن حضرت بود</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 بن زهیر، عبدالله بدیل، حجر بن عدی، سلیمان بن صرد، مسیب بن نجبه، علقمه و سعید بن قیس نیز از جمله یاران آن حضرت به شمار می‌رفتند که از زمره تابعین بودند</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مدح</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علیه‌السلام بود، محمد بن جعفر، محمد بن ابی بکر، محمد بن ابی حذیفه و محمد بن امیرالمؤمنین علیه‌السلام که همگی از اصحاب و یاران آن بزرگوار بودند</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قنبر غلام آن حضرت از جمله یارانی بود که مدح و ثنایش از علی علیه‌السلام ، فروغ دیده اهل ایمان است و پرتوی از بلاغتی است که از علی علیه‌السلام آموخته بود و در مسلخ بیداد حجاج به شهادت رسید</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حبیب بن مظاهر و میثم تمار هم از یاران با وفا و حواریون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علم بلایا و منایا را از حضرت آموخته بودند و از آینده یکدیگر و شهادتشان با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میثم تمار سوار بر اسبش به سوی حبیب بن مظاهر که بر اسبش سوار، و نزد گروهی از بنی اسد بود، آمد و چنان به او نزدیک شد که گردن‌های اسبشان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 را می‌بینم که جلو سر او مو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پاس محبتش به اهل بیت رسول خدا صلی‌الله‌علیه‌و‌آله او را به دار زنند و شکم او بر آن چوب پاره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نیز در پاسخ حبیب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می‌بینم که دو گیسوی او آویخته و به خاطر ولایت و محبت به پسر پیامبرش، سر او را بر نی، در کوفه می‌چرخانند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گفتند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مجلس گفتند از آن دو نفر دروغ‌گوتر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اهل آن مجلس متفرق نشده بودند که رشید هجری به آنان روی آورد و میثم و حبیب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شدند و آن چه را از آن دو نفر شنیده بودند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میثم را مطلبی را فراموش کرده و آن این که به کسی که سر حبیب را می‌آورد صد درهم جایزه می‌دهند</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آن چه گفته بودند رخ داد</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657" w:name="pg2445_35910"/>
    </w:p>
    <w:p>
      <w:pPr>
        <w:pStyle w:val="BookText"/>
        <w:rPr/>
      </w:pPr>
      <w:bookmarkEnd w:id="657"/>
      <w:r>
        <w:rPr>
          <w:rFonts w:ascii="IRNazanin" w:hAnsi="IRNazanin" w:eastAsia="IRNazanin"/>
          <w:color w:val="111111"/>
          <w:sz w:val="28"/>
          <w:sz w:val="28"/>
          <w:szCs w:val="28"/>
          <w:rtl w:val="true"/>
          <w:lang w:bidi="fa-IR"/>
        </w:rPr>
        <w:t>اویس قرنی نیز از خیار تابعین بود و اصبغ بن نباته، و سلیم بن قیس هلالی</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قیس بن سعد</w:t>
      </w:r>
      <w:r>
        <w:rPr>
          <w:rStyle w:val="FootnoteAnchor"/>
          <w:rtl w:val="true"/>
        </w:rPr>
        <w:footnoteReference w:id="1124"/>
      </w:r>
      <w:r>
        <w:rPr>
          <w:rFonts w:ascii="IRNazanin" w:hAnsi="IRNazanin" w:eastAsia="IRNazanin"/>
          <w:color w:val="111111"/>
          <w:sz w:val="28"/>
          <w:sz w:val="28"/>
          <w:szCs w:val="28"/>
          <w:rtl w:val="true"/>
          <w:lang w:bidi="fa-IR"/>
        </w:rPr>
        <w:t>و حبابة الوالبیة</w:t>
      </w:r>
      <w:r>
        <w:rPr>
          <w:rStyle w:val="FootnoteAnchor"/>
          <w:rtl w:val="true"/>
        </w:rPr>
        <w:footnoteReference w:id="1125"/>
      </w:r>
      <w:r>
        <w:rPr>
          <w:rFonts w:ascii="IRNazanin" w:hAnsi="IRNazanin" w:eastAsia="IRNazanin"/>
          <w:color w:val="111111"/>
          <w:sz w:val="28"/>
          <w:sz w:val="28"/>
          <w:szCs w:val="28"/>
          <w:rtl w:val="true"/>
          <w:lang w:bidi="fa-IR"/>
        </w:rPr>
        <w:t>و سعید بن جبیر و</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مبارزه امیرالمؤمنین با نفاق و تهاجم فرهنگی وارثان سقیفه اموی در زمان امام حسن علیه‌السلام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نهضت در این مبارزه پنجاه ساله به کربلا رسید و در دانشگاه بزرگ عاشورا مفاهیم و مقوله‌های فرهنگنامه احیای سنت و دین، تفسیر و آفاق آن روشن گردید و چهره نفاق حاکم نیز عیان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آن حضرت علیهم‌السلام در تاریخ شیعه به عنوان بهترین یاران امامت بر ستیغ فرزانگی و جلالت درخشیدند و بهترین سفیران هدایت و احیاگران سنت شدند و به حقیقت نهضت عاشورا علت بقا و جاودانگی اسلام گردید</w:t>
      </w:r>
      <w:r>
        <w:rPr>
          <w:rFonts w:eastAsia="IRNazanin" w:cs="IRNazanin"/>
          <w:color w:val="111111"/>
          <w:sz w:val="28"/>
          <w:szCs w:val="28"/>
          <w:rtl w:val="true"/>
          <w:lang w:bidi="fa-IR"/>
        </w:rPr>
        <w:t>.</w:t>
      </w:r>
    </w:p>
    <w:p>
      <w:pPr>
        <w:pStyle w:val="Heading5"/>
        <w:numPr>
          <w:ilvl w:val="4"/>
          <w:numId w:val="1"/>
        </w:numPr>
        <w:rPr/>
      </w:pPr>
      <w:bookmarkStart w:id="658" w:name="__RefHeading___Toc3396077_3804643083"/>
      <w:bookmarkStart w:id="659" w:name="_Toc243"/>
      <w:bookmarkEnd w:id="658"/>
      <w:r>
        <w:rPr>
          <w:rtl w:val="true"/>
        </w:rPr>
        <w:t>ب</w:t>
      </w:r>
      <w:r>
        <w:rPr>
          <w:rtl w:val="true"/>
        </w:rPr>
        <w:t xml:space="preserve">. </w:t>
      </w:r>
      <w:r>
        <w:rPr>
          <w:rtl w:val="true"/>
        </w:rPr>
        <w:t>عصر امام سجاد علیه‌السلام</w:t>
      </w:r>
      <w:bookmarkEnd w:id="659"/>
    </w:p>
    <w:p>
      <w:pPr>
        <w:pStyle w:val="BookText"/>
        <w:rPr/>
      </w:pPr>
      <w:r>
        <w:rPr>
          <w:rFonts w:ascii="IRNazanin" w:hAnsi="IRNazanin" w:eastAsia="IRNazanin"/>
          <w:color w:val="111111"/>
          <w:sz w:val="28"/>
          <w:sz w:val="28"/>
          <w:szCs w:val="28"/>
          <w:rtl w:val="true"/>
          <w:lang w:bidi="fa-IR"/>
        </w:rPr>
        <w:t>پس از عاشورا و عصر امامت حضرت سجاد علیه‌السلام ، سلطه فرهنگ نفاق و کفر اموی، عرصه را بر مؤمنین و احرار تنگ‌تر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جهاد برای احیای سنت رسول خدا صلی‌الله‌علیه‌و‌آله به جز انگشت شماری باقی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تاریخ تکرار شد و این بار امام صادق علیه‌السلام برای گزارش از چگونگی آن زمانه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بعد قتل الحسین علیه السلام الا ثلاثة، ابو خالد الکابلی و یحیی بن ام الطویل و جبیر بن مطعم، ثم انّ الناس لحقوا و کثروا</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امامت علی بن الحسین علیه السلام پنج نفر از</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660" w:name="pg2445_35911"/>
    </w:p>
    <w:p>
      <w:pPr>
        <w:pStyle w:val="BookText"/>
        <w:rPr/>
      </w:pPr>
      <w:bookmarkEnd w:id="660"/>
      <w:r>
        <w:rPr>
          <w:rFonts w:ascii="IRNazanin" w:hAnsi="IRNazanin" w:eastAsia="IRNazanin"/>
          <w:color w:val="111111"/>
          <w:sz w:val="28"/>
          <w:sz w:val="28"/>
          <w:szCs w:val="28"/>
          <w:rtl w:val="true"/>
          <w:lang w:bidi="fa-IR"/>
        </w:rPr>
        <w:t>اصحاب و یاران آن بزرگوار بودند که عبارتند از سعید بن جبیر، سعید بن مسیب، محمد بن جبیر بن مطعم، یحیی بن ام طویل و ابو خالد کابلی</w:t>
      </w:r>
      <w:r>
        <w:rPr>
          <w:rFonts w:eastAsia="IRNazanin" w:cs="IRNazanin"/>
          <w:color w:val="111111"/>
          <w:sz w:val="28"/>
          <w:szCs w:val="28"/>
          <w:rtl w:val="true"/>
          <w:lang w:bidi="fa-IR"/>
        </w:rPr>
        <w:t>»</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جمع یاران آن حضرت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رجال خود جمع اصحاب آن حضرت را صد و هفتاد و دو نفر ذکر کرده است</w:t>
      </w:r>
      <w:r>
        <w:rPr>
          <w:rStyle w:val="FootnoteAnchor"/>
          <w:rtl w:val="true"/>
        </w:rPr>
        <w:footnoteReference w:id="1129"/>
      </w:r>
      <w:r>
        <w:rPr>
          <w:rFonts w:ascii="IRNazanin" w:hAnsi="IRNazanin" w:eastAsia="IRNazanin"/>
          <w:color w:val="111111"/>
          <w:sz w:val="28"/>
          <w:sz w:val="28"/>
          <w:szCs w:val="28"/>
          <w:rtl w:val="true"/>
          <w:lang w:bidi="fa-IR"/>
        </w:rPr>
        <w:t>که در این جمع، فقهایی همانند، ابو حمزه ثمالی، ابان بن تغلب، جابر بن عبدالله انصاری، رشید هجری، زید فرزند بزرگوارش، سدیر صیرفی، سلیم بن قیس هلالی وجود دارند</w:t>
      </w:r>
      <w:r>
        <w:rPr>
          <w:rFonts w:eastAsia="IRNazanin" w:cs="IRNazanin"/>
          <w:color w:val="111111"/>
          <w:sz w:val="28"/>
          <w:szCs w:val="28"/>
          <w:rtl w:val="true"/>
          <w:lang w:bidi="fa-IR"/>
        </w:rPr>
        <w:t>.</w:t>
      </w:r>
    </w:p>
    <w:p>
      <w:pPr>
        <w:pStyle w:val="Heading5"/>
        <w:numPr>
          <w:ilvl w:val="4"/>
          <w:numId w:val="1"/>
        </w:numPr>
        <w:rPr/>
      </w:pPr>
      <w:bookmarkStart w:id="661" w:name="__RefHeading___Toc3396079_3804643083"/>
      <w:bookmarkStart w:id="662" w:name="_Toc244"/>
      <w:bookmarkEnd w:id="661"/>
      <w:r>
        <w:rPr>
          <w:rtl w:val="true"/>
        </w:rPr>
        <w:t>ج</w:t>
      </w:r>
      <w:r>
        <w:rPr>
          <w:rtl w:val="true"/>
        </w:rPr>
        <w:t xml:space="preserve">. </w:t>
      </w:r>
      <w:r>
        <w:rPr>
          <w:rtl w:val="true"/>
        </w:rPr>
        <w:t>عصر امام باقر و امام صادق علیهماالسلام</w:t>
      </w:r>
      <w:bookmarkEnd w:id="662"/>
    </w:p>
    <w:p>
      <w:pPr>
        <w:pStyle w:val="BookText"/>
        <w:rPr/>
      </w:pPr>
      <w:r>
        <w:rPr>
          <w:rFonts w:ascii="IRNazanin" w:hAnsi="IRNazanin" w:eastAsia="IRNazanin"/>
          <w:color w:val="111111"/>
          <w:sz w:val="28"/>
          <w:sz w:val="28"/>
          <w:szCs w:val="28"/>
          <w:rtl w:val="true"/>
          <w:lang w:bidi="fa-IR"/>
        </w:rPr>
        <w:t>در زمان این دو امام همام احیای سنت و انقلاب بزرگ فرهنگی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درگیری بنی امیه با بنی الحسن و بنی عباس فرصتی پیش آمد و امام باقر علیه‌السلام کرسی تدریس فقه و احکام و معارف اسلام را بر 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اسلام به خصوص از کوفه و مدینه و بصره و حتی از قم ده‌ها نفر به سوی آن حضرت روی آوردند و نخستین منظومه نور که بعد به اصحاب اجماع شهرت یافت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اصحاب امام باقر علیه‌السلام را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که دو نفر آنان زن می‌باشند</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نیز در رجال خود اصحاب آن حضرت را ذکر نموده است</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چهار هزار نفر اصحاب امام صادق علیه‌السلام که شیخ طوسی می‌خواست نام آنان را در رجالش ذکر کند، تعداد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مجموعه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زن می‌باشند</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نیز اصحاب آن حضرت را شمارش کرده‌اند</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این دو امام و به خصوص زمان امام صادق علیه‌السلام پرچم جهاد فرهنگی به اهتزاز در آمد و مجاهدان مهاجر و سفیران علم و اندیشه و هدایت از جای جای کشور بزرگ اسلامی، چون رودی به سوی آن حضرت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گروه‌ها راهی مدینه شدند که در نخستین کاروان کوفی سیمای زراره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نیز</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زمره اصحاب آن بزرگوار ثبت گردیده‌اند</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در بنیان‌گزاران مکتب شیعه در طبقه اول، چهره‌هایی چون سلمان، ابوذر، مقداد و عمار تابانند و به ارکان اربعه شهرت دارند، در زمره اصحاب امام باقر و امام صادق علیهماالسلام نیز چهره‌های تابناکی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افق برین مدرسه این دو امام علیهماالسلام چهره‌هایی چون زرارة، ابو بصیر، محمد بن مسلم و برید بن معاویه عجلی فروزانند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رکنی که ارکان کعبه فقاهت و حدیث شیعه را بر می‌افرازند و سیمایشان در سخنان امامان بسیار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صادق در شأن این فرزانگان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اصحاب ابی کانوا زینا احیاءً و امواتا، اعنی زرارة و محمد بن مسلم و منهم لیث المرادی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 العجلی</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اصحاب پدرم، مرده و زنده‌شان، زینت و آراستگی مایند مقصودم زراره و محمد بن مسلم و ابو بصیر و برید عجلی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برپا دارندگان عدالت و راستگویان در گفتارند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امام صادق علیه‌السلام در مجد و عظمت این بزرگان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اوتاد الارض و اعلام الدین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برید بن معاویة و لیث بن البختری و زرارة بن اعین</w:t>
      </w:r>
      <w:r>
        <w:rPr>
          <w:rStyle w:val="FootnoteAnchor"/>
          <w:rtl w:val="true"/>
        </w:rPr>
        <w:footnoteReference w:id="1136"/>
      </w:r>
      <w:r>
        <w:rPr>
          <w:rFonts w:ascii="IRNazanin" w:hAnsi="IRNazanin" w:eastAsia="IRNazanin"/>
          <w:color w:val="111111"/>
          <w:sz w:val="28"/>
          <w:sz w:val="28"/>
          <w:szCs w:val="28"/>
          <w:rtl w:val="true"/>
          <w:lang w:bidi="fa-IR"/>
        </w:rPr>
        <w:t>پایه و منهج‌های زمین و اعلام دین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برید بن معاویه و لیث بن بختری و زراره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 المخبتین بالجنّة، برید بن معاویه و 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بشارت بر مخبتین باد به ورودشان به بهشت، برید، ابوبصیر، محمد بن مسلم و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نجباء، امناء الله علی حلاله و حرامه لو لا هؤلاء انقطعت آثار النبوة و اندرست</w:t>
      </w:r>
      <w:r>
        <w:rPr>
          <w:rStyle w:val="FootnoteAnchor"/>
          <w:rtl w:val="true"/>
        </w:rPr>
        <w:footnoteReference w:id="1137"/>
      </w:r>
      <w:r>
        <w:rPr>
          <w:rFonts w:ascii="IRNazanin" w:hAnsi="IRNazanin" w:eastAsia="IRNazanin"/>
          <w:color w:val="111111"/>
          <w:sz w:val="28"/>
          <w:sz w:val="28"/>
          <w:szCs w:val="28"/>
          <w:rtl w:val="true"/>
          <w:lang w:bidi="fa-IR"/>
        </w:rPr>
        <w:t>چهار شخصیت نجیب و پارسا و امین خداوند بر حلال و حرامند؛ اگر آنان نبودند نشانه‌های نبوت از میان می‌رفت و کهنه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امام صادق علیه‌السلام در شأن و منزلت این فقهای اربعه شیعی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نام و احادیث پدرم را زنده نگه داشته‌اند و اگر این فقهای حدیثی نبودند کسی را یارای چنین گسترشی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حفاظ الدین و امناء ابی علی حلال الله و حرامه و هم السابقون الینا فی الدنیا و السابقون الینا فی الاخرة</w:t>
      </w:r>
      <w:r>
        <w:rPr>
          <w:rStyle w:val="FootnoteAnchor"/>
          <w:rtl w:val="true"/>
        </w:rPr>
        <w:footnoteReference w:id="1138"/>
      </w:r>
      <w:r>
        <w:rPr>
          <w:rFonts w:ascii="IRNazanin" w:hAnsi="IRNazanin" w:eastAsia="IRNazanin"/>
          <w:color w:val="111111"/>
          <w:sz w:val="28"/>
          <w:sz w:val="28"/>
          <w:szCs w:val="28"/>
          <w:rtl w:val="true"/>
          <w:lang w:bidi="fa-IR"/>
        </w:rPr>
        <w:t>آنان حافظان و نگهبانان دینند و امانتداران پدرم بر حلال و حرام خداوند؛ آنان پیشتازان به سوی ما در دنیا و پیشتازان به سوی ما در جهان آخرتند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شیوای دیگری ساحت این بزرگان دین را ارج نهاد و این گونه توصیفشان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ابی ائتمنهم علی حلال الله و حرامه و کانوا عیبة علمه، و کذلک الیوم هم عندی، هم مستودع سرّی اصحاب ابی علیه السلام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نجوم شیعتی احیاءا و امواتا، یحیون ذکر ابی علیه السلام بهم یکشف الله کل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فقلت من هم؟ فقال علیهم صلوات الله و رحمته احیائا و امواتا، برید العجلی، و زرارة و ابو بصیر و محمد بن مسلم</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امام صادق فروغ مجد و شأن آنان را فروزان ساخته و نام آن چهار نفر را بر بام بلند انسانیت نگاشته‌اند و پیرامونشان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زرارة، ابو بصیر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ما را زنده کردند، آنان امنای پدرم بر حلال و حرام خدا بودند و خزانه داران علم او هستند، آنان نزد من هم با همان جلالت و مکانتند، حافظان و امانتداران اسرار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پدرم بودند، ستارگان تابناک آسمان تشیع‌اند، زنده باشند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و معارف پدرم را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آنان، ظلمت و تاریکی بدعتها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علیه‌السلام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 چه کسانی هستند این افراد؟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درود و رحمت خداوند بر آنان باد زنده باشند یا مرده، آنان برید عجلی، زراره، ابو بصیر و محمد بن مسلم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این کعبه معرفت شیعی و چهار رکن مدرسه امام باقر و امام صادق علیهماالسلام ، نام زراره فروزش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در میان اهل بهشت بدون 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لقبم زراره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خبری دیگر امام صادق علیه‌السلام به او دعا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زرارة بن اعین لولا زرارة بن اعین لولا زراره و نظراؤه لاندرست احادیث ابی</w:t>
      </w:r>
      <w:r>
        <w:rPr>
          <w:rStyle w:val="FootnoteAnchor"/>
          <w:rtl w:val="true"/>
        </w:rPr>
        <w:footnoteReference w:id="1141"/>
      </w:r>
      <w:r>
        <w:rPr>
          <w:rFonts w:ascii="IRNazanin" w:hAnsi="IRNazanin" w:eastAsia="IRNazanin"/>
          <w:color w:val="111111"/>
          <w:sz w:val="28"/>
          <w:sz w:val="28"/>
          <w:szCs w:val="28"/>
          <w:rtl w:val="true"/>
          <w:lang w:bidi="fa-IR"/>
        </w:rPr>
        <w:t>خداوند زراره را رحمت کند اگر او نبود احادیث پدرم از میان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دیگر امام صادق علیه‌السلام به فیض بن مختار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بحدیثنا فعلیک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حدیث ما را طلب کردی به این شخص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می‌گوید از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شدم؛ گفتند زراره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امام صادق علیه‌السلام به حسین پسر زرارة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پدرت برسان و به او بگو به خدا سوگند، خیر دنیا و آخرت را برای تو آرزومندم و ما از تو راضی و خشنودیم، حال که چنین است چه باکی توراست از آن چه مردم می‌گویند</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لحظه حضور امام صادق علیه‌السلام و هر سخن آن حضرت بر ایمان زراره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 حرفی از سخن و فتاوای امام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 علیه‌السلام بر ایمانم می‌افزاید</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هم به کرات مکانت و جلالت زراره را ستوده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زراره نبود احادیث پدرم از میان می‌رفت</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دهها حدیث و روایت در مدح و منزلت این ارکان اربعه حدیثی فقهی ـ شیعی از اصحاب امام باقر و امام صادق علیهماالسلام نقل گردیده است که افق برین علمی و پارسایی این بزرگان را روشن می‌کند</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روایاتی در ملامت و مذمت زراره نقل گردیده که به نظر می‌رسد تقیّةً صادر شده و به خاطر حفظ جان او بوده است</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چهار فقیه پارسا، و فضیل بن یسار و معروف بن خرّبوذ، شش فقیه اندیشمند و مورد اعتمادند که اولین گروه از اصحاب اجماع را تشکیل داده‌اند</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فقیه‌ترین این شش نفر زراره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نیز از فقهای حکیم و محدثان مورد اعتماد است که امام صادق علیه‌السلام شأن او را ارج نهاده است و پیرامونش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المخبتین من احبّ أن یری رجلاً من اهل الجنة فلینظر الی هذا</w:t>
      </w:r>
      <w:r>
        <w:rPr>
          <w:rStyle w:val="FootnoteAnchor"/>
          <w:rtl w:val="true"/>
        </w:rPr>
        <w:footnoteReference w:id="1148"/>
      </w:r>
      <w:r>
        <w:rPr>
          <w:rFonts w:ascii="IRNazanin" w:hAnsi="IRNazanin" w:eastAsia="IRNazanin"/>
          <w:color w:val="111111"/>
          <w:sz w:val="28"/>
          <w:sz w:val="28"/>
          <w:szCs w:val="28"/>
          <w:rtl w:val="true"/>
          <w:lang w:bidi="fa-IR"/>
        </w:rPr>
        <w:t>کسی که می‌خواهد مردی از اهل بهشت را زیارت کند، به این مرد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الفضیل بن یسار و هو منا اهل البیت</w:t>
      </w:r>
      <w:r>
        <w:rPr>
          <w:rStyle w:val="FootnoteAnchor"/>
          <w:rtl w:val="true"/>
        </w:rPr>
        <w:footnoteReference w:id="1149"/>
      </w:r>
      <w:r>
        <w:rPr>
          <w:rFonts w:ascii="IRNazanin" w:hAnsi="IRNazanin" w:eastAsia="IRNazanin"/>
          <w:color w:val="111111"/>
          <w:sz w:val="28"/>
          <w:sz w:val="28"/>
          <w:szCs w:val="28"/>
          <w:rtl w:val="true"/>
          <w:lang w:bidi="fa-IR"/>
        </w:rPr>
        <w:t>خداوند رحمت کند فضیل بن یسار او از خاندان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از اصحاب اجماع شش فقیه محدث و نامورند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عبد الله بن مسکان، عبد الله بن بکیر، حماد بن عیسی، حماد بن عثمان و ابان بن عثمان که فقیه‌ترین این جمع جمیل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دراج است</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فقهای فرزانه از زمره اصحاب امام صادق علیه‌السلام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از اصحاب اجماع از اصحاب امام کاظم و امام رضا علیهماالسلام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صفوان بن یحیی بیاع السابری، محمد بن ابی عمیر، عبدالله بن مغیره، حسن بن محبوب و احمد بن محمد بن ابی نصر و بعضی به جای حسن بن محبوب، حسن بن علی بن فضال را ذکر کرده‌اند و بعضی دیگر فضالة بن ایوب را و بعضی به جای حسن بن علی بن فضال، عثمان بن عیسی را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فقیه‌ترین این جمع یونس بن عبدالرحمن است</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این جمع هیجده نفر و یا بیشتر و کمتر، به نشان اصحاب اجماع مزینند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عنوانی که نقش شگفتی در تصحیح سند روایات و اعتبار آن‌ها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روایت شأن و منزلت، وثاقت و فقاهت، پارسایی و درایت این فقهای محدث را ارج نهاده است</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جمع، که بر تارک مکتب حدیثی ـ فقهی شیعه تابانند صدها چهره فقیه و حکیم این آسمان را نور باران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فرزانگانی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 هشام بن حکم، هشام بن سالم، یونس بن یعقوب، عبدالله بن ابی یعفور، حریز بن عبدالله، اسحاق بن عمار، معاویة بن عمار، علی بن یقطین، صفوان بن مهران، سیف بن عمیره، عبدالرحمن بن حجاج، عبدالرحمن ابن ابی نجران، حفص بن علاء، حفص بن سالم، حارث بن مغیرة، حسن بن موسی خشاب، ابان بن تغلب، ابراهیم بن صالح، ابراهیم بن رجاء، ابراهیم بن سلیمان، ابراهیم بن ابی حفص، ابراهیم بن مهزم، ابراهیم بن ابی البلاد، ابراهیم بن محمد اشعری، ابراهیم بن ابی محمود خراسانی، ابراهیم بن مسلم، اسماعیل بن مهران، اسماعیل بن عبدالخالق، اسماعیل بن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663" w:name="pg2445_35917"/>
    </w:p>
    <w:p>
      <w:pPr>
        <w:pStyle w:val="BookText"/>
        <w:rPr/>
      </w:pPr>
      <w:bookmarkEnd w:id="663"/>
      <w:r>
        <w:rPr>
          <w:rFonts w:ascii="IRNazanin" w:hAnsi="IRNazanin" w:eastAsia="IRNazanin"/>
          <w:color w:val="111111"/>
          <w:sz w:val="28"/>
          <w:sz w:val="28"/>
          <w:szCs w:val="28"/>
          <w:rtl w:val="true"/>
          <w:lang w:bidi="fa-IR"/>
        </w:rPr>
        <w:t>آدم، اسماعیل بن زید، اسماعیل بن بکر، اسماعیل بن دینار، اسماعیل بن محمد بن اسحاق، اسماعیل بن ابراهیم، اسماعیل بن همّام، اسماعیل بن علی القمی، اسماعیل بن علی بن اسحاق، حسن بن علی بن زیاد الوشاء، حسن بن علی بن نعمان، حسن بن علی بن بقّاح، حسن بن الحسین لؤلؤی، حسن بن موسی خشاب، حسین بن اشکیب، حسن بن جعفر بن حسن، حسن بن عطیة، حسن بن حسین بن حسن، حسن بن زیاد العطار، احمد بن اسحاق، احمد بن محمد بن عیسی، احمد بن محمد بن خالد برقی، حسن و حسین فرزندان سعید، حسن بن فروخ صفار،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از محدثین و فقهای عالیقدر که بر افراز مجد و عزت سرافرازند و ده‌ها حدیث و روایت در شأن و منزلت آنان به ما رسیده است</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3396081_3804643083"/>
      <w:bookmarkStart w:id="665" w:name="_Toc245"/>
      <w:bookmarkEnd w:id="664"/>
      <w:r>
        <w:rPr>
          <w:rtl w:val="true"/>
        </w:rPr>
        <w:t>د</w:t>
      </w:r>
      <w:r>
        <w:rPr>
          <w:rtl w:val="true"/>
        </w:rPr>
        <w:t xml:space="preserve">. </w:t>
      </w:r>
      <w:r>
        <w:rPr>
          <w:rtl w:val="true"/>
        </w:rPr>
        <w:t>سنّت گرایان اصولی</w:t>
      </w:r>
      <w:bookmarkEnd w:id="665"/>
    </w:p>
    <w:p>
      <w:pPr>
        <w:pStyle w:val="BookText"/>
        <w:rPr/>
      </w:pPr>
      <w:r>
        <w:rPr>
          <w:rFonts w:ascii="IRNazanin" w:hAnsi="IRNazanin" w:eastAsia="IRNazanin"/>
          <w:color w:val="111111"/>
          <w:sz w:val="28"/>
          <w:sz w:val="28"/>
          <w:szCs w:val="28"/>
          <w:rtl w:val="true"/>
          <w:lang w:bidi="fa-IR"/>
        </w:rPr>
        <w:t>این فرزانگان و صدها صحابی و فقیه دیگر، ستارگان پر فروغ آسمان حدیث و معارفند؛ آنانند که در جهاد احیای سنت رسول خدا صلی‌الله‌علیه‌و‌آله و مبارزه با جهل، بدعت و ضلالت همراه با امامان معصوم علیهم‌السلام مبارزه کردند؛ سختی‌ها و ناملایمات را بر خود پذیرفتند؛ زندان‌ها رفتند؛ هجرت‌ها کردند و سرانجام بر ستیغ مجد و عزت اسلامی سر افراز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بودند که امام صادق علیه‌السلام در تبیین شأن و مقامشان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الرجال منا علی قدر روایاتهم عنّا</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پارسایان و صاحبان اندیشه و معرفتند که سنت نبوی را زنده نمودند و قرآن را در سایه سار ذوات مقدس ائمه علیهم‌السلام آموختند و ترجمه و تفسیر کردند و چون سدی محکم در مقابل خیانت و انحراف بدعت گزاران مقاومت کردند و از آن جلوگیری نمودند</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تردید، احادیث و گفتار ذوات مقدس ائمه علیهم‌السلام فروغ سنت و علم رسول خدا صلی‌الله‌علیه‌و‌آله بود و این زلال آسمانی و گوهر همتای وحی، از همان افق ملکوتی ساطع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حدیث ابی و حدیث ابی حدیث جدی و حدیث جدی حدیث الحسین و حدیث الحسین و حدیث الحسن و حدیث الحسن حدیث امیرالمؤمنین و حدیث امیرالمؤمنین حدیث رسول الله و حدیث رسول الله قول الله عز و جل</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انصاری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علیه‌السلام عرض کردم، چون برایم حدیثی نقل می‌کنی سندش را برایم ذکر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ابی عن جدی عن رسول الله عن جبرئیل عن الله تبارک و تعالی و کل ما احدّثک بهذا الاسناد</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و سخن ائمه علیهم‌السلام حدیث رسول خدا صلی‌الله‌علیه‌و‌آله بود و این گوی نور از خورشید علم آن حضرت استضائه داشت و رسول خدا علیه‌السلام از جبرئیل و جبرئیل از خداوند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حدیث گویای این حقیقت است که همه علوم و حقایق را رسول خدا صلی‌الله‌علیه‌و‌آله به علی علیه‌السلام آموخت و املا کرد و آن حضرت تألیف نمود و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گشت که این کتاب نزد ائمه علیهم‌السلام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هیچ کس سخنی باقی نگذاشته است</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از روی میل و هوس و از پیش خود سخنی نمی‌گوییم، و جز آن چه را پروردگارمان فرموده به زبان جاری نمی‌سازیم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اصولی است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ذخیره کرده‌ایم همان گونه که این مردم زر و سیم خود را ذخیره می‌سازند</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666" w:name="pg2445_35919"/>
    </w:p>
    <w:p>
      <w:pPr>
        <w:pStyle w:val="BookText"/>
        <w:rPr/>
      </w:pPr>
      <w:bookmarkEnd w:id="666"/>
      <w:r>
        <w:rPr>
          <w:rFonts w:ascii="IRNazanin" w:hAnsi="IRNazanin" w:eastAsia="IRNazanin"/>
          <w:color w:val="111111"/>
          <w:sz w:val="28"/>
          <w:sz w:val="28"/>
          <w:szCs w:val="28"/>
          <w:rtl w:val="true"/>
          <w:lang w:bidi="fa-IR"/>
        </w:rPr>
        <w:t>این محدثان و فقهای اندیشمند شیعه بودند که به پیروی از پیشوایان معصوم علیهم‌السلام خود سنت رسول خدا علیه‌السلام را زنده نمودند و غبار بدعت و خرافه و رأی‌گرایی از چهره اسلام زدودند و حقیقت سنت رسول خدا صلی‌الله‌علیه‌و‌آله را چون آفتاب درخشنده بر افق برین تعالی و کمال یابی، مکارم و فضائل، بندگی و پارسایی نهادند تا نور هدایت بر مسیر حق پویان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هذا الدین فی کل قرن عدول ینفون عنه تأویل المبطلین و تحریف الغالین، و انتحال الجاهلین</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در هر قرنی پارسایان و ثقاتی قیام می‌کنند و راهبر دین می‌گردند، زنگار تأویل و دگرگونی باطل را از چهره اسلام می‌زدایند و تحریف و انحراف غالیان را از آن بر طرف می‌کنندو خرفه گرایی و مکتب آفرینی جاهلان را مانع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مشایخ حدیث مکتب شیعه، مصداق بارز این حدیث شریفند که سنت و شریعت رسول خدا صلی‌الله‌علیه‌و‌آله را زنده نمودند؛ ولی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بازیگری روزگار و زمانه که چگونه حقایق را واژگون ساخته و وارونه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اوراقی که به نام تاریخ اسلام مکتوب گشته، پیروان آنان را که از انتشار حدیث جلوگیری کرده و فرمان دادند تا احادیث و سخنان مکتوب رسول خدا صلی‌الله‌علیه‌و‌آله را آتش زدند و به جای سنت نبوی به بدعت و رأی خود روی آوردند؛ به نشان اهل سنت و جماعت مزین کرده‌اند، ولی پیروان مکتب امامت را که احیاگران سنت و شریعتند؛ به رافضی و اهل بدعت متهم می‌سازند</w:t>
      </w:r>
      <w:r>
        <w:rPr>
          <w:rFonts w:eastAsia="IRNazanin" w:cs="IRNazanin"/>
          <w:color w:val="111111"/>
          <w:sz w:val="28"/>
          <w:szCs w:val="28"/>
          <w:rtl w:val="true"/>
          <w:lang w:bidi="fa-IR"/>
        </w:rPr>
        <w:t>.</w:t>
      </w:r>
    </w:p>
    <w:p>
      <w:pPr>
        <w:pStyle w:val="Heading4"/>
        <w:numPr>
          <w:ilvl w:val="3"/>
          <w:numId w:val="1"/>
        </w:numPr>
        <w:rPr/>
      </w:pPr>
      <w:bookmarkStart w:id="667" w:name="__RefHeading___Toc3396083_3804643083"/>
      <w:bookmarkStart w:id="668" w:name="_Toc246"/>
      <w:bookmarkEnd w:id="667"/>
      <w:r>
        <w:rPr/>
        <w:t>5</w:t>
      </w:r>
      <w:r>
        <w:rPr>
          <w:rtl w:val="true"/>
        </w:rPr>
        <w:t xml:space="preserve">. </w:t>
      </w:r>
      <w:r>
        <w:rPr>
          <w:rtl w:val="true"/>
        </w:rPr>
        <w:t>اجتهاد در پرتو قرآن و سنت</w:t>
      </w:r>
      <w:bookmarkEnd w:id="668"/>
    </w:p>
    <w:p>
      <w:pPr>
        <w:pStyle w:val="BookText"/>
        <w:rPr/>
      </w:pPr>
      <w:r>
        <w:rPr>
          <w:rFonts w:ascii="IRNazanin" w:hAnsi="IRNazanin" w:eastAsia="IRNazanin"/>
          <w:color w:val="111111"/>
          <w:sz w:val="28"/>
          <w:sz w:val="28"/>
          <w:szCs w:val="28"/>
          <w:rtl w:val="true"/>
          <w:lang w:bidi="fa-IR"/>
        </w:rPr>
        <w:t>از این منظر اجتهاد شیعی تفسیر و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در پرتو وحی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که در گلواژه آیات قرآن و احادیث رسول خدا و ائمه هدی علیهم‌السلام شناور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فقها و محدثان مکتب امامت، فرزانگانی هستند که حدیث را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صدف عقل و فهم و اندیشه خود می‌پرورند تا فروغش ده چندان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عقل آنان در پرتو تابش سنّت نورباران گشته و جلوه دیگری دارد و از این تعامل و اشراق رأی و اجتهاد شیعی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حدیث در بالندگی و پویایی عقل، از این سخن امام صادق علیه‌السلام به خوبی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شیعتنا بقدر ما یحسنون من روایاتهم عنا، فانّا لا نعدّ الفقیه منهم فقیها حتی یکون محدَّثا، فقیل له او یکون المؤمن محدَّثا؟ قال مفهما و المفهّم محدَّث</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پرواز اندیشه‌های عقلانی در اطراف قرآن و سنت، اجتهادی مقبول بود که ائمه هدی علیهم‌السلام آن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فتوا و اجتهادی که وقتی امام صادق علیه‌السلام برای زراره بیان می‌کرد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از آن به ایمان من می‌افزود</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افتاء و اجتهاد شیعی از این منظر قابل تبیین و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باقر علیه‌السلام به ابان بن تغلب که از فقهای عالی قدر شیعی است و از اصحاب امام سجاد و امام صادق علیهماالسلام نیز بوده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المدینة و افت الناس فانی احب أن یری فی شیعتی مثلک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در مسجد مدینه بنشین و برای مردم فتوا بده من دوست دارم همانند تو در میان شیعیان جلوه کند و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امام علیه‌السلام که فتوی بده به چه معناست، آیا منظور این بود که نظریات خود را بگو یا آن که سخنان ما را برای مردم بگو و در بستر اخبار و اصول متلقاة از ما برای مردم فتوا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که مسأله دیه انگشتان زن مطرح می‌گردد و امام صادق علیه‌السلام برای ابان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یک انگشت زن ده شتر و دو انگشت زن بیست شتر، و سه انگشت زن سی شتر و چهار انگشت زن 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تعجب می‌کند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سه انگشت سی شتر و چهار انگشت 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اعتراض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مهلاً یا ابان هکذا حکم رسول الله صلی الله علیه و آله انّ المرأة تعاقل الرجل الی ثلث الدیة فاذا بلغت الثلث رجعت المرأة الی النصف یا ابان انک اخذتنی بالقیاس و السّنة اذا قیست محق الدین</w:t>
      </w:r>
      <w:r>
        <w:rPr>
          <w:rStyle w:val="FootnoteAnchor"/>
          <w:rtl w:val="true"/>
        </w:rPr>
        <w:footnoteReference w:id="1163"/>
      </w:r>
      <w:r>
        <w:rPr>
          <w:rFonts w:ascii="IRNazanin" w:hAnsi="IRNazanin" w:eastAsia="IRNazanin"/>
          <w:color w:val="111111"/>
          <w:sz w:val="28"/>
          <w:sz w:val="28"/>
          <w:szCs w:val="28"/>
          <w:rtl w:val="true"/>
          <w:lang w:bidi="fa-IR"/>
        </w:rPr>
        <w:t>ابان آرام باش، این چه گفته‌ای است که می‌گویی، این حکم رسول خداست، همانا دیه زن تا از ثلث تجاوز نکرده، با مرد برابر است، ولی چون از ثلث گذشت به نصف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ابان تو شریعت ما را به روش قیاس ارزیابی کرده و به نظرت چون چهار انگشت از سه انگشت بیشتر است باید دیه آن نیز افزون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تو پنداشته‌ای و شریعت اگر با مقیاس قیاس ارزیابی گردد دین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ابان در مسجد مدینه بر کرسی می‌نشیند و فتوی می‌دهد، ولی در بستر سخنان اهل البیت علیهم‌السلام و اصولی که آن ذوات مقدس القاء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 ائمه علیهم‌السلام همانند قرآن ظاهر و باطن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اندیشه‌های بلند می‌توانست فتح آفاق کند و از ظاهر کلمات عبور کرده، به باطن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درست سخنان اهل بیت علیهم‌السلام در واقع اجتهاد پذیرفته شده در زمان ائمه علیهم‌السلام و فتواها عصاره مفاهیم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منظر است که نظریات یونس بن عبدالرحمان، زراره و بعضی دیگر از فقها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گفتیم یونس از اصحاب امام کاظم و امام رضا علیهماالسلام و از خاصان اصحاب آن حضرت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بن مهتدی که از بزرگان قم و نماینده امام هشتم علیه‌السلام بود می‌گوید به امام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القاک فی کل وقت، فعمّن آخذ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یونس بن عبدالرحمن</w:t>
      </w:r>
      <w:r>
        <w:rPr>
          <w:rStyle w:val="FootnoteAnchor"/>
          <w:rtl w:val="true"/>
        </w:rPr>
        <w:footnoteReference w:id="1164"/>
      </w:r>
      <w:r>
        <w:rPr>
          <w:rFonts w:ascii="IRNazanin" w:hAnsi="IRNazanin" w:eastAsia="IRNazanin"/>
          <w:color w:val="111111"/>
          <w:sz w:val="28"/>
          <w:sz w:val="28"/>
          <w:szCs w:val="28"/>
          <w:rtl w:val="true"/>
          <w:lang w:bidi="fa-IR"/>
        </w:rPr>
        <w:t>همه وقت نمی‌توانم که به حضور شما برسم و مسائل دینم را جویا شوم پس به چه کسی مراجعه کنم و</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 دینی‌ام را فرا گیرم؟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و معارف دینت را از یونس بن عبدالرحمن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و معارف دینی، مجموعه مسائلی بود که مورد نیاز او می‌شد، چه در عرصه عبادت و روابط شخصی و چه امور اجتماعی و یونس از عقل فروزنده‌ای برخوردار بود؛ گفتار ائمه علیهم‌السلام را می‌فهمید و از سخنان آن بزرگواران مطالب بدیع استنباط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همین فهمش مورد ملامت دوستان قرار می‌گرفت و مورد طعن قمیون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پیروی از قیاس متهم می‌کردند و او نیز به محضرامام رضا علیه‌السلام شکوه می‌برد و گلایه دوستان را عرضه می‌داشت، ولی امام علیه‌السلام به او دلداری داده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دارهم فان عقولهم لا تبلغ</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آنان مدارا کن، آنان افق بلند اندیشه تو را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برداشت‌های عالمانه و اندیشمندانه یونس از روایات، همان اجتهاد مقبول روایی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سیر در آفاق آیات قرآن و احادیث بودکه به این مفاهیم بلند نائل می‌شد و اگر مبنای او عمل به قیاس و استحسانات ظنی بود، او این گونه در پرتو روایات مورد مدح و مجد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هر آگاه به مبانی و منهج شیعی آشکار است که قیاس در این مکتب مورد نکوهش و عمل به آن موجب ویران کردن بنیان دین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آدم فقیهی فرزانه و محدثی صدوق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علی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علیه‌السلام عرض کردم که محل زندگانی من از شما دور است، مرجعی برای پاسخ‌گویی به نیازهای دینی‌ام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و معارف دینی‌ام را از چه کسی فرا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 بن آدم القمی المأمون علی الدین و الدنیا</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محور معارف و مسائل دینی نزد این فقهای پارسا، آیات قرآن و سنت، آن هم در بستر عقلانیت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دو سرچشمه الهی شهد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669" w:name="pg2445_35923"/>
    </w:p>
    <w:p>
      <w:pPr>
        <w:pStyle w:val="BookText"/>
        <w:rPr/>
      </w:pPr>
      <w:bookmarkEnd w:id="669"/>
      <w:r>
        <w:rPr>
          <w:rFonts w:ascii="IRNazanin" w:hAnsi="IRNazanin" w:eastAsia="IRNazanin"/>
          <w:color w:val="111111"/>
          <w:sz w:val="28"/>
          <w:sz w:val="28"/>
          <w:szCs w:val="28"/>
          <w:rtl w:val="true"/>
          <w:lang w:bidi="fa-IR"/>
        </w:rPr>
        <w:t>احکام و معارف دینی را می‌نوشیدند و در پاسخ به مسائل از روایات و یا اصول مورد قبول ائمه علیهم‌السلام استفاده می‌شد و سیره آن بزرگوران آن بود که تا آن جا که امکان داشت متن احادیث را در پاسخ‌های دینی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حسنه حتی تا زمان علی بن بابویه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علی بن بابویه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رساله عملیه برای فرزندش شیخ صدوق نگاشت ولی متن آن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شیخ صدوق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همین منهج نگاشت و نهایه شیخ طوسی نیز بر همین روش تألیف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فرموده پیامبر خدا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مقالتی فوعاها و حفظها و بلّغها من لم یسمعها، فرب حامل فقه غیر فقیه و رب حامل فقه الی من هو افقه منه</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حاملان قرآن و سنت، فقها و مجتهدان فرزانه شیعی بودند که آراء و اندیشه‌هایشان در عرصه اعتقادات کتاب‌های کلامی پدید آورد و در میدان عمل و رفتار مجموعه رسائل عملیه را ایجاد کرد</w:t>
      </w:r>
      <w:r>
        <w:rPr>
          <w:rFonts w:eastAsia="IRNazanin" w:cs="IRNazanin"/>
          <w:color w:val="111111"/>
          <w:sz w:val="28"/>
          <w:szCs w:val="28"/>
          <w:rtl w:val="true"/>
          <w:lang w:bidi="fa-IR"/>
        </w:rPr>
        <w:t>.</w:t>
      </w:r>
    </w:p>
    <w:p>
      <w:pPr>
        <w:pStyle w:val="Heading4"/>
        <w:numPr>
          <w:ilvl w:val="3"/>
          <w:numId w:val="1"/>
        </w:numPr>
        <w:rPr/>
      </w:pPr>
      <w:bookmarkStart w:id="670" w:name="__RefHeading___Toc3396085_3804643083"/>
      <w:bookmarkStart w:id="671" w:name="_Toc247"/>
      <w:bookmarkEnd w:id="670"/>
      <w:r>
        <w:rPr/>
        <w:t>6</w:t>
      </w:r>
      <w:r>
        <w:rPr>
          <w:rtl w:val="true"/>
        </w:rPr>
        <w:t xml:space="preserve">. </w:t>
      </w:r>
      <w:r>
        <w:rPr>
          <w:rtl w:val="true"/>
        </w:rPr>
        <w:t>علی بن ابراهیم فقیهی بزرگ</w:t>
      </w:r>
      <w:bookmarkEnd w:id="671"/>
    </w:p>
    <w:p>
      <w:pPr>
        <w:pStyle w:val="BookText"/>
        <w:rPr/>
      </w:pPr>
      <w:r>
        <w:rPr>
          <w:rFonts w:ascii="IRNazanin" w:hAnsi="IRNazanin" w:eastAsia="IRNazanin"/>
          <w:color w:val="111111"/>
          <w:sz w:val="28"/>
          <w:sz w:val="28"/>
          <w:szCs w:val="28"/>
          <w:rtl w:val="true"/>
          <w:lang w:bidi="fa-IR"/>
        </w:rPr>
        <w:t xml:space="preserve">اکنون با سیری در آنچه گذشت ـ از نهضت احیای سنت و شریعت نبوی با حضور علی علیه‌السلام و اصحاب بزرگوارش، و دوران ائمه هدی علیهم‌السلام و مشایخ و فقهای صحابی و آن چه در این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 ـ باید علی بن ابراهیم را به عنوان یک فقیه، متکلم، محدث و احیاگر سنت رسول خدا صلی‌الله‌علیه‌و‌آله مدح و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افزون بر هشت هزار حدیث که در واقع همه آنان از مشرق تابان علم رسول خدا صلی‌الله‌علیه‌و‌آله ساطع بود، فرا گرفت و به دیگران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دائرة المعارفی از حقایق علوم و معارف اسلامی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در راه کسب علوم و احادیث اهل البیت علیهم‌السلام رنج سفرها برد و از</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مشایخ ثقات به خصوص پدر عالیقدرش احادیث فراوان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او نابغه‌ای از نوابغ روات حدیث، و فقیهی اندیشمند از فقهای عالیقدر مکتب شیعی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علی بن ابراهیم قمی فقیهی پارساست و با سیری در مجموعه حدیثی او در گستره وسیع و دامنه دار فقه، این حقیقت مدلل و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ابواب گوناگون فقه به نقل روایت پرداخته که مجموعه آن همه روایت به تدوین چند جلد کتاب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مختصر با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کافی، فهرستی از احادیثی که علی بن ابراهیم در سندشان حضور دارد، گزارش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از مجموعه پانصد و بیست و هشت حدیثی که ذکر گردیده حدود دویست و چهل و پنج حدیث آن را مرحوم کلینی از علی بن ابراهیم روایت می‌کند و طلیعه اکثر ابواب این کتاب ـ چون سایر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روایت کلینی از علی بن ابراهیم مزین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فرض الزکاة و ما یجب فی المال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نوزده حدیث، ده حدیث آن از علی بن ابراهیم روایت شده و طلیعه این باب با حدیث او مزین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بیست و سه روایت، یازده حدیث آن از علی بن ابراهیم روایت شده؛ و 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فی وضع الزکاة علی ما هی لم تزد و لم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روایت دو روایت؛ و 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الرسول الله صلی الله علیه و و علی اهل بیته الزکاة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وارد شده در این باب؛ و 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یزکی من الحبوب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روایت یک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یجب فیه الزکاة مما تنبت الارض من الخضر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از شش روایت این باب؛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یجب فیه الزکاة من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روایت از هفت روایت این باب؛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الصدقة فی التمر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وارد شده در این باب؛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 حدیث وارد شده، پنج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علی الحلی و سبائک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روایت از ده روایت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المال الغائب و</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الدین و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روایت از سیزده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از نه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الذی لا یحول علیه الحول فی ید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از پنج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یشتری المتاع فیکسد علیه و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از نه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علیه الصدقة من الحیوان و ما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روایت از هفت روایت؛ و 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سه روایت این باب؛در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دو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از چهار روایت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روایت از هشت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از هشت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مال المملوک و المکاتب 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پنج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یأخذ السلطان من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شش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یخلف عند اهله من النفقة ما یکون فی مثلها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یعطی من زکاة من یظن انّه معسر ثم یجده موسرا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غیر اهل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روایت از شش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الزکاة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روایت از پنج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یعطی من الزکاة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چهار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یعطی عیال المؤمن من الزکاة اذا کانوا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اهل الزکاة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از شش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القرابة فی الزکاة و من لا یجوز منهم أن یعطوا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ده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تبعث من بلد الی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روایت از یازده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یدفع الیه الشی‌ء یفرقه و هو محتاج الیه یأخذ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اذا وصلت الیه الزکاة فهی کسبیل ما له یفعل بها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یحج من الزکاة او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انه حمی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از سه روایت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الزکاة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دو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 بماله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یک روایت باب؛ و 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یحل له أن یأخذ الزکاة و من لا یحل له و من له المال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روایت از پانزده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تحل له الزکاة فیمتنع من اخذها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چهار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الحصاد و الجداد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از شش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اهل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از هفت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روایت از یازده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صدقة تدفع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روایت از یازده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صدقة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الصدقة تزید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پنج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علی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العیال و التوسع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روایت از چهارده روایت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یلزم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از سه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علی من لا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روایت باب؛ و 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علی اهل البوادی و اهل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کراهیته رد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شش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دو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یقسم الصدقة شریک صاحبها فی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کراهیته المسأله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روایت از هشت روایت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از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اعطی بعد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پنج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روایت از دوازده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صانع المعروف تدفع مصارع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اهل المعروف فی الدنیا هم اهل المعروف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چهار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المعروف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از پنج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آداب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سه روایت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از سه روایت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از پنج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دو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چهار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جوار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سه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الجود و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روایت از پانزده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از ده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و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روایت از هشت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روایت از شانزده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اطعام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روایت از دوازده روایت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روایت از سیزده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کراهیته السرف 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روایت از یازده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شش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لبنی هاشم و موالیهم و صلتهم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از ده روایت؛ در آخرین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 دو روایت از پنج روایت این باب را مرحوم کلینی از استاد حدیث خود علی بن ابراهیم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از مجموع پانصد و بیست و هشت حدیث کتاب الزکاة، دویست و چهل و پنج حدیث آن را از علی بن ابراهیم نقل کرده است</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حضور حدیثی ـ فقهی علی بن ابراهیم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ابواب و فروعات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بنگریم خواهیم دید که او تقریبا در تمام ابواب و فروع فقه، حضوری پُر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این مقیاس باید احادیث علی بن ابراهیم را در سایر کتاب‌های فقهی از طهارت تا دیات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ابراهیم چند هزار حدیث در ابواب مختلف فقه روایت شده و این نشان تابانی بر فقاهت این محدث جلیل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نظر می‌رسد که جمع بندی و مرتب ساختن و تبویب احادیث، هنر شاگرد با کمال او محمد بن یعقوب کلینی است ولی با دقت بیشتر می‌توان پذیرفت که این هنر از آموزه‌های استاد بود، چون شاگرد دیگر علی بن ابراهیم علی بن بابویه نیز به تبویب و تدوین و جمع آوری احادیث پرداخت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672" w:name="pg2445_35928"/>
    </w:p>
    <w:p>
      <w:pPr>
        <w:pStyle w:val="Heading3"/>
        <w:numPr>
          <w:ilvl w:val="2"/>
          <w:numId w:val="1"/>
        </w:numPr>
        <w:rPr/>
      </w:pPr>
      <w:bookmarkStart w:id="673" w:name="__RefHeading___Toc3396087_3804643083"/>
      <w:bookmarkStart w:id="674" w:name="_Toc248"/>
      <w:bookmarkEnd w:id="672"/>
      <w:bookmarkEnd w:id="673"/>
      <w:r>
        <w:rPr>
          <w:rtl w:val="true"/>
        </w:rPr>
        <w:t>فصل پنجم</w:t>
      </w:r>
      <w:r>
        <w:rPr>
          <w:rtl w:val="true"/>
        </w:rPr>
        <w:t xml:space="preserve">: </w:t>
      </w:r>
      <w:r>
        <w:rPr>
          <w:rtl w:val="true"/>
        </w:rPr>
        <w:t>علی بن ابراهیم مفسری بزرگ</w:t>
      </w:r>
      <w:bookmarkEnd w:id="674"/>
    </w:p>
    <w:p>
      <w:pPr>
        <w:pStyle w:val="Heading4"/>
        <w:numPr>
          <w:ilvl w:val="3"/>
          <w:numId w:val="1"/>
        </w:numPr>
        <w:rPr/>
      </w:pPr>
      <w:bookmarkStart w:id="675" w:name="__RefHeading___Toc3396089_3804643083"/>
      <w:bookmarkStart w:id="676" w:name="_Toc249"/>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علی بن ابراهیم از نخستین تفسیرنگاران شیعی است که تفسیری منسوب به او به یادگار باقی مانده است؛ اگر چه روش این تفسیر روایی است؛ ولی نظریات شخص مفسر نیز در این تفسیر موجود است و از این رو از اعتبار کتاب تفسیر به عنوان یک کتاب روایی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منظر دیگر این روش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روش مقبول ائمه هدی علیهم‌السلام بوده است؛ آنان اصحاب را به فهم دقیق از قرآن و سنت تشویق کرده و قرآن را یگانه منبع احکام و معارف و تبیان برای هر چیز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چیزی از احتیاجات امت را وا نگذاشت، جز آن که آن را در قرآن فرو فرستاد</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از چیزی خبر دهند از من بپرسید که در کجای قرآن است تا به شما نشان دهم</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بستر فقه نیز دریچه اجتهاد بر محور قرآن و سنت را بر آنان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 و امام رضا علیهماالسلام چنین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القاء الاصول و علیکم التفریع</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677" w:name="pg2445_35929"/>
    </w:p>
    <w:p>
      <w:pPr>
        <w:pStyle w:val="BookText"/>
        <w:rPr/>
      </w:pPr>
      <w:bookmarkEnd w:id="677"/>
      <w:r>
        <w:rPr>
          <w:rFonts w:ascii="IRNazanin" w:hAnsi="IRNazanin" w:eastAsia="IRNazanin"/>
          <w:color w:val="111111"/>
          <w:sz w:val="28"/>
          <w:sz w:val="28"/>
          <w:szCs w:val="28"/>
          <w:rtl w:val="true"/>
          <w:lang w:bidi="fa-IR"/>
        </w:rPr>
        <w:t>روایات علی بن ابراهیم پیرامون قرآن در دو عرصه متجلی است؛ نخست روایاتی که شاگردش مرحوم کلینی در کافی از او نقل کرده است؛ یعنی روایاتی که در رابطه با فضیلت قرآن، مفاهیم و معانی قرآن، تفسیر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نگارش آن خود کتاب مستقلی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عرصه دوم، تفسیر منسوب به اوست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در فرهنگ تفسیر قرآن در مکتب تشیع افق فروغ و فروز تفسیر این مفسّر بزرگ آشکار می‌گردد</w:t>
      </w:r>
      <w:r>
        <w:rPr>
          <w:rFonts w:eastAsia="IRNazanin" w:cs="IRNazanin"/>
          <w:color w:val="111111"/>
          <w:sz w:val="28"/>
          <w:szCs w:val="28"/>
          <w:rtl w:val="true"/>
          <w:lang w:bidi="fa-IR"/>
        </w:rPr>
        <w:t>.</w:t>
      </w:r>
    </w:p>
    <w:p>
      <w:pPr>
        <w:pStyle w:val="Heading4"/>
        <w:numPr>
          <w:ilvl w:val="3"/>
          <w:numId w:val="1"/>
        </w:numPr>
        <w:rPr/>
      </w:pPr>
      <w:bookmarkStart w:id="678" w:name="__RefHeading___Toc3396091_3804643083"/>
      <w:bookmarkStart w:id="679" w:name="_Toc250"/>
      <w:bookmarkEnd w:id="678"/>
      <w:r>
        <w:rPr>
          <w:rtl w:val="true"/>
        </w:rPr>
        <w:t>الف</w:t>
      </w:r>
      <w:r>
        <w:rPr>
          <w:rtl w:val="true"/>
        </w:rPr>
        <w:t xml:space="preserve">. </w:t>
      </w:r>
      <w:r>
        <w:rPr>
          <w:rtl w:val="true"/>
        </w:rPr>
        <w:t>قرآن و تفسیر در کلام ائمه هدی علیهم‌السلام</w:t>
      </w:r>
      <w:bookmarkEnd w:id="679"/>
    </w:p>
    <w:p>
      <w:pPr>
        <w:pStyle w:val="BookText"/>
        <w:rPr/>
      </w:pPr>
      <w:r>
        <w:rPr>
          <w:rFonts w:ascii="IRNazanin" w:hAnsi="IRNazanin" w:eastAsia="IRNazanin"/>
          <w:color w:val="111111"/>
          <w:sz w:val="28"/>
          <w:sz w:val="28"/>
          <w:szCs w:val="28"/>
          <w:rtl w:val="true"/>
          <w:lang w:bidi="fa-IR"/>
        </w:rPr>
        <w:t>زلال آسمانی وحی بر جان رسول خدا صلی‌الله‌علیه‌و‌آله جاری و نورش از افق وجود آن حضرت بر مردم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با آن که به لفظ عربی و از همان الفبایی که عرب با آن سخن می‌گفت و شعر می‌سرود ترکیب شده بود، ولی معجزه جاودانه رسول خدا صلی‌الله‌علیه‌و‌آله تا ابد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فرمایش خود قرآن، اگر جن و انس با هم هماهنگ شوند نمی‌توانند مانندش را بیاورند و حتی از آوردن سوره‌ای همانند قرآن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قرآن کریم بر منهج حق پویان نور هدایت می‌افشاند و از تصرف و دخالت بدخواهان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تحریف ناپذیری قرآن ضروری اسلام و منطق قرآن و مورد وفاق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هدایت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ممدود و آویخته از عرش تا فرش است که انسان‌ها می‌توانند با چنگ زدن به آن در زمره عرشیان جای گیرند</w:t>
      </w:r>
      <w:r>
        <w:rPr>
          <w:rFonts w:eastAsia="IRNazanin" w:cs="IRNazanin"/>
          <w:color w:val="111111"/>
          <w:sz w:val="28"/>
          <w:szCs w:val="28"/>
          <w:rtl w:val="true"/>
          <w:lang w:bidi="fa-IR"/>
        </w:rPr>
        <w:t>.</w:t>
      </w:r>
    </w:p>
    <w:p>
      <w:pPr>
        <w:pStyle w:val="Heading4"/>
        <w:numPr>
          <w:ilvl w:val="3"/>
          <w:numId w:val="1"/>
        </w:numPr>
        <w:rPr/>
      </w:pPr>
      <w:bookmarkStart w:id="680" w:name="__RefHeading___Toc3396093_3804643083"/>
      <w:bookmarkStart w:id="681" w:name="_Toc251"/>
      <w:bookmarkEnd w:id="680"/>
      <w:r>
        <w:rPr>
          <w:rtl w:val="true"/>
        </w:rPr>
        <w:t>پرتوی از روایات</w:t>
      </w:r>
      <w:bookmarkEnd w:id="6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پیرامون آن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فانه احسن الحدیث و تفقهوا فیه، فانه ربیع القلوب و استشفوا بنوره فانه شفاء الصدور، و احسنوا تلاوته فانه انفع القصص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سفارش خود پیرامون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ایها الناس فیما استحفظکم من کتابه و استودعکم من حقوقه</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وصف و عظمت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انزل فی القرآن تبیان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تعالی در قرآن بیان هر چیزی را فرو فرستاده تا آن جا که به خدا سوگند چیزی از احتیاجات و نیازهای بندگان را فرو 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اندازه که هیچ بنده‌ای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این در قرآن آمده بود جز آن که خداوند آن را در قرآن فرو فرستاده است</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در روایتی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چیزی از احتیاجات امت را وانگذاشت جز آن که آن را در قرآن فرو فرستاد و برای رسولش بیان فرمود</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حدیثی دیگر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جز آن که پیرامون آن، آیه قرآن و یا حدیثی آمده است</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شما از چیزی خبر دهم، از من بپرسید که در کجای قرآن است تا به شما نشان دهم</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پیرامون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امری نیست که دو نفر در آن اختلاف کنند جز آن که در قرآن برای آن ریشه و اساسی است، ولی عقل‌های مردم به آن نمی‌رسد</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ولدنی رسول الله و انا اعلم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رسول خدایم و به قرآن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خلقت و فرجام آن در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آسمان و زمین و بهشت و جهنم در اوست، خبر گذشته و آینده در آن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علوم و حقایق را می‌دانم آن گونه که به کف دست خود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می‌نگرم همانا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است بیان آشکار هر چیز</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کتابی است که اخبار گذشتگان و آیندگان در آن است و آن کتاب، داور میان شماست و ما به آن آگاه هستیم</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علیه‌السلام نیز در پاسخ سؤالی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بل کل شی‌ء فی کتاب الله و سنة نبیه  صلی‌الله‌علیه‌و‌آله</w:t>
      </w:r>
      <w:r>
        <w:rPr>
          <w:rStyle w:val="FootnoteAnchor"/>
          <w:rtl w:val="true"/>
        </w:rPr>
        <w:footnoteReference w:id="1180"/>
      </w:r>
      <w:r>
        <w:rPr>
          <w:rFonts w:ascii="IRNazanin" w:hAnsi="IRNazanin" w:eastAsia="IRNazanin"/>
          <w:color w:val="111111"/>
          <w:sz w:val="28"/>
          <w:sz w:val="28"/>
          <w:szCs w:val="28"/>
          <w:rtl w:val="true"/>
          <w:lang w:bidi="fa-IR"/>
        </w:rPr>
        <w:t>همه چیز در کتاب خدا و سنت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قرآن سرچشمه همه حقایق است و علم اول و آخر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هدایت گر و حیات آفرینش در همه آفاق اعجازآمیز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تحولات اجتماعی نیز قرآن معجزه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نقش تحول آفرین قرآن را در شبه جزیره عرب و مردم جاهل آن زمان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 الله تبارک و تعالی ارسل الیکم الرسول صلی‌الله‌علیه‌و‌آله و انزل الیه الکتاب بالحق و انتم امیون عن الکتاب و من انزله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پیامبر صلی‌الله‌علیه‌و‌آله را به سوی شما فرستاد و قرآن حق را به او نازل کرد در حالی که شما از قرآن و فرستنده آن بی خبر بودید و هم از پیغمبر و فرستنده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فترت و خواب طولانی ملت‌ها و پیامد آن گسترش نادانی و سرکشی فتنه و گسیختن اساس محکم و کوری بصیرت و طغیان ستم و کاهش دین و شعله ور شدن آتش جنگ‌ها؛ همزمان با زردی گلستان باغ جهان و خشکیدن شاخه‌ها و پراکندگی برگ‌ها و نومیدی از میوه و فرو رفتن آب‌های آن، پرچم‌های هدایت فرسوده و پرچم‌های هلاکت افراشته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روی در هم کشیده و عبوس و به مردم پشت کرده بود و روی خوشی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دنیا، آشوب و خوراکی آن، مردار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نهانش ترس و آشکارش شمشیر بود، بند از بند شما جدا گشته و پراکنده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مردم جهان نابینا و روزگارشان تاریک بود، پیوند خویشی خود را بریده 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خون یکدیگر را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خود را در جوار خود زنده به 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و رفاه و آسایش از آنان دور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خدا امید پاداشی و نه از او بیم کیفری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آنان کور مشرک، و مرده آنان در آتش و نومید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تجلی اعظم رخ داد و رسول حق با قرآن هدایتگرش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کتاب‌های پیشین را تصدیق کرد و حلال را از حرام و مشکوک جدا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 این قرآن است که بر آینه آیاتش جمال انسانی تجلی کرد، و انسان را تا مقام خلیفة اللهی تعالی بخشید و او را تجلی‌گاه اوصاف جمال و جلال خدا معرفی نمود و به نشان مسجودِ فرشتگان مزین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القرآن فاستنطقوه و لن ینطق لکم، اخبرکم عنه، إن فیه علم مامضی و علم ما یأتی الی یوم القیامه و حکم ما بینکم و بیان ما اصبحتم فیه تختلفون فلو سألتمونی عنه لعلمتکم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هدایت، همان قرآن است، از او بخواهید تا با شما سخن گوید، اما او هرگز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او به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علم گذشته و علم آینده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حکم می‌کند و اختلافات شما را بیان می‌نماید اگر از من قرآن را بپرسید به شما می‌آموزم</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ترجمان وحی خدایم و آگاه به تمام حقایق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هر روز و شب به حضور رسول خدا صلی‌الله‌علیه‌و‌آله می‌رسیدم و با آن حضرت خلوت می‌کردم و محرم اسرار نبوت و علوم و حقایق لدنی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آن حضرت می‌دانند که آن حضرت فقط با من چنین رابطه‌ای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بود که در خانه بودم و رسول خدا صلی‌الله‌علیه‌و‌آله نزد من می‌آمد و گاهی نیز من بر آن حضرت وارد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زنان خود را بیرون می‌کرد و تنها با من بود؛ ولی چون آن حضرت برای خلوت به منزل ما می‌آمد، فاطمه و فرزندانم را بیرون نمی‌کرد؛ چون از او می‌پرسیدم جواب می‌داد، و چون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پرسشم تمام می‌شد، شروع به پاسخ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از قرآن به رسول خدا صلی‌الله‌علیه‌و‌آله نازل نشد؛ جز آن که بر من خواند و املا فرمود و من به خط خود نوشتم و تأویل و تفسیر، ناسخ و منسوخ، محکم و متشابه و خاص و عام آن را به من آموخت و از خدا خواست که فهم و حفظ آن را به من عطا فرماید و از زمانی که آن دعا را درباره من کرد هیچ آیه‌ای از قرآن و هیچ علمی را که به من آموخت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خدا به او آموخت از حلال و حرام، امر و نهی، گذشته و آینده و آن چه بر پیامبران پیش از او نازل شده بود از اطاعت و معصیت، همه را به من تعلیم داد و من آن را حفظ کردم و حتی یک حرف آن را فراموش نکردم، سپس دستش را بر سینه‌ام گذاشت و از خدا خواست دلم را مالامال از علم و فهم و حکمت و نور کند و چنین شد</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 انما هو خط مسطور بین الدفتین لا ینطق بلسان و لا بدله من ترجمان و انما ینطق عنه الرجال</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قرآن در مسیر سهل و آسان شدنش برای درک مردم در قالب الفاظ ظاهر شده و مردم با این الفاظ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الفاظ زبان ندارند، ولی نشانی از آن حقیقت آسمانی هستند که سخن خداست و از اوج ملکوت برای آنان ارسال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کسی می‌تواند آن حقیقت ملکوتی را از ورای این الفاظ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 رسول خدا صلی‌الله‌علیه‌و‌آله و برترین تربیت شده‌اش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فرزندان معصومش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دانش را از منابع بشری و از لابه لای کتاب‌ها فرا نگرفته‌اند؛ بلکه شهد علم را دست خدای علیم و دانا در کامشان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آنان از مقوله علم حضوری است نه از جنس علم حصولی و چیزی نزد آنان ناپیدا نبود تا با کاوش و جستجو آن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در وصف آن ذوات مقدس چنین آمده که پرتوی از آفاق بلند فهم و اندیشه و دانش آنان را باز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682" w:name="pg2445_35934"/>
    </w:p>
    <w:p>
      <w:pPr>
        <w:pStyle w:val="BookText"/>
        <w:rPr/>
      </w:pPr>
      <w:bookmarkEnd w:id="682"/>
      <w:r>
        <w:rPr>
          <w:rFonts w:ascii="IRNazanin" w:hAnsi="IRNazanin" w:eastAsia="IRNazanin"/>
          <w:color w:val="111111"/>
          <w:sz w:val="28"/>
          <w:sz w:val="28"/>
          <w:szCs w:val="28"/>
          <w:rtl w:val="true"/>
          <w:lang w:bidi="fa-IR"/>
        </w:rPr>
        <w:t>گنجینه داران علم خدا، گنج بران دانش و نور و برهان الهی، نگاه داران راز الهی، خزانه داران علم خداوندی، ودیعه داران حکمت ربانی و زبان‌های وحی الهی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تردیدی نیست که برای فتح ستیغ قله علم و دانش و حکمت، باید روی به درگاه آن عرشیان قدسی نهاد تا گوهر علم و حکمت را نزد آنان یافت و از این منظر است که باید تفسیر قرآن را از آنان فرا گرفت و آنان اولین مفسران قرآن بودند</w:t>
      </w:r>
      <w:r>
        <w:rPr>
          <w:rFonts w:eastAsia="IRNazanin" w:cs="IRNazanin"/>
          <w:color w:val="111111"/>
          <w:sz w:val="28"/>
          <w:szCs w:val="28"/>
          <w:rtl w:val="true"/>
          <w:lang w:bidi="fa-IR"/>
        </w:rPr>
        <w:t>.</w:t>
      </w:r>
    </w:p>
    <w:p>
      <w:pPr>
        <w:pStyle w:val="Heading4"/>
        <w:numPr>
          <w:ilvl w:val="3"/>
          <w:numId w:val="1"/>
        </w:numPr>
        <w:rPr/>
      </w:pPr>
      <w:bookmarkStart w:id="683" w:name="__RefHeading___Toc3396095_3804643083"/>
      <w:bookmarkStart w:id="684" w:name="_Toc252"/>
      <w:bookmarkEnd w:id="683"/>
      <w:r>
        <w:rPr>
          <w:rtl w:val="true"/>
        </w:rPr>
        <w:t>ب</w:t>
      </w:r>
      <w:r>
        <w:rPr>
          <w:rtl w:val="true"/>
        </w:rPr>
        <w:t xml:space="preserve">. </w:t>
      </w:r>
      <w:r>
        <w:rPr>
          <w:rtl w:val="true"/>
        </w:rPr>
        <w:t>شیعه و نگارش تفسیر</w:t>
      </w:r>
      <w:bookmarkEnd w:id="684"/>
    </w:p>
    <w:p>
      <w:pPr>
        <w:pStyle w:val="BookText"/>
        <w:rPr/>
      </w:pPr>
      <w:r>
        <w:rPr>
          <w:rFonts w:ascii="IRNazanin" w:hAnsi="IRNazanin" w:eastAsia="IRNazanin"/>
          <w:color w:val="111111"/>
          <w:sz w:val="28"/>
          <w:sz w:val="28"/>
          <w:szCs w:val="28"/>
          <w:rtl w:val="true"/>
          <w:lang w:bidi="fa-IR"/>
        </w:rPr>
        <w:t>علی علیه‌السلام و فرزندان معصومش علیهم‌السلام فرمانروایان اقالیم سخنند که زمزمه وحی در زبان آنان، زمزم حیات آفرین حدیث را آفرید؛ احادیثی که پرده از ظواهر قرآن برمی‌داشت و قرآن را ترسیم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سخن از چشمه زبان معصومشان چونان نور از چشمه خورشید بود که مسیر پویندگان حق مدار را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اولین مفسر و معلم قرآن، علی علیه‌السلام است که باب علم رسول خدا صلی‌الله‌علیه‌و‌آله و عالم به تأویل کتاب و راسخ در علم بود و با وجود مخالفت‌های فراوان به تفسیر قرآن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پرده‌ها و حجاب‌های نور را از سیمای آیات قرآن بر می‌داشت و زلال مفاهیم قرآن را بر جان پارسایان جاری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فرزندان معصومش با رفع حجاب‌های نور از ظاهر الفاظ قرآن، دریچه‌هایی از ملکوت را گشودند و زمزم حیات آفرین مفاهیم الهی قرآن را به روان مسلمانان جاری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مفاهیم قرآن و آموزه‌های وحیانی که از زبان ائمه هدی علیهم‌السلام صادر می‌شد و روایات و گفتاری که آن ذوات مقدس در تفسیر و ترجمه دین و قرآن و تبیین معارف و احکام آن بیان می‌کردند، ترجمانی از وحی قرآنی و بازتابی از فروغ قرآن بر جان آن معصومین علیهم‌السلام بود، چون تابش و تجلی وحی بر جان آن ذوات مقدس در گفتار و سخنانشان ظاهر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فروغ و تجلی، گاه در محراب عبادت و راز و نیاز و مقام بندگی نسبت به درگاه خداوند متعال بود که در بستر دعا و نیایش رخ می‌داد و قرآن صاعد تجلی می‌کرد و دعاهای مأثور ائمه علیهم‌السلام ازاین افق نمایان است و گاه، آن تابش و فروغ وحی در رابطه با مفاهیم و معارف کاربردی و مورد نیاز مردم بود که احادیث و گفتار ائمه علیهم‌السلام پیرامون اعتقادات و باورها، احکام و معارف و آداب سنن بوده است؛ اگر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در قرآن همه چیز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قابل تفسیر و تحلیل است</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شاگردان و اصحاب آن ذوات مقدس و آموزگاران قرآن، مفاهیم و معارف قرآن را از آنان فرا گرفته، در کتاب‌های خود می‌نگاشتند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معرفی دانشوران شیعی می‌پردازیم که صاحب تفسیر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 دانش آموخته مکتب قرآنی علی علیه‌السلام است او از محضر آن حضرت تفسیر قرآن را فرا گرفت و نامش را به عنوان اولین مفسر در تاریخ اسلام رقم زد</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تفسیری تألیف کرد که نجاشی ذیل آثار جلودی از آن نام می‌برد</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غیر از آن تفسیری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المقباس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در چهار جزء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و دیگران از وی روایت کرده‌اند</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تمار از حواریون امیرالمؤمنین علیه‌السلام و اصحاب خاص آن حضرت و نیز از اصحاب امام حسن و امام حسین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او علاقه شدیدی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 درباره‌اش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برده‌ای بود که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علیه‌السلام او را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نامش پرسید او گفت نام من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به من خبر داد که نامی که پدر و مادرت برای تو انتخاب کرده‌اند سالم نیست، بلکه میثم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رسول خدا صلی‌الله‌علیه‌و‌آله و وصی او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نام او را میثم نهاد و کنیه او را اباسالم اختیار کرد</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از محضر امیرالمؤمنین علیه‌السلام تفسیر قرآن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ابن عباس از مفسران بزرگ بود روزی میثم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تفسیر قرآن می‌خواهی از من بخواه که من تنزیل و تأویل قرآن را از امیرالمؤمنین علیه‌السلام فرا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سخن میثم را انکار نکرد؛ بلکه قلم و دوات و کاغذ خواست و بیانات او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میثم بن یحیی تمار تفسیری تألیف کرد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مطالب آن را امیرالمؤمنین علیه‌السلام املا کرده و میثم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التابعی الشهید للتشیع دانش آموخته مکتب ابن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 را از مکتب علی علیه‌السلام و شاگرد او ابن عباس فرا گرفت و کتاب تفسیری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حجاج بن یوسف به شهادت رسید</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ثمالی، ثابت بن ابی صفیه، از خاصان امام سجاد علیه‌السلام و از حواریون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حمزه فی زمانه مثل سلمان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پارسا و عارف ربانی که جامع عقل و عشق بود کتابی در تفسیر قرآن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رابطه با او چنین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تفسیر القرآن</w:t>
      </w:r>
      <w:r>
        <w:rPr>
          <w:rFonts w:eastAsia="IRNazanin" w:cs="IRNazanin"/>
          <w:color w:val="111111"/>
          <w:sz w:val="28"/>
          <w:szCs w:val="28"/>
          <w:rtl w:val="true"/>
          <w:lang w:bidi="fa-IR"/>
        </w:rPr>
        <w:t>»</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حقوق امام سجاد علیه‌السلام را نیز او روایت می‌کند</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اسماعیل بن عبدالرحمن المعروف بالسدی الکبیر انتساب او به سدّة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او را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نگاشته‌اند و از جمله مفسران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سجاد، امام باقر و امام صادق علیهم‌السلام است و تفسیر ابن عباس را از محمد بن سائب کلبی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سائب بن بشر کلبی از جمله مفسران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اصحاب امام باقر و امام صادق علیهماالسلام بوده و کتاب تفسیری نگاشته‌اند</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از اصحاب امام صادق و امام کاظم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طوسی او را به وصف وثاقت ستوده‌اند</w:t>
      </w:r>
      <w:r>
        <w:rPr>
          <w:rStyle w:val="FootnoteAnchor"/>
          <w:rtl w:val="true"/>
        </w:rPr>
        <w:footnoteReference w:id="1196"/>
      </w:r>
      <w:r>
        <w:rPr>
          <w:rFonts w:ascii="IRNazanin" w:hAnsi="IRNazanin" w:eastAsia="IRNazanin"/>
          <w:color w:val="111111"/>
          <w:sz w:val="28"/>
          <w:sz w:val="28"/>
          <w:szCs w:val="28"/>
          <w:rtl w:val="true"/>
          <w:lang w:bidi="fa-IR"/>
        </w:rPr>
        <w:t xml:space="preserve">نجاشی ضمن شمارش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می‌نگارد</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یحیی بن القاسم اسدی که به گوهر وثاقت مزین است و از جمله اصحاب اجماع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باقر و امام صادق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تفسیری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ابوالجارود، زیاد بن منذر که از اصحاب امام سجاد و امام باقر و امام صادق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تفسیرش را از امام باقر علیه‌السلام روایت می‌کند، پیش از آن که به زیدیه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علی بن ابراهیم به سند صحیح از ابوبصیر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می‌کند</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روق عطیة بن حارث همدانی کوفی، تابعی است که برای او تفسیری نگاشته‌اند</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 که از تابعان بوده و از اصحاب امام سجاد و امام باقر و امام صادق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فراوانی از امام باقر علیه‌السلام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زمره آثارش کتاب تفسیر را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اسلم از اصحاب امام سجاد و امام صادق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تفسیری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عن الصادقین من آل رسول صلی الله علیه و اله و سلم که تفسیر بسیار بزرگ و گرانقدری بوده است و محتوای آن تفسیر، تأویل، ناسخ و منسوخ و محکم و متشابه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تفسیر رضی الدین علی بن طاووس در کتاب سعد السعود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نامی از مؤلفش نمی‌برد</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عطیة العوفی که از اصحاب امام باقر علیه‌السلام بوده و وفات او را به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 قرآنی را نگاشته و ابان بن تغلب و خالد بن طهمان و زیاد بن منذر از او روایت می‌کنند</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ابی هند، او از اصحاب امام باقر علیه‌السلام است و در 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فضال ابو محمد حسن بن علی بن فضال</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فقیه پارسایی است که در پرتو قرآن نورباران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زین العابدین و امام باقر و امام صادق علیهم‌السلام محسوب می‌گردد و از آن ذوات مقدس روایت می‌کند و نزد آنان بسیار با جلالت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المدینة و افت للناس، فانّی احب أن اری فی شیعتی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علیه‌السلام چون خبر وفات او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لقد اوجع قلبی موت ابان</w:t>
      </w:r>
      <w:r>
        <w:rPr>
          <w:rFonts w:eastAsia="IRNazanin" w:cs="IRNazanin"/>
          <w:color w:val="111111"/>
          <w:sz w:val="28"/>
          <w:szCs w:val="28"/>
          <w:rtl w:val="true"/>
          <w:lang w:bidi="fa-IR"/>
        </w:rPr>
        <w:t>»</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قاری قرآن، فقیه ادیب و لغت‌شناس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تفسیر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بن عبید یقطینی از اصحاب امام جواد علیه‌السلام است که از آن حضرت مکاتبتا و مشافعتا کسب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زمره آثارش کتاب تفسیر وی را ذکر کرده است</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عبدالرحمن از اصحاب خاص امام 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صفا و مروه امام صادق علیه‌السلام را زیارت کرد؛ ولی از آن حضرت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امام کاظم و امام رضا علیهماالسلام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آثار و کتاب‌های فراوانی است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که از اجله روات و به گوهر وثاقت مزین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ضمن ذکر آثار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کتاب التفسیر و کتاب التأویل</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همام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الحافظ الکبیر عبدالرزاق بن همام بن نافع الحمیری است که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وی از مفاخر شیعه می‌باشد و نسخه‌های آن موجود است</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بن سعید از مستبصرین زیدی است که در نشر و اشاعه فرهنگ و مذهب شیعی بسیار کوشا بود و در این راه خطر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اصفهان رفت تا با توجه به فرهنگ آن روز اصفهان کتابی را که پیرامون مناقب و فضائل اهل بیت علیهم‌السلام نگاشته بود در آن شهر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جمعی از قمیون که احمد بن محمد بن خالد برقی نیز جزء آنان بود، نزدش رفته، او را به قم فرا خواندند؛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 فراوانی تألیف کرد که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 اهوازی، که به گوهر وثاقت مزین و از اصحاب امام رضا و امام جواد و امام هادی علیهم‌السلام است از جمله فقهای فرزانه و مفسرین عالی قدری است که در پرتو آیات قرآن کتاب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آثار سی 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محدثان مفسر که مجموعه آثار روایی‌اش،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است، احمد بن محمد بن حسین بن حسن بن دول قمی است که دارای صد کتاب بوده و از جمله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محدثان مفسر، احمد بن محمد بن سعید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تفسیر القرآن؛ برای او کتاب تفسیر قرآن است</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حسن اسفراینی از جمله محدثان مفسر است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کتابی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 فی ذکر ما نزل من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بسیار مفید و با ارزشی بوده است</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حصین بن مخارق از راویانی است که کتاب تفسیر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پیرامون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التفسیر و القراءت کتاب کبیر</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جلیل و ثقه عبدالله بن صلت، ابوطالب قمی از اصحاب امام 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تفسیر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له 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طریق خود را به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عدة من اصحابنا عن احمد بن محمد بن یحیی قال حدثنا عبدالله بن جعفر قال حدثنا علی بن عبدالله بن الصلت عن ابیه</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بن یحیی جلودی که دارای آثار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 نزل فیه من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سلمة بن خطاب براوستانی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تفسیر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حمزه بطائنی نیز که از ارکان فرقه واقفیه است، کتابی پیرامون تفسیر قرآن تدوین نمود، او از اصحاب امام جعفر صادق و حضرت موسی بن جعفر علیهماالسلام بود و از سوی امام کاظم علیه‌السلام سمت نمایندگی و وکالت داشت؛ ولی پس از شهادت امام هفتم علیه‌السلام منکر وفات آن حضرت گردید</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اسباط از اصحاب امام هشتم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 الناس و اصدقهم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گردیده است و در پرتو آیات قرآن تفسیری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ضمن شمارش آثارش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التفسیر</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از بزرگان و فقهای فرزانه حدیثی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افتخار نمایندگی و وکالت از امام جواد و امام هادی علیهماالسلام را در کارنامه خود دارد و نیز از زمره اصحاب امام رضا علیه‌السلام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حسین بن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دارای آثار مشهور و سی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نیز کتاب‌هایی 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فقهای فرزانه و مشایخ بزرگ مکتب حدیثی کوفه، حسن بن علی بن فضال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گرایش فطحی داشت، ولی سپس از آن عقیده بازگشت و به امامت حضرت موسی بن جعفر علیه‌السلام معتقد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او را در فهرست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الرضا علیه السلام و کان خصیصا به جلیل القدر، عظیم المنزلة، زاهدا ورعا ثقه فی الحدیث و فی روایاته</w:t>
      </w:r>
      <w:r>
        <w:rPr>
          <w:rFonts w:eastAsia="IRNazanin" w:cs="IRNazanin"/>
          <w:color w:val="111111"/>
          <w:sz w:val="28"/>
          <w:szCs w:val="28"/>
          <w:rtl w:val="true"/>
          <w:lang w:bidi="fa-IR"/>
        </w:rPr>
        <w:t>»</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با این عناوین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فقیه اصحابنا بالکوفة، و و وجههم، و ثقتهم و عارفهم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نجاشی ضمن شمارش آثار او، کتاب تفسیری را به نام او نگاشته‌اند</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بابویه نیز از روات و فقهای بزرگ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پارسا نیز پیرامون قرآن تفسیری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نجاشی ضمن شمارش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ذکر می‌کنند</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اوربمه، ابو جعفر القمی از محدثان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غلو متهم گردید؛ ولی از این اتهام تبرئه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برای او آثاری را ثبت می‌کند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محمد بن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نگاشته‌اند</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بن عبدالرحمن برقی نیز از رجالیون ناموری است که کتاب تفسیر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دانایان عرصه ادب و تاریخ و علوم عرب بود</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ابراهیم بن سلیمان جعفی نیز پیرامون تفسیر قرآن،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زیدی بود، ولی فرجام عاقبت او به خیر منتهی شد و به امامیه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ضمن شمارش آثار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تفسیر معانی القرآن و تسمیة اصناف کلامه</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عبدک جرجانی از فقهای فرزانه شیعی و از مفسران و متکلمان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آثاری است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حفص و منخّل بن جمیل اسدی و معلی بن محمد بصری دارای تفاسیر می‌باشند</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احمد بن ولید از فقهای با جلالت امامیه و از مشایخ بزرگ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خود زعامت این حوزه را بر عهده داشت و شاگردانی همانند شیخ صدوق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طوسی او را به گوهر وثاقت می‌آرایند</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ثقه عین مسکون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است</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مجموعه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مجموعه آثار و تصانیف بسیار شیخ اعظم حدیث،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گردیده است</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مسعود بن محمد بن عیاش سمرقندی معروف به عیاشی از چهره‌های وجیه و ممتاز امامیه به گوهر وثاقت و صداقت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عامی مذهب بود؛ ولی سرانجام فروغ حقیقت بر او آشکار گردید و بصیرت جانش به زلال فرهنگ مذهب امامیه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نشر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معارف و معالم شیعی، سیصد هزار دینار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و کتاب هایش افزون بر دویست کتاب و رساله می‌باشد و آغازگر این 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نعیم فضل بن دکین تفسیری را نگاشته است</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جعفر محمد بن علی بن أبی شبعة حلبی از محدثان جلیل القدر و از فقهای ثقه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تفسیری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محمد بن احمد از جمله مفسران است و کتاب تفسیری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احمد بن صبیح اسدی کوفی که به گوهر وثاقت آراسته شده و دارای کتاب تفسیری است</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 السراد از فقهای فرزانه و از جمله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شصت نفر از اصحاب امام صادق علیه‌السلام روایت نقل کرده است و خود از جمله اصحاب امام کاظم و امام رضا و امام جواد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او کتاب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محدث جلیل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داود النجار الکوفی از اصحاب امام موسی کاظم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تفسیری ذکر گردیده است</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علی بن احمد العلوی الکوفی ـ که تاریخ وفاتش را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نگاشته‌اند ـ تفسیری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پیرامون این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تفسیرش را به آخر نرساند</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ابومنصور صرام از اجله متکلمین اهل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فهرست ضمن ذکر آثارش می‌نگارد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تفسیر القرآن کبیر حسن</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الاطروش از فرزندان امام سجاد علیه‌السلام که با چهار واسطه به آن حضرت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تفسیری نگاشته‌اند</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محمد بن سعید ثقفی ـ که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 ـ کتاب تفسیری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نجاشی به سه واسطه روایت می‌کند</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واقد از جمله مفسران شیعی است که برای او کتاب تفسیری نگاشته‌اند</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محمد بن احمد بن ابراهیم بن سلیمان الجعفی الکوفی عالم به فقه و لغت و تفسیر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تفسیری را بر مبنای لغت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زیدی بود و سپس مستبصر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ابوالقاسم جعفر بن محمد بن قولویه است که وفات او را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نگاشته‌اند</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العسکری که بنا بر نقل ابن شهر آشوب این تفسیر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تفسیر منسوب به امام هادی علیه‌السلام می‌باشد</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العسکری، تفسیری که پیرامونش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املاه الامام ابو محمد الحسن بن علی العسکری علیه‌السلام </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bookmarkStart w:id="685" w:name="pg2445_35946"/>
    </w:p>
    <w:p>
      <w:pPr>
        <w:pStyle w:val="BookText"/>
        <w:rPr/>
      </w:pPr>
      <w:bookmarkEnd w:id="685"/>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بن ابراهیم که دارای تفسیری کاملاً روایی بود و روایات فراوانی از حسین بن سعید کوفی در آن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از اصحاب امام رضا، امام جواد و امام هادی علیهم‌السلام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تا قرن چهارم دهها کتاب تفسیر در پرتو آیات قرآن توسط اصحاب ائمه علیهم‌السلام تألیف و تدوین گردید، ولی از آن مجموعه بزرگ به جز چند تفسیر باقی نمانده که یکی از آنها تفسیر قمی است</w:t>
      </w:r>
      <w:r>
        <w:rPr>
          <w:rFonts w:eastAsia="IRNazanin" w:cs="IRNazanin"/>
          <w:color w:val="111111"/>
          <w:sz w:val="28"/>
          <w:szCs w:val="28"/>
          <w:rtl w:val="true"/>
          <w:lang w:bidi="fa-IR"/>
        </w:rPr>
        <w:t>.</w:t>
      </w:r>
    </w:p>
    <w:p>
      <w:pPr>
        <w:pStyle w:val="Heading4"/>
        <w:numPr>
          <w:ilvl w:val="3"/>
          <w:numId w:val="1"/>
        </w:numPr>
        <w:rPr/>
      </w:pPr>
      <w:bookmarkStart w:id="686" w:name="__RefHeading___Toc3396097_3804643083"/>
      <w:bookmarkStart w:id="687" w:name="_Toc253"/>
      <w:bookmarkEnd w:id="686"/>
      <w:r>
        <w:rPr>
          <w:rtl w:val="true"/>
        </w:rPr>
        <w:t>ج</w:t>
      </w:r>
      <w:r>
        <w:rPr>
          <w:rtl w:val="true"/>
        </w:rPr>
        <w:t xml:space="preserve">. </w:t>
      </w:r>
      <w:r>
        <w:rPr>
          <w:rtl w:val="true"/>
        </w:rPr>
        <w:t>تفسیر قمی</w:t>
      </w:r>
      <w:bookmarkEnd w:id="687"/>
    </w:p>
    <w:p>
      <w:pPr>
        <w:pStyle w:val="Heading5"/>
        <w:numPr>
          <w:ilvl w:val="4"/>
          <w:numId w:val="1"/>
        </w:numPr>
        <w:rPr/>
      </w:pPr>
      <w:bookmarkStart w:id="688" w:name="__RefHeading___Toc3396099_3804643083"/>
      <w:bookmarkStart w:id="689" w:name="_Toc254"/>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این تفسیر یگانه آثار به جای مانده از علی بن ابراهیم است که با نگاه روایی در پرتو آیات قرآن نگاشته شده و در سایه سار قرآن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این تفسیر در دو محور باید بحث گردد</w:t>
      </w:r>
      <w:r>
        <w:rPr>
          <w:rFonts w:eastAsia="IRNazanin" w:cs="IRNazanin"/>
          <w:color w:val="111111"/>
          <w:sz w:val="28"/>
          <w:szCs w:val="28"/>
          <w:rtl w:val="true"/>
          <w:lang w:bidi="fa-IR"/>
        </w:rPr>
        <w:t>:</w:t>
      </w:r>
    </w:p>
    <w:p>
      <w:pPr>
        <w:pStyle w:val="Heading5"/>
        <w:numPr>
          <w:ilvl w:val="4"/>
          <w:numId w:val="1"/>
        </w:numPr>
        <w:rPr/>
      </w:pPr>
      <w:bookmarkStart w:id="690" w:name="__RefHeading___Toc3396101_3804643083"/>
      <w:bookmarkStart w:id="691" w:name="_Toc255"/>
      <w:bookmarkEnd w:id="690"/>
      <w:r>
        <w:rPr/>
        <w:t>1</w:t>
      </w:r>
      <w:r>
        <w:rPr>
          <w:rtl w:val="true"/>
        </w:rPr>
        <w:t xml:space="preserve">. </w:t>
      </w:r>
      <w:r>
        <w:rPr>
          <w:rtl w:val="true"/>
        </w:rPr>
        <w:t>اصل تفسیر</w:t>
      </w:r>
      <w:bookmarkEnd w:id="691"/>
    </w:p>
    <w:p>
      <w:pPr>
        <w:pStyle w:val="BookText"/>
        <w:rPr/>
      </w:pPr>
      <w:r>
        <w:rPr>
          <w:rFonts w:ascii="IRNazanin" w:hAnsi="IRNazanin" w:eastAsia="IRNazanin"/>
          <w:color w:val="111111"/>
          <w:sz w:val="28"/>
          <w:sz w:val="28"/>
          <w:szCs w:val="28"/>
          <w:rtl w:val="true"/>
          <w:lang w:bidi="fa-IR"/>
        </w:rPr>
        <w:t xml:space="preserve">بدون تردید علی بن ابراهیم دارای کتاب تفسیری بزرگ و مشهوری بوده، آن گونه که با همه جلالت و عظمت علمی، حدیثی و فقهی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تمام علمای رجال و تراجم که آثار او را ذکر کرده‌اند در طلیعه آثارش نام تفسیر را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ساخته و مخالفان نیز او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شمارش آثار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کتاب التفسیر</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شیخ طوسی نیز در کتاب الفهرست 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منها کتاب التفسیر</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و سپس این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بجمیعها جماعة عن ابی محمد الحسن بن حمزة العلوی الطبری عن علی بن ابراهیم و نیز شیخ مفید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692" w:name="pg2445_35947"/>
    </w:p>
    <w:p>
      <w:pPr>
        <w:pStyle w:val="BookText"/>
        <w:rPr/>
      </w:pPr>
      <w:bookmarkEnd w:id="692"/>
      <w:r>
        <w:rPr>
          <w:rFonts w:ascii="IRNazanin" w:hAnsi="IRNazanin" w:eastAsia="IRNazanin"/>
          <w:color w:val="111111"/>
          <w:sz w:val="28"/>
          <w:sz w:val="28"/>
          <w:szCs w:val="28"/>
          <w:rtl w:val="true"/>
          <w:lang w:bidi="fa-IR"/>
        </w:rPr>
        <w:t>از شیخ صدوق از پدرش علی بن ابراهیم به ما خبر داده‌اند</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گفته شیخ به خوبی روشن است که اصل تفسیر در نزد او موجود بوده است</w:t>
      </w:r>
      <w:r>
        <w:rPr>
          <w:rFonts w:eastAsia="IRNazanin" w:cs="IRNazanin"/>
          <w:color w:val="111111"/>
          <w:sz w:val="28"/>
          <w:szCs w:val="28"/>
          <w:rtl w:val="true"/>
          <w:lang w:bidi="fa-IR"/>
        </w:rPr>
        <w:t>.</w:t>
      </w:r>
    </w:p>
    <w:p>
      <w:pPr>
        <w:pStyle w:val="Heading5"/>
        <w:numPr>
          <w:ilvl w:val="4"/>
          <w:numId w:val="1"/>
        </w:numPr>
        <w:rPr/>
      </w:pPr>
      <w:bookmarkStart w:id="693" w:name="__RefHeading___Toc3396103_3804643083"/>
      <w:bookmarkStart w:id="694" w:name="_Toc256"/>
      <w:bookmarkEnd w:id="693"/>
      <w:r>
        <w:rPr/>
        <w:t>2</w:t>
      </w:r>
      <w:r>
        <w:rPr>
          <w:rtl w:val="true"/>
        </w:rPr>
        <w:t xml:space="preserve">. </w:t>
      </w:r>
      <w:r>
        <w:rPr>
          <w:rtl w:val="true"/>
        </w:rPr>
        <w:t>تفسیر موجود</w:t>
      </w:r>
      <w:bookmarkEnd w:id="694"/>
    </w:p>
    <w:p>
      <w:pPr>
        <w:pStyle w:val="Heading6"/>
        <w:numPr>
          <w:ilvl w:val="5"/>
          <w:numId w:val="1"/>
        </w:numPr>
        <w:rPr/>
      </w:pPr>
      <w:bookmarkStart w:id="695" w:name="__RefHeading___Toc3396105_3804643083"/>
      <w:bookmarkStart w:id="696" w:name="_Toc257"/>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 xml:space="preserve">تفسیری که ما امروزه در اختیار داریم، یک تفسیر روایی است که در برخی موارد علی بن ابراهیم، نظریات خود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همان گونه که رجالیون گفته‌اند نام کتاب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1255"/>
      </w:r>
      <w:r>
        <w:rPr>
          <w:rFonts w:ascii="IRNazanin" w:hAnsi="IRNazanin" w:eastAsia="IRNazanin"/>
          <w:color w:val="111111"/>
          <w:sz w:val="28"/>
          <w:sz w:val="28"/>
          <w:szCs w:val="28"/>
          <w:rtl w:val="true"/>
          <w:lang w:bidi="fa-IR"/>
        </w:rPr>
        <w:t>که به پاس تمایز آن از تفاسیر دیگر نام قمی را بدان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بن طاووس مکررا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تفسیر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هم اکنون دارای دو چاپ حروفی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با تقریظ مرحوم شیخ آقا بزرگ تهرانی و مقدمه، تصحیح و تعلیق محقق ارجمند حجت الاسلام سید طیب جزایری چاپ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تقریظ آقا بزرگ اواخر عمرشان به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جزایری مشتمل بر معرفی مؤلف و راویان مشهور و روایات کتاب و نیز تعریف و توضیحی پیرامون تفسیر تأویلی که روش این تفسیر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دیگر این کتاب که بسیار زیبا و چشم نواز است،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بیروت به تصحیح مؤسسه اعلمی،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تفسیر تمامی قرآن را در بر دارد، ولی آن گونه نیست که تفسیر همه آیات قرآن باشد، بلکه به صورت گزینشی آیات را تفسیر کرده و از هیچ سوره‌ای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 دو جلد و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با آن که ابن طاووس در معرفی تفسیر، آن را چهار جلد در دو مجلد معرفی می‌کند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697" w:name="pg2445_35948"/>
    </w:p>
    <w:p>
      <w:pPr>
        <w:pStyle w:val="Heading6"/>
        <w:numPr>
          <w:ilvl w:val="5"/>
          <w:numId w:val="1"/>
        </w:numPr>
        <w:rPr/>
      </w:pPr>
      <w:bookmarkStart w:id="698" w:name="__RefHeading___Toc3396107_3804643083"/>
      <w:bookmarkStart w:id="699" w:name="_Toc258"/>
      <w:bookmarkEnd w:id="697"/>
      <w:bookmarkEnd w:id="698"/>
      <w:r>
        <w:rPr>
          <w:rtl w:val="true"/>
        </w:rPr>
        <w:t>الف</w:t>
      </w:r>
      <w:r>
        <w:rPr>
          <w:rtl w:val="true"/>
        </w:rPr>
        <w:t xml:space="preserve">. </w:t>
      </w:r>
      <w:r>
        <w:rPr>
          <w:rtl w:val="true"/>
        </w:rPr>
        <w:t>جایگاه تفسیر قمی</w:t>
      </w:r>
      <w:bookmarkEnd w:id="699"/>
    </w:p>
    <w:p>
      <w:pPr>
        <w:pStyle w:val="BookText"/>
        <w:rPr/>
      </w:pPr>
      <w:r>
        <w:rPr>
          <w:rFonts w:ascii="IRNazanin" w:hAnsi="IRNazanin" w:eastAsia="IRNazanin"/>
          <w:color w:val="111111"/>
          <w:sz w:val="28"/>
          <w:sz w:val="28"/>
          <w:szCs w:val="28"/>
          <w:rtl w:val="true"/>
          <w:lang w:bidi="fa-IR"/>
        </w:rPr>
        <w:t>این تفسیر اهمیت فراوانی در جمع تفاسیر شیعه دارد؛ چرا که دو ویژگی روایی بودن و قرب و اتصال آن به عصر حضور و غیبت صغری آن را مکانتی برین و فاخر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گذاری این تفسیر در تفاسیر شیعی ملموس است و در قرون اخیر بیشتر تفاسیر، بلکه همه آن‌ها روایاتی را از این تفسیر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روایات این تفسیر در تفاسیری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افروز است اگر چه بعضی از تفاسیر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گازر، جلاء الاذهان، تبیان و تفسیر عیاشی، یا اصولاً از آن، نقل خاصی نکرده‌اند و یا بسیار اندک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چه پژوهشی که یکی از فرزانگان عرصه دین و دانش داشته است، مواردی پیدا شده که شیخ طوسی در تبیان و طبرسی در مجمع البیان از این تفسیر یا با نام یا بدون نام روایاتی ذکر کرده‌اند</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0" w:name="__RefHeading___Toc3396109_3804643083"/>
      <w:bookmarkStart w:id="701" w:name="_Toc259"/>
      <w:bookmarkEnd w:id="700"/>
      <w:r>
        <w:rPr>
          <w:rtl w:val="true"/>
        </w:rPr>
        <w:t>ب</w:t>
      </w:r>
      <w:r>
        <w:rPr>
          <w:rtl w:val="true"/>
        </w:rPr>
        <w:t xml:space="preserve">. </w:t>
      </w:r>
      <w:r>
        <w:rPr>
          <w:rtl w:val="true"/>
        </w:rPr>
        <w:t>مقدمه تفسیر قمی</w:t>
      </w:r>
      <w:bookmarkEnd w:id="701"/>
    </w:p>
    <w:p>
      <w:pPr>
        <w:pStyle w:val="BookText"/>
        <w:rPr/>
      </w:pPr>
      <w:r>
        <w:rPr>
          <w:rFonts w:ascii="IRNazanin" w:hAnsi="IRNazanin" w:eastAsia="IRNazanin"/>
          <w:color w:val="111111"/>
          <w:sz w:val="28"/>
          <w:sz w:val="28"/>
          <w:szCs w:val="28"/>
          <w:rtl w:val="true"/>
          <w:lang w:bidi="fa-IR"/>
        </w:rPr>
        <w:t>مقدمه این تفسیر که آینه‌ای برای متن آن است، تصویر خوبی را برای آشنایی اجمالی ما با متن،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نسبتا مفصل آن به شأن اهل بیت علیهم السلام در تفسیر و تبیین قرآن نظر دارد که نوع تفسیر را که روایی و حدیثی است به خوبی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مؤلف به انواع آیات قرآن اشاره می‌کند و به وجود آیات ناسخ و منسوخ، محکم و متشابه، عام و خاص، مقدم و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و در ضمن آن، قرآن رادر بر دارنده مطالبی در رد ملحدان، زندیقان، ثنویان، جهمیان، دهریان، معتزلیان، قدریان و مجبران نیز می‌داند</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702" w:name="pg2445_35949"/>
    </w:p>
    <w:p>
      <w:pPr>
        <w:pStyle w:val="BookText"/>
        <w:rPr/>
      </w:pPr>
      <w:bookmarkEnd w:id="702"/>
      <w:r>
        <w:rPr>
          <w:rFonts w:ascii="IRNazanin" w:hAnsi="IRNazanin" w:eastAsia="IRNazanin"/>
          <w:color w:val="111111"/>
          <w:sz w:val="28"/>
          <w:sz w:val="28"/>
          <w:szCs w:val="28"/>
          <w:rtl w:val="true"/>
          <w:lang w:bidi="fa-IR"/>
        </w:rPr>
        <w:t>همچنین مباحثی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خلق بهشت و دوزخ، مسأله مهدویت و خروج قائم عجل الله تعالی فرجه الشریف فضائل و مناقب امیرالمؤمنین و اهل بیت علیهم 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مجموع قرآن را در مقدمه، مشتمل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دانسته و برای هر یک نیز از آیه‌ای شاهد آورده و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بعضی در محدوده علوم قرآنی مصطلح جای دارد و بعضی در محدوده تفسیر و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این عناوین و مثال‌ها و شواهد آن مورد اختلاف نیست و همه مفسران بدان معترفند و حتی در متن قرآن به آن اشاره شده است، ولی بعضی دیگر مورد اختلاف مفسران هم از جهت اصل قبول و رد، و هم از جهت مفهوم و مصداق است</w:t>
      </w:r>
      <w:r>
        <w:rPr>
          <w:rFonts w:eastAsia="IRNazanin" w:cs="IRNazanin"/>
          <w:color w:val="111111"/>
          <w:sz w:val="28"/>
          <w:szCs w:val="28"/>
          <w:rtl w:val="true"/>
          <w:lang w:bidi="fa-IR"/>
        </w:rPr>
        <w:t>.</w:t>
      </w:r>
    </w:p>
    <w:p>
      <w:pPr>
        <w:pStyle w:val="Heading6"/>
        <w:numPr>
          <w:ilvl w:val="5"/>
          <w:numId w:val="1"/>
        </w:numPr>
        <w:rPr/>
      </w:pPr>
      <w:bookmarkStart w:id="703" w:name="__RefHeading___Toc3396111_3804643083"/>
      <w:bookmarkStart w:id="704" w:name="_Toc260"/>
      <w:bookmarkEnd w:id="703"/>
      <w:r>
        <w:rPr>
          <w:rtl w:val="true"/>
        </w:rPr>
        <w:t>ج</w:t>
      </w:r>
      <w:r>
        <w:rPr>
          <w:rtl w:val="true"/>
        </w:rPr>
        <w:t xml:space="preserve">. </w:t>
      </w:r>
      <w:r>
        <w:rPr>
          <w:rtl w:val="true"/>
        </w:rPr>
        <w:t>تفسیر علی بن ابراهیم از نگاه علما</w:t>
      </w:r>
      <w:bookmarkEnd w:id="704"/>
    </w:p>
    <w:p>
      <w:pPr>
        <w:pStyle w:val="Heading6"/>
        <w:numPr>
          <w:ilvl w:val="5"/>
          <w:numId w:val="1"/>
        </w:numPr>
        <w:rPr/>
      </w:pPr>
      <w:bookmarkStart w:id="705" w:name="__RefHeading___Toc3396113_3804643083"/>
      <w:bookmarkStart w:id="706" w:name="_Toc261"/>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این تفسیر را از سه منظر می‌توان مشاهده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نگاه، نگاه و نظریه کسانی است که غالب جماعت علمای شیعی را در بر می‌گیرد و این تفسیر را بدون تردید از آثار علی بن ابراهیم بن هاشم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نظریه خود چنان راسخ و محکمند که تمامی راویانی را که در سلسله اسناد روایات تفسیر علی بن ابراهیم قرار دارند تا اتصال به معصومین علیهم‌السلام ثقه می‌دانند؛ چرا که خود علی بن ابراهیم در مقدمه تفسیر گواهی به وثاقت آنان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اینجا روایاتی را که از طریق مشایخ و ثقات امامیه، از معصومین علیهم‌السلام به ما رسیده است نقل می‌کنیم و راضی به عمل به غیر اخبار این مشایخ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تأیید این نظریه صاحب وسائل الشیعه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به ثبوت احادیث تفسیر خود و این که همه راویان آن از ثقات می‌باشند، شهادت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صاحب وسائل را تأیید کرده و</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علی بن ابراهیم از این سخن، اثبات صحت تفسیر خود بوده و این که روایات آن از معصومین علیهم‌السلام و از طریق مشایخ و ثقات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شهادت و توثیق ایشان عمومیت داشته و همه مشایخ و راویانی را که قمی با واسطه یا بی واسطه از آنان روایت نقل کرده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سخن که شهادت ایشان نسبت به مشایخی است که بی واسطه از آنان نقل روایت کرده، درست نیست</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براهین و نشانه‌های وثاقت ابراهیم بن هاشم را همین توثیق عام می‌داند</w:t>
      </w:r>
      <w:r>
        <w:rPr>
          <w:rFonts w:eastAsia="IRNazanin" w:cs="IRNazanin"/>
          <w:color w:val="111111"/>
          <w:sz w:val="28"/>
          <w:szCs w:val="28"/>
          <w:rtl w:val="true"/>
          <w:lang w:bidi="fa-IR"/>
        </w:rPr>
        <w:t>»</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گفته بعضی از شاگردانش، وی بعدها از این توثیق عام عدول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نگاه در مقابل نظریه اول که اثبات کلی بود، نفی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تفسیر علی بن ابراهیم یکی از کتب معروف امامیه بوده و تا چند قرن بعد از مؤلف آن نیز میان علما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بن طاووس که بیش از سه قرن بعد از مؤلف بوده آن را داشته است و چنین توصیف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جمیع الکتاب اربعة اجزاء فی مجلدین</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 xml:space="preserve">ولی در این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دسترس است کتاب مستقل دیگری است و مؤلف آن شخصی دیگری غیر از علی بن ابراهیم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مؤلف آن کیست و نام اصلی کتاب چیست هنوز روشن نیست و بین مفسر و مصنف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علی بن ابی حاتم قزوینی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نگاه، این تفسیر مرکب از تفسیر ابو الجارود و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دار این نظریه مرحوم شیخ آقا بزرگ تهرانی است که با توجه به محتوا و پژوهشی در سلسله اسناد و طبقات به این نظریه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او بر این مدعا آن است که مؤلف، پس از خطبه، کتاب تفسیر را بدین گونه آغاز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بسم الله الرحمن الرحیم، حدثنی ابوالفضل</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العباس بن محمد بن القاسم بن حمزة بن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ابوالحسن علی بن ابراهیم، قال حدثنی ابی رحمه الله عن محمد 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که مؤلف علی بن ابراهیم را درک نکرده و از او به واسطه نقل می‌نماید در کتاب تفسیر موجود کاملاً مشهود است؛ بلکه نشانه‌های علمی متعددی این حقیقت را مدلل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 که مؤلف این کتاب شخصی غیر از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 خلاف منهج و سیره علی بن ابراهیم است که هر کجا از مشایخ خود حدیثی را نقل می‌کند با تعبیر اخبرنا و حدثنا می‌باشد و در تمام این موارد حتی یک مورد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بر این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موجود همان تفسیر علی بن ابراهیم نیست، بلکه مرکبی از آن و تفسیر ابو الجارود است این است که مؤلف در خلال کتاب، روایات فراوانی از افرادی نقل می‌کند که علی بن ابراهیم حتی یک روایت از آن‌ها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شاگرد و راوی از علی بن ابراهیم از ابتدا تا اوایل تفسیر سوره آل عمران یعنی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أنبأکم بما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منهج همان تفسیر واقعی علی بن ابراهیم نقل کرده ولی از این قسمت به بعد روش نقل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محمد الهمدانی، قال حدثنی جعفر بن عبدالله قال حدثنا کثیر بن عیاش عن زیاد بن المنذر ابی الجارود عن ابی جعفر محمد بن علی علیهماالسلام؛ و همین سند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تکرار می‌شود که همان سند و طریق مشهور برای تفسیر ابوالجارود است و در این سه موضع، راوی احمد بن محمد همدانی؛ همان ابن عقده متوفای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از بزرگان زیدیه است و تفسیر ابوالجارود را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علاوه بر این که سال‌ها پس از علی بن ابراهیم وفات کرده، در هیچ یک از کتب حدیثی به جز تفسیر علی بن ابراهیم، روایتی از او نقل نکرده است و نیز راوی دیگر در تفسیر محمد بن همام بغدادی متوفای </w:t>
      </w:r>
      <w:r>
        <w:rPr>
          <w:rFonts w:eastAsia="IRNazanin" w:cs="IRNazanin"/>
          <w:color w:val="111111"/>
          <w:sz w:val="28"/>
          <w:szCs w:val="28"/>
          <w:lang w:bidi="fa-IR"/>
        </w:rPr>
        <w:t>326</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707" w:name="pg2445_35952"/>
    </w:p>
    <w:p>
      <w:pPr>
        <w:pStyle w:val="BookText"/>
        <w:rPr/>
      </w:pPr>
      <w:bookmarkEnd w:id="707"/>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ابن عقده از مشایخ علی بن ابراهیم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معاصران و ناقلان کلینی است و کلینی خود از شاگردان علی بن ابراهیم بوده؛ لذا ممکن نیست که علی بن ابراهیم ازابن عقده‌ای نقل حدیث کند که جزء شاگردان شاگردش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راوی ابن عقده در این سه مورد کسی غیر از علی بن ابراهیم قمی است که می‌باید همان ابوالفضل العباس بن محمد، راوی و جامع این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روایاتی که وی از ابوالجارود در این تفسیر داخل کرده منحصر به این سه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سه مورد به ذکر تمامی سند پرداخته؛ ولی در موارد دیگر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از تفسیر ابوالجارود را نقل کرده است و این امر تا پایان تفسیر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غالب موارد پس از اتمام روایت ابی الجارود و یا روایت دیگری از بعضی مشایخ،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روایه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الی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عن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نقل روایت از علی بن ابراهیم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نشانگر آن است که جامع و مصنف این تفسیر مجموعه‌ای فراهم آورده که مشتمل بر چهار قسمت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عمده‌ای از تفسیر علی بن ابراهیم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تفسیر ابوالجارود؛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متفرقه</w:t>
      </w:r>
      <w:r>
        <w:rPr>
          <w:rStyle w:val="FootnoteAnchor"/>
          <w:rtl w:val="true"/>
        </w:rPr>
        <w:footnoteReference w:id="12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 و نظریات علی بن ابراهیم</w:t>
      </w:r>
    </w:p>
    <w:p>
      <w:pPr>
        <w:pStyle w:val="Heading6"/>
        <w:numPr>
          <w:ilvl w:val="5"/>
          <w:numId w:val="1"/>
        </w:numPr>
        <w:rPr/>
      </w:pPr>
      <w:bookmarkStart w:id="708" w:name="__RefHeading___Toc3396115_3804643083"/>
      <w:bookmarkStart w:id="709" w:name="_Toc262"/>
      <w:bookmarkEnd w:id="708"/>
      <w:r>
        <w:rPr>
          <w:rtl w:val="true"/>
        </w:rPr>
        <w:t>ابوالجارود کیست؟</w:t>
      </w:r>
      <w:bookmarkEnd w:id="709"/>
    </w:p>
    <w:p>
      <w:pPr>
        <w:pStyle w:val="BookText"/>
        <w:rPr/>
      </w:pPr>
      <w:r>
        <w:rPr>
          <w:rFonts w:ascii="IRNazanin" w:hAnsi="IRNazanin" w:eastAsia="IRNazanin"/>
          <w:color w:val="111111"/>
          <w:sz w:val="28"/>
          <w:sz w:val="28"/>
          <w:szCs w:val="28"/>
          <w:rtl w:val="true"/>
          <w:lang w:bidi="fa-IR"/>
        </w:rPr>
        <w:t>نجاشی در ترجمه این شخص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المنذر، ابوالجارود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الهمدانی، الخارفی الاعمی،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کان من اصحاب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بن منذر، ابولجارود همدانی از اهل کوفه و اصحاب امام باقر علیه‌السلام بود و از امام صادق نیز روایت نقل کرده است در زمان قیام زید بن علی به او پیوست و زیدی مذهب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بن روح نیز در مورد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ثقفی است و از عطیه روایت شنیده و از ابی جعفر علیه‌السلام نیز حدیث نقل کرده است و مروان بن معاویة و علی بن هاشم بن برید از او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او اختلاف نظر است، این سخن را بخاری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تفسیر قرآنی است که آن را از امام باقر علیه‌السلام روایت کرده است</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رجال، او را این گونه ترجمه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المنذر ابوالجارود الهمدانی، الکوفی مولی تابعی، زیدی اعمی، الیه تنسب الجارودیة منهم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زمره اصحاب امام صادق علیه‌السلام نیز همان گونه شرح حالش را نگاشته است</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فهرست، در ترجمه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المنذر، یکنی ابالجارود، زیدی المذهب و الیه تنسب الزیدیه الجارودیة، له کتاب التفسیر عن ابی جعفر الباقر علیه السلام</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رجال خود او را در زمره اصحاب امام باقر و امام صادق علیهماالسلام ذکر می‌کند و او را کوفی و از تابیعن دانسته که در طول عمر نابینا بود، او از زیدیه بوده و فرقه جارودیه به او منسوب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نیز ترجمه‌اش را نگاشته و می‌گوید دارای کتاب تفسیری است که از امام باقر علیه‌السلام فرا گرفته بود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ظاهرا او ابتدا شیعه امامیه بود و آن گاه که زید بن علی بن الحسین علیهما السلام، علیه بیداد و ستم هشام بن عبدالملک به پا خاست و قیام کرد به او متمایل شد و سرانجام به او پیوست و زیدی مذهب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در رجال خود روایاتی در مذمت او نگاشته و او را فاقد بصیرت دینی و کور 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در برخی روایات او را دارای قلب واژگون خوانده‌اند و مورد لعن و نفرین قرار داده‌اند</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نگاهی دیگر، ابوالجارود دارای شخصیتی مثبت و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مجموعه روایاتی که در مذمت ابوالجارود وارد شده،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کلها ضعیفة، لا تدل علی ضعف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مجموعه روایات ضعیفند و بر ضعیف بودن ابوالجارود دلالت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انّه ثقة لا لاجل أنّ له اصلاً و لا لروایة الاجلاء عنه، لما عرفت غیر مرة من أنّ ذلک لا یکفی لاثبات الوثاقة، بل لوقوعه فی اسانید کامل الزیارات و قد شهد جعفر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ابوالجارود مزین به گوهر وثاقت است نه به خاطر آن که او دارای اصل بوده و نیز بزرگان اصحاب از او روایت کرده‌اند، چون به نظر ما این امور اثبات وثاقت نمی‌کنند؛ بلکه به سبب آن که ابوالجارود در اسناد کامل الزیارات آمده و جعفر بن محمد بن قولویه به وثاقت همه راویان آن کتاب شهادت داده است، و نیز شهادت شیخ مفید در رساله عددیة بر وثاقت او، شهادت و گواهی علی بن ابراهیم به وثاقت عموم آنانی که در اسناد تفسیر واقع شده‌اند</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پیرامون 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روایتی که صدوق از او در رابطه با حدیث لوح، نقل می‌کند اگر این دو روایت صحیح باشد باید ملتزم شد که ابوالجارود سرانجام از مذهب زیدیه بازگشته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مذهب جعفری پیوسته است</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و بصیرت او دور از انتظار نمی‌باشد، چون او برای نیل به دنیا و مقام آن به زید گرایش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او از اصحاب امام باقر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بن علی بن الحسین علیه بیداد و ستم بنی امیه قیام کرد،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انتظار نیست چنین شخصی را خداوند از ظلمت گمراهی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نجاشی و</w:t>
      </w:r>
    </w:p>
    <w:p>
      <w:pPr>
        <w:pStyle w:val="BookText"/>
        <w:rPr/>
      </w:pPr>
      <w:r>
        <w:rPr>
          <w:rFonts w:ascii="IRNazanin" w:hAnsi="IRNazanin" w:eastAsia="IRNazanin"/>
          <w:color w:val="111111"/>
          <w:sz w:val="28"/>
          <w:sz w:val="28"/>
          <w:szCs w:val="28"/>
          <w:rtl w:val="true"/>
          <w:lang w:bidi="fa-IR"/>
        </w:rPr>
        <w:t>شیخ طوسی و دیگران تفسیری برای او ذکر کرده‌اند و سلسله سند خود را نیز به آن تفسیر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کتابی در تفسیر قرآن دارد که از امام باقر علیه‌السلام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از احمد بن محمد بن سعید نقل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عبدالله محمدی برای ما نقل کرد که ابو سهل کثیر بن عیاش قطان برای او نقل کرد که ابوالجارود اخباری در تفسیر برای او نقل نموده است</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تفسیر را از طریق بعضی از راویان شیعه از احمد بن محمد بن سعید ابن عقده که او نیز زیدی مذهب بود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شیخ طوسی نیز تفسیر را با دو واسطه از ابن عقده روایت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را احمد بن عبدون به نقل از ابی بکر دوری و او از ابن عقده و او از ابی عبدالله جعفر بن عبدالله محمدی و او از کثیر بن عیاش قطان که موثق نبوده و همراه ابوالسرایا خروج کرد و مجروح شد و او نیز از زیاد بن منذر ابوالجارود از امام باقر علیه‌السلام برای ما روایت کرد</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ابوالجارود را مؤسس فرقه جارودیه که زیدی مذهب هستند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کلامی و عقائد آنان را باید در کتاب‌های ملل و نحل و کتاب‌های کلامی جستجو کرد</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710" w:name="pg2445_35956"/>
    </w:p>
    <w:p>
      <w:pPr>
        <w:pStyle w:val="Heading6"/>
        <w:numPr>
          <w:ilvl w:val="5"/>
          <w:numId w:val="1"/>
        </w:numPr>
        <w:rPr/>
      </w:pPr>
      <w:bookmarkStart w:id="711" w:name="__RefHeading___Toc3396117_3804643083"/>
      <w:bookmarkStart w:id="712" w:name="_Toc263"/>
      <w:bookmarkEnd w:id="710"/>
      <w:bookmarkEnd w:id="711"/>
      <w:r>
        <w:rPr>
          <w:rtl w:val="true"/>
        </w:rPr>
        <w:t>د</w:t>
      </w:r>
      <w:r>
        <w:rPr>
          <w:rtl w:val="true"/>
        </w:rPr>
        <w:t xml:space="preserve">. </w:t>
      </w:r>
      <w:r>
        <w:rPr>
          <w:rtl w:val="true"/>
        </w:rPr>
        <w:t>نگاه تحلیلی و مدبّرانه علامه تهرانی</w:t>
      </w:r>
      <w:bookmarkEnd w:id="712"/>
    </w:p>
    <w:p>
      <w:pPr>
        <w:pStyle w:val="BookText"/>
        <w:rPr/>
      </w:pPr>
      <w:r>
        <w:rPr>
          <w:rFonts w:ascii="IRNazanin" w:hAnsi="IRNazanin" w:eastAsia="IRNazanin"/>
          <w:color w:val="111111"/>
          <w:sz w:val="28"/>
          <w:sz w:val="28"/>
          <w:szCs w:val="28"/>
          <w:rtl w:val="true"/>
          <w:lang w:bidi="fa-IR"/>
        </w:rPr>
        <w:t>شیخ آقا بزرگ تهرانی علت اقدام و انگیزه جامع این تفسیر؛ یعنی ابوالفضل عباس بن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در وارد کردن روایات ابی‌الجارود و غیر آن به تفسیر قمی این می‌داند که با توجه به سکونت وی برای مدتی در طبرستان و گرایش حکومت علوی طبرستان به زیدیه و احترامی که زیدیه برای ابوالجارود قائل بودند خواسته تا با وارد کردن روایات ابوالجارود از امام باقر علیه‌السلام و بعضی روایات از دیگر مشایخ، این کتاب تفسیر را که مشتمل بر احادیث اهل بیت علیهم‌السلام بود در آن منطقه و در میان مردم منتشر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در نگاه این محقق بزرگ، کتاب تفسیر مرکب از تفسیر قمی و ابوالجارود است و علامه تهرانی با وجود آن که قائل به وثاقت ابوالجارود نمی‌باشد؛ ولی تمام تفسیر را معتبر می‌داند و در این رابطه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ذکرنا ما أن تفسیر ابی الجارود لا یقصر فی الاعتبار عن تفسیر علی بن ابراهیم، بل هو فی الحقیقة تفسیر الامام الباقر علیه السلام کما سماه به ابن الندیم، لکنه ینسب الی ابی الجارود لروایته له فی حال استقامته، و لیس طریق الروایة عن ابی الجارود منحصرا بکثیر بن عیاش الضعیف، بل یروی عن ابی الجارود جماعة من الثقات الاثبات</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که تفسیر ابوالجارود در وثاقت و اعتبار همانند و هم ردیف تفسیر علی بن ابراهیم است؛ بلکه در واقع آن، تفسیر امام باقر علیه‌السلام است، همان گونه که ابن ندیم آن را تفسیر امام باقر علیه‌السلام نامیده است؛ ولی این تفسیر به ابوالجارود منسوب گردیده چون در آن زمان که او در صراط مستقیم و منهج حق بود آن را روایت کرده است و نیز روایتگران از ابوالجارود نیز منحصر در کثیر بن عیاش ضعیف نمی‌باشند، بلکه راویان ثقه و ثبت از ابوالجارود روایت کرده‌اند،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یونس، حماد بن عیسی، عامر بن کثیر،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713" w:name="pg2445_35957"/>
    </w:p>
    <w:p>
      <w:pPr>
        <w:pStyle w:val="BookText"/>
        <w:rPr/>
      </w:pPr>
      <w:bookmarkEnd w:id="713"/>
      <w:r>
        <w:rPr>
          <w:rFonts w:ascii="IRNazanin" w:hAnsi="IRNazanin" w:eastAsia="IRNazanin"/>
          <w:color w:val="111111"/>
          <w:sz w:val="28"/>
          <w:sz w:val="28"/>
          <w:szCs w:val="28"/>
          <w:rtl w:val="true"/>
          <w:lang w:bidi="fa-IR"/>
        </w:rPr>
        <w:t>حسن بن محبوب، ابو اسحاق نحوی، ثعلبة بن میمون، ابراهیم بن عبدالحمید، صفوان بن یحیی، مفضل بن عمر، سیف بن عمیره، عمر بن اذینه و عبدالصمد بن بشیره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4" w:name="__RefHeading___Toc3396119_3804643083"/>
      <w:bookmarkStart w:id="715" w:name="_Toc264"/>
      <w:bookmarkEnd w:id="714"/>
      <w:r>
        <w:rPr>
          <w:rtl w:val="true"/>
        </w:rPr>
        <w:t>ح</w:t>
      </w:r>
      <w:r>
        <w:rPr>
          <w:rtl w:val="true"/>
        </w:rPr>
        <w:t xml:space="preserve">. </w:t>
      </w:r>
      <w:r>
        <w:rPr>
          <w:rtl w:val="true"/>
        </w:rPr>
        <w:t>آیة الله سبحانی و تفسیر قمی</w:t>
      </w:r>
      <w:bookmarkEnd w:id="715"/>
    </w:p>
    <w:p>
      <w:pPr>
        <w:pStyle w:val="BookText"/>
        <w:rPr/>
      </w:pPr>
      <w:r>
        <w:rPr>
          <w:rFonts w:ascii="IRNazanin" w:hAnsi="IRNazanin" w:eastAsia="IRNazanin"/>
          <w:color w:val="111111"/>
          <w:sz w:val="28"/>
          <w:sz w:val="28"/>
          <w:szCs w:val="28"/>
          <w:rtl w:val="true"/>
          <w:lang w:bidi="fa-IR"/>
        </w:rPr>
        <w:t>ایشان به پیروی از استاد و شیخ مجیز خود، با نگاه ترکیبی بلکه تلفیقی به تفسیر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پیرامون معرفی تفسیر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منسوب به ایشان یک تفسیر روایی است و در برخی موارد آراء و نظریات خود را در ضمن آن تفسیر با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آن نیز چند روایت طولانی به نقل از امام صادق علیه‌السلام از جد بزرگوارشان علی علیه‌السلام در بیان انواع علوم قرآن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بن جعفر کاتب نعمانی شاگرد ثقة الاسلام کلینی و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احادیث را با سند خود از امام صادق علیه‌السلام نقل کرده و آن را مقدمه تفسیر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به ضمیمه خطبه، مستقلاً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گاهی به سید مرتضی نیز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مذکور یک بار با تفسیر قمی و بار دیگر مستقلاً چاپ شده است و علامه مجلسی تمام آن را در جلد مخصوص به قرآن در بحار الانوار آورده است</w:t>
      </w:r>
      <w:r>
        <w:rPr>
          <w:rStyle w:val="FootnoteAnchor"/>
          <w:rtl w:val="true"/>
        </w:rPr>
        <w:footnoteReference w:id="1275"/>
      </w:r>
      <w:r>
        <w:rPr>
          <w:rFonts w:ascii="IRNazanin" w:hAnsi="IRNazanin" w:eastAsia="IRNazanin"/>
          <w:color w:val="111111"/>
          <w:sz w:val="28"/>
          <w:sz w:val="28"/>
          <w:szCs w:val="28"/>
          <w:rtl w:val="true"/>
          <w:lang w:bidi="fa-IR"/>
        </w:rPr>
        <w:t>و قمی آن اخبار را بدون ذکر سند با این عبارت شروع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الناسخ و المنسوخ فان عدة النساء کانت فی الجاهلیة</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تفسیر، ابوالفضل 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مذکور را از استادش علی بن ابراهیم روایت می‌کند، ولی با کمال تأسف، در کتاب‌های رجال، اسمی از عباس بن محمد که راوی تفسیر است ذکر نشده، آن چه در این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 وجود دارد شرح حال پدر و جد او؛ یعنی محمد بن قاسم و قاسم بن حمزه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شرح حال پدرش را در ردیف اصحاب امام هادی علیه‌السلام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حمزه بن مولی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آقا بزرگ تهرانی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عمرو کشی شرح حال جد ایشان را به عنوان قاسم بن حمزه آورده، می‌نویسد که او از ابو بصیر، و ابو عبدالله محمد بن خالد برقی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کتب رجال نامی از راوی تفسیر نیامده، ولی ترجمه و شرح حال ابوالفضل العباس در کتب انساب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نزد علمای انساب از مسلمات است، به طوری که نام وی، عموها، برادران و نوادگانش را هنگام ذکر حمزة بن موسی بن جعفر علیه السلام ذکر کرده‌اند</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آقا بزرگ شرح حال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 و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لکهنو و نیز در بحرالانساب، المشجر الکشاف، و النسب المسطر، نوشته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در ضمن نوادگان محمد اعرابی بن القاسم بن حمزة بن موسی علیه السلام نوشته‌اند، که محمد اعرابی پنج پسر داشت، به نام‌های موسی، احمد، مجدور، عبدالله، حسین، ابی زیبه و عباس، و برای عباس نیز پسرانی از جمله جعفر و برای جعفر فرزندی به نام زید سیاه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النسب المسطر، در مورد فرزندان عباس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عباس که در طبرستان بوده، فرزند محمد اعرابی است وی فرزندانی در آن جا داشته که از جمله آن‌ها جعفر، زید و حسن بودند که آن‌ها نیز فرزندانی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کتاب مذکور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طبرستان بوده است و سه فرزند او نیز در طبرستان فرزندانی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طبرستان در آن زمان مرکز</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716" w:name="pg2445_35959"/>
    </w:p>
    <w:p>
      <w:pPr>
        <w:pStyle w:val="BookText"/>
        <w:rPr/>
      </w:pPr>
      <w:bookmarkEnd w:id="716"/>
      <w:r>
        <w:rPr>
          <w:rFonts w:ascii="IRNazanin" w:hAnsi="IRNazanin" w:eastAsia="IRNazanin"/>
          <w:color w:val="111111"/>
          <w:sz w:val="28"/>
          <w:sz w:val="28"/>
          <w:szCs w:val="28"/>
          <w:rtl w:val="true"/>
          <w:lang w:bidi="fa-IR"/>
        </w:rPr>
        <w:t>حکومت زیدیه بوده است</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7" w:name="__RefHeading___Toc3396121_3804643083"/>
      <w:bookmarkStart w:id="718" w:name="_Toc265"/>
      <w:bookmarkEnd w:id="717"/>
      <w:r>
        <w:rPr>
          <w:rtl w:val="true"/>
        </w:rPr>
        <w:t>تأویل در تفسیر قمی</w:t>
      </w:r>
      <w:bookmarkEnd w:id="718"/>
    </w:p>
    <w:p>
      <w:pPr>
        <w:pStyle w:val="Heading6"/>
        <w:numPr>
          <w:ilvl w:val="5"/>
          <w:numId w:val="1"/>
        </w:numPr>
        <w:rPr/>
      </w:pPr>
      <w:bookmarkStart w:id="719" w:name="__RefHeading___Toc3396123_3804643083"/>
      <w:bookmarkStart w:id="720" w:name="_Toc266"/>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باری، ویژگی این تفسر را باید در روش تأویل آن جستجو کرد که تقریبا همه کتاب را فرا گرفته است</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 w:name="__RefHeading___Toc3396125_3804643083"/>
      <w:bookmarkStart w:id="722" w:name="_Toc267"/>
      <w:bookmarkEnd w:id="721"/>
      <w:r>
        <w:rPr>
          <w:rtl w:val="true"/>
        </w:rPr>
        <w:t>الف</w:t>
      </w:r>
      <w:r>
        <w:rPr>
          <w:rtl w:val="true"/>
        </w:rPr>
        <w:t xml:space="preserve">. </w:t>
      </w:r>
      <w:r>
        <w:rPr>
          <w:rtl w:val="true"/>
        </w:rPr>
        <w:t>مفهوم تأویل</w:t>
      </w:r>
      <w:bookmarkEnd w:id="722"/>
    </w:p>
    <w:p>
      <w:pPr>
        <w:pStyle w:val="BookText"/>
        <w:rPr/>
      </w:pPr>
      <w:r>
        <w:rPr>
          <w:rFonts w:ascii="IRNazanin" w:hAnsi="IRNazanin" w:eastAsia="IRNazanin"/>
          <w:color w:val="111111"/>
          <w:sz w:val="28"/>
          <w:sz w:val="28"/>
          <w:szCs w:val="28"/>
          <w:rtl w:val="true"/>
          <w:lang w:bidi="fa-IR"/>
        </w:rPr>
        <w:t>ابتدا باید معنا و مفهوم این واژه روشن گردد تا افق تفسیر تأویل بر ما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پیرامون آن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التأویل من الاوّل ای الرجوع الی اصل، و منه الموْئل للموضع الذی یُرجعُ الیه و ذلک هو ردّ الشی‌ء الی الغایة المرادة منه علما کان او فعلاً ففی العلم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الاّ اللّه و الراسخون فی العلم</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تعریف، تأویل به معنای رجوع و نیل به مقصد و هدف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ستیغ بر افراشته‌ای است که اوج معرفت و پر فروغ‌ترین نور معرفت از آن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خدا و راسخون در علم آن را می‌شناسد و بر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الاّ الله و الراسخون فی العلم</w:t>
      </w:r>
      <w:r>
        <w:rPr>
          <w:rFonts w:eastAsia="IRNazanin" w:cs="IRNazanin"/>
          <w:color w:val="111111"/>
          <w:sz w:val="28"/>
          <w:szCs w:val="28"/>
          <w:rtl w:val="true"/>
          <w:lang w:bidi="fa-IR"/>
        </w:rPr>
        <w:t>»</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التأویل ارجاع الکلام و صرفه عن معناه الظاهری الی معنی اخفی منه، مأخوذ من آل یؤل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رجع و صار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تأوّل فلان الایة ای نظر الی ما یؤل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آیة الا و علمنی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معناه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الخفی الذی هو غیر المعنی الظاهری، لما تقرّر من أنّ لکل آیة ظهرا و بطنا، و المراد انّه صلی الله علیه و آله اطلعه علی تلک المخفیات المصونة و الاسرار المکنونه</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اقرب الموارد نیز در تبیین این واژه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الشی‌ء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التأویل، الظنّ بالمراد و التفسیر القطع به، و قیل التأویل بیان احد محتملات اللفظ و التفسیر بیان مراد المتکلم و اکثر ما یستعمل التأویل فی الکتب الالهیّه</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مختار الصحاح نیز در مفهوم این واژه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التأویل، تفسیر ما یؤول الیه الشی‌ء</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آیاتی از قرآن، این واژه استعمال شده که به مناسبت حکم در موضوع و مورد آن در قرآن دارای معانی و مفاهیم مختلفی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نمونه‌ای از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یَجْتَبیکَ رَبُّکَ وَ یُعَلِّمُکَ مِنْ تَأویلِ الاَحادیثِ</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مَکَّنّا لِیُوسُفَ فِی الاْرْضَ وَ لِنُعَلِّمَهُ مِنْ تَأویلَ الاَحادیثِ</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بِتَأویلِ الاَحْلامِ بِعالِمینَ</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یا اَبَتِ هذا تَأویلُ رُؤیایَ مِنْ قَبْلُ</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 عَلَّمْتَنی مِنْ تَأویلِ الاَحادیثِ</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سَأُنَبِّئُکَ بِتَأویلِ ما لَمْ تَسْتَطِعْ عَلَیهِ صَبْرا</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تَأویلُ ما لَمْ تَسْتَطِعْ عَلیهِ صَبْرا</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خَیْرٌ وَ اَحْسَنُ تَأویلاً</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اِلاّ اللّهُ وَ الرّاسِخوُنَ فِی الْعِلْمِ</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اِلاّ تَأویلَهُ یَومَ یَأتی تَأویلُه</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 دیگر که با تأمّل در این آیات آفاق معنا و معنویت این واژه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تأویل، آن واقعیت عینی و خارجی است که حقایق قرآن بدان مستند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موعظه باشد، حکم باشد یا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نگاه همه آیات قرآن دارای تأویل هستند چه محکم باشند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از قبیل مفاهیم رایجی که لفظ بر آن دلالت می‌کند نمی‌باشد، بلکه از امور عینی متعالی است که الفاظ بدان راه ندارد</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افقی به عالم نور و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و پرده‌برداری دیگری از قرآن است که در اختیار همه نیست و شعاع دانش و اندیشه همگان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بطون و سیر در عالم غیبی است که تمام حجب و پرده‌های آن 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مراد از تأویل در تفسیر علی بن ابراهیم همان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خارجی و مرجع و ما یؤول الیه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موارد انطباق مفهوم کلی بر مصداق و 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مفهوم تأویل در مقابل تنزیل نیست بلکه در طول و در افقی برتر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مقدمه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نوع تأویل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تأویل آن در تنزیل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تأؤیل آن با تنزیل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تأویل آن قبل از</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تنزیل آن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تأویل آن بعد از تنزیل آن است</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در توضیح آن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تأویل آن در تنزیل آن است و تأویلی جز تنزیل ندارد، آیاتی است که احکام حلال و حرام را بیان می‌دارد که واقعیت خارجی و تأویلی جز همان حکم ندارد و این آیات را محکم می‌خوانند؛ ولی آن چه تأویل آن با تنزیل و یا قبل و بعد از تنزیل است، کلیه آیات متشابهی است که مردم از بیان</w:t>
      </w:r>
    </w:p>
    <w:p>
      <w:pPr>
        <w:pStyle w:val="BookText"/>
        <w:rPr/>
      </w:pPr>
      <w:r>
        <w:rPr>
          <w:rFonts w:ascii="Amiri" w:hAnsi="Amiri" w:eastAsia="Amiri" w:cs="Amiri"/>
          <w:color w:val="111111"/>
          <w:sz w:val="28"/>
          <w:sz w:val="28"/>
          <w:szCs w:val="28"/>
          <w:rtl w:val="true"/>
          <w:lang w:bidi="ar-SA"/>
        </w:rPr>
        <w:t>تأویل و واقعیت عینی آن بی نیاز نیستند و بر رسول خدا صلی‌الله‌علیه‌و‌آله و ائمه هدی علیهم‌السلام است که آن را بیان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تأویل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اَطیعُوا اللّهَ وَ اَطیعوُا الرَّسوُلَ وَ اُولِی الاَمْرِ مِنْکِمْ</w:t>
      </w:r>
      <w:r>
        <w:rPr>
          <w:rFonts w:eastAsia="Amiri" w:cs="Amiri" w:ascii="Amiri" w:hAnsi="Amiri"/>
          <w:color w:val="111111"/>
          <w:sz w:val="28"/>
          <w:szCs w:val="28"/>
          <w:rtl w:val="true"/>
          <w:lang w:bidi="ar-SA"/>
        </w:rPr>
        <w:t>»</w:t>
      </w:r>
      <w:r>
        <w:rPr>
          <w:rStyle w:val="FootnoteAnchor"/>
          <w:rtl w:val="true"/>
        </w:rPr>
        <w:footnoteReference w:id="1298"/>
      </w:r>
      <w:r>
        <w:rPr>
          <w:rFonts w:ascii="IRNazanin" w:hAnsi="IRNazanin" w:eastAsia="IRNazanin"/>
          <w:color w:val="111111"/>
          <w:sz w:val="28"/>
          <w:sz w:val="28"/>
          <w:szCs w:val="28"/>
          <w:rtl w:val="true"/>
          <w:lang w:bidi="fa-IR"/>
        </w:rPr>
        <w:t xml:space="preserve">مراد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پیامبر اکرم صلی‌الله‌علیه‌و‌آله همراه با تنزیل بر مردم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اموری چون غصب حقوق آل محمد صلی‌الله‌علیه‌و‌آله و وعده خدا بر نصرت و یاری آنان و اخبار مربوط به رجعت و قیام حضرت مهدی عجل الله تعالی فرجه الشریف از مواردی است که مصداق تأویل بعد از تنزیل است</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تأمل و دقت در مفاهیم لغوی تأویل، که بازگشت به حقیقت و واقعیت را می‌نمایاند، می‌دانیم که تأویل، ره یافتن به بطون قرآن و نظاره بر افق برینی است که جز خدا و راسخون در علم بدان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نکته اساسی در باب تأویلات قرآنی آن است که با شهپر علم می‌توان بر این ستیغ بال گشود؛ آن هم علمی لدنی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تأویلات مبتنی بر نوعی فرهنگ سازی است که ابتدا با طرح روایاتی کلی و صحیح بستری فراهم می‌گردد و آنگاه با نگاه بدان سو آیات قرآن را تأویل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روایاتی وارد شده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چهار بخش است یک چهارم آن در حق ما و یک چهارم آن در حق دشمنان ما و یک چهارم آن در واجبات و احکام و یک چهارم آن در مستحبات و</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723" w:name="pg2445_35963"/>
    </w:p>
    <w:p>
      <w:pPr>
        <w:pStyle w:val="BookText"/>
        <w:rPr/>
      </w:pPr>
      <w:bookmarkEnd w:id="723"/>
      <w:r>
        <w:rPr>
          <w:rFonts w:ascii="IRNazanin" w:hAnsi="IRNazanin" w:eastAsia="IRNazanin"/>
          <w:color w:val="111111"/>
          <w:sz w:val="28"/>
          <w:sz w:val="28"/>
          <w:szCs w:val="28"/>
          <w:rtl w:val="true"/>
          <w:lang w:bidi="fa-IR"/>
        </w:rPr>
        <w:t>امثال، و کرایم قرآن برای ماست</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این روایت را که اهل سنت و شیعه نقل کرده‌اند روایتی درست و مورد قبول است و بدون شک آیات فراوانی در کرامت و عظمت رسول خدا صلی‌الله‌علیه‌و‌آله و اهل بیت علیهم‌السلام نازل گردیده و نیز آیاتی در بیان ظلم ظالمان و ستم بیدادگران و غاصبان در طول تاریخ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یک نگاه کلی مفاهیم قرآن را بر مصادیق خاص منطبق سازد، این کاری است بس دشوار و در بعضی موارد ناممکن، بلکه این تطبیق فقط در حیطه و قدرت راسخون در علم است که عالم به تأویل قرآن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است که باید تأویل را از یک سرچشمه زلال آسمانی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موارد تأویل، با محکمات و ظواهر قرآن و نیز با اصول دین و احکام قطعی عقل و روایات صحیح که ترجمان وحی هستند مخالف نباشد، اگر تأویل با آیات دیگر قرآن و یا با احکام عقل سلیم و روایات، مخالف بود آن را نباید پذیرفت؛ مگر آن که مؤول از راسخون در علم باشد و آفاقی از ملکوت برای او باز و مفتوح گردیده، که دیگران از آن محروم می‌باشند، در این صورت اعتماد و ایمان به گفته مؤول آسمانی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تأویل یک مفسر در جای جای قرآن بر اساس آن رهبرد کلی که یک سوم و یا یک چهارم قرآن پیرامون اهل بیت علیهم‌السلام و به همین اندازه در مذمت دشمنان اهل بیت است نمی‌تواند دلیل باشد و با این روش نمی‌توان مفهوم آیه را به موارد خاص تأویل برد هر چند آن مفسر در تفسیر، فردی عالم و معتبر باشد</w:t>
      </w:r>
      <w:r>
        <w:rPr>
          <w:rFonts w:eastAsia="IRNazanin" w:cs="IRNazanin"/>
          <w:color w:val="111111"/>
          <w:sz w:val="28"/>
          <w:szCs w:val="28"/>
          <w:rtl w:val="true"/>
          <w:lang w:bidi="fa-IR"/>
        </w:rPr>
        <w:t>.</w:t>
      </w:r>
    </w:p>
    <w:p>
      <w:pPr>
        <w:pStyle w:val="Heading6"/>
        <w:numPr>
          <w:ilvl w:val="5"/>
          <w:numId w:val="1"/>
        </w:numPr>
        <w:rPr/>
      </w:pPr>
      <w:bookmarkStart w:id="724" w:name="__RefHeading___Toc3396127_3804643083"/>
      <w:bookmarkStart w:id="725" w:name="_Toc268"/>
      <w:bookmarkEnd w:id="724"/>
      <w:r>
        <w:rPr>
          <w:rtl w:val="true"/>
        </w:rPr>
        <w:t>ب</w:t>
      </w:r>
      <w:r>
        <w:rPr>
          <w:rtl w:val="true"/>
        </w:rPr>
        <w:t xml:space="preserve">. </w:t>
      </w:r>
      <w:r>
        <w:rPr>
          <w:rtl w:val="true"/>
        </w:rPr>
        <w:t>تأویلات در تفسیر قمی</w:t>
      </w:r>
      <w:bookmarkEnd w:id="725"/>
    </w:p>
    <w:p>
      <w:pPr>
        <w:pStyle w:val="BookText"/>
        <w:rPr/>
      </w:pPr>
      <w:r>
        <w:rPr>
          <w:rFonts w:ascii="IRNazanin" w:hAnsi="IRNazanin" w:eastAsia="IRNazanin"/>
          <w:color w:val="111111"/>
          <w:sz w:val="28"/>
          <w:sz w:val="28"/>
          <w:szCs w:val="28"/>
          <w:rtl w:val="true"/>
          <w:lang w:bidi="fa-IR"/>
        </w:rPr>
        <w:t>این تفسیر اگر چه دارای افق‌های گوناگون است و مفاهیم و محتویات چند گانه دارد، ولی آن چه در نظر اول جلب توجه می‌کند، کثرت تأویلات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تأویلات کتاب را می‌توان به چهار قسمت تقسیم کرد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تأویلی منقول از تفسیر علی بن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تأویلی منقول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تأویلات منقول از شخص علی بن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تأویلات شخص مؤلف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محتوای تأویلات غالبا به شأن معصومین علیهم‌السلام و یا دشمنان آنان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پاره‌ای موارد نیز تأویلات پیرامون امور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آیاتی تفسیر تأویلی گشته‌اند که افقی ملکوتی را فرا روی خواننده می‌گشایند و نشان از اوج عرفان مفسر عالیقدر علی بن ابراهیم دارد، چون تفسیر او از آیه بسم الله الرحمن الرحیم که به نقل از ابو بصیر از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باء بهاء الله و السین سناء الله و المیم ملک الله</w:t>
      </w:r>
      <w:r>
        <w:rPr>
          <w:rFonts w:eastAsia="IRNazanin" w:cs="IRNazanin"/>
          <w:color w:val="111111"/>
          <w:sz w:val="28"/>
          <w:szCs w:val="28"/>
          <w:rtl w:val="true"/>
          <w:lang w:bidi="fa-IR"/>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پیرامون علی علیه‌السلام در تأویل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هو امیرالمؤمنین و الدلیل علی انّه امیرالمؤمنین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انّه فی ام الکتاب لدینا لعلی حکیم، و هو امیرالمؤمنین فی ام الکتاب،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علیه‌السلام تأویل برده شده است</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سوره حمد نیز بنا بر تأویل پرده از رخ مخالفان و دشمنان اهل بیت علیهم‌السلام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علی بن ابراهیم از پدر بزرگوارش از ابن ابی عمیر از ابن اذینه از امام صادق علیه‌السلام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غیر المغضوب علیهم و لاالضالین،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المغضوب علیهم النصاب، و الضالین الشکاک و الذین لا یعرفون الامام</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پرتو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تأویلی تابان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726" w:name="pg2445_35965"/>
    </w:p>
    <w:p>
      <w:pPr>
        <w:pStyle w:val="BookText"/>
        <w:rPr/>
      </w:pPr>
      <w:bookmarkEnd w:id="726"/>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دوستداران آن حضرتند</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در این تفسیر، افق‌های معنویت اهل بیت علیهم‌السلام ساطع و آیاتی یا بر اساس تأویل و یا تفسیر، مکانت قدسی اهل بیت علیهم‌السلام و دوستان آنان را ارج می‌نهد</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3396129_3804643083"/>
      <w:bookmarkStart w:id="728" w:name="_Toc269"/>
      <w:bookmarkEnd w:id="727"/>
      <w:r>
        <w:rPr>
          <w:rtl w:val="true"/>
        </w:rPr>
        <w:t>مزایای تفسیر قمی</w:t>
      </w:r>
      <w:bookmarkEnd w:id="728"/>
    </w:p>
    <w:p>
      <w:pPr>
        <w:pStyle w:val="BookText"/>
        <w:rPr/>
      </w:pPr>
      <w:r>
        <w:rPr>
          <w:rFonts w:ascii="IRNazanin" w:hAnsi="IRNazanin" w:eastAsia="IRNazanin"/>
          <w:color w:val="111111"/>
          <w:sz w:val="28"/>
          <w:sz w:val="28"/>
          <w:szCs w:val="28"/>
          <w:rtl w:val="true"/>
          <w:lang w:bidi="fa-IR"/>
        </w:rPr>
        <w:t xml:space="preserve">علاوه بر روایی بودن این تفسیر که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راسخون در علم آفاق تأویلی قرآن را عرضه می‌دارد و نیز، نخستین تفسیر جامع شیعی که در سده سوم نگاشته شده، امتیازات دیگری نیز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تفسیر، اشاره به شأن نزول آیات قرآن گردیده و در برخی از آیات، زمان و مکان نزول آیات قرآن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پیشینیان و داستان‌ها و بیان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روش تأویلی تفسیر، هرگز آفاق تاریخی و داستانی بودن تفسیر فراموش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اسباب نزول آیات، در موارد متعددی مؤلف به گزارش داستان‌های قرآنی پیرامون پیامبران گذشته علیهم‌السلام و پیامبر اکرم صلی‌الله‌علیه‌و‌آله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با هنرنمایی و ترکیب مناسب آیات قرآن و داستان‌ها، چهره کاملی از قصه تحلیلی را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سوره انبیاء داستان حضرت ابراهیم علیه‌السلام و نهضت توحیدی او و شکستن بت‌ها و کیفیت انداختن او در آتش و ساخت منجنیق را ارائه می‌کند، و نیز داستان داود و سلیمان و حضرت یونس علیهم‌السلام را و جریان یأجوج و مأجوج را</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قصص، داستان تولد حضرت موسی علیه‌السلام و مادرش و انداختن او</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آب و رسالت موسی علیه‌السلام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می‌دارد</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حوادث زندگانی رسول خدا صلی‌الله‌علیه‌و‌آله و غزوه‌های آن حضرت که با نزول آیات قرآن همراه بوده است بخش دیگری از این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مفصل به حدیث معراج، اشاره به وقایع بعد از رحلت رسول خدا صلی‌الله‌علیه‌و‌آله و جریان فدک، اشاره به غزوه‌های مختلف و داستان مفصل آنان؛ همچون غزوه احزاب، بنی قریظه، بدر، ذات السلاسل و احد، قسمت اعظم تفسیر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ـ که رنگ شیعی ناب دارد ـ به فضایل اهل بیت علیهم‌السلام و مناظرات آنان و جلوه‌های معنوی و اخلاقی و عملی آن ذوات مقدس اشاره می‌کند و جذابیت و ملکوت خاصی به این تفسیر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از این مطالب در حقیقت از حوزه تفسیر قرآن خارج است</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بارز این تفسیر، روان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کبیر علی بن ابراهیم تا حد امکان به آسان سازی و شرح لغات مشکل پرداخته و آن را در خور فهم عموم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تفسیر از جمله اصول و مبانی تفسیری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آن از امام باقر و امام صادق علیهماالسلام و با وسائط اندک و ثقه نقل شده و به گفته شیخ آقا بزرگ تهرانی این تفسیر در حقیقت تفسیر صادقین علیهماالسلام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این تفسیر، معاصر امام حسن عسکری علیه‌السلام و از محدثان بزرگ نیمه دوم قرن سوم هجری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 پدر صاحب تفسیر که بسیاری از روایات از طریق او نقل شده، از جمله اصحاب امام رضا علیه‌السلام بوده و غالب روایات را به وسیله ابن ابی عمیر از امام صادق علیه‌السلام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تفسیر مشتمل بر بسیاری از فضائل پنهان اهل بیت علیهم‌السلام است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729" w:name="pg2445_35967"/>
    </w:p>
    <w:p>
      <w:pPr>
        <w:pStyle w:val="BookText"/>
        <w:rPr/>
      </w:pPr>
      <w:bookmarkEnd w:id="729"/>
      <w:r>
        <w:rPr>
          <w:rFonts w:ascii="IRNazanin" w:hAnsi="IRNazanin" w:eastAsia="IRNazanin"/>
          <w:color w:val="111111"/>
          <w:sz w:val="28"/>
          <w:sz w:val="28"/>
          <w:szCs w:val="28"/>
          <w:rtl w:val="true"/>
          <w:lang w:bidi="fa-IR"/>
        </w:rPr>
        <w:t>که فروغ آن از باطن آیات قرآن جلوه گر است و از همان ابتدا مخالفان تلاش در انکار این فضائل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موجود در این تفسیر، دریچه‌ای به بطون قرآن است و مفاهیم بلندی از آیات را با تأویل استکشاف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تفسیر گر این کتاب، گاه به مضامین شگفت انگیزی بر می‌خوریم که در صورت جمود به ظاهر الفاظ قرآن و معانی لفظی آیات، استخراج آن مضامین از آیات مشکل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آیات نازله پیرامون اقوام گمراه و هلاکت یافته گذشته، چون قوم عاد و ثمود را بر دشمنان اهل بیت علیهم‌السلام منطبق ساخته که با توجه به این که گرایش این تفسیر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موضوع توجیه‌پذیر و قابل قبول می‌باشد</w:t>
      </w:r>
      <w:r>
        <w:rPr>
          <w:rStyle w:val="FootnoteAnchor"/>
          <w:rtl w:val="true"/>
        </w:rPr>
        <w:footnoteReference w:id="1309"/>
      </w:r>
      <w:r>
        <w:rPr>
          <w:rFonts w:ascii="IRNazanin" w:hAnsi="IRNazanin" w:eastAsia="IRNazanin"/>
          <w:color w:val="111111"/>
          <w:sz w:val="28"/>
          <w:sz w:val="28"/>
          <w:szCs w:val="28"/>
          <w:rtl w:val="true"/>
          <w:lang w:bidi="fa-IR"/>
        </w:rPr>
        <w:t>و مبنای پذیرفتنی است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ملة و 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تفسیر، تفسیری اجتهادی، بر مبنای روایات و مفاهیم لغوی است و نوعی تفسیر آیات قرآن به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یفسر بعضه بعضا، و نیز رائحه مکاشفه و کشف بطون قرآن در آن استشمام می‌گردد و جدا در نوع خود بی نظیر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تفسیر منبع روایی برای عموم مفسران شیعه می‌باشد و مفسران بزرگی چون علامه طباطبایی در بحث‌های روایی تفسیر خود، از این جامع تفسیری ـ حدیثی استفاده فراوان کرده‌اند</w:t>
      </w:r>
      <w:r>
        <w:rPr>
          <w:rFonts w:eastAsia="IRNazanin" w:cs="IRNazanin"/>
          <w:color w:val="111111"/>
          <w:sz w:val="28"/>
          <w:szCs w:val="28"/>
          <w:rtl w:val="true"/>
          <w:lang w:bidi="fa-IR"/>
        </w:rPr>
        <w:t>.</w:t>
      </w:r>
    </w:p>
    <w:p>
      <w:pPr>
        <w:pStyle w:val="Heading5"/>
        <w:numPr>
          <w:ilvl w:val="4"/>
          <w:numId w:val="1"/>
        </w:numPr>
        <w:rPr/>
      </w:pPr>
      <w:bookmarkStart w:id="730" w:name="__RefHeading___Toc3396131_3804643083"/>
      <w:bookmarkStart w:id="731" w:name="_Toc270"/>
      <w:bookmarkEnd w:id="730"/>
      <w:r>
        <w:rPr>
          <w:rtl w:val="true"/>
        </w:rPr>
        <w:t>جایگاه تفسیر قمی نزد علامه طباطبایی</w:t>
      </w:r>
      <w:bookmarkEnd w:id="731"/>
    </w:p>
    <w:p>
      <w:pPr>
        <w:pStyle w:val="BookText"/>
        <w:rPr/>
      </w:pPr>
      <w:r>
        <w:rPr>
          <w:rFonts w:ascii="IRNazanin" w:hAnsi="IRNazanin" w:eastAsia="IRNazanin"/>
          <w:color w:val="111111"/>
          <w:sz w:val="28"/>
          <w:sz w:val="28"/>
          <w:szCs w:val="28"/>
          <w:rtl w:val="true"/>
          <w:lang w:bidi="fa-IR"/>
        </w:rPr>
        <w:t>از نگاه محققانه این مفسر بزرگ، کتاب تفسیر قمی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روایات و احادیث تفسیری ـ تأویلی این کتاب را در مباحث روایی ـ تفسیری خود استفاده کرده و در مواردی بالغ بر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 احادیث این کتاب طلیعه مباحث روایی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مزین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زمینه‌های گوناگون علوم اسلامی، تاریخ و قصص پیامبران، شأن نزول آیات، کلام و مباحث اعتقادی، احکام و فقه و مسائل گوناگون اجتماعی از روایات این تفسیر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آنها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تاریخی و کلامی این کتاب، در پرتو آیات آفرینش آدم و سکونت او و همسرش در بهشت، به نقل از امام صادق علیه‌السلام بهشت او را در دنیا دانسته و آن رابهشت خلد نمی‌داند</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نگاه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ستاره پرست تعریف کرده است</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داستان سکونت ابراهیم علیه‌السلام در شام، تولد اسماعیل علیه‌السلام و هجرت به سرزمین مکه و بنای کعبه را از امام صادق علیه‌السلام گزارش می‌کند</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تغییر قبله از بیت المقدس به سوی کعبه را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و هفت ماه در مدینه از امام صادق علیه‌السلام روایت می‌کند</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اَبْنائَهُم</w:t>
      </w:r>
      <w:r>
        <w:rPr>
          <w:rFonts w:eastAsia="Amiri" w:cs="Amiri" w:ascii="Amiri" w:hAnsi="Amiri"/>
          <w:color w:val="111111"/>
          <w:sz w:val="28"/>
          <w:szCs w:val="28"/>
          <w:rtl w:val="true"/>
          <w:lang w:bidi="ar-SA"/>
        </w:rPr>
        <w:t>...»</w:t>
      </w:r>
      <w:r>
        <w:rPr>
          <w:rStyle w:val="FootnoteAnchor"/>
          <w:rtl w:val="true"/>
        </w:rPr>
        <w:footnoteReference w:id="1314"/>
      </w:r>
      <w:r>
        <w:rPr>
          <w:rFonts w:ascii="IRNazanin" w:hAnsi="IRNazanin" w:eastAsia="IRNazanin"/>
          <w:color w:val="111111"/>
          <w:sz w:val="28"/>
          <w:sz w:val="28"/>
          <w:szCs w:val="28"/>
          <w:rtl w:val="true"/>
          <w:lang w:bidi="fa-IR"/>
        </w:rPr>
        <w:t>از امام صادق علیه‌السلام روایت می‌کند که به دلیل نزول کتاب‌های آسمانی همچون تورات و انجیل و زبور و توصیف رسول خدا صلی‌الله‌علیه‌و‌آله در آن کتاب‌ها، یهود و نصاری رسول خدا صلی‌الله‌علیه‌و‌آله و هجرت آن حضرت و اصحابش را می‌شناختند، همان گونه که فرزندان خود را می‌شناختند</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شفاعت، این فضیلت آسمانی را برای رسول خدا صلی‌الله‌علیه‌و‌آله ، ائمه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هدی علیهم‌السلام و شیعیان و هر مؤمنی بیان می‌دارد</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را آموزه ابلیس دانسته، کتابنامه آن را نگارش ابلیس می‌داند که به نام آصف بن برخیا قلمداد شده است</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رحمة الله</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دین حنیف ابراهیمی علیه‌السلام 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حنیف طهارت است که ده جزء دارد، پنج جزء آن در سر و پنج جزء آن در بدن است؛ و نیز صبغة الله را رنگ الهی اسلام بیان می‌دارد</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را از امیرالمؤمنین علیه‌السلام در چگونگی حال محتضر بیان می‌دارد که چگونه مال و فرزندان و عملش در مقابلش مجسم می‌گردد</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شأن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لَیْلَةَ الصِّیامِ الرَّفْثُ اِلی نِسائِکُم</w:t>
      </w:r>
      <w:r>
        <w:rPr>
          <w:rFonts w:eastAsia="IRNazanin" w:cs="IRNazanin"/>
          <w:color w:val="111111"/>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از امام صادق علیه‌السلام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نزول این آیه مبارکه خوردن و هم بستر شدن با همسران در شب‌ها نیز بر روزه داران حرام بود؛ تا آن که یکی از اصحاب رسول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 بن جبیر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عبد الله بن جبیر که در حفر خندق در کنار رسول خدا صلی‌الله‌علیه‌و‌آله بود به خانه آمد و غذا آماده نبود به او گفتند کمی استراحت کن تا غذا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تهیه غذا طول کشید و خوّات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 خوردن غذا بر او حرام بود، به ناچار بدون خوردن غذا، روز بعد نیز روزه گرفت و برای حفر خندق به درون خندق رفت که ناگهان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وجود بعضی از مشکلات دیگر این آیه نازل شد و به مسلمانان در شب، رخصت غذا خوردن و همبستر شدن با همسران خود را داد</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شاربان خمر از امام باقر علیه‌السلام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جهنم از چرک و خون گندیده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تبیین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لِلرِّجالِ عَلیْهِنَّ دَرَجَةٌ</w:t>
      </w:r>
      <w:r>
        <w:rPr>
          <w:rFonts w:eastAsia="Amiri" w:cs="Amiri" w:ascii="Amiri" w:hAnsi="Amiri"/>
          <w:color w:val="111111"/>
          <w:sz w:val="28"/>
          <w:szCs w:val="28"/>
          <w:rtl w:val="true"/>
          <w:lang w:bidi="ar-SA"/>
        </w:rPr>
        <w:t>»</w:t>
      </w:r>
      <w:r>
        <w:rPr>
          <w:rStyle w:val="FootnoteAnchor"/>
          <w:rtl w:val="true"/>
        </w:rPr>
        <w:footnoteReference w:id="1324"/>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مردان برتر است بر زنان، از زنان بر مردان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پیرامون مخالفت بنی اسرائیل با پیامبر خود بعد از رحلت موسی علیه‌السلام و تغییر دین و سرپیچی از فرمان خداوند روایتی مفصلی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مخالفت بنی اسرائیل با پیامبران خود به خصوص ارمیا، سرنوشت شومی برای آنان رقم می‌خورد و جالوت بر آنان مسلط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اِبْراهیمُ رَبِّ أَرِنی کَیْفَ تُحیِ الْموُتی</w:t>
      </w:r>
      <w:r>
        <w:rPr>
          <w:rFonts w:eastAsia="IRNazanin" w:cs="IRNazanin"/>
          <w:color w:val="111111"/>
          <w:sz w:val="28"/>
          <w:szCs w:val="28"/>
          <w:rtl w:val="true"/>
          <w:lang w:bidi="fa-IR"/>
        </w:rPr>
        <w:t>.....»</w:t>
      </w:r>
      <w:r>
        <w:rPr>
          <w:rStyle w:val="FootnoteAnchor"/>
          <w:rtl w:val="true"/>
        </w:rPr>
        <w:footnoteReference w:id="1326"/>
      </w:r>
      <w:r>
        <w:rPr>
          <w:rFonts w:ascii="IRNazanin" w:hAnsi="IRNazanin" w:eastAsia="IRNazanin"/>
          <w:color w:val="111111"/>
          <w:sz w:val="28"/>
          <w:sz w:val="28"/>
          <w:szCs w:val="28"/>
          <w:rtl w:val="true"/>
          <w:lang w:bidi="fa-IR"/>
        </w:rPr>
        <w:t>از امام صادق علیه‌السلام روایت می‌کند که ابراهیم علیه‌السلام در ساحل دریایی مرداری را مشاهده کرد که درندگان دریا آن را می‌خوردند و بعد خود آن درندگان یکدیگر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کرد و از خداوند تقاضا کرد که چگونگی زنده کردن مردگان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سوال کرد آیا ایمان نداری؟ ابراهیم علیه‌السلام پاسخ داد ایمان دارم، ولی می‌خواهم قلبم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چهار پرنده را گرفت و آنان را سر برید گوشت آنان را با هم مخلوط کرد و هر قسمتی از آن گوشت را بر کوهی نهاد</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اخلاق سخن گفتن و انفاق به دیگران نیز حدیث شریفی را از امام صادق علیه‌السلام نقل می‌کند که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اَمْوالَهُم فی سَبیلِ اللّهِ</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از رسول خدا صلی‌الله‌علیه‌و‌آله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مؤمنی کار خوبی را نسبت به برادر مؤمنش</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bookmarkStart w:id="732" w:name="pg2445_35971"/>
    </w:p>
    <w:p>
      <w:pPr>
        <w:pStyle w:val="BookText"/>
        <w:rPr/>
      </w:pPr>
      <w:bookmarkEnd w:id="732"/>
      <w:r>
        <w:rPr>
          <w:rFonts w:ascii="IRNazanin" w:hAnsi="IRNazanin" w:eastAsia="IRNazanin"/>
          <w:color w:val="111111"/>
          <w:sz w:val="28"/>
          <w:sz w:val="28"/>
          <w:szCs w:val="28"/>
          <w:rtl w:val="true"/>
          <w:lang w:bidi="fa-IR"/>
        </w:rPr>
        <w:t>انجام دهد و بعد او را آزار دهد و یا انفاقی به او کند و بعد بر او منت نهد کار خود را باطل کرده است</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مذمت ربا از امام صادق علیه‌السلام روایتی را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یَأکُلوُنَ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آسمانی خود گروهی از مردم را دیدم که یکی از آنان می‌خواهد از جای خود برخیزد، ولی به خاطر بزرگی شکمش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هؤلاء یا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هستند که ربا می‌خوردند</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قصه عمران و تولد حضرت مریم، آمدن طعام و میوه از بهشت، و پاک و برگزیده بودن حضرت مریم، گفتگوی فرشتگان با او و معجزات حضرت عیسی علیه‌السلام در این تفسیر گفتگو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5"/>
        <w:numPr>
          <w:ilvl w:val="4"/>
          <w:numId w:val="1"/>
        </w:numPr>
        <w:rPr/>
      </w:pPr>
      <w:bookmarkStart w:id="733" w:name="__RefHeading___Toc3396133_3804643083"/>
      <w:bookmarkStart w:id="734" w:name="_Toc271"/>
      <w:bookmarkEnd w:id="733"/>
      <w:r>
        <w:rPr>
          <w:rtl w:val="true"/>
        </w:rPr>
        <w:t>تفسیر قمی و علوم و معارف اسلامی</w:t>
      </w:r>
      <w:bookmarkEnd w:id="734"/>
    </w:p>
    <w:p>
      <w:pPr>
        <w:pStyle w:val="BookText"/>
        <w:rPr/>
      </w:pPr>
      <w:r>
        <w:rPr>
          <w:rFonts w:ascii="IRNazanin" w:hAnsi="IRNazanin" w:eastAsia="IRNazanin"/>
          <w:color w:val="111111"/>
          <w:sz w:val="28"/>
          <w:sz w:val="28"/>
          <w:szCs w:val="28"/>
          <w:rtl w:val="true"/>
          <w:lang w:bidi="fa-IR"/>
        </w:rPr>
        <w:t>این تفسیر چون دائرة المعارفی از علوم و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توحید و یگانه‌پرستی، با افق مبین و اعلایش در پرتو آیات قرآن در این تفسیر روشنگر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 اول تا ششم سوره حدید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قبل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بعد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بالضمائر</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تبیین سوره اخلاص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النعت، کما قال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لا ظلام فیه و علم لا جهل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مدخل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یولد 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له کفو و لا شبیه و لا شریک و لا ظهیر و لا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ابن عباس روایت می‌کند که قریش به خدمت رسول خدا صلی‌الله‌علیه‌و‌آله رسیدند و از او خواستند که خدای یگانه را توصیف نماید تا او را بشناسند و عبادتش کنند؛ این سوره مبارکه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روایت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شبیه و لا مثل و لا عدل و لا یکافیه احد من خلقه بما انعم علیه من فضله</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با همه جلالت و عظمتش، آثار و نشانه‌هایش، مقدمات و قیامتش، حشر و نشرش، حساب و کتابش، صراط و میزانش، بهشت و جهنمش، عذاب و عقابش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قرآن با تفسیر و تأویل و در پرتو سخنان ترجمان وحی، رسول خدا صلی‌الله‌علیه‌و‌آله و اهل بیت علیهم‌السلام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آیه قرآن و صدها روایت از معصومین علیهم‌السلام معاد و همه مفاهیم و معانی و مراتب و مدارج و عرصات آن را مدلل و مبرهن و تبیین می‌نماید</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قیامت صغری رجعت در مواردی در این تفسیر شریف اشاره شده است</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ایمان و معنا و مفهوم آن و اقسام چهار گانه آن در همان آغاز سوره بقره بحث می‌کند</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و شؤونات آن، ارسال رسل و انزال کتب، تاریخ پیامبران، معجزات، و بحث‌های آنان با مخالفان به شکلی زیبا و بلیغ در جای جای این تفسیر روح‌انگیز و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الَّذی حاجَّ اِبْراهیمَ فی رَبِّهِ أنْ اتاهُ اللّهُ الْمُلْکَ اِذْ قالَ اِبْراهیمُ</w:t>
      </w:r>
      <w:r>
        <w:rPr>
          <w:rFonts w:eastAsia="IRNazanin" w:cs="IRNazanin"/>
          <w:color w:val="111111"/>
          <w:sz w:val="28"/>
          <w:szCs w:val="28"/>
          <w:rtl w:val="true"/>
          <w:lang w:bidi="fa-IR"/>
        </w:rPr>
        <w:t>....»</w:t>
      </w:r>
      <w:r>
        <w:rPr>
          <w:rStyle w:val="FootnoteAnchor"/>
          <w:rtl w:val="true"/>
        </w:rPr>
        <w:footnoteReference w:id="1336"/>
      </w:r>
      <w:r>
        <w:rPr>
          <w:rFonts w:ascii="IRNazanin" w:hAnsi="IRNazanin" w:eastAsia="IRNazanin"/>
          <w:color w:val="111111"/>
          <w:sz w:val="28"/>
          <w:sz w:val="28"/>
          <w:szCs w:val="28"/>
          <w:rtl w:val="true"/>
          <w:lang w:bidi="fa-IR"/>
        </w:rPr>
        <w:t>چنین آمده که چون نمرود ابراهیم علیه‌السلام را در آتش</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افکند و خداوند آن آتش را بر او سرد و سلامت قرار داد، 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خدای تو کیست؟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اوست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زنده می‌کنی و می‌میرانی؟ نمرود دستور داد دو نفر که محکوم به اعدام بودند نزد او آوردند، یکی را کشت و دیگری را آزاد کرد، رو به ابراهیم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من نیز یکی را کشتم و دیگری را زنده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گفت اگر راست می‌گویی او را که به قتل رساندی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رها کنیم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کسی است که خورشید را از مشرق می‌آورد، تو خورشید را از مغرب برون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نمرود از قدرت برهان ابراهیم مبهوت شد</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بیان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کَالَّذی مَرَّ عَلی قَرْیَةٍ وَ هِیَ خاوِیَةٌ عَلی عُروشِها</w:t>
      </w:r>
      <w:r>
        <w:rPr>
          <w:rFonts w:eastAsia="Amiri" w:cs="Amiri" w:ascii="Amiri" w:hAnsi="Amiri"/>
          <w:color w:val="111111"/>
          <w:sz w:val="28"/>
          <w:szCs w:val="28"/>
          <w:rtl w:val="true"/>
          <w:lang w:bidi="ar-SA"/>
        </w:rPr>
        <w:t>...»</w:t>
      </w:r>
      <w:r>
        <w:rPr>
          <w:rStyle w:val="FootnoteAnchor"/>
          <w:rtl w:val="true"/>
        </w:rPr>
        <w:footnoteReference w:id="1338"/>
      </w:r>
      <w:r>
        <w:rPr>
          <w:rFonts w:ascii="IRNazanin" w:hAnsi="IRNazanin" w:eastAsia="IRNazanin"/>
          <w:color w:val="111111"/>
          <w:sz w:val="28"/>
          <w:sz w:val="28"/>
          <w:szCs w:val="28"/>
          <w:rtl w:val="true"/>
          <w:lang w:bidi="fa-IR"/>
        </w:rPr>
        <w:t>به بیان داستان ارمیای پیامبر پرداخته و مبارزه او را با بخت النصر بیان می‌کند</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ولایت و مناقب و فضائل اهل بیت علیهم‌السلام نیز فروغ تابناکی است که از جای جای این تفسیر و تأویل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سوره که فاتحه الکتاب است و چون آینه‌ای تابناک، حقایق قرآن به شکل بسیط از آن فروزان بوده و مطلع النور این خورشید هدایتگر آسمانی است؛ پرتو فضیلت اهل بیت علیهم‌السلام از آن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مظهر صراط مستقیم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هستند که به مقام امامت، شناخت و معرفت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دیگری که در شأن اهل بیت علیهم‌السلام و در تبیین مقام امام و امامت نازل گشته‌اند؛ آن گونه که در روایات دیدیم که یک چهارم از آیات قرآن در شأن و فضیلت اهل بیت علیهم‌السلام نازل شده و نیز یک چهارم آن در مذمت دشمنان آن ذوات مقدس</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735" w:name="pg2445_35974"/>
    </w:p>
    <w:p>
      <w:pPr>
        <w:pStyle w:val="BookText"/>
        <w:rPr/>
      </w:pPr>
      <w:bookmarkEnd w:id="735"/>
      <w:r>
        <w:rPr>
          <w:rFonts w:ascii="IRNazanin" w:hAnsi="IRNazanin" w:eastAsia="IRNazanin"/>
          <w:color w:val="111111"/>
          <w:sz w:val="28"/>
          <w:sz w:val="28"/>
          <w:szCs w:val="28"/>
          <w:rtl w:val="true"/>
          <w:lang w:bidi="fa-IR"/>
        </w:rPr>
        <w:t>به هر روی، تعریف و تبیین مقام امامت و آفاق ملکوتی فضائل و مناقب ائمه علیهم‌السلام و دوستداران آن ذوات مقدس از صدها آیه که در رابطه با اهل بیت علیهم‌السلام ، تعریف و تبیین مقام قدسی امامت، صفات و مکارم ائمه علیهم‌السلام ، شأن شیعه و دوستداران اهل بیت علیهم‌السلام ، نازل شده، متجلی است و این حقیقت چون روحی در سراسر این کتاب، تفسیرا و تأویلاً جاری است</w:t>
      </w:r>
      <w:r>
        <w:rPr>
          <w:rFonts w:eastAsia="IRNazanin" w:cs="IRNazanin"/>
          <w:color w:val="111111"/>
          <w:sz w:val="28"/>
          <w:szCs w:val="28"/>
          <w:rtl w:val="true"/>
          <w:lang w:bidi="fa-IR"/>
        </w:rPr>
        <w:t>.</w:t>
      </w:r>
    </w:p>
    <w:p>
      <w:pPr>
        <w:pStyle w:val="Heading5"/>
        <w:numPr>
          <w:ilvl w:val="4"/>
          <w:numId w:val="1"/>
        </w:numPr>
        <w:rPr/>
      </w:pPr>
      <w:bookmarkStart w:id="736" w:name="__RefHeading___Toc3396135_3804643083"/>
      <w:bookmarkStart w:id="737" w:name="_Toc272"/>
      <w:bookmarkEnd w:id="736"/>
      <w:r>
        <w:rPr>
          <w:rtl w:val="true"/>
        </w:rPr>
        <w:t>فرجام سخن</w:t>
      </w:r>
      <w:bookmarkEnd w:id="737"/>
    </w:p>
    <w:p>
      <w:pPr>
        <w:pStyle w:val="BookText"/>
        <w:rPr/>
      </w:pPr>
      <w:r>
        <w:rPr>
          <w:rFonts w:ascii="IRNazanin" w:hAnsi="IRNazanin" w:eastAsia="IRNazanin"/>
          <w:color w:val="111111"/>
          <w:sz w:val="28"/>
          <w:sz w:val="28"/>
          <w:szCs w:val="28"/>
          <w:rtl w:val="true"/>
          <w:lang w:bidi="fa-IR"/>
        </w:rPr>
        <w:t>علی بن ابراهیم با عزمی راسخ و اندیشه‌ای بلند، در پرتو سخنان مخاطبان قرآن فروغ عظمت و ملکوت معنویت ائمه علیهم‌السلام را نمایان ساخت و چون عطر از گلبرگ‌های آیات قرآن، شمیم بهشتی استخراج کرد و تا ابد این فروغ، فروزنده و تابناک است</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مرحوم آقا بزرگ تهرانی این تفسیر مرکب از تفسیر ابوالجارود و علی بن ابراهیم و مشتمل بر مجموعه‌ای از روایات تفسیری می‌باشد که از امام باقر علیه‌السلام و امام صادق علیه‌السلام نقل شده و مجموعه آن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روایات این تفسیر از طریق علی بن ابراهیم و به واسطه پدرش ابراهیم بن هاشم است که آن بزرگوار از اساتید حدیث خود به خصوص ابن ابی عمیر، مسندا و مرسلاً نقل کرده و نیز از طریق غیر پدر، از مشایخ دیگری چون هارون بن مسلم و یعقوب بن یزید نقل حدیث کرده است</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مجموعه‌ای از نشانه‌ها و قرائن در این تفسیر موجود است که هیچ عالم و محقق شیعی همه این کتاب را معتبر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بعضی از قصص و داستان‌ها و مقولاتی که فرهنگ شیعی آن را برنمی‌تابد؛ اگرچه این تفسیر گنجینه‌ای گرانبها از معارف شیعی را در خود جای داده و منبع و سند بعضی از مفاخر شیعی در آن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باید این کتاب تفسیر نیز چون سایر کتب روایی ملاحظه گردد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روایات و مطالب آن را در همان بستر اصول مسلم و مورد اعتماد مکتب شیعی و عقلانیت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مطلبی را در همان چارچوب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اذعان کرد که این تفسیر گنجینه گرانبهایی از معارف شیعی را در بر گرفته و سرچشمه زلال بعضی از مفاهیم و معارف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این تعریف مستلزم پذیرش همه مطالب آن کتاب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تفسیر دارای مقدمه‌ای بس طولانی است که به معنای واقعی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همانند آینه‌ای تابناک است که آفاقی از تفسیر در آن نمایان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 حمد و ثنای الهی آغاز گردیده و در ادامه آن به ذکر اوصاف قرآن و بعضی از اصطلاحات و علوم مربوط به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تبیین و شناخت این کتاب بزرگ، حدیثی از عارف و عالم و مفسر اعظم قرآن امیرالمؤمنین علیه‌السلام می‌نگارد که افق‌هایی از این فروغ تابان را نشان می‌دهد و نور هدایت گرش را روشنگر دیدگان ساخته و تأثیر اعجاز گونه‌اش را در تمدن آفرینی ـ در آن عصر جهل زده ـ نمایان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شریف دیگری را حدیثی دیگر مطلع النور این تفسیر قرار داده و در ادامه به تقسیمات آیات قرآن به ناسخ و منسوخ محکم و متشابه، عام و خاص، تقدیم و تأخیر، منقطع و معطوف، حرف مکان حرف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تفسیر از دیر زمان مورد توجه مفسران بود و چون چراغی تابان فرا روی آنان نور افشانی می‌کرد و اخیرا به خصوص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ایران با چاپ سنگی به زیور طبع مزین شد و بار دیگر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همراه با تفسیر منسوب به امام حسن عسکری علیه‌السلام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چاپ‌های دیگری نیز در رابطه با این تفسیر انجام گرفته، که از آن جمله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می‌توان‌به چاپ دار الکتاب قم و با تصحیح عالمانه سید طیب موسوی جزایری و نیز چاپی با همین تحقیق در دار السرور بیروت 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بیروت مؤسسه اعلمی نیز 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اقدام به چاپ این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خداوند و در پرتو عنایات کریمه اهل‌بیت و در سایه سار نظام جمهوری اسلامی ایران، این تفسیر در کنگره شیخ اجل حدیث علی بن ابراهیم با تحقیقاتی دامنه‌دار و حواشی محققانه، و ترجمه بدیع در چند جلد به چاپ خواهد رسید و افق‌های روشن و گوناگون علمی، حدیثی، اجتهادی، قرآنی، تاریخی، فقهی، کلامی، اعتقادی، لغوی، معارفی و معرفتی این محدث، فروغ دیده دوستداران اهل بیت و تشنگان علوم آل محمد صلی‌الله‌علیه‌و‌آله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738" w:name="pg2445_35977"/>
    </w:p>
    <w:p>
      <w:pPr>
        <w:pStyle w:val="Heading3"/>
        <w:numPr>
          <w:ilvl w:val="2"/>
          <w:numId w:val="1"/>
        </w:numPr>
        <w:rPr/>
      </w:pPr>
      <w:bookmarkStart w:id="739" w:name="__RefHeading___Toc3396137_3804643083"/>
      <w:bookmarkStart w:id="740" w:name="_Toc273"/>
      <w:bookmarkEnd w:id="738"/>
      <w:bookmarkEnd w:id="739"/>
      <w:r>
        <w:rPr>
          <w:rtl w:val="true"/>
        </w:rPr>
        <w:t>فصل ششم</w:t>
      </w:r>
      <w:r>
        <w:rPr>
          <w:rtl w:val="true"/>
        </w:rPr>
        <w:t xml:space="preserve">: </w:t>
      </w:r>
      <w:r>
        <w:rPr>
          <w:rtl w:val="true"/>
        </w:rPr>
        <w:t>علی بن ابراهیم معلم اخلاق</w:t>
      </w:r>
      <w:bookmarkEnd w:id="740"/>
    </w:p>
    <w:p>
      <w:pPr>
        <w:pStyle w:val="Heading4"/>
        <w:numPr>
          <w:ilvl w:val="3"/>
          <w:numId w:val="1"/>
        </w:numPr>
        <w:rPr/>
      </w:pPr>
      <w:bookmarkStart w:id="741" w:name="__RefHeading___Toc3396139_3804643083"/>
      <w:bookmarkStart w:id="742" w:name="_Toc274"/>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هزاران گهر تابان حدیث، روح علی را نور باران و لبریز از مفاهیم و معارف آسمانی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به فرموده رسول خدا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تذاکروا و تلاقوا و تحدّثوا، فان الحدیث جلاء للقلوب</w:t>
      </w:r>
      <w:r>
        <w:rPr>
          <w:rFonts w:eastAsia="IRNazanin" w:cs="IRNazanin"/>
          <w:color w:val="111111"/>
          <w:sz w:val="28"/>
          <w:szCs w:val="28"/>
          <w:rtl w:val="true"/>
          <w:lang w:bidi="fa-IR"/>
        </w:rPr>
        <w:t>»</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زنگار از چهره جان می‌زداید؛ چون قلب‌ها نیز همانند شمشیر زنگار می‌گیرند و صیقل آن‌ها با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حدیث، زلال جاری از چشمه عصمت و ولایت و ترجمان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سند دین است که پس از قرآن بیشترین سهم را در شناختن و شناساندن اسلام و شکل‌گیری و بالندگی علوم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نوری است که هر که در آن شناور شود به دریای معرفت و ایمان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امام هادی علیه‌السلام درجامعه کبیره به ما نیاموخته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 و امرکم رشد</w:t>
      </w:r>
      <w:r>
        <w:rPr>
          <w:rFonts w:eastAsia="IRNazanin" w:cs="IRNazanin"/>
          <w:color w:val="111111"/>
          <w:sz w:val="28"/>
          <w:szCs w:val="28"/>
          <w:rtl w:val="true"/>
          <w:lang w:bidi="fa-IR"/>
        </w:rPr>
        <w:t>»</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میراث ماندگار معصومان علیهم‌السلام است که به شرح و تفسیر قرآن و تبیین دین و احکام آن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استضائه از انوار علم و حکمتی است که از کلام و تعلیم و</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743" w:name="pg2445_35978"/>
    </w:p>
    <w:p>
      <w:pPr>
        <w:pStyle w:val="BookText"/>
        <w:rPr/>
      </w:pPr>
      <w:bookmarkEnd w:id="743"/>
      <w:r>
        <w:rPr>
          <w:rFonts w:ascii="IRNazanin" w:hAnsi="IRNazanin" w:eastAsia="IRNazanin"/>
          <w:color w:val="111111"/>
          <w:sz w:val="28"/>
          <w:sz w:val="28"/>
          <w:szCs w:val="28"/>
          <w:rtl w:val="true"/>
          <w:lang w:bidi="fa-IR"/>
        </w:rPr>
        <w:t>هدایت پیامبر مکرم اسلام و ائمه معصومین علیهم‌السلام از اهل بیت آن حضرت علیهم الصلوة والسلام ساطع می‌گردد و خرد و اندیشه انسانی را دستگیری و راهنمایی و زندگی بشر را برخوردار از سلوک حکیمانه و خردمندانه می‌کند</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است که حضرت امام باقر علیه‌السلام به جابر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لحدیث تصیبه من صادق فی حلال و حرام خیر لک مما طلعت علیه الشمس حتی تغرب</w:t>
      </w:r>
      <w:r>
        <w:rPr>
          <w:rStyle w:val="FootnoteAnchor"/>
          <w:rtl w:val="true"/>
        </w:rPr>
        <w:footnoteReference w:id="1346"/>
      </w:r>
      <w:r>
        <w:rPr>
          <w:rFonts w:ascii="IRNazanin" w:hAnsi="IRNazanin" w:eastAsia="IRNazanin"/>
          <w:color w:val="111111"/>
          <w:sz w:val="28"/>
          <w:sz w:val="28"/>
          <w:szCs w:val="28"/>
          <w:rtl w:val="true"/>
          <w:lang w:bidi="fa-IR"/>
        </w:rPr>
        <w:t>جابر سوگند به خدا فرا گرفتن حدیثی از پیشوای صادق در بیان حلال و حرام خدا، برای تو بهتر است از آن چه خورشید بر آن طلوع و غروب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عالم دین شناس بزرگ و اقدم شیخ کلینی در مقدمه کتاب کافی، حدیث، علم دین است و آنان که خود رادر معرض تابش آن قرار دهند، و احادیث را فرا بگیرند، آگاهان به معارف و معرفت دینند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با فرا گرفتن حدیث از اساتید خود در عرصه‌های مختلف، اعتقادی، فقه، تفسیر،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آموختن آن به شاگردانش بر ستیغ فضیلت و اخلاق می‌درخشد و در دو عرصه اخلاق عملی و اخلاق نظری سر آمد است</w:t>
      </w:r>
      <w:r>
        <w:rPr>
          <w:rFonts w:eastAsia="IRNazanin" w:cs="IRNazanin"/>
          <w:color w:val="111111"/>
          <w:sz w:val="28"/>
          <w:szCs w:val="28"/>
          <w:rtl w:val="true"/>
          <w:lang w:bidi="fa-IR"/>
        </w:rPr>
        <w:t>.</w:t>
      </w:r>
    </w:p>
    <w:p>
      <w:pPr>
        <w:pStyle w:val="Heading4"/>
        <w:numPr>
          <w:ilvl w:val="3"/>
          <w:numId w:val="1"/>
        </w:numPr>
        <w:rPr/>
      </w:pPr>
      <w:bookmarkStart w:id="744" w:name="__RefHeading___Toc3396141_3804643083"/>
      <w:bookmarkStart w:id="745" w:name="_Toc275"/>
      <w:bookmarkEnd w:id="744"/>
      <w:r>
        <w:rPr/>
        <w:t>1</w:t>
      </w:r>
      <w:r>
        <w:rPr>
          <w:rtl w:val="true"/>
        </w:rPr>
        <w:t xml:space="preserve">. </w:t>
      </w:r>
      <w:r>
        <w:rPr>
          <w:rtl w:val="true"/>
        </w:rPr>
        <w:t>اخلاق در کلام امام سجاد علیه‌السلام</w:t>
      </w:r>
      <w:bookmarkEnd w:id="745"/>
    </w:p>
    <w:p>
      <w:pPr>
        <w:pStyle w:val="BookText"/>
        <w:rPr/>
      </w:pPr>
      <w:r>
        <w:rPr>
          <w:rFonts w:ascii="IRNazanin" w:hAnsi="IRNazanin" w:eastAsia="IRNazanin"/>
          <w:color w:val="111111"/>
          <w:sz w:val="28"/>
          <w:sz w:val="28"/>
          <w:szCs w:val="28"/>
          <w:rtl w:val="true"/>
          <w:lang w:bidi="fa-IR"/>
        </w:rPr>
        <w:t>امام سجاد علیه‌السلام در دعای هشتم و بیستم صحیفه به تبیین آفاق مکارم اخلاق پرداخته و در این دو دعا و نیایش چشمه‌های نور فضیلت را بر بصیرت جان‌ها روان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دعا منشوری برای انسان کامل است و در آن سه رابطه انسان؛ یعنی رابطه با خود، با خدای خود و با مردم تحلیل و تفسیر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پرتو فرازی از دعای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طلیعه این نیاش را با درود بر محمد و آل محمد آغاز نموده و سرچشمه این زلال آسمانی را ایمان کامل دانسته و درمقام نیایش چنین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 بایمانی اکمل الایمان؛ و آنگاه یقین را که پشتوانه ایمان کامل است بیان داشته و چنین دعا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یقینی افضل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مرا برترین باورها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نیکوترین اراده و نیت، خواست بعدی اوست و عمل نیکو تقاضای چهارم آن حضرت است و چنین از خداوند خواهش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انته نیتی الی احسن النیات، و بعملی الی احسن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نیایش فرازهایی را در نیل به کمالات بیان داشته و آنگاه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معالی الاخلاق و اعصمنی من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اخلاق تعالی بخش عطا فرما و از فخر فروشی حفظم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تبیین اخلاق اسلامی در قالب نیایش پرداخته که در این مقال شرح و بسط آن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فراز دهم از این نیایش، خصال بیست گانه‌ای را بیان فرموده که پرتوی از آن فرا رویمان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 و حلّنی بحلیة الصالحین، و البسنی زینة المتقین؛ فی بسط العدل و کظم الغیظ، و اطفاء النّائرة، و ضمّ اهل الفرقه، و اصلاح ذات البین، و افشاء العارفة، و ستر العائبة، و لیس العریکة، و خفض الجناح، و حسن السّیرة، و سکون الرّیح، و طیب المخالقة، و السّبق الی الفضیلة، و ایثار التفضل، و ترک التعییر، و الافضال علی غیر المستحق، و القول بالحقّ و ان عزّ و استقلال الخیر و ان کثر من قولی و فعلی، و استکثار الشرّ و ان قل من قولی و فعلی، و اکمل ذلک لی بدوام الطاعة، و لزوم الجماعة، و رفض اهل البدع و مستعمل الرأی المخترع</w:t>
      </w:r>
      <w:r>
        <w:rPr>
          <w:rStyle w:val="FootnoteAnchor"/>
          <w:rtl w:val="true"/>
        </w:rPr>
        <w:footnoteReference w:id="1347"/>
      </w:r>
      <w:r>
        <w:rPr>
          <w:rFonts w:ascii="IRNazanin" w:hAnsi="IRNazanin" w:eastAsia="IRNazanin"/>
          <w:color w:val="111111"/>
          <w:sz w:val="28"/>
          <w:sz w:val="28"/>
          <w:szCs w:val="28"/>
          <w:rtl w:val="true"/>
          <w:lang w:bidi="fa-IR"/>
        </w:rPr>
        <w:t>بار خدایا بر محمد و آل محمد درود فرست، و مرا به زینت صالحین و</w:t>
      </w:r>
    </w:p>
    <w:p>
      <w:pPr>
        <w:pStyle w:val="BookText"/>
        <w:rPr/>
      </w:pPr>
      <w:r>
        <w:rPr>
          <w:rFonts w:ascii="IRNazanin" w:hAnsi="IRNazanin" w:eastAsia="IRNazanin"/>
          <w:color w:val="111111"/>
          <w:sz w:val="28"/>
          <w:sz w:val="28"/>
          <w:szCs w:val="28"/>
          <w:rtl w:val="true"/>
          <w:lang w:bidi="fa-IR"/>
        </w:rPr>
        <w:t>پارسایان آراسته فرما، و زیور پرهیزکاران را بر من بپوشان و مرا با توفیق بر گسترش عدل و داد، و فرو نشاندن خشم، و خاموش ساختن آتش دشمنی، و گرد آوردن پراکندگان، و اصلاح فساد بین مردم، و ظاهر ساختن خیر و نیکی و منتشر ساختن آن، و پنهان نمودن عیب و زشتی، و نرمخویی و فروتنی و نیک روشی، و سنگینی و وقار، و خوش‌خویی و پیشی گرفتن به سوی کارهای خیر، و برگزیدن احسان، بی آن که جزای احسانی باشد، و سرزنش نکردن، و کمک نکردن به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746" w:name="pg2445_35980"/>
    </w:p>
    <w:p>
      <w:pPr>
        <w:pStyle w:val="BookText"/>
        <w:rPr/>
      </w:pPr>
      <w:bookmarkEnd w:id="746"/>
      <w:r>
        <w:rPr>
          <w:rFonts w:ascii="IRNazanin" w:hAnsi="IRNazanin" w:eastAsia="IRNazanin"/>
          <w:color w:val="111111"/>
          <w:sz w:val="28"/>
          <w:sz w:val="28"/>
          <w:szCs w:val="28"/>
          <w:rtl w:val="true"/>
          <w:lang w:bidi="fa-IR"/>
        </w:rPr>
        <w:t>غیر مستحق، و گفتن حق اگر چه سخت باشد، و کم شمردن نیکی در گفتار و کردارم اگر چه بسیار باشد، و بسیار شمردن بدی در گفتار و کردارم اگر چه کم باشد، و آن چه را که بیان شد برای من به وسیله طاعت و فرمانبری خود، و همیشه با جماعت بودن، و طرد بدعت گزاران و نو آوران و آن که رأی و اندیشه اختراع شده به کار برد، کامل گردان</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در این نیایش در سی فراز دریچه‌های ملکوت را بر بصیرت جان‌ها گشوده و زلال آسمانی را بر سرزمین روح فضیلت آفرین انسان‌ها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صد صفت در کسب فضائل و پرهیز از رذائل، برای نیل به رستگاری انسان‌ها می‌شمرد و چون آینه‌ای، تصویر یک انسان کامل را در پرتو این اوصاف، آراسته، پیش روی ما قرار می‌دهد تا اسوه‌ای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همه خوبی‌ها و بدی‌ها در این نیایش، ولایت اهل البیت، ایمان کامل، یقین برتر، نیت نیکو و اعمال صالح تبیین شده است</w:t>
      </w:r>
      <w:r>
        <w:rPr>
          <w:rFonts w:eastAsia="IRNazanin" w:cs="IRNazanin"/>
          <w:color w:val="111111"/>
          <w:sz w:val="28"/>
          <w:szCs w:val="28"/>
          <w:rtl w:val="true"/>
          <w:lang w:bidi="fa-IR"/>
        </w:rPr>
        <w:t>».</w:t>
      </w:r>
    </w:p>
    <w:p>
      <w:pPr>
        <w:pStyle w:val="Heading4"/>
        <w:numPr>
          <w:ilvl w:val="3"/>
          <w:numId w:val="1"/>
        </w:numPr>
        <w:rPr/>
      </w:pPr>
      <w:bookmarkStart w:id="747" w:name="__RefHeading___Toc3396143_3804643083"/>
      <w:bookmarkStart w:id="748" w:name="_Toc276"/>
      <w:bookmarkEnd w:id="747"/>
      <w:r>
        <w:rPr/>
        <w:t>2</w:t>
      </w:r>
      <w:r>
        <w:rPr>
          <w:rtl w:val="true"/>
        </w:rPr>
        <w:t xml:space="preserve">. </w:t>
      </w:r>
      <w:r>
        <w:rPr>
          <w:rtl w:val="true"/>
        </w:rPr>
        <w:t>علی بن ابراهیم آموزگار اخلاق عملی و نظری</w:t>
      </w:r>
      <w:bookmarkEnd w:id="748"/>
    </w:p>
    <w:p>
      <w:pPr>
        <w:pStyle w:val="BookText"/>
        <w:rPr/>
      </w:pPr>
      <w:r>
        <w:rPr>
          <w:rFonts w:ascii="IRNazanin" w:hAnsi="IRNazanin" w:eastAsia="IRNazanin"/>
          <w:color w:val="111111"/>
          <w:sz w:val="28"/>
          <w:sz w:val="28"/>
          <w:szCs w:val="28"/>
          <w:rtl w:val="true"/>
          <w:lang w:bidi="fa-IR"/>
        </w:rPr>
        <w:t>اخلاق، چشمه نوری است که از گوی ایمان و دانش جاری می‌شود و این دو گوهر تابناک در پرتو آموزه‌های دینی، علمی به بالندگی و تعالی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این راستا بر قله مجد و تعالی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امام باقر علیه‌السلام آموخته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حدیثنا یحیی القلوب</w:t>
      </w:r>
      <w:r>
        <w:rPr>
          <w:rStyle w:val="FootnoteAnchor"/>
          <w:rtl w:val="true"/>
        </w:rPr>
        <w:footnoteReference w:id="1349"/>
      </w:r>
      <w:r>
        <w:rPr>
          <w:rFonts w:ascii="IRNazanin" w:hAnsi="IRNazanin" w:eastAsia="IRNazanin"/>
          <w:color w:val="111111"/>
          <w:sz w:val="28"/>
          <w:sz w:val="28"/>
          <w:szCs w:val="28"/>
          <w:rtl w:val="true"/>
          <w:lang w:bidi="fa-IR"/>
        </w:rPr>
        <w:t>سخنان ما قلب‌ها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برای خدا آموخته بود و آموزش داده بود، و خود از امام صادق علیه‌السلام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العلم و عمل به و علم للّه دعی فی ملکوت السماوات عظیما</w:t>
      </w:r>
      <w:r>
        <w:rPr>
          <w:rStyle w:val="FootnoteAnchor"/>
          <w:rtl w:val="true"/>
        </w:rPr>
        <w:footnoteReference w:id="1350"/>
      </w:r>
      <w:r>
        <w:rPr>
          <w:rFonts w:ascii="IRNazanin" w:hAnsi="IRNazanin" w:eastAsia="IRNazanin"/>
          <w:color w:val="111111"/>
          <w:sz w:val="28"/>
          <w:sz w:val="28"/>
          <w:szCs w:val="28"/>
          <w:rtl w:val="true"/>
          <w:lang w:bidi="fa-IR"/>
        </w:rPr>
        <w:t>آن که برای خدا علم را بیاموزد و به آن عمل کند و برای خدا به دیگران یاد دهد، در مقام‌ها و ملکوت آسمان بزرگش خوانند فرشتگان ندا دهند برای خدا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آموخت و به آن عمل کرد و برای خدا به دیگران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امام صادق علیه‌السلام فروغ معنویت و ملکوت ایمان عالم را این گونه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رسول خدا صلی‌الله‌علیه‌و‌آله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در راه فرا گرفتن دانش گام بر می‌دارد، به سوی بهشت می‌شتابد، همانا فرشتگان با خوشنودی بالهای خود را بر گام او می‌گسترند، و همه آنانی که در زمین و آسمان هستند حتی ماهیان دریا برای او طلب آمرزش می‌کنند؛ و برتری عالم بر عابد همانند ماه شب چهارده بر ستارگان است، علما وارثان پیامبرانند و میراث ماندگار پیامبران، علم و دانش است، آن که از این میراث بهره بگیرد، سود فراوانی برده است</w:t>
      </w:r>
      <w:r>
        <w:rPr>
          <w:rFonts w:eastAsia="IRNazanin" w:cs="IRNazanin"/>
          <w:color w:val="111111"/>
          <w:sz w:val="28"/>
          <w:szCs w:val="28"/>
          <w:rtl w:val="true"/>
          <w:lang w:bidi="fa-IR"/>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امام صادق علیه‌السلام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چیزی به دیگری بیاموزد برای او، مثل پاداش کسی است که به آن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باز به دیگری بیاموزد همین پاداش برای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همه مردم بیاموزد همان ثواب درباره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چه معلم بمیرد؟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بمیرد</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مکتب اهل البیت علیهم‌السلام آموخته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 که از علمش بهره برد و دیگران نیز بهره برند از هفتاد هزار عابد برتر است</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هم آموخته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هیچ کس نزد شیطان محبوبتر از مرگ عالم نیست</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و نیز آموخته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مؤمن عالمی بمیرد، رخنه‌ای در اسلام ایجاد شود که چیزی آن را نمی‌بندد</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نصیحت لقمان به فرزندش چنین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عزیزم هم‌نشین خود راز روی بصیرت انتخاب کن؛ اگر دیدی گروهی خدای عز و جل را یاد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می‌کنند با ایشان بنشین که اگر تو عالم باشی علمت سود بخشد و اگر جاهل باشی ترا بیاموزند و شاید آنان در سایه سار رحمت خدا قرار گیرند و تو را هم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دیدی گروهی به یاد خدا نیستند با آنان منشین، زیرا اگر تو عالم باشی علمت سود ندهد و اگر نادان باشی به نادانیت بیفزایند و شاید خداوند بر آنان بلائی نازل کند وتو را هم</w:t>
      </w:r>
    </w:p>
    <w:p>
      <w:pPr>
        <w:pStyle w:val="BookText"/>
        <w:rPr/>
      </w:pPr>
      <w:r>
        <w:rPr>
          <w:rFonts w:ascii="IRNazanin" w:hAnsi="IRNazanin" w:eastAsia="IRNazanin"/>
          <w:color w:val="111111"/>
          <w:sz w:val="28"/>
          <w:sz w:val="28"/>
          <w:szCs w:val="28"/>
          <w:rtl w:val="true"/>
          <w:lang w:bidi="fa-IR"/>
        </w:rPr>
        <w:t>فرا گیرد</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از امام موسی بن جعفر علیه‌السلام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 با عالم در خاکروبه و مزبله بهتر از گفتگو با نادان بر بالش‌های نرم است</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او در پرتو احادیث اهل البیت علیهم‌السلام آموخته بود که علم و دانشی انسان را بالا می‌برد که در پرتو ایمان به خدا و مکارم اخلاق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آموخت، آن که علم را از اهلش گرفته و به آن عمل کند نجات یابد و کسی که منظورش از طلب علم، مال دنیا باشد بهره‌اش همان دنیاست، و نیز آموخت که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حدیث ما را برای سود دنیا خواهد در آخرت بهره‌ای ندارد و هر که آن را برای آخرت جوید، خداوند خیر دنیا و آخرت را به او عطا می‌فرماید</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چنین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حدیث را برای سود دنیا خواهد در آخرت بهره‌ای ندارد؛ و نیز آموخته است چون عالم را دوستدار دنیا یافتید او را نسبت به دینتان متهم بدانید؛ زیرا هر دوستی گرد محبوبش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داود وحی فرستاد که میان من و خودت عالم شیفته دنیا را واسطه قرار مده که تو را از راه محبت به من منحرف سازد؛ زیرا که آنان راهزنان بندگان منند، همانا کمتر کاری که با آنان بکنم این است که شیرینی مناجاتم را از دلشان ببرم</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از امام صادق علیه‌السلام آموخت که رسول خدا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 دین تا مادامی که دنیا طلب نشده‌اند امین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یا رسول الله صلی‌الله‌علیه‌و‌آله منظور از ورودشان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سلطان، چون چنین شدند نسبت به دینتان از آنان بترسید و بر حذر باشید</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امام صادق علیه‌السلام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حفص یغفر للجاهل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حفص هفتاد گناه جاهل آمرزیده شود، پیش از آن که یک گناه عالم آمرزیده شود</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فرا گرفته بود که حضرت عیسی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علمای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آتش دوزخ بر آن‌ها زبانه کشد</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عالمی فرزانه است که فروغ چندین هزار حدیث جان او را روشن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را فرا گرفته بود تا بدان‌ها عمل کند، او روشنی علم را در عمل به آن می‌دانست و دانشی را می‌ستود که فروغ مکارم اخلاق از آن ساطع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روایتی از امام صادق علیه‌السلام روایت می‌کند 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طالب العلم أنّ العلم ذو فضائل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دانش پژوه، همانا دانش امتیازات فراوانی دارد، سرش تواضع است، چشمش بی رشکی، گوشش فهمیدن، زبانش راست گفتن، حافظه‌اش کنجکاوی، دلش حسن نیت، خردش شناختن اشیاء، دستش رحمت، پایش دیدار علما، همّتش سلامت، حکمتش پرهیزکاری، قرارگاه و مقصدش رستگاری، لنگرگاهش نجات، جلودارش عافیت، مرکبش وفا، اسلحه‌اش نرم زبانی، شمشیرش رضا، کمانش مدارا، لشگرش گفتگوی با علما، ثروتش ادب،</w:t>
      </w:r>
    </w:p>
    <w:p>
      <w:pPr>
        <w:pStyle w:val="BookText"/>
        <w:rPr/>
      </w:pPr>
      <w:r>
        <w:rPr>
          <w:rFonts w:ascii="IRNazanin" w:hAnsi="IRNazanin" w:eastAsia="IRNazanin"/>
          <w:color w:val="111111"/>
          <w:sz w:val="28"/>
          <w:sz w:val="28"/>
          <w:szCs w:val="28"/>
          <w:rtl w:val="true"/>
          <w:lang w:bidi="fa-IR"/>
        </w:rPr>
        <w:t>پس اندازش دوری از گناه، توشه آن نیکی، آشامیدنی‌اش سازگاری، رهبرش هدایت و رفیقش دوستی نیکان</w:t>
      </w:r>
      <w:r>
        <w:rPr>
          <w:rFonts w:eastAsia="IRNazanin" w:cs="IRNazanin"/>
          <w:color w:val="111111"/>
          <w:sz w:val="28"/>
          <w:szCs w:val="28"/>
          <w:rtl w:val="true"/>
          <w:lang w:bidi="fa-IR"/>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روّحو انفسکم ببدیع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 مطالب شگفت حکمت استراحت دهید، چون جان هم مانند تن خسته می‌شود</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امام صادق علیه‌السلام روایت می‌کند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دانشجویان و دانش طلبان سه دسته‌اند ایشان و صفاتشان را بشناسید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دانش را برای نادانی و ستیزه جویی فرا گیرند؛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برای طلب مقام و جاه، آن را می‌جویند؛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برای فهمیدن و خردورزی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آزار و ستیزه‌گرند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در محضر بزرگان سخنرانی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یاد می‌کنند و حلم را می‌ستایند، به فروتنی تظاهر می‌کنند، ولی از پارسایی و پرهیزکاری بی بهره‌اند، خداوند بینی چنین عالمی را را به خاک مالد و کمرش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نیرنگ باز و چاپلوس است و بر همدوشان خود گردن فرازی می‌کند و در مقابل ثروتمندان کوچکی، حلوای ثروتمندان را بخورد و دین خود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نامش را محو و آثارش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یار فهم و خرد و حکمت، افسرده و غمگین و شب زنده دار است، تحت الحنک خویش انداخته و در تاریکی شب به پا ایستاده است ترسان و خواهان و هراسان عمل می‌کند، به خود مشغول است، مردم زمانش را خوب می‌شناسد و از مطمئن‌ترین برادرانش در وحشت، خدا پایه‌های وجودش را محکم گرداند و روز قیامت امانش عطا فرماید</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علیه‌السلام در تبیین و تعریف علما چنین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روایت کنندگان قرآن بسیارند و رعایت کنندگان آن کم، چه بسا مردمی که نسبت به حدیث خیرخواه و نسبت به قرآن خیانتگرند، علما از رعایت نکردن غمگین هستند و جاهلان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حفظ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پی حفظ حیات خود است و دیگری در پی هلاکت خویش</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علیه‌السلام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علم الناس کله فی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آن که پروردگار خود را بشناس؛ دوم، آن که بدانی با تو چه کرده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بدانی او از تو چه خواسته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بدانی چه چیز تو را از دینت خارج می‌کند</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دیگر در وصف علما این روایت را از امام صادق علیه‌السلام نقل کرده است که آن حضرت در پاسخ به هشام که پرسید حق خدا بر مردمان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آن چه را می‌دانند بگویند و آن چه را نمی‌دانند از گفتنش 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کنند حق خدا را ادا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او از احادیث ائمه علیهم‌السلام نمونه انسان کامل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عالم را شناخت، صفات عالم را دانست، آموخت که فروغ دانش و فقه، حلم و وقار و تواضع و سکوت است</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عالم غرور و سفاهت نیست</w:t>
      </w:r>
      <w:r>
        <w:rPr>
          <w:rStyle w:val="FootnoteAnchor"/>
          <w:rtl w:val="true"/>
        </w:rPr>
        <w:footnoteReference w:id="1369"/>
      </w:r>
      <w:r>
        <w:rPr>
          <w:rFonts w:ascii="IRNazanin" w:hAnsi="IRNazanin" w:eastAsia="IRNazanin"/>
          <w:color w:val="111111"/>
          <w:sz w:val="28"/>
          <w:sz w:val="28"/>
          <w:szCs w:val="28"/>
          <w:rtl w:val="true"/>
          <w:lang w:bidi="fa-IR"/>
        </w:rPr>
        <w:t>و دانست که میزان ارزش و ارج نهادن، فرا گرفتن احادیث اهل بیت علیهم‌السلام و عمل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حضرت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الناس علی قدر روایتهم عنا</w:t>
      </w:r>
      <w:r>
        <w:rPr>
          <w:rFonts w:eastAsia="IRNazanin" w:cs="IRNazanin"/>
          <w:color w:val="111111"/>
          <w:sz w:val="28"/>
          <w:szCs w:val="28"/>
          <w:rtl w:val="true"/>
          <w:lang w:bidi="fa-IR"/>
        </w:rPr>
        <w:t>»</w:t>
      </w:r>
      <w:r>
        <w:rPr>
          <w:rStyle w:val="FootnoteAnchor"/>
          <w:rtl w:val="true"/>
        </w:rPr>
        <w:footnoteReference w:id="1370"/>
      </w:r>
      <w:r>
        <w:rPr>
          <w:rFonts w:ascii="IRNazanin" w:hAnsi="IRNazanin" w:eastAsia="IRNazanin"/>
          <w:color w:val="111111"/>
          <w:sz w:val="28"/>
          <w:sz w:val="28"/>
          <w:szCs w:val="28"/>
          <w:rtl w:val="true"/>
          <w:lang w:bidi="fa-IR"/>
        </w:rPr>
        <w:t>قدر و منزلت مردم را به مقداری که از ما روایت می‌کنند بشناسید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bookmarkStart w:id="749" w:name="pg2445_35986"/>
    </w:p>
    <w:p>
      <w:pPr>
        <w:pStyle w:val="Heading4"/>
        <w:numPr>
          <w:ilvl w:val="3"/>
          <w:numId w:val="1"/>
        </w:numPr>
        <w:rPr/>
      </w:pPr>
      <w:bookmarkStart w:id="750" w:name="__RefHeading___Toc3396145_3804643083"/>
      <w:bookmarkStart w:id="751" w:name="_Toc277"/>
      <w:bookmarkEnd w:id="749"/>
      <w:bookmarkEnd w:id="750"/>
      <w:r>
        <w:rPr/>
        <w:t>3</w:t>
      </w:r>
      <w:r>
        <w:rPr>
          <w:rtl w:val="true"/>
        </w:rPr>
        <w:t xml:space="preserve">. </w:t>
      </w:r>
      <w:r>
        <w:rPr>
          <w:rtl w:val="true"/>
        </w:rPr>
        <w:t>علی بن ابراهیم تجلی گاه نور دانش و ایمان</w:t>
      </w:r>
      <w:bookmarkEnd w:id="751"/>
    </w:p>
    <w:p>
      <w:pPr>
        <w:pStyle w:val="BookText"/>
        <w:rPr/>
      </w:pPr>
      <w:r>
        <w:rPr>
          <w:rFonts w:ascii="IRNazanin" w:hAnsi="IRNazanin" w:eastAsia="IRNazanin"/>
          <w:color w:val="111111"/>
          <w:sz w:val="28"/>
          <w:sz w:val="28"/>
          <w:szCs w:val="28"/>
          <w:rtl w:val="true"/>
          <w:lang w:bidi="fa-IR"/>
        </w:rPr>
        <w:t>علی بن ابراهیم را باید بر این افق نظاره نمود؛ با چندین هزار حدیث، آن هم آموختن برای عمل، و عمل هم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 به فراگیری، تدوین، ضبط و پیرایش چندین هزار حدیث اقدام کرد و سختی‌ها را بر خود هموار نمود و پرچم هدایت اهل بیت علیهم‌السلام را بر افراشت و به حق بر این افق زیبا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اسوه پارسایی، نیکو اندیشی، خوش سیرتی و اخلاق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و کمالات عالم دینی را از احادیث ائمه علیهم‌السلام روایت کرد و آن چهره ملکوتی را شناخت و خود آینه تمام نمای یک عالم فرزانه و معلم اخلاق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سیری در بخشی از روایاتی که علی بن ابراهیم آفاق مکارم و فضائل اخلاقی را با آن روایات روشن ساخته، قدر و منزلت این استاد اعظم اخلاق و نیز درخشش بر بام فضائل و مکارم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فقیه و مهندس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الرضا بالقضا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التفویض الی الله و التوکل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روایت</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حسن الظن بالله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الاعتراف بالتقصیر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w:t>
      </w:r>
      <w:r>
        <w:rPr>
          <w:rStyle w:val="FootnoteAnchor"/>
          <w:rtl w:val="true"/>
        </w:rPr>
        <w:footnoteReference w:id="1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الطاعة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w:t>
      </w:r>
      <w:r>
        <w:rPr>
          <w:rStyle w:val="FootnoteAnchor"/>
          <w:rtl w:val="true"/>
        </w:rPr>
        <w:footnoteReference w:id="1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الورع</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روایت</w:t>
      </w:r>
      <w:r>
        <w:rPr>
          <w:rStyle w:val="FootnoteAnchor"/>
          <w:rtl w:val="true"/>
        </w:rPr>
        <w:footnoteReference w:id="1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اجتناب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w:t>
      </w:r>
      <w:r>
        <w:rPr>
          <w:rStyle w:val="FootnoteAnchor"/>
          <w:rtl w:val="true"/>
        </w:rPr>
        <w:footnoteReference w:id="1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w:t>
      </w:r>
      <w:r>
        <w:rPr>
          <w:rStyle w:val="FootnoteAnchor"/>
          <w:rtl w:val="true"/>
        </w:rPr>
        <w:footnoteReference w:id="1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استواء العمل و المداومة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w:t>
      </w:r>
      <w:r>
        <w:rPr>
          <w:rStyle w:val="FootnoteAnchor"/>
          <w:rtl w:val="true"/>
        </w:rPr>
        <w:footnoteReference w:id="1384"/>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ابوابی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العبادة، باب النیة، باب الاقتصاد فی العبادة، باب الصبر، باب الشکر، باب حسن الخلق، باب حسن البشر، باب الصدق و اداء الامانة، باب الحیاء، باب العفو، باب کظم الغیظ، باب الحلم، باب الصمت و حفظ اللسان، باب المداراة، باب الرفق، باب التواضع، باب الحب فی الله و البغض فی الله، باب ذم الدنیا و الزهد فیها، باب القناعة، باب الکفاف، باب تعجیل فعل الخیر، باب الانصاف و العدل، باب الاستغناء عن الناس، باب صلة الرحم، باب البر بالوالدین، باب الاهتمام بامور المسلمین و النصحیة لهم و نفعهم، باب اجلال الکبیر، باب اخوة المؤمنین بعضهم لبعض، باب فیما یوجب الحق لمن انتحل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حق المؤمن علی اخیه و اداء حقه، باب التراحم و التعاطف، باب زیارة الاخوان، باب المصافحة، باب المعانقه، باب التقبیل، باب تذاکر الاخوان، باب ادخال السرور علی المؤمنین، باب قضاء حاجة المؤمن، باب السعی فی حاجة المؤمن، باب تفریج کرب المؤمن، باب اطعام المؤمن، باب من کسا مؤمنا، باب فی الطاف المؤمن واکرامه، باب نصیحة المؤمن، باب الاصلاح بین الناس، باب فی احیاء المؤمن، باب فی ترک دعاء الناس، باب سلامة الدین، باب التقیة، باب الکتمان، باب المؤمن و علاماته و صفاته، باب الرضا بموهبته الایمان و الصبر علی کل شی‌ء بعده، باب فی سکون المؤمن الی المؤمن، باب فیما یدفع الله بالمؤمن، باب فی أن المؤمن صنفان، باب ما اخذ الله علی المؤمن من الصبر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ما یلحقه فیما ابتلی به، باب شدة ابتلاء المؤمن، باب فضل فقراء المسلمین، باب أنّ للقلب اذنین ینفث فیهما الملک و الشیطان، باب الذنوب، باب الکبائر، باب استصغار الذنب، باب الاصرار علی الذنب، باب فی اصول الکفر و ارکانه، باب الریاء، باب طلب الرئاسة، باب اختتال الدنیا بالدین، باب من وصف عدلاً و عمل بغیره، باب المراء و الخصومة و معاداة الرجال، باب الغضب، باب الحسد، باب العصبیة، باب الکبر و باب العجب</w:t>
      </w:r>
      <w:r>
        <w:rPr>
          <w:rFonts w:eastAsia="IRNazanin" w:cs="IRNazanin"/>
          <w:color w:val="111111"/>
          <w:sz w:val="28"/>
          <w:szCs w:val="28"/>
          <w:rtl w:val="true"/>
          <w:lang w:bidi="fa-IR"/>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این ابواب صدها روایت نقل کرده است که خود یک کتاب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است که علی بن ابراهیم شیخ اعظم اخلاق در دو عرصه عملی و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آموخته بود برای کمال خود آموخته بود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bookmarkStart w:id="752" w:name="pg2445_35989"/>
    </w:p>
    <w:p>
      <w:pPr>
        <w:pStyle w:val="Heading3"/>
        <w:numPr>
          <w:ilvl w:val="2"/>
          <w:numId w:val="1"/>
        </w:numPr>
        <w:rPr/>
      </w:pPr>
      <w:bookmarkStart w:id="753" w:name="__RefHeading___Toc3396147_3804643083"/>
      <w:bookmarkStart w:id="754" w:name="_Toc278"/>
      <w:bookmarkEnd w:id="752"/>
      <w:bookmarkEnd w:id="753"/>
      <w:r>
        <w:rPr>
          <w:rtl w:val="true"/>
        </w:rPr>
        <w:t>فصل هفتم</w:t>
      </w:r>
      <w:r>
        <w:rPr>
          <w:rtl w:val="true"/>
        </w:rPr>
        <w:t xml:space="preserve">: </w:t>
      </w:r>
      <w:r>
        <w:rPr>
          <w:rtl w:val="true"/>
        </w:rPr>
        <w:t>جامعیت و مرجعیت علی بن ابراهیم</w:t>
      </w:r>
      <w:bookmarkEnd w:id="754"/>
    </w:p>
    <w:p>
      <w:pPr>
        <w:pStyle w:val="Heading4"/>
        <w:numPr>
          <w:ilvl w:val="3"/>
          <w:numId w:val="1"/>
        </w:numPr>
        <w:rPr/>
      </w:pPr>
      <w:bookmarkStart w:id="755" w:name="__RefHeading___Toc3396149_3804643083"/>
      <w:bookmarkStart w:id="756" w:name="_Toc279"/>
      <w:bookmarkEnd w:id="755"/>
      <w:r>
        <w:rPr>
          <w:rtl w:val="true"/>
        </w:rPr>
        <w:t>جامعیت و مرجعیت علی بن ابراهیم</w:t>
      </w:r>
      <w:bookmarkEnd w:id="756"/>
    </w:p>
    <w:p>
      <w:pPr>
        <w:pStyle w:val="BookText"/>
        <w:rPr/>
      </w:pPr>
      <w:r>
        <w:rPr>
          <w:rFonts w:ascii="IRNazanin" w:hAnsi="IRNazanin" w:eastAsia="IRNazanin"/>
          <w:color w:val="111111"/>
          <w:sz w:val="28"/>
          <w:sz w:val="28"/>
          <w:szCs w:val="28"/>
          <w:rtl w:val="true"/>
          <w:lang w:bidi="fa-IR"/>
        </w:rPr>
        <w:t>توجه به عظمت علمی ـ حدیثی علی بن ابراهیم، جامعیت آن فقیه پارسا را بر ما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عرصه‌های علوم و معارف اسلامی روایتگر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درخشنده‌ای از جامعیت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سخنان و روایات اهل بیت علیهم‌السلام را برای پاسخ به نیازهای مردم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بیانگر آن است که علی بن ابراهیم مرجع عمومی برای پاسخ‌گویی به نیازهای معرفتی و معارفی مردم زمانش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روح علی بن ابراهیم سرشار از گوهر سخنان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 معتقد به اتحاد عقل و عاقل و معقول، علم و عالم و معلوم و حس و حاس و محسوسیم؛ پس اگر چنین است باید به مکانت والای این مهندس جلیل حدیث و فقیه پارسا از این منظر نظاره گردد که هزاران سخن تابناک اهل بیت علیهم‌السلام با جان و روح او ممزوج گشته و به حق روح او لبریز از گوهرهای آسمانی وحی و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این جامعیت و مرجعیت علمی از دو افق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علی بن ابراهیم</w:t>
      </w:r>
    </w:p>
    <w:p>
      <w:pPr>
        <w:pStyle w:val="BookText"/>
        <w:rPr/>
      </w:pPr>
      <w:r>
        <w:rPr>
          <w:rFonts w:ascii="IRNazanin" w:hAnsi="IRNazanin" w:eastAsia="IRNazanin"/>
          <w:color w:val="111111"/>
          <w:sz w:val="28"/>
          <w:sz w:val="28"/>
          <w:szCs w:val="28"/>
          <w:rtl w:val="true"/>
          <w:lang w:bidi="fa-IR"/>
        </w:rPr>
        <w:t>آموزش و تربیت اساتید بزرگ و فقهای فرزانه و استعداد ذاتی علی، او را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757" w:name="pg2445_35990"/>
    </w:p>
    <w:p>
      <w:pPr>
        <w:pStyle w:val="BookText"/>
        <w:rPr/>
      </w:pPr>
      <w:bookmarkEnd w:id="757"/>
      <w:r>
        <w:rPr>
          <w:rFonts w:ascii="IRNazanin" w:hAnsi="IRNazanin" w:eastAsia="IRNazanin"/>
          <w:color w:val="111111"/>
          <w:sz w:val="28"/>
          <w:sz w:val="28"/>
          <w:szCs w:val="28"/>
          <w:rtl w:val="true"/>
          <w:lang w:bidi="fa-IR"/>
        </w:rPr>
        <w:t>استاد بزرگ عرصه فقه و حدیث و تفسیر و کلام نمود و این میراث گرانبها توسط او به شاگردانش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علی بن ابراهیم مدرسه ممتازی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تعداد شاگردان او زیاد نبودند؛ ولی از نظر کیفی سرآمد و سرافرازند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 نامور و با جلالتی را تربیت کرد که نقش اساسی در تدوین مجامع روایی ما ایفا</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تدوین دو مجموعه بزرگ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و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مدرسه علمی ـ حدیثی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ستیغ این سرافرازی، چهره محمد بن یعقوب کلینی مؤلف کتاب کافی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دیگر او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زیاد بن جعفر همدانی، حسن بن حمزه علوی طبری، محمد بن موسی بن متوکل، حمزة بن محمد بن احمد بن سکین، محمد بن احمد صفوانی، علی بن بابویه قمی، محمد بن علی، ماجیلویه، علی بن عبدالله وراق، حسین بن ابراهیم ناتانه، پسرش ابراهیم بن علی بن ابراهیم، احمد بن علی بن ابراهیم، محمد بن علی بن ابراهیم، حسین بن حمران، علی بن محمد قولویه، محمد بن حسن صفار، احمد بن علی بن زیاد، احمد بن محمد علوی، حسن بن قاسم، حسین بن ابراهیم بن احمد مکتب، حمزة بن علوی، محمد بن حسن بن ولید قمی، محمد بن قولویه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آن بزرگوارند</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نوبت آن فرا رسیده تا جداگانه به معرفی شاگردان علی بن ابراهیم بپردازیم</w:t>
      </w:r>
      <w:r>
        <w:rPr>
          <w:rFonts w:eastAsia="IRNazanin" w:cs="IRNazanin"/>
          <w:color w:val="111111"/>
          <w:sz w:val="28"/>
          <w:szCs w:val="28"/>
          <w:rtl w:val="true"/>
          <w:lang w:bidi="fa-IR"/>
        </w:rPr>
        <w:t>.</w:t>
      </w:r>
    </w:p>
    <w:p>
      <w:pPr>
        <w:pStyle w:val="Heading4"/>
        <w:numPr>
          <w:ilvl w:val="3"/>
          <w:numId w:val="1"/>
        </w:numPr>
        <w:rPr/>
      </w:pPr>
      <w:bookmarkStart w:id="758" w:name="__RefHeading___Toc3396151_3804643083"/>
      <w:bookmarkStart w:id="759" w:name="_Toc280"/>
      <w:bookmarkEnd w:id="758"/>
      <w:r>
        <w:rPr/>
        <w:t>1</w:t>
      </w:r>
      <w:r>
        <w:rPr>
          <w:rtl w:val="true"/>
        </w:rPr>
        <w:t xml:space="preserve">. </w:t>
      </w:r>
      <w:r>
        <w:rPr>
          <w:rtl w:val="true"/>
        </w:rPr>
        <w:t>ثقة الاسلام کلینی</w:t>
      </w:r>
      <w:bookmarkEnd w:id="759"/>
    </w:p>
    <w:p>
      <w:pPr>
        <w:pStyle w:val="Heading5"/>
        <w:numPr>
          <w:ilvl w:val="4"/>
          <w:numId w:val="1"/>
        </w:numPr>
        <w:rPr/>
      </w:pPr>
      <w:bookmarkStart w:id="760" w:name="__RefHeading___Toc3396153_3804643083"/>
      <w:bookmarkStart w:id="761" w:name="_Toc281"/>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درخشنده‌ترین ستاره این جمع ثقة الاسلام محمد بن یعقوب بن اسحاق کلینی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ایرانی و از روستای کلین واقع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ری و ناحیه جنوب غربی جاده قم به تهران، نزدیک حسن آباد کنونی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 کهن، منطقه‌ای آباد و بزرگ بود و پیرامون تمدنش افسانه سرایی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شهر است عراق از ره تخمین گویند</w:t>
      </w:r>
    </w:p>
    <w:p>
      <w:pPr>
        <w:pStyle w:val="BookText"/>
        <w:rPr/>
      </w:pPr>
      <w:r>
        <w:rPr>
          <w:rFonts w:ascii="IRNazanin" w:hAnsi="IRNazanin" w:eastAsia="IRNazanin"/>
          <w:color w:val="111111"/>
          <w:sz w:val="28"/>
          <w:sz w:val="28"/>
          <w:szCs w:val="28"/>
          <w:rtl w:val="true"/>
          <w:lang w:bidi="fa-IR"/>
        </w:rPr>
        <w:t>طول و عرضش صد در صد بود و کم نبود</w:t>
      </w:r>
    </w:p>
    <w:p>
      <w:pPr>
        <w:pStyle w:val="BookText"/>
        <w:rPr/>
      </w:pPr>
      <w:r>
        <w:rPr>
          <w:rFonts w:ascii="IRNazanin" w:hAnsi="IRNazanin" w:eastAsia="IRNazanin"/>
          <w:color w:val="111111"/>
          <w:sz w:val="28"/>
          <w:sz w:val="28"/>
          <w:szCs w:val="28"/>
          <w:rtl w:val="true"/>
          <w:lang w:bidi="fa-IR"/>
        </w:rPr>
        <w:t>اصفهان کاهل جهان جمله مقرند بدان در اقالیم چنان شهر معظم نبود</w:t>
      </w:r>
    </w:p>
    <w:p>
      <w:pPr>
        <w:pStyle w:val="BookText"/>
        <w:rPr/>
      </w:pPr>
      <w:r>
        <w:rPr>
          <w:rFonts w:ascii="IRNazanin" w:hAnsi="IRNazanin" w:eastAsia="IRNazanin"/>
          <w:color w:val="111111"/>
          <w:sz w:val="28"/>
          <w:sz w:val="28"/>
          <w:szCs w:val="28"/>
          <w:rtl w:val="true"/>
          <w:lang w:bidi="fa-IR"/>
        </w:rPr>
        <w:t>همدان جای شهان کز قبل آب و هوا در جهان خوش‌تر از آن بقعه خرم نبود</w:t>
      </w:r>
    </w:p>
    <w:p>
      <w:pPr>
        <w:pStyle w:val="BookText"/>
        <w:rPr/>
      </w:pPr>
      <w:r>
        <w:rPr>
          <w:rFonts w:ascii="IRNazanin" w:hAnsi="IRNazanin" w:eastAsia="IRNazanin"/>
          <w:color w:val="111111"/>
          <w:sz w:val="28"/>
          <w:sz w:val="28"/>
          <w:szCs w:val="28"/>
          <w:rtl w:val="true"/>
          <w:lang w:bidi="fa-IR"/>
        </w:rPr>
        <w:t>قم به نسبت کم از ایناست و لیکن آن نیز نیک نیک ار چه نباشد بدبد هم نبود</w:t>
      </w:r>
    </w:p>
    <w:p>
      <w:pPr>
        <w:pStyle w:val="BookText"/>
        <w:rPr/>
      </w:pPr>
      <w:r>
        <w:rPr>
          <w:rFonts w:ascii="IRNazanin" w:hAnsi="IRNazanin" w:eastAsia="IRNazanin"/>
          <w:color w:val="111111"/>
          <w:sz w:val="28"/>
          <w:sz w:val="28"/>
          <w:szCs w:val="28"/>
          <w:rtl w:val="true"/>
          <w:lang w:bidi="fa-IR"/>
        </w:rPr>
        <w:t>معدن مردمی و کان کرم شاه بلاد ری بود ری که چو ری در همه عالم نبود</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مستوفی پیرامون ری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شهر عظیم شد چنان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مسجد و دو هزار و هفتصد و پنجاه مناره در آن بود</w:t>
      </w:r>
      <w:r>
        <w:rPr>
          <w:rFonts w:eastAsia="IRNazanin" w:cs="IRNazanin"/>
          <w:color w:val="111111"/>
          <w:sz w:val="28"/>
          <w:szCs w:val="28"/>
          <w:rtl w:val="true"/>
          <w:lang w:bidi="fa-IR"/>
        </w:rPr>
        <w:t>»</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باروی ری دوازده هزار گام و دور باروی قم بیش از ده هزار 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جغرافیدان نامی به نقل از استخری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 از اصفهان بزرگتر است و در مشرق بعد از بغداد شهری آبادتر از آن نیست، هر چند نیشابور از حیث وسعت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در طول و عرض یک فرسخ و نیم است و دارای روستاهایی است که هر کدام از شهری بزگتر می‌باشد</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نیز ری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و خوانق شش هزار، چهار صد حمام، هزار و سیصد و شصت مسجد، چهل و شش هزار و چهار صد طاحونه، هزار و دویست کاروانسرا، دوازده هزار و هفتصد مناره، پانزده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bookmarkStart w:id="762" w:name="pg2445_35992"/>
    </w:p>
    <w:p>
      <w:pPr>
        <w:pStyle w:val="BookText"/>
        <w:rPr/>
      </w:pPr>
      <w:bookmarkEnd w:id="762"/>
      <w:r>
        <w:rPr>
          <w:rFonts w:ascii="IRNazanin" w:hAnsi="IRNazanin" w:eastAsia="IRNazanin"/>
          <w:color w:val="111111"/>
          <w:sz w:val="28"/>
          <w:sz w:val="28"/>
          <w:szCs w:val="28"/>
          <w:rtl w:val="true"/>
          <w:lang w:bidi="fa-IR"/>
        </w:rPr>
        <w:t>هزار و سی و پنج یخچاه، چهار صد و پنجاه عصار خانه، هزار و هفتصد قنات جاریه، هیجده هزار و نود و یک رودخانه، محلات نود و شش، و در هر محله‌ای چهل و شش کوچه و در هر کوچه چهل هزار خانه و در هر کوچه هزار مسجد و در هر مسجدی هزار چراغ و آن از طلا و نقره است</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ری آباد و مهد تمدن کهن در کناره خود گوهری پرورید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تدوین‌گر جامع بزرگ حدیث شیعه کافی از این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پدر کلینی، یعقوب بن اسحاق که از بزرگان شیعه در آن روزگار بود هم اکنون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مردم آن سامان است</w:t>
      </w:r>
      <w:r>
        <w:rPr>
          <w:rFonts w:eastAsia="IRNazanin" w:cs="IRNazanin"/>
          <w:color w:val="111111"/>
          <w:sz w:val="28"/>
          <w:szCs w:val="28"/>
          <w:rtl w:val="true"/>
          <w:lang w:bidi="fa-IR"/>
        </w:rPr>
        <w:t>.</w:t>
      </w:r>
    </w:p>
    <w:p>
      <w:pPr>
        <w:pStyle w:val="Heading5"/>
        <w:numPr>
          <w:ilvl w:val="4"/>
          <w:numId w:val="1"/>
        </w:numPr>
        <w:rPr/>
      </w:pPr>
      <w:bookmarkStart w:id="763" w:name="__RefHeading___Toc3396155_3804643083"/>
      <w:bookmarkStart w:id="764" w:name="_Toc282"/>
      <w:bookmarkEnd w:id="763"/>
      <w:r>
        <w:rPr>
          <w:rtl w:val="true"/>
        </w:rPr>
        <w:t>الف</w:t>
      </w:r>
      <w:r>
        <w:rPr>
          <w:rtl w:val="true"/>
        </w:rPr>
        <w:t xml:space="preserve">. </w:t>
      </w:r>
      <w:r>
        <w:rPr>
          <w:rtl w:val="true"/>
        </w:rPr>
        <w:t>کلینی ستاره‌ای بر بام اسلام</w:t>
      </w:r>
      <w:bookmarkEnd w:id="764"/>
    </w:p>
    <w:p>
      <w:pPr>
        <w:pStyle w:val="BookText"/>
        <w:rPr/>
      </w:pPr>
      <w:r>
        <w:rPr>
          <w:rFonts w:ascii="IRNazanin" w:hAnsi="IRNazanin" w:eastAsia="IRNazanin"/>
          <w:color w:val="111111"/>
          <w:sz w:val="28"/>
          <w:sz w:val="28"/>
          <w:szCs w:val="28"/>
          <w:rtl w:val="true"/>
          <w:lang w:bidi="fa-IR"/>
        </w:rPr>
        <w:t>ثقة الاسلام کلینی در عصر امام حسن عسکری علیه‌السلام متولد گشت و با نواب اربعه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نواب اربعه سفرای خاص امام زمان عجل الله تعالی فرجه الشریف بوده و از منزلتی ویژه و ممتاز برخوردار بودند؛ ولی شیعیان به کلینی به عنوان شخصیتی ممتاز و عالی قدر می‌نگریستند و همگان شیعه و سنی او را محترم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آشکارا به نشر معارف اهل بیت علیهم‌السلام و فرهنگ شیعه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پارسایی او در میان عموم طبقات زبانزد بود و همه او را می‌ستودند و در اخذ فتوی به او مراجعه می‌کردند و در این خصوص مورد وثوق و اعتماد هر دو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نشان تابناک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دانشمند اسلامی است که به این لقب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پارسایی، امانت، عدالت، وثاقت و فضیلت، حفظ و ضبط احادیث مانند و همتا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ملا محمد تقی مجلسی، او در میان دانشمندان شیعه در ضبط و نظم حدیث بی نظیر بوده و مؤید به تأییدات الهی و موفق به توفیقات رحمانی بوده است</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765" w:name="pg2445_35993"/>
    </w:p>
    <w:p>
      <w:pPr>
        <w:pStyle w:val="Heading5"/>
        <w:numPr>
          <w:ilvl w:val="4"/>
          <w:numId w:val="1"/>
        </w:numPr>
        <w:rPr/>
      </w:pPr>
      <w:bookmarkStart w:id="766" w:name="__RefHeading___Toc3396157_3804643083"/>
      <w:bookmarkStart w:id="767" w:name="_Toc283"/>
      <w:bookmarkEnd w:id="765"/>
      <w:bookmarkEnd w:id="766"/>
      <w:r>
        <w:rPr>
          <w:rtl w:val="true"/>
        </w:rPr>
        <w:t>ب</w:t>
      </w:r>
      <w:r>
        <w:rPr>
          <w:rtl w:val="true"/>
        </w:rPr>
        <w:t xml:space="preserve">. </w:t>
      </w:r>
      <w:r>
        <w:rPr>
          <w:rtl w:val="true"/>
        </w:rPr>
        <w:t>کلینی در نگاه دانشمندان و فقهای شیعه</w:t>
      </w:r>
      <w:bookmarkEnd w:id="767"/>
    </w:p>
    <w:p>
      <w:pPr>
        <w:pStyle w:val="BookText"/>
        <w:rPr/>
      </w:pPr>
      <w:r>
        <w:rPr>
          <w:rFonts w:ascii="IRNazanin" w:hAnsi="IRNazanin" w:eastAsia="IRNazanin"/>
          <w:color w:val="111111"/>
          <w:sz w:val="28"/>
          <w:sz w:val="28"/>
          <w:szCs w:val="28"/>
          <w:rtl w:val="true"/>
          <w:lang w:bidi="fa-IR"/>
        </w:rPr>
        <w:t xml:space="preserve">دراین نگاه سیمای او فروزنده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دانشیان رجال شیعه همگان ساحتش را ستوده و ارج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بن یعقوب کلینی، دانشمندی جلیل القدر و عالم به اخبار و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تصانیفی بوده که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وفات کرد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فهرست شیخ طوسی با این عناوین او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بن اسحاق الکینی الرازی یکنی ابا جعفر شیخ اصحابنا فی وثقه و وجههم و کان اوثق الناس فی الحدیث و اثبتهم، صاحب الکافی صنفه فی عشرین سنة، ثقه عارف بالاخبار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او را موثق‌ترین افراد زمان خود معرفی می‌کند، می‌گوید او مؤلف کتاب شریف کافی است و این گنجینه حدیثی را در طول بیست سال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کافی و مجموعه سی کتاب آن را که از کتاب العقل شروع و به کتاب الروضه خاتمه می‌یابد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مجموعه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خود را به این گنجینه نور و حدیث، استادش شیخ مفید از جعفر بن محمد بن قولویه از کلینی ذکر می‌نماید</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دانشمند گرانقدر و رجال شناس بی بدیل در توصیف او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بن اسحاق ابو جعفر الکلینی و کان خاله علاّن الکینی الرازی شیخ اصحابنا</w:t>
      </w:r>
      <w:r>
        <w:rPr>
          <w:rFonts w:eastAsia="IRNazanin" w:cs="IRNazanin"/>
          <w:color w:val="111111"/>
          <w:sz w:val="28"/>
          <w:szCs w:val="28"/>
          <w:rtl w:val="true"/>
          <w:lang w:bidi="fa-IR"/>
        </w:rPr>
        <w:t>...</w:t>
      </w:r>
      <w:r>
        <w:rPr>
          <w:rStyle w:val="FootnoteAnchor"/>
          <w:rtl w:val="true"/>
        </w:rPr>
        <w:footnoteReference w:id="1394"/>
      </w:r>
      <w:r>
        <w:rPr>
          <w:rFonts w:ascii="IRNazanin" w:hAnsi="IRNazanin" w:eastAsia="IRNazanin"/>
          <w:color w:val="111111"/>
          <w:sz w:val="28"/>
          <w:sz w:val="28"/>
          <w:szCs w:val="28"/>
          <w:rtl w:val="true"/>
          <w:lang w:bidi="fa-IR"/>
        </w:rPr>
        <w:t>ابو جعفر محمد بن یعقوب بن اسحاق</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کلینی که علان کلینی دایی اوست، در زمان خود، پیشوای علمای شیعه و چهره تابان آنان در ری بود، او موثق‌ترین عالم شیعی در حدیث و ضبط و نظم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بزرگش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مدت بیست سال تصنف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ذکر کتاب‌های او می‌پردازد و مجموعه سی کتاب کافی و نیز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الرویاء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فی الائمه علیهم السلام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ذکر می‌کند</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پیروی از این مشایخ بزرگ دانشمندان رجال و فقهای بزرگوار شیعه ساحت این شخصیت حدیثی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همان عناوین شیخ و نجاشی ستوده‌اند</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ساحت این فقیه محدث را ارج نهاده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وثاقت و امانت کلینی در نقل حدیث مورد اتفاق عموم دانشمندان است</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شیخ بهایی، حسین بن عبد الصمد عاملی نیز پیرامون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در عصر خود استاد علمای زمان خویش و سر آمد آنها و موثق‌ترین افراد در نقل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نقد حدیث و بررسی آن از همه آگاه‌تر و بر همه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خلیل قزوینی نیز ساحت کلینی را می‌ستاید و در شرح فارسی اصول کافی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بر فضیلت و مکانت او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مرآت العقول که شرح اصول کافی است چنین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مقبول همه طوائف و ممدوح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عبدالله اصفهانی مشهور به افندی دانشمند نامی و شاگرد علامه مجلسی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ثقة الاسلام در اغلب موارد کتب رجال ابو</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bookmarkStart w:id="768" w:name="pg2445_35995"/>
    </w:p>
    <w:p>
      <w:pPr>
        <w:pStyle w:val="BookText"/>
        <w:rPr/>
      </w:pPr>
      <w:bookmarkEnd w:id="768"/>
      <w:r>
        <w:rPr>
          <w:rFonts w:ascii="IRNazanin" w:hAnsi="IRNazanin" w:eastAsia="IRNazanin"/>
          <w:color w:val="111111"/>
          <w:sz w:val="28"/>
          <w:sz w:val="28"/>
          <w:szCs w:val="28"/>
          <w:rtl w:val="true"/>
          <w:lang w:bidi="fa-IR"/>
        </w:rPr>
        <w:t>جعفر محمد بن یعقوب بن اسحاق کلینی رازی صاحب کافی است، او شیخ اقدم و مقبول عامه و خاصه و مفتی هر دو فرقه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نیشابوری محدث اخباری در شأن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الاسلام، قدوة الاعلام و بدر تمام، جامع سنن و آثار، در حضور سفرای امام زمان علیه السلام زنده کننده و احیاگر طریقه اهل بیت علیهم السلام، در رأس سده سوم هجری بود</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3396159_3804643083"/>
      <w:bookmarkStart w:id="770" w:name="_Toc284"/>
      <w:bookmarkEnd w:id="769"/>
      <w:r>
        <w:rPr>
          <w:rtl w:val="true"/>
        </w:rPr>
        <w:t>ج</w:t>
      </w:r>
      <w:r>
        <w:rPr>
          <w:rtl w:val="true"/>
        </w:rPr>
        <w:t xml:space="preserve">. </w:t>
      </w:r>
      <w:r>
        <w:rPr>
          <w:rtl w:val="true"/>
        </w:rPr>
        <w:t>کلینی در سخن علمای اهل سنت</w:t>
      </w:r>
      <w:bookmarkEnd w:id="770"/>
    </w:p>
    <w:p>
      <w:pPr>
        <w:pStyle w:val="BookText"/>
        <w:rPr/>
      </w:pPr>
      <w:r>
        <w:rPr>
          <w:rFonts w:ascii="IRNazanin" w:hAnsi="IRNazanin" w:eastAsia="IRNazanin"/>
          <w:color w:val="111111"/>
          <w:sz w:val="28"/>
          <w:sz w:val="28"/>
          <w:szCs w:val="28"/>
          <w:rtl w:val="true"/>
          <w:lang w:bidi="fa-IR"/>
        </w:rPr>
        <w:t>فروغ مجد و عظمت این بزگمرد حدیث، مرز مذهب را پشت سر گذاشت و بر دیدگان بعضی از علمای اهل سنت نیز تابیده است و آنان را به ستایش و مدح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جزری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بن یعقوب رازی از پیشوایان مذهب اهل بیت علیهم السلام، دانشمندی بزرگ و نامدار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تجدید کننده و احیاگر مذهب شیعه در سده سوم هجری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روایتی از پیغمبر خدا صلی‌الله‌علیه‌و‌آله نقل می‌کند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آغاز هر قرنی شخصی را بر می‌انگیزد که دین او را زنده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گفتگو در اطراف این حدیث پرداخته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احیاگران مذهب شیعه در آغاز سده سوم هجری ابو جعفر محمد بن یعقوب کلینی رازی بوده‌اند</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گفته به خوبی مقام و موقعیت کلینی آشکار می‌گردد و می‌رساند که او در پایان سده سوم و آغاز قرن چهارم هجری آوازه شهرتش در جهان اسلام طنین افکنده که او را بر آن ستیغ و بلندای عظمت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کوچک ابن اثیر، عزالدین علی بن اثیر جزری نیز در آغاز حوادث</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bookmarkStart w:id="771" w:name="pg2445_35996"/>
    </w:p>
    <w:p>
      <w:pPr>
        <w:pStyle w:val="BookText"/>
        <w:rPr/>
      </w:pPr>
      <w:bookmarkEnd w:id="771"/>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تاریخ خود کلینی را نخستین دانشمندی می‌شناسد که در آن سال چشم از جهان فرو بسته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وفات کرد محمد بن یعقوب ابو جعفر کلینی که از پیشوایان شیعه و دانشمندان آنها بود</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 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و وی را از فقهای شیعه ذکر کرده است</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لسان المیزان نیز در ترجمه او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اسحاق ابو جعفر کلینی رازی در بغداد سکونت داشت و در آنجا از محمد بن احمد جبار و علی بن ابراهیم و دیگران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فقهای شیعه و کسی است که بر وفق مذهب آنان کتاب نگاشته است</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دانشمند رجالی در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بن یعقوب کلینی از رؤسای دانشمندان شیعه است که در زمان مقتدر عباسی زندگی می‌کرد</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نام این فقیه حدیثی در میان فرق اسلامی با مجد و عظمت یاد شده و مکانت علمی او را ستوده‌اند</w:t>
      </w:r>
      <w:r>
        <w:rPr>
          <w:rFonts w:eastAsia="IRNazanin" w:cs="IRNazanin"/>
          <w:color w:val="111111"/>
          <w:sz w:val="28"/>
          <w:szCs w:val="28"/>
          <w:rtl w:val="true"/>
          <w:lang w:bidi="fa-IR"/>
        </w:rPr>
        <w:t>.</w:t>
      </w:r>
    </w:p>
    <w:p>
      <w:pPr>
        <w:pStyle w:val="Heading5"/>
        <w:numPr>
          <w:ilvl w:val="4"/>
          <w:numId w:val="1"/>
        </w:numPr>
        <w:rPr/>
      </w:pPr>
      <w:bookmarkStart w:id="772" w:name="__RefHeading___Toc3396161_3804643083"/>
      <w:bookmarkStart w:id="773" w:name="_Toc285"/>
      <w:bookmarkEnd w:id="772"/>
      <w:r>
        <w:rPr>
          <w:rtl w:val="true"/>
        </w:rPr>
        <w:t>د</w:t>
      </w:r>
      <w:r>
        <w:rPr>
          <w:rtl w:val="true"/>
        </w:rPr>
        <w:t xml:space="preserve">. </w:t>
      </w:r>
      <w:r>
        <w:rPr>
          <w:rtl w:val="true"/>
        </w:rPr>
        <w:t>استادان کلینی</w:t>
      </w:r>
      <w:bookmarkEnd w:id="773"/>
    </w:p>
    <w:p>
      <w:pPr>
        <w:pStyle w:val="BookText"/>
        <w:rPr/>
      </w:pPr>
      <w:r>
        <w:rPr>
          <w:rFonts w:ascii="IRNazanin" w:hAnsi="IRNazanin" w:eastAsia="IRNazanin"/>
          <w:color w:val="111111"/>
          <w:sz w:val="28"/>
          <w:sz w:val="28"/>
          <w:szCs w:val="28"/>
          <w:rtl w:val="true"/>
          <w:lang w:bidi="fa-IR"/>
        </w:rPr>
        <w:t>این مرد بزرگ در ری، قم، بغداد، کوفه و هر نقطه‌ای از جهان اسلام که می‌دانست در آن جا به حدیثی از اهل بیت علیهم‌السلام می‌رسد سفر کرده و در محضر علمای بزرگ و محدثین والا مقامی شاگردی نموده و جان خویش را با گل‌واژه‌های حدیث، گلستانی از معارف آل الله نمود و از آنان به دریافت اجازات نائل آمد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bookmarkStart w:id="774" w:name="pg2445_35997"/>
    </w:p>
    <w:p>
      <w:pPr>
        <w:pStyle w:val="BookText"/>
        <w:rPr/>
      </w:pPr>
      <w:bookmarkEnd w:id="774"/>
      <w:r>
        <w:rPr>
          <w:rFonts w:ascii="IRNazanin" w:hAnsi="IRNazanin" w:eastAsia="IRNazanin"/>
          <w:color w:val="111111"/>
          <w:sz w:val="28"/>
          <w:sz w:val="28"/>
          <w:szCs w:val="28"/>
          <w:rtl w:val="true"/>
          <w:lang w:bidi="fa-IR"/>
        </w:rPr>
        <w:t>در کتب رجال و تراجم، افزون بر چهل نفر از فقها را نام برده‌اند که از استادان و مشایخ حدیث و اجازه وی به شمار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شیخ اعظم حدیث و معرفت، از محضر چند تن از علمای عامه نیز کسب 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در این جمع از اساتید، علی بن ابراهیم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w:t>
      </w:r>
      <w:r>
        <w:rPr>
          <w:rFonts w:eastAsia="IRNazanin" w:cs="IRNazanin"/>
          <w:color w:val="111111"/>
          <w:sz w:val="28"/>
          <w:szCs w:val="28"/>
          <w:lang w:bidi="fa-IR"/>
        </w:rPr>
        <w:t>7068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روایت کافی را از او نقل می‌کند</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3396163_3804643083"/>
      <w:bookmarkStart w:id="776" w:name="_Toc286"/>
      <w:bookmarkEnd w:id="775"/>
      <w:r>
        <w:rPr>
          <w:rtl w:val="true"/>
        </w:rPr>
        <w:t>ه</w:t>
      </w:r>
      <w:r>
        <w:rPr>
          <w:rtl w:val="true"/>
        </w:rPr>
        <w:t xml:space="preserve">. </w:t>
      </w:r>
      <w:r>
        <w:rPr>
          <w:rtl w:val="true"/>
        </w:rPr>
        <w:t>شاگردان کلینی</w:t>
      </w:r>
      <w:bookmarkEnd w:id="776"/>
    </w:p>
    <w:p>
      <w:pPr>
        <w:pStyle w:val="BookText"/>
        <w:rPr/>
      </w:pPr>
      <w:r>
        <w:rPr>
          <w:rFonts w:ascii="IRNazanin" w:hAnsi="IRNazanin" w:eastAsia="IRNazanin"/>
          <w:color w:val="111111"/>
          <w:sz w:val="28"/>
          <w:sz w:val="28"/>
          <w:szCs w:val="28"/>
          <w:rtl w:val="true"/>
          <w:lang w:bidi="fa-IR"/>
        </w:rPr>
        <w:t>در مدرسه این فقیه و بزرگمرد حدیث شاگردانی تربیت شده‌اند که صیت علمی ـ حدیثی بعضی از آنان در جهان شیعی طنین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معروف به ابن ابی رافع صیمری، و احمد بن احمد کاتب کوفی، احمد بن علی بن سعید کوفی، احمد بن محمد بن علی کوفی، ابوغالب احمد بن محمد زراری، جعفر بن محمد بن قولویه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شاگردان کلینی، محمد بن ابراهیم نعمانی معروف به ابن ابی زینب است که از شاگردان مخصوص و ممتاز او بوده و کتاب کافی را نسخه برداری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صفوانی مقیم بغداد نیز از شاگردان مخصوص او بود که کتاب کافی را رونوشت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از شاگردان کلینی بودند که از محضر او علم و ادب و حدیث و فقه و کلام و معارف را آموخته، به دریافت اجازه قرائت حدیث نائل آمده‌اند</w:t>
      </w:r>
      <w:r>
        <w:rPr>
          <w:rFonts w:eastAsia="IRNazanin" w:cs="IRNazanin"/>
          <w:color w:val="111111"/>
          <w:sz w:val="28"/>
          <w:szCs w:val="28"/>
          <w:rtl w:val="true"/>
          <w:lang w:bidi="fa-IR"/>
        </w:rPr>
        <w:t>.</w:t>
      </w:r>
    </w:p>
    <w:p>
      <w:pPr>
        <w:pStyle w:val="Heading5"/>
        <w:numPr>
          <w:ilvl w:val="4"/>
          <w:numId w:val="1"/>
        </w:numPr>
        <w:rPr/>
      </w:pPr>
      <w:bookmarkStart w:id="777" w:name="__RefHeading___Toc3396165_3804643083"/>
      <w:bookmarkStart w:id="778" w:name="_Toc287"/>
      <w:bookmarkEnd w:id="777"/>
      <w:r>
        <w:rPr>
          <w:rtl w:val="true"/>
        </w:rPr>
        <w:t>و</w:t>
      </w:r>
      <w:r>
        <w:rPr>
          <w:rtl w:val="true"/>
        </w:rPr>
        <w:t xml:space="preserve">. </w:t>
      </w:r>
      <w:r>
        <w:rPr>
          <w:rtl w:val="true"/>
        </w:rPr>
        <w:t>تألیفات</w:t>
      </w:r>
      <w:bookmarkEnd w:id="778"/>
    </w:p>
    <w:p>
      <w:pPr>
        <w:pStyle w:val="BookText"/>
        <w:rPr/>
      </w:pPr>
      <w:r>
        <w:rPr>
          <w:rFonts w:ascii="IRNazanin" w:hAnsi="IRNazanin" w:eastAsia="IRNazanin"/>
          <w:color w:val="111111"/>
          <w:sz w:val="28"/>
          <w:sz w:val="28"/>
          <w:szCs w:val="28"/>
          <w:rtl w:val="true"/>
          <w:lang w:bidi="fa-IR"/>
        </w:rPr>
        <w:t>در ترجمه او به نقل از شیخ طوسی و نجاشی آثار او ذکر شد،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شریف کافی، کتاب رجال، کتاب رد بر قرامطه، کتاب رسائل ائمه، کتاب تعبیر رؤیا، مجموعه شعر مشتمل بر قصائدی که شعرا در مناقب و فضائل اهل بیت عصمت و طهارت علیهم‌السلام سروده بودند</w:t>
      </w:r>
      <w:r>
        <w:rPr>
          <w:rFonts w:eastAsia="IRNazanin" w:cs="IRNazanin"/>
          <w:color w:val="111111"/>
          <w:sz w:val="28"/>
          <w:szCs w:val="28"/>
          <w:rtl w:val="true"/>
          <w:lang w:bidi="fa-IR"/>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779" w:name="pg2445_35998"/>
    </w:p>
    <w:p>
      <w:pPr>
        <w:pStyle w:val="Heading4"/>
        <w:numPr>
          <w:ilvl w:val="3"/>
          <w:numId w:val="1"/>
        </w:numPr>
        <w:rPr/>
      </w:pPr>
      <w:bookmarkStart w:id="780" w:name="__RefHeading___Toc3396167_3804643083"/>
      <w:bookmarkStart w:id="781" w:name="_Toc288"/>
      <w:bookmarkEnd w:id="779"/>
      <w:bookmarkEnd w:id="780"/>
      <w:r>
        <w:rPr/>
        <w:t>2</w:t>
      </w:r>
      <w:r>
        <w:rPr>
          <w:rtl w:val="true"/>
        </w:rPr>
        <w:t xml:space="preserve">. </w:t>
      </w:r>
      <w:r>
        <w:rPr>
          <w:rtl w:val="true"/>
        </w:rPr>
        <w:t>علی بن بابویه</w:t>
      </w:r>
      <w:bookmarkEnd w:id="781"/>
    </w:p>
    <w:p>
      <w:pPr>
        <w:pStyle w:val="Heading5"/>
        <w:numPr>
          <w:ilvl w:val="4"/>
          <w:numId w:val="1"/>
        </w:numPr>
        <w:rPr/>
      </w:pPr>
      <w:bookmarkStart w:id="782" w:name="__RefHeading___Toc3396169_3804643083"/>
      <w:bookmarkStart w:id="783" w:name="_Toc289"/>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 xml:space="preserve">از شاگردان مبرز و ممتاز علی بن ابراهیم علی بن بابویه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مفاخر فقها و اعاظم محدثین شیعه در نیمه اول سده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خود سر آمد علما و پیشوای محدثین و فقهای قم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ندیم دانشمند نامی عامه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بابویه نامش علی بن حسین بن موسی قمی و از فقهای شیعه و ثقات محدثین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پسرش ابو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کتابی خواندم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 پسر فلان، اجازه کتاب‌های پدرم علی بن الحسین را که دویست کتاب است و کتاب‌های خودم را که هیجده کتاب است دادم</w:t>
      </w:r>
      <w:r>
        <w:rPr>
          <w:rFonts w:eastAsia="IRNazanin" w:cs="IRNazanin"/>
          <w:color w:val="111111"/>
          <w:sz w:val="28"/>
          <w:szCs w:val="28"/>
          <w:rtl w:val="true"/>
          <w:lang w:bidi="fa-IR"/>
        </w:rPr>
        <w:t>»</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ابن ندیم درست نمی‌باشد زیرا علی بن بابویه دارای این تعداد آثار نبوده و اشتباهی در آثار پسر و پدر رخ داده است</w:t>
      </w:r>
      <w:r>
        <w:rPr>
          <w:rFonts w:eastAsia="IRNazanin" w:cs="IRNazanin"/>
          <w:color w:val="111111"/>
          <w:sz w:val="28"/>
          <w:szCs w:val="28"/>
          <w:rtl w:val="true"/>
          <w:lang w:bidi="fa-IR"/>
        </w:rPr>
        <w:t>.</w:t>
      </w:r>
    </w:p>
    <w:p>
      <w:pPr>
        <w:pStyle w:val="Heading5"/>
        <w:numPr>
          <w:ilvl w:val="4"/>
          <w:numId w:val="1"/>
        </w:numPr>
        <w:rPr/>
      </w:pPr>
      <w:bookmarkStart w:id="784" w:name="__RefHeading___Toc3396171_3804643083"/>
      <w:bookmarkStart w:id="785" w:name="_Toc290"/>
      <w:bookmarkEnd w:id="784"/>
      <w:r>
        <w:rPr>
          <w:rtl w:val="true"/>
        </w:rPr>
        <w:t>الف</w:t>
      </w:r>
      <w:r>
        <w:rPr>
          <w:rtl w:val="true"/>
        </w:rPr>
        <w:t xml:space="preserve">. </w:t>
      </w:r>
      <w:r>
        <w:rPr>
          <w:rtl w:val="true"/>
        </w:rPr>
        <w:t>علی بن بابویه در سخن علمای شیعه</w:t>
      </w:r>
      <w:bookmarkEnd w:id="785"/>
    </w:p>
    <w:p>
      <w:pPr>
        <w:pStyle w:val="BookText"/>
        <w:rPr/>
      </w:pPr>
      <w:r>
        <w:rPr>
          <w:rFonts w:ascii="IRNazanin" w:hAnsi="IRNazanin" w:eastAsia="IRNazanin"/>
          <w:color w:val="111111"/>
          <w:sz w:val="28"/>
          <w:sz w:val="28"/>
          <w:szCs w:val="28"/>
          <w:rtl w:val="true"/>
          <w:lang w:bidi="fa-IR"/>
        </w:rPr>
        <w:t>فقهای شیعه و رجالیون و تراجم شیعی، قدس و عظمت و علم و معرفت این عالم ممتاز را ستوده‌اند و در ترجمه و گزارش حال او سخنان بلندی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رجال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لم یرو عن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او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بن موسی بن بابویه قمی، مکنّی به ابوالحسن عالمی پارسا و مؤمن بوده و دارای تصنیفاتی است که در فهرست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از او روایت نموده و گفته است در سالی که ستارگان فرو ریختند وارد بغداد شد و همو گفته که از وی اجازه داشته است برای تمامی آن چه او روایت کرده است</w:t>
      </w:r>
      <w:r>
        <w:rPr>
          <w:rFonts w:eastAsia="IRNazanin" w:cs="IRNazanin"/>
          <w:color w:val="111111"/>
          <w:sz w:val="28"/>
          <w:szCs w:val="28"/>
          <w:rtl w:val="true"/>
          <w:lang w:bidi="fa-IR"/>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در فهرست نیز وجاهت و وثاقت او را ستوده و پیرامون او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بن موسی بن بابویه القمی ابوالحسن، شیخ القمیین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حسین بن موسی بن بابویه قمی سر آمد و پیشوای مردم قم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پارسا و مزین به گوهر وثاقت بود و کتابهایی بسیار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کتاب التوحید، و کتاب الوضوء، و کتاب الصلوة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بیست کتاب برای او می‌شمارد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کتاب‌ها و روایات او را شیخ مفیدره و حسین عبید الله از فرزندش ابو جعفر، شیخ صدوق از پدرش به ما خبر دادند</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نیز در کتاب رجال خود با عناوینی بلند، ساحت او را ارج نهاده و سیمای علمی ـ حدیثی او را می‌آراید و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موسی بن بابویه القمی، ابوالحسن، شیخ القمیین فی عصره، متقدمهم و فقیهم و ثقتهم</w:t>
      </w:r>
      <w:r>
        <w:rPr>
          <w:rFonts w:eastAsia="IRNazanin" w:cs="IRNazanin"/>
          <w:color w:val="111111"/>
          <w:sz w:val="28"/>
          <w:szCs w:val="28"/>
          <w:rtl w:val="true"/>
          <w:lang w:bidi="fa-IR"/>
        </w:rPr>
        <w:t>....</w:t>
      </w:r>
      <w:r>
        <w:rPr>
          <w:rStyle w:val="FootnoteAnchor"/>
          <w:rtl w:val="true"/>
        </w:rPr>
        <w:footnoteReference w:id="1409"/>
      </w:r>
      <w:r>
        <w:rPr>
          <w:rFonts w:ascii="IRNazanin" w:hAnsi="IRNazanin" w:eastAsia="IRNazanin"/>
          <w:color w:val="111111"/>
          <w:sz w:val="28"/>
          <w:sz w:val="28"/>
          <w:szCs w:val="28"/>
          <w:rtl w:val="true"/>
          <w:lang w:bidi="fa-IR"/>
        </w:rPr>
        <w:t>علی بن حسین بن موسی بن بابویه قمی، سر آمد علمای قم در عصر خویش و پیشوای آنان و فقیهی ممتاز و محدثی موثق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عراق آمد و با حسین بن روح نوبختی ملاقات کرد و مسائلی از وی پرسید و پس از آن به وسیله محمد بن علی بن اسود نامه‌ای به وی نوشت تا به محضر امام زمان عجل الله تعالی فرجه الشریف برساند و در آن نامه خواسته بود تا آن حضرت دعا کند خداوند پسری به او کرامت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هم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برای تو دعا کردیم و به زودی صاحب دو فرزند پسر پر برکت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بود که ابو عبدالله حسین بن عبیدالله غضائری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 جعفر شیخ صدوق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دعای حضرت امام زمان علیه السلام متولد شدم و از این جهت افتخار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فرزانه دارای آثار و کتابهایی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کتاب</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الوضوء، کتاب الصلاة، کتاب الجنائز، کتاب الامامة و التبصرة من الحیرة، کتاب الاملاء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المعراج</w:t>
      </w:r>
      <w:r>
        <w:rPr>
          <w:rFonts w:eastAsia="IRNazanin" w:cs="IRNazanin"/>
          <w:color w:val="111111"/>
          <w:sz w:val="28"/>
          <w:szCs w:val="28"/>
          <w:rtl w:val="true"/>
          <w:lang w:bidi="fa-IR"/>
        </w:rPr>
        <w:t>»</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هیجده کتاب برای او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 عباس بن عمر بن عباس بن محمد بن عبدالملک بن ابی مروان کلوذانی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علی بن حسین بن بابویه وارد بغداد شد و اجازه نقل تمامی کتاب‌هایش را از او گرفتم و افزود که علی بن حسین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علمای شیعه نقل می‌کردند که در نزد ابوالحسن علی بن محمد سمری بودیم که ناگهان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علی بن حسین را رحمت کند به او گفتند علی بن حسین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سمری گفت همین امروز او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را نگاشتند بعدها خبر آمد که در همان روز از دنیا رحلت کردند</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پیروی از شیخ طوسی و نجاشی، علمای شیعه ساحت این محدث ثقه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العلماء، ابن شهر آشوب خلاصه‌ای از ترجمه او را می‌نگارد</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کتاب رجالش قسمتی از توصیف و ستایش نجاشی را آورده است</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داود معاصر علامه، نیز در قسم اول کتابش که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او نام برده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بزرگوار و ثقه‌ای پارسا و عظیم الشأنی است و دارای تصانیفی است</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تفرشی در نقد الرجال نیز ساحت این محدث پارسا را ارج می‌نهد</w:t>
      </w:r>
      <w:r>
        <w:rPr>
          <w:rStyle w:val="FootnoteAnchor"/>
          <w:rtl w:val="true"/>
        </w:rPr>
        <w:footnoteReference w:id="1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قهپایی نیز در مجمع‌الرجال از مجموعه عناوین ستایشگر شیخ و نجاشی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می‌کند</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در جامع الروات همانند عناوین شیخ و نجاشی و علامه در ترجمه او به کار گرفته و به اختصار موارد روایات او را از بصائر الدرجات صفار و تهذیب شیخ طوسی خاطر نشان می‌سازد</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این فقیه فرزانه و محدث ممتاز در گفتار قاضی نور الله شوشتری فروزنده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علی بن حسین بن موسی بن بابویه القمی، از اعاظم مجتهدان قم و از اکابر موالیان صاحب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ناموس هدایت و کاسر ناقوس غوایت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الهام پذیرش مانند آل بویه، اعلای لوای احکام عترت و کتاب و صریر خامه حقاق تصویرش مانند نام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الباب احباب و صراخ عذاب ذوی الاذناب است؛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توقیع منسوب به امام حسن عسکری علیه السلام را در شرح حال او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نقل تعدادی از کتب او می‌پردازد</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ریاض العلماء نیز سیمای این عالم شیعی را با عناوین ارزشی آراسته و شرح جامعی در ترجمه و شرح حال او نگاشته‌اند و در ضمن آن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ابو علی، پسر شیخ طوسی در شأن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دانشمندی که اسانید روایات را حذف کرد و جمع بین نظائر نمود و خبر را با مشابه آن در بیان احکام و صدور فتوی، آورد علی بن بابویه بود که در رساله خود برای پسرش این روش را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دیده‌ام که تمامی فقهای بعد از او این روش را در رساله مزبور ستوده‌اند و در مسائلی که نصی بر آن یافت نمی‌شد بر فتاوای او</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کتاب اعتماد نموده‌اند و این به خاطر وثاقت و امانت و جایگاه علمی حدیثی این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 ما به خاطر وثاقت و اعتمادی که به علی بن بابویه داشته‌اند هنگامی که در مسأله‌ای نصی نداشتند از فتاوی علی بن بابویه در آن رساله بهره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مزبور همان رساله‌ای است که پسرش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کتبش از آن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ساله‌اش گفته است</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روضات الجنات نیز به تفصیل ترجمه و شرح حال علی بن بابویه را نگاشته و اوج عظمت و جلالت او را در صدور توقیع امام حسن عسکری علیه‌السلام به نام او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رابطه با سال وفات او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این مطلب را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آن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از آسمان فرو می‌ریختند و مردم با حیرت این واقعه را می‌دیدند و بعضی آن را تفسیر به مرگ علما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تأیید این گفته خود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عامه است نقل می‌کند که از وقایع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فوت ابی عمیر احمد بن عبدویه، و ابو سعید اصطحزی پیشوای شافعیه، و ابن مقله، و ابن سنبور قادی، و ابوبکر انباری استاد ادب، و ابوالحسن مزنی، و ابو مرتعش از مشایخ محمد بن یعقوب کلینی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احادیث شیعه است و در آن سال تناثر نجوم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 که از در سال بعد از آن وفات ابوبکر صیرفی شیخ شافعیه، و وفات ابوالحسن علی بن محمد سمری آخرین سفیر از سفرای اربعه ناحیه مقدسه صاحب الامر علیه السلام به مذهب شیعه و وقوع غیبت کبری و انقطاع سفرا واقع شد</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شخصیت حدیثی در منتهی المقال، اتقان المقال و تنقیح المقال مورد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bookmarkStart w:id="786" w:name="pg2445_36003"/>
    </w:p>
    <w:p>
      <w:pPr>
        <w:pStyle w:val="BookText"/>
        <w:rPr/>
      </w:pPr>
      <w:bookmarkEnd w:id="786"/>
      <w:r>
        <w:rPr>
          <w:rFonts w:ascii="IRNazanin" w:hAnsi="IRNazanin" w:eastAsia="IRNazanin"/>
          <w:color w:val="111111"/>
          <w:sz w:val="28"/>
          <w:sz w:val="28"/>
          <w:szCs w:val="28"/>
          <w:rtl w:val="true"/>
          <w:lang w:bidi="fa-IR"/>
        </w:rPr>
        <w:t>مدح و ستایش واقع شده و همگان وثاقت او را ارج نهاده‌اند</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نیز در مدح و ستایش علی بن بابویه و خاندان او در آثار متعدد رجالی و ترجمه نگاریش چون الکنی و الالقاب، هدیه الاحباب، تحفة الاحباب و سفینة البحار به تفصیل سخن گفته 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بن موسی بن بابویه قمی ـ معروف به صدوق اول ـ شیخ قمیین عصر خود بوده و در سفر عراق خدمت جناب شیخ ابوالقاسم حسین بن روح نائب سوم امام عصر علیه‌السلام رسیده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ـ که به سال تناثر نجوم موسوم است ـ بسیاری از علما و محدثین شیعه رحلت کردند؛ که از جمله علی بن محمد سمری است و در نخبة المقال تاریخ وفات او به شعر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السیمری عادل ذوالعزم و قد توفی لسقوط النجم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 نیز به این دو بزرگوار یعنی علی و فرزندش محمد، صدوقان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سبط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من خیال می‌کردم که صدوقان رئیس المحدثین محمد بن بابویه و برادرش حسین است تا شبی جدم شهید ثانی را در خواب دیدم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الصدوقان محمد و ابوه؛ ای پسرک من صدوقان محمد و پدرش علی است</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3396173_3804643083"/>
      <w:bookmarkStart w:id="788" w:name="_Toc291"/>
      <w:bookmarkEnd w:id="787"/>
      <w:r>
        <w:rPr>
          <w:rtl w:val="true"/>
        </w:rPr>
        <w:t>ب</w:t>
      </w:r>
      <w:r>
        <w:rPr>
          <w:rtl w:val="true"/>
        </w:rPr>
        <w:t xml:space="preserve">. </w:t>
      </w:r>
      <w:r>
        <w:rPr>
          <w:rtl w:val="true"/>
        </w:rPr>
        <w:t>سیمای علی بن بابویه در معجم الرجال</w:t>
      </w:r>
      <w:bookmarkEnd w:id="788"/>
    </w:p>
    <w:p>
      <w:pPr>
        <w:pStyle w:val="BookText"/>
        <w:rPr/>
      </w:pPr>
      <w:r>
        <w:rPr>
          <w:rFonts w:ascii="IRNazanin" w:hAnsi="IRNazanin" w:eastAsia="IRNazanin"/>
          <w:color w:val="111111"/>
          <w:sz w:val="28"/>
          <w:sz w:val="28"/>
          <w:szCs w:val="28"/>
          <w:rtl w:val="true"/>
          <w:lang w:bidi="fa-IR"/>
        </w:rPr>
        <w:t>در معجم الرجال طبق معمول گزیده‌ای از گفتار پیشینیان این دانش را نقل کرده و از رجال نجاشی و رجال شیخ و فهرستش، ترجمه او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اشتباه نجاشی را که سفیر و رابط ابن بابویه را با نائب علی بن جعفر بن اسود دانسته تصحیح و محمد بن علی بن اسود را رابط دانسته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نقل صحیح داستان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مجموعه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bookmarkStart w:id="789" w:name="pg2445_36004"/>
    </w:p>
    <w:p>
      <w:pPr>
        <w:pStyle w:val="BookText"/>
        <w:rPr/>
      </w:pPr>
      <w:bookmarkEnd w:id="789"/>
      <w:r>
        <w:rPr>
          <w:rFonts w:ascii="IRNazanin" w:hAnsi="IRNazanin" w:eastAsia="IRNazanin"/>
          <w:color w:val="111111"/>
          <w:sz w:val="28"/>
          <w:sz w:val="28"/>
          <w:szCs w:val="28"/>
          <w:rtl w:val="true"/>
          <w:lang w:bidi="fa-IR"/>
        </w:rPr>
        <w:t xml:space="preserve">روایاتی که نام این محدث بزرگوار در سند آن می‌درخشد بالغ بر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دانسته است</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3396175_3804643083"/>
      <w:bookmarkStart w:id="791" w:name="_Toc292"/>
      <w:bookmarkEnd w:id="790"/>
      <w:r>
        <w:rPr>
          <w:rtl w:val="true"/>
        </w:rPr>
        <w:t>ج</w:t>
      </w:r>
      <w:r>
        <w:rPr>
          <w:rtl w:val="true"/>
        </w:rPr>
        <w:t xml:space="preserve">. </w:t>
      </w:r>
      <w:r>
        <w:rPr>
          <w:rtl w:val="true"/>
        </w:rPr>
        <w:t>خاندان ابن بابویه</w:t>
      </w:r>
      <w:bookmarkEnd w:id="791"/>
    </w:p>
    <w:p>
      <w:pPr>
        <w:pStyle w:val="BookText"/>
        <w:rPr/>
      </w:pPr>
      <w:r>
        <w:rPr>
          <w:rFonts w:ascii="IRNazanin" w:hAnsi="IRNazanin" w:eastAsia="IRNazanin"/>
          <w:color w:val="111111"/>
          <w:sz w:val="28"/>
          <w:sz w:val="28"/>
          <w:szCs w:val="28"/>
          <w:rtl w:val="true"/>
          <w:lang w:bidi="fa-IR"/>
        </w:rPr>
        <w:t xml:space="preserve">از خاندان‌های بزرگ و ریشه دار و اصیل علمی و اسلامی ـ شیعی خاندان بابویه است که از زمان علی بن بابویه تا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شیخ منتجب الدین رازی نواده او زنده بود، بسیاری از فقها و محدثین و مؤلفین از میان آن‌ها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شیخ ابو علی حائری در شرح حال شیخ منتجب الدین رازی، محقق دانشمند شیخ سلیمان بحرانی کتاب مستقلی در تراجم و شرح حال مشاهیر علمای خاندان بابویه تألیف کرده است</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نیز در شرح حال منتجب الدین از تاریخ ابن ابی طی دانشمند شیعی مقیم حلب نقل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وی بیت علم و جلالت بود به طوری که شیخ منتجب الدین از شش تن از پدران و نیاکان خود روایت نموده است</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نیز در رواشح، فروغ علم و حدیث در این خاندان را می‌ستاید</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عبدالرحیم ربّانی شیرازی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دانشمندان این خاندان را در ترجمه علی بن بابویه می‌نگارد که در این جمع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فروزنده می‌درخشد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علی بن حسین بن موسی بن بابویه، دو فرزندش محمد و حسین، و حسین بن حسن بن محمد بن موسی بن بابویه، حسن بن حسین بن حسن بن حسین بن علی بن بابویه، معروف به شمس الاسلام، و ششمین این چهره‌ها شیخ منتجب الدین رازی که با شش واسطه به علی بن بابویه می‌رسد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bookmarkStart w:id="792" w:name="pg2445_36005"/>
    </w:p>
    <w:p>
      <w:pPr>
        <w:pStyle w:val="Heading5"/>
        <w:numPr>
          <w:ilvl w:val="4"/>
          <w:numId w:val="1"/>
        </w:numPr>
        <w:rPr/>
      </w:pPr>
      <w:bookmarkStart w:id="793" w:name="__RefHeading___Toc3396177_3804643083"/>
      <w:bookmarkStart w:id="794" w:name="_Toc293"/>
      <w:bookmarkEnd w:id="792"/>
      <w:bookmarkEnd w:id="793"/>
      <w:r>
        <w:rPr>
          <w:rtl w:val="true"/>
        </w:rPr>
        <w:t>د</w:t>
      </w:r>
      <w:r>
        <w:rPr>
          <w:rtl w:val="true"/>
        </w:rPr>
        <w:t xml:space="preserve">. </w:t>
      </w:r>
      <w:r>
        <w:rPr>
          <w:rtl w:val="true"/>
        </w:rPr>
        <w:t>استادان ابن بابویه</w:t>
      </w:r>
      <w:bookmarkEnd w:id="794"/>
    </w:p>
    <w:p>
      <w:pPr>
        <w:pStyle w:val="BookText"/>
        <w:rPr/>
      </w:pPr>
      <w:r>
        <w:rPr>
          <w:rFonts w:ascii="IRNazanin" w:hAnsi="IRNazanin" w:eastAsia="IRNazanin"/>
          <w:color w:val="111111"/>
          <w:sz w:val="28"/>
          <w:sz w:val="28"/>
          <w:szCs w:val="28"/>
          <w:rtl w:val="true"/>
          <w:lang w:bidi="fa-IR"/>
        </w:rPr>
        <w:t>علی بن بابویه در قم و بغداد و کوفه، نزد بزرگانی از اعاظم فقها و مفاخر محدثین و علمای شیعه امامیه تحصیل کرده و اخذ معارف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آنان از اصحاب امام علی النقی و امام حسن عسکری علیهماالسلام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منابع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 برای او ذکر کرده‌اند که در این جمع چهره‌هایی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سعد بن عبدالله اشعری، احمد بن ادریس قمی، عبد الله بن جعفر حمیری، عبد الله بن حسن مؤدب، علی بن حسین بن سعد آبادی، قاسم بن محمد بن علی بن ابراهیم نهاوندی، محمد بن ابی القاسم ماجیلویه، محمد بن حسن صفار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می‌درخشند</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3396179_3804643083"/>
      <w:bookmarkStart w:id="796" w:name="_Toc294"/>
      <w:bookmarkEnd w:id="795"/>
      <w:r>
        <w:rPr>
          <w:rtl w:val="true"/>
        </w:rPr>
        <w:t>ه</w:t>
      </w:r>
      <w:r>
        <w:rPr>
          <w:rtl w:val="true"/>
        </w:rPr>
        <w:t xml:space="preserve">. </w:t>
      </w:r>
      <w:r>
        <w:rPr>
          <w:rtl w:val="true"/>
        </w:rPr>
        <w:t>شاگردان ابن بابویه</w:t>
      </w:r>
      <w:bookmarkEnd w:id="796"/>
    </w:p>
    <w:p>
      <w:pPr>
        <w:pStyle w:val="BookText"/>
        <w:rPr/>
      </w:pPr>
      <w:r>
        <w:rPr>
          <w:rFonts w:ascii="IRNazanin" w:hAnsi="IRNazanin" w:eastAsia="IRNazanin"/>
          <w:color w:val="111111"/>
          <w:sz w:val="28"/>
          <w:sz w:val="28"/>
          <w:szCs w:val="28"/>
          <w:rtl w:val="true"/>
          <w:lang w:bidi="fa-IR"/>
        </w:rPr>
        <w:t>مدرسه حدیثی فقهی این فقیه نامدار، شاگردانی بزرگ تربیت کرد که بر ستیغ جلالت این مکتب، فرزند برومندش محمد بن علی بن بابویه شیخ صدوق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چهره‌هایی دیگر نیز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بن بابویه فرزند دیگرش و جعفر بن محمد بن قولویه قمی و محمد بن احمد بن داود قمی، خواهر زاده‌اش حسین بن حسن بن محمد بن موسی بن بابویه، ابو محمد هارون بن موسی تلعکبری، ابوالحسن عباس بن عمر بن عباس کلوذانی، و سلامة بن محمد ارزنی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3396181_3804643083"/>
      <w:bookmarkStart w:id="798" w:name="_Toc295"/>
      <w:bookmarkEnd w:id="797"/>
      <w:r>
        <w:rPr>
          <w:rtl w:val="true"/>
        </w:rPr>
        <w:t>و</w:t>
      </w:r>
      <w:r>
        <w:rPr>
          <w:rtl w:val="true"/>
        </w:rPr>
        <w:t xml:space="preserve">. </w:t>
      </w:r>
      <w:r>
        <w:rPr>
          <w:rtl w:val="true"/>
        </w:rPr>
        <w:t>تألیفات ابن بابویه</w:t>
      </w:r>
      <w:bookmarkEnd w:id="798"/>
    </w:p>
    <w:p>
      <w:pPr>
        <w:pStyle w:val="BookText"/>
        <w:rPr/>
      </w:pPr>
      <w:r>
        <w:rPr>
          <w:rFonts w:ascii="IRNazanin" w:hAnsi="IRNazanin" w:eastAsia="IRNazanin"/>
          <w:color w:val="111111"/>
          <w:sz w:val="28"/>
          <w:sz w:val="28"/>
          <w:szCs w:val="28"/>
          <w:rtl w:val="true"/>
          <w:lang w:bidi="fa-IR"/>
        </w:rPr>
        <w:t>به طوری که ملاحظه شد شیخ طوسی در فهرست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راست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کتاب‌های بسیار،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بیست کتاب را ذکر می‌نماید</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هم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راست کتاب‌هایی که از جمله آنان کتاب التوحید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هفده کتاب دیگر را نام می‌برد</w:t>
      </w:r>
      <w:r>
        <w:rPr>
          <w:rFonts w:eastAsia="IRNazanin" w:cs="IRNazanin"/>
          <w:color w:val="111111"/>
          <w:sz w:val="28"/>
          <w:szCs w:val="28"/>
          <w:rtl w:val="true"/>
          <w:lang w:bidi="fa-IR"/>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ابن ندیم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خط فرزندش ابو جعفر محمد بن علی بر پشت یک جزء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فلان بن فلان کتاب‌های پدرم، علی بن الحسین که صد کتاب است و کتاب‌های خودم که هیجده کتاب است را اجازه دادم</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نسخه دیگری از فهرست ابن ندیم یک صد کتاب به دویست کتاب ارتقاء پیدا کرده است؛ ولی بر اساس تحقیق، احتمال جابجایی بین عدد هجده و عدد یکصد صورت گرفته، و در حقیقت به هنگام صدور اجازه یاد شده کتاب‌های پدر هیجده و کتاب‌های پسر شیخ صدوق یک صد اثر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تحریف داده شده و عبارت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اجزت لفلان بن فلان کتبی و هی مأتا کتاب و کتب ابی و هی ثمانیة عشر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شواهد دال بر این ادعا آن که تشابه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وقوع این تحریف در عبارت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 که معروف به کثرت، تألیف است پسر است نه پدر؛ این شیخ صدوق است که عدد آثارش را حدود سیصد اثر ثبت کرده‌اند و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تا زمان تألیف این کتاب عدد تألیفاتش به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رسیده بود و این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چنین چیزی درباره پدر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بابویه دارای یک صد کتاب بود لااقل اسامی آن‌ها می‌باید ثبت و ضبط می‌شد و حال آن که شیخ طوسی به نام بیست اثر و نجاشی هیجده اثر اشاره کرده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به این که نجاشی در فهرست نگاری اضبط و ادق بوده، احتمال جابجایی هیجده یا دویست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نجاشی آثار پدر را هیجده و آثار پسر را تا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آثار علی بن بابویه، هیجده یا بیست و یا صد و دویست بوده باشد تنها سه کتاب از آثار او باقی مانده که یکی از آن آثار،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نجاشی گزارش شده، در حالی که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و البصیرة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است؛ ولی ابن شهر آشوب در معالم العلماء که به عنوان متمم فهرست شیخ نگاشته، عنوان کتاب را چون نجاشی ذکر کرده است</w:t>
      </w:r>
      <w:r>
        <w:rPr>
          <w:rStyle w:val="FootnoteAnchor"/>
          <w:rtl w:val="true"/>
        </w:rPr>
        <w:footnoteReference w:id="1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نزد فهرست نگاران نیز همین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دو نسخه خطی موجود از این کتاب نیز همین عنوان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وجود این کتاب، نزد علمای پیش از علامه مجلسی اطلاعی در دست نیست و اولین کسی که خبر از وجود کتاب داده، علامه مجلسی است که نام آن را در ضمن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گفته است که نسخه‌ای مصحح و قدیمی از آن را در اختیار داشته است</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اکنون دو نسخه قدیمی از این کتاب موجود است؛ یکی از آن دو، نسخه‌ای است که نزد علامه مجلسی بوده که آثار قدمت بر آن ظاهر است و به خط فارسی نگاشته شده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هر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و خاتمه آن در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کتاب الامامة 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نسخه نزد صاحب عوالم العلوم و المعارف شیخ عبد الله بحرانی بوده است این کتاب دارای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هر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نگاشته شده، این نسخه در مجموع نسخ خطی کتابخانه مرحوم آیة الله العظمی مرعشی نجفی موجود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اصلی این کتاب، غیبت حضرت مهدی علیه السلام است که موضوعی است کلامی، و مؤلف گرانقدر این اثر تا آن جا از غیبت سخن گفته که در بحث از امامت و برای رفع اشکال از آن لازم است و از سوی دیگر، آفاق بحث از امامت در حدی است که به غیبت و شؤن آن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دارای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ابواب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نخست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من لدن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باب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اشرک مع امام هدی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وجود بحث‌های ارزشمند؛ به مباحث تاریخی و اعتقادی و علمی و اجتماعی امام زمان عجل الله تعالی فرجه الشریف نپرداخته است و فقط محور اصلی آن، موضوع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جنبه به بحث غیبت مربوط می‌شود، در واقع در پی اثبات دو امر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نصوص مربوط به امام زمان عجل الله تعالی فرجه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اسرار غیبت و تعیین اهداف و غایات اجتماعی آن</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xml:space="preserve">خوشبختانه این کتاب با مقدمه عالمانه و تحقیقی محقق گرانقدر معاصر استاد سید محمد رضا حسینی جلالی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آل البیت علیهم‌السلام با فهارس گوناگون به زیور طبع آراسته شد</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اثر باقی مانده از فقیه فرزانه و محدث ثقه علی بن بابویه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همان رساله‌ای است که او برای فرزند بزرگوارش شیخ صدوق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این کتاب در ضمن معرفی آثار ابن بابویه نام برده و خاطر نشان می‌کند که وی این کتاب را برای فرزندش نوشته است</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از اعتبار بالایی برخوردار است و چنان بوده که فقهای ما اگر در مسأله‌ای نصی نمی‌یافتند به این کتاب مراجعه می‌کردند و مطالب کتاب را در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 اخبار مرسله و سخنان ائمه علیهم‌السلام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ذکری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 شیعه اگر در مسأله‌ای نصی نمی‌یافتند، اعتماد بر کتاب شرایع علی بن بابویه می‌کردند</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وصف این کتاب ابو علی فرزند شیخ طوسی معروف به مفید ثانی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بابویه اولین کسی بود که روش حذف سند را در کتب فقهی ـ حدیثی در پیش گرفت و احادیث مربوط به هر موضوع را همراه با نظائرش جمع کرد و این روش شیوه و منهج متأخران پس از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یکی از مهم‌ترین منابع شیخ صدوق در تدوین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می‌دانیم که صدوق مدعی است که در این کتاب از مصادر و منابع مشهور و مورد اعتماد به ویژه ازکتاب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هنگام نقل از این کتاب، تعبیرش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ابی فی رسالته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مجلسی اول، صدوق، رساله پدرش را به منزله نص، تلقی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صدوق غیر از نصوص چیزی نقل نمی‌کرده است</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کتاب باقی مانده که منسوب به علی بن بابویه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با همین عنوان از آن نام برده</w:t>
      </w:r>
      <w:r>
        <w:rPr>
          <w:rStyle w:val="FootnoteAnchor"/>
          <w:rtl w:val="true"/>
        </w:rPr>
        <w:footnoteReference w:id="1440"/>
      </w:r>
      <w:r>
        <w:rPr>
          <w:rFonts w:ascii="IRNazanin" w:hAnsi="IRNazanin" w:eastAsia="IRNazanin"/>
          <w:color w:val="111111"/>
          <w:sz w:val="28"/>
          <w:sz w:val="28"/>
          <w:szCs w:val="28"/>
          <w:rtl w:val="true"/>
          <w:lang w:bidi="fa-IR"/>
        </w:rPr>
        <w:t xml:space="preserve">و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با همان عنوان نجاشی از آن نام می‌برد</w:t>
      </w:r>
      <w:r>
        <w:rPr>
          <w:rStyle w:val="FootnoteAnchor"/>
          <w:rtl w:val="true"/>
        </w:rPr>
        <w:footnoteReference w:id="1441"/>
      </w:r>
      <w:r>
        <w:rPr>
          <w:rFonts w:ascii="IRNazanin" w:hAnsi="IRNazanin" w:eastAsia="IRNazanin"/>
          <w:color w:val="111111"/>
          <w:sz w:val="28"/>
          <w:sz w:val="28"/>
          <w:szCs w:val="28"/>
          <w:rtl w:val="true"/>
          <w:lang w:bidi="fa-IR"/>
        </w:rPr>
        <w:t xml:space="preserve">و در بعضی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مصادقة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محققین گفته‌اند که این کتاب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اشتباه از آن شیخ صدوق دانسته‌اند و حال آن که از آثار پدر است</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bookmarkStart w:id="799" w:name="pg2445_36010"/>
    </w:p>
    <w:p>
      <w:pPr>
        <w:pStyle w:val="BookText"/>
        <w:rPr/>
      </w:pPr>
      <w:bookmarkEnd w:id="799"/>
      <w:r>
        <w:rPr>
          <w:rFonts w:ascii="IRNazanin" w:hAnsi="IRNazanin" w:eastAsia="IRNazanin"/>
          <w:color w:val="111111"/>
          <w:sz w:val="28"/>
          <w:sz w:val="28"/>
          <w:szCs w:val="28"/>
          <w:rtl w:val="true"/>
          <w:lang w:bidi="fa-IR"/>
        </w:rPr>
        <w:t>شیخ آقا بزرگ تهرانی این ادعا را این گونه مدلل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تعدادی از روایات این کتاب از راویانی چون محمد بن یحیی العطار و علی بن ابراهیم و سعد بن عبدالله و پاره‌ای از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نقل شده که صریح در نقل بلا واسطه است، در حالی که این اشخاص همگی از اساتید شیخ علی بن بابویه می‌باشند نه از شیخ صدوق و صدوق از این مشایخ بدون واسطه روایت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آقا بزرگ تهرانی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مصادقه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منسوب به شیخ صدوق است، از آثار والد صدوق می‌شناسد و نسبت دادن این کتاب را به صدوق نادرست می‌داند</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با توجه به این که شیخ صدوق، تمام روایات کتاب‌های پدرش را نقل کرده و به دیگران نیز نقل آنها را اجازه داده است، لذا احتمال می‌رود که کتاب در اصل از آن پدر بوده و صدوق در حقیقت راوی کتاب بوده نه مؤلف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مشتمل بر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در هر 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و احادیث آن غالبا بدون ذکر سند و مرفوعه می‌باشند که البته با توجه به مشیخه صدوق می‌توان موارد اسناد احادیث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با تحقیق سید محمد مشکاة وبا مقدمه استاد محقق سعید نفیسی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تهران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دوستی و برادری در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3396183_3804643083"/>
      <w:bookmarkStart w:id="801" w:name="_Toc296"/>
      <w:bookmarkEnd w:id="800"/>
      <w:r>
        <w:rPr/>
        <w:t>3</w:t>
      </w:r>
      <w:r>
        <w:rPr>
          <w:rtl w:val="true"/>
        </w:rPr>
        <w:t xml:space="preserve">. </w:t>
      </w:r>
      <w:r>
        <w:rPr>
          <w:rtl w:val="true"/>
        </w:rPr>
        <w:t>شریف حمزة بن محمد</w:t>
      </w:r>
      <w:bookmarkEnd w:id="801"/>
    </w:p>
    <w:p>
      <w:pPr>
        <w:pStyle w:val="BookText"/>
        <w:rPr/>
      </w:pPr>
      <w:r>
        <w:rPr>
          <w:rFonts w:ascii="IRNazanin" w:hAnsi="IRNazanin" w:eastAsia="IRNazanin"/>
          <w:color w:val="111111"/>
          <w:sz w:val="28"/>
          <w:sz w:val="28"/>
          <w:szCs w:val="28"/>
          <w:rtl w:val="true"/>
          <w:lang w:bidi="fa-IR"/>
        </w:rPr>
        <w:t>از جمله شاگردان علوی تبار علی بن ابراهیم، حمزة بن محمد بن احمد بن سکین است که از مشایخ صدوق نیز محسوب می‌گردد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bookmarkStart w:id="802" w:name="pg2445_36011"/>
    </w:p>
    <w:p>
      <w:pPr>
        <w:pStyle w:val="BookText"/>
        <w:rPr/>
      </w:pPr>
      <w:bookmarkEnd w:id="802"/>
      <w:r>
        <w:rPr>
          <w:rFonts w:ascii="IRNazanin" w:hAnsi="IRNazanin" w:eastAsia="IRNazanin"/>
          <w:color w:val="111111"/>
          <w:sz w:val="28"/>
          <w:sz w:val="28"/>
          <w:szCs w:val="28"/>
          <w:rtl w:val="true"/>
          <w:lang w:bidi="fa-IR"/>
        </w:rPr>
        <w:t xml:space="preserve">شیخ طوسی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 لم یرو عن الائمه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عنوان حمزة بن محمد القزوینی نام برده که از علی بن ابراهیم روایت می‌کند و شیخ صدوق از او روایت می‌کند</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علی بن ابراهیم برای او اجازه روایت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زندگی‌نامه علمی ـ حدیثی این محدث علوی نبود، جز این که از شاگردان علی بن ابراهیم است و از او کسب اجازه کرده و نیز شخصیتی بزرگ چون صدوق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جلالت و پارسایی و وثاقتش نمایان بود</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3" w:name="__RefHeading___Toc3396185_3804643083"/>
      <w:bookmarkStart w:id="804" w:name="_Toc297"/>
      <w:bookmarkEnd w:id="803"/>
      <w:r>
        <w:rPr/>
        <w:t>4</w:t>
      </w:r>
      <w:r>
        <w:rPr>
          <w:rtl w:val="true"/>
        </w:rPr>
        <w:t xml:space="preserve">. </w:t>
      </w:r>
      <w:r>
        <w:rPr>
          <w:rtl w:val="true"/>
        </w:rPr>
        <w:t>احمد بن علی بن ابراهیم</w:t>
      </w:r>
      <w:bookmarkEnd w:id="804"/>
    </w:p>
    <w:p>
      <w:pPr>
        <w:pStyle w:val="BookText"/>
        <w:rPr/>
      </w:pPr>
      <w:r>
        <w:rPr>
          <w:rFonts w:ascii="IRNazanin" w:hAnsi="IRNazanin" w:eastAsia="IRNazanin"/>
          <w:color w:val="111111"/>
          <w:sz w:val="28"/>
          <w:sz w:val="28"/>
          <w:szCs w:val="28"/>
          <w:rtl w:val="true"/>
          <w:lang w:bidi="fa-IR"/>
        </w:rPr>
        <w:t>یکی دیگر از شاگردان علی بن ابراهیم، فرزندش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بعضی از روایات احمد از پدر بزرگوارش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محدث گرانسنگ از مشایخ شیخ صدوق است</w:t>
      </w:r>
      <w:r>
        <w:rPr>
          <w:rFonts w:eastAsia="IRNazanin" w:cs="IRNazanin"/>
          <w:color w:val="111111"/>
          <w:sz w:val="28"/>
          <w:szCs w:val="28"/>
          <w:rtl w:val="true"/>
          <w:lang w:bidi="fa-IR"/>
        </w:rPr>
        <w:t>.</w:t>
      </w:r>
    </w:p>
    <w:p>
      <w:pPr>
        <w:pStyle w:val="Heading4"/>
        <w:numPr>
          <w:ilvl w:val="3"/>
          <w:numId w:val="1"/>
        </w:numPr>
        <w:rPr/>
      </w:pPr>
      <w:bookmarkStart w:id="805" w:name="__RefHeading___Toc3396187_3804643083"/>
      <w:bookmarkStart w:id="806" w:name="_Toc298"/>
      <w:bookmarkEnd w:id="805"/>
      <w:r>
        <w:rPr/>
        <w:t>5</w:t>
      </w:r>
      <w:r>
        <w:rPr>
          <w:rtl w:val="true"/>
        </w:rPr>
        <w:t xml:space="preserve"> . </w:t>
      </w:r>
      <w:r>
        <w:rPr>
          <w:rtl w:val="true"/>
        </w:rPr>
        <w:t>محمد بن علی بن ابراهیم</w:t>
      </w:r>
      <w:bookmarkEnd w:id="806"/>
    </w:p>
    <w:p>
      <w:pPr>
        <w:pStyle w:val="BookText"/>
        <w:rPr/>
      </w:pPr>
      <w:r>
        <w:rPr>
          <w:rFonts w:ascii="IRNazanin" w:hAnsi="IRNazanin" w:eastAsia="IRNazanin"/>
          <w:color w:val="111111"/>
          <w:sz w:val="28"/>
          <w:sz w:val="28"/>
          <w:szCs w:val="28"/>
          <w:rtl w:val="true"/>
          <w:lang w:bidi="fa-IR"/>
        </w:rPr>
        <w:t>از شاگردان علی بن ابراهیم فرزند دیگرش محمد بن علی بن ابراهیم است این محدث نیز از شاگردان پدر و از مشایخ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مجلس هفتاد از امالی، از او نقل روایت کرده است</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3396189_3804643083"/>
      <w:bookmarkStart w:id="808" w:name="_Toc299"/>
      <w:bookmarkEnd w:id="807"/>
      <w:r>
        <w:rPr/>
        <w:t>6</w:t>
      </w:r>
      <w:r>
        <w:rPr>
          <w:rtl w:val="true"/>
        </w:rPr>
        <w:t xml:space="preserve">. </w:t>
      </w:r>
      <w:r>
        <w:rPr>
          <w:rtl w:val="true"/>
        </w:rPr>
        <w:t>محمد بن علی ماجیلویه</w:t>
      </w:r>
      <w:bookmarkEnd w:id="808"/>
    </w:p>
    <w:p>
      <w:pPr>
        <w:pStyle w:val="BookText"/>
        <w:rPr/>
      </w:pPr>
      <w:r>
        <w:rPr>
          <w:rFonts w:ascii="IRNazanin" w:hAnsi="IRNazanin" w:eastAsia="IRNazanin"/>
          <w:color w:val="111111"/>
          <w:sz w:val="28"/>
          <w:sz w:val="28"/>
          <w:szCs w:val="28"/>
          <w:rtl w:val="true"/>
          <w:lang w:bidi="fa-IR"/>
        </w:rPr>
        <w:t>از شاگردان مکتب حدیثی علی بن ابراهیم، محمد بن علی ماجیلویه ابن ابی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جزء شاگردان علی و از اساتید حدیث شیخ صدوق محسوب می‌گردد</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bookmarkStart w:id="809" w:name="pg2445_36012"/>
    </w:p>
    <w:p>
      <w:pPr>
        <w:pStyle w:val="BookText"/>
        <w:rPr/>
      </w:pPr>
      <w:bookmarkEnd w:id="809"/>
      <w:r>
        <w:rPr>
          <w:rFonts w:ascii="IRNazanin" w:hAnsi="IRNazanin" w:eastAsia="IRNazanin"/>
          <w:color w:val="111111"/>
          <w:sz w:val="28"/>
          <w:sz w:val="28"/>
          <w:szCs w:val="28"/>
          <w:rtl w:val="true"/>
          <w:lang w:bidi="fa-IR"/>
        </w:rPr>
        <w:t>و نیز از شاگردان مکتب حدیثی علی بن ابراهیم محمد بن علی ماجیلویه ابن ابی القاسم عبیدالله الملقب به بندار، ابن عمران الجنابی البرقی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محدث جلیل القدر نیز از شاگردان علی بن ابراهیم و از اساتید شیخ صدوق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امالی از او روایات فراوانی را نقل کرده است</w:t>
      </w:r>
      <w:r>
        <w:rPr>
          <w:rFonts w:eastAsia="IRNazanin" w:cs="IRNazanin"/>
          <w:color w:val="111111"/>
          <w:sz w:val="28"/>
          <w:szCs w:val="28"/>
          <w:rtl w:val="true"/>
          <w:lang w:bidi="fa-IR"/>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0" w:name="__RefHeading___Toc3396191_3804643083"/>
      <w:bookmarkStart w:id="811" w:name="_Toc300"/>
      <w:bookmarkEnd w:id="810"/>
      <w:r>
        <w:rPr/>
        <w:t>7</w:t>
      </w:r>
      <w:r>
        <w:rPr>
          <w:rtl w:val="true"/>
        </w:rPr>
        <w:t xml:space="preserve">. </w:t>
      </w:r>
      <w:r>
        <w:rPr>
          <w:rtl w:val="true"/>
        </w:rPr>
        <w:t>محمد بن حسن صفار</w:t>
      </w:r>
      <w:bookmarkEnd w:id="811"/>
    </w:p>
    <w:p>
      <w:pPr>
        <w:pStyle w:val="Heading5"/>
        <w:numPr>
          <w:ilvl w:val="4"/>
          <w:numId w:val="1"/>
        </w:numPr>
        <w:rPr/>
      </w:pPr>
      <w:bookmarkStart w:id="812" w:name="__RefHeading___Toc3396193_3804643083"/>
      <w:bookmarkStart w:id="813" w:name="_Toc301"/>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یکی از مبرزترین چهره‌هایی که از علی بن ابراهیم روایت می‌کند، محمد بن حسن صفار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واقع هم طبقه با ابراهیم بن هاشم پدر علی است، و وفاتش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از علی بن ابراهیم حدیث آموخته 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محدث جلیل و ثقه فرزانه، شرط شاگردی علی بن ابراهیم را به جا آورد و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ترجمه گزارش حال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ابی الحسن بن فروخ الصفار کان وجها فی اصحابنا القمیین، ثقة عظیم القدر، راجحا قلیل السقط فی الروایه</w:t>
      </w:r>
      <w:r>
        <w:rPr>
          <w:rStyle w:val="FootnoteAnchor"/>
          <w:rtl w:val="true"/>
        </w:rPr>
        <w:footnoteReference w:id="1450"/>
      </w:r>
      <w:r>
        <w:rPr>
          <w:rFonts w:ascii="IRNazanin" w:hAnsi="IRNazanin" w:eastAsia="IRNazanin"/>
          <w:color w:val="111111"/>
          <w:sz w:val="28"/>
          <w:sz w:val="28"/>
          <w:szCs w:val="28"/>
          <w:rtl w:val="true"/>
          <w:lang w:bidi="fa-IR"/>
        </w:rPr>
        <w:t>او وجیه علمای قم بوده و به گوهر وثاقت مزین بود، قدرش عظیم و در نقل روایت دقیق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ذکر کتاب‌های او پرداخته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برای او می‌شمارد</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در فهرست، نظیر همان عناوین را برای او به کار می‌برد و پیرامون کتاب هایش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مثل کتب الحسین بن سعید و زیادة کتاب بصائر الدرجات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مسائل کتبها الی ابی محمد الحسن بن علی العسکری علیهما السلام</w:t>
      </w:r>
      <w:r>
        <w:rPr>
          <w:rFonts w:eastAsia="IRNazanin" w:cs="IRNazanin"/>
          <w:color w:val="111111"/>
          <w:sz w:val="28"/>
          <w:szCs w:val="28"/>
          <w:rtl w:val="true"/>
          <w:lang w:bidi="fa-IR"/>
        </w:rPr>
        <w:t>»</w:t>
      </w:r>
      <w:r>
        <w:rPr>
          <w:rStyle w:val="FootnoteAnchor"/>
          <w:rtl w:val="true"/>
        </w:rPr>
        <w:footnoteReference w:id="1452"/>
      </w:r>
      <w:r>
        <w:rPr>
          <w:rFonts w:ascii="IRNazanin" w:hAnsi="IRNazanin" w:eastAsia="IRNazanin"/>
          <w:color w:val="111111"/>
          <w:sz w:val="28"/>
          <w:sz w:val="28"/>
          <w:szCs w:val="28"/>
          <w:rtl w:val="true"/>
          <w:lang w:bidi="fa-IR"/>
        </w:rPr>
        <w:t>برای او مکاتباتی با امام حسن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عسکری علیه‌السلام بوده که این مجموعه گرانبها در مجامع روایی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نیز او را از زمره اصحاب امام حسن عسکری علیه‌السلام ذکر می‌کند</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منزلت این فقیه حدیثی در گفتار دانشمندان بعدی شیعه نیز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معالم العلماء، همچون شیخ طوسی او را ستوده است</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نام این محدث را دو بار در قسم اول کتاب خود ذکر می‌کند</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در رجال خویش، او را در قسمت ثقات نگاشته و به گوهر وثاقت و اعتماد او را آراسته است</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باقر گیلانی در توصیف و تجلیل از او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 از اعاظم محدثین و علما بود و کتاب بصائر الدرجات او معروف است</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وسائل نیز مکانت این محدث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نوری در مستدرک پیرامونش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حسن صفار و محمد بن الحسن بن ولید هر دو از اعاظم مشایخ ما هستند و در تمجید از ابراهیم بن 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چنان شخصیتی برخوردار است که افرادی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اشعری، و عبد الله بن جعفر حمیری و محمد بن حسن صفار از او روایت می‌کنند و نیز در تعریف و تمجید برقی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چنان شخصیتی برخوردار بوده که بزرگانی چون محمد بن حسن صفار از او روایت می‌کنند</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روی از مجموعه کتاب‌های او که نجاشی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 می‌کند یگانه اثر بر جای مانده، بصائر الدرجات فی فضائل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معرفی و بررسی این کتاب ارزشمند می‌پردازیم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bookmarkStart w:id="814" w:name="pg2445_36014"/>
    </w:p>
    <w:p>
      <w:pPr>
        <w:pStyle w:val="Heading5"/>
        <w:numPr>
          <w:ilvl w:val="4"/>
          <w:numId w:val="1"/>
        </w:numPr>
        <w:rPr/>
      </w:pPr>
      <w:bookmarkStart w:id="815" w:name="__RefHeading___Toc3396195_3804643083"/>
      <w:bookmarkStart w:id="816" w:name="_Toc302"/>
      <w:bookmarkEnd w:id="814"/>
      <w:bookmarkEnd w:id="815"/>
      <w:r>
        <w:rPr>
          <w:rtl w:val="true"/>
        </w:rPr>
        <w:t>بصائر الدرجات</w:t>
      </w:r>
      <w:bookmarkEnd w:id="816"/>
    </w:p>
    <w:p>
      <w:pPr>
        <w:pStyle w:val="BookText"/>
        <w:rPr/>
      </w:pPr>
      <w:r>
        <w:rPr>
          <w:rFonts w:ascii="IRNazanin" w:hAnsi="IRNazanin" w:eastAsia="IRNazanin"/>
          <w:color w:val="111111"/>
          <w:sz w:val="28"/>
          <w:sz w:val="28"/>
          <w:szCs w:val="28"/>
          <w:rtl w:val="true"/>
          <w:lang w:bidi="fa-IR"/>
        </w:rPr>
        <w:t>از جمله مشهورترین منابع حدیثی به جای مانده از قرن سوم هجری این کتاب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شمار آثار حدیثی مکتب قمیون بوده و مورد عنایت و توجه دانشمندان شیعی در اعصار مختلف تا به امروز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ابو جعفر محمد بن حسن فروخ صفار قمی است که از جمله برجسته‌ترین محدثان و شیوخ حدیث در قم و از جمله اصحاب امام حسن عسکری علیه‌السلام است و حدود نیمی از عصر غیبت را درک کرده و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فقیهی پارسا و فرزانه و محدثی معتمد و ثقه بود و در نقل حدیث دقیق و ضابط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اسامی و عناوین آثار حدیثی و کتاب‌های او مشهود است آثار حدیثی او شامل جنبه‌های گوناگون کلامی، اخلاقی، قرآنی، فقهی است؛ ولی بصائر الدرجات را می‌توان در زمره آثار کلامی، و همچنین مناقب و فضائل نگاری به حساب آورد؛ چرا که موضوع اصلی کتاب بیان فضائل و مناقب آل محمد علیهم‌السلام است و با هدف تبیین جایگاه آنان در عالم هستی و علوم و کرامات آنان و بسیاری از مسائل دیگر که مربوط به آن حضرات می‌شود،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مشتمل بر روایاتی است که آفاقی از ملکوت معنویت آن ذوات مقدس را روشن می‌سازد که گریزی از دانستن آن‌ها در شناخت چهره واقعی ائمه هدی علیهم‌السلام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کتاب همواره مورد توجه علمای شیعه بوده و جزء اصول معتبر و مورد اعتماد به شمار است و اعیان و بزرگان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و بحار الانوار بر آن اعتماد کرده و از آن نقل حدیث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کتاب از آنجا که ناظر به تعریف و ترسیم سیمای عرشی ائمه علیهم‌السلام و مقامات معنوی آن ذوات مقدس است، چه بسا این پندار را پدید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 که ادبیات و معارف غلات در این کتاب راه یافته است؛ ولی با پژوهش و بررسی دقیق و دامنه دار روشن می‌گردد که این مفاهیم و عناوین، مرتبه نازلی از حقیقت آن ذوات را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نجاشی مبنی بر این که تمامی کتاب‌های صفار به جز بصائر الدرجات را ابوالحسین علی بن احمد بن محمد بن طاهر اشعری قمی از محمد بن حسن بن ولید برای نجاشی نقل کرده است</w:t>
      </w:r>
      <w:r>
        <w:rPr>
          <w:rStyle w:val="FootnoteAnchor"/>
          <w:rtl w:val="true"/>
        </w:rPr>
        <w:footnoteReference w:id="1459"/>
      </w:r>
      <w:r>
        <w:rPr>
          <w:rFonts w:ascii="IRNazanin" w:hAnsi="IRNazanin" w:eastAsia="IRNazanin"/>
          <w:color w:val="111111"/>
          <w:sz w:val="28"/>
          <w:sz w:val="28"/>
          <w:szCs w:val="28"/>
          <w:rtl w:val="true"/>
          <w:lang w:bidi="fa-IR"/>
        </w:rPr>
        <w:t>و یا آن چه شیخ طوسی گفته که تمامی کتاب‌های صفار به جز بصائر الدرجات را ابن ابی جید قمی از محمد بن حسن بن ولید برای شیخ نقل کرده است</w:t>
      </w:r>
      <w:r>
        <w:rPr>
          <w:rStyle w:val="FootnoteAnchor"/>
          <w:rtl w:val="true"/>
        </w:rPr>
        <w:footnoteReference w:id="1460"/>
      </w:r>
      <w:r>
        <w:rPr>
          <w:rFonts w:ascii="IRNazanin" w:hAnsi="IRNazanin" w:eastAsia="IRNazanin"/>
          <w:color w:val="111111"/>
          <w:sz w:val="28"/>
          <w:sz w:val="28"/>
          <w:szCs w:val="28"/>
          <w:rtl w:val="true"/>
          <w:lang w:bidi="fa-IR"/>
        </w:rPr>
        <w:t xml:space="preserve">ـ این دو کلام ـ نشان و دلیلی بر این که این کتاب مشتمل بر احادیث غلوآمیز بوده و از این رو محمد بن حسن بن ولید آن را نقل نکرده، نمی‌باشد؛ چون نظیر همین مفاهیم و عناوین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تفسیر عیاشی و کتاب‌های شیخ صدوق و ثقة الاسلام کلینی به فراوان موجود است</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اعتقاد دارند که بصائر الدرجات در آغاز کتاب کوچکی بوده و از نظر ترتیب ابواب نیز با کتاب حاضر متفاوت بوده و مؤلف گرانقدرش به تدریج بر ابواب و بخش‌های آن افزوده، تا به شکل کنونی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چه در طول زمان در دست علمای شیعه بوده دو کتاب بصائر منسوب به صفار بوده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چنان که صاحب وسائل الشیعه نیز در آغاز وسائل به هنگام برشماری مدارک کتابش و نیز در پایان وسائل به این موضوع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مفاد کلام صاحب وسائل، روشن می‌گردد که بصائر الدرجات الصغری نیز در دست صاحب وسائل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گفته مرحوم آقا بزرگ تهرانی نیز ناظر به همین دو تا بودن بصائر الدرجات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bookmarkStart w:id="817" w:name="pg2445_36016"/>
    </w:p>
    <w:p>
      <w:pPr>
        <w:pStyle w:val="BookText"/>
        <w:rPr/>
      </w:pPr>
      <w:bookmarkEnd w:id="8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متعددی از این کتاب وجود دارد که موفق به رؤیت آن‌ها شده‌ام و نیز مطابقت آن نسخ با نسخه‌ای که در ایران به همراه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آقا بزرگ تهرانی اشاره دارد که نسخه‌ای دیگر از بصائر را رؤیت کرده که از نظر ترتیب ابواب و اجزاء با نسخه چاپ شده در ایران مطابقت نداشته که ظاهرا همان نسخه بصائر الدرجات الصغری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بزرگ مشتمل بر ده جزء می‌باشد و حال آن که به گفته مرحوم آقا بزرگ برخی از نسخ مشتمل بر چهار جزء هستند که با عنوان باب فی العلم و أنّ طلبه فریضة علی الناس شروع شده است</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3396197_3804643083"/>
      <w:bookmarkStart w:id="819" w:name="_Toc303"/>
      <w:bookmarkEnd w:id="818"/>
      <w:r>
        <w:rPr/>
        <w:t>7</w:t>
      </w:r>
      <w:r>
        <w:rPr>
          <w:rtl w:val="true"/>
        </w:rPr>
        <w:t xml:space="preserve">. </w:t>
      </w:r>
      <w:r>
        <w:rPr>
          <w:rtl w:val="true"/>
        </w:rPr>
        <w:t>سایر شاگردان</w:t>
      </w:r>
      <w:bookmarkEnd w:id="819"/>
    </w:p>
    <w:p>
      <w:pPr>
        <w:pStyle w:val="Heading5"/>
        <w:numPr>
          <w:ilvl w:val="4"/>
          <w:numId w:val="1"/>
        </w:numPr>
        <w:rPr/>
      </w:pPr>
      <w:bookmarkStart w:id="820" w:name="__RefHeading___Toc3396199_3804643083"/>
      <w:bookmarkStart w:id="821" w:name="_Toc304"/>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یکی از شاگردان مکتب حدیثی علی بن ابراهیم محمد بن موسی المتوکل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وراق و احمد بن زیاد بن جعفر همدانی و حسین بن ابراهیم بن ناتانه هم از جمله شاگردان علی بن ابراهیم نیز از مشایخ شیخ صدوق می‌باشند</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3396201_3804643083"/>
      <w:bookmarkStart w:id="823" w:name="_Toc305"/>
      <w:bookmarkEnd w:id="822"/>
      <w:r>
        <w:rPr>
          <w:rtl w:val="true"/>
        </w:rPr>
        <w:t>افق دوم</w:t>
      </w:r>
      <w:r>
        <w:rPr>
          <w:rtl w:val="true"/>
        </w:rPr>
        <w:t xml:space="preserve">: </w:t>
      </w:r>
      <w:r>
        <w:rPr>
          <w:rtl w:val="true"/>
        </w:rPr>
        <w:t>نقش مهندسی علی بن ابراهیم در تدوین مجامع حدیثی</w:t>
      </w:r>
      <w:bookmarkEnd w:id="823"/>
    </w:p>
    <w:p>
      <w:pPr>
        <w:pStyle w:val="BookText"/>
        <w:rPr/>
      </w:pPr>
      <w:r>
        <w:rPr>
          <w:rFonts w:ascii="IRNazanin" w:hAnsi="IRNazanin" w:eastAsia="IRNazanin"/>
          <w:color w:val="111111"/>
          <w:sz w:val="28"/>
          <w:sz w:val="28"/>
          <w:szCs w:val="28"/>
          <w:rtl w:val="true"/>
          <w:lang w:bidi="fa-IR"/>
        </w:rPr>
        <w:t>با نگاهی به اساتید علی بن ابراهیم که چهره‌هایی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ابراهیم بن هاشم و احمد بن ابی عبدالله برقی، احمد بن اسحاق، احمد بن محمد بن عیسی، حسن بن موسی خشاب و محمد بن عیسی بن عبید و حسن بن سعید و حسین بن سعید اهوازی و محمد بن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مبرز و فقهای فرزانه در جمع آنان می‌درخشند و نیز شاگردانی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محمد بن یعقوب کلینی، احمد بن زیاد بن جعفر همدانی، علی بن بابویه قمی، محمد بن علی ماجیلویه، محمد بن موسی المتوکل، علی بن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bookmarkStart w:id="824" w:name="pg2445_36017"/>
    </w:p>
    <w:p>
      <w:pPr>
        <w:pStyle w:val="BookText"/>
        <w:rPr/>
      </w:pPr>
      <w:bookmarkEnd w:id="824"/>
      <w:r>
        <w:rPr>
          <w:rFonts w:ascii="IRNazanin" w:hAnsi="IRNazanin" w:eastAsia="IRNazanin"/>
          <w:color w:val="111111"/>
          <w:sz w:val="28"/>
          <w:sz w:val="28"/>
          <w:szCs w:val="28"/>
          <w:rtl w:val="true"/>
          <w:lang w:bidi="fa-IR"/>
        </w:rPr>
        <w:t>عبدالله وراق، حسین بن ابراهیم ناتانه، حمزة بن محمد بن احمد بن سکین، محمد بن احمد صفوانی، حسن بن حمزه طبری که این ده تن اساتید و مشایخ شیخ صدوق می‌باشند</w:t>
      </w:r>
      <w:r>
        <w:rPr>
          <w:rStyle w:val="FootnoteAnchor"/>
          <w:rtl w:val="true"/>
        </w:rPr>
        <w:footnoteReference w:id="1464"/>
      </w:r>
      <w:r>
        <w:rPr>
          <w:rFonts w:ascii="IRNazanin" w:hAnsi="IRNazanin" w:eastAsia="IRNazanin"/>
          <w:color w:val="111111"/>
          <w:sz w:val="28"/>
          <w:sz w:val="28"/>
          <w:szCs w:val="28"/>
          <w:rtl w:val="true"/>
          <w:lang w:bidi="fa-IR"/>
        </w:rPr>
        <w:t>میزان تأثیر علی بن ابراهیم در مجامع روایی ما به خوبی روشن می‌شود</w:t>
      </w:r>
      <w:r>
        <w:rPr>
          <w:rFonts w:eastAsia="IRNazanin" w:cs="IRNazanin"/>
          <w:color w:val="111111"/>
          <w:sz w:val="28"/>
          <w:szCs w:val="28"/>
          <w:rtl w:val="true"/>
          <w:lang w:bidi="fa-IR"/>
        </w:rPr>
        <w:t>.</w:t>
      </w:r>
    </w:p>
    <w:p>
      <w:pPr>
        <w:pStyle w:val="Heading5"/>
        <w:numPr>
          <w:ilvl w:val="4"/>
          <w:numId w:val="1"/>
        </w:numPr>
        <w:rPr/>
      </w:pPr>
      <w:bookmarkStart w:id="825" w:name="__RefHeading___Toc3396203_3804643083"/>
      <w:bookmarkStart w:id="826" w:name="_Toc306"/>
      <w:bookmarkEnd w:id="825"/>
      <w:r>
        <w:rPr/>
        <w:t>1</w:t>
      </w:r>
      <w:r>
        <w:rPr>
          <w:rtl w:val="true"/>
        </w:rPr>
        <w:t xml:space="preserve">. </w:t>
      </w:r>
      <w:r>
        <w:rPr>
          <w:rtl w:val="true"/>
        </w:rPr>
        <w:t>نقش علی بن ابراهیم در تدوین اصول کافی</w:t>
      </w:r>
      <w:bookmarkEnd w:id="826"/>
    </w:p>
    <w:p>
      <w:pPr>
        <w:pStyle w:val="BookText"/>
        <w:rPr/>
      </w:pPr>
      <w:r>
        <w:rPr>
          <w:rFonts w:ascii="IRNazanin" w:hAnsi="IRNazanin" w:eastAsia="IRNazanin"/>
          <w:color w:val="111111"/>
          <w:sz w:val="28"/>
          <w:sz w:val="28"/>
          <w:szCs w:val="28"/>
          <w:rtl w:val="true"/>
          <w:lang w:bidi="fa-IR"/>
        </w:rPr>
        <w:t>نقش اساسی و بنیادی این فقیه فرزانه در تدوین مجامع روایی حدیثی ما 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مبرزترین شاگرد نامدارش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اصول کافی را تدوین کرد؛ کتابی که مهم‌ترین اثر کلینی بلکه جامعه شیعه است و نخستین جامع حدیثی است که بر آسمان فرهنگستان و معارف شیعی تجلی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مشتمل بر سه 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فروع کافی، و روضة کافی و در مجموع دارای شانزده هزار و یکصد و نود و نه حدیث است که از رسول اکرم صلی‌الله‌علیه‌و‌آله و ائمه هدی علیهم‌السلام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این مجموع روایات، بسیاری از آنها را از استاد بزرگ خود علی بن ابراهیم ذکر نموده که حدود نیمی از مجموع روایات این جامع حدیثی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نجاشی کتاب‌هایی که در کافی آمده است را نام برده‌اند و ترتیبی که در فهرست شیخ ذکر کرده همانند ترتیب کافی موجود و مطبوع است</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مشتمل بر سی کتاب است اولین کتاب آن کتاب عقل و بعد از آن فضل علم، و سپس کتاب توحید و کتاب حجت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روضه آخرین کتاب کافی است</w:t>
      </w:r>
      <w:r>
        <w:rPr>
          <w:rFonts w:eastAsia="IRNazanin" w:cs="IRNazanin"/>
          <w:color w:val="111111"/>
          <w:sz w:val="28"/>
          <w:szCs w:val="28"/>
          <w:rtl w:val="true"/>
          <w:lang w:bidi="fa-IR"/>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گرانقدر و نفیس در نوع خود بی نظیر است و نخستین کتاب از کتب چهار گانه معتبر حدیث و فقه شیعه است که از زمان تدوین تا امروز مرجع مجتهدین و فقها برای استنباط احکام شرعی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این کتاب مورد مراجعه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مسجد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 نفطویه نحوی است آمد و رفت داشتم و نزد امام جماعت مسجد قرآن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می‌دیدم که جماعتی از علمای ما کتاب کافی را بر ابوالحسین احمد بن احمد کوفی کاتب می‌خواندند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می‌افزاید که ابوالحسن عقرانی را دیدم که از کلینی روایت می‌کرد و مجموعه کتاب‌های کلینی را اساتید بزرگ ما چون شیخ مفید و حسین بن عبیدالله غضائری و احمد بن علی بن نوح از ابوالقاسم جعفر بن محمد قولویه از کلینی به ما خبر داده‌اند</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فقیه و محدث بزرگ، برای جمع آوری اخبار و احادیث کتاب کافی مسافرت‌ها داشته و به شهرها و نقاط شیعه نشین کشورهای دور و نزدیک اسلامی رفته و با ملاقات با راویان و محدثان و فقهای شیعه و استادان اجازه و مشایخ روایت به جمع و فراگیری روایات و احادیث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بیست سال از عمر خود کافی را جمع آوری و تدوین نمود</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با تدوین و تألیف این کتاب حقی بزرگ بر جامعه شیعه امامیه دارد و جامعه دانشمند شیعی در طول تاریخ رهین خدمت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مرد مهاجرت در راه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عظیم الشأن شیعیان ری و از شاگردان ممتاز علی بن ابراهیم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در بغداد وفات کرد و در باب الکوفه مدفون گردید</w:t>
      </w:r>
      <w:r>
        <w:rPr>
          <w:rStyle w:val="FootnoteAnchor"/>
          <w:rtl w:val="true"/>
        </w:rPr>
        <w:footnoteReference w:id="1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می‌توان او را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سفیر سیار حدیثی شیعه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گران‌سنگ حدیثی از مجموع احادیث شش کتاب معتبر و معروف اهل سنت بیشتر می‌باشد و با حذف مکررات صحیح بخاری که مجموعه آن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 تقریبا چهار برابر صحیح بخاری، روایت در خود جای داده است</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که این کتاب از لحاظ کمیت در سطح بالایی است از کیفیتی عالی نیز برخوردار است و تمام احادیث این کتاب به جز اندکی از آن‌ها را با سلسله سند تا امام معصوم علیه‌السلام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 ستیغ وثاقت و اعتماد می‌درخشد و وجود برخی از روایات مجهول و نادرست از مکانت آن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طول تاریخ این کتاب مورد تمجید و ستایش بزرگان شیعی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تصحیح الاعتقاد پیرامون این کتاب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از بزرگترین کتب شیعه است و علمای ما بیش از هر کتاب دیگری از آن سود برده‌اند</w:t>
      </w:r>
      <w:r>
        <w:rPr>
          <w:rFonts w:eastAsia="IRNazanin" w:cs="IRNazanin"/>
          <w:color w:val="111111"/>
          <w:sz w:val="28"/>
          <w:szCs w:val="28"/>
          <w:rtl w:val="true"/>
          <w:lang w:bidi="fa-IR"/>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نیز پیرامون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کافی در حدیث شیعه بی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بزرگ در حدیث به نام کافی بی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این کتاب احادیث شرعی و معارف دینی را که در کتاب دیگری یافت نمی‌شود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نیز در ستایش از این کتاب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کتب چهارگانه شیعه از همه برتر و موثق‌تر و کامل‌تر و جامع‌تر کتاب کافی است که نسبت به سایر کتب اربعه مشتمل بر احادیث اصول دین و پیراسته از زیادت‌ها و کاستی‌هاست</w:t>
      </w:r>
      <w:r>
        <w:rPr>
          <w:rStyle w:val="FootnoteAnchor"/>
          <w:rtl w:val="true"/>
        </w:rPr>
        <w:footnoteReference w:id="1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نوه شهید ثانی نیز در ارج نهادن به این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کافی چشمه زلالی است که مانند آن تدوین نگشته و آن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نشان تابناکی بر مقام والای مؤلف و جلالت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استر آبادی محدث مشهور نیز در توصیف کتاب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استادان و علمای خود شنیده‌ایم که در اسلام، کتابی هم پا و هم قدر این کتاب تألیف نشده است</w:t>
      </w:r>
      <w:r>
        <w:rPr>
          <w:rStyle w:val="FootnoteAnchor"/>
          <w:rtl w:val="true"/>
        </w:rPr>
        <w:footnoteReference w:id="1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که بهترین شرح کافی از اوست در رابطه با کافی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ضبط درست و جامعیت بهترین کتاب اصول اولیه شیعه و بهترین و بزرگترین تألیف فرقه ناجیه شیعه امامیه در این زمینه است</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فقها و علما نیز این جامع حدیثی را ستوده و مکانت آن را ارج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شریف که با فروغ عقل و علم آغاز گردیده، به پاس زدودن غبار جهل و جهالت از سیمای جان بعضی از غافلان تدوین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مؤلف عالیقدر در مقدمه کتاب به آن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از شکایت تو آگاه شدم که اموری از دین بر تو مشکل شده که پی به حقیقت آن‌ها نبرده‌ای و گفته‌ای دانشمندی مطلع و موثقی نیافته‌ای که با او پیرامون حدیث گفتگو نموده و از او استفاده کنی و هم گفته‌ای آرزو داری کتابی داشته باشی که همه علوم دینی در آن باشد به گونه‌ای که طالبان دانش را بی نیاز کند و خواستاران حقیقت از آن بهره‌مند گردند و هر کس بخواهد علم دین و آثار و اخبار صحیح ائمه طاهرین علیهم‌السلام و سنت‌های پایدار را مورد عمل قرار دهد و به وسیله آن واجبات خدا و سنت پیغمبر صلی‌الله‌علیه‌و‌آله و آل او علیهم‌السلام را به کاربرد، از آن کتاب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گفته‌ای اگر این فکر عملی شود امید است که به خواست خدا و توفیق الهی برادران دینی و علاقمندان شعائر اسلامی بار دیگر به علم و علما بگروند و آن چه موجب شکوه و عزت الهی است تدارک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شکرانه خداوند این مقصود حاصل و کتابی را که خواسته بودی تألیف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 گونه باشد که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قصوری نبوده،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هدایت و تبلیغ دین و راهنمایی مردم امری واجب است از این رو چیزی فرو گذار نکرده و امیدوارم، با همه آنان که دراین روزگار یا روزگاران آینده تا پایان از این کتاب استفاده می‌کنند و بر اساس مفاد و مفاهیم احادیث آن عمل می‌نمایند در ثواب و اجر شریک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از همان روزگاران تدوین مورد مراجعه بود و بر افق بلند مکانت می‌درخشید با حواشی و شرح‌ها و ترجمه مزین گردیده و تاکنون بیش از شصت مرتبه توسط بزرگان دین و فقهای اندیشمند شیعه به عربی و فارسی، اردو و ترکی و غیره ترجمه و شرح و تلخیص شده و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و بهترین شرح کافی که مورد عنایت ویژه علماست چهار شرح به زبان عربی و یک شرح به زبان فارسی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فیلسوف بزرگ و نامی صدر المتألهین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فقیه بزرگوار ملا صالح مازندرانی؛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کافی و سایر کتب اربعه، تألیف حکیم و محدث نامی ملا محسن فیض کاشانی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کافی، تألیف علامه نامی ملا محمد باقر مجلسی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چندین بار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 العقول بهترین شرح اصول کافی است؛ زیرا گذشته از احاطه شارح بر علوم و معارف حدیث اهل بیت علیهم‌السلام مضامین عالی و نکات برجسته شرح ملا صدرا و ملا محسن فیض و سایر شروح را در آن آورده است و ازاین رهگذر بر محتوای آن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کافی به فارسی به قلم فقیه و محدث بزرگوار ملا خلیل قزوینی است که مورد استفاده علما و طالبان علوم و معارف بوده و هست 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لکنهو چاپ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 شاخساری از شجره طیبه مکتب حدیثی قم است و مرحوم کلینی با وجود آن که در دریای مواج علم و حدیثش رودهای حدیثی از قم، ری، بغداد و کوفه به هم پیوست، ولی بدون تردید او شاگرد ممتاز علی بن ابراهیم بن هاشم قمی است و اکثر روایت‌های این کتاب را از این استاد فرا گرفته و نیز از اساتید دیگر بزرگ این حوزه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 قمی، احمد بن ادریس قمی، حسین بن محمد بن عمران اشعری قمی، داود بن کوره قمی، عبدالله بن جعفر حمیری، علی بن حسین سعد آبادی، عبدالله بن احمد بن ابی عبدالله برقی، علی بن موسی بن جعفر کمیدانی، محمد بن عبدالله حمیری قمی و محمد بن حسن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این جامع حدیثی میراث بزرگ مکتب حدیثی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واقع گنجینه‌ای از میراث علمی ـ حدیثی این مکتب و فقها و محدثان جلیل القدر آن است و در آن روزگاران دور نمای این حوزه این پندار را آفریده بود که این حوزه به سمت و سوی حدیث گرایی گام بر می‌دارد و مشی و منش اخباری را می‌پیماید و می‌پنداشتند که این حوزه در مقابل حوزه عقل‌گرای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تحقیق می‌توان گفت که چنین اندیشه‌ای پنداری بیش نبوده و روح عقل و عقلانیت در تار و پود این حوزه جاری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بزرگ که می‌خواهد به گفته خود کتابی تدوین کند که فرا روی مردم قرار گرفته و مشعلی نور افروز باشد که راه حقیقت را به آنان بنمایاند، کتاب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می‌نماید و این از مفاخر بزرگ مکتب حدیثی قم است و نیز در آن روزگار که نیمه غرب جهان در ظلمت و جهل و بی خبری می‌سوخت و اربابان کلیسا در بی خبری به سر می‌بردند و ستیز با دانش و علم را آرمان کلیسا می‌پنداشتند، کتاب دوم این جامع بزرگ را کتاب فضل علم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پیرامون علم و آداب آن، حدیث می‌نگاشت و پس از عقل و علم، با نور توحید، کتاب خود را نور باران و افق خداشناسی و یگانه ستایی را می‌گشاید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نمود و با جلوه‌های آن،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bookmarkStart w:id="827" w:name="pg2445_36023"/>
    </w:p>
    <w:p>
      <w:pPr>
        <w:pStyle w:val="BookText"/>
        <w:rPr/>
      </w:pPr>
      <w:bookmarkEnd w:id="827"/>
      <w:r>
        <w:rPr>
          <w:rFonts w:ascii="IRNazanin" w:hAnsi="IRNazanin" w:eastAsia="IRNazanin"/>
          <w:color w:val="111111"/>
          <w:sz w:val="28"/>
          <w:sz w:val="28"/>
          <w:szCs w:val="28"/>
          <w:rtl w:val="true"/>
          <w:lang w:bidi="fa-IR"/>
        </w:rPr>
        <w:t>مظاهر کامل صفات جمال و جلال الهی کتاب خود را می‌آراید و سرانجام این جامع بزرگ خود را که با عقل شروع کرده بود با کتاب روضه به پایان می‌برد</w:t>
      </w:r>
      <w:r>
        <w:rPr>
          <w:rFonts w:eastAsia="IRNazanin" w:cs="IRNazanin"/>
          <w:color w:val="111111"/>
          <w:sz w:val="28"/>
          <w:szCs w:val="28"/>
          <w:rtl w:val="true"/>
          <w:lang w:bidi="fa-IR"/>
        </w:rPr>
        <w:t>.</w:t>
      </w:r>
    </w:p>
    <w:p>
      <w:pPr>
        <w:pStyle w:val="Heading5"/>
        <w:numPr>
          <w:ilvl w:val="4"/>
          <w:numId w:val="1"/>
        </w:numPr>
        <w:rPr/>
      </w:pPr>
      <w:bookmarkStart w:id="828" w:name="__RefHeading___Toc3396205_3804643083"/>
      <w:bookmarkStart w:id="829" w:name="_Toc307"/>
      <w:bookmarkEnd w:id="828"/>
      <w:r>
        <w:rPr/>
        <w:t>2</w:t>
      </w:r>
      <w:r>
        <w:rPr>
          <w:rtl w:val="true"/>
        </w:rPr>
        <w:t xml:space="preserve">. </w:t>
      </w:r>
      <w:r>
        <w:rPr>
          <w:rtl w:val="true"/>
        </w:rPr>
        <w:t>تأثیر علی بن ابراهیم بر آثار شیخ صدوق</w:t>
      </w:r>
      <w:bookmarkEnd w:id="829"/>
    </w:p>
    <w:p>
      <w:pPr>
        <w:pStyle w:val="BookText"/>
        <w:rPr/>
      </w:pPr>
      <w:r>
        <w:rPr>
          <w:rFonts w:ascii="IRNazanin" w:hAnsi="IRNazanin" w:eastAsia="IRNazanin"/>
          <w:color w:val="111111"/>
          <w:sz w:val="28"/>
          <w:sz w:val="28"/>
          <w:szCs w:val="28"/>
          <w:rtl w:val="true"/>
          <w:lang w:bidi="fa-IR"/>
        </w:rPr>
        <w:t>نقش با واسطه علی بن ابراهیم را در تدوین آثار شیخ صدوق نیز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لااقل استاد دوازده نفر از مشایخ صدوق است، کلینی، علی بن بابویه پدر شیخ صدوق حمزة بن محمد بن ابی احمد بن سکین، محمد بن احمد صفوانی، حسن بن حمزة طبری، محمد بن علی ماجیلویه، محمد بن موسی متوکل، علی بن عبدالله وراق، احمد بن زیاد بن جعفر همدانی، حسین بن ابراهیم ناتانه، احمد و محمد فرزندانش که این جمله از اساتید و مشایخ شیخ صدوقند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وجود علمی ـ حدیثی علی بن ابراهیم را در آثار شیخ صدوق نیز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صدوقی که آثار فراوان داشت و همچون او در جمع علمای قم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داشته و شیخ طوسی در فهرست چهل و یک اثر از آثار او را ذکر می‌کند</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نیز پس از توصیف او با عناوین بلندی همانند شیخ طوسی پیرامون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کتب کثیرة، منها کتاب التوحید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و هشتاد و نه کتاب او را نام می‌برد</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گران‌سنگی که چون خورشیدی نورانی بر آسمان رشد و هدایت اسلامی می‌درخشند و در جمیع شؤن زندگی انسانی و مبانی اسلامی سودمند و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بزرگ که اگر تمام آن آثار موجود بود افق‌های روشنی فرا روی حقیقت مداران شیعی و مسلمان روشن بود، ولی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bookmarkStart w:id="830" w:name="pg2445_36024"/>
    </w:p>
    <w:p>
      <w:pPr>
        <w:pStyle w:val="BookText"/>
        <w:rPr/>
      </w:pPr>
      <w:bookmarkEnd w:id="830"/>
      <w:r>
        <w:rPr>
          <w:rFonts w:ascii="IRNazanin" w:hAnsi="IRNazanin" w:eastAsia="IRNazanin"/>
          <w:color w:val="111111"/>
          <w:sz w:val="28"/>
          <w:sz w:val="28"/>
          <w:szCs w:val="28"/>
          <w:rtl w:val="true"/>
          <w:lang w:bidi="fa-IR"/>
        </w:rPr>
        <w:t xml:space="preserve">متأسفانه اکثر این کتب به ما نرسید؛ مثلاً به گفته بعضی از بزرگان،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موسوعه‌ای بزرگ بوده و در گذار زمان مفقود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مجموعه دویست و یا سیصد کتابی، آثاری که به جای مانده و به چاپ و نشر رسیده‌اند، هیجده اثرند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المقنع فی الفقه، الهدایة، الاعتقادات، التوحید، الامالی، معانی الاخبار، علل الشرایع، الخصال، ثواب الاعمال، عقاب الاعمال، کمال الدین و تمام النعمة، عیون الاخبار الرضا علیه السلام، فضائل الشیعه، صفات الشیعه، فضائل شهر رجب، فضائل شهر شعبان، فضائل شهر رمضان، المواعظ و الحکم، که این کتاب‌ها هر کدام بر افقی از معارف دین، جلوه حقیقت می‌افشانند و در این جمع از آثار باقی مانده که به شکرانه خداوند به زیور طبع مزین گردیده‌اند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ستیغ مجد و عظمت و معرفت، نور افشانی می‌کند</w:t>
      </w:r>
      <w:r>
        <w:rPr>
          <w:rFonts w:eastAsia="IRNazanin" w:cs="IRNazanin"/>
          <w:color w:val="111111"/>
          <w:sz w:val="28"/>
          <w:szCs w:val="28"/>
          <w:rtl w:val="true"/>
          <w:lang w:bidi="fa-IR"/>
        </w:rPr>
        <w:t>.</w:t>
      </w:r>
    </w:p>
    <w:p>
      <w:pPr>
        <w:pStyle w:val="Heading5"/>
        <w:numPr>
          <w:ilvl w:val="4"/>
          <w:numId w:val="1"/>
        </w:numPr>
        <w:rPr/>
      </w:pPr>
      <w:bookmarkStart w:id="831" w:name="__RefHeading___Toc3396207_3804643083"/>
      <w:bookmarkStart w:id="832" w:name="_Toc308"/>
      <w:bookmarkEnd w:id="831"/>
      <w:r>
        <w:rPr>
          <w:rtl w:val="true"/>
        </w:rPr>
        <w:t>معرفی و بررسی من لا یحضره الفقیه</w:t>
      </w:r>
      <w:bookmarkEnd w:id="832"/>
    </w:p>
    <w:p>
      <w:pPr>
        <w:pStyle w:val="BookText"/>
        <w:rPr/>
      </w:pPr>
      <w:r>
        <w:rPr>
          <w:rFonts w:ascii="IRNazanin" w:hAnsi="IRNazanin" w:eastAsia="IRNazanin"/>
          <w:color w:val="111111"/>
          <w:sz w:val="28"/>
          <w:sz w:val="28"/>
          <w:szCs w:val="28"/>
          <w:rtl w:val="true"/>
          <w:lang w:bidi="fa-IR"/>
        </w:rPr>
        <w:t>این کتاب که دومین کتاب از کتب اربعه شیعه می‌باشد اثر جاودانه و هدایتگر شیخ صدوق، زعیم و پیشوای حوزه حدیثی قم در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مقایسه با دیگر علما و محدثان حوزه حدیثی قم و نیز سایر دانشمندان شیعه از نظر وسعت معلومات و کثرت آثار، فردی بی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المحدثین و شیخ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کرات درباره او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تأمل در اسامی آثار صدوق، نشانگر آفاق وسیع و گستره دانش این فقیه فرزانه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آثار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 که نشانه و آیت زعامت و پیشوایی او در زمان خود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افقی از وثاقت و اعتماد می‌درخشد که بسیاری از فقها مانند شهید اول، علامه حلی، محقق داماد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مراسیل صدوق همچون مراسیل ابن</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عمیر قابل اعتماد است</w:t>
      </w:r>
      <w:r>
        <w:rPr>
          <w:rStyle w:val="FootnoteAnchor"/>
          <w:rtl w:val="true"/>
        </w:rPr>
        <w:footnoteReference w:id="1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امامیه کلام او و پدرش را مانند نص و خبر مأثور می‌دانند و وثاقت او را مانند وثاقت ابوذر و سلمان می‌شمارند</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پیرامون انگیزه تألیف این کتاب در مقدمه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دست تقدیر مرا به بلاد غربت کشاند و بنا به تقدیر خدایی به قصبه ایلاق از سرزمین بلخ وارد شدم، در این مکان، شریف‌الدین ابو عبد 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و با مجالست خویش مسرت و خوشحالی مرا تداوم بخشید؛ آن گونه که از مصاحبت او سینه‌ام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گفتگوها به من خاطر نشان ساخت که محمد بن زکریای رازی کتابی در موضوع طب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کتاب او در نوع خود کتابی شافی و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از من خواست تا در فن فقه، حلال و حرام و شرایع و احکام، کتابی بنگارم که عصاره جامعی از تمام مصنفاتم در این زمینه باشد و آن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بنامم تا مردم بتوانند به آن مراجعه کرده، به مطالب آن اعتماد نمایند و تکیه گاه آنان در اخذ فتوی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ثواب کسی که در آن نظر می‌کند، از آن نسخه برداری می‌کند و به مضامین آن عمل می‌نماید شریک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تقاضای او را اجابت کردم، زیرا او را در خور و شایسته چنین درخواستی دیدم و این کتاب را برای او، با حذف سند نوشتم تا طرق آن زیاد نشود، گر چه فوائد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تألیف این کتاب، طریق مصنفین را در ذکر همه روایتشان نپیمودم؛ بلکه تنها به ذکر روایاتی پرداختم که به آن فتوی داده، به صحتشان حکم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معتقد هستم که این روایات بین من و خدای من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کتاب بر گرفته از کتب مشهوری است که مرجع و تکیه گاه دانشمندان بوده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حریز بن عبدالله سجستانی، کتاب عبیدالله بن علی حلبی، کتب علی بن مهزیار اهوازی، کتب حسین بن سعید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اهوازی، نوادر احمد بن محمد بن عیسی، نوادر الحکمة محمد بن احمد بن یحیی بن عمران اشعری، کتاب سعد بن عبدالله اشعری، جامع استادم محمد بن حسن بن ولید، نوادر محمد بن ابی عمیر، کتب محاسن برقی، و رساله پدرم که خدا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از آن از اصول و مصنفاتی استفاده کرده‌ام که طریق من تا آن کتب در فهرست کتبی که توسط مشایخ و گذشتگانم روایت کرده‌ام آمده است</w:t>
      </w:r>
      <w:r>
        <w:rPr>
          <w:rFonts w:eastAsia="IRNazanin" w:cs="IRNazanin"/>
          <w:color w:val="111111"/>
          <w:sz w:val="28"/>
          <w:szCs w:val="28"/>
          <w:rtl w:val="true"/>
          <w:lang w:bidi="fa-IR"/>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گفتار صدوق روشن است که ایشان، آن کتابش را چون یک رساله عملی خودآموز فقهی که بتواند پاسخ گوی مسائلی شرعی مردم باشد نوشته است؛ نه به عنوان یک کتاب مرجع درسی برای حوزه‌های علمیه و فقهای عظیم الشأن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رفته رفته این کتاب، حقیقت خود را نمایان ساخت و در مدار استنباط و فتوا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این کتاب در عصری بود که فقه شیعه در آغاز مسیر جدایی از حدیث بوده و استنباط و اجتهاد رفته رفته به عنوان شیوه‌ای نو در فقه مطرح می‌شد و در واقع جریانی که طلیعه آن با تدوین کتاب شرایع علی بن بابویه روشن گردید رو به اوج نهاد و به بالندگی و تعالی خود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صدوق در این کتاب، چون والد خود با حذف اسناد روایات در حقیقت اقدام به تألیف و بیان فتاوای فقهی خود نمود</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گزارش شیخ بهایی در شرح خود بر این کتاب و نیز شمارش مولی مراد تفرشی در تعلیقه صحیفه سجادیه، کتاب من لا یحضره الفقیه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 آنچه مرحوم آقا بزرگ تهرانی بیان می‌کند اندکی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مجموع روایات این کتاب را </w:t>
      </w:r>
      <w:r>
        <w:rPr>
          <w:rFonts w:eastAsia="IRNazanin" w:cs="IRNazanin"/>
          <w:color w:val="111111"/>
          <w:sz w:val="28"/>
          <w:szCs w:val="28"/>
          <w:lang w:bidi="fa-IR"/>
        </w:rPr>
        <w:t>5998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رقم، تعداد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مرسل وجود دارد که به گفته مولی مراد تفرشی، منظور از مرسل در روایات صدوق یا عبارت از روایاتی است که معمولاً سند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یا عبارت از</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روایاتی است که با وجود ذکر نام راوی یا صاحب کتاب، صدوق در مشیخه خود، طریقش تا آن راوی یا صاحب کتاب را ذکر نکرده است؛ که تعداد این افراد بنا به گزارش مجلسی اول در شرح فارسی اش بر من لا یحضره الفقیه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روایاتشان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در خاتمه مستدرک نام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این افراد را ذکر کرده و البته محدث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تحقیق در اسناد برخی روایات مرسله تعداد آن‌ها را به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تقلیل داده است</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گزارش مرحوم آقا بزرگ تهرانی شیخ صدوق در این کتاب از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حدیث نقل کرده است</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صدوق، روایات کتاب را به صورت مرسل و با حذف اسانید نگاشته است؛ ولی چون این کتاب جایگاه خاصی پیدا کرد و مورد استفاده عموم مردم و علما قرار گرفت، بعد از تألیف مشیخه‌ای برای آن تألیف کرد تا احادیث آن کتاب از ارسال بیرون آید؛ ولی در این راه به مقصود عالی نرسید و پس از نگارش مشیخه، باز تعداد قابل توجهی از روایات آن به صورت ارسال باقی ماند</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اگر چه بعضی از روایات مرسل باقی ماندند، ولی با توجه به شخصیت شیخ صدوق و نیز تصریح آن شیخ اعظم حدیث بر صحت مندرجات کتاب که در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تنها به ذکر روایاتی پرداختم که به آن فتوا داده و به صحتشان حکم می‌کنم و علاوه بر آن معتقد هستم که این روایات بین من و خدای من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نتیجه گرفته‌اند که احادیث این کتاب همگی از شرایط صحت برخوردار بوده و برای هر عصر و زمانی قابل اعتمادند، چنان که شیخ حر عاملی در ابتدای فایده ششم از خاتمه وسائل الشیعه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به طور صریح و آشکار دلالت بر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جزم به صحت احادیث من لا یحضره الفقیه و شهادت این فقیه و عالم پارسا به ثبوت آن دارد و به علاوه دلالت بر صحت مندرجات کتب مراجع من لا یحضره الفقیه نیز دارد</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نیز در خاتمه مستدرک نقل کرده که بعضی از علما، کتاب من لا یحضره الفقیه را برتر از کتاب کافی و تهذیب و استبصار می‌دانند؛ به دلیل آن که معتقد بوده‌اند که صدوق از نظر قدرت حفظ و ضبط و دقت در حدیث از کلینی و شیخ طوسی بالاتر بوده است</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تفرشی، در شرح خود بر این کتاب هم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شایسته و سزاوار است که اعتماد به مراسیل من لا یحضره الفقیه ازاعتماد به مسانید آن کمتر نباشد، زیرا شیخ صدوق حکم به صحت کل روایات آن نموده است و به گفته شیخ سلمان ماحوزی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شیعه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 در مختلف الشیعه، و شهید در شرح ارشاد، و میرداماد گفته‌اند اعتبار مراسیل صدوق از مراسیل ابن ابی عمیر کمتر نیست</w:t>
      </w:r>
      <w:r>
        <w:rPr>
          <w:rFonts w:eastAsia="IRNazanin" w:cs="IRNazanin"/>
          <w:color w:val="111111"/>
          <w:sz w:val="28"/>
          <w:szCs w:val="28"/>
          <w:rtl w:val="true"/>
          <w:lang w:bidi="fa-IR"/>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بعضی دیگر با این اندیشه و نظریه مخالفند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چون این کتاب فتاوای شیخ صدوق است برای دیگر فقها حجت نیست و نیز در خصوص حجیت مراسیل ابن ابی عمیر نظر مخالف دارند و اشکال آنان براحادیث من لا یحضره الفقیه منحصر به ارسال آن‌ها نیست؛ بلکه می‌گویند در روایات مسند آن نیز اشکال وجود دارد که این پندار توسط فقهای شیعی مورد نقد واقع شده است</w:t>
      </w:r>
      <w:r>
        <w:rPr>
          <w:rFonts w:eastAsia="IRNazanin" w:cs="IRNazanin"/>
          <w:color w:val="111111"/>
          <w:sz w:val="28"/>
          <w:szCs w:val="28"/>
          <w:rtl w:val="true"/>
          <w:lang w:bidi="fa-IR"/>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این گونه مطالب از عظمت و ملکوت این کتاب بزرگ نمی‌کاهد و در طول تاریخ از آغاز تدوین تا به امروز، این کتاب بر افق برین وثاقت و اعتماد می‌درخشیده و مورد توجه علمای بزرگ بوده است و تعدادی از</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bookmarkStart w:id="833" w:name="pg2445_36029"/>
    </w:p>
    <w:p>
      <w:pPr>
        <w:pStyle w:val="BookText"/>
        <w:rPr/>
      </w:pPr>
      <w:bookmarkEnd w:id="833"/>
      <w:r>
        <w:rPr>
          <w:rFonts w:ascii="IRNazanin" w:hAnsi="IRNazanin" w:eastAsia="IRNazanin"/>
          <w:color w:val="111111"/>
          <w:sz w:val="28"/>
          <w:sz w:val="28"/>
          <w:szCs w:val="28"/>
          <w:rtl w:val="true"/>
          <w:lang w:bidi="fa-IR"/>
        </w:rPr>
        <w:t xml:space="preserve">علمای شیعه اقدام به شرح و حاشیه نگاری آن کرده‌اند که از معروفترین آن‌ها شرح علامه مولی محمد تقی مجلسی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 فی شرح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سوی بنیاد فرهنگ اسلامی، با تصحیح و تعلیقات سید حسین موسوی کرمانی و مرحوم آیة الله شیخ علی پناه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مطبعه علمیه قم، به چاپ رسید</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اهتمام علی بن ابراهیم و شاگردان آن جناب در موضوع حدیث، نقش اساسی این شیخ بزرگ و فقیه پارسا در تدوین مجامع روایی شیعی به خوبی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در آن روزگار و به خصوص در حوزه حدیثی قم همه آفاق معارف و معرفت دینی با فروغ قرآن و حدیث روشن می‌گشت، علی بن ابراهیم اولین تفسیر روایی را در پرتو آیات قرآن تألیف کرد و نیز از آثار خود دو کتاب به نام‌های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پیرامون قرآن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است که می‌توان گفت علی بن ابراهیم و مکتب حدیثی او بزرگترین فرهنگ سازان زمان خود بودند</w:t>
      </w:r>
      <w:r>
        <w:rPr>
          <w:rFonts w:eastAsia="IRNazanin" w:cs="IRNazanin"/>
          <w:color w:val="111111"/>
          <w:sz w:val="28"/>
          <w:szCs w:val="28"/>
          <w:rtl w:val="true"/>
          <w:lang w:bidi="fa-IR"/>
        </w:rPr>
        <w:t>.</w:t>
      </w:r>
    </w:p>
    <w:p>
      <w:pPr>
        <w:pStyle w:val="Heading5"/>
        <w:numPr>
          <w:ilvl w:val="4"/>
          <w:numId w:val="1"/>
        </w:numPr>
        <w:rPr/>
      </w:pPr>
      <w:bookmarkStart w:id="834" w:name="__RefHeading___Toc3396209_3804643083"/>
      <w:bookmarkStart w:id="835" w:name="_Toc309"/>
      <w:bookmarkEnd w:id="834"/>
      <w:r>
        <w:rPr>
          <w:rtl w:val="true"/>
        </w:rPr>
        <w:t>آثار علی بن ابراهیم</w:t>
      </w:r>
      <w:bookmarkEnd w:id="835"/>
    </w:p>
    <w:p>
      <w:pPr>
        <w:pStyle w:val="BookText"/>
        <w:rPr/>
      </w:pPr>
      <w:r>
        <w:rPr>
          <w:rFonts w:ascii="IRNazanin" w:hAnsi="IRNazanin" w:eastAsia="IRNazanin"/>
          <w:color w:val="111111"/>
          <w:sz w:val="28"/>
          <w:sz w:val="28"/>
          <w:szCs w:val="28"/>
          <w:rtl w:val="true"/>
          <w:lang w:bidi="fa-IR"/>
        </w:rPr>
        <w:t>نجاشی پیرامون آثار این بزرگوار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صنّف 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کتاب‌ها را برای او ثبت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التفسیر، کتاب الناسخ و المنسوخ، کتاب قرب الاسناد، کتاب الشرائع، کتاب الحیض، کتاب التوحید و الشرک، کتاب فضائل امیرالمؤمنین علیه السلام، کتاب المغازی، کتاب الانبیاء، رسالة فی معنی هشام و یونس، جوابات مسائل سأله عنها محمد بن بلال، کتاب یعرف باالمشذر</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در رابطه با آثار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منها کتاب التفسیر،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الناسخ و المنسوخ، کتبا المغازی، کتاب الشرائع و کتاب قرب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 ابن الندیم و کتاب المناقب و کتاب اختیار القرآن و روایاته</w:t>
      </w:r>
      <w:r>
        <w:rPr>
          <w:rFonts w:eastAsia="IRNazanin" w:cs="IRNazanin"/>
          <w:color w:val="111111"/>
          <w:sz w:val="28"/>
          <w:szCs w:val="28"/>
          <w:rtl w:val="true"/>
          <w:lang w:bidi="fa-IR"/>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مجموعه‌ای از کتاب‌های علی بن ابراهیم بود که علمای رجال و تراجم و شرح حال نگاران برای او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گفت همه آثار و تألیفات او این مقدار بوده؛ بلکه آن چه اسامی و عناوینش ثبت شده و به ما رسیده، این 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مضامین کتاب‌ها می‌توان نتیجه گرفت که این فقیه فرزانه و مفسر بزرگ در آفاق گوناگون معارف اسلامی صاحب اثر و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کلام، تفسیر، فقه، رجال، تاریخ، فضائل و مناقب تألیف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 مجموعه آثار، تنها یادگار به جای مانده و ماندگار تفسیر علی بن ابراهیم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836" w:name="pg2445_36031"/>
    </w:p>
    <w:p>
      <w:pPr>
        <w:pStyle w:val="Heading3"/>
        <w:numPr>
          <w:ilvl w:val="2"/>
          <w:numId w:val="1"/>
        </w:numPr>
        <w:rPr/>
      </w:pPr>
      <w:bookmarkStart w:id="837" w:name="__RefHeading___Toc3396211_3804643083"/>
      <w:bookmarkStart w:id="838" w:name="_Toc310"/>
      <w:bookmarkEnd w:id="836"/>
      <w:bookmarkEnd w:id="837"/>
      <w:r>
        <w:rPr>
          <w:rtl w:val="true"/>
        </w:rPr>
        <w:t>فصل هشتم</w:t>
      </w:r>
      <w:r>
        <w:rPr>
          <w:rtl w:val="true"/>
        </w:rPr>
        <w:t xml:space="preserve">: </w:t>
      </w:r>
      <w:r>
        <w:rPr>
          <w:rtl w:val="true"/>
        </w:rPr>
        <w:t>فرزندان علی بن ابراهیم</w:t>
      </w:r>
      <w:bookmarkEnd w:id="838"/>
    </w:p>
    <w:p>
      <w:pPr>
        <w:pStyle w:val="Heading4"/>
        <w:numPr>
          <w:ilvl w:val="3"/>
          <w:numId w:val="1"/>
        </w:numPr>
        <w:rPr/>
      </w:pPr>
      <w:bookmarkStart w:id="839" w:name="__RefHeading___Toc3396213_3804643083"/>
      <w:bookmarkStart w:id="840" w:name="_Toc311"/>
      <w:bookmarkEnd w:id="839"/>
      <w:r>
        <w:rPr>
          <w:rtl w:val="true"/>
        </w:rPr>
        <w:t>فرزندان علی بن ابراهیم</w:t>
      </w:r>
      <w:bookmarkEnd w:id="840"/>
    </w:p>
    <w:p>
      <w:pPr>
        <w:pStyle w:val="BookText"/>
        <w:rPr/>
      </w:pPr>
      <w:r>
        <w:rPr>
          <w:rFonts w:ascii="IRNazanin" w:hAnsi="IRNazanin" w:eastAsia="IRNazanin"/>
          <w:color w:val="111111"/>
          <w:sz w:val="28"/>
          <w:sz w:val="28"/>
          <w:szCs w:val="28"/>
          <w:rtl w:val="true"/>
          <w:lang w:bidi="fa-IR"/>
        </w:rPr>
        <w:t>نام سه فرزند از علی بن ابراهیم به نام‌های احمد، محمد و ابراهیم باقی مانده که هر سه از محدثان می‌باشند</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معرفی هر یک از این بزرگوران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بن ابراهیم از اساتید و مشایخ شیخ صدوق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محدث در نگاه صدوق بسیار با عظمت بود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می‌کند و احادیث بسیاری را از او روایت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به روایاتی از او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ابراهیم و او از پدرش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قدّم فی دعائه اربعین من المؤمنین ثم دعا لنفسه استجیب له</w:t>
      </w:r>
      <w:r>
        <w:rPr>
          <w:rStyle w:val="FootnoteAnchor"/>
          <w:rtl w:val="true"/>
        </w:rPr>
        <w:footnoteReference w:id="1492"/>
      </w:r>
      <w:r>
        <w:rPr>
          <w:rFonts w:ascii="IRNazanin" w:hAnsi="IRNazanin" w:eastAsia="IRNazanin"/>
          <w:color w:val="111111"/>
          <w:sz w:val="28"/>
          <w:sz w:val="28"/>
          <w:szCs w:val="28"/>
          <w:rtl w:val="true"/>
          <w:lang w:bidi="fa-IR"/>
        </w:rPr>
        <w:t>کسی که بر چهل مؤمن دعا کند و آنگاه برای خود، دعای او مستجاب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علی بن ابراهیم از پدرش علی بن ابراهیم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این روایت را نقل می‌کند که آن حضرت فرمود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نیاز به حاجتی است به سوی خدا؛ همانا غسل کرده، قبر جدّم علی بن موسی رضا را زیارت نماید؛ آنگاه دو رکعت نماز بالای سر آن حضرت به جا آورد و حاجتش را در قنوت آن نماز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او را مستجاب می‌گرداند، مگر آن که حاجتش گناه یا قطع صله رحمی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محل قبر علی بن موسی رضا بقه‌ای از بقه‌های بهشت است و کسی آن را زیارت نمی‌کند مگر آن که خداوند، او را از دوزخ نجات داده و داخل بهشتش می‌گرداند</w:t>
      </w:r>
      <w:r>
        <w:rPr>
          <w:rFonts w:eastAsia="IRNazanin" w:cs="IRNazanin"/>
          <w:color w:val="111111"/>
          <w:sz w:val="28"/>
          <w:szCs w:val="28"/>
          <w:rtl w:val="true"/>
          <w:lang w:bidi="fa-IR"/>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حرمت ربا از او چنین روایت کند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ربا اعظم عند الله من ثلاثین زنیة</w:t>
      </w:r>
      <w:r>
        <w:rPr>
          <w:rFonts w:eastAsia="IRNazanin" w:cs="IRNazanin"/>
          <w:color w:val="111111"/>
          <w:sz w:val="28"/>
          <w:szCs w:val="28"/>
          <w:rtl w:val="true"/>
          <w:lang w:bidi="fa-IR"/>
        </w:rPr>
        <w:t>»</w:t>
      </w:r>
      <w:r>
        <w:rPr>
          <w:rStyle w:val="FootnoteAnchor"/>
          <w:rtl w:val="true"/>
        </w:rPr>
        <w:footnoteReference w:id="1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پیرامون شدّت گناه ربا به دنبال این روایت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کلّها بذات محرم مثل خالته و عمّته</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این شیخ حدیث خود روایت کرده که امام باقر علیه‌السلام در پاسخ به شخصی از خوارج که 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جعفر ای شی‌ء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العیون بمشاهدة العیان و رأته القلوب بحقائق الایمان، لا یعرف بالقیاس، و لا یشبه بالناس، موصوف بالآیات، معروف بالعلامات، لا یجور فی حکمه، ذلک الله لا اله الا هو قال فخرج الرجل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رسالاته</w:t>
      </w:r>
      <w:r>
        <w:rPr>
          <w:rFonts w:eastAsia="IRNazanin" w:cs="IRNazanin"/>
          <w:color w:val="111111"/>
          <w:sz w:val="28"/>
          <w:szCs w:val="28"/>
          <w:rtl w:val="true"/>
          <w:lang w:bidi="fa-IR"/>
        </w:rPr>
        <w:t>»</w:t>
      </w:r>
      <w:r>
        <w:rPr>
          <w:rStyle w:val="FootnoteAnchor"/>
          <w:rtl w:val="true"/>
        </w:rPr>
        <w:footnoteReference w:id="1496"/>
      </w:r>
      <w:r>
        <w:rPr>
          <w:rFonts w:ascii="IRNazanin" w:hAnsi="IRNazanin" w:eastAsia="IRNazanin"/>
          <w:color w:val="111111"/>
          <w:sz w:val="28"/>
          <w:sz w:val="28"/>
          <w:szCs w:val="28"/>
          <w:rtl w:val="true"/>
          <w:lang w:bidi="fa-IR"/>
        </w:rPr>
        <w:t>خدای را 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دیده‌ای؟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نه ولی با چشم دل و ایمان او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قیاس تعریف نمی‌گردد، شبیه مردم نیست، بلکه آیات و نشانه‌های عظمتش مشرق تابانی از حقیقت اوست، در داوری ستم نمی‌کند، او خدای یکتا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خارجی پس از شنیدن این پاسخ در حالی که از محضر او می‌رفت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 که کجا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رسالتش 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این محدث جلیل‌القدر نقل شده که امام صادق علیه‌السلام از سلمان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حسین بن علی علیه‌السلام در کنار نبی صلی‌الله‌علیه‌و‌آله بود و ایشان دو چشم او را می‌بوسید و لبانش را می‌بویید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و پسر آقایی و حجت و پسر حجتی و امام و پسر امامی و پدر نه امام که از صلب تو می‌باشند و نهمین آنان قائم آل محمد علیهم‌السلام است</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دیگری نیز از احمد بن علی بن ابراهیم نقل گردیده است</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این محدث در نگاه صدوق بسیار با عظمت و نقل این مجموعه روایت از او نشانگر وثاقت و پارسایی او نزد شیخ صدوق بوده است</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توصیف کرده و پیرامونش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علی بن ابراهیم بن الجلیل القمی، ابو علی نزیل الری</w:t>
      </w:r>
      <w:r>
        <w:rPr>
          <w:rFonts w:eastAsia="IRNazanin" w:cs="IRNazanin"/>
          <w:color w:val="111111"/>
          <w:sz w:val="28"/>
          <w:szCs w:val="28"/>
          <w:rtl w:val="true"/>
          <w:lang w:bidi="fa-IR"/>
        </w:rPr>
        <w:t>»</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نقل او در ری زندگی می‌کرد و از محضر این مشایخ کسب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علی بن ابراهیم، سعد بن عبدالله، عبد الله بن جعفر حمیری و احمد بن ادریس</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قدس و پارسایی او از این جمله حاج شیخ عباس قمی ساطع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شیوخ الشیعه روی عنه ابو جعفر محمد بن علی بن بابویه و غیره</w:t>
      </w:r>
      <w:r>
        <w:rPr>
          <w:rFonts w:eastAsia="IRNazanin" w:cs="IRNazanin"/>
          <w:color w:val="111111"/>
          <w:sz w:val="28"/>
          <w:szCs w:val="28"/>
          <w:rtl w:val="true"/>
          <w:lang w:bidi="fa-IR"/>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دیگر علی بن ابراهیم، ابراهیم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پیرامون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محمد بن حسن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الراغب فی فضائل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عصر شیخ صدوق بوده است، بسیاری از روایات آن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را از او نقل می‌کند</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ابراهیم نیز از مشایخ و اساتید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مجلس هفتادم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و او از پدرش علی و علی از پدرش ابراهیم و او از شیخ خود محمد بن ابی عمیر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محدث نوری در مستدرک محمد را در زمره مشایخ صدوق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بعضی دیگر از اساتید صدوق را هم ذکر نکرده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در آغاز بحار، فصل اول بعد از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العلل از فرزندش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تهرانی در ترجمه و گزارش حال او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نسخه‌ای کهنه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ابراهیم بن هاشم قمی است که آن را محمد از پدرش علی و او از پدرش ابراهیم، مؤلف کتاب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مربوط به آغاز قرن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این روایت در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عن محمد و الحسن ابنی علی بن ابراهیم انهما حدّثاه فی سنة تسع و سبعین و مأتین، عن محمد بن عبد الرحمان العبدی، عن ضوء بن علی العجلی عن رجل من اهل فارس سمّاه أنّ ابا محمد اراه ایّاه</w:t>
      </w:r>
      <w:r>
        <w:rPr>
          <w:rFonts w:eastAsia="IRNazanin" w:cs="IRNazanin"/>
          <w:color w:val="111111"/>
          <w:sz w:val="28"/>
          <w:szCs w:val="28"/>
          <w:rtl w:val="true"/>
          <w:lang w:bidi="fa-IR"/>
        </w:rPr>
        <w:t>»</w:t>
      </w:r>
      <w:r>
        <w:rPr>
          <w:rStyle w:val="FootnoteAnchor"/>
          <w:rtl w:val="true"/>
        </w:rPr>
        <w:footnoteReference w:id="1504"/>
      </w:r>
      <w:r>
        <w:rPr>
          <w:rFonts w:ascii="IRNazanin" w:hAnsi="IRNazanin" w:eastAsia="IRNazanin"/>
          <w:color w:val="111111"/>
          <w:sz w:val="28"/>
          <w:sz w:val="28"/>
          <w:szCs w:val="28"/>
          <w:rtl w:val="true"/>
          <w:lang w:bidi="fa-IR"/>
        </w:rPr>
        <w:t>علی بن ابراهیم دارای فرزند دیگری بوده به نام حسن که در سند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کنیه علی بن ابراهیم که ابوالحسن است، می‌تواند مؤید این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پسری به نام حسن را برای علی بن ابراهیم ننوشته‌اند و تنها سه پسر به نام احمد، ابراهیم و محمد را برای او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روایاتی در همین کتاب، روشن می‌گردد که منظور از این علی بن ابراهیم، علی بن ابراهیم همدانی است و ارتباطی با علی بن ابراهیم قمی ندارد</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bookmarkStart w:id="841" w:name="pg2445_36036"/>
    </w:p>
    <w:p>
      <w:pPr>
        <w:pStyle w:val="Heading3"/>
        <w:numPr>
          <w:ilvl w:val="2"/>
          <w:numId w:val="1"/>
        </w:numPr>
        <w:rPr/>
      </w:pPr>
      <w:bookmarkStart w:id="842" w:name="__RefHeading___Toc3396215_3804643083"/>
      <w:bookmarkStart w:id="843" w:name="_Toc312"/>
      <w:bookmarkEnd w:id="841"/>
      <w:bookmarkEnd w:id="842"/>
      <w:r>
        <w:rPr>
          <w:rtl w:val="true"/>
        </w:rPr>
        <w:t xml:space="preserve">بخش هفتم </w:t>
      </w:r>
      <w:r>
        <w:rPr>
          <w:rtl w:val="true"/>
        </w:rPr>
        <w:t xml:space="preserve">: </w:t>
      </w:r>
      <w:r>
        <w:rPr>
          <w:rtl w:val="true"/>
        </w:rPr>
        <w:t>تحولات سیاسی ـ اجتماعی قم در زمان علی بن ابراهیم</w:t>
      </w:r>
      <w:bookmarkEnd w:id="843"/>
    </w:p>
    <w:p>
      <w:pPr>
        <w:pStyle w:val="Heading4"/>
        <w:numPr>
          <w:ilvl w:val="3"/>
          <w:numId w:val="1"/>
        </w:numPr>
        <w:rPr/>
      </w:pPr>
      <w:bookmarkStart w:id="844" w:name="__RefHeading___Toc3396217_3804643083"/>
      <w:bookmarkStart w:id="845" w:name="_Toc313"/>
      <w:bookmarkEnd w:id="844"/>
      <w:r>
        <w:rPr>
          <w:rtl w:val="true"/>
        </w:rPr>
        <w:t>فصل اول</w:t>
      </w:r>
      <w:r>
        <w:rPr>
          <w:rtl w:val="true"/>
        </w:rPr>
        <w:t xml:space="preserve">: </w:t>
      </w:r>
      <w:r>
        <w:rPr>
          <w:rtl w:val="true"/>
        </w:rPr>
        <w:t>شیعیان و سخت‌گیری خلفای عباسی</w:t>
      </w:r>
      <w:bookmarkEnd w:id="845"/>
    </w:p>
    <w:p>
      <w:pPr>
        <w:pStyle w:val="Heading5"/>
        <w:numPr>
          <w:ilvl w:val="4"/>
          <w:numId w:val="1"/>
        </w:numPr>
        <w:rPr/>
      </w:pPr>
      <w:bookmarkStart w:id="846" w:name="__RefHeading___Toc3396219_3804643083"/>
      <w:bookmarkStart w:id="847" w:name="_Toc314"/>
      <w:bookmarkEnd w:id="846"/>
      <w:r>
        <w:rPr>
          <w:rtl w:val="true"/>
        </w:rPr>
        <w:t>شیعیان و سخت‌گیری خلفای عباسی</w:t>
      </w:r>
      <w:bookmarkEnd w:id="847"/>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bookmarkStart w:id="848" w:name="pg2445_36037"/>
    </w:p>
    <w:p>
      <w:pPr>
        <w:pStyle w:val="BookText"/>
        <w:rPr/>
      </w:pPr>
      <w:bookmarkEnd w:id="848"/>
      <w:r>
        <w:rPr>
          <w:rFonts w:ascii="IRNazanin" w:hAnsi="IRNazanin" w:eastAsia="IRNazanin"/>
          <w:color w:val="111111"/>
          <w:sz w:val="28"/>
          <w:sz w:val="28"/>
          <w:szCs w:val="28"/>
          <w:rtl w:val="true"/>
          <w:lang w:bidi="fa-IR"/>
        </w:rPr>
        <w:t xml:space="preserve">با نگاهی به اساتید و نیز شاگردان شیخ اجل حدیث، علی بن ابراهیم بن هاشم قمی، و نیز وفات آن بزرگوار بعد از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باید دوران حیات علمی، حدیثی، سیاسی و اجتماعی آن محدث ثقه و فقیه فرزانه را نیمه دوم قرن سوم، و دهه اول قرن چهارم دانست و زندگی فرهنگی، سیاسی و اجتماعی او را در این دوره از تاریخ شیعی شهر قم کاوش و تحقیق نمود</w:t>
      </w:r>
      <w:r>
        <w:rPr>
          <w:rFonts w:eastAsia="IRNazanin" w:cs="IRNazanin"/>
          <w:color w:val="111111"/>
          <w:sz w:val="28"/>
          <w:szCs w:val="28"/>
          <w:rtl w:val="true"/>
          <w:lang w:bidi="fa-IR"/>
        </w:rPr>
        <w:t>.</w:t>
      </w:r>
    </w:p>
    <w:p>
      <w:pPr>
        <w:pStyle w:val="Heading5"/>
        <w:numPr>
          <w:ilvl w:val="4"/>
          <w:numId w:val="1"/>
        </w:numPr>
        <w:rPr/>
      </w:pPr>
      <w:bookmarkStart w:id="849" w:name="__RefHeading___Toc3396221_3804643083"/>
      <w:bookmarkStart w:id="850" w:name="_Toc315"/>
      <w:bookmarkEnd w:id="849"/>
      <w:r>
        <w:rPr>
          <w:rtl w:val="true"/>
        </w:rPr>
        <w:t>عصر متوکّل</w:t>
      </w:r>
      <w:bookmarkEnd w:id="850"/>
    </w:p>
    <w:p>
      <w:pPr>
        <w:pStyle w:val="Heading6"/>
        <w:numPr>
          <w:ilvl w:val="5"/>
          <w:numId w:val="1"/>
        </w:numPr>
        <w:rPr/>
      </w:pPr>
      <w:bookmarkStart w:id="851" w:name="__RefHeading___Toc3396223_3804643083"/>
      <w:bookmarkStart w:id="852" w:name="_Toc316"/>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 xml:space="preserve">مستعین خلیفه عباسی،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معتز عباسی فرزند متوکل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سیره سخت‌گیرانه پدر را پیشه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نسبت به فرزندان علی علیه‌السلام و آل ابی‌طالب و دوستداران آنان عناد و دشمنی به خصوصی داشت و از هر گونه ستم و آزار نسبت به آنان فرو گذار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روی کار آمدن متوکّل احمد بن حنبل از زندان آزاد شد و رهبر مدرسه سامرا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احمد، میدان برای ظاهرگرایان و حشویه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افراطی و متعصب به قدرت رسیدند و عرصه به پیروان مکتب امامت تنگ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تندروی‌های پیروان احمد بن حنبل چون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پستی و دنائت متوکل همراه شد، تاریخ غمباری را برای شیعیان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این دوره تاریخ را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المتوکل شدید الوطاة علی آل ابیطالب، غلیظا علی جماعتهم، مهتما بامورهم شدید الغیظ و الحقد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سوء الظنّ و التهمة لهم، و اتفق له انّ عبیدالله بن یحیی بن خاقان وزیره یسی‌ء الرأی فیهم، فحسن له القبیح فی معاملتهم، فبلغ فیهم ما لم یبلغه احد من خلفاء بنی العباس قبله، و کان من ذلک أن کرب قبر الحسین علیه السلام و عفی آثاره، و وضع علی سائر الطرق مسالح له لا یجدون احدا زاره الا اتوه به، فقتله، او انهکه عقوبة</w:t>
      </w:r>
      <w:r>
        <w:rPr>
          <w:rStyle w:val="FootnoteAnchor"/>
          <w:rtl w:val="true"/>
        </w:rPr>
        <w:footnoteReference w:id="1506"/>
      </w:r>
      <w:r>
        <w:rPr>
          <w:rFonts w:ascii="IRNazanin" w:hAnsi="IRNazanin" w:eastAsia="IRNazanin"/>
          <w:color w:val="111111"/>
          <w:sz w:val="28"/>
          <w:sz w:val="28"/>
          <w:szCs w:val="28"/>
          <w:rtl w:val="true"/>
          <w:lang w:bidi="fa-IR"/>
        </w:rPr>
        <w:t>متوکل نسبت به آل ابی طالب عناد و دشمنی عجیبی داشت و از دشمنان سرسخت خاندان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کینه توزی و ستم، وزیرش عبیدالله بن یحیی بن خاقان او را همراهی می‌کرد؛ بلکه او را به چنین دشمنی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جنایت را به جایی رساند که هیچ یک از خلفای بنی عباس به آن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زشت و ننگ آور او ویران کردن مقبره و زیارتگاه امام حسین علیه‌السلام و شخم زدن و هموار کردن زمین‌های اطراف آن بارگاه قدسی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زائران امام حسین علیه‌السلام سخت می‌گرفت و مجازات‌های هولناکی را برای آنان مقرر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متوکل برای مناطق و سرزمین‌های شیعه نشین والیان و حاکمان بی رحم و ستمگر انتخاب گردید تا با آل علی علیه‌السلام به بدترین شکل ممکن رفتار نمایند؛ عمر بن فرج از سوی او والی مکه و مدینه گردید و او چنان بر آل علی علیه‌السلام سخت گرفت که لباس برای پوشیدن نداشتند و گاهی گروهی از بانوان علوی یک دست لباس مناسب نداشتند که در آن نماز گزارند و فقط یک پیراهن کهنه برای آنان مانده بود که هنگام نماز به نوبت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منع کرده بودند که به آنان کمک نمایند و هر کس به آل ابیطالب کمک می‌کرد با او به شدت برخورد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و زراری رسول خدا صلی‌الله‌علیه‌و‌آله فقط با در آمد چرخه ریسی زندگی می‌کردند و</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bookmarkStart w:id="853" w:name="pg2445_36039"/>
    </w:p>
    <w:p>
      <w:pPr>
        <w:pStyle w:val="BookText"/>
        <w:rPr/>
      </w:pPr>
      <w:bookmarkEnd w:id="853"/>
      <w:r>
        <w:rPr>
          <w:rFonts w:ascii="IRNazanin" w:hAnsi="IRNazanin" w:eastAsia="IRNazanin"/>
          <w:color w:val="111111"/>
          <w:sz w:val="28"/>
          <w:sz w:val="28"/>
          <w:szCs w:val="28"/>
          <w:rtl w:val="true"/>
          <w:lang w:bidi="fa-IR"/>
        </w:rPr>
        <w:t>همواره چنین بود تا متوکل به هلاکت رسید</w:t>
      </w:r>
      <w:r>
        <w:rPr>
          <w:rFonts w:eastAsia="IRNazanin" w:cs="IRNazanin"/>
          <w:color w:val="111111"/>
          <w:sz w:val="28"/>
          <w:szCs w:val="28"/>
          <w:rtl w:val="true"/>
          <w:lang w:bidi="fa-IR"/>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4" w:name="__RefHeading___Toc3396225_3804643083"/>
      <w:bookmarkStart w:id="855" w:name="_Toc317"/>
      <w:bookmarkEnd w:id="854"/>
      <w:r>
        <w:rPr>
          <w:rtl w:val="true"/>
        </w:rPr>
        <w:t>الف</w:t>
      </w:r>
      <w:r>
        <w:rPr>
          <w:rtl w:val="true"/>
        </w:rPr>
        <w:t xml:space="preserve">. </w:t>
      </w:r>
      <w:r>
        <w:rPr>
          <w:rtl w:val="true"/>
        </w:rPr>
        <w:t>اوضاع سیاسی ـ اجتماعی قم</w:t>
      </w:r>
      <w:bookmarkEnd w:id="855"/>
    </w:p>
    <w:p>
      <w:pPr>
        <w:pStyle w:val="BookText"/>
        <w:rPr/>
      </w:pPr>
      <w:r>
        <w:rPr>
          <w:rFonts w:ascii="IRNazanin" w:hAnsi="IRNazanin" w:eastAsia="IRNazanin"/>
          <w:color w:val="111111"/>
          <w:sz w:val="28"/>
          <w:sz w:val="28"/>
          <w:szCs w:val="28"/>
          <w:rtl w:val="true"/>
          <w:lang w:bidi="fa-IR"/>
        </w:rPr>
        <w:t>در این دوران خطر و ترس که سیطره حکومت متوکل به همه جا طنین افکنده بود، قم سرافراز و پایدار بر مکانت شیعی خود ایستاده بود و به آستان مقدس سامرا و بیت امام هادی علیه‌السلام بوسه می‌زد و ساحتش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از نور سامرا و قم را به هم متصل می‌ساخت و حضور مشایخ و محدثان بزرگ در این شهر، رمز و راز این رابطه ملکوتی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شاگردان و اصحاب حضرت امام هادی علیه‌السلام که حدود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از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احادیثی در ابواب گوناگون معارف شیعی در دسترس ماست و در مجامع روایی ذکر شده</w:t>
      </w:r>
      <w:r>
        <w:rPr>
          <w:rStyle w:val="FootnoteAnchor"/>
          <w:rtl w:val="true"/>
        </w:rPr>
        <w:footnoteReference w:id="1508"/>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قمی هستند؛ که این شهر را آماده دوران شکوفایی حدیثی و شگل گرفتن بزرگترین مکتب حدیثی شیعه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چهره‌هایی همانند، علی بن ابراهیم در سایه سار آن امام همام و اصحاب قمی او تربیت گردیدند که صندوقچه سینه آنان مخزن اسرار و علوم آل رسول صلی‌الله‌علیه‌و‌آله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در این دوران مهم‌ترین مرکز تجمع شیعیان ایران بود و روابط محکمی میان شیعیان قم با آن حضرت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سیاه که شیعیان در تنگنای اقتصادی بودند و در فقر و تهیدستی زندگی می‌کردند، از سوی مردم قم کمک‌های مالی فراوانی برای امام هادی علیه‌السلام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قمی و محمد طلحی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اموالی را از قم و اطراف آن که شامل خمس و نذورات و هدایا و جواهرات بود برای امام علیه‌السلام به سوی سامرا می‌بردیم که در راه قاصد امام علیه‌السلام به سوی ما آمد و به ما خبر داد که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موقعیت برای محل تحویل آن اموال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بازگشتیم و اموال را حفظ کرده تا آن که پس از مدتی امام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هادی علیه‌السلام دستور داد آن اموال را بر شترانی که آن حضرت فرستاده بود بار کرده و بدون ساربان، شتران را راهی سامرا کنیم، ما طبق دستور امام علیه‌السلام اموال را فرستادیم، بعد از مدتی که توفیق زیارت آن حضرت حاصل شد و خدمتش رسیدیم امام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اموال بنگرید تمام آن اموال موجود است</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خطر مرگ، کاروان قمی‌ها پیوسته از قم به سوی سامرا در حرکت بود و امان را از طاغوت سامرا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الفتح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الرجل یعنی المتوکل خبر مال یجئی من قم، و قد امرنی أن ارصده لا خبره له</w:t>
      </w:r>
      <w:r>
        <w:rPr>
          <w:rStyle w:val="FootnoteAnchor"/>
          <w:rtl w:val="true"/>
        </w:rPr>
        <w:footnoteReference w:id="1510"/>
      </w:r>
      <w:r>
        <w:rPr>
          <w:rFonts w:ascii="IRNazanin" w:hAnsi="IRNazanin" w:eastAsia="IRNazanin"/>
          <w:color w:val="111111"/>
          <w:sz w:val="28"/>
          <w:sz w:val="28"/>
          <w:szCs w:val="28"/>
          <w:rtl w:val="true"/>
          <w:lang w:bidi="fa-IR"/>
        </w:rPr>
        <w:t>فتح بن خاقان به من گفت به متوکل گزارش رسید که اموالی از قم به سوی سامرا برای امام هادی علیه‌السلام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دستور داد که در کمین بنشینم و اطلاعات آن را به او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خطر و حذر و مرگ و ترس، قمی‌ها دلباخته امام هادی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کاروان‌هایی از سوی مردم با اموال به جانب سامرا حرکت می‌کرد تا به فیض حضور امام علیه‌السلام و کیمیای نظر آن حضرت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w:t>
      </w:r>
    </w:p>
    <w:p>
      <w:pPr>
        <w:pStyle w:val="BookText"/>
        <w:rPr/>
      </w:pPr>
      <w:r>
        <w:rPr>
          <w:rFonts w:ascii="IRNazanin" w:hAnsi="IRNazanin" w:eastAsia="IRNazanin"/>
          <w:color w:val="111111"/>
          <w:sz w:val="28"/>
          <w:sz w:val="28"/>
          <w:szCs w:val="28"/>
          <w:rtl w:val="true"/>
          <w:lang w:bidi="fa-IR"/>
        </w:rPr>
        <w:t>به فرمان متوکل در کمین این کاروان‌ها می‌نشستند تا آن اموال را مصادره کرده نزد متوکل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متوکل از شیعیان قم چنان بود که گاه به تصور این که از قم برای امام علیه‌السلام اسلحه و پول فرستاده‌اند دستور می‌داد شبانه به خانه امام هادی علیه‌السلام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به نقل از مسعودی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نمی الی المتوکل بعلی بن محمد أنّ فی منزله کتبا و سلاحا من شیعته من اهل قم، و انّه عازم علی الوثوب بالدوله، فبعث الیها جماعة من الاترک فها جمو اداره لیلاً، فلم یجدوا فیها شیئا</w:t>
      </w:r>
      <w:r>
        <w:rPr>
          <w:rStyle w:val="FootnoteAnchor"/>
          <w:rtl w:val="true"/>
        </w:rPr>
        <w:footnoteReference w:id="1511"/>
      </w:r>
      <w:r>
        <w:rPr>
          <w:rFonts w:ascii="IRNazanin" w:hAnsi="IRNazanin" w:eastAsia="IRNazanin"/>
          <w:color w:val="111111"/>
          <w:sz w:val="28"/>
          <w:sz w:val="28"/>
          <w:szCs w:val="28"/>
          <w:rtl w:val="true"/>
          <w:lang w:bidi="fa-IR"/>
        </w:rPr>
        <w:t>جاسوسان و سخن چینان به متوکل گزارش دادند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bookmarkStart w:id="856" w:name="pg2445_36041"/>
    </w:p>
    <w:p>
      <w:pPr>
        <w:pStyle w:val="BookText"/>
        <w:rPr/>
      </w:pPr>
      <w:bookmarkEnd w:id="856"/>
      <w:r>
        <w:rPr>
          <w:rFonts w:ascii="IRNazanin" w:hAnsi="IRNazanin" w:eastAsia="IRNazanin"/>
          <w:color w:val="111111"/>
          <w:sz w:val="28"/>
          <w:sz w:val="28"/>
          <w:szCs w:val="28"/>
          <w:rtl w:val="true"/>
          <w:lang w:bidi="fa-IR"/>
        </w:rPr>
        <w:t>که در خانه امام هادی علیه‌السلام سلاح و کتاب‌هایی موجود است که شیعیان او از قم برایش فرستاده‌اند و آن حضرت آماده قیام و نهضت علیه دولت است، متوکل گروهی از لشکریان خود را که ترک بودند فرمان داد شبانه به خانه آن حضرت هجوم برند، آنان چنین کردند ولی در خانه هیچ سلاحی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در زمان امام هادی علیه‌السلام بر چنین قله‌ای از فخر و شرف می‌درخشد و مردم آن با امام هادی علیه‌السلام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هادی علیه‌السلام نیز مردم قم را دوست داشت و به آنان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علیه‌السلام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محمد العسکری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و اهل آبه مغفور لهم، لزیارتهم لجدی علی بن موسی الرضا بطوس</w:t>
      </w:r>
      <w:r>
        <w:rPr>
          <w:rFonts w:eastAsia="IRNazanin" w:cs="IRNazanin"/>
          <w:color w:val="111111"/>
          <w:sz w:val="28"/>
          <w:szCs w:val="28"/>
          <w:rtl w:val="true"/>
          <w:lang w:bidi="fa-IR"/>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شیعی مردم قم در آن زمان چنان بود که امام علیه‌السلام به پاس آن که به زیارت قبر علی بن موسی الرضا علیه‌السلام در طوس می‌رفتند، به آنان دعا می‌کند و برای آنان طلب غفران می‌نماید</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7" w:name="__RefHeading___Toc3396227_3804643083"/>
      <w:bookmarkStart w:id="858" w:name="_Toc318"/>
      <w:bookmarkEnd w:id="857"/>
      <w:r>
        <w:rPr>
          <w:rtl w:val="true"/>
        </w:rPr>
        <w:t>ب</w:t>
      </w:r>
      <w:r>
        <w:rPr>
          <w:rtl w:val="true"/>
        </w:rPr>
        <w:t xml:space="preserve">. </w:t>
      </w:r>
      <w:r>
        <w:rPr>
          <w:rtl w:val="true"/>
        </w:rPr>
        <w:t>قم و تحولات آن در زمان امام حسن عسکری علیه‌السلام</w:t>
      </w:r>
      <w:bookmarkEnd w:id="858"/>
    </w:p>
    <w:p>
      <w:pPr>
        <w:pStyle w:val="BookText"/>
        <w:rPr/>
      </w:pPr>
      <w:r>
        <w:rPr>
          <w:rFonts w:ascii="IRNazanin" w:hAnsi="IRNazanin" w:eastAsia="IRNazanin"/>
          <w:color w:val="111111"/>
          <w:sz w:val="28"/>
          <w:sz w:val="28"/>
          <w:szCs w:val="28"/>
          <w:rtl w:val="true"/>
          <w:lang w:bidi="fa-IR"/>
        </w:rPr>
        <w:t xml:space="preserve">امام هادی علیه‌السلام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 و فرزند بزرگوارش امام حسن عسکری علیه‌السلام با تصریح آن حضرت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امامت امام هادی قم، مورد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در جنگ خونینی بسیاری از مردم قم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این رابطه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منهم مقتلة عظیمه</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این نبرد خونین، مدتی فضای قم آرام شد و نهضت شیعی قمیون سرکوب گردید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غاصبانه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امارت او برای مردم قم هنگامه سختی بود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دوره امام حسن عسکری علیه‌السلام که از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 بار دیگر مردم قم پرچم انقلاب را علیه حکومت بغداد برافراشتند و از پرداخت مالیات به دولت بغداد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در این رابطه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روزگار ابو عبدالله معتز، پسر متوکل، مردم قم باز پیمان بشکستند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موسی بن بغا را بدان جای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خود از جانب او امارت جبل داشت تا با طالبیان که در طبرستان قیام کرده بودند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قم را به جنگ فتح کرد و خلقی بسیار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 نامه‌ای به او نوشت که گروهی از سران ایشان را نزد وی بفرستد</w:t>
      </w:r>
      <w:r>
        <w:rPr>
          <w:rFonts w:eastAsia="IRNazanin" w:cs="IRNazanin"/>
          <w:color w:val="111111"/>
          <w:sz w:val="28"/>
          <w:szCs w:val="28"/>
          <w:rtl w:val="true"/>
          <w:lang w:bidi="fa-IR"/>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مهتدی به جای او نشست او نیز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 و معتمد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بار دیگر در زمان معتمد به پا خاستند و حسین کوکبی و یارانش را یاری نمودند تا بر قزوین و زنجان پیروز شد و حکومت مستقل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بار دیگر از پرداخت مالیات به حکومت بغداد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معتمد بار دیگر موسی بن بغا را که والی بلاد جبل بود مأمور کرد تا قزوین و زنجان را از دست سادات علوی بیرون آورد و نیز شعله انقلاب قم را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الرحمن بن مفلح ترک را که پدرش در زمان معتصم با مردم قم جنگیده بود همراه سپاهی بزرگ به قم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او را به شهر راه نداند؛ ولی او با نیرنگ شبانه خود را به درون شهر رساند و رهبران نهضت را قتل و عام و گروهی را نیز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را ویران کرد و مالیات چهار ساله قمیون را وصول نمود و به جانب ری رفت و به موسی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تفرشی در این باره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رباط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جعفر محمد بن الحسین بن عبد الله بن سعید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ابراهیم بن عبدالله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موسی بن بغا الی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 فوطئها و طئة خشنة و عظم بها ما کان فعل باهلها، فکتبوا بذلک الی ابی محمد علیه السلام صاحب العسکر، یسألونه الدعاء لهم فکتب الیهم أن ادعوا بهذا الدعاء فی و ترکم</w:t>
      </w:r>
      <w:r>
        <w:rPr>
          <w:rFonts w:eastAsia="IRNazanin" w:cs="IRNazanin"/>
          <w:color w:val="111111"/>
          <w:sz w:val="28"/>
          <w:szCs w:val="28"/>
          <w:rtl w:val="true"/>
          <w:lang w:bidi="fa-IR"/>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بیداد و ستم موسی بن بغا به مردم قم، آنان به ساحت مقدس امام حسن عسکری علیه‌السلام متوسل شدند و از آن حضرت خواستند تا دعایی به آنان بیاموزد و شر آن ستمگر را از آنان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خواسته آنان را پذیرفت و دعایی بسیار طولانی و دارای مضامین عالیه را به آنان آموخت تا در قنوت نمازهای خود به خصوص نماز وتر آن را بخوانند و خداوند در پرتو فروغ و معنویت آن دعا، شر آن ستمگر را بر 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دعا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لا تدع للجور دعامة الا قصمتها، و لا جنة الا هتکتها، و لا کلمة مجتمعة الا فرقتها،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فکوّر شمسه، و حطّ نوره، و اطمس ذکره، و ارم بالحق رأسه، و فضّ جیوشة، و ارعَب قلوب اهله</w:t>
      </w:r>
      <w:r>
        <w:rPr>
          <w:rFonts w:eastAsia="IRNazanin" w:cs="IRNazanin"/>
          <w:color w:val="111111"/>
          <w:sz w:val="28"/>
          <w:szCs w:val="28"/>
          <w:rtl w:val="true"/>
          <w:lang w:bidi="fa-IR"/>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قم به سفارش امام علیه‌السلام این دعا را خواندند و شر آن ستمگر بر 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همواره مورد عنایت خاص امام حسن عسکری علیه‌السلام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نامه‌ای که برای مردم قم نوشت با عناوینی آسمانی مردم قم را ستود و آرزوی توفیق و رستگاری و هدایت برای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چنین نگاشتند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بجوده و رأفته قد منّ علی عباده بنبیّه، محمد بشیرا و نذیرا و وفقکم بقبول دینه، و اکرمکم بهدایته و غرس فی قلوب اسلافکم المافین رحمة الله علیهم و اصلابکم الباقین تولّی کفایتهم و عمرّهم طویلا فی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العترة الهادیة فمضی من مضی علی ویترة الصواب و منهاج الصّدق و سبیل الرشاد</w:t>
      </w:r>
      <w:r>
        <w:rPr>
          <w:rFonts w:eastAsia="IRNazanin" w:cs="IRNazanin"/>
          <w:color w:val="111111"/>
          <w:sz w:val="28"/>
          <w:szCs w:val="28"/>
          <w:rtl w:val="true"/>
          <w:lang w:bidi="fa-IR"/>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bookmarkStart w:id="859" w:name="pg2445_36044"/>
    </w:p>
    <w:p>
      <w:pPr>
        <w:pStyle w:val="Heading6"/>
        <w:numPr>
          <w:ilvl w:val="5"/>
          <w:numId w:val="1"/>
        </w:numPr>
        <w:rPr/>
      </w:pPr>
      <w:bookmarkStart w:id="860" w:name="__RefHeading___Toc3396229_3804643083"/>
      <w:bookmarkStart w:id="861" w:name="_Toc319"/>
      <w:bookmarkEnd w:id="859"/>
      <w:bookmarkEnd w:id="860"/>
      <w:r>
        <w:rPr>
          <w:rtl w:val="true"/>
        </w:rPr>
        <w:t>ج</w:t>
      </w:r>
      <w:r>
        <w:rPr>
          <w:rtl w:val="true"/>
        </w:rPr>
        <w:t xml:space="preserve">. </w:t>
      </w:r>
      <w:r>
        <w:rPr>
          <w:rtl w:val="true"/>
        </w:rPr>
        <w:t>تلاش قمیون برای ارتباط با امام حسن عسکری علیه‌السلام</w:t>
      </w:r>
      <w:bookmarkEnd w:id="861"/>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مردم قم در همین زمان ترس و وحشت، و قتل و غارتشان، سر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آستان خانه امام حسن عسکری علیه‌السلام نهادند و پلی از نور، قم را به سامرا متصل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امام حسن عسکری علیه‌السلام همواره تحت نظر مراقبان بود و در اوج تقیه زندگی می‌کردند و از آن حضرت خواسته بودند حضور خود را در سامرا به طور مداوم به آگاهی حکومت برساند، بنا به نقل یکی از خدمتگزاران، آن حضرت مجبور بود هر دوشنبه و پنج شنبه در دارالخلافة حاضر شود و حضور خویش را در سامرا به اطلاع آنان برساند</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بیداد می‌کرد و نوید امید بخش میلاد قائمعج خواب را از چشم دژخیمان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راه‌های گوناگون زندگی امام حسن علیه‌السلام را کنترل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اسود که از خدمتگزاران امام حسن عسکری علیه‌السلام بود کیفیت زندگی امام علیه‌السلام را این 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علیه‌السلام مرا فرا خواند و چوب ضخیم و مدوری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چوب را بگیر و به عثمان بن سعید برسان و به او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را گرفته،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مرکب سقایی راه را بر من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از من خواست تا حیوان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را به حیوان زدم چوب شکست، چون به محل شکستگی چوب نگاه کردم چشمم به نامه‌هایی افتاد که در میان چوب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چوب را برداشته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امام علیه‌السلام رسیدم عیسی خدمتگزار آن حضرت به استقبالم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می‌فرماید چرا قاطر را زدی و چوب را شکستی؟ گفتم نمی‌دانستم داخل چوب چه چیزی پنهان است؟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کاری می‌کنید که مجبور به عذر خواهی شوید؟ مبادا بعد از این چنین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 کسی به ما ناسزا گفت راه خود را بگیر و برو و با او مشاجره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 و دیار بدی زندگی می‌کنیم</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بن سعید عمروی، از نزدیکان آن حضرت و صمیمی‌ترین یاران ایشان تحت عنوان روغن فروش، وجوه و اموال شیعیان را در ظرف و مشک‌های روغن قرار می‌داد و به حضور امام علیه‌السلام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فیجعله فی جراب السمن و زقاقة و یحمله الی ابی محمد تقیة و خوفا</w:t>
      </w:r>
      <w:r>
        <w:rPr>
          <w:rFonts w:eastAsia="IRNazanin" w:cs="IRNazanin"/>
          <w:color w:val="111111"/>
          <w:sz w:val="28"/>
          <w:szCs w:val="28"/>
          <w:rtl w:val="true"/>
          <w:lang w:bidi="fa-IR"/>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گزارش محمد بن عبدالعزیز بلخی موقعیت سخت امام علیه‌السلام را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 روز هنگام حرکت امام به دار الاماره،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تشریف فرمایی آن حضرت بودم که ناگهان امام حسن عسکری علیه‌السلام را دیدم که به سوی دروازه شهر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فریاد بزنم و مردم را آگاه سازم که این حجت خداست،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 با خود گفتم در این صورت مرا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کنار من رسید به آن حضرت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انگشت سبابه را بر دهان گذاشت و اشاره کرد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نزد آن جناب رفته و به پای آن حضرت بوسه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ابراز کنی تو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به حضور آن حضرت 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اسرار ما را حفظ کنید و گرنه کشته می‌شوید، خود را به خطر نیندازید</w:t>
      </w:r>
      <w:r>
        <w:rPr>
          <w:rFonts w:eastAsia="IRNazanin" w:cs="IRNazanin"/>
          <w:color w:val="111111"/>
          <w:sz w:val="28"/>
          <w:szCs w:val="28"/>
          <w:rtl w:val="true"/>
          <w:lang w:bidi="fa-IR"/>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علیه‌السلام به دوستان خود فرموده بود که هنگامی که با من مواجه می‌شوید بر من سلام نکنید، به سوی من اشاره مکنید، چون در امان نیستید</w:t>
      </w:r>
      <w:r>
        <w:rPr>
          <w:rFonts w:eastAsia="IRNazanin" w:cs="IRNazanin"/>
          <w:color w:val="111111"/>
          <w:sz w:val="28"/>
          <w:szCs w:val="28"/>
          <w:rtl w:val="true"/>
          <w:lang w:bidi="fa-IR"/>
        </w:rPr>
        <w:t>»</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دیدار امام علیه‌السلام مشکل داشتند و به بهانه‌های گوناگون خود را به امام علیه‌السلام می‌رساندند و با آن حضرت دیدار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کردن خانه امام علیه‌السلام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در این رابطه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امام حسن عسکری علیه‌السلام شخصی از علویان به عزم پیدا کردن کسب و کار از سامرا بیرون آمده و به سوی بلاد جبل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دوستداران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حسن عسکری علیه‌السلام از مردم سر پل ذهاب حلوان با او بر خورد کرد و پرسید از کجا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محله را می‌شناسی؟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علیه‌السلام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جبل آمده‌ای؟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 به تو می‌دهم آن را بگیر و همراه من به سامرا بیا و مرا به خانه حسن بن علی علیه‌السلام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علوی پذیرفت و او را به خانه امام علیه‌السلام برد</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سختی‌ها، ارتباط مردم قم و امام علیه‌السلام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طریق مکاتبات و نمایندگان خویش پیام‌ها و مقاصد خود را به شیعیان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زمان‌های پرخطر، همواره کاروان قمیون به سوی سامرا در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این رابطه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لما قبض سیدنا ابو محمد الحسن بن علی العسکری صلواة الله علیهما، و فد من قم و الجبال وفود بالاموال التی کانت تحمل علی الرسم و العادة و لم یکن عندهم خبر وفاة الحسن علیه السلام</w:t>
      </w:r>
      <w:r>
        <w:rPr>
          <w:rFonts w:eastAsia="IRNazanin" w:cs="IRNazanin"/>
          <w:color w:val="111111"/>
          <w:sz w:val="28"/>
          <w:szCs w:val="28"/>
          <w:rtl w:val="true"/>
          <w:lang w:bidi="fa-IR"/>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خبر علی بن سنان موصلی از گفته پدرش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مولای ما، ابو محمد حسن بن علی علیه السلام وفات کرد از قم و بلاد کوهستان کاروانی که معمولاً اموال و حقوق مالی را خدمت آن حضرت می‌آوردند وارد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وفات امام آگاهی نداشتند چون به سامرا رسیدند و از وفات آن حضرت مطلع شدند از جانشین آن حضرت جویا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الرسم و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رسم و عادت قمیون تشرّف به حضور امام علیه‌السلام و تقدیم وجوهات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موجب شگفتی است، زیرا مردم قمی که برای امتناع از پرداخت خراج به حکومت بغداد و سامرا، مورد هجوم ویرانگر لشکر موسی بن بغا واقع می‌شوند و مردم قتل عام و شهرشان ویران می‌گردد؛ ولی با میل و خشنودی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کمال رضایت خودشان وجوهات را برای امام حسن عسکری علیه‌السلام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سعد بن عبد الله خاطره دیدارش با امام حسن عسکری علیه‌السلام را این گونه گزارش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عاتق احمد بن اسحاق جراب قد غطاه بکساء طبری فیه مأة و ستون صره من الدنانیر و الدراهم، علی کل صرة منها ختم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شبّهت وجه مولانا ابی محمد حین غشینا نور وجهه الا ببدر قد استوفی من لیالیه اربعا بعد عشر و علی فخذه الا یمن غلام یناسب المشتری فی الخلقة و المنظر</w:t>
      </w:r>
      <w:r>
        <w:rPr>
          <w:rFonts w:eastAsia="IRNazanin" w:cs="IRNazanin"/>
          <w:color w:val="111111"/>
          <w:sz w:val="28"/>
          <w:szCs w:val="28"/>
          <w:rtl w:val="true"/>
          <w:lang w:bidi="fa-IR"/>
        </w:rPr>
        <w:t>...</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باری، امام حسن عسکری علیه‌السلام رو به احمد بن اسحاق کرد و گفت همه هدایا و اموال را به صاحبانش باز گردان و سفارش کن به صاحبان اصلی آن باز گردانند و ما را به این اموال نیازی نیست، ولی آن جامه پیر زن را بیاور</w:t>
      </w:r>
      <w:r>
        <w:rPr>
          <w:rFonts w:eastAsia="IRNazanin" w:cs="IRNazanin"/>
          <w:color w:val="111111"/>
          <w:sz w:val="28"/>
          <w:szCs w:val="28"/>
          <w:rtl w:val="true"/>
          <w:lang w:bidi="fa-IR"/>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از لابلای این اخبار و گزارش‌ها پیام مهرورزی امام حسن عسکری علیه‌السلام و ولی عصر عجل الله تعالی فرجه به مردم قم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یک صاحبان هدایا و محل زندگی آنان را ذکر می‌کند و به مردم قم گوشزد می‌کند، شما قمیون در مرآی و منظر ما هستید، ما مراقب حال و کردار شما هستیم، شما نشان تابناک شیعی بر چهره دارید مراقب باشید گناه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قمیون با امام حسن عسکری علیه‌السلام همچنان برقرار بود، گاه نماینده مخصوص ایشان این مقصود را انجام می‌داد و گاهی توسط نامه، آن جناب مردم قم را مورد لطف و عنایت خود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اصحاب آن حضرت که افزون از صد نفر بودند</w:t>
      </w:r>
      <w:r>
        <w:rPr>
          <w:rStyle w:val="FootnoteAnchor"/>
          <w:rtl w:val="true"/>
        </w:rPr>
        <w:footnoteReference w:id="1528"/>
      </w:r>
      <w:r>
        <w:rPr>
          <w:rFonts w:ascii="IRNazanin" w:hAnsi="IRNazanin" w:eastAsia="IRNazanin"/>
          <w:color w:val="111111"/>
          <w:sz w:val="28"/>
          <w:sz w:val="28"/>
          <w:szCs w:val="28"/>
          <w:rtl w:val="true"/>
          <w:lang w:bidi="fa-IR"/>
        </w:rPr>
        <w:t xml:space="preserve">و بعضی تا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کرده‌اند</w:t>
      </w:r>
      <w:r>
        <w:rPr>
          <w:rStyle w:val="FootnoteAnchor"/>
          <w:rtl w:val="true"/>
        </w:rPr>
        <w:footnoteReference w:id="1529"/>
      </w:r>
      <w:r>
        <w:rPr>
          <w:rFonts w:ascii="IRNazanin" w:hAnsi="IRNazanin" w:eastAsia="IRNazanin"/>
          <w:color w:val="111111"/>
          <w:sz w:val="28"/>
          <w:sz w:val="28"/>
          <w:szCs w:val="28"/>
          <w:rtl w:val="true"/>
          <w:lang w:bidi="fa-IR"/>
        </w:rPr>
        <w:t>هجده نفرشان از شهر قم بودند که در این جمع،</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862" w:name="pg2445_36049"/>
    </w:p>
    <w:p>
      <w:pPr>
        <w:pStyle w:val="BookText"/>
        <w:rPr/>
      </w:pPr>
      <w:bookmarkEnd w:id="862"/>
      <w:r>
        <w:rPr>
          <w:rFonts w:ascii="IRNazanin" w:hAnsi="IRNazanin" w:eastAsia="IRNazanin"/>
          <w:color w:val="111111"/>
          <w:sz w:val="28"/>
          <w:sz w:val="28"/>
          <w:szCs w:val="28"/>
          <w:rtl w:val="true"/>
          <w:lang w:bidi="fa-IR"/>
        </w:rPr>
        <w:t>فقیهان فرزانه و محدثان ثقه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اشعری قمی</w:t>
      </w:r>
      <w:r>
        <w:rPr>
          <w:rStyle w:val="FootnoteAnchor"/>
          <w:rtl w:val="true"/>
        </w:rPr>
        <w:footnoteReference w:id="1530"/>
      </w:r>
      <w:r>
        <w:rPr>
          <w:rFonts w:ascii="IRNazanin" w:hAnsi="IRNazanin" w:eastAsia="IRNazanin"/>
          <w:color w:val="111111"/>
          <w:sz w:val="28"/>
          <w:sz w:val="28"/>
          <w:szCs w:val="28"/>
          <w:rtl w:val="true"/>
          <w:lang w:bidi="fa-IR"/>
        </w:rPr>
        <w:t>عبد الله بن جعفر حمیری</w:t>
      </w:r>
      <w:r>
        <w:rPr>
          <w:rStyle w:val="FootnoteAnchor"/>
          <w:rtl w:val="true"/>
        </w:rPr>
        <w:footnoteReference w:id="1531"/>
      </w:r>
      <w:r>
        <w:rPr>
          <w:rFonts w:ascii="IRNazanin" w:hAnsi="IRNazanin" w:eastAsia="IRNazanin"/>
          <w:color w:val="111111"/>
          <w:sz w:val="28"/>
          <w:sz w:val="28"/>
          <w:szCs w:val="28"/>
          <w:rtl w:val="true"/>
          <w:lang w:bidi="fa-IR"/>
        </w:rPr>
        <w:t>سعد بن عبدالله</w:t>
      </w:r>
      <w:r>
        <w:rPr>
          <w:rStyle w:val="FootnoteAnchor"/>
          <w:rtl w:val="true"/>
        </w:rPr>
        <w:footnoteReference w:id="1532"/>
      </w:r>
      <w:r>
        <w:rPr>
          <w:rFonts w:ascii="IRNazanin" w:hAnsi="IRNazanin" w:eastAsia="IRNazanin"/>
          <w:color w:val="111111"/>
          <w:sz w:val="28"/>
          <w:sz w:val="28"/>
          <w:szCs w:val="28"/>
          <w:rtl w:val="true"/>
          <w:lang w:bidi="fa-IR"/>
        </w:rPr>
        <w:t>علی بن حسین بن بابویه</w:t>
      </w:r>
      <w:r>
        <w:rPr>
          <w:rStyle w:val="FootnoteAnchor"/>
          <w:rtl w:val="true"/>
        </w:rPr>
        <w:footnoteReference w:id="1533"/>
      </w:r>
      <w:r>
        <w:rPr>
          <w:rFonts w:ascii="IRNazanin" w:hAnsi="IRNazanin" w:eastAsia="IRNazanin"/>
          <w:color w:val="111111"/>
          <w:sz w:val="28"/>
          <w:sz w:val="28"/>
          <w:szCs w:val="28"/>
          <w:rtl w:val="true"/>
          <w:lang w:bidi="fa-IR"/>
        </w:rPr>
        <w:t>محمد بن حسن صفار</w:t>
      </w:r>
      <w:r>
        <w:rPr>
          <w:rStyle w:val="FootnoteAnchor"/>
          <w:rtl w:val="true"/>
        </w:rPr>
        <w:footnoteReference w:id="1534"/>
      </w:r>
      <w:r>
        <w:rPr>
          <w:rFonts w:ascii="IRNazanin" w:hAnsi="IRNazanin" w:eastAsia="IRNazanin"/>
          <w:color w:val="111111"/>
          <w:sz w:val="28"/>
          <w:sz w:val="28"/>
          <w:szCs w:val="28"/>
          <w:rtl w:val="true"/>
          <w:lang w:bidi="fa-IR"/>
        </w:rPr>
        <w:t>محمد بن احمد بن جعفر قمی</w:t>
      </w:r>
      <w:r>
        <w:rPr>
          <w:rStyle w:val="FootnoteAnchor"/>
          <w:rtl w:val="true"/>
        </w:rPr>
        <w:footnoteReference w:id="1535"/>
      </w:r>
      <w:r>
        <w:rPr>
          <w:rFonts w:ascii="IRNazanin" w:hAnsi="IRNazanin" w:eastAsia="IRNazanin"/>
          <w:color w:val="111111"/>
          <w:sz w:val="28"/>
          <w:sz w:val="28"/>
          <w:szCs w:val="28"/>
          <w:rtl w:val="true"/>
          <w:lang w:bidi="fa-IR"/>
        </w:rPr>
        <w:t>محمد بن ریان بن صلت</w:t>
      </w:r>
      <w:r>
        <w:rPr>
          <w:rStyle w:val="FootnoteAnchor"/>
          <w:rtl w:val="true"/>
        </w:rPr>
        <w:footnoteReference w:id="1536"/>
      </w:r>
      <w:r>
        <w:rPr>
          <w:rFonts w:ascii="IRNazanin" w:hAnsi="IRNazanin" w:eastAsia="IRNazanin"/>
          <w:color w:val="111111"/>
          <w:sz w:val="28"/>
          <w:sz w:val="28"/>
          <w:szCs w:val="28"/>
          <w:rtl w:val="true"/>
          <w:lang w:bidi="fa-IR"/>
        </w:rPr>
        <w:t>علی بن ریان</w:t>
      </w:r>
      <w:r>
        <w:rPr>
          <w:rStyle w:val="FootnoteAnchor"/>
          <w:rtl w:val="true"/>
        </w:rPr>
        <w:footnoteReference w:id="1537"/>
      </w:r>
      <w:r>
        <w:rPr>
          <w:rFonts w:ascii="IRNazanin" w:hAnsi="IRNazanin" w:eastAsia="IRNazanin"/>
          <w:color w:val="111111"/>
          <w:sz w:val="28"/>
          <w:sz w:val="28"/>
          <w:szCs w:val="28"/>
          <w:rtl w:val="true"/>
          <w:lang w:bidi="fa-IR"/>
        </w:rPr>
        <w:t>حسین بن اشکیب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عروة الوکیل قمی</w:t>
      </w:r>
      <w:r>
        <w:rPr>
          <w:rStyle w:val="FootnoteAnchor"/>
          <w:rtl w:val="true"/>
        </w:rPr>
        <w:footnoteReference w:id="1538"/>
      </w:r>
      <w:r>
        <w:rPr>
          <w:rFonts w:ascii="IRNazanin" w:hAnsi="IRNazanin" w:eastAsia="IRNazanin"/>
          <w:color w:val="111111"/>
          <w:sz w:val="28"/>
          <w:sz w:val="28"/>
          <w:szCs w:val="28"/>
          <w:rtl w:val="true"/>
          <w:lang w:bidi="fa-IR"/>
        </w:rPr>
        <w:t>محمد بن ابی الصهبان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یعقوب بن اسحاق</w:t>
      </w:r>
      <w:r>
        <w:rPr>
          <w:rStyle w:val="FootnoteAnchor"/>
          <w:rtl w:val="true"/>
        </w:rPr>
        <w:footnoteReference w:id="1539"/>
      </w:r>
      <w:r>
        <w:rPr>
          <w:rFonts w:ascii="IRNazanin" w:hAnsi="IRNazanin" w:eastAsia="IRNazanin"/>
          <w:color w:val="111111"/>
          <w:sz w:val="28"/>
          <w:sz w:val="28"/>
          <w:szCs w:val="28"/>
          <w:rtl w:val="true"/>
          <w:lang w:bidi="fa-IR"/>
        </w:rPr>
        <w:t>محمد بن علی بن عیسی اشعری</w:t>
      </w:r>
      <w:r>
        <w:rPr>
          <w:rStyle w:val="FootnoteAnchor"/>
          <w:rtl w:val="true"/>
        </w:rPr>
        <w:footnoteReference w:id="1540"/>
      </w:r>
      <w:r>
        <w:rPr>
          <w:rFonts w:ascii="IRNazanin" w:hAnsi="IRNazanin" w:eastAsia="IRNazanin"/>
          <w:color w:val="111111"/>
          <w:sz w:val="28"/>
          <w:sz w:val="28"/>
          <w:szCs w:val="28"/>
          <w:rtl w:val="true"/>
          <w:lang w:bidi="fa-IR"/>
        </w:rPr>
        <w:t>داود بن عامر اشعری</w:t>
      </w:r>
      <w:r>
        <w:rPr>
          <w:rStyle w:val="FootnoteAnchor"/>
          <w:rtl w:val="true"/>
        </w:rPr>
        <w:footnoteReference w:id="1541"/>
      </w:r>
      <w:r>
        <w:rPr>
          <w:rFonts w:ascii="IRNazanin" w:hAnsi="IRNazanin" w:eastAsia="IRNazanin"/>
          <w:color w:val="111111"/>
          <w:sz w:val="28"/>
          <w:sz w:val="28"/>
          <w:szCs w:val="28"/>
          <w:rtl w:val="true"/>
          <w:lang w:bidi="fa-IR"/>
        </w:rPr>
        <w:t>احمد بن ادریس قمی</w:t>
      </w:r>
      <w:r>
        <w:rPr>
          <w:rStyle w:val="FootnoteAnchor"/>
          <w:rtl w:val="true"/>
        </w:rPr>
        <w:footnoteReference w:id="1542"/>
      </w:r>
      <w:r>
        <w:rPr>
          <w:rFonts w:ascii="IRNazanin" w:hAnsi="IRNazanin" w:eastAsia="IRNazanin"/>
          <w:color w:val="111111"/>
          <w:sz w:val="28"/>
          <w:sz w:val="28"/>
          <w:szCs w:val="28"/>
          <w:rtl w:val="true"/>
          <w:lang w:bidi="fa-IR"/>
        </w:rPr>
        <w:t>سهل بن زیاد آدمی</w:t>
      </w:r>
      <w:r>
        <w:rPr>
          <w:rStyle w:val="FootnoteAnchor"/>
          <w:rtl w:val="true"/>
        </w:rPr>
        <w:footnoteReference w:id="1543"/>
      </w:r>
      <w:r>
        <w:rPr>
          <w:rFonts w:ascii="IRNazanin" w:hAnsi="IRNazanin" w:eastAsia="IRNazanin"/>
          <w:color w:val="111111"/>
          <w:sz w:val="28"/>
          <w:sz w:val="28"/>
          <w:szCs w:val="28"/>
          <w:rtl w:val="true"/>
          <w:lang w:bidi="fa-IR"/>
        </w:rPr>
        <w:t>احمد بن محمد بن عیسی اشعری</w:t>
      </w:r>
      <w:r>
        <w:rPr>
          <w:rStyle w:val="FootnoteAnchor"/>
          <w:rtl w:val="true"/>
        </w:rPr>
        <w:footnoteReference w:id="1544"/>
      </w:r>
      <w:r>
        <w:rPr>
          <w:rFonts w:ascii="IRNazanin" w:hAnsi="IRNazanin" w:eastAsia="IRNazanin"/>
          <w:color w:val="111111"/>
          <w:sz w:val="28"/>
          <w:sz w:val="28"/>
          <w:szCs w:val="28"/>
          <w:rtl w:val="true"/>
          <w:lang w:bidi="fa-IR"/>
        </w:rPr>
        <w:t>که زعامت حوزه حدیثی قم را بر عهده داشت</w:t>
      </w:r>
      <w:r>
        <w:rPr>
          <w:rFonts w:eastAsia="IRNazanin" w:cs="IRNazanin"/>
          <w:color w:val="111111"/>
          <w:sz w:val="28"/>
          <w:szCs w:val="28"/>
          <w:rtl w:val="true"/>
          <w:lang w:bidi="fa-IR"/>
        </w:rPr>
        <w:t>.</w:t>
      </w:r>
    </w:p>
    <w:p>
      <w:pPr>
        <w:pStyle w:val="Heading6"/>
        <w:numPr>
          <w:ilvl w:val="5"/>
          <w:numId w:val="1"/>
        </w:numPr>
        <w:rPr/>
      </w:pPr>
      <w:bookmarkStart w:id="863" w:name="__RefHeading___Toc3396231_3804643083"/>
      <w:bookmarkStart w:id="864" w:name="_Toc320"/>
      <w:bookmarkEnd w:id="863"/>
      <w:r>
        <w:rPr>
          <w:rtl w:val="true"/>
        </w:rPr>
        <w:t>د</w:t>
      </w:r>
      <w:r>
        <w:rPr>
          <w:rtl w:val="true"/>
        </w:rPr>
        <w:t xml:space="preserve">. </w:t>
      </w:r>
      <w:r>
        <w:rPr>
          <w:rtl w:val="true"/>
        </w:rPr>
        <w:t>جایگاه احمد بن اسحاق</w:t>
      </w:r>
      <w:bookmarkEnd w:id="864"/>
    </w:p>
    <w:p>
      <w:pPr>
        <w:pStyle w:val="BookText"/>
        <w:rPr/>
      </w:pPr>
      <w:r>
        <w:rPr>
          <w:rFonts w:ascii="IRNazanin" w:hAnsi="IRNazanin" w:eastAsia="IRNazanin"/>
          <w:color w:val="111111"/>
          <w:sz w:val="28"/>
          <w:sz w:val="28"/>
          <w:szCs w:val="28"/>
          <w:rtl w:val="true"/>
          <w:lang w:bidi="fa-IR"/>
        </w:rPr>
        <w:t>از منظر سیاسی اجتماعی، احمد بن اسحاق قمی فروزنده‌ترین ستاره این بام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شأن و مکانت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احمد بن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اسحاق القمی الاشعری، شیخ الصدوق باواسطه وکیل ابی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مضی ابو محمد الی کرامة الله عز و جل، اقام علی وکالته مع مولانا صاحب الزمان تخرج الیه توقیعاته و یحمل الیه من سائر النواحی التی فیها موالی </w:t>
      </w:r>
      <w:r>
        <w:rPr>
          <w:rFonts w:eastAsia="IRNazanin" w:cs="IRNazanin"/>
          <w:color w:val="111111"/>
          <w:sz w:val="28"/>
          <w:szCs w:val="28"/>
          <w:rtl w:val="true"/>
          <w:lang w:bidi="fa-IR"/>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 استاد شیخ صدوق و نماینده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حضرت رحلت کرد وکالت حضرت ولی عصر عجل الله تعالی فرجه را بر عهده گرفت و از طرف آن حضرت نامه‌هایی خطاب به او صادر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رجال او را رابط قمیون و امام علیه‌السلام یاد کرده‌اند و او را از اصحاب مخصوص امام عسکری علیه‌السلام شمرده‌اند</w:t>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وکیل و نماینده امام حسن عسکری علیه‌السلام در قم بود و به امر آن حضرت مسجدی در قم بنا کرد که هم اکنون توسعه یافته و یکی از بناهای شکوهمند شهر قم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خلاصة البلدان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حسن عسکری علیه‌السلام وکلا و نمایندگانی در جهت گرفتن خراج و وجوهات تعیین فرمود و به ایشان گفته بود که از وجوه مقاسمه و خراج قم در آنجا مسجدی بنا نهند و ایشان صفه‌ای در مسجد جامع، واقع در بیرون قم به قرب روضه مقدسه فاطمیه ـ در کنار رودخانه که مشهور و معروف است به مسجد حضرت امام حسن عسکری علیه‌السلام به فرموده آن حضرت از وجوه و خراج ـ ساختند که الحال آن مسجد کثیر الفیض باقی و نماز گاه شیعیان است</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در بحار روایتی نقل می‌کند که از آن استفاده می‌شود، احمد نماینده امام علیه‌السلام در موقوفات بوده است</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او را از جمله متولیان حضرت فاطمه معصومه علیهاالسلام نام برد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روی ادله‌ای که وکالت و نمایندگی احمد بن اسحاق را اثبات می‌کند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کمال الدین نام او را در زمره وکلایی که به مقام تشرف نایل آمده‌اند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قم احمد بن اسحاق</w:t>
      </w:r>
      <w:r>
        <w:rPr>
          <w:rFonts w:eastAsia="IRNazanin" w:cs="IRNazanin"/>
          <w:color w:val="111111"/>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از گفته حسن بن نصر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فجائنی بعض الوکلاء بثیاب و دنانیر و خلفّها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جائنی احمد بن اسحاق، بجمیع ما کان معه</w:t>
      </w:r>
      <w:r>
        <w:rPr>
          <w:rFonts w:eastAsia="IRNazanin" w:cs="IRNazanin"/>
          <w:color w:val="111111"/>
          <w:sz w:val="28"/>
          <w:szCs w:val="28"/>
          <w:rtl w:val="true"/>
          <w:lang w:bidi="fa-IR"/>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منقول از دلائل الامامه که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قم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 الاشعری و کان وکیلاً فی الاوقاف بقم</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که بحرانی در مدینة المعاجز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رواه الصدوق بسنده المتصل الی سعد بن عبد الله القمی فی حدیث له مع ابی محمد الحسن بن علی العسکری، و احمد بن اسحاق الوکیل</w:t>
      </w:r>
      <w:r>
        <w:rPr>
          <w:rFonts w:eastAsia="IRNazanin" w:cs="IRNazanin"/>
          <w:color w:val="111111"/>
          <w:sz w:val="28"/>
          <w:szCs w:val="28"/>
          <w:rtl w:val="true"/>
          <w:lang w:bidi="fa-IR"/>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مجموعه، نشانه درخشانی بر وکالت احمد بن اسحاق می‌باشند؛ بنابراین بدون تردید احمد، نماینده امام عسکری علیه‌السلام و نیز نماینده سفیر امام زمان علیه‌السلام در دوران غیبت بوده است؛ ولی در این که او نماینده خاص امام علیه‌السلام بوده باشد، محل اختلاف است</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معارف اسلامی در دریای حوزه حدیثی قم موج می‌زد و به خصوص معرفت امام‌شناسی در این حوزه زبانزد بود و همیشه بزرگان این حوزه در تلاش بودند که امام به حق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احمد بن اسحاق که از اعاظم و مفاخر حوزه حدیثی قم و نماینده امام حسن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عسکری علیه‌السلام است به حضور آن حضرت می‌رسد و از آن حضرت می‌خواهد تا امام بعد از خود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زمان که آدم را آفرید تا روز قیامت، هرگز زمین را از حجت خالی نگذاشته و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برکت وجود امام، زمین را از هر بلا محفوظ می‌دارد و بارانش را نازل می‌کند و برکات نهفته در دل زمین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پیشوا و امام بعد از شما کیست؟ حضرت به سرعت برخاست و به اتاق دیگر رفت و طولی نکشید که بازگشت در حالی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عاتقه غلام کأنّ وجهه القمر لیلة البدر من ابناء الثلاث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احمد بن اسحاق لولا کرامتک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حججه ما عرضت علیک ابنی هذا</w:t>
      </w:r>
      <w:r>
        <w:rPr>
          <w:rFonts w:eastAsia="IRNazanin" w:cs="IRNazanin"/>
          <w:color w:val="111111"/>
          <w:sz w:val="28"/>
          <w:szCs w:val="28"/>
          <w:rtl w:val="true"/>
          <w:lang w:bidi="fa-IR"/>
        </w:rPr>
        <w:t>...</w:t>
      </w:r>
      <w:r>
        <w:rPr>
          <w:rStyle w:val="FootnoteAnchor"/>
          <w:rtl w:val="true"/>
        </w:rPr>
        <w:footnoteReference w:id="1554"/>
      </w:r>
      <w:r>
        <w:rPr>
          <w:rFonts w:ascii="IRNazanin" w:hAnsi="IRNazanin" w:eastAsia="IRNazanin"/>
          <w:color w:val="111111"/>
          <w:sz w:val="28"/>
          <w:sz w:val="28"/>
          <w:szCs w:val="28"/>
          <w:rtl w:val="true"/>
          <w:lang w:bidi="fa-IR"/>
        </w:rPr>
        <w:t>او بازگشت در حالی که پسر بچه‌ای سه ساله، همانند قرص ماه را بر دوش داشت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 اگر نزد خدا و حجج آن دارای حرمت و مقام نبودی، هرگز پسرم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 و هم کنیه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آن گونه 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محدثی آگاه و دور 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حضور امام حسن عسکری علیه‌السلام رسیدم و از ایشان تقاضا کردم تا برایم چیزی بنویسد و من خط آن حضرت را بشناسم تا اگر نامه‌ای از آن حضرت رسید خط مبارک آن امام را بشناسم و دشمن نتواند به نام امام علیه‌السلام نامه‌ای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من گاهی با قلم ریز و گاهی با قلم درشت است؛ اگر چنین تفاوتی مشاهده کردی نگران مباش</w:t>
      </w:r>
      <w:r>
        <w:rPr>
          <w:rFonts w:eastAsia="IRNazanin" w:cs="IRNazanin"/>
          <w:color w:val="111111"/>
          <w:sz w:val="28"/>
          <w:szCs w:val="28"/>
          <w:rtl w:val="true"/>
          <w:lang w:bidi="fa-IR"/>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bookmarkStart w:id="865" w:name="pg2445_36053"/>
    </w:p>
    <w:p>
      <w:pPr>
        <w:pStyle w:val="Heading4"/>
        <w:numPr>
          <w:ilvl w:val="3"/>
          <w:numId w:val="1"/>
        </w:numPr>
        <w:rPr/>
      </w:pPr>
      <w:bookmarkStart w:id="866" w:name="__RefHeading___Toc3396233_3804643083"/>
      <w:bookmarkStart w:id="867" w:name="_Toc321"/>
      <w:bookmarkEnd w:id="865"/>
      <w:bookmarkEnd w:id="866"/>
      <w:r>
        <w:rPr>
          <w:rtl w:val="true"/>
        </w:rPr>
        <w:t>فصل دوم</w:t>
      </w:r>
      <w:r>
        <w:rPr>
          <w:rtl w:val="true"/>
        </w:rPr>
        <w:t xml:space="preserve">: </w:t>
      </w:r>
      <w:r>
        <w:rPr>
          <w:rtl w:val="true"/>
        </w:rPr>
        <w:t>قم و تحولات آن در عصر غیبت صغری</w:t>
      </w:r>
      <w:bookmarkEnd w:id="867"/>
    </w:p>
    <w:p>
      <w:pPr>
        <w:pStyle w:val="Heading5"/>
        <w:numPr>
          <w:ilvl w:val="4"/>
          <w:numId w:val="1"/>
        </w:numPr>
        <w:rPr/>
      </w:pPr>
      <w:bookmarkStart w:id="868" w:name="__RefHeading___Toc3396235_3804643083"/>
      <w:bookmarkStart w:id="869" w:name="_Toc322"/>
      <w:bookmarkEnd w:id="868"/>
      <w:r>
        <w:rPr>
          <w:rtl w:val="true"/>
        </w:rPr>
        <w:t>قم و تحولات آن در عصر غیبت صغری</w:t>
      </w:r>
      <w:bookmarkEnd w:id="869"/>
    </w:p>
    <w:p>
      <w:pPr>
        <w:pStyle w:val="BookText"/>
        <w:rPr/>
      </w:pPr>
      <w:r>
        <w:rPr>
          <w:rFonts w:ascii="IRNazanin" w:hAnsi="IRNazanin" w:eastAsia="IRNazanin"/>
          <w:color w:val="111111"/>
          <w:sz w:val="28"/>
          <w:sz w:val="28"/>
          <w:szCs w:val="28"/>
          <w:rtl w:val="true"/>
          <w:lang w:bidi="fa-IR"/>
        </w:rPr>
        <w:t>کاروانی از قم به رسم عادت که اموال و وجوهات را نزد امام حسن عسکری علیه‌السلام می‌بردند بی خبر از وفات امام حسن عسکری علیه‌السلام وارد سامرا شد و ناگهان با خبر جانکاه ارتحال آن امام همام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راهی خانه آن حضرت شدند و چون جعفر را دست اندر کار امور حضرت امام حسن عسکری علیه‌السلام دیدند، با توجه به اصول و معرفت امام‌شناسی که قمیون از آن برخوردار بودند و با سؤالاتی که از جعفر شد، از او روی گردان شدند و نگران و حیران از شهر بیرون آمده راهی قم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غلامی خوش سیما، در لباس خدمت به دنبال آنان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 دعوت آقای خود را اجابت کنید، گفتند تو مولای ما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من غلام و خدمتگزار مولای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مشرف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رفتیم تا وارد خانه مولای خود امام حسن عسکری علیه‌السلام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دیدگانمان به فروغ جمال مظهر زیبایی‌ها روشن شد که بر سریری نشسته بود و گویی ماه پاره‌ای است و جامه سبزی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کردیم و جواب داد و آن گاه خصوصیات اموال را یک به یک بیان فرمود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فیض بزرگ به ساحت کبریایی خدا ستایش کرده سر به سجده نهادیم و در محضر حضرت حجة بالغه زمین ادب بوسیدیم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قبّلنا الارض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خواستیم پرسیدیم و جواب آن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مقدمش تقدیم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 دستور داد که بعد از آن مالی را به سامرا نبریم و در بغداد نماینده‌ای معین نمود که اموال را دریافت کند و توقیعات به دست او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آن حضرت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حنوط و کفن به محمد بن جعفر حمیری قمی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به گردنه همدان نرسیده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در همان روزهای آغازین غیبت، به پاس معرفت و ارادت نسبت به ساحت مقدس امام به محضرش رسیدند و بر خاک پای آن حضرت بوسه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از قم به فیض زیارت امام زمان عجل الله تعالی فرجه الشریف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کمال الدین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اهل قم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قم الحسن بن النضر، و محمد بن محمد، و علی بن محمد بن اسحاق و ابوه والحسن بن یعقوب</w:t>
      </w:r>
      <w:r>
        <w:rPr>
          <w:rFonts w:eastAsia="IRNazanin" w:cs="IRNazanin"/>
          <w:color w:val="111111"/>
          <w:sz w:val="28"/>
          <w:szCs w:val="28"/>
          <w:rtl w:val="true"/>
          <w:lang w:bidi="fa-IR"/>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تابش فرهنگ شیعی به سرزمین قم و ارتباط مردم این شهر با ائمه هدی علیهم‌السلام به خصوص در سده سوم، موجب رشد و بالندگی فرهنگ این سرزمین گردید و چهره‌هایی پارسا و دانشور در دامان مهر آگین امامان و در پرتو سخنان آن ذوات مقدس تربیت شدند که نام قم را تا ابد جاودانه نمودند و قرن چهارم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روات و نوابع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صدها روایت پیرامون حضرت مهدی عجل الله تعالی فرجه و خصال آسمانیش</w:t>
      </w:r>
      <w:r>
        <w:rPr>
          <w:rStyle w:val="FootnoteAnchor"/>
          <w:rtl w:val="true"/>
        </w:rPr>
        <w:footnoteReference w:id="1557"/>
      </w:r>
      <w:r>
        <w:rPr>
          <w:rFonts w:ascii="IRNazanin" w:hAnsi="IRNazanin" w:eastAsia="IRNazanin"/>
          <w:color w:val="111111"/>
          <w:sz w:val="28"/>
          <w:sz w:val="28"/>
          <w:szCs w:val="28"/>
          <w:rtl w:val="true"/>
          <w:lang w:bidi="fa-IR"/>
        </w:rPr>
        <w:t>، جسم و جان قمی‌ها را از عشق و دل دادگی به ساحت آن حضرت لبریز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فقیه، و فقیهان محدث و فرزانه،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سرمست از صاغر ولای آن حضرت منتظر چنین رخداد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 با توجه به این اعتقاد و باور، قم به استقبال عصر غیبت رفت و با ایمان، صبر و معرفت به امام و امامت و نیز درک مفهوم انتظار فرا رسیدن عصر غیبت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قم، بالنده و پویاست و مکتب حدیثی‌اش بر ستیغ دانش و فقه و حدیث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محدث و راوی با زمزمه احادیث و گفتار ائمه علیهم‌السلام درس عشق و محبت خود را تجربه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و اخباری که پیرامون حضرت مهدی عجل الله تعالی فرجه الشریف و ظهور و حکومت آن حضرت از سوی پیشوایان معصوم علیهم‌السلام صادر شده بود تحلیل و تفسیر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چون بارقه‌های نور در کتب حدیثی و مجامع روایی می‌درخشند و از آن حضرت و غیبتش حجب نور را بر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مقدسی است که ملکوت معنویتش همه آفاق جهان را نور باران ساخته است و رسول خدا صلی‌الله‌علیه‌و‌آله و ائمه هدی علیهم‌السلام او را ستوده و یادش را ارج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خداوند متعال در لیلة المعراج آن هنگام که پیامبر در بیکرانه‌های نور غرق بود، به او بشارتش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فنودیت یا محمد انّ اوصیائک المکتوبون علی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 رسید ای محمد به ساق عرش بنگر، نام جانشینان تو بر آن مکتوب است و به ساق عرش نگریستم، دوازده نور دیدم که در هر نوری با خط سبزی نام یکی از جانشینانم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علی بن ابیطالب علیه‌السلام و آخرشان مهدی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 سوگند، دینم را به وجود آنان ظاهر سازم و کلمه خود را به وسیله آنان بلند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به وجود آخرین آنان از دشمنانم پاک سازم و او را بر مشرق و مغرب پیروز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را مسخر قدرتش نمایم و گردن‌های سخت را در محضرش خاضع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 و قدرت خود، او را یاری و به وسیله فرشتگانم او را مدد نمایم تا دعوت مرا به همه خلق برساند و با شمیم بهشتی توحید، فضای جامعه بشری را معطر نماید سپس ملک او را استمرار بخشیده و حکومت او را به دست اولیای خود تا قیامت استمرار و بر پا دارم</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bookmarkStart w:id="870" w:name="pg2445_36056"/>
    </w:p>
    <w:p>
      <w:pPr>
        <w:pStyle w:val="Heading5"/>
        <w:numPr>
          <w:ilvl w:val="4"/>
          <w:numId w:val="1"/>
        </w:numPr>
        <w:rPr/>
      </w:pPr>
      <w:bookmarkStart w:id="871" w:name="__RefHeading___Toc3396237_3804643083"/>
      <w:bookmarkStart w:id="872" w:name="_Toc323"/>
      <w:bookmarkEnd w:id="870"/>
      <w:bookmarkEnd w:id="871"/>
      <w:r>
        <w:rPr>
          <w:rtl w:val="true"/>
        </w:rPr>
        <w:t>الف</w:t>
      </w:r>
      <w:r>
        <w:rPr>
          <w:rtl w:val="true"/>
        </w:rPr>
        <w:t xml:space="preserve">. </w:t>
      </w:r>
      <w:r>
        <w:rPr>
          <w:rtl w:val="true"/>
        </w:rPr>
        <w:t>غیبت صغری فخر مردم قم</w:t>
      </w:r>
      <w:bookmarkEnd w:id="872"/>
    </w:p>
    <w:p>
      <w:pPr>
        <w:pStyle w:val="BookText"/>
        <w:rPr/>
      </w:pPr>
      <w:r>
        <w:rPr>
          <w:rFonts w:ascii="IRNazanin" w:hAnsi="IRNazanin" w:eastAsia="IRNazanin"/>
          <w:color w:val="111111"/>
          <w:sz w:val="28"/>
          <w:sz w:val="28"/>
          <w:szCs w:val="28"/>
          <w:rtl w:val="true"/>
          <w:lang w:bidi="fa-IR"/>
        </w:rPr>
        <w:t>در آن دوران، بغداد، مرکز و ستاد فرماندهی نوّاب خاص در عصر غیبت صغری گردید و سفرا در آنجا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 بغداد به عنوان مرکز در آن زمان بی دلیل نبود، چون در قرن سوم و چهارم مدرسه حدیثی بغداد بسیار فعال بود و محله کرخ آن شهر به صورت یک مرکز شیعه نشین اشتهار جهانی داشت و حوزه‌ای بر پایه عقل، درایت، سیاست و مدنیت در قالب فرهنگ تقیه و رازداری در آن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جامعه شیعی بغداد در بستر تقیه و رازداری پدید آمده و به رشد و بالندگی رسیده بود و شیعیان بغداد رازداری و همزیستی مسالمت‌آمیز را با دشمن آموخته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جامعه شیعی قم و مکتب حدیثی آن از مرکز سیاست آن روزگار به دور و مدام مهد انقلاب و ستیز با خلفای جور بود و رازداری و تقیه در این حوزه جایی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نشانه‌های بازر حسن انتخاب بغداد به عنوان مرکز سفرا، تولد امام زمان علیه‌السلام در سامرا و انس شیعیان و دوستان حضرت مهدی عجل الله تعالی فرجه الشریف نسبت به آن سرزمین بود و بزرگانی از اصحاب، امام زمان عجل الله تعالی فرجه الشریف را در خانه حضرت عسکری علیه‌السلام زیارت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وکلایی که در زمان عسکریین علیهماالسلام ارتباط با شیعیان با آن دو امام بزرگوار را بر عهده داشتند در بغداد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و فرزندش محمد بن عثمان این مکانت را برای بغداد ایجاد نمودند تا این شهر به عنوان مرکزیت دوران سفارت عظمی برگزیده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اولین روزهای غیبت صغری امام عصر علیه‌السلام در ملاقاتی که با گروهی از شیعیان قمی داشتند، به آنان فرمودند که از آن پس برای ارتباط به بغداد مراجعه کنند</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زیستی با دشمنان و مخالفان، حوزه حدیثی بغداد را با فرهنگ راز</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داری و تقیه عجین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سفرا در زمان سفارت بهترین گواه این مدعاست و نشان می‌دهد که دوره غیبت صغرا زمانه راز داری و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شیعه، برای مبارزه با مخالفان و حفظ مذهب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سفیر دوم ابو جعفر، در روابط خود با نمایندگانش بسیار محتاط و دقیق بود، تا هیچ نشانه و جای پایی را به مقامات دولتی نشان ندهد و جان خود و امام عجل الله تعالی فرجه الشریف را از خطر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گزارشی از دیدار سری ابوجعفر و ابن متیل یکی از ده وکیل بغداد را بدین شرح ارائه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خرابه‌های عباسیه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نامه‌ای را که امام مهدی عجل الله تعالی فرجه به او نوشته بود برای او خواند و سپس آن را پاره پاره کرد</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دومین سفیر، برای آن که از جاسوسان حکومت طفره رود با وکلای استان‌های دور دست تماس مستقیم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اشخاصی که نامه یا پول برایش می‌آوردند دستور می‌داد آن‌ها را در جای مخصوص قرار دهند و هیچ گونه رسید و سندی به آن‌ها نمی‌داد</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اسود از چهره‌هایی است که با ابو جعفر تماس مستقیم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وجوهات را نزد ابو جعفر می‌برد، سفیر به او فرمان داد تا آن‌ها را نزد عباس بن معروف قمی ببرد و هیچ رسیدی از او طلب نکند</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وکلا و نمایندگان مناطق دور دست، چون قم، با سفیر امام علیه‌السلام ، توسط افرادی که سفیر را در مقام سفارت نمی‌شناختند تماس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و وجوهات را به وسیله بازرگانان برای سفیر می‌فرستادند</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ابوالقاسم حسین بن روح نوبختی سفیر سوم نیز در آئین رازداری سر آمد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بنا بر بعضی از گفته‌ها قمی است</w:t>
      </w:r>
      <w:r>
        <w:rPr>
          <w:rStyle w:val="FootnoteAnchor"/>
          <w:rtl w:val="true"/>
        </w:rPr>
        <w:footnoteReference w:id="1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عباس اقبال، در وصف ابو القاسم حسین بن روح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تصدیق دوست و دشمن از فهمیده‌ترین و عاقل‌ترین مردم روزگار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روح از سال انتصاب خود به مقام نیابت تا اوان وزارت حامد بن عباس، از جمادی الثانیه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ربیع الثانی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حرمت تمام در بغداد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او محل رفت و آمد اعیان و وزیران معزول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زندان افتاد، بار دیگر بعد از رهایی از حبس حسین بن روح همان منزلت را باز یافت و به تدبیر امور شیعه پرداخت و امامیه اموالی را که به عهده داشتند به او می‌رساندند</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بارز این مرد الهی و امین امام عصر عجل الله تعالی فرجه در راز داری و حفظ اسرار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روح نوبختی به افتخار مقام نیابت رسید، یکی از بزرگان شیعی به نام ابو سهل اسماعیل بن علی نوبختی در بغداد سکونت داشت و از مقام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انتصاب حسین بن روح به نیابت خاص، از ابو سهل حکمت این انتخاب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سهل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هدی علیهم‌السلام بهتر از هر کسی می‌دانند که چه کسی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مناظره با دشمن و بحث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مکان و مقام امام غایب علیه‌السلام را آن گونه که ابوالقاسم حسین بن روح می‌داند، می‌دانستم شاید در تنگنای بحث و جدل او را به خصم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ابوالقاسم، امام علیه‌السلام را زیر دامن خود پنهان داشته باشد و او را با قیچی قطعه قطعه کنند هرگز امام را به کسی نشان نمی‌دهد</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او نگاشته‌اند چنان در بستر تقیه زندگی می‌کرد که روزی خادمش</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bookmarkStart w:id="873" w:name="pg2445_36059"/>
    </w:p>
    <w:p>
      <w:pPr>
        <w:pStyle w:val="BookText"/>
        <w:rPr/>
      </w:pPr>
      <w:bookmarkEnd w:id="873"/>
      <w:r>
        <w:rPr>
          <w:rFonts w:ascii="IRNazanin" w:hAnsi="IRNazanin" w:eastAsia="IRNazanin"/>
          <w:color w:val="111111"/>
          <w:sz w:val="28"/>
          <w:sz w:val="28"/>
          <w:szCs w:val="28"/>
          <w:rtl w:val="true"/>
          <w:lang w:bidi="fa-IR"/>
        </w:rPr>
        <w:t>به معاویه ناسزا گفت، او را از نزد خود اخراج کرد</w:t>
      </w:r>
      <w:r>
        <w:rPr>
          <w:rStyle w:val="FootnoteAnchor"/>
          <w:rtl w:val="true"/>
        </w:rPr>
        <w:footnoteReference w:id="1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یاد آور شد که این زمانی است که شخصی به نام حمید بن عباس وزیر دربار است و او در خصومت با شیعیان، شهره بود</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تربیت شدگان مکتب حدیثی و عقل گرای بغداد در مرکز جهان اسلام با درایت و تدبیر لازم، سکان‌دار کشتی زعامت و هدایت شیعیان گردیدند و ارتباط شیعیان و امام علیه‌السلام را بر قرار ساختند، اما حوزه حدیثی شیعی قم به پاس دور بودن از مرکز حکومت اسلامی، و محیط کاملاً آزاد و انقلابی و ولایی و جسورانه خود نمی‌توانست این مسئولیت را عهده دار گردد؛ با این حال حوزه بزرگ حدیثی، با حمایت از مقام سفارت عظمی در روند تثبیت آن جریان مقدس کوشید</w:t>
      </w:r>
      <w:r>
        <w:rPr>
          <w:rFonts w:eastAsia="IRNazanin" w:cs="IRNazanin"/>
          <w:color w:val="111111"/>
          <w:sz w:val="28"/>
          <w:szCs w:val="28"/>
          <w:rtl w:val="true"/>
          <w:lang w:bidi="fa-IR"/>
        </w:rPr>
        <w:t>.</w:t>
      </w:r>
    </w:p>
    <w:p>
      <w:pPr>
        <w:pStyle w:val="Heading5"/>
        <w:numPr>
          <w:ilvl w:val="4"/>
          <w:numId w:val="1"/>
        </w:numPr>
        <w:rPr/>
      </w:pPr>
      <w:bookmarkStart w:id="874" w:name="__RefHeading___Toc3396239_3804643083"/>
      <w:bookmarkStart w:id="875" w:name="_Toc324"/>
      <w:bookmarkEnd w:id="874"/>
      <w:r>
        <w:rPr>
          <w:rtl w:val="true"/>
        </w:rPr>
        <w:t>ب</w:t>
      </w:r>
      <w:r>
        <w:rPr>
          <w:rtl w:val="true"/>
        </w:rPr>
        <w:t xml:space="preserve">. </w:t>
      </w:r>
      <w:r>
        <w:rPr>
          <w:rtl w:val="true"/>
        </w:rPr>
        <w:t>وضعیت حوزه حدیثی قم</w:t>
      </w:r>
      <w:bookmarkEnd w:id="875"/>
    </w:p>
    <w:p>
      <w:pPr>
        <w:pStyle w:val="BookText"/>
        <w:rPr/>
      </w:pPr>
      <w:r>
        <w:rPr>
          <w:rFonts w:ascii="IRNazanin" w:hAnsi="IRNazanin" w:eastAsia="IRNazanin"/>
          <w:color w:val="111111"/>
          <w:sz w:val="28"/>
          <w:sz w:val="28"/>
          <w:szCs w:val="28"/>
          <w:rtl w:val="true"/>
          <w:lang w:bidi="fa-IR"/>
        </w:rPr>
        <w:t>حوزه حدیثی قم، مقام سفارت و نیابت را ارج نهاد و بدون اختلاف و یک پارچه به جانب بغداد و مقام نیابت روی آورد و فرامین مقام نیابت را با جان پذیرا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هماهنگی و وحدت، امتیاز با ارزشی برای این حوزه محسوب می‌شد و فقیهان بزرگ این جامع شیعی، چه در زمان حضور ائمه علیهم‌السلام و چه بعد از آن، بدون اختلاف، منهج پیشوایان معصوم علیهم‌السلام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 نگری و وحدت کلمه به پاس معرفت و شناخت امام و امامت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خود این امتیاز مکتب حدیثی قم را ستوده،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قم در وفا داری به امامت دوازده امام علیهم‌السلام باقی ماندند و هیچ گونه انشقاقی، اعم از فطحی و یا واقفی در میان تعداد بی شمار</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محدثان امامی این شهر یافت نشده است</w:t>
      </w:r>
      <w:r>
        <w:rPr>
          <w:rFonts w:eastAsia="IRNazanin" w:cs="IRNazanin"/>
          <w:color w:val="111111"/>
          <w:sz w:val="28"/>
          <w:szCs w:val="28"/>
          <w:rtl w:val="true"/>
          <w:lang w:bidi="fa-IR"/>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بدان جهت بود که شیعیان قم، پس از رحلت هر امام، افراد مورد اعتماد خود را به محل زندگی آنان می‌فرستادند و در شناخت امام بعدی سعی کامل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باره نشانه‌های مخصوصی را جست و جو می‌کردند و پس از یافتن آن نشانه‌ها در شخص، امامت او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رحلت امام حسن عسکری علیه‌السلام گروهی از قمیون که در میان آنان محمد بن جعفر حمیری قرار داشت، که از وفات امام عسکری علیه‌السلام با خبر نبودند وارد سامرا شدند و سؤالات و وجوهاتی را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رحلت امام حسن عسکری علیه‌السلام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آنان را به سوی جعفر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جعفر را ملاقات کردند و خواستند او نیز مانند امامان معصوم علیهم‌السلام به پرسش‌های آنان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 مگر امامان پیشین چگونه رفتار می‌کردند؟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 از مقدار پول و صاحبان آن‌ها خبر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 آشفته شد و گفت من غیب گو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هنگام شخصی وارد شد و آنان را به نام صدا زد و به سوی منزلی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شخصی را به آنان نشان داد که به نظر می‌رسید وکیل امام دوازدهم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مبلغ وجوهاتی را که آورده بودند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قمیون پس از تجلی این کرامت به آستان حضرتش بوسه زده، اموال را تقدیم نمودند و از سوی امام به آن‌ها امر شد تا از این پس وجوهات را به شخصی معینی در بغداد تحویل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امرنا القائم أن لا نحمل الی سر من رأی بعدها شیئا من المال، فانه ینصب لنا ببغدد رجلاً یحمل الیه الاموال و یخرج من عنده التوقیعات</w:t>
      </w:r>
      <w:r>
        <w:rPr>
          <w:rFonts w:eastAsia="IRNazanin" w:cs="IRNazanin"/>
          <w:color w:val="111111"/>
          <w:sz w:val="28"/>
          <w:szCs w:val="28"/>
          <w:rtl w:val="true"/>
          <w:lang w:bidi="fa-IR"/>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قمیون جانشین امام حسن عسکری علیه‌السلام را شناختند و از سوی آن حضرت به پیروی از مقام نیابت عظمی هدایت شدند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bookmarkStart w:id="876" w:name="pg2445_36061"/>
    </w:p>
    <w:p>
      <w:pPr>
        <w:pStyle w:val="Heading5"/>
        <w:numPr>
          <w:ilvl w:val="4"/>
          <w:numId w:val="1"/>
        </w:numPr>
        <w:rPr/>
      </w:pPr>
      <w:bookmarkStart w:id="877" w:name="__RefHeading___Toc3396241_3804643083"/>
      <w:bookmarkStart w:id="878" w:name="_Toc325"/>
      <w:bookmarkEnd w:id="876"/>
      <w:bookmarkEnd w:id="877"/>
      <w:r>
        <w:rPr>
          <w:rtl w:val="true"/>
        </w:rPr>
        <w:t>ج</w:t>
      </w:r>
      <w:r>
        <w:rPr>
          <w:rtl w:val="true"/>
        </w:rPr>
        <w:t xml:space="preserve">. </w:t>
      </w:r>
      <w:r>
        <w:rPr>
          <w:rtl w:val="true"/>
        </w:rPr>
        <w:t>قمیون در پرتو کرامات</w:t>
      </w:r>
      <w:bookmarkEnd w:id="878"/>
    </w:p>
    <w:p>
      <w:pPr>
        <w:pStyle w:val="BookText"/>
        <w:rPr/>
      </w:pPr>
      <w:r>
        <w:rPr>
          <w:rFonts w:ascii="IRNazanin" w:hAnsi="IRNazanin" w:eastAsia="IRNazanin"/>
          <w:color w:val="111111"/>
          <w:sz w:val="28"/>
          <w:sz w:val="28"/>
          <w:szCs w:val="28"/>
          <w:rtl w:val="true"/>
          <w:lang w:bidi="fa-IR"/>
        </w:rPr>
        <w:t>زندگی سفرا و نواب اربعه لبریز از کرامات و امور خارق العاده بود و این قمیون بودند که در پرتو این کرامات نور باران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بسیاری از مردم قم، از پرداخت وجوهات به اولین سفیر عثمان بن سعید، بدون آن که کرامتی از خود نشان دهد که به راستی منصوب از جانب امام دوازدهم عجل الله تعالی فرجه الشریف است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قمیون امامت را تجلی گاه ولایت الهی می‌دانستند و معتقد بودند که خورشید امامت از همان مطلع نبوت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نمونه‌هایی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متیّل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عمویم جعفر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عثمان عمری، مرا خواست و چند جامه راه راه و کیسه‌ای از پول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 اکنون به واسط بروی، و این پول و جامه را به اولین کسی که در فلان مکان با تو برخورد کرد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مأموریت اندوهی گران پیش آمد و گفتم شخصیتی همانند مرا به چنین مأموریتی می‌فرستند و این چیز اندک و نا قابل را با او روانه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به واسط رفتم و در آن مکان معین، اولین کسی که با من ملاقات کرد از او احوال حسن بن محمد قطاة سیدلانی</w:t>
      </w:r>
    </w:p>
    <w:p>
      <w:pPr>
        <w:pStyle w:val="BookText"/>
        <w:rPr/>
      </w:pPr>
      <w:r>
        <w:rPr>
          <w:rFonts w:ascii="IRNazanin" w:hAnsi="IRNazanin" w:eastAsia="IRNazanin"/>
          <w:color w:val="111111"/>
          <w:sz w:val="28"/>
          <w:sz w:val="28"/>
          <w:szCs w:val="28"/>
          <w:rtl w:val="true"/>
          <w:lang w:bidi="fa-IR"/>
        </w:rPr>
        <w:t>وکیل وقف را در واسط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 بن محمد بن متیّل هستم او مرا به نام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کرد من هم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آغوش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عمری به تو سلام رساند و این چند پارچه و این کیسه پول را به من داد تا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حمد خدا را به 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حائری ازدنیا رحلت کرده است و من برای تهیه کفن و هزینه دفن او بیرون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دان را گشود و همه لوازم کفن را مشاهده کرد از سه قطعه پارچه لازم و کافور و پول‌ها نیز به اندازه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اجرت دفن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تشییع کردیم و من بازگشتم</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محمد قمی، معروف به ابو علی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بخارا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ابن جاوشیر، ده شمش طلا به من داد و گفت آن‌ها را به شیخ ابوالقاسم حسین بن روح نوبختی سومین سفیر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با خود آوردم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یکی از شمش‌هاگم شد و من از مفقود شدن آن بی 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وارد بغداد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شمش‌ها را بیرون آوردم تا به سفیر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یکی از آن‌ها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یک شمش به وزن آن خریداری کردم و به جای آن گذاشتم و رفتم خدمت سفیر، شمش‌ها را تقدیم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نیابت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شمشی را که خریدی بردار و با دست خود به آن اشاره کرد، نگران مباش آن شمش که مفقود شد به ما رسید و آن این است و همان شمشی را که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بودم جلو من نهاد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زنی را در بغداد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پرسید نماینده مولای ما کیست؟ یکی از قمی‌ها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روح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نشانی سفیر را به آن زن داد، آن زن نزد سفیر آمد و من در خدمت مقام نیابت بودم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همراه من چیست؟ مقام عظمای نیابت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خود داری برو و در درون دجله بیانداز و آن گاه نزد من بیا تا به تو بگویم که آن‌ها 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و هر چه با خود داشت به درون دجله افکند و نزد سفیر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به خدمتگزار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جعبه را نزد من بیاور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جعبه‌ای است که با تو بود و در دجله افکندی به تو بگویم در آن چه می‌باشد یا تو به من می‌گویی؟ 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جعبه یک جفت دست بند طلا، و یک حلقه بزرگ که گوهری در آن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حلقه کوچک که در آن، دو گوهر است، دو انگشتر که یکی فیروزه و دیگری عقیق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جعبه را گشودند در مقابل دیدگان حیرت زده ما، آن چه سفیر فرموده بود درون آن جعبه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کرامت مسرور شدم و شکر خدای را به جای آوردم</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رابطه محمد بن علی اسود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سال‌ها زنی لباسی به من داد و گفت آن را نزد عمری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را همراه با جامه‌های بسیاری به محضر سفیر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همه را به محمد بن عباس قمی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لباس‌ها را به او تحویل دادم جز همان که زن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کسی را نزد من فرستاد و دستور داد که آن لباس را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هر چه بررسی می‌کنم آن جامه 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سفیر رفته و ماجرا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بعد، آن را پیدا می‌کنی و همان گونه شد و من آن را یافتم</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ابوالحسن بن کثیر نوبختی و ام کلثوم دختر دومین سفیر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اموالی برای مقام سفارت از قم و اطراف آن آوردند، چون اموال وارد بغداد شد و نزد ابو جعفر تقدیم گردید، ابو جعفر به حامل اموال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شی‌ء مما استودعته فاین هو؟ فقال له الرجل لم یبق شی‌ء یا سیدی فی یدی الا و قد سلمته، فقال له ابو جعفر، بلی قد بقی شی‌ء، مقداری از مال نزد تو باقی مانده کجاست آن مال؟ آورنده اموال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من باقی نمانده است 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نزد تو از اموال چیزی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مدتی اندیشید، سپس نزد سفیر بازگشت و گفت چیزی به خاطر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لباس سروانی کجا هستند؟ آن مرد ناگهان به یادش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یا سیدی لقد نیستهما حتی ذهبا، عن قلبی و لست 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bookmarkStart w:id="879" w:name="pg2445_36064"/>
    </w:p>
    <w:p>
      <w:pPr>
        <w:pStyle w:val="BookText"/>
        <w:rPr/>
      </w:pPr>
      <w:bookmarkEnd w:id="879"/>
      <w:r>
        <w:rPr>
          <w:rFonts w:ascii="IRNazanin" w:hAnsi="IRNazanin" w:eastAsia="IRNazanin"/>
          <w:color w:val="111111"/>
          <w:sz w:val="28"/>
          <w:sz w:val="28"/>
          <w:szCs w:val="28"/>
          <w:rtl w:val="true"/>
          <w:lang w:bidi="fa-IR"/>
        </w:rPr>
        <w:t>راهنمایی مقام نیابت آن دو لباس را پیدا کرد</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بود که پس از رحلت امام حسن عسکری علیه‌السلام خبرگان قم حسن بن نضر را که جایگاهی ممتاز در میان مردم قم داشت و نزد آنان وجیه بود باتمهیداتی به سامرا فرستادند تا خود، کراماتی را مشاهده کند و بر ایمان او افزوده گردد؛ چون تردید حسن موجب نگرانی و شک دیگران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سفر رفت و فروغ</w:t>
      </w:r>
    </w:p>
    <w:p>
      <w:pPr>
        <w:pStyle w:val="BookText"/>
        <w:rPr/>
      </w:pPr>
      <w:r>
        <w:rPr>
          <w:rFonts w:ascii="IRNazanin" w:hAnsi="IRNazanin" w:eastAsia="IRNazanin"/>
          <w:color w:val="111111"/>
          <w:sz w:val="28"/>
          <w:sz w:val="28"/>
          <w:szCs w:val="28"/>
          <w:rtl w:val="true"/>
          <w:lang w:bidi="fa-IR"/>
        </w:rPr>
        <w:t>کرامات دیدگانش را منور ساخت</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عظمای نیابت از منزلت والایی برخوردار بود و فروغ معنویتشان نور بخش دیدگان شیعیان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مفاخر بزرگ شیعه از هنگام مرگ خود مطلع بودند و بدون شک این آگاهی به پاس ارتباط آنان با ولی الله اعظم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ابوجعفر رفتم تا به ساحتش سلام کنم، دیدم او خود را مهیای مرگ می‌کند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هذاه الساجه؟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یوم کذا و کذا من شهر کذا و کذا من سنة کذا و کذا، صرت الی الله عز و جل و دفنت فیه فمات فی الیوم الذی ذکره من الشهر الذی قاله من السنه التی ذکرها و دفن فیه</w:t>
      </w:r>
      <w:r>
        <w:rPr>
          <w:rFonts w:eastAsia="IRNazanin" w:cs="IRNazanin"/>
          <w:color w:val="111111"/>
          <w:sz w:val="28"/>
          <w:szCs w:val="28"/>
          <w:rtl w:val="true"/>
          <w:lang w:bidi="fa-IR"/>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3396243_3804643083"/>
      <w:bookmarkStart w:id="881" w:name="_Toc326"/>
      <w:bookmarkEnd w:id="880"/>
      <w:r>
        <w:rPr>
          <w:rtl w:val="true"/>
        </w:rPr>
        <w:t>د</w:t>
      </w:r>
      <w:r>
        <w:rPr>
          <w:rtl w:val="true"/>
        </w:rPr>
        <w:t xml:space="preserve">. </w:t>
      </w:r>
      <w:r>
        <w:rPr>
          <w:rtl w:val="true"/>
        </w:rPr>
        <w:t>ارتباط با نواب امام عصر عجل الله تعالی فرجه الشریف</w:t>
      </w:r>
      <w:bookmarkEnd w:id="881"/>
    </w:p>
    <w:p>
      <w:pPr>
        <w:pStyle w:val="BookText"/>
        <w:rPr/>
      </w:pPr>
      <w:r>
        <w:rPr>
          <w:rFonts w:ascii="IRNazanin" w:hAnsi="IRNazanin" w:eastAsia="IRNazanin"/>
          <w:color w:val="111111"/>
          <w:sz w:val="28"/>
          <w:sz w:val="28"/>
          <w:szCs w:val="28"/>
          <w:rtl w:val="true"/>
          <w:lang w:bidi="fa-IR"/>
        </w:rPr>
        <w:t>مردم قم مکانت آسمانی سفرای امام علیه‌السلام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سفیر، شخصیت پارسا و پرهیزکار، عثمان بن سعید عمری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قم ساحت او را ارج نهاد و مشایخ این حوزه، همانند احمد بن اسحاق اشعری، محمد بن احمد بن جعفر قطان، محمد بن جعفر حمیری، عبد الله بن جعفر حمیری، سعد بن عبدالله و سایر بزرگان از خاندان متیل و نوبختی حرمتش را پاس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سفیر نزد احمد بن اسحاق بسیار محترم و معزّز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زمان امام هادی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 و امام هادی علیه‌السلام نیز با آگاهی</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آینده و مکانتی که برای عثمان پیش خواهد آمد و نیز جایگاه قم در تثبیت مقام نیابت، او را به احمد بن اسحاق معرفی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حضور امام هادی علیه‌السلام شرفیاب شدم و عرض کردم من گاهی به این جا می‌آیم، ولی توفیق زیارت شما را ندارم، به چه کسی مسائل خود را بگویم و سخن چه کسی برای من حجت است؟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ابو عمرو الثقة الامین، ما قاله لکم فعنّی یقوله و ما ادّاه الیکم فعنّی یؤدّیه</w:t>
      </w:r>
      <w:r>
        <w:rPr>
          <w:rStyle w:val="FootnoteAnchor"/>
          <w:rtl w:val="true"/>
        </w:rPr>
        <w:footnoteReference w:id="1577"/>
      </w:r>
      <w:r>
        <w:rPr>
          <w:rFonts w:ascii="IRNazanin" w:hAnsi="IRNazanin" w:eastAsia="IRNazanin"/>
          <w:color w:val="111111"/>
          <w:sz w:val="28"/>
          <w:sz w:val="28"/>
          <w:szCs w:val="28"/>
          <w:rtl w:val="true"/>
          <w:lang w:bidi="fa-IR"/>
        </w:rPr>
        <w:t xml:space="preserve">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مورد اعتماد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بگوید از جانب من می‌گوید و آن چه به شما برساند از جانب من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امام هادی علیه‌السلام به محضر امام حسن عسکری علیه‌السلام رسیدم و همان سؤال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مانند پدر بزرگوارش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ابو عمرو الثقة الامین، ثقة الماضی و ثقتی فی المحیا و الممات، فما قاله لکم فعنّی یقوله و ما ادّی الیکم فعنّی یؤدیّة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مورد اعتماد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امام پیشین بود و امین من است، در زندگی و پس از مرگ، هر آن چه او بگوید از جانب من می‌گوید و آن چه به شما برساند از جانب من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که خود از چهره‌های مبرز اصحاب امام هادی و امام حسن عسکری علیهماالسلام و از نمایندگان آن حضرت محسوب می‌شد، شخصیت سفیر را می‌ستاید و امام هادی علیه‌السلام زمینه ارتباط او را با عثمان بن سعید فراهم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احمد در جمعی که عثمان بن سعید و علی بن جعفر همدانی در آن حضور داشتند به محضر امام هادی علیه‌السلام شرفیاب شد و از بدهی خود که بر ذمّه داشت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عثمان بن سعید که وکیل او بود دستور داد سی هزار دینار به او بپردازد</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چون احمد با مشکلی در رابطه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شده بود و از محضر امام هادی علیه‌السلام آن را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کرد حضرت مشکل فکری او را حل نمود</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دارای مکانتی عظیم نزد ائمه علیهم‌السلام بود و بنا به نقل سعد بن عبدالله، نامه‌ای از جعفر کذاب دریافت کرد که خود را وصی و قیم برادر معرفی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نامه‌ای برای امام زمانعج ارسال کرد و نامه جعفر را در میان آن نامه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از ناحیه مقدسه به این شرح صادر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ابی الله عز و جل ان تکون الامامة فی اخین بعد الحسن و الحسین علیهما السلام، و اذن الله لنا فی القول ظهر الحق و اضمحلّ الباطل</w:t>
      </w:r>
      <w:r>
        <w:rPr>
          <w:rFonts w:eastAsia="IRNazanin" w:cs="IRNazanin"/>
          <w:color w:val="111111"/>
          <w:sz w:val="28"/>
          <w:szCs w:val="28"/>
          <w:rtl w:val="true"/>
          <w:lang w:bidi="fa-IR"/>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احمد بن اسحاق بود و مکانت او در نزد ائمه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کم‌ترین لغزشی در حوزه حدیثی قم می‌توانست ارکان مقام نیابت را بلرزاند و موجب گمراهی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موقعیت قم را در آغاز دوره نیابت مانند مکه پس از رحلت رسول خدا صلی‌الله‌علیه‌و‌آله دانست که بقای مردم مکه بر اسلام، آن را پایدار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بنا بر روایت کلینی، اولین سفیر، احمد را از قم به بغداد فرا خواند تا با حضور او شک گروهی را که نسبت به مقام نیابت او، تردید داشتند رفع کند</w:t>
      </w:r>
      <w:r>
        <w:rPr>
          <w:rStyle w:val="FootnoteAnchor"/>
          <w:rtl w:val="true"/>
        </w:rPr>
        <w:footnoteReference w:id="1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او خواست تا در کنار او در بغداد بماند و امور مالی سفیر را بر عهده بگیرد</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 فعالیت خود را تا زمان مرگ در عراق و در معاونت امور مالی در کنار سفرا ادامه داد</w:t>
      </w:r>
      <w:r>
        <w:rPr>
          <w:rFonts w:eastAsia="IRNazanin" w:cs="IRNazanin"/>
          <w:color w:val="111111"/>
          <w:sz w:val="28"/>
          <w:szCs w:val="28"/>
          <w:rtl w:val="true"/>
          <w:lang w:bidi="fa-IR"/>
        </w:rPr>
        <w:t>»</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است که برای احمد بن اسحاق و جمعی از کارگزاران مقام نیابت، توقیعی از سوی ناحیه مقدسه صادر شد و آنان را ستود و مدح گفت</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مفاخر قم عبد الله بن جعفر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چهرهای بارز و ممتاز علما در پایان عصر حضور و آغاز دوره نیابت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ساحت مقام نیابت را ارج نهاد و وکیل امین مقام سفارت و از رازداران این مقام بود</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دومین سفیر محمد بن عثمان عمری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سمعته یقول و الله انّ صاحب هذا الامر لیحضر الموسم کل سنة فیری الناس و یعرفهم و یرونه و لا یعرفونه</w:t>
      </w:r>
      <w:r>
        <w:rPr>
          <w:rStyle w:val="FootnoteAnchor"/>
          <w:rtl w:val="true"/>
        </w:rPr>
        <w:footnoteReference w:id="1586"/>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 در هر سال در مراسم حج حاضر می‌شود و مردم را می‌بیند و می‌شناسد، ولی مردم او را می‌بینند و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 جعفر پرسیدم، آیا امام زمان علیه السلام را دیده‌اید؟ فرمود آری و آخرین دیدارم از آن حضرت در کنار کعبه بود</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بزرگوار در حدیث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صلوات الله علیه متعلقا باستار الکعبة فی المستجار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انتقم لی من اعدایی</w:t>
      </w:r>
      <w:r>
        <w:rPr>
          <w:rStyle w:val="FootnoteAnchor"/>
          <w:rtl w:val="true"/>
        </w:rPr>
        <w:footnoteReference w:id="1588"/>
      </w:r>
      <w:r>
        <w:rPr>
          <w:rFonts w:ascii="IRNazanin" w:hAnsi="IRNazanin" w:eastAsia="IRNazanin"/>
          <w:color w:val="111111"/>
          <w:sz w:val="28"/>
          <w:sz w:val="28"/>
          <w:szCs w:val="28"/>
          <w:rtl w:val="true"/>
          <w:lang w:bidi="fa-IR"/>
        </w:rPr>
        <w:t>امام زمان عجل الله تعالی فرجه الشریف را زیارت کردم در حالی که پرده کعبه را در کنار رکن مستجار گرفته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انتقام مرا از دشمنانم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حمیری در دریای معنویت شناور بود و روحش از ایمان لبریز بود و به هر دلیلی می‌خواست بر ایمان خود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روایتی نقل می‌کند همراه احمد بن اسحاق به محضر مقام نیابت عثمان بن سعید رسیدیم و از او پرسیدیم که می‌خواهیم قلب ما چون قلب ابراهیم علیه السلام مؤمن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صاحبی؟ فقال لی نعم</w:t>
      </w:r>
      <w:r>
        <w:rPr>
          <w:rFonts w:eastAsia="IRNazanin" w:cs="IRNazanin"/>
          <w:color w:val="111111"/>
          <w:sz w:val="28"/>
          <w:szCs w:val="28"/>
          <w:rtl w:val="true"/>
          <w:lang w:bidi="fa-IR"/>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فقیه فرزانه و محدث ثقه است که کتاب قرب الاسناد الی صاحب الامر را می‌نگارد و نیز نخستین کتاب را در عصر غیبت صغرا به نام الغیبة و</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الحیرة درباره امام زمان عجل الله تعالی فرجه الشریف نگاشته‌اند</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احمد، جعفر، و حسین فرزندان بزرگوار این محدث جلیل القدرند که در پرتو توقیعات حضرت حجت علیه السلام نور باران شدند</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جعفر حمیری است نامه‌هایی به محضر امام زمان عجل الله تعالی فرجه الشریف ارسال کرد و پاسخ‌های آن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احمد بن حسین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وقعّت هذه المسائل الیّ فی اصلها و التوقیعات بین السطور</w:t>
      </w:r>
      <w:r>
        <w:rPr>
          <w:rFonts w:eastAsia="IRNazanin" w:cs="IRNazanin"/>
          <w:color w:val="111111"/>
          <w:sz w:val="28"/>
          <w:szCs w:val="28"/>
          <w:rtl w:val="true"/>
          <w:lang w:bidi="fa-IR"/>
        </w:rPr>
        <w:t>»</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او با خط ایمان و پارسایی عنوان کاتب صاحب الامر می‌درخشد و این افتخاری بس بزرگ بود که او را مزین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بالنده و تعالی بخش ارتباط قمیون با مقام نیابت در طول دوره غیبت صغری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قم که در زمان سفیر اول و دوم با مقام سفارت ارتباط داشتند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جعفر قطان، جعفر بن احمد بن متیل، پدر بزرگوارش احمد، محمد بن احمد بن متیل، علی بن احمد بن متیل، علی بن محمد بن متیل، احمد بن حمزة بن یسع، حسن بن نضر قمی، سعد بن عبدالله اشعری، عبد الله بن جعفر حمیری و فرزندانش، احمد بن اسحاق، که احمد بن اسحاق و عبد الله بن جعفر به مقام نمایندگی و وکالت نیز نائل گشتند</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جعفر بن احمد بن متیل و پدرش احمد با محمد بن عثمان دومین سفیر زبانزد بود و بدین عبارت توصیف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لا نشک انّه ان کانت کائنة من ابی جعفر لا یقوم مقامه الا جعفر بن احمد بن متیل او ابوه، لما رأینا من الخصوصیة به و کثرة کینونته فی منزله</w:t>
      </w:r>
      <w:r>
        <w:rPr>
          <w:rFonts w:eastAsia="IRNazanin" w:cs="IRNazanin"/>
          <w:color w:val="111111"/>
          <w:sz w:val="28"/>
          <w:szCs w:val="28"/>
          <w:rtl w:val="true"/>
          <w:lang w:bidi="fa-IR"/>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سفیر با جعفر و پدرش احمد، چنان صمیمانه بود که اعتماد ما بر آن بود که اگر حادثه‌ای برای مقام نیابت رخ دهد کسی جز او یا پدرش جانشین او نخواهد شد، چون این دو از خاصان سفیر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سفیر در خانه جعفر آماده می‌شد و تمام امور سفارت در خانه او تدبیر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به فرمان ولی الله الاعظم ارواحنا فداه ابوالقاسم حسین بن روح به مقام سفارت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پدر بزرگوارش فرمانبر سفیر سوم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فرا رسیدن وفات دومین سفیر، جعفر بن احمد بر بالین سر او نشسته بود و حسین بن روح در پایین پای او، بنا بر نقل شیخ صدوق، جعفر می‌گوید در این هنگام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امرت أن اوصی الی ابی القاسم الحسین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عند رأسه و اخذت بید ابی القاسم و اجلسته فی مکانی و تحولت الی عند رجلیه</w:t>
      </w:r>
      <w:r>
        <w:rPr>
          <w:rFonts w:eastAsia="IRNazanin" w:cs="IRNazanin"/>
          <w:color w:val="111111"/>
          <w:sz w:val="28"/>
          <w:szCs w:val="28"/>
          <w:rtl w:val="true"/>
          <w:lang w:bidi="fa-IR"/>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شدم که حسین بن روح را به جای خود معرفی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برخاستم، دست حسین بن روح را گرفته، او را به جای خود نشاندم و خود در پایین پای مقام نیابت جای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ممتاز و فقیهی فرزانه که در همین، دوران ساحت مقام نیابت را ارج نهاد علی بن بابویه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در زمان خود ریاست حوزه حدیثی قم را بر عهده داشت و نزد مردم قم بسیار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آثار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منظر وثاقت، چنان است که شهید اول در ذکری فتواهای او را لباس نصوص پوشانده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الاصحاب کانوا یأخذون الفتاوی من رسالة علی بن بابویه اذا اعوزهم النص، ثقة و اعتمادا علیه</w:t>
      </w:r>
      <w:r>
        <w:rPr>
          <w:rFonts w:eastAsia="IRNazanin" w:cs="IRNazanin"/>
          <w:color w:val="111111"/>
          <w:sz w:val="28"/>
          <w:szCs w:val="28"/>
          <w:rtl w:val="true"/>
          <w:lang w:bidi="fa-IR"/>
        </w:rPr>
        <w:t>»</w:t>
      </w:r>
      <w:r>
        <w:rPr>
          <w:rStyle w:val="FootnoteAnchor"/>
          <w:rtl w:val="true"/>
        </w:rPr>
        <w:footnoteReference w:id="1596"/>
      </w:r>
      <w:r>
        <w:rPr>
          <w:rFonts w:ascii="IRNazanin" w:hAnsi="IRNazanin" w:eastAsia="IRNazanin"/>
          <w:color w:val="111111"/>
          <w:sz w:val="28"/>
          <w:sz w:val="28"/>
          <w:szCs w:val="28"/>
          <w:rtl w:val="true"/>
          <w:lang w:bidi="fa-IR"/>
        </w:rPr>
        <w:t>فقهای ما هنگام فقدان روایت و نص، فتوای علی بن بابویه را مصدر حکم خویش قرار داده و طبق آن فتوی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اعتقادشان این بود که علی بن بابویه بدون</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قاطع چنین فتوایی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نصی در دسترس علی بن بابویه بوده که بعدا مفقود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بابویه، مقام نیابت را ارج نهاده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خود را به واسطه وجود مبارک آنان به امام عصر علیه‌السلام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عراق آمد و به محضر مقام عظمای نیابت حسین بن روح نوبختی رسید و پرسش هایی از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اسود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بابویه از من تقاضا نمود تا از حسین بن روح نوبختی بخواهم که او از محضر امام زمان علیه‌السلام استدعا کند که آن حضرت از خدا بخواهد تا فرزندی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حسین بن روح خبر داد که امام علیه‌السلام برای علی بن بابویه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سیولد له ولد مبارک ینفع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نجاشی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دعونا الله لک بذلک و سترزق 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 فرزند به نام‌های محمد و حسین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همیشه بر خود می‌بالید و افتخار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ولدت بدعوة صاحب الامر علیه السلام</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بابویه فرمانبر مقام نیابت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قم دارای مقام و وجاهتی بس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منصور به قم وارد شد چون علی بن بابویه می‌دانست که حسین بن منصور مطرود مقام نیابت است و پیرامون او و عقائدش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کفر بالله تعالی، و الحاد قد احکمه هذا الرجل حسین بن منصور المعلون فی قلوب هؤلاء القوم لیجعله طریقا الی أن یقول لهم بأنّ الله تعالی اتّحد به وحلّ فیه، کما یقول النصاری فی المسیح علیه السلام</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حسین بن منصور راه و طریقه کفر و الحاد را پیش گرفته، و آن ملعون اندیشه‌هایی را در ذهن این قوم ایجاد کرده و چون نصاری معتقد به حلول خداوند و اتحاد با آن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بود که علی بن بابویه از او روی بر گرداند و او را از خود راند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بن علی بن بابویه داستان آمدن حلاج به قم را چنین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الحلاج صار الی قم و کاتب قرابة ابی الحسن یستدعیه و یستدعی اباالحسن ایضا و یقول انا رسول الامام و وکیله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وقعت المکاتبة فی ید ابی رضی الله عنه خرقها</w:t>
      </w:r>
      <w:r>
        <w:rPr>
          <w:rFonts w:eastAsia="IRNazanin" w:cs="IRNazanin"/>
          <w:color w:val="111111"/>
          <w:sz w:val="28"/>
          <w:szCs w:val="28"/>
          <w:rtl w:val="true"/>
          <w:lang w:bidi="fa-IR"/>
        </w:rPr>
        <w:t>...</w:t>
      </w:r>
      <w:r>
        <w:rPr>
          <w:rStyle w:val="FootnoteAnchor"/>
          <w:rtl w:val="true"/>
        </w:rPr>
        <w:footnoteReference w:id="1599"/>
      </w:r>
      <w:r>
        <w:rPr>
          <w:rFonts w:ascii="IRNazanin" w:hAnsi="IRNazanin" w:eastAsia="IRNazanin"/>
          <w:color w:val="111111"/>
          <w:sz w:val="28"/>
          <w:sz w:val="28"/>
          <w:szCs w:val="28"/>
          <w:rtl w:val="true"/>
          <w:lang w:bidi="fa-IR"/>
        </w:rPr>
        <w:t>چون فرزند حلاج، در سفر پنج ساله خود به قم رسید در منزلی ساکن شد، چون ساز و برگ سفر وا گذاشت توسط یکی از بستگان پدرم برادر زاده‌اش نامه‌ای به پدرم نوشت و در آن نامه خود را سفیر و وکیل صاحب الامر معرفی کرد، و ضمن دعوت از پدرم برای پذیرش ادعاهایش از او خواست که دیگران را هم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دست پدرم رسید آن را خواند و پاره پاره کرد و روی زمین ریخت و آثار غضب بر چهره‌اش آشکار گردید و به پیام رسان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پیروی از جاهلان وادار کرد؟ این بگفت و به جانب دکان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سرای خود شد به دکان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پاس حشمت و شکوهش از جای برخاستند و مراتب ادب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یک نفر از جای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جایگاه خود قرار گرفت و دفاتر تجارت و خرید و فروش را پیش رو نهاد و به کار خود مشغول شد و با کمال بی تفاوتی از منشی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غریبه کیست که در این جان نشسته است؟</w:t>
      </w:r>
    </w:p>
    <w:p>
      <w:pPr>
        <w:pStyle w:val="BookText"/>
        <w:rPr/>
      </w:pPr>
      <w:r>
        <w:rPr>
          <w:rFonts w:ascii="IRNazanin" w:hAnsi="IRNazanin" w:eastAsia="IRNazanin"/>
          <w:color w:val="111111"/>
          <w:sz w:val="28"/>
          <w:sz w:val="28"/>
          <w:szCs w:val="28"/>
          <w:rtl w:val="true"/>
          <w:lang w:bidi="fa-IR"/>
        </w:rPr>
        <w:t>حلاج به فراست دریافت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خودم نمی‌پرسی که من کیستم و از دیگران که چون خودت مرا نمی‌شناسند می‌پرسی؟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 به رعایت ادب از دیگران پرسش کردم و اکنون از خود شما می‌پرسم شما کیستید؟</w:t>
      </w:r>
    </w:p>
    <w:p>
      <w:pPr>
        <w:pStyle w:val="BookText"/>
        <w:rPr/>
      </w:pPr>
      <w:r>
        <w:rPr>
          <w:rFonts w:ascii="IRNazanin" w:hAnsi="IRNazanin" w:eastAsia="IRNazanin"/>
          <w:color w:val="111111"/>
          <w:sz w:val="28"/>
          <w:sz w:val="28"/>
          <w:szCs w:val="28"/>
          <w:rtl w:val="true"/>
          <w:lang w:bidi="fa-IR"/>
        </w:rPr>
        <w:t>حلاج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ساعتی قبل، نامه‌اش را پاره کردی و دور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مشاهده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آن نامه می‌باشی؟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رنگ چهره پدرم دگرگون شد و با تندی به او پرخاش کرد و دستور داد دست و پای</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bookmarkStart w:id="882" w:name="pg2445_36072"/>
    </w:p>
    <w:p>
      <w:pPr>
        <w:pStyle w:val="BookText"/>
        <w:rPr/>
      </w:pPr>
      <w:bookmarkEnd w:id="882"/>
      <w:r>
        <w:rPr>
          <w:rFonts w:ascii="IRNazanin" w:hAnsi="IRNazanin" w:eastAsia="IRNazanin"/>
          <w:color w:val="111111"/>
          <w:sz w:val="28"/>
          <w:sz w:val="28"/>
          <w:szCs w:val="28"/>
          <w:rtl w:val="true"/>
          <w:lang w:bidi="fa-IR"/>
        </w:rPr>
        <w:t>این دشمن خدا را بگیرید و از این مکان بیرون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فرمان پدرم، مردم او را با خواری تمام از قم بیرون کردند و دیگر او به قم باز نگشت</w:t>
      </w:r>
      <w:r>
        <w:rPr>
          <w:rFonts w:eastAsia="IRNazanin" w:cs="IRNazanin"/>
          <w:color w:val="111111"/>
          <w:sz w:val="28"/>
          <w:szCs w:val="28"/>
          <w:rtl w:val="true"/>
          <w:lang w:bidi="fa-IR"/>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بزرگان علمای مکتب تشیع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سید مرتضی، شیخ طوسی، نجاشی، علامه حلی و علامه مجلسی، حلاج را مطرود و مستوجب لعن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بابویه همواره مورد توجه سفیر بود و خود را مطیع و فرمانبر او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علی بن بابویه در قم زندگی می‌کرد و سفیر در بغداد، ولی چون وفات علی بن بابویه رسید، آخرین سفیر ابوالحسن علی بن محمد سمری قدس الله روحه با آن که در بغداد زندگی می‌کرد در همان لحظه وفات، خبر رحلت او را در جمع یاران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این رابطه چنین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بغداد عند المشایخ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ابوالحسن علی بن محمد السمری قدس سره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 بن الحسین بن موسی بن بابویه القمی</w:t>
      </w:r>
      <w:r>
        <w:rPr>
          <w:rFonts w:eastAsia="IRNazanin" w:cs="IRNazanin"/>
          <w:color w:val="111111"/>
          <w:sz w:val="28"/>
          <w:szCs w:val="28"/>
          <w:rtl w:val="true"/>
          <w:lang w:bidi="fa-IR"/>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اطرافیان متحیر شدند و گفتند علی بن بابویه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اینک به جوار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روز را ثبت کردند پس از چند روز خبر وفات علی بن بابویه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روز که سفیر خبر داده بود رحلت کرده بود</w:t>
      </w:r>
      <w:r>
        <w:rPr>
          <w:rFonts w:eastAsia="IRNazanin" w:cs="IRNazanin"/>
          <w:color w:val="111111"/>
          <w:sz w:val="28"/>
          <w:szCs w:val="28"/>
          <w:rtl w:val="true"/>
          <w:lang w:bidi="fa-IR"/>
        </w:rPr>
        <w:t>.</w:t>
      </w:r>
    </w:p>
    <w:p>
      <w:pPr>
        <w:pStyle w:val="Heading5"/>
        <w:numPr>
          <w:ilvl w:val="4"/>
          <w:numId w:val="1"/>
        </w:numPr>
        <w:rPr/>
      </w:pPr>
      <w:bookmarkStart w:id="883" w:name="__RefHeading___Toc3396245_3804643083"/>
      <w:bookmarkStart w:id="884" w:name="_Toc327"/>
      <w:bookmarkEnd w:id="883"/>
      <w:r>
        <w:rPr>
          <w:rtl w:val="true"/>
        </w:rPr>
        <w:t>ه</w:t>
      </w:r>
      <w:r>
        <w:rPr>
          <w:rtl w:val="true"/>
        </w:rPr>
        <w:t xml:space="preserve">. </w:t>
      </w:r>
      <w:r>
        <w:rPr>
          <w:rtl w:val="true"/>
        </w:rPr>
        <w:t>اوضاع فرهنگی و سیاسی قم</w:t>
      </w:r>
      <w:bookmarkEnd w:id="884"/>
    </w:p>
    <w:p>
      <w:pPr>
        <w:pStyle w:val="BookText"/>
        <w:rPr/>
      </w:pPr>
      <w:r>
        <w:rPr>
          <w:rFonts w:ascii="IRNazanin" w:hAnsi="IRNazanin" w:eastAsia="IRNazanin"/>
          <w:color w:val="111111"/>
          <w:sz w:val="28"/>
          <w:sz w:val="28"/>
          <w:szCs w:val="28"/>
          <w:rtl w:val="true"/>
          <w:lang w:bidi="fa-IR"/>
        </w:rPr>
        <w:t>فضای قم در سایه سار حضور فقهای فرزانه و محدثان ثقه مکتب حدیثی قم سرشار از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را از چند منظر می‌توان مورد بررسی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فرهنگی؛ طنین فرهنگ شیعی در این شهر موج می‌زد و</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کرانه‌های این شهر لبریز از مهر و عشق نسبت به آل الله و مقام نیابت عظمی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اصل و کتاب حدیثی، فقهی، کلامی، تفسیری در حوزه قم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یافتگان حوزه علمی ـ حدیثی قم در سرتاسر جهان در پی یافتن احادیث اهل البیت علیهم‌السلام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عبداله برقی،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دائرة المعارفی از فرهنگ اسلامی بود</w:t>
      </w:r>
      <w:r>
        <w:rPr>
          <w:rStyle w:val="FootnoteAnchor"/>
          <w:rtl w:val="true"/>
        </w:rPr>
        <w:footnoteReference w:id="1602"/>
      </w:r>
      <w:r>
        <w:rPr>
          <w:rFonts w:ascii="IRNazanin" w:hAnsi="IRNazanin" w:eastAsia="IRNazanin"/>
          <w:color w:val="111111"/>
          <w:sz w:val="28"/>
          <w:sz w:val="28"/>
          <w:szCs w:val="28"/>
          <w:rtl w:val="true"/>
          <w:lang w:bidi="fa-IR"/>
        </w:rPr>
        <w:t>و علی بن بابویه، شاگرد علی بن ابراهیم، با آثار و تألیفات فراوانش</w:t>
      </w:r>
      <w:r>
        <w:rPr>
          <w:rStyle w:val="FootnoteAnchor"/>
          <w:rtl w:val="true"/>
        </w:rPr>
        <w:footnoteReference w:id="1603"/>
      </w:r>
      <w:r>
        <w:rPr>
          <w:rFonts w:ascii="IRNazanin" w:hAnsi="IRNazanin" w:eastAsia="IRNazanin"/>
          <w:color w:val="111111"/>
          <w:sz w:val="28"/>
          <w:sz w:val="28"/>
          <w:szCs w:val="28"/>
          <w:rtl w:val="true"/>
          <w:lang w:bidi="fa-IR"/>
        </w:rPr>
        <w:t>النوادر احمد بن محمد بن عیسی اشعری</w:t>
      </w:r>
      <w:r>
        <w:rPr>
          <w:rStyle w:val="FootnoteAnchor"/>
          <w:rtl w:val="true"/>
        </w:rPr>
        <w:footnoteReference w:id="1604"/>
      </w:r>
      <w:r>
        <w:rPr>
          <w:rFonts w:ascii="IRNazanin" w:hAnsi="IRNazanin" w:eastAsia="IRNazanin"/>
          <w:color w:val="111111"/>
          <w:sz w:val="28"/>
          <w:sz w:val="28"/>
          <w:szCs w:val="28"/>
          <w:rtl w:val="true"/>
          <w:lang w:bidi="fa-IR"/>
        </w:rPr>
        <w:t>و بصائر الدرجات محمد بن حسن بن فروخ صفار</w:t>
      </w:r>
      <w:r>
        <w:rPr>
          <w:rStyle w:val="FootnoteAnchor"/>
          <w:rtl w:val="true"/>
        </w:rPr>
        <w:footnoteReference w:id="1605"/>
      </w:r>
      <w:r>
        <w:rPr>
          <w:rFonts w:ascii="IRNazanin" w:hAnsi="IRNazanin" w:eastAsia="IRNazanin"/>
          <w:color w:val="111111"/>
          <w:sz w:val="28"/>
          <w:sz w:val="28"/>
          <w:szCs w:val="28"/>
          <w:rtl w:val="true"/>
          <w:lang w:bidi="fa-IR"/>
        </w:rPr>
        <w:t>، تفسیر قمی</w:t>
      </w:r>
      <w:r>
        <w:rPr>
          <w:rStyle w:val="FootnoteAnchor"/>
          <w:rtl w:val="true"/>
        </w:rPr>
        <w:footnoteReference w:id="1606"/>
      </w:r>
      <w:r>
        <w:rPr>
          <w:rFonts w:ascii="IRNazanin" w:hAnsi="IRNazanin" w:eastAsia="IRNazanin"/>
          <w:color w:val="111111"/>
          <w:sz w:val="28"/>
          <w:sz w:val="28"/>
          <w:szCs w:val="28"/>
          <w:rtl w:val="true"/>
          <w:lang w:bidi="fa-IR"/>
        </w:rPr>
        <w:t>و قرب الاسناد عبدالله بن جعفر حمیری</w:t>
      </w:r>
      <w:r>
        <w:rPr>
          <w:rStyle w:val="FootnoteAnchor"/>
          <w:rtl w:val="true"/>
        </w:rPr>
        <w:footnoteReference w:id="1607"/>
      </w:r>
      <w:r>
        <w:rPr>
          <w:rFonts w:ascii="IRNazanin" w:hAnsi="IRNazanin" w:eastAsia="IRNazanin"/>
          <w:color w:val="111111"/>
          <w:sz w:val="28"/>
          <w:sz w:val="28"/>
          <w:szCs w:val="28"/>
          <w:rtl w:val="true"/>
          <w:lang w:bidi="fa-IR"/>
        </w:rPr>
        <w:t>و نیز فروزنده‌ترین جامع حدیثی کتاب شریف کافی که به همت بلند و کوشش بیست ساله محمد بن یعقوب کلینی ـ پروش یافته مدرسه علی بن ابراهیم تدوین گردید ـ در همین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امام زمان و فرهنگنامه غیبت آن حضرت نیز دو کتاب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کتاب الغیبة و الحیرة که عبد الله بن جعفر حمیری تدوین کرد</w:t>
      </w:r>
      <w:r>
        <w:rPr>
          <w:rStyle w:val="FootnoteAnchor"/>
          <w:rtl w:val="true"/>
        </w:rPr>
        <w:footnoteReference w:id="1608"/>
      </w:r>
      <w:r>
        <w:rPr>
          <w:rFonts w:ascii="IRNazanin" w:hAnsi="IRNazanin" w:eastAsia="IRNazanin"/>
          <w:color w:val="111111"/>
          <w:sz w:val="28"/>
          <w:sz w:val="28"/>
          <w:szCs w:val="28"/>
          <w:rtl w:val="true"/>
          <w:lang w:bidi="fa-IR"/>
        </w:rPr>
        <w:t>، و دیگری کتاب شریف الامامة و التبصرة من الحیرة</w:t>
      </w:r>
      <w:r>
        <w:rPr>
          <w:rStyle w:val="FootnoteAnchor"/>
          <w:rtl w:val="true"/>
        </w:rPr>
        <w:footnoteReference w:id="1609"/>
      </w:r>
      <w:r>
        <w:rPr>
          <w:rFonts w:ascii="IRNazanin" w:hAnsi="IRNazanin" w:eastAsia="IRNazanin"/>
          <w:color w:val="111111"/>
          <w:sz w:val="28"/>
          <w:sz w:val="28"/>
          <w:szCs w:val="28"/>
          <w:rtl w:val="true"/>
          <w:lang w:bidi="fa-IR"/>
        </w:rPr>
        <w:t>که اثر ماندگار و جاودانه علی بن بابویه قمی بود و نیز کتاب کمال‌الدین که چهره کامل و عالی همان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بعد ثبات و سداد، حوزه حدیثی ـ علمی قم بر قله‌ای است که سفیر سوم حسین بن روح نوبختی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مورد اختلاف علمای</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بغداد است به قم می‌فرستد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کتاب مقبول علمای قم واقع گردد و آنان بپذیرند مقبول 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و منظر سیاسی؛ مردم قم در عصر غیبت صغری، جز حاکمیت شیعی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بعضی ازمخالفان در این شهر دارای سمتی بودند خود را به ظاهر دوست اهل بیت علیهم‌السلام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عبید الله بن خاقان از رجال دربار حکومت عباسیان و از مخالفان اهل بیت بود که مأمور گرفتن مالیات و خراج از مردم قم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اشعری و محمد بن یحیی و دیگران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مجلس او سخن از علویان و فرهنگ آنان به میان آمد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کسی از علویان را به عظمت حسن بن علی العسکری علیه السلام نیافتم، او عزیز دوست و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عظمت و بزرگی او را ارج می‌نهادند و آن گاه داستانی از عظمت و بزرگی امام حسن عسکری علیه السلام را نقل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دوره، فضای قم به گونه‌ای بود که حکومت و امارت غیر شیعه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مجالس المؤمنین به نقل از اربلی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قم در زمان بعضی از خلفانی عباسی از اطاعت حاکم سرپیچی کردند و کسی را به حکومت در شهر نمی‌پذیرفتند و هر کس به قم می‌رفت با او به نبرد پرداخته و به شهر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لشکرها بر سر ایشان فرستادند، ولی نتوانستند شهر را فتح کنند، آخر امیر ناصرالدوله بن حمدان را که امیر الامراء خلیفه بود به عنوان حاکم قم فرستادند و چون ناصرالدوله نزدیک قم رسید، اعیان قم با تحفه و هدایا به استقبال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حکومت غیر شیعی راضی نبودیم و اکنون که تو آمده‌ای همگان فرمانبر تو خواهیم بود</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مالی؛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رضا علیه‌السلام عبدالعزیز بن مهتدی نماینده و</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وکیل آن حضرت بود و وجوهات و حقوق شرعی توسط او برای امام علیه‌السلام 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عصر امام جواد علیه‌السلام مردم قم از پرداخت مالیات به مأمون امتناع ورزیدند، و او علی بن هشام را به نبرد با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هاشم با مردم قم جنگید؛ خانه‌های آنان را ویران کرد و هفت میلیون درهم از آنان گرفت</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یحیی بلاذری در این رابطه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قم، مردم عصیان آغاز کردند و به مخالفت پرداختند و از ادای خراج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علی بن هشام مروزی را به جنگ ایشان فرستاد و سپاهی نیز به یاری وی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هشام مردم قم را سرکوب کرد و بزرگ ایشان یحیی بن عمران را بکشت و دژهای شهر را با خاک یکسان ساخت و هفت هزار هزار درهم و کسری از ایشان بگرفت</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دوران که زمان امامت حضرت جواد علیه‌السلام است و مردم قم به پاس امتناع از ادای خراج به مأمون، کشته شدند و شهرشان خراب شد، نماینده و وکیل امام جواد علیه‌السلام در قم صالح بن محمد بن سهل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تهذیب و استبصار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از اصحاب امام جواد علیه‌السلام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یتولی له الوقف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جواد علیه‌السلام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اجعلنی من عشرة آلاف درهم فی حل، فانی انفقتها</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بن حسن در تاریخ قم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مفاخر ایشان، وقف کردن این گروه عرب است که به قم بودند از ضیعت‌ها و مزارع و سراهای، تا غایت که بسیاری از ایشان هر چه مالک و متصرف آن بودند از مال و منال و امتعه و ضیاع و عقار به ائمه علیهم‌السلام بخشیدند و ایشان اول کسانی هستند که خمس از مال‌های خود بیرون کردند و نزد ائمه علیهم‌السلام فرستادند</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امام جواد علیه‌السلام منابع مالی فراوان متعلق به مقام امامت بود که توسط وکیل آن حضرت این اموال برای ایشان ارسال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جای این سؤال است که آیا امام جواد علیه‌السلام در رهبری نهضت قمیون نقشی داشته‌اند یا خیر؟ آیا ممکن است قیام قمیون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مرکز و پایگاه شیعی بدون اذن و اجازه آن حضرت باشد؟</w:t>
      </w:r>
    </w:p>
    <w:p>
      <w:pPr>
        <w:pStyle w:val="BookText"/>
        <w:rPr/>
      </w:pPr>
      <w:r>
        <w:rPr>
          <w:rFonts w:ascii="IRNazanin" w:hAnsi="IRNazanin" w:eastAsia="IRNazanin"/>
          <w:color w:val="111111"/>
          <w:sz w:val="28"/>
          <w:sz w:val="28"/>
          <w:szCs w:val="28"/>
          <w:rtl w:val="true"/>
          <w:lang w:bidi="fa-IR"/>
        </w:rPr>
        <w:t>در پاسخ باید گفت که منابع شیعی درباره اقدامات نظامی در قم و رابطه آن با سازمان امامت سکوت اختیار کرده‌اند؛ اما مأمون این فعالیت‌ها را مرتبط با امام جواد علیه‌السلام می‌دانست و کوشید تا آن را از طریق امام علیه‌السلام خاتمه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ازدی و طبری، مأمون در اثنای لشکرکشی‌اش به روم، امام جواد علیه‌السلام را فرا خواند و در ماه صفر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تکریت، به او خوشامد گفت و در آن جا دختر خود ام الفضل را به ازدواج آن حضرت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آن حضرت خواست تا در بغداد عروسی کند و آن گاه با همسرش به مدینه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ازدواج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خواست تا بار دیگر، نسبت به پیشوایان شیعه ابراز ادب و ارادتی کرده باشد، ولی شیعیان و به خصوص قمیون، با توجه به سابقه مأمون و نیرنگی که نسبت به امام رضا علیه‌السلام به کار گرفت هرگز فریب او را نخورند و این ازدواج نه حمایت شیعیان به مأمون را جلب کرد و نه قیام‌های قم را متوقف ساخت</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از خبری که ابن شهر آشوب در مناقب می‌نگارد، استفاده می‌شود که این قیام‌ها با اشاره امام علیه‌السلام بوده و یحیی بن عمران پنهانی از آن حضرت نمایندگی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ابوجعفر الی کتابا و امرنی أن لا افکّه حتی یموت یحیی بن عمران قال فمکث الکتاب عندی سنین، فلمّا کان الیوم الذی مات فیه یحیی بن عمران فککته، فاذا فیه قم بما کان یقوم به</w:t>
      </w:r>
      <w:r>
        <w:rPr>
          <w:rStyle w:val="FootnoteAnchor"/>
          <w:rtl w:val="true"/>
        </w:rPr>
        <w:footnoteReference w:id="1616"/>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بن محمد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سوی امام محمد تقی علیه‌السلام برای من ارسال شد، و امام علیه‌السلام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مکن تا مرگ یحیی بن عمران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این نامه نزد من بود و آن روز که یحیی رحلت کرد نامه را گشودم و 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جانشین و قائم مقام یحیی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نمایندگی یحیی از طرف امام جواد علیه‌السلام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حاکم سیاستمدار و زیرکی چون مأمون باید این ارتباط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بزرگان شیعه در نقش امام جواد علیه‌السلام در این نهضت‌ها سکوت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علیه‌السلام غیر مستقیم به مردم کمک می‌کرد و آنان را مورد لطف خود قرار داده، به آنان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علی بن مهزیار نامه‌ای به امام علیه‌السلام نوشت و ایشان را از وضع نابسامان و رنج مردم قم آگاه گرداند، آن حضرت در پاسخ به او نامه‌ای فرستاد و برای مردم قم از خداوند طلب آزادی و نجات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فهمت ما ذکرت من امر القمیین خلصّهم الله و فرج عنهم</w:t>
      </w:r>
      <w:r>
        <w:rPr>
          <w:rFonts w:eastAsia="IRNazanin" w:cs="IRNazanin"/>
          <w:color w:val="111111"/>
          <w:sz w:val="28"/>
          <w:szCs w:val="28"/>
          <w:rtl w:val="true"/>
          <w:lang w:bidi="fa-IR"/>
        </w:rPr>
        <w:t>...</w:t>
      </w:r>
      <w:r>
        <w:rPr>
          <w:rStyle w:val="FootnoteAnchor"/>
          <w:rtl w:val="true"/>
        </w:rPr>
        <w:footnoteReference w:id="1617"/>
      </w:r>
      <w:r>
        <w:rPr>
          <w:rFonts w:ascii="IRNazanin" w:hAnsi="IRNazanin" w:eastAsia="IRNazanin"/>
          <w:color w:val="111111"/>
          <w:sz w:val="28"/>
          <w:sz w:val="28"/>
          <w:szCs w:val="28"/>
          <w:rtl w:val="true"/>
          <w:lang w:bidi="fa-IR"/>
        </w:rPr>
        <w:t>از گرفتاری و رنج مردم قم آگاه شدم خداوند آنان را آزاد و گشایش بر ایشان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هادی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سیل اموال قمیون به سوی آن حضرت ارسال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فتح بن خاقان، قد ذکر لرجل یعنی المتوکل خبر مال یجی‌ء من قم، و قد امرنی أن ارصده لا خبره له</w:t>
      </w:r>
      <w:r>
        <w:rPr>
          <w:rFonts w:eastAsia="IRNazanin" w:cs="IRNazanin"/>
          <w:color w:val="111111"/>
          <w:sz w:val="28"/>
          <w:szCs w:val="28"/>
          <w:rtl w:val="true"/>
          <w:lang w:bidi="fa-IR"/>
        </w:rPr>
        <w:t>...</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فتح بن خاقان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جاسوسان به متوکل خبر دادند مالی از سوی قمیون برای امام هادی علیه‌السلام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فرمان داد تا در کمین بنشینم و او را از این موضوع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نیز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الی المتوکل بعلی بن محمد أن فی منزله کتبا و سلاحا من شیعة من اهل قم و انّه عازم علی الوثوب بالدوله</w:t>
      </w:r>
      <w:r>
        <w:rPr>
          <w:rFonts w:eastAsia="IRNazanin" w:cs="IRNazanin"/>
          <w:color w:val="111111"/>
          <w:sz w:val="28"/>
          <w:szCs w:val="28"/>
          <w:rtl w:val="true"/>
          <w:lang w:bidi="fa-IR"/>
        </w:rPr>
        <w:t>....</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جاسوسان به متوکل خبر داده بودند که در خانه امام هادی علیه‌السلام سلاح و</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لوازم قیام و نهضت آماده شده و آن حضرت تصمیم قیام علیه دولت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اموال فراوانی از مناطق شیعه نشین به خصوص قم، نزد امام هادی علیه‌السلام فرستاده می‌شد و سازمان سیاسی ـ شیعی و کالت، این جریان را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عصر غیبت حقوق مالی را نزد مقام نیابت می‌فرستادند و در این نهضت و انجام وظیفه شرعی زن و مرد مشارکت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قمی از سوی سفیر اول از قم به بغداد دعوت شد و معاونت مالی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احمد روند کمک رسانی و ارسال حقوق مالی از قم به بغداد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در انجام این وظیفه شرعی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آوه به نام زینب، نزد جعفر بن احمد بن متیل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سیصد اشرفی خود را به نزد ابوالقاسم حسین بن روح نوبختی تقدیم نمایم</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موردی دیگر، حسین بن علی قمی، ده شمش طلا را از ابن جاوشیر دریافت می‌کند تا آن را نزد حسین بن روح بفرستد</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حمدان از خاندان معروف حاکمان حمدانیة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حکومت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که از این سمت عزل شد با سفیر دوم در بغداد تماس گرفت و خمس تمام اموال خویش را به نشانه اطاعت از امام دوازدهم عجل الله تعالی فرجه الشریف به سفیر تقدیم نمود</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bookmarkStart w:id="885" w:name="pg2445_36079"/>
    </w:p>
    <w:p>
      <w:pPr>
        <w:pStyle w:val="Heading4"/>
        <w:numPr>
          <w:ilvl w:val="3"/>
          <w:numId w:val="1"/>
        </w:numPr>
        <w:rPr/>
      </w:pPr>
      <w:bookmarkStart w:id="886" w:name="__RefHeading___Toc3396247_3804643083"/>
      <w:bookmarkStart w:id="887" w:name="_Toc328"/>
      <w:bookmarkEnd w:id="885"/>
      <w:bookmarkEnd w:id="886"/>
      <w:r>
        <w:rPr>
          <w:rtl w:val="true"/>
        </w:rPr>
        <w:t>فصل سوم</w:t>
      </w:r>
      <w:r>
        <w:rPr>
          <w:rtl w:val="true"/>
        </w:rPr>
        <w:t xml:space="preserve">: </w:t>
      </w:r>
      <w:r>
        <w:rPr>
          <w:rtl w:val="true"/>
        </w:rPr>
        <w:t>جایگاه علی بن ابراهیم در دوران غیبت صغری</w:t>
      </w:r>
      <w:bookmarkEnd w:id="887"/>
    </w:p>
    <w:p>
      <w:pPr>
        <w:pStyle w:val="Heading5"/>
        <w:numPr>
          <w:ilvl w:val="4"/>
          <w:numId w:val="1"/>
        </w:numPr>
        <w:rPr/>
      </w:pPr>
      <w:bookmarkStart w:id="888" w:name="__RefHeading___Toc3396249_3804643083"/>
      <w:bookmarkStart w:id="889" w:name="_Toc329"/>
      <w:bookmarkEnd w:id="888"/>
      <w:r>
        <w:rPr>
          <w:rtl w:val="true"/>
        </w:rPr>
        <w:t>جایگاه علی بن ابراهیم در دوران غیبت صغری</w:t>
      </w:r>
      <w:bookmarkEnd w:id="889"/>
    </w:p>
    <w:p>
      <w:pPr>
        <w:pStyle w:val="BookText"/>
        <w:rPr/>
      </w:pPr>
      <w:r>
        <w:rPr>
          <w:rFonts w:ascii="IRNazanin" w:hAnsi="IRNazanin" w:eastAsia="IRNazanin"/>
          <w:color w:val="111111"/>
          <w:sz w:val="28"/>
          <w:sz w:val="28"/>
          <w:szCs w:val="28"/>
          <w:rtl w:val="true"/>
          <w:lang w:bidi="fa-IR"/>
        </w:rPr>
        <w:t>افزون از شصت سال از حیات علمی، حدیثی، فقهی، تفسیری، کلامی علی بن ابراهیم بن هاشم قمی در زمان امامت عسکریین علیهماالسلام و غیبت صغرا بوده است و بدون تردید او در این دوران شیخ اعظم حدیث و عمود خیمه حوزه حدیثی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پرتوی از فروغ تحولات سیاسی، فرهنگی، اجتماعی، اقتصادی، این دوران در قم آشکار شد، و چهره‌های مؤثری در این تحولات درخشیدند؛ ولی به راستی چرا نامی از علی بن ابراهیم در این امور دیده نمی‌شود؟ او که هزاران حدیث و مفاهیم آسمانی اهل بیت علیهم‌السلام را در صندوقچه سینه خود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آن روزگار و در حوزه حدیثی قم، آئین‌نامه زندگی مردم بود و سیاست و دیانت مردم را تأمین می‌کرد و مردم قم بارها به پاس عقیده شیعی خود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آفاق معرفت و معارف را روشن می‌کرد؛ خداشناسی و صفات خداوند را تبیین می‌نمود؛ نبوت و صفات پیامبران را بیان می‌کرد؛ امامت و صفات بارز آن را تفسیر می‌نمود؛ معاد و حشر و نشر، بهشت و جهنم، را شرح می‌داد و به حق ترجمانی از وحی بود، حدیثی که ظاهر قرآن را تفسیر و پرده نور از بطون قرآن برمی‌داشت و به عنوان رساله عملیه، نزد مردم بود و احکام</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واجب و حرام، و مکروه و مستحب از آن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دلیل نیست که گفته‌اند در زمان علی بن بابویه قمی دویست هزار محدث در قم بود؛ چون همه مردم محدث بودند و حدیث راهنمای زندگی مادی و معنوی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شیخ اجل حدیث، علی بن ابراهیم در تدوین و نگارش حدیث و نیز نهادینه کردن فرهنگ حدیث نقشی برجسته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او استاد اوثق و اثبت محدثین، الحافظ الکبیر و المحدث الجلیل محمد بن یعقوب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جامع بزرگ حدیثی شیعه از آثار اوست</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استاد علی بن بابویه قمی بود که بیست کتاب به نام او نگاشته‌اند</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علی بن بابویه هم پدر شیخ اعظم حدیث مرحوم صدوق بود و نیز در کنار جمعی از شاگردان علی بن ابراهیم بن هاشم قمی، از اساتید و مشایخ فرزندش به حساب می‌آمد</w:t>
      </w:r>
      <w:r>
        <w:rPr>
          <w:rStyle w:val="FootnoteAnchor"/>
          <w:rtl w:val="true"/>
        </w:rPr>
        <w:footnoteReference w:id="1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مکانت علمی شیخ صدوق را چنین برجسته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نحو من ثلاثمأة مصنف</w:t>
      </w:r>
      <w:r>
        <w:rPr>
          <w:rFonts w:eastAsia="IRNazanin" w:cs="IRNazanin"/>
          <w:color w:val="111111"/>
          <w:sz w:val="28"/>
          <w:szCs w:val="28"/>
          <w:rtl w:val="true"/>
          <w:lang w:bidi="fa-IR"/>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که علی بن بابویه ارتباط صمیمانه‌ای با مقام نیابت داشت و به همین دلیل به عراق مشرف شد و به محضر سفیر سوم، ابوالقاسم حسین بن روح نوبختی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او سؤالاتی کرد و نیز به وسیله محمد بن علی بن اسود نامه‌ای برای مقام عظمای نیابت ارسال کرد و از او خواهش نمود تا از مقام قدسی ولایت حضرت امام زمان عجل الله تعالی فرجه تقاضا کند تا آن حضرت دعا کند و خداوند فرزندی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سوی سفیر پاسخ نامه با این مضمون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دعونا الله لک بذلک و سترزق ولدین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ذکرین خیرین، فولد له ابو جعفر و ابو عبدالله</w:t>
      </w:r>
      <w:r>
        <w:rPr>
          <w:rFonts w:eastAsia="IRNazanin" w:cs="IRNazanin"/>
          <w:color w:val="111111"/>
          <w:sz w:val="28"/>
          <w:szCs w:val="28"/>
          <w:rtl w:val="true"/>
          <w:lang w:bidi="fa-IR"/>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بابویه در زمان خود پیشوای مردم قم بود و همه از او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حسین بن منصور حلاج به قم آمد و علی بن بابویه از چگونگی عقائد و اندیشه‌های او آگاه بود و می‌دانست که او مورد لعن و نفرین سفیر سوم قرار گرفته، او را به حضور نپذیرفت و دستور داد مردم او را از شهر قم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فرمان علی بن بابویه را آن گونه اجرا کردند که حلاج هرگز هوس بازگشت به قم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دانش آموخته و شاگرد مدرسه علمی ـ حدیثی علی بن ابراهیم بود که شکوه قدرتش قم را لبریز کرده و در عرصه فرهنگی و سیاسی سرآمد مردم زمان خود درقم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دیگراو اوثق و اثبت رواة شیعه، محمد بن یعقوب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افق علمی ـ حدیثی کتاب‌های او به خصوص جامع بزرگ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بزرگ که شیخ طوسی و نجاشی و علامه و دیگران، شخصیت علمی ـ حدیثی او را ستوده و در شرح حال و ترجمه او چنین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بن اسحاق، ابو جعفر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اصحابنا فی وقته بالرّی، و وجههم وکان اوثق الناس فی الحدیث و اثبتهم</w:t>
      </w:r>
      <w:r>
        <w:rPr>
          <w:rFonts w:eastAsia="IRNazanin" w:cs="IRNazanin"/>
          <w:color w:val="111111"/>
          <w:sz w:val="28"/>
          <w:szCs w:val="28"/>
          <w:rtl w:val="true"/>
          <w:lang w:bidi="fa-IR"/>
        </w:rPr>
        <w:t>»</w:t>
      </w:r>
      <w:r>
        <w:rPr>
          <w:rStyle w:val="FootnoteAnchor"/>
          <w:rtl w:val="true"/>
        </w:rPr>
        <w:footnoteReference w:id="1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نقل حدیث بر قله وثاقت و ثبات</w:t>
      </w:r>
    </w:p>
    <w:p>
      <w:pPr>
        <w:pStyle w:val="BookText"/>
        <w:rPr/>
      </w:pPr>
      <w:r>
        <w:rPr>
          <w:rFonts w:ascii="IRNazanin" w:hAnsi="IRNazanin" w:eastAsia="IRNazanin"/>
          <w:color w:val="111111"/>
          <w:sz w:val="28"/>
          <w:sz w:val="28"/>
          <w:szCs w:val="28"/>
          <w:rtl w:val="true"/>
          <w:lang w:bidi="fa-IR"/>
        </w:rPr>
        <w:t>می‌درخشید و رجالیون و علما او را به وصف اوثق الناس و اثبتهم مزین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سیاسی ـ اجتماعی، نیز او بزرگ و پیشوای شیعیان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جغرافی‌دانان تمدن و گستره ری افسانه‌ای و افسونگر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حمدلله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bookmarkStart w:id="890" w:name="pg2445_36082"/>
    </w:p>
    <w:p>
      <w:pPr>
        <w:pStyle w:val="BookText"/>
        <w:rPr/>
      </w:pPr>
      <w:bookmarkEnd w:id="890"/>
      <w:r>
        <w:rPr>
          <w:rFonts w:ascii="IRNazanin" w:hAnsi="IRNazanin" w:eastAsia="IRNazanin"/>
          <w:color w:val="111111"/>
          <w:sz w:val="28"/>
          <w:sz w:val="28"/>
          <w:szCs w:val="28"/>
          <w:rtl w:val="true"/>
          <w:lang w:bidi="fa-IR"/>
        </w:rPr>
        <w:t>مستوفی ری را چنین توصیف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شهر عظیم شد چنان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مسجد، و دو هزار و هفتصد و پنجاه مناره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باوریش دوازده هزار گام است</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 در زمان بهرام آن چنان آبادان بود که باغستان ری و اصفهان پیوسته به یکدیگر بود</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اغراق‌آمیز بودن این حکایات،روی هم رفته این موضوع گویای تمدنی بزرگ در ری آن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که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به جایگاهی می‌رسد که شیخ اعظم حدیث مرحوم صدوق از قم بدانجا هجرت می‌کند و نیز پایگاه اولین دولت شیعی آل بویه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منظر باید شخصیت سیاسی ـ اجتماعی کلینی ارزیابی گردد و در آن زمانه و این زمینه باید او را شناخت و قدرت سیاسی ـ اجتماعی‌اش را تبیین نمود</w:t>
      </w:r>
      <w:r>
        <w:rPr>
          <w:rFonts w:eastAsia="IRNazanin" w:cs="IRNazanin"/>
          <w:color w:val="111111"/>
          <w:sz w:val="28"/>
          <w:szCs w:val="28"/>
          <w:rtl w:val="true"/>
          <w:lang w:bidi="fa-IR"/>
        </w:rPr>
        <w:t>.</w:t>
      </w:r>
    </w:p>
    <w:p>
      <w:pPr>
        <w:pStyle w:val="Heading5"/>
        <w:numPr>
          <w:ilvl w:val="4"/>
          <w:numId w:val="1"/>
        </w:numPr>
        <w:rPr/>
      </w:pPr>
      <w:bookmarkStart w:id="891" w:name="__RefHeading___Toc3396251_3804643083"/>
      <w:bookmarkStart w:id="892" w:name="_Toc330"/>
      <w:bookmarkEnd w:id="891"/>
      <w:r>
        <w:rPr>
          <w:rtl w:val="true"/>
        </w:rPr>
        <w:t>ارتباط علی بن ابراهیم با سفرا</w:t>
      </w:r>
      <w:bookmarkEnd w:id="892"/>
    </w:p>
    <w:p>
      <w:pPr>
        <w:pStyle w:val="BookText"/>
        <w:rPr/>
      </w:pPr>
      <w:r>
        <w:rPr>
          <w:rFonts w:ascii="IRNazanin" w:hAnsi="IRNazanin" w:eastAsia="IRNazanin"/>
          <w:color w:val="111111"/>
          <w:sz w:val="28"/>
          <w:sz w:val="28"/>
          <w:szCs w:val="28"/>
          <w:rtl w:val="true"/>
          <w:lang w:bidi="fa-IR"/>
        </w:rPr>
        <w:t>اکنون با توجه به این جایگاه و پایگاه دو شاگرد ممتاز علی بن ابراهیم کلینی و علی بن بابویه باید شخصیت سیاسی ـ تاریخی و اجتماعی او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چنین شاگردان و آن گونه اساتید چون احمد بن اسحاق اشعری، احمد بن ابی عبدالله برقی، احمد بن محمد بن عیسی، پدر بزرگوارش ابراهیم بن هاشم، ایوب بن نوح و حسن و حسین پسران سعید اهوازی؛ چه موقعیتی را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چرا نامی از او در تحولات گوناگون قم در زمان او که پنجاه سال آن در غیبت صغراست دیده نمی‌شود؟ چرا او با مقام نیابت در ارتباط نیست و اگر بوده چرا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است که ذهن هر پژوهشگری را به خود مشغول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را می‌توان در قالب فرضیه‌هایی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فرضیه آن است که، علی بن ابراهیم در اواسط عمر خود به</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ناراحتی چشم 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 فی وسط عمره</w:t>
      </w:r>
      <w:r>
        <w:rPr>
          <w:rFonts w:eastAsia="IRNazanin" w:cs="IRNazanin"/>
          <w:color w:val="111111"/>
          <w:sz w:val="28"/>
          <w:szCs w:val="28"/>
          <w:rtl w:val="true"/>
          <w:lang w:bidi="fa-IR"/>
        </w:rPr>
        <w:t>»</w:t>
      </w:r>
      <w:r>
        <w:rPr>
          <w:rStyle w:val="FootnoteAnchor"/>
          <w:rtl w:val="true"/>
        </w:rPr>
        <w:footnoteReference w:id="1631"/>
      </w:r>
      <w:r>
        <w:rPr>
          <w:rFonts w:ascii="IRNazanin" w:hAnsi="IRNazanin" w:eastAsia="IRNazanin"/>
          <w:color w:val="111111"/>
          <w:sz w:val="28"/>
          <w:sz w:val="28"/>
          <w:szCs w:val="28"/>
          <w:rtl w:val="true"/>
          <w:lang w:bidi="fa-IR"/>
        </w:rPr>
        <w:t>و نیز علامه حلی در کتاب رجالش نگاشته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اضر فی وسط عمره</w:t>
      </w:r>
      <w:r>
        <w:rPr>
          <w:rFonts w:eastAsia="IRNazanin" w:cs="IRNazanin"/>
          <w:color w:val="111111"/>
          <w:sz w:val="28"/>
          <w:szCs w:val="28"/>
          <w:rtl w:val="true"/>
          <w:lang w:bidi="fa-IR"/>
        </w:rPr>
        <w:t>»</w:t>
      </w:r>
      <w:r>
        <w:rPr>
          <w:rStyle w:val="FootnoteAnchor"/>
          <w:rtl w:val="true"/>
        </w:rPr>
        <w:footnoteReference w:id="1632"/>
      </w:r>
      <w:r>
        <w:rPr>
          <w:rFonts w:ascii="IRNazanin" w:hAnsi="IRNazanin" w:eastAsia="IRNazanin"/>
          <w:color w:val="111111"/>
          <w:sz w:val="28"/>
          <w:sz w:val="28"/>
          <w:szCs w:val="28"/>
          <w:rtl w:val="true"/>
          <w:lang w:bidi="fa-IR"/>
        </w:rPr>
        <w:t>بنابراین می‌توان نتیجه گرفت که چون علی بن ابراهیم در اواسط عمر به چشم درد مبتلا گردید، نمی‌توانست چون شاگرد خود علی بن بابویه در امور سیاسی ـ اجتماعی شهر قم حضور داشته باشد، و نیز در آن روزگار مسافرت‌های دور برای چنین افرادی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نتوانست به عراق سفر کند و به محضر مقام نیابت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تقیه سفرا علت اساسی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ابراهیم به ولایت مداری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فرضیه به شیوه برخورد سخت‌گیرانه احمد بن محمد بن عیسی در زمان زعامت خود بر حوزه حدیثی قم با برخی از محدثان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زمان زعامتش با محدثان و راویان حدیث به سبب نقل حدیث ضعیف یا بعضی از احادیث مناقب برخورد کرده، آنان را به غلو متهم می‌کرد و حتی بزرگانی را از قم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و پدر بزرگوارش بر افق برین نقل روایات فضائل و مناقب اهل بیت علیهم‌السلام می‌درخشیدند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 فهم بعضی از روایاتی که این دو بزرگوار روایت کرده و در مجامع حدیثی و کتاب تفسیری موجود است؛ امروزه نیز برای بعضی از افراد کج اندیش قابل درک نیست، چه رسد به آن روزگار که حقیقت عرشی ذوات مقدس ائمه علیهم‌السلام برای بسیاری از افراد روشن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مهرورزی و محبت به اهل بیت علیهم‌السلام سر آمد مردم روزگار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نگاهی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حقایق قرآن با روایات، این حقیقت را می‌توان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از خود سؤال کند، چرا او متهم به غلو نگردید؟ در پاسخ باید گفت که موقعیت و مکانت علمی ـ حدیثی علی بن ابراهیم چنان</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که کسی را یارای چنین جسارتی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حجم عظیم روایاتی که آن حضرت روایتگر آن بود و تربیت شاگردان ممتاز، از او فقیهی بزرگ و مفسری بی نظیر، و محدثی جلیل القدر ساخته بود که کسی را یارای این گونه یاوه گویی‌ها درباره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شخصیتی استثنایی و ممتاز بود، و فروغ مکانت و معنویتش بدان سان بود که چون برای نشر حدیث کوفه به قم آمد، مردم به او روی آوردند و شخنش را شنیدند و چون او را شاگرد یونس بن عبدالرحمن می‌دانستند، از عداوت و دشمنی خود نسبت به یونس کاستند و به نقل روایات آن محدث جلیل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ولایی علی بن ابراهیم در آن روزگار سخت و عصر تقیه و حذر، موجب شد که او از فعالیت‌های اجتماعی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زمانی که سفیر سوم حسین بن روح نوبختی، خادم خود را به جرم لعن بر معاویه از خانه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ارتباط علی بن ابراهیم با مقام سفارت بسیار مشکل و حضور او در تحولات اجتماعی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اطراف قم در آن زمان، مملو از مخالفان شیعه بود و لاجرم جامعه و مدیران آن، باید با گروه‌ها و فرهنگ‌های گوناگون همسایه در تعامل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بارز علی بن ابراهیم ـ که همان اهل بیتی بودن او بود ـ می‌طلبید که از فعالیت‌های اجتماعی بر کنار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دیگری که می‌توان بیان کرد و به نظر منطقی و پذیرفتنی است، این است که درایت و هوش سرشار این فقیه بزرگ به انضمام عشق و محبت او به مکتب تشیع و نظام شیعی سبب گردید که او در تحولات اجتماعی حضور چندانی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که او در زمان غیبت صغری و زمان عسکریین علیهماالسلام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رمز و راز جاودانگی مکتب تشیع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پرتو روایاتی که صندوقچه سینه او را تجلی گاه نور ولایت ساخته بود کم و بیش از روند آینده مکتب تشیع با خبر بود و دهها روایت پیرامون حضرت صاحب الزمان عجل الله تعالی فرجه الشریف در سینه داشت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زمانی است که امام علیه‌السلام غایب است و مردم باید در پرتو نظام شیعی زندگی کنند و آن چه تأمین کننده و حافظ نظام شیعه می‌باشد، میراث گرانبهای ائمه هدی علیهم‌السلام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میراث باید محفوظ، ثبت و ضبط گردد و همچون خورشیدی تابان تا ابد هدایتگر و راهنمای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نهضت و همت خود را در این راه بذل نماید، و کوشش خود را در حفظ این آثار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نیز چون پدرش که به پاس نشر حدیث کوفه، سختی هجرت را پذیرفت و به قم آمد و به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نشر حدیث کوفه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مزین ساخت ـ و به حق نهضت و هجرتش حدیثی و علمی بود ـ باید رهبری نهضت حدیثی و معارف اهل بیت علیهم‌السلام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تربیت شاگردانی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سنگ بنای تدوین اولین و متقن‌ترین جامع حدیثی شیعه کتاب شریف کافی را پی‌ریزی کرد و پس از اوست که صدها کتاب حدیث و معارف شیعه توسط شاگردان با واسطه یا بی واسطه‌اش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فرضیه‌ای که به نظر می‌رسد این است که علی بن ابراهیم در تحولات و امور اجتماعی ـ سیاسی آن روزگار قم دخالت داشته؛ ولی در کتب تاریخی ثبت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صدها حادثه بزرگ و کوچک در این شهر اتفاق افتاده که به ما نرسیده و در صندوقچه اسرارآمیز تاریخ مخفی مانده است که از آن جمله نقش تأثیر گذار علی بن ابراهیم در تحولات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تاریخ نگاران از مخالفان بودند و بسیاری از تحولات و رخدادها که به نفع شیعه بود کتمان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اسلام گورستانی از این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حدس زد که علی بن ابراهیم در تحولات قم بسیار تأثیرگذار بود، ولی متأسفانه ثبت و ضبط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bookmarkStart w:id="893" w:name="pg2445_36086"/>
    </w:p>
    <w:p>
      <w:pPr>
        <w:pStyle w:val="Heading2"/>
        <w:numPr>
          <w:ilvl w:val="1"/>
          <w:numId w:val="1"/>
        </w:numPr>
        <w:rPr/>
      </w:pPr>
      <w:bookmarkStart w:id="894" w:name="__RefHeading___Toc3396253_3804643083"/>
      <w:bookmarkStart w:id="895" w:name="_Toc331"/>
      <w:bookmarkEnd w:id="893"/>
      <w:bookmarkEnd w:id="894"/>
      <w:r>
        <w:rPr>
          <w:rtl w:val="true"/>
        </w:rPr>
        <w:t>کتابنامه</w:t>
      </w:r>
      <w:bookmarkEnd w:id="895"/>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علوم اسلامی کلام ـ عرفان، استاد شهید مرتضی مطهری، انتشارات صدرا،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للامام علی بن ابی طالب علیه السلام، علی بن الحسین بن علی مسعودی، متوفای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مکتبة بصیرتی، مؤسسة انصاریان،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الامامیة ابی جعفر محمد بن الحسن بن علی الطوسی قده، صحّحه و علّق علیه و قدّم له و وضع فهارسه حسن المصطفوی،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کنگره هزاره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ناصری، تالیف خواجه نصیرالدین طوسی، از انتشارات کتابفروشی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علم الفقه و اطواره، شیخ علی کاشف الغطاء، دار الزهراء، بیروت،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شیخ مفید، چاپ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باعلام الهدی، امین الاسلام ابی علی فضل بن الحسن الطبرسی، قدم له علامة الجلیل السید محمد مهدی السید حسن الخرسان، الطبعة الثالثة، منشورات المکتبة الحیدریة و مطبعتها فی النجف،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اقرب الموارد فی فصح العربیة و الشوارد، سعید الخوری، الشرتونی اللبنانی، طبع فی مطبعة مرسلی الیسوعیة، بیروت، سنه </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الملکوت فی شرح الیاقوت، علامه حلی،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احمد بن علی الطبرسی، نشر المرتضی، مشهد،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شیخ مفید،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للشیخ المفید،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الاخلاق، تالیف سید عبد اله شبر ، تحقیق جواد شبر، منشورات مکتبه بصیرتی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فی الرجال، تألیف الشیخ محمد موسی زنجانی، چاپ پیروز، رمضان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الی تصانیف الشیعة، تألیف محمد محسن نزیل سامرّاء، الشهیر بالشیخ آغا بزرگ الطهرانی، طبع فی مطبعة مجلس الشوری بطهران، جمادی الاولی،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محمد بن سعد،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للطباعة و النشر، بیروت،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الکبیر، محمد بن سعد کاتب الواقدی، طبع فی مدینة لیدن المحروسة بمطبعة بریل،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شیخ الطائفه ابی جعفر طوسی، دانشگاه مشهد، کنگره هزاره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للشیخ منتجب الدین علی بن بابویه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دکتر سید جلال الدین محدث ارموی، کتابخانه عمومی آیة الله العظمی مرعشی نجفی، قم،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علی بن ابی الکرم، المعروف بابن اثیر، دار صادر للطباعة و النشر،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 الالقاب،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منشورات مکتبة الصدر، تهران، الطبعة الرابعه،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المبادی العامة للفقه الجعفری، هاشم معروف الحسنی، چاپ بیروت، دار القلم، سال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للشیخ الاجل الافقه، شمس الملة و الدین ابوالقاسم الحلی، الملقب بالمحقق، چاپ سنگی، قطع رحلی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محمد بن عبدالکریم الشهرستانی، 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الشیخ احمد فهمی محمد، دار السرور، بیروت، لبنان،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محمد حسین الطباطبایی، منشورات مؤسسة الاعلمی للمطبوعات، الطبعة الثانیة، بیروت، لبنان،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الزاهرة، جمال الدین ابی المحاسن، یوسف بن تغری بردی الاتابکی، وزارة الثقافة و الارشاد القومی، مؤسسة المصریه العامة لتألیف و الترجمه الطباعة و النشر،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ملا محسن فیض کاشانی، چاپ تهران،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ایضاح المکنون، فی الذیل علی کشف الظنون، اسماعیل باشا بن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البابانی اصلاً و البغدادی مولدا و مسکنا، طبع بعنایة وکالة المعارف الجلیلة فی مطبعتها البهیة،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ـ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آل محمد صلی‌الله‌علیه‌و‌آله ، لثقة الجلیل و المحدث النبیل شیخ القمیین ابو جعفر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حاج میرزا محسن کوچه باغی، المطبعة شرکت چاپ کتاب،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بینات ویژه پژوهشهای قرآنی، فصلنامه مؤسسه معارف اسلامی امام رضا، 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مهدوی راد، سر 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پویا، سال سوم،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تاریخ حدیث شیعه،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مجید معارف،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هنری ضریح،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الفقه الاسلامی و أدواره،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المحقق الشیخ جعفر سبحانی،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الکوفة، السید حسین بن السید احمد البراقی، تحریر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 العلوم، دار الاضواء،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حصر الاجتهاد، حاج شیخ آقا بزرگ تهرانی، 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انصاری، مدرسة الامام المهدی علیه السلام، خوانسار،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غیبت امام دوازدهم،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جاسم حسین،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محمد تقی آیت اللهی، مؤسسة انتشارات امیر کبیر،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فقه الشیعه، در مقدمه شرح اللمعة الدمشقیه، دار احیاء التراث العربی، چاپ دوم،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حسن قمی،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حسن بن عبدالملک قمی به فارسی درسال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تصحیح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طهرانی،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چاپخانه مجلس،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الشیعه لعلوم الاسلام، السید حسن الصدر،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اعلمی، قم، چاپ دوم،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الاحباب فی نوادر آثار الاصحاب،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المحدثین مرحوم حاج شیخ عباس قمی، دار الکتب الاسلامیه، شیخ محمد آخوندی،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ابوالفرج عبدالرحمن بن الجوزی،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بحرالعلوم، تهران، مکتبة نینوا،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مشایخ قم، تألیف نور الدین علی بن حیدر بن منعل قمی، 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عباسی، زائر آستانه مقدسه قم، چاپ اول،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کلیات علم الرجال،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جعفر سبحانی،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روحی، مسلم قلی پور گیلانی، انتشارات قدس،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مؤسسة 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لابی الحسن علی بن ابراهیم القمی، صححه و علق علیه و قدم له حجة الاسلام العلامة السید طیب الموسوی الجزائری، مطبعة النجف،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لابی الحسن علی بن ابراهیم القمی من اعلام القرن الثالث الهجری،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 لعلامة الجلیل المامقانی، چاپ سنگی، قطع رحلی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علی الاردبیلی الغروی الحائری، منشورات مکتبة آیة الله العظمی المرعشی النجفی،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للشیخ الجلیل المولی محمد مهدی النراقی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 تاریخ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الامام العسکری علیه السلام، شیخ محمد جواد طبسی، مکتب الاعلام اسلامی، چاپ دوم،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نوبختی، دکتر عباس اقبال،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تهران،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خزائن، عالم کامل محقق مرحوم ملا احمد نراقی قدس سره، به تحقیق و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حسن زاده آملی، انتشارات قیام، چاپ اول،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محمد بن جریر طبری، منشورات المطبعة الحیدریه،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ذکری الشیعة فی احکام الشریعه، للفقیه الاکبر الشهید السعید ابی عبدالله محمد بن مکی العاملی، المستشهد سنه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منشورات مکتبة یصدقی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بالفوائد الرجالیه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الطائفة آیة الله العظمی السید محمد المهدی بحرالعلوم الطباطبائی قدس سره، حققه و علق علیه محمد صادق بحرالعلوم، حسین بحرالعلوم، مکتبة العلمین، الطوسی و بحرالعلوم فی النجف الاشرف، الطبعة الاولی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الطوسی،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ابی جعفر محمد بن الحسن الطوسی،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الطبعة الاولی، طبع علی نفقة محمد کاظم الکتبی، المکتبة و المطبعة الحیدریه فی النجف،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العلامة الحلی، خلاصة الاقوال، تصحیح سید محمد صادق بحرالعلوم، چاپ دوم، مطبعة الحیدریه، نجف،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الشیخ الجلیل ابو العباس، احمد بن علی بن احمد بن العباس النجاشی الاسدی الکوفی، مؤسسة النشر الاسلامی التابعة لجماعة المدرسین بقم المشرفه، الطبعة الرابعه، شعبان المعظم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آل اعین، شیخ الطائفة فی عصره ابی غالب الزراری، المتوفی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علی الموسوی الموحد الابطحی الاصفهانی، اصفهان، مطبعة ربانی، جمادی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فی احوال العلماء و السادات،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محمد باقر موسوی خوانساری اصفهانی، اسماعیلیان،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ابو جعفر محمد بن حسن فتال نیشابوری، ترجمه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مهدوی دامغانی،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نشر 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المحدثین فی ترجمة الرواة و العلماء القمیین،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علی بن الحسین النائینی الاردستانی الکچوئی القمی، المورخ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الانصاری القمی، مکتبة آیة الله العظمی المرعشی النجفی، الطبعة الاولی،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فاطمه زهرا علیهاالسلام ، مرحوم دکتر سید جعفر شهیدی، دفتر نشر فرهنگ اسلامی، تابستان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سید بن طاووس،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حدیث در اسلام،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المسلمین آقای حاج سید احمد میرخانی، با مقدمه و پاورقی مرحوم علی دوانی، انتشارات گنجینه، چاپ اول،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کلام در فرق اسلامی، دکتر محمد جواد مشکور، انتشارات شرق،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تحقیق محمد ابوالفضل ابراهیم،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العربیة، عیسی البابی الحلبی و شرکائه،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لقواعد التفسیر، عبید الله بن عبدالله بن احمد المعروف بالحاکم الحسکانی،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محمودی، موسسة طبع و النشر التابعة لوزارة الثقافة و الارشاد الاسلامی، الطبعة الاولی،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 بن اسماعیل بن ابراهیم بن المغیرة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دار الطباعة العامرة 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بن حجاج قشیری نیشابوری، تصحیح محمد فؤاد عبدالباقی، قاهره،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المستقیم، شیخ زین الدین ابی محمد علی بن یونس العاملی، النباطی البیاضی، متوفای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البهبودی، المکتبة المرتضویه، چاپخانه حیدری،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اعلام الشیعه القرن الرابع، نوابغ الرّواة فی رابعة المئات،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بزرگ تهرانی، دار الکتاب العربی للنشر و التوزیع، الطبعة الاولی،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حدیث، فصلنامه علمی ـ پژوهشی، دانشکده علوم حدیث،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اعلمی، بیروت،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 ابوالحسن البلاذری،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محمد رضوان،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التجاریة الکبری، مصر،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الشیعه، تألیف ابی محمد الحسن بن موسی النوبختی، من اعلام القرن الثالث،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المکتبة المرتضویة، المطبعة الحیدریه فی النجف،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الاسلام، تألیف احمد امین، مطبعة لجنة التألیف و الترجمه و النشر، قاهره،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ابدیت، جعفر سبحانی،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 اسلامی،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فلاسفة الشیعه حیاتهم و آراؤهم، العلامة الشیخ عبد الله نعمه، منشورات دار مکتبة الحیاة 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العلامة الخبیر المحقق البارع، الحاج الشیخ محمد تقی التستری، منشورات مرکز نشر الکتاب،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المحیط، لمجدالدین الفیروزآبادی، مطبعة السعادة بمصر،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قضایا امیرالمؤمنین علی بن ابی طالب علیه السلام،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الکوفی القمی، 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امیرالمؤمنین علیه السلام للتحقیق، الطبعة الاولی، تاریخ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در عصر حضور ائمه و غیبت صغری، غلامعلی عباسی،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آستانه مقدسه قم، از مجموعه آثار کنگره بزرگداشت شخصیت حضرت فاطمه معصومه سلام الله علیها و مکانت فرهنگی قم، شماره هشت،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ثقة الاسلام 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الرجال، علی بن داود حلی،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شیخ الطائفة ابی جعفر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عباد الله الطهرانی و الشیخ علی احمد ناصح، مؤسسة المعارف الاسلامیة، الطبعة الاولی، شعبان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الفهرست، لابن ندیم، ابوالفرج محمد بن ابی یعقوب اسحق المعروف بالوراق،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تجدد، طبع فی مطبعة دانشگاه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 محاظرات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المحقق الشیخ جعفر السبحانی، الطبعة الثالثه، التاریخ ذی القعده الحرام،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النشر الاسلامی، التابعة لجماعة المدرسین بقم المشرفه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کیمیای سعادت، تالیف ابوحامد محمد بن محمد بن احمد غزالی ، ملقب بحجه الاسلام ،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اندیشه، پژوهشی پیرامون تفسیر قمی، سید احمد موسوی،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علامه قاضی نورالله شوشتری، شهید سنه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انتشارات کتاب فروشی اسلامیه،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محدث الفقیه، الشیخ فخرالدین الطریحی، 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احمد الحسینی، دار الکتب العلمیه،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الرجال، الشیخ العلامة البحاثة المولی عنایة الله بن علی القهپایی، صحح و علق علیه المحقق السید ضیاء الدین الشهیر بالعلامة الاصفهانی، طبع باصفهان،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الصحاح، محمد بن ابی بکر عبد القادر رازی، ضبط و تصحیح احمد شمس الدین، دار الکتب العلمیه،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مسعودی،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جدید، بیروت، دارالاندلس،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المحدث النوری، مؤسسة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الهادی، حاج شیخ عزیز الله عطاردی، المؤتمر العالمی، للامام الرضا علیه السلام،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معتزله، دکتر محمود فاضل یزدی مطلق، مرکز نشر دانشگاهی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الادباء، یاقوت حموی، سلسلة الموسوعات العربیة، مطبوعات دار المأمون،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یاقوب حموی، چاپ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مصنفی الکتب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رضا کحاله،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المثنی، بیروت، دار احیاء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آیة الله السید ابوالقاسم الخوئی،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آثار الشیعه، الطبعة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مفردات الفاظ القران،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مرعشی، دار الکاتب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مفاخر اسلام، از حسین بن سعید اهوازی تا ابراهیم بن محمد ثقفی،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 جلد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امام رضا علیه السلام، مفاخر اسلام، علی دوانی، جلد دوم، مؤسسة انتشارات امیر کبیر،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ابوالفرج اصفهانی، شرح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صقر، چاپ دوم، مؤسسه مطبوعاتی اسماعیلیان، تهران، </w:t>
      </w:r>
      <w:r>
        <w:rPr>
          <w:rFonts w:eastAsia="IRNazanin" w:cs="IRNazanin"/>
          <w:color w:val="111111"/>
          <w:sz w:val="28"/>
          <w:szCs w:val="28"/>
          <w:lang w:bidi="fa-IR"/>
        </w:rPr>
        <w:t>1970</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مؤسس المدرسة الاصولیه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 الرسالات، کنگره بین المللی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فقه شیعه،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مدرسی طباطبائی،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آصف فکرت،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مشهد،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حدیثی قم، محمد رضا جباری، از مجموعه آثار کنگره بزرگداشت شخصیت حضرت فاطمه معصومهس و مکانت فرهنگی قم، شماره یک، چاپ اول،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ابی جعفر رشید الدین محمد بن علی بن شهر آشوب السروی المازندرانی، 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المقال، شیخ ابو علی حائری، قطع رحلی، چاپ سنگی، بدون تاریخ و بدون شماره 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شیخ صدوق، دار 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زین الدین شهید ثانی، دفتر تبلیغات اسلامی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نضد الایضاح، ملا محمد بن ملا محسن فیض کاشانی ملقب به علم الهدی، از علمای قرن دوازدهم، چاپ شده همراه الفهرست شیخ طوسی، چاپ اسپرنگ، فروردین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دانشگاه مشهد، کنگره هزاره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الرجال، السید مصطفی التفرشی،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لاحیاء التراث،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محمد بن الحسن الحر العاملی،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احمد بن محمد بن ابی بکر بن خلکان، 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احسان عباس، دارالثقافة، بیروت،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العارفین، اسماء المؤلفین و آثار المصنفین، اسماعیل باشا البغدادی، طبع بعنایة وکالة المعارف الجلیلة فی مطبعتها البهیة، استانبول،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الطبعة الثالثة،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ـ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 رهبر معظم انقلاب اسلامی حضرت آیة الله العظمی خامنه‌ای به مناسبت افتتاح مؤسسه فرهنگی دار الحدیث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بصائر الدرجات،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دکتر سید جواد شهیدی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دکتر شهیدی،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ترجمه دکتر شهیدی،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نوبختی،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از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از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از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رجال نجاشی؛ الفهرست شیخ طوسی و</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حسن بن محمد بن حسن قمی،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حسن بن عبد الملک قمی،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یعقوبی ماده قم،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تاریخ مذهبی قم، علی اصغر فقیهی،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حموی،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فیض،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تاریخ تشیع در ایران، رسول جعفریان،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تاریخ تشیع در ایران، 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حاج شیخ عباس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حاج شیخ عباس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الفهرست، شیخ طوسی،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رجال علامه حلیخلاصة الاقوال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مفاخر اسلام، علی دوانی،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شیعه، مجید معارف،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محمد بن علی الاردبیلی،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المعروف بالفوائد الرجالیة، سید محمد مهدی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سید مصطفی الحسینی التفرشی،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حاج شیخ عبد الله مامقانی،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شیخ صدوق؛ تصحیح الاعتقاد، شیخ مفید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شریف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ابطال العمل بخبر الواحد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در عصر حضور ائمه و غیبت صغری،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آتاکُمُ الرَّسوُلُ فَخُدوُهُ وَ ما نَهاکُمْ عَنْهُ فَانْتَهوُا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فقط گفتار رسول خدا صلی‌الله‌علیه‌و‌آله را سنت می‌دانند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شیعه، مجید معارف،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الاضواء، محمود ابوریه،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النقد فی علم الحدیث، نور الدین عتر،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به نقل از االاضواء علی السنة المحمدیه، محمود ابوریه،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شیعه،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النقد فی علوم الحدیث، نور الدین عتر،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 کیفیة سماع الحدیث و تحمله و ضبطة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اختلاف الحدیث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النوادر؛ 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منیة المرید، زین الدین شهید ثانی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خزائن، مرحوم ملا احمد نراقی،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مستدرک الوسائل، نوری،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اختلاف الحدیث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الحجة، باب علم الامام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حدیث در اسلام، سید احمد میر خانی،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تدریب الراوی سیوطی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رجال کشی،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رجال کشی،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از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الذریعه، آقا بزرگ تهرانی،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الفن الخامس من المقالة السادسه،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آقا بزرگ تهرانی،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سطور قبل به نقل از کتاب کافی، سخن کامل امام را ذکر نمودیم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الحدیث، محمد باقر بهبودی،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معرفة الحدیث، بهبهودی،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الحدیث، بهبودی،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شیعه، مجید معارف،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شیعه، مجید معارف،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ابو غالب زراری،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آل اعین، ابو غالب زراری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شیعه،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به نقل از رجال کشی،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آل اعین، ابوغالب زراری،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پژوهشی در تاریخ حدیث شیعه،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الفهرست، شیخ طوسی،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الحدیث، باقر بهبودی،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از 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شیعه،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از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المفید مؤسس المدرسة الاصولیة الامامیه، عبدالهادی فضلی،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المیادی العامه للفقه الجعفری، هاشم معروف الحسنی،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فی تاریخ الفقه الاسلامی، علی حسن عبد القادر،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الاجتهاد فی الفقه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نشریه الفکر الجدید، محمد مهدی آصفی،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سال دوم، رمضان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علـم الفقه و اطـواره، شیـخ علی کـاشف الغطاء،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محمد بن عبد الکریم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تاریخ التشریع الاسلامی، عبد الهادی فضلی،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عبد الحسین امینی،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ادوار علم الفقه و اطواره، شیخ علی کاشف الغطاء،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احمد امین،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فی تاریخ الفقه الاسلامی، علی حسن عبدالقادر،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حدیثی قم، محمد رضا جباری،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الکوفه، براقی،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محمد بن سعد؛ تاریخ فقه الشیعه، محمد مهدی آصفی،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آل اعین، ابو غالب زراری،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اسد حیدر،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فقه الشیعه، مقدمه شرح اللمعة الدمشقیه،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علم الفقه و اطواره، شیخ علی کاشف الغطاء،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سید مرتضی،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مقنع، شیخ صدوق،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مختلف علامه،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قواعد شهید،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دروس،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فقه شیعه، حسین مدرسی طباطبایی،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رسالة فی الاجتهاد و التقلید، امام خمینی قدس‌سره ،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حدیثی قم، محمد رضا جباری،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الفقهیه، آیة الله ناصر مکارم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مکتب حدیثی قم،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شیخ 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گردد به اصول کافی، ج اول، کتاب العقل و الجهل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الردّ، محمد بن عبد الرحمان الملطی،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بغدادی؛ الملل و النحل، محمد بن عبد الکریم شهرستانی،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اعلام طبقات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فهرست شیخ طوسی؛ رجال ابن داوود و</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جعفر سبحانی،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استاد جعفر سبحانی، فصل پنجم،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سبحانی، فصل پنجم،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ششم،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سبحانی، فصل ششم،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فصل ششم،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علم الرجال، آیة الله سبحانی، فصل ششم،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علی بن ابراهیم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قائده ششم،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آیة الله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سوم،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محمد بن حسن فتال نیشابوری، مجلس بسیت و سوم،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طبرسی،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محقق حلی،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ضمن وجه اول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الصلوة، ضمن وجه نهم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مرآة العقول مجلسی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آیة الله جعفر سبحانی، فصل ششم،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قاموس الرجال،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مولد الصاحب علیه السلام، ص،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فصل ششم،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السماویه فی شرح احادیث الامامیه، السید محمد باقر الداماد، الراشحة الرابعه،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السید بحرالعلوم،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ابراهیم بن هاشم قمی، مقدمه ثالثه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ابن طاووس، الفصل التاسع عشر،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مقدمه کامل الزیارات، ابن قولویه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الرواشخ السماویه فی شرح احایث الامامیه، السید محمد باقر الداماد، الراشحة الرابعه،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فی آیات الانعام، محقق اردبیلی،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التذکره، علامه حلی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حاج شیخ عبد الله مامقانی، در ابواب مختلف بر اساس اسامی ذکر شد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مامقانی، به ابواب گوناگون طبق اسامی مراجعه گردد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مامقانی، ابواب گوناگون بر اساس اسامی و حروف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کتاب الزکاة؛ 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الجزیة،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علی دوانی،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السید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فی تنقیح کتاب رجال النجاشی،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الشیخ موسی زنجانی،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تهذیب المقال، سید محمد علی ابطحی،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مفاخر اسلام، علی دوانی، ج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جامع الرواة، اردبیلی،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علم رجال، آیة الله سبحانی، فصل ششم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تنقیح المقال، مامقانی،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باب محمد،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تنقیح المقال، علامه مامقانی،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شیعه، مجید معارف،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خروش دجله، محمد رضا حکیمی،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 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الباب الرابع،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اعیان الشیعه، ج،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العلامه حلی خلاصة الاقوال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عبد القاهر بغدادی،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محمد بن عبدالکریم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13834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شیخ صدوق،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شیخ صدوق،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الفوائد الطوسیه،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فایده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الفهرست، شیخ طوسی،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الفهرست، شیخ طوسی،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حماد بدان جهت بوده که فرمان امام جواد علیه‌السلام را ارشادی می‌دانست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معجم الرجال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رجال العلامه الحلی،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معجم الرجال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اصحاب ابی الحسن علیه السلام،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6768</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شیخ طوسی، ص</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طوسی،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من الزیادات فی فقه الحج، ح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رجال علامه حلی خلاصة الاقوال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الغیبه، شیخ طوسی،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المحمودون من وکلاء الائمة علیهم السلام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رجال ابن داوود، و</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ترجمه و تلخیص کلیات فی علم رجال، آیة الله سبحانی،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13564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رجال الطوسی،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رجال علامه،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رجال علامه،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 آشوب،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حلی،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رجل ابن داوود،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الرجال، تفرشی،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جامع الروات، اردبیلی،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منتهی المقال،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مفاخر اسلام، علی دوانی،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چهارم،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چهارم،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فهرست، طوسی،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و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حلیخلاصة الاقوال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فهرست،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حدیثی قم، محمد رضا جباری،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سرو المقال فی تنقیح حال الصفار، مقدمه کتاب بصائر الدرجات، میرزا محسن کوچه باغی تبریزی،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 المقال فی تنقیح حال الصفار، مقدمه کتاب بصائر الدرجات، میرزا محسن کوچه باغی تبریزی،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الفهرست، شیخ طوسی،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الفهرست، شیخ طوسی،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 محسن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حاج آقا بزرگ تهرانی،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امیرالمؤمنین علیه‌السلام ، ابو اسحاق ابراهیم بن هاشم کوفی،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حسون کریم،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امیرالمؤمنین علیه السلام،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حسون کریم،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قضایا امیرالمؤمنین علیه السلام، ابو اسحاق کوفی، مصحح فارس حسون کریم،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المکاسب، 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من له علی غیره مال فیجحده،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الحج، باب فضل الزیارت ابی عبدالله الحسین علیه السلام،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اجر المغنیة،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المکاسب، 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من له علی غیره مال فبححده،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القرن الرابع، آقا بزرگ تهرانی،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 آشوب،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میر مصطفی تفرشی،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عنایت الله قهپایی،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محمد اردبیلی،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الاسلام، علی دوانی،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به نقل از هدایة المحدثین معروف به مشترکات کاظمی، مولی محمد امین کاظمی،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منتهی المقال، شیخ ابو علی حائری، باب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رحلی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المقال فی احوال الرجال، محمد طه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فی نوادر آثار الاصحاب، حاج شیخ عباس قمی،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7805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7805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حاج شیخ محمد تقی شوشتری،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حاج آقا بزرگ تهرانی، القرن الرابع،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فهرست ابن ندیم، فن پنجم از مقاله ششم،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ترجمه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عمر رضا کحاله،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یاقوت حموی،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اسماعیل پاشا 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اسماعیل پاشا 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عنایت الله قهپایی،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7805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7816</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حاج آقا بزرگ تهرانی، القرن الرابع،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طبری،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البلدان، صفی الدین محمد بن هاشم حسینی قمی،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الغمة،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ثقة الاسلام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علی دوانی،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 آشوب،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چاپ نجف اشرف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میر مصطفی تفرشی،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ملا عنایت الله قهپایی،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حاج محمد اردبیلی،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ابو علی حائری،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محمد تقی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اصحاب الصادق‌علیه السلام،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اصحاب الکاظم علیه السلام،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ابو علی حائری،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حاج شیخ عباس قمی،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مفاخر اسلام، علی دوانی،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حسن بن محمد بن حسن قمی، ترجمه حسن بن علی بن حسن بن عبدالملک قمی؛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جامع الروات،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اصحاب الکاظم علیه السلام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تألیف مرحوم شیخ محمد حسین ناصر الشریعة و مفاخر اسلام، مرحوم علی دوانی، ج اول و دوم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قاموس الرجال، شوشتری،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ترجمه فارسی،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علی دوانی،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 آشوب،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میر مصطفی تفرشی،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اردبیلی،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حائری،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رجال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ترجمه فارسی،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مقدمه محاسن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یاقوت حموی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خیر الدین زرکلی،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عمر رضا کحاله،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 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مفاخراسلام، علی دوانی،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من لا یحضره الفقیه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محاسن،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بحار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محاسن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محاسن، محدث ارموی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در عصر حضور ائمه علیهم‌السلام ، مؤلف،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رجال برقی،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محمد تقی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به نقل از رجال کشی،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 آشوب،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میر مصطفی تفرشی،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مجمع الرجال، قهپایی،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ابو علی حائری،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شوشتری،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محدث قمی،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شوشتری،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تنقیح المقال، مامقانی،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تحفة الاحباب، محدث قمی،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میر مصطفی تفرشی،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علامه حلی خلاصة الاقوال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متن عربی،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پاورقی نظریه آیة الله حاج سید موسی شبیری زنجانی مد ظله العالی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رجال نجاشی، صص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11509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به نقل از معجم رجال، جامع الروات، تنقیح المقال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هفتاد و شش لشکر برای عقل و هفتاد و شش لشکر برای جهل ذکر فرمود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فضل العلم،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المعبود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الجبر و القدر،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البیان و التعریف و لزوم الحجة، باب حجج الله علی خلقه، باب الهدایة أنها من الله عز و جل تا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الحجه، باب الاضطرار الی الحجه،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ادامه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الخ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کلام در فرق اسلامی، محمد جواد مشکور،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متعزله، محمد فاضل،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کلام ـ عرفان استاد شهید مرتضی مطهری،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سید حسن صدر،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محمد حسین طباطبایی،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الفن الثانی من المقالة الخامسة،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سید حسن صدر،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الفهرست، ابن ندیم، الفن الثانی فی المقالة الخامسة، ص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xml:space="preserve">؛ تأسیس الشیعه،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فی شرح الیاقوت، علامه حلی،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مقدمه کتاب از استاد نجمی،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فی شرح الیاقوت،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مقدمه،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عباس اقبال،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فهرست شیخ طوسی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فقه شیعه، حسین مدرسی طباطبایی،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آصف فکرت،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کنزل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أنه لا یرث احد من الموالی؛ وسائل 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 أن المعتق لا یرث مع أحد من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احادیثی که در تعریف و تبیین دین و معارف آن از ذوات ائمه علیهم‌السلام صادر گشته است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مقیاس الهدایة، علامه حاج شیخ عبدالله مامقانی،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حلیقة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حسن صفار،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فی امیرالمؤمنین انّ النبی صلی الله علّمه العلم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بصائر الدرجات،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بصائر الدرجات،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مقاله علامه عسکری به نقل از طبقات ابن سعد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سال سوم، شماره دوم، تابستان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فاطمه زهراس در جمع زنان مهاجر و انصار هنگام عیادت از آن حضرت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سال سوم، شماره دوم،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فاطمه زهرا علیهاالسلام مرحوم سید جعفر شهیدی،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تقریب المعارف،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36969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تابستان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الکاشفه لما فی کتاب اضواء علی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تألیف الشیح عبد الرحمن بن یحی المعلی الیمانی،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و ولایت از دیدگاه قرآن و سنت، محمد تقی شریعتی،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 دکتر شهیدی،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کنزل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ابراهیم النخعی، محمد رواس قلعه 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احمد امین،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الدیمراطیة ابدا،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السامی فی تاریخ الفقه الاسلامی، الثعالبی الفاسی،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تابستان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سال سوم، شماره دوم،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مقاله محمد علی مهدوی راد، منع تدوین حدیث</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دروس فی فقه الامامیة، الدکتور عبدالهادی الفضلی،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جمهرة رسائل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ترجمه مرحوم دکتر شهیدی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بصائر الدرجات،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9796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از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از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از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از حدیث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حدیث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و رجال نجاشی و فهرست شیخ طوسی و</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رجال نجاشی، الفهرست شیخ طوسی و</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الشیعه، ابواب القضاء،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بصائر الدرجات، صفار،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کنزل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الزکاة از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العلم،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ابن ادریس حلی، قسم المستطرفات،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الحق المبین، فیض کاشانی،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العلم،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اختلاف الحدیث،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الایضاح، ملا محمد بن ملا محسن فیض کاشانی ملقب به علم الهدی،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آقا بزرگ تهرانی،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الذریعه،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الذریعه،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رجال نجاشی،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رجال نجاشی،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لفهرست،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الذریعه،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سید بن طاووس،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کنگره علی بن ابراهیم قمی، تفسیر قمی، حاشیه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عابدی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سوم،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ابن طاووس،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تفسیر قمی، سید احمد موسوی، کیهان اندیشه،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حدیثی قم، محمد رضا جباری،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مخمد بن عبدالکریم شهرستانی، ج ؛ الملل و النحل، آیة الله سبحانی</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حاج آقا بزرگ تهرانی،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اصحاب الهادی علیه اسلام،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علم الرجال، استاد جعفر سبحانی،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حاج آقا بزرگ تهرانی،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کلیات علم الرجال، استاد آیة الله سبحانی،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بینات، ویژه پژوهشهای قرآنی، سال سوم،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پژوهشی درباره تفسیر علی بن ابراهیم قمی، کاظم قاضی زاده،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الراغب الاصفهانی،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الشیخ فخر الدین الطریحی،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سعید الخوری، الشرتونی،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محمد بن ابی بکر رازی،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بینات ویژه پژوهش‌های قرآنی، سال سوم،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آیات الولایه و آیات پیرامون اهل بیت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حدیثی قم، محمد رضا جباری،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محمد حسین الطباطبایی،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 تا سوره ناس</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مقدمه تفسیر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العالم و تذاکره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 رهبر معظم انقلاب اسلامی حضرت آیة الله العظمی خامنه‌ای به مناسبت افتتاح مؤسسه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صادره به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احمد بن ابی عبدالله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سید علی نقی فیض الاسلام، دعای بیستم،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ریاض العالمین، بدیع الزمان قهپایی، به کوشش حسین درگاهی،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الحجة علی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النوادر،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حمد الله مستوفی، مقاله سوم،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حموی،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اقلیم، امین احمد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مشیخه من لا یحضره الفقیه،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فی من لم یرو عن الائمه علیهم السلام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کافی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علی دوانی،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 نقل از رجال ابو علی حائری،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مجدالدین فیروز آبادی،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12038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فن پنجم از مقاله پنجم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 آشوب،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عنایت الله قهپایی،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میرزا عبد الله تبریزی اصفهانی،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سید محمد باقر خوانساری،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اتقان المقال،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ابو علی حائری،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رواشح سمائیه، میرداماد،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مقدمه مرحوم ربانی شیرازی، بحار الانوار، مجمع الرجال قهپایی و</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 آشوب،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الامامة و التبصرة من الحیرة، سید محمد رضا حسینی،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مکتب حدیثی قم، محمد رضا جباری،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الامامة و التبصرة من الحیرة، حسین جلالی،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حدیثی قم،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شیخ آقا بزرگ تهرانی،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الکنی و الاقاب، شیخ عباس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الکرام لعلوم الاسلام، سید حسن 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آقا بزرگ تهرانی،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حدیثی قم، محمد رضا جباری،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القرن الرابع،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رجال الطوسی، حاشیه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القرن الرابع،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 المقال، حاج میرزا محسن تبریزی،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سرد المقال فی تنقیح حال الصفار، میرزا محسن کوچه باغی تبریزی،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حدیثی قم،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القران الرابع،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مترجم به فارسی، مقدمه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الامیه، شیخ مفید،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ملا محسن فیض 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محمد باقر خوانساری،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مستدرک الوسائل، میرزا حسن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رجال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من لا یحضره الفقیه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حصر الاجتهاد، شیخ آقا بزرگ تهرانی،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حدیثی قم، محمد رضا جباری،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شیعه، مجید معارف،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 لا یحضره الفقیه،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 لا یحضره الفقیه، سید حسن خرسان،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حدیثی قم،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شیخ مفید،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مجلس پانزدهم؛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حاج شیخ عباس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الحجة، باب فی تسمیة من رآه علیه السلام،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ابوالفرج اصفهانی،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مسند الامام الهادی، عطاردی،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مسند الامام الهادی علیه السلام،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ابن جوزی،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مورج الذهب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نام قم آمده است؛ وفیات الاعیان، ابن خلکان،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ترجمه آذر نوش،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میر مصطفی تفرشی،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الکنی و الالقاب، حاج شیخ عباس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محققین شیعه در صحت این خبر تردید کرده‌اند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العسکری علیه السلام، محمد جواد طبسی،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رجال برقی،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رجال برقی،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البلدان، صفی الدین محمد بن محمد هاشم حسینی قمی،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قم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بحرانی،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کشف الغمه، اربلی،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علیه السلام، پنج جلد، مؤسسه المعارف الاسلامیه؛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منتخب الاثر،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ده‌ها کتاب دیگر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علیه السلام،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علیه السلام،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عباس اقبال،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خاندان نوبختی،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طبری،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الفهرست، شیخ طوسی،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الفهرست، طوسی،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کتاب الغیبة، شیخ طوسی،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قاضی نور الله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یوسف بن تغری،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ترجمه آذر نوش،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طوسی،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حسین بن محمد بن حسن قمی</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علیه‌السلام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مسند الامام الهادی علیه السلام،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ابن جوزی،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علیه السلام،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شیخ آقا بزرگ تهرانی، القرن الرابع،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خلاصه،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رجال علامه حلی خلاصة الاقوال خلاصة الاقوال،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اقلیم،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خلاصة الاقوال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footer" Target="footer497.xml"/><Relationship Id="rId523" Type="http://schemas.openxmlformats.org/officeDocument/2006/relationships/footer" Target="footer498.xml"/><Relationship Id="rId524" Type="http://schemas.openxmlformats.org/officeDocument/2006/relationships/footer" Target="footer499.xml"/><Relationship Id="rId525" Type="http://schemas.openxmlformats.org/officeDocument/2006/relationships/footer" Target="footer500.xml"/><Relationship Id="rId526" Type="http://schemas.openxmlformats.org/officeDocument/2006/relationships/footer" Target="footer501.xml"/><Relationship Id="rId527" Type="http://schemas.openxmlformats.org/officeDocument/2006/relationships/footer" Target="footer502.xml"/><Relationship Id="rId528" Type="http://schemas.openxmlformats.org/officeDocument/2006/relationships/footer" Target="footer503.xml"/><Relationship Id="rId529" Type="http://schemas.openxmlformats.org/officeDocument/2006/relationships/footer" Target="footer504.xml"/><Relationship Id="rId530" Type="http://schemas.openxmlformats.org/officeDocument/2006/relationships/footer" Target="footer505.xml"/><Relationship Id="rId531" Type="http://schemas.openxmlformats.org/officeDocument/2006/relationships/footer" Target="footer506.xml"/><Relationship Id="rId532" Type="http://schemas.openxmlformats.org/officeDocument/2006/relationships/footer" Target="footer507.xml"/><Relationship Id="rId533" Type="http://schemas.openxmlformats.org/officeDocument/2006/relationships/footer" Target="footer508.xml"/><Relationship Id="rId534" Type="http://schemas.openxmlformats.org/officeDocument/2006/relationships/footer" Target="footer509.xml"/><Relationship Id="rId535" Type="http://schemas.openxmlformats.org/officeDocument/2006/relationships/footer" Target="footer510.xml"/><Relationship Id="rId536" Type="http://schemas.openxmlformats.org/officeDocument/2006/relationships/footer" Target="footer511.xml"/><Relationship Id="rId537" Type="http://schemas.openxmlformats.org/officeDocument/2006/relationships/footer" Target="footer512.xml"/><Relationship Id="rId538" Type="http://schemas.openxmlformats.org/officeDocument/2006/relationships/footer" Target="footer513.xml"/><Relationship Id="rId539" Type="http://schemas.openxmlformats.org/officeDocument/2006/relationships/footer" Target="footer514.xml"/><Relationship Id="rId540" Type="http://schemas.openxmlformats.org/officeDocument/2006/relationships/footer" Target="footer515.xml"/><Relationship Id="rId541" Type="http://schemas.openxmlformats.org/officeDocument/2006/relationships/footer" Target="footer516.xml"/><Relationship Id="rId542" Type="http://schemas.openxmlformats.org/officeDocument/2006/relationships/footer" Target="footer517.xml"/><Relationship Id="rId543" Type="http://schemas.openxmlformats.org/officeDocument/2006/relationships/footer" Target="footer518.xml"/><Relationship Id="rId544" Type="http://schemas.openxmlformats.org/officeDocument/2006/relationships/footer" Target="footer519.xml"/><Relationship Id="rId545" Type="http://schemas.openxmlformats.org/officeDocument/2006/relationships/footer" Target="footer520.xml"/><Relationship Id="rId546" Type="http://schemas.openxmlformats.org/officeDocument/2006/relationships/footer" Target="footer521.xml"/><Relationship Id="rId547" Type="http://schemas.openxmlformats.org/officeDocument/2006/relationships/footer" Target="footer522.xml"/><Relationship Id="rId548" Type="http://schemas.openxmlformats.org/officeDocument/2006/relationships/footer" Target="footer523.xml"/><Relationship Id="rId549" Type="http://schemas.openxmlformats.org/officeDocument/2006/relationships/footer" Target="footer524.xml"/><Relationship Id="rId550" Type="http://schemas.openxmlformats.org/officeDocument/2006/relationships/footer" Target="footer525.xml"/><Relationship Id="rId551" Type="http://schemas.openxmlformats.org/officeDocument/2006/relationships/footer" Target="footer526.xml"/><Relationship Id="rId552" Type="http://schemas.openxmlformats.org/officeDocument/2006/relationships/footer" Target="footer527.xml"/><Relationship Id="rId553" Type="http://schemas.openxmlformats.org/officeDocument/2006/relationships/footer" Target="footer528.xml"/><Relationship Id="rId554" Type="http://schemas.openxmlformats.org/officeDocument/2006/relationships/footer" Target="footer529.xml"/><Relationship Id="rId555" Type="http://schemas.openxmlformats.org/officeDocument/2006/relationships/footer" Target="footer530.xml"/><Relationship Id="rId556" Type="http://schemas.openxmlformats.org/officeDocument/2006/relationships/footer" Target="footer531.xml"/><Relationship Id="rId557" Type="http://schemas.openxmlformats.org/officeDocument/2006/relationships/footer" Target="footer532.xml"/><Relationship Id="rId558" Type="http://schemas.openxmlformats.org/officeDocument/2006/relationships/footer" Target="footer533.xml"/><Relationship Id="rId559" Type="http://schemas.openxmlformats.org/officeDocument/2006/relationships/footer" Target="footer534.xml"/><Relationship Id="rId560" Type="http://schemas.openxmlformats.org/officeDocument/2006/relationships/footer" Target="footer535.xml"/><Relationship Id="rId561" Type="http://schemas.openxmlformats.org/officeDocument/2006/relationships/footer" Target="footer536.xml"/><Relationship Id="rId562" Type="http://schemas.openxmlformats.org/officeDocument/2006/relationships/footer" Target="footer537.xml"/><Relationship Id="rId563" Type="http://schemas.openxmlformats.org/officeDocument/2006/relationships/footer" Target="footer538.xml"/><Relationship Id="rId564" Type="http://schemas.openxmlformats.org/officeDocument/2006/relationships/footer" Target="footer539.xml"/><Relationship Id="rId565" Type="http://schemas.openxmlformats.org/officeDocument/2006/relationships/footer" Target="footer540.xml"/><Relationship Id="rId566" Type="http://schemas.openxmlformats.org/officeDocument/2006/relationships/footer" Target="footer541.xml"/><Relationship Id="rId567" Type="http://schemas.openxmlformats.org/officeDocument/2006/relationships/footer" Target="footer542.xml"/><Relationship Id="rId568" Type="http://schemas.openxmlformats.org/officeDocument/2006/relationships/footer" Target="footer543.xml"/><Relationship Id="rId569" Type="http://schemas.openxmlformats.org/officeDocument/2006/relationships/footer" Target="footer544.xml"/><Relationship Id="rId570" Type="http://schemas.openxmlformats.org/officeDocument/2006/relationships/footer" Target="footer545.xml"/><Relationship Id="rId571" Type="http://schemas.openxmlformats.org/officeDocument/2006/relationships/footer" Target="footer546.xml"/><Relationship Id="rId572" Type="http://schemas.openxmlformats.org/officeDocument/2006/relationships/footer" Target="footer547.xml"/><Relationship Id="rId573" Type="http://schemas.openxmlformats.org/officeDocument/2006/relationships/footer" Target="footer548.xml"/><Relationship Id="rId574" Type="http://schemas.openxmlformats.org/officeDocument/2006/relationships/footer" Target="footer549.xml"/><Relationship Id="rId575" Type="http://schemas.openxmlformats.org/officeDocument/2006/relationships/footer" Target="footer550.xml"/><Relationship Id="rId576" Type="http://schemas.openxmlformats.org/officeDocument/2006/relationships/footer" Target="footer551.xml"/><Relationship Id="rId577" Type="http://schemas.openxmlformats.org/officeDocument/2006/relationships/footer" Target="footer552.xml"/><Relationship Id="rId578" Type="http://schemas.openxmlformats.org/officeDocument/2006/relationships/footer" Target="footer553.xml"/><Relationship Id="rId579" Type="http://schemas.openxmlformats.org/officeDocument/2006/relationships/footer" Target="footer554.xml"/><Relationship Id="rId580" Type="http://schemas.openxmlformats.org/officeDocument/2006/relationships/footer" Target="footer555.xml"/><Relationship Id="rId581" Type="http://schemas.openxmlformats.org/officeDocument/2006/relationships/footer" Target="footer556.xml"/><Relationship Id="rId582" Type="http://schemas.openxmlformats.org/officeDocument/2006/relationships/footer" Target="footer557.xml"/><Relationship Id="rId583" Type="http://schemas.openxmlformats.org/officeDocument/2006/relationships/footer" Target="footer558.xml"/><Relationship Id="rId584" Type="http://schemas.openxmlformats.org/officeDocument/2006/relationships/footer" Target="footer559.xml"/><Relationship Id="rId585" Type="http://schemas.openxmlformats.org/officeDocument/2006/relationships/footer" Target="footer560.xml"/><Relationship Id="rId586" Type="http://schemas.openxmlformats.org/officeDocument/2006/relationships/footer" Target="footer561.xml"/><Relationship Id="rId587" Type="http://schemas.openxmlformats.org/officeDocument/2006/relationships/footer" Target="footer562.xml"/><Relationship Id="rId588" Type="http://schemas.openxmlformats.org/officeDocument/2006/relationships/image" Target="media/image2.jpeg"/><Relationship Id="rId589" Type="http://schemas.openxmlformats.org/officeDocument/2006/relationships/image" Target="media/image2.jpeg"/><Relationship Id="rId590" Type="http://schemas.openxmlformats.org/officeDocument/2006/relationships/footer" Target="footer563.xml"/><Relationship Id="rId591" Type="http://schemas.openxmlformats.org/officeDocument/2006/relationships/footnotes" Target="footnotes.xml"/><Relationship Id="rId592" Type="http://schemas.openxmlformats.org/officeDocument/2006/relationships/numbering" Target="numbering.xml"/><Relationship Id="rId593" Type="http://schemas.openxmlformats.org/officeDocument/2006/relationships/fontTable" Target="fontTable.xml"/><Relationship Id="rId594" Type="http://schemas.openxmlformats.org/officeDocument/2006/relationships/settings" Target="settings.xml"/><Relationship Id="rId5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572</Pages>
  <Words>102260</Words>
  <Characters>395155</Characters>
  <CharactersWithSpaces>494776</CharactersWithSpaces>
  <Paragraphs>3030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2026-08-17T07:59:34Z</dcterms:created>
  <dc:creator>ghaemiyeh.com</dc:creator>
  <dc:description/>
  <dc:language>en-US</dc:language>
  <cp:lastModifiedBy/>
  <dcterms:modified xsi:type="dcterms:W3CDTF">2026-08-17T11:29:55Z</dcterms:modified>
  <cp:revision>1</cp:revision>
  <dc:subject/>
  <dc:title>علی بن ابراهیم محدث فقیه و مفسر بزرگ قرآن کریم سیری در حدیث شیعه تا قرن چهارم</dc:title>
</cp:coreProperties>
</file>

<file path=docProps/custom.xml><?xml version="1.0" encoding="utf-8"?>
<Properties xmlns="http://schemas.openxmlformats.org/officeDocument/2006/custom-properties" xmlns:vt="http://schemas.openxmlformats.org/officeDocument/2006/docPropsVTypes"/>
</file>