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برکه غدیر تا بی کران کربلا غدیر عاشورا و غلو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2601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22603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22605_3804643083">
            <w:r>
              <w:rPr>
                <w:webHidden/>
                <w:rStyle w:val="IndexLink"/>
                <w:rtl w:val="true"/>
              </w:rPr>
              <w:t>آغازه</w:t>
            </w:r>
            <w:r>
              <w:rPr>
                <w:rStyle w:val="IndexLink"/>
                <w:rtl w:val="true"/>
              </w:rPr>
              <w:tab/>
            </w:r>
            <w:r>
              <w:rPr>
                <w:rStyle w:val="IndexLink"/>
              </w:rPr>
              <w:t>7</w:t>
            </w:r>
          </w:hyperlink>
        </w:p>
        <w:p>
          <w:pPr>
            <w:pStyle w:val="Contents2"/>
            <w:tabs>
              <w:tab w:val="clear" w:pos="8743"/>
              <w:tab w:val="right" w:pos="9026" w:leader="dot"/>
            </w:tabs>
            <w:rPr/>
          </w:pPr>
          <w:hyperlink w:anchor="__RefHeading___Toc1822607_3804643083">
            <w:r>
              <w:rPr>
                <w:webHidden/>
                <w:rStyle w:val="IndexLink"/>
                <w:rtl w:val="true"/>
              </w:rPr>
              <w:t>فرازهايي از خطابه شريف غدير</w:t>
            </w:r>
            <w:r>
              <w:rPr>
                <w:rStyle w:val="IndexLink"/>
                <w:rtl w:val="true"/>
              </w:rPr>
              <w:tab/>
            </w:r>
            <w:r>
              <w:rPr>
                <w:rStyle w:val="IndexLink"/>
              </w:rPr>
              <w:t>9</w:t>
            </w:r>
          </w:hyperlink>
        </w:p>
        <w:p>
          <w:pPr>
            <w:pStyle w:val="Contents2"/>
            <w:tabs>
              <w:tab w:val="clear" w:pos="8743"/>
              <w:tab w:val="right" w:pos="9026" w:leader="dot"/>
            </w:tabs>
            <w:rPr/>
          </w:pPr>
          <w:hyperlink w:anchor="__RefHeading___Toc1822609_3804643083">
            <w:r>
              <w:rPr>
                <w:webHidden/>
                <w:rStyle w:val="IndexLink"/>
                <w:rtl w:val="true"/>
              </w:rPr>
              <w:t>غدير و يأس كفّار</w:t>
            </w:r>
            <w:r>
              <w:rPr>
                <w:rStyle w:val="IndexLink"/>
                <w:rtl w:val="true"/>
              </w:rPr>
              <w:tab/>
            </w:r>
            <w:r>
              <w:rPr>
                <w:rStyle w:val="IndexLink"/>
              </w:rPr>
              <w:t>19</w:t>
            </w:r>
          </w:hyperlink>
        </w:p>
        <w:p>
          <w:pPr>
            <w:pStyle w:val="Contents2"/>
            <w:tabs>
              <w:tab w:val="clear" w:pos="8743"/>
              <w:tab w:val="right" w:pos="9026" w:leader="dot"/>
            </w:tabs>
            <w:rPr/>
          </w:pPr>
          <w:hyperlink w:anchor="__RefHeading___Toc1822611_3804643083">
            <w:r>
              <w:rPr>
                <w:webHidden/>
                <w:rStyle w:val="IndexLink"/>
                <w:rtl w:val="true"/>
              </w:rPr>
              <w:t>غدير و غدر شيطان</w:t>
            </w:r>
            <w:r>
              <w:rPr>
                <w:rStyle w:val="IndexLink"/>
                <w:rtl w:val="true"/>
              </w:rPr>
              <w:tab/>
            </w:r>
            <w:r>
              <w:rPr>
                <w:rStyle w:val="IndexLink"/>
              </w:rPr>
              <w:t>26</w:t>
            </w:r>
          </w:hyperlink>
        </w:p>
        <w:p>
          <w:pPr>
            <w:pStyle w:val="Contents2"/>
            <w:tabs>
              <w:tab w:val="clear" w:pos="8743"/>
              <w:tab w:val="right" w:pos="9026" w:leader="dot"/>
            </w:tabs>
            <w:rPr/>
          </w:pPr>
          <w:hyperlink w:anchor="__RefHeading___Toc1822613_3804643083">
            <w:r>
              <w:rPr>
                <w:webHidden/>
                <w:rStyle w:val="IndexLink"/>
                <w:rtl w:val="true"/>
              </w:rPr>
              <w:t>غدير و انحرافات</w:t>
            </w:r>
            <w:r>
              <w:rPr>
                <w:rStyle w:val="IndexLink"/>
                <w:rtl w:val="true"/>
              </w:rPr>
              <w:tab/>
            </w:r>
            <w:r>
              <w:rPr>
                <w:rStyle w:val="IndexLink"/>
              </w:rPr>
              <w:t>40</w:t>
            </w:r>
          </w:hyperlink>
        </w:p>
        <w:p>
          <w:pPr>
            <w:pStyle w:val="Contents2"/>
            <w:tabs>
              <w:tab w:val="clear" w:pos="8743"/>
              <w:tab w:val="right" w:pos="9026" w:leader="dot"/>
            </w:tabs>
            <w:rPr/>
          </w:pPr>
          <w:hyperlink w:anchor="__RefHeading___Toc1822615_3804643083">
            <w:r>
              <w:rPr>
                <w:webHidden/>
                <w:rStyle w:val="IndexLink"/>
                <w:rtl w:val="true"/>
              </w:rPr>
              <w:t>غلو و غاليان</w:t>
            </w:r>
            <w:r>
              <w:rPr>
                <w:rStyle w:val="IndexLink"/>
                <w:rtl w:val="true"/>
              </w:rPr>
              <w:tab/>
            </w:r>
            <w:r>
              <w:rPr>
                <w:rStyle w:val="IndexLink"/>
              </w:rPr>
              <w:t>49</w:t>
            </w:r>
          </w:hyperlink>
        </w:p>
        <w:p>
          <w:pPr>
            <w:pStyle w:val="Contents2"/>
            <w:tabs>
              <w:tab w:val="clear" w:pos="8743"/>
              <w:tab w:val="right" w:pos="9026" w:leader="dot"/>
            </w:tabs>
            <w:rPr/>
          </w:pPr>
          <w:hyperlink w:anchor="__RefHeading___Toc1822617_3804643083">
            <w:r>
              <w:rPr>
                <w:webHidden/>
                <w:rStyle w:val="IndexLink"/>
                <w:rtl w:val="true"/>
              </w:rPr>
              <w:t>قرآن، معصوم و غلو</w:t>
            </w:r>
            <w:r>
              <w:rPr>
                <w:rStyle w:val="IndexLink"/>
                <w:rtl w:val="true"/>
              </w:rPr>
              <w:tab/>
            </w:r>
            <w:r>
              <w:rPr>
                <w:rStyle w:val="IndexLink"/>
              </w:rPr>
              <w:t>54</w:t>
            </w:r>
          </w:hyperlink>
        </w:p>
        <w:p>
          <w:pPr>
            <w:pStyle w:val="Contents2"/>
            <w:tabs>
              <w:tab w:val="clear" w:pos="8743"/>
              <w:tab w:val="right" w:pos="9026" w:leader="dot"/>
            </w:tabs>
            <w:rPr/>
          </w:pPr>
          <w:hyperlink w:anchor="__RefHeading___Toc1822619_3804643083">
            <w:r>
              <w:rPr>
                <w:webHidden/>
                <w:rStyle w:val="IndexLink"/>
                <w:rtl w:val="true"/>
              </w:rPr>
              <w:t xml:space="preserve">اهل‌بيت </w:t>
            </w:r>
            <w:r>
              <w:rPr>
                <w:rStyle w:val="IndexLink"/>
                <w:rtl w:val="true"/>
              </w:rPr>
              <w:t>(</w:t>
            </w:r>
            <w:r>
              <w:rPr>
                <w:rStyle w:val="IndexLink"/>
                <w:rtl w:val="true"/>
              </w:rPr>
              <w:t>ع</w:t>
            </w:r>
            <w:r>
              <w:rPr>
                <w:rStyle w:val="IndexLink"/>
                <w:rtl w:val="true"/>
              </w:rPr>
              <w:t xml:space="preserve">) </w:t>
            </w:r>
            <w:r>
              <w:rPr>
                <w:rStyle w:val="IndexLink"/>
                <w:rtl w:val="true"/>
              </w:rPr>
              <w:t xml:space="preserve">و اهل‌بيت </w:t>
            </w:r>
            <w:r>
              <w:rPr>
                <w:rStyle w:val="IndexLink"/>
                <w:rtl w:val="true"/>
              </w:rPr>
              <w:t>(</w:t>
            </w:r>
            <w:r>
              <w:rPr>
                <w:rStyle w:val="IndexLink"/>
                <w:rtl w:val="true"/>
              </w:rPr>
              <w:t>ع</w:t>
            </w:r>
            <w:r>
              <w:rPr>
                <w:rStyle w:val="IndexLink"/>
                <w:rtl w:val="true"/>
              </w:rPr>
              <w:t>)</w:t>
              <w:tab/>
            </w:r>
            <w:r>
              <w:rPr>
                <w:rStyle w:val="IndexLink"/>
              </w:rPr>
              <w:t>92</w:t>
            </w:r>
          </w:hyperlink>
        </w:p>
        <w:p>
          <w:pPr>
            <w:pStyle w:val="Contents2"/>
            <w:tabs>
              <w:tab w:val="clear" w:pos="8743"/>
              <w:tab w:val="right" w:pos="9026" w:leader="dot"/>
            </w:tabs>
            <w:rPr/>
          </w:pPr>
          <w:hyperlink w:anchor="__RefHeading___Toc1822621_3804643083">
            <w:r>
              <w:rPr>
                <w:webHidden/>
                <w:rStyle w:val="IndexLink"/>
                <w:rtl w:val="true"/>
              </w:rPr>
              <w:t>معرفت و محبّت اهل‌بيت</w:t>
            </w:r>
            <w:r>
              <w:rPr>
                <w:rStyle w:val="IndexLink"/>
                <w:rtl w:val="true"/>
              </w:rPr>
              <w:tab/>
            </w:r>
            <w:r>
              <w:rPr>
                <w:rStyle w:val="IndexLink"/>
              </w:rPr>
              <w:t>99</w:t>
            </w:r>
          </w:hyperlink>
        </w:p>
        <w:p>
          <w:pPr>
            <w:pStyle w:val="Contents2"/>
            <w:tabs>
              <w:tab w:val="clear" w:pos="8743"/>
              <w:tab w:val="right" w:pos="9026" w:leader="dot"/>
            </w:tabs>
            <w:rPr/>
          </w:pPr>
          <w:hyperlink w:anchor="__RefHeading___Toc1822623_3804643083">
            <w:r>
              <w:rPr>
                <w:webHidden/>
                <w:rStyle w:val="IndexLink"/>
                <w:rtl w:val="true"/>
              </w:rPr>
              <w:t>خاتم ختام</w:t>
            </w:r>
            <w:r>
              <w:rPr>
                <w:rStyle w:val="IndexLink"/>
                <w:rtl w:val="true"/>
              </w:rPr>
              <w:tab/>
            </w:r>
            <w:r>
              <w:rPr>
                <w:rStyle w:val="IndexLink"/>
              </w:rPr>
              <w:t>128</w:t>
            </w:r>
          </w:hyperlink>
        </w:p>
        <w:p>
          <w:pPr>
            <w:pStyle w:val="Contents2"/>
            <w:tabs>
              <w:tab w:val="clear" w:pos="8743"/>
              <w:tab w:val="right" w:pos="9026" w:leader="dot"/>
            </w:tabs>
            <w:rPr/>
          </w:pPr>
          <w:hyperlink w:anchor="__RefHeading___Toc1822625_3804643083">
            <w:r>
              <w:rPr>
                <w:webHidden/>
                <w:rStyle w:val="IndexLink"/>
                <w:rtl w:val="true"/>
              </w:rPr>
              <w:t>فهرست منابع</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69_33467"/>
      <w:bookmarkStart w:id="1" w:name="pg2269_33467"/>
      <w:bookmarkEnd w:id="1"/>
    </w:p>
    <w:p>
      <w:pPr>
        <w:pStyle w:val="Heading2"/>
        <w:numPr>
          <w:ilvl w:val="1"/>
          <w:numId w:val="1"/>
        </w:numPr>
        <w:rPr/>
      </w:pPr>
      <w:bookmarkStart w:id="2" w:name="pg2269_33467"/>
      <w:bookmarkStart w:id="3" w:name="__RefHeading___Toc1822601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کربلایی، حیدر،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برکه غدیر تا بی‌کران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عاشورا و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تربتی‌کربلایی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7117</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۳۳۹۲۷۳۷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2603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69_33470"/>
      <w:bookmarkStart w:id="8" w:name="pg2269_33470"/>
      <w:bookmarkEnd w:id="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2269_33470"/>
      <w:bookmarkStart w:id="10" w:name="__RefHeading___Toc1822605_3804643083"/>
      <w:bookmarkStart w:id="11" w:name="_Toc3"/>
      <w:bookmarkEnd w:id="9"/>
      <w:bookmarkEnd w:id="10"/>
      <w:r>
        <w:rPr>
          <w:rtl w:val="true"/>
        </w:rPr>
        <w:t>آغازه</w:t>
      </w:r>
      <w:bookmarkEnd w:id="11"/>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صلّي اللّه علي سيّدنا محمّد و آله الطّاهرين و لعنةاللّه علي أعدائهم أجمعين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ذي‌الحجّة الحرام، روزي كه اهل‌بيت عليهم السّلام از آن با عناويني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عيدالله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فرموده‌اند؛ روزي است كه پيامبر اكرم صلّي الله عليه و آله و سلّم در بازگشت از آخرين سفر حجّ خويش، در حضور هزاران حاجي، مراسم بسيار باشكوهي را برگزار و خطبه باعظمت غدير را ايراد فرمودند كه شامل نكات و سرمتن‌هاي دقيق، كليدي و ارزشمندي است كه درك آن، به فهم درون‌مايه دين مي‌انجامد</w:t>
      </w:r>
      <w:r>
        <w:rPr>
          <w:rFonts w:eastAsia="IRNazanin" w:cs="IRNazanin"/>
          <w:color w:val="111111"/>
          <w:sz w:val="28"/>
          <w:szCs w:val="28"/>
          <w:rtl w:val="true"/>
          <w:lang w:bidi="fa-IR"/>
        </w:rPr>
        <w:t xml:space="preserve">. </w:t>
      </w:r>
      <w:bookmarkStart w:id="12" w:name="pg2269_33472"/>
    </w:p>
    <w:p>
      <w:pPr>
        <w:pStyle w:val="BookText"/>
        <w:rPr/>
      </w:pPr>
      <w:bookmarkEnd w:id="12"/>
      <w:r>
        <w:rPr>
          <w:rFonts w:ascii="IRNazanin" w:hAnsi="IRNazanin" w:eastAsia="IRNazanin"/>
          <w:color w:val="111111"/>
          <w:sz w:val="28"/>
          <w:sz w:val="28"/>
          <w:szCs w:val="28"/>
          <w:rtl w:val="true"/>
          <w:lang w:bidi="fa-IR"/>
        </w:rPr>
        <w:t>به توفيق الهي و استمداد از اعلي‌حضرت بقيّةالله الأعظم عجّل الله فرجه الشّريف، برخي از سرمتن‌هاي خطبه و نيز آفات غدير را برّرسي خواهيم كرد زيرا در همين جايگاه است كه تمام محتواي دين عرضه مي‌شود؛ همان كه غفلت از آن و جدايي از آن، عاشورا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را چو به صحراي غفلت افكندند</w:t>
      </w:r>
    </w:p>
    <w:p>
      <w:pPr>
        <w:pStyle w:val="BookText"/>
        <w:rPr/>
      </w:pPr>
      <w:r>
        <w:rPr>
          <w:rFonts w:ascii="Amiri" w:hAnsi="Amiri" w:eastAsia="Amiri" w:cs="Amiri"/>
          <w:color w:val="111111"/>
          <w:sz w:val="28"/>
          <w:sz w:val="28"/>
          <w:szCs w:val="28"/>
          <w:rtl w:val="true"/>
          <w:lang w:bidi="ar-SA"/>
        </w:rPr>
        <w:t>كشيد موج ستم، خون به بام عاشـورا</w:t>
      </w:r>
    </w:p>
    <w:p>
      <w:pPr>
        <w:pStyle w:val="BookText"/>
        <w:rPr/>
      </w:pPr>
      <w:r>
        <w:rPr>
          <w:rFonts w:ascii="Amiri" w:hAnsi="Amiri" w:eastAsia="Amiri" w:cs="Amiri"/>
          <w:color w:val="111111"/>
          <w:sz w:val="28"/>
          <w:sz w:val="28"/>
          <w:szCs w:val="28"/>
          <w:rtl w:val="true"/>
          <w:lang w:bidi="ar-SA"/>
        </w:rPr>
        <w:t xml:space="preserve">باشد تا ياري كند ما را سيّدالأنام، ارباب بي‌كفن، تا بدانيم نداي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امروز كدامين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مي‌طلبد؛</w:t>
      </w:r>
    </w:p>
    <w:p>
      <w:pPr>
        <w:pStyle w:val="BookText"/>
        <w:rPr/>
      </w:pPr>
      <w:r>
        <w:rPr>
          <w:rFonts w:ascii="IRNazanin" w:hAnsi="IRNazanin" w:eastAsia="IRNazanin"/>
          <w:color w:val="111111"/>
          <w:sz w:val="28"/>
          <w:sz w:val="28"/>
          <w:szCs w:val="28"/>
          <w:rtl w:val="true"/>
          <w:lang w:bidi="fa-IR"/>
        </w:rPr>
        <w:t xml:space="preserve">تا بدانيم، بفهميم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 من اتّبع الهدي</w:t>
      </w:r>
    </w:p>
    <w:p>
      <w:pPr>
        <w:pStyle w:val="BookText"/>
        <w:rPr/>
      </w:pP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822607_3804643083"/>
      <w:bookmarkStart w:id="14" w:name="_Toc4"/>
      <w:bookmarkEnd w:id="13"/>
      <w:r>
        <w:rPr>
          <w:rtl w:val="true"/>
        </w:rPr>
        <w:t>فرازهايي از خطابه شريف غدير</w:t>
      </w:r>
      <w:bookmarkEnd w:id="14"/>
    </w:p>
    <w:p>
      <w:pPr>
        <w:pStyle w:val="BookText"/>
        <w:rPr/>
      </w:pPr>
      <w:r>
        <w:rPr>
          <w:rFonts w:ascii="IRNazanin" w:hAnsi="IRNazanin" w:eastAsia="IRNazanin"/>
          <w:color w:val="111111"/>
          <w:sz w:val="28"/>
          <w:sz w:val="28"/>
          <w:szCs w:val="28"/>
          <w:rtl w:val="true"/>
          <w:lang w:bidi="fa-IR"/>
        </w:rPr>
        <w:t>غدير، خلاصه نبوّت و رسالت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واقعه باشكوه، اعلام امامت مولي‌الموحّدين اميرالمؤمنين و ائمّه طاهرين از نسل ايشان، به مقام امامت و ولايت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رسول الله درصدد بيان اين معناست كه رسالت همواره ادامه ندارد، بلكه در مقطع زماني خاصّي بود و گذشت، امّا باطن رسالت، كه همان ولايت ائمّه اهل‌بيت عليهم السّلام است، براي هميشه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همچنين درباره پذيرفتن، پاي‌بندي، حفظ و ابلاغ غدير، هشدارهاي بسيار حائز اهميتي بيان فرمودند و از آنجا كه نسبت به آفات </w:t>
      </w:r>
    </w:p>
    <w:p>
      <w:pPr>
        <w:pStyle w:val="BookText"/>
        <w:rPr/>
      </w:pPr>
      <w:r>
        <w:rPr>
          <w:rFonts w:ascii="IRNazanin" w:hAnsi="IRNazanin" w:eastAsia="IRNazanin"/>
          <w:color w:val="111111"/>
          <w:sz w:val="28"/>
          <w:sz w:val="28"/>
          <w:szCs w:val="28"/>
          <w:rtl w:val="true"/>
          <w:lang w:bidi="fa-IR"/>
        </w:rPr>
        <w:t>و انحرافات غدير كاملاً آگاه بودند، براي پيشگيري از ابتلاي جامعه اسلامي به آن انحرافات، مطالب عمده‌اي فرمودند؛</w:t>
      </w:r>
    </w:p>
    <w:p>
      <w:pPr>
        <w:pStyle w:val="BookText"/>
        <w:rPr/>
      </w:pPr>
      <w:r>
        <w:rPr>
          <w:rFonts w:ascii="Amiri" w:hAnsi="Amiri" w:eastAsia="Amiri" w:cs="Amiri"/>
          <w:color w:val="111111"/>
          <w:sz w:val="28"/>
          <w:sz w:val="28"/>
          <w:szCs w:val="28"/>
          <w:rtl w:val="true"/>
          <w:lang w:bidi="ar-SA"/>
        </w:rPr>
        <w:t xml:space="preserve">از جمله سرمتن‌هاي عنوان شده در اين زمينه، مي‌توان به قرار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خداوند تبارك و تعالي و تبيين آن توسّط رسول‌الله اشاره نمود كه مصداق تمام و تمام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و تعيين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در روايتي كه از خطبه غدير نقل كردند، اين فراز را يادآور مي‌شوند كه رسول‌الله صلّي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الصِّراطُ الْمُسْتَقيمُ الَّذي أَمَرَكُمْ أَنْ تَسْألُوا الْهُدٰى إِلَيْهِ ثُمَّ عَلِيٌّ بَعْدي </w:t>
      </w:r>
      <w:r>
        <w:rPr>
          <w:rFonts w:eastAsia="Amiri" w:cs="Amiri" w:ascii="Amiri" w:hAnsi="Amiri"/>
          <w:color w:val="111111"/>
          <w:sz w:val="28"/>
          <w:szCs w:val="28"/>
          <w:rtl w:val="true"/>
          <w:lang w:bidi="ar-SA"/>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مردم، من هستم صراط مستقيم، راهي كه هيچ كژي در آن نيست، همان صراط مستقيمي كه خداوند به شما امر فرموده كه هدايت به سوي </w:t>
      </w:r>
    </w:p>
    <w:p>
      <w:pPr>
        <w:pStyle w:val="BookText"/>
        <w:rPr/>
      </w:pPr>
      <w:r>
        <w:rPr>
          <w:rFonts w:ascii="IRNazanin" w:hAnsi="IRNazanin" w:eastAsia="IRNazanin"/>
          <w:color w:val="111111"/>
          <w:sz w:val="28"/>
          <w:sz w:val="28"/>
          <w:szCs w:val="28"/>
          <w:rtl w:val="true"/>
          <w:lang w:bidi="fa-IR"/>
        </w:rPr>
        <w:t xml:space="preserve">خدا را از طريق آن جويا شويد و پس 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سوره مباركه فاتحة الكتاب را تلاوت فرمودند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خداوند تبارك و تعالي امر فرموده است كه هر روز حداقل پنج مرتبه نماز را اقامه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فاتحة الكتاب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هر روز حداقل ده مرتبه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كساني كه به مقام امامت و ولايت الهي از جانب خداوند تعالي منصوب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الله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 فيهِمْ ذَكَرَتْ، لَهُمْ شَمِلَتْ، إِيّاهُمْ خَصَّتْ وَ عَمَّتْ، أُولٰئِكَ أَوْلِياءُ اللَّهِ، الَّذينَ لا خَوْفٌ عَلَيْهِمْ وَ لا هُمْ يَحْزَنُونَ، أَلا إِنَّ حِزْبَ اللَّهِ هُمُ الْمُفْلِحُون</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اين سوره درباره خاندان من نازل شده است، اين سوره درباره آنان ياد شده است، تنها شامل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فرد يا افراد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ويژه ايشان و براي ايشان است و تنها به اينان تعميم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هادي نوعي مدّ نظر نيست، بلكه هداة بأشخاصهم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صراط مستقيم هستند و اينها هادي به سوي صراط مستقيم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در فراز ديگري، به حلال و حرام اشاره 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الْحَرامَ وَ الْحَلالَ أَكْثَرُ مِنْ أَنْ أُحْصِيَهُما وَ أُعَرِّفَهُما </w:t>
      </w:r>
    </w:p>
    <w:p>
      <w:pPr>
        <w:pStyle w:val="BookText"/>
        <w:rPr/>
      </w:pPr>
      <w:r>
        <w:rPr>
          <w:rFonts w:ascii="Amiri" w:hAnsi="Amiri" w:eastAsia="Amiri" w:cs="Amiri"/>
          <w:color w:val="111111"/>
          <w:sz w:val="28"/>
          <w:sz w:val="28"/>
          <w:szCs w:val="28"/>
          <w:rtl w:val="true"/>
          <w:lang w:bidi="ar-SA"/>
        </w:rPr>
        <w:t xml:space="preserve">فَآمُرَ بِالْحَلالِ وَ أَنْهٰى عَنِ الْحَرامِ في مَقامٍ واحِدٍ وَ أُمِرْتُ أَنْ أَتَّخِذَ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عَلَيْكُمْ وَ الصَّفْقَةَ لَكُمْ بِقَبُولِ ما جِئْتُ بِهِ عَنِ اللَّهِ عَزَّ وَ جَلَّ في عَلِيٍّ أَميرِ الْمُؤْمِنينَ وَ الْأَئِمَّةِ مِنْ بَعْدِهِ الَّذينَ هُمْ مِنّي وَ مِنْهُ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آگاه باشيد كه حلال و حرام بيش از آن است كه من آن را به شماره درآورم و در جايگاهي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مكان، در يك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امر كنم و از حرام نهي نمايم و من در اينجا دستور دارم از شما پيمان بگيرم بيعت بگيرم بر پذيرش آنچه خداوند نازل فرموده درباره علي اميرالمؤمنين و امامان پس از او كه از نسل من و علي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الله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الْإِمامَةُ فيهِمْ قائِمَةٌ خاتَمُهَا الْمَهْدِيُّ إِلٰى يَوْمِ يَلْقَى اللَّهَ الَّذي يُقَدِّرُ وَ يَقْضي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امامت در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وجود فرد يا افراد ديگري برپا نيست بلكه تنها در وجود اين افراد برپا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آن، در وجود مبارك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الأمر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روزي كه خداوندي را ملاقات نمايد كه تقدير و قضاء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روز قيامت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 اينكه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حَلالٍ دَلَلْتُكُمْ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نَهَيْتُكُمْ عَنْهُ فَإِنّي لَمْ أَرْجِعْ عَنْ ذٰلِكَ وَ لَمْ أُبَدِّلْهُ، أَلا فَاذْكُرُوا وَ احْفَظُوا وَ تَراضَوْا وَ لا تُبَدِّلُوهُ وَ لا تُغَيِّرُوهُ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حلالي كه من شما را بدان رهنمون ساختم و هر حرامي كه شما را از آن بازداشتم، از آن باور روگردان نشدم و آن را تبديل به ديگري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باشيد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شويد و </w:t>
      </w:r>
    </w:p>
    <w:p>
      <w:pPr>
        <w:pStyle w:val="BookText"/>
        <w:rPr/>
      </w:pPr>
      <w:r>
        <w:rPr>
          <w:rFonts w:ascii="IRNazanin" w:hAnsi="IRNazanin" w:eastAsia="IRNazanin"/>
          <w:color w:val="111111"/>
          <w:sz w:val="28"/>
          <w:sz w:val="28"/>
          <w:szCs w:val="28"/>
          <w:rtl w:val="true"/>
          <w:lang w:bidi="fa-IR"/>
        </w:rPr>
        <w:t>حفظ كنيد و بدان راضي باشيد و آن را به ديگري تبديل نكنيد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أَقيمُوا الصَّلاةَ وَ آتُوا الزَّكاةَ وَ أْمُرُوا بِالْمَعْرُوفِ وَ انْهَوْا عَنِ الْمُنْكَرِ، أَلا وَ إِنَّ رَأْسَ أَعْمالِكُمْ الْأَمْرُ بِالْمَعْرُوفِ وَ النَّهْيُ عَنِ الْمُنْكَرِ، فَعَرِّفُوا مَنْ لَمْ يَحْضُرْ مَقامي وَ يَسْمَعْ مَقالي هٰذا، فَإِنَّهُ بِأَمْرِ اللَّهِ رَبّي وَ رَبِّكُمْ، وَ لا أَمْرَ بِمَعْرُوفٍ وَ لا نَهْيَ عَنْ مُنْكَرٍ إِلّا مَعَ إِمامٍ مَعْصُومٍ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را اقامه كنيد و زكات را بپردازيد، امر به معروف و نهي از منكر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بنيان و سَرور اعمال شما، امر به معروف و نهي از منكر است بنابراين به آناني كه اكنون حاضر نيستند و سخن مرا نمي‌شنوند، اين پيام مرا بشناسانيد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فرمان خداوند، پروردگار من و شماست و هيچ امر به معروفي و نهي از منكري </w:t>
      </w:r>
    </w:p>
    <w:p>
      <w:pPr>
        <w:pStyle w:val="BookText"/>
        <w:rPr/>
      </w:pPr>
      <w:r>
        <w:rPr>
          <w:rFonts w:ascii="IRNazanin" w:hAnsi="IRNazanin" w:eastAsia="IRNazanin"/>
          <w:color w:val="111111"/>
          <w:sz w:val="28"/>
          <w:sz w:val="28"/>
          <w:szCs w:val="28"/>
          <w:rtl w:val="true"/>
          <w:lang w:bidi="fa-IR"/>
        </w:rPr>
        <w:t>نيست مگر همراه با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امر به معروف و نهي از منكر، هرگز مقرّر و محقّق نمي‌شود مگر با ايمان و معرفت و طاعت نسبت به امام و وليّ معصوم، مگر همراه با ولايت و قبول امامت و زعامت وليّ‌معصوم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فرازي بسيار ارزشمند از فرمايش رسول‌الله است كه توجّه بسيار مي‌طلبد، براي فهميدن آن، به خاطر بياوريم كلام سيّدالشّهداء عليه السّلام را كه درباره انگيزه قيام خويش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أَنّي لَمْ أَخْرُجْ أَشِراً وَ لا بَطِراً وَ لا مُفْسِداً وَ لا ظالِماً، وَ إِنَّما خَرَجْتُ لِطَلَبِ الْإِصْلاحِ في أُمَّةِ جَدّي صَلَّي اللهُ عَلَيْهِ وَ آلِهِ وَ سَلَّمَ أُريدُ أَنْ آمُرَ بِالْمَعْرُوفِ وَ أَنْهٰى عَنِ الْمُنْكَرِ وَ أَسيرَ بِسيرَةِ جَدّي وَ أَبي عَلِيِّ بْنِ أَبي‌طالِبٍ</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براى سركشى، خوش‌گذراني، فساد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نيامدم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منظور اصلاح در ميان امّت جدم پيامبر صلّي الله عليه و آله و سلّم، قيام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امر به معروف و نهي از منكر كنم و مطابق با سيره جدّم رسول خدا و پدرم علىّ بن ابى‌طالب رفتار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صلوات الله عليهم اجمعين اصلِ معروف هستند معروف آن است كه از ايشان آغاز و به ايشان منتهي شود، يعني ورودگاه تمام خوبي‌ها، زانو زدن به درگاه امام و پايانِ آن، سر تسليم فرود آوردن در برابر امام است؛ اصلِ منكر نيز دشمنان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سيّدالشّهداء فرمودند مي‌خواهم امر به معروف و نهي از منكر كنم، مهجور شدن معروف و معمول شدن منكر با كنار نهادن امام معصوم و پذيرش ولايت غير معصوم، محقّق گشت؛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مي‌فهميم جايگاه قيام در برابر يزيد لعنه الله، </w:t>
      </w:r>
      <w:bookmarkStart w:id="15" w:name="pg2269_33482"/>
    </w:p>
    <w:p>
      <w:pPr>
        <w:pStyle w:val="BookText"/>
        <w:rPr/>
      </w:pPr>
      <w:bookmarkEnd w:id="15"/>
      <w:r>
        <w:rPr>
          <w:rFonts w:ascii="IRNazanin" w:hAnsi="IRNazanin" w:eastAsia="IRNazanin"/>
          <w:color w:val="111111"/>
          <w:sz w:val="28"/>
          <w:sz w:val="28"/>
          <w:szCs w:val="28"/>
          <w:rtl w:val="true"/>
          <w:lang w:bidi="fa-IR"/>
        </w:rPr>
        <w:t>تنها مختص و ويژه سيّدالشّهداء عليه السّلام و تنها سزاوار و شايسته ايشان است زيرا پرچم فرازمند امر به معروف و نهي از منكر، تنها در كف امام معصوم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كربلا صحنه رويارويي حق و باطل است و اينجاست كه امر به معروف و نهي از منكر، جلوه نموده و معروف و منكر به تمام معنا خود را ابراز مي‌دارند؛ تا چه بينش ورزد بيننده و چه حكم كند شنونده و چه عمل كند عامل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822609_3804643083"/>
      <w:bookmarkStart w:id="17" w:name="_Toc5"/>
      <w:bookmarkEnd w:id="16"/>
      <w:r>
        <w:rPr>
          <w:rtl w:val="true"/>
        </w:rPr>
        <w:t>غدير و يأس كفّار</w:t>
      </w:r>
      <w:bookmarkEnd w:id="17"/>
    </w:p>
    <w:p>
      <w:pPr>
        <w:pStyle w:val="BookText"/>
        <w:rPr/>
      </w:pPr>
      <w:r>
        <w:rPr>
          <w:rFonts w:ascii="IRNazanin" w:hAnsi="IRNazanin" w:eastAsia="IRNazanin"/>
          <w:color w:val="111111"/>
          <w:sz w:val="28"/>
          <w:sz w:val="28"/>
          <w:szCs w:val="28"/>
          <w:rtl w:val="true"/>
          <w:lang w:bidi="fa-IR"/>
        </w:rPr>
        <w:t>از نتايج بسيار مهمّ غدير، يأس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ابلاغ رسالت فرمود، خداوند تعالي در هيچ‌يك از مواقع و مواضع نفرمود كافران نااميد شدند، امّا درباره غدير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كافران از دين شما مأيوس شدند بنابراين از آنان نهراسيد و تنها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دينتان را براي شما كامل كردم و نعمت خويش بر شما تمام داشتم و براي شما اين اسلام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اسلام همراه با ولايت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دين پسنديدم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راضي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نمي‌فرمايد از شما مأيوس شدند، بلكه مي‌فرمايد از دين شما مأيوس شدند و اين نشان مي‌دهد كه كافران براي نابود ساختن اسلام، نقشه‌ها و توطئه‌هاي بسياري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كفّار چنين بود كه چون پيامبر از دنيا برود، دين او نيز از ميان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چه رخ داد كه كافران را نااميد ساخت؟ روز غدير، امامت و زعامت ائمّه اهل‌بيت عليهم السّلام اعلام شد و پيامبر بر اين موضوع از مردم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بيعت كنندگان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 كه جمعيت زيادي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اعلان خلافت و امامت مولانا اميرالمؤمنين سلام الله عليه و برقراري نظام امامت براي اداره دين و دنيا و البته آخرت مردم، موجب يأس و نااميدي كفّار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بدين‌وسيله </w:t>
      </w:r>
    </w:p>
    <w:p>
      <w:pPr>
        <w:pStyle w:val="BookText"/>
        <w:rPr/>
      </w:pPr>
      <w:r>
        <w:rPr>
          <w:rFonts w:ascii="IRNazanin" w:hAnsi="IRNazanin" w:eastAsia="IRNazanin"/>
          <w:color w:val="111111"/>
          <w:sz w:val="28"/>
          <w:sz w:val="28"/>
          <w:szCs w:val="28"/>
          <w:rtl w:val="true"/>
          <w:lang w:bidi="fa-IR"/>
        </w:rPr>
        <w:t>تمام نقشه‌هاي كافران از اساس نابود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ابن‌شهرآشوب عليه الرّحمه مي‌خوانيم كه پيامبر مدت زماني بود كه از وفات خود سخن به ميان مي‌آورد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حانَ مِنّي خُفُوقٌ مِنْ بَيْنِ أَظْهُرِكُمْ ـ همانا غيبت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شما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منافقين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صلّي الله عليه و آله بميرد، به يقين دين او تباه و نابود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اضافه بر كافران، منافقان نيز به نابودي اسلام طمع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غدير رخ 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ما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آيا كافران از مسلمان نماها مأيوس شدند؟ در آيه شريفه آمده است از دين شما نااميد شدند، ديني كه اساس </w:t>
      </w:r>
    </w:p>
    <w:p>
      <w:pPr>
        <w:pStyle w:val="BookText"/>
        <w:rPr/>
      </w:pPr>
      <w:r>
        <w:rPr>
          <w:rFonts w:ascii="IRNazanin" w:hAnsi="IRNazanin" w:eastAsia="IRNazanin"/>
          <w:color w:val="111111"/>
          <w:sz w:val="28"/>
          <w:sz w:val="28"/>
          <w:szCs w:val="28"/>
          <w:rtl w:val="true"/>
          <w:lang w:bidi="fa-IR"/>
        </w:rPr>
        <w:t>آن، امامت مولانا اميرالمؤمنين و ائمّه اهل‌بيت است، كافران از تعرّض به دين با ولايت شما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از تعرّض به كساني مأيوس گشتند كه متديّن به دين با ولايت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مسير اهل‌بيت هستند، كساني كه نام مقدّس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عيّاشي از جابر از امام باقر عليه السّلام است كه درباره اين آيه كريمه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يَقُومُ الْقائِمُ عَجَّلَ اللَّهُ فَرَجَهُ يَئِسَ بَنُو أُمَيَّةَ فَهُمُ الَّذينَ كَفَرُوا يَئِسُوا مِنْ آلِ مُحَمَّدٍ عَلَيهِمُ السَّلامُ</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روزي كه قائم آل‌محمّد عجّل الله فرجه قيام كند؛ بني‌اميّه نااميد مي‌شوند؛ آنان هستند كه نسبت به ولايت ائمّه كافر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 ساختن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مأيوس شدند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امروزه يأس كافران را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كافران به تمامي فِرَق طمع دارند و بر همه غالب بوده و هستند؛ تنها يك فرقه است كه از دست‌اندازي آنان در امان است و آن فرقه ناجيه شيعه اثني‌عشريّه اماميّه است و تا زماني كه شيعيان ـ در معرفت و طاعت ـ پيرو ولايت اهل‌بيت باشند، براي كافران هيچ اميدي براي دست‌اندازي در دين ايشان و در شخص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يأس كافران از دين اسلام، به معناي يأس كامل آنان به مؤمنان نسبت به اين دين است؛ لكن به مردم طمع داشتند و طمع آنان بيجا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تمام كساني كه با رسول‌الله بيعت كردند، چند نفر ثابت قدم مانده و خدمت اميرالمؤمنين عليه السّلام آمدند؟ احاديث مي‌گويد سه يا چهار نفر</w:t>
      </w:r>
      <w:r>
        <w:rPr>
          <w:rFonts w:eastAsia="IRNazanin" w:cs="IRNazanin"/>
          <w:color w:val="111111"/>
          <w:sz w:val="28"/>
          <w:szCs w:val="28"/>
          <w:rtl w:val="true"/>
          <w:lang w:bidi="fa-IR"/>
        </w:rPr>
        <w:t>.</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وَ سَلَّمَ لَمّا قُبِضَ ارْتَدَّ النّاسُ عَلٰى أَعْقابِهِمْ كُفّاراً إِلّا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أَبُو ذَرٍّ الْغِفارِيُّ، إِنَّهُ لَمّا قُبِضَ رَسُولُ اللَّهِ صَلَّي اللَّهُ عَلَيْهِ وَ آلِهِ وَ سَلَّمَ جاءَ أَرْبَعُونَ رَجُلاً إِلٰى عَلِيِّ بْنِ أَبي طالِبٍ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نُعْطي أَحَداً طاعَةً بَعْدَكَ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مِنْ رَسُولِ اللَّهِ صَلَّي اللَّهُ عَلَيْهِ وَ آلِهِ وَ سَلَّمَ فيكَ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غَداً 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أَتاهُ إِلّا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عَمّارُ بْنُ ياسِرٍ بَعْدَ الظُّهْرِ فَضَرَبَ يَدَهُ عَلٰى صَدْرِهِ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 تَسْتَيْقِظَ مِنْ نَوْمَةِ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فَلا حاجَةَ لي فيكُمْ، أَنْتُمْ لَمْ تُطيعُوني في حَلْقِ الرَّأْسِ فَكَيْفَ تُطيعُونّي في قِتالِ جِبالِ الْحَديدِ، ارْجِعُوا فَلا حاجَةَ لي فيكُمْ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269_33489"/>
      <w:bookmarkStart w:id="19" w:name="pg2269_33489"/>
      <w:bookmarkEnd w:id="19"/>
    </w:p>
    <w:p>
      <w:pPr>
        <w:pStyle w:val="BookText"/>
        <w:rPr/>
      </w:pPr>
      <w:bookmarkStart w:id="20" w:name="pg2269_33489"/>
      <w:bookmarkEnd w:id="20"/>
      <w:r>
        <w:rPr>
          <w:rFonts w:ascii="Amiri" w:hAnsi="Amiri" w:eastAsia="Amiri" w:cs="Amiri"/>
          <w:color w:val="111111"/>
          <w:sz w:val="28"/>
          <w:sz w:val="28"/>
          <w:szCs w:val="28"/>
          <w:rtl w:val="true"/>
          <w:lang w:bidi="ar-SA"/>
        </w:rPr>
        <w:t>مردم در لحظه امتحان، خود را كنار كشيدند و جا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برخي نقل‌ها آمده كه بسياري حق را از باطل نشناختند، به دنبال حق نبودند و 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نزد اميرالمؤمنين نيامدند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در لحظه امتحان، بسياري سيّدالشّهداء را تنها گزاردند؛ يا پلك بستند يا 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دير كردند، نرسيدند و آنان كه پلك بستند، به فتح دست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آناني كه ره به راه مولا سپردند، رستگار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ادامه آيه به شيعيان اهل‌بيت، اطمينان مي‌دهد كه از كافران نهراسند و بر دين خود استوار بمانند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تَخْشَوْهُمْ وَ اخْشَوْنِ</w:t>
      </w:r>
    </w:p>
    <w:p>
      <w:pPr>
        <w:pStyle w:val="BookText"/>
        <w:rPr/>
      </w:pPr>
      <w:r>
        <w:rPr>
          <w:rFonts w:ascii="Amiri" w:hAnsi="Amiri" w:eastAsia="Amiri" w:cs="Amiri"/>
          <w:color w:val="111111"/>
          <w:sz w:val="28"/>
          <w:sz w:val="28"/>
          <w:szCs w:val="28"/>
          <w:rtl w:val="true"/>
          <w:lang w:bidi="ar-SA"/>
        </w:rPr>
        <w:t xml:space="preserve">بنابراين از كافران نترسيد و تنها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بترسيد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1822611_3804643083"/>
      <w:bookmarkStart w:id="22" w:name="_Toc6"/>
      <w:bookmarkEnd w:id="21"/>
      <w:r>
        <w:rPr>
          <w:rtl w:val="true"/>
        </w:rPr>
        <w:t>غدير و غدر شيطان</w:t>
      </w:r>
      <w:bookmarkEnd w:id="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شيطان به خوبي مي‌دانست كه ولايت، تا چه اندازه با فريب‌ها و نيرنگ‌هاي او در تضاد است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نيز نااميد ساخت در حالي كه پيش از ماجراي غدير، بسيار جولان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قرب‌الإسناد، امام صادق عليه السّلام از پدرشان امام باقر عليه السّلام نقل مي‌كنند كه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إِبْليسَ عَدُوُّ اللَّهِ رَنَّ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لُعِنَ، وَ يَوْمَ أُهْبِطَ إِلَى الْأَرْضِ، وَ يَوْمَ بُعِثَ النَّبِيُّ صَلَّى اللَّهُ عَلَيْهِ وَ </w:t>
      </w:r>
    </w:p>
    <w:p>
      <w:pPr>
        <w:pStyle w:val="BookText"/>
        <w:rPr/>
      </w:pPr>
      <w:r>
        <w:rPr>
          <w:rFonts w:ascii="Amiri" w:hAnsi="Amiri" w:eastAsia="Amiri" w:cs="Amiri"/>
          <w:color w:val="111111"/>
          <w:sz w:val="28"/>
          <w:sz w:val="28"/>
          <w:szCs w:val="28"/>
          <w:rtl w:val="true"/>
          <w:lang w:bidi="ar-SA"/>
        </w:rPr>
        <w:t>آلِهِ وَ يَوْمَ الْغَديرِ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ابليس، دشمن خداوند، چهار مرتبه با فرياد گريه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مورد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روزي كه به زمين پايين آورده شد، روزي كه رسول‌الله صلّي الله عليه و آله مبعوث شدند و روز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روزهاي شيون ابليس، روزهايي كه ابليس ناله سر داد و شيون كرد، از اين قرار است، امّا او هرگز از تلاش نايستاد، حتّي در واقعه غدير هم مترصّد و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آياتي كه درباره واقعه غدير و ماجراي آن نازل شد، اين كلام خداوند تبارك و تعالي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 عَلَيْهِمْ إِبْليسُ ظَنَّهُ فَاتَّبَعُوهُ إِلّا فَريقاً مِنَ </w:t>
      </w:r>
    </w:p>
    <w:p>
      <w:pPr>
        <w:pStyle w:val="BookText"/>
        <w:rPr/>
      </w:pPr>
      <w:r>
        <w:rPr>
          <w:rFonts w:ascii="Amiri" w:hAnsi="Amiri" w:eastAsia="Amiri" w:cs="Amiri"/>
          <w:color w:val="111111"/>
          <w:sz w:val="28"/>
          <w:sz w:val="28"/>
          <w:szCs w:val="28"/>
          <w:rtl w:val="true"/>
          <w:lang w:bidi="ar-SA"/>
        </w:rPr>
        <w:t>الْمُؤْمِنينَ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به راستي ابليس انديشه خويش را درباره آنان محقّق نمود و جز گروهي از مؤمنان، همگي او را پيروي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ابليس چه بود؟ اين انديشه او، درباره كدام‌يك از اطرافيان رسول‌الله بود و در كجا محقّق گشت؟ چه زماني ابليس از نااميدي بيرون آمد؟ در تفسير شريف قمي به سند از امام صادق عليه السّلام آمده است كه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أَمَرَ اللَّهُ نَبِيَّهُ أَنْ يَنْصِبَ أميرَ الْمُؤْمِنينَ عَلَيْهِ السَّلامُ لِلنّاسِ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في عَلِيٍّ 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فَجَاءَتِ الْأَبالِسَةُ إِلٰى إِبْليسَ الْأَكْبَرِ وَ حَثَوُا التُّرابَ عَلٰى رُءُوسِهِمْ،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عَقَدَ الْيَوْمَ عُقْدَةً لا يَحُلُّها </w:t>
      </w:r>
    </w:p>
    <w:p>
      <w:pPr>
        <w:pStyle w:val="BookText"/>
        <w:rPr/>
      </w:pPr>
      <w:r>
        <w:rPr>
          <w:rFonts w:ascii="Amiri" w:hAnsi="Amiri" w:eastAsia="Amiri" w:cs="Amiri"/>
          <w:color w:val="111111"/>
          <w:sz w:val="28"/>
          <w:sz w:val="28"/>
          <w:szCs w:val="28"/>
          <w:rtl w:val="true"/>
          <w:lang w:bidi="ar-SA"/>
        </w:rPr>
        <w:t>شَيْ‌ءٌ إِلٰى يَوْمِ الْقِيامَةِ،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الَّذينَ حَوْلَهُ قَدْ وَعَدُوني فيهِ عِدَةً لَنْ يُخْلِفُوني، فَأَنْزَلَ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خداوند در آيه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پيامبرش امر نمود كه اميرالمؤمنين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نصب كند و رسول‌الله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شياطين همه نزد ابليس اكبر آمدند و بر سر خود خاك ريختند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كه شياطين هرگز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اتفاقي افتاده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وجود گرامي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چنان گره‌اي زد كه هيچ‌كس تا روز قيامت نمي‌تواند آن را باز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كار را محكم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نيست، كساني كه پيرامون پيامبر هستند، وعده‌هايي به من داده‌اند مبني بر اينكه </w:t>
      </w:r>
    </w:p>
    <w:p>
      <w:pPr>
        <w:pStyle w:val="BookText"/>
        <w:rPr/>
      </w:pPr>
      <w:r>
        <w:rPr>
          <w:rFonts w:ascii="IRNazanin" w:hAnsi="IRNazanin" w:eastAsia="IRNazanin"/>
          <w:color w:val="111111"/>
          <w:sz w:val="28"/>
          <w:sz w:val="28"/>
          <w:szCs w:val="28"/>
          <w:rtl w:val="true"/>
          <w:lang w:bidi="fa-IR"/>
        </w:rPr>
        <w:t>با من مخالفت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آيه ديگري از قرآن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يعني گمانه‌زني ابليس درباره آنان درست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همچنين در روضه كافي، از جابر از امام باقر عليه السّلام آمده است كه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پيامبر در روز غدير براي اميرالمؤمنين پيمان گرفت، ابليس در ميان لشكر خود فرياد بلندي سر داد، طوري كه تمامي شياطين او، چه در دريا و چه در خشكي، همگي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سرور ايشان مولاي ايشان، هرگز فريادي وحشتناك‌تر از فرياد امروز، از شما نشنيديم؟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كاري كرد كه اگر اين كار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اين بيعت پاي‌بند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هرگز نافرماني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را چنين و چنان كردي، چرا ناراحت هستي؟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هواي نفس خود سخن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را دوست دارد فاميل اوست پسرعموي اوست داماد اوست به او خدمت كرده است، پيامبر براي همين و از روي هواي نفس، او را جانشين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ديگر از آنها به همراهش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نمي‌بيني چشم‌هاي او چطور مي‌گردد؟ گويا مجنون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رسول‌الله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شيطان فريادي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مي‌دانيد من چه بر سر آدم آوردم و او را از بهشت بيرون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نقض عهد كرد در حالي كه نسبت به پروردگار كافر نشد ولي اينان نقض عهد كردند و نسبت به </w:t>
      </w:r>
    </w:p>
    <w:p>
      <w:pPr>
        <w:pStyle w:val="BookText"/>
        <w:rPr/>
      </w:pPr>
      <w:r>
        <w:rPr>
          <w:rFonts w:ascii="IRNazanin" w:hAnsi="IRNazanin" w:eastAsia="IRNazanin"/>
          <w:color w:val="111111"/>
          <w:sz w:val="28"/>
          <w:sz w:val="28"/>
          <w:szCs w:val="28"/>
          <w:rtl w:val="true"/>
          <w:lang w:bidi="fa-IR"/>
        </w:rPr>
        <w:t xml:space="preserve">رسول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ولايت رسول‌الله را انكار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نسبت جنون دادند و بدين سبب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رسول‌الله صلّي الله عليه و آله از دنيا رفتند و مردم ديگري را به جاي مولا علي قرار دادند، ابليس تاج پادشاهي بر سر نهاد و منبري برپا كرد و بر آن نشست و سواره و پيادۀ لشكر خود را جمع كرد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اظهار طرب كنيد، بزنيد و برقصيد و شادي كنيد كه ديگر تا وقتي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خيزد، خداوند اطاعت نشود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عليه السّلام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إِبْليسُ ظَنَّهُ فَاتَّبَعُوهُ إِلّا فَريقاً مِنَ الْمُؤْمِنينَ ـ و به راستي ابليس گمانش را درباره آنان محقّق نمود و جز گروهي از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همگي او را پيروي كردند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 اين حديث شريف، واقعه غدير پيام بسيار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را پيروي كنيم، يعني معرفت كسب كنيم و توقّف نكرده، به دنبال طاعت باشيم، هرگز دست به معصيت آلوده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معاصي، به دليل ضعف معرفت و عدم قرار و ثبات معرفت است و گرنه معرفت، طاعت را 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عَمَلاً إِلّا بِمَعْرِفَةٍ، وَ لا مَعْرِفَةَ إِلّا بِعَمَلٍ؛ فَمَنْ عَرَفَ دَلَّتْهُ الْمَعْرِفَةُ عَلَى الْعَمَلِ، وَ مَنْ لَمْ يَعْمَلْ فَلا مَعْرِفَةَ لَه</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هيچ عملي را نمي‌پذيرد مگر اينكه براساس </w:t>
      </w:r>
    </w:p>
    <w:p>
      <w:pPr>
        <w:pStyle w:val="BookText"/>
        <w:rPr/>
      </w:pPr>
      <w:r>
        <w:rPr>
          <w:rFonts w:ascii="IRNazanin" w:hAnsi="IRNazanin" w:eastAsia="IRNazanin"/>
          <w:color w:val="111111"/>
          <w:sz w:val="28"/>
          <w:sz w:val="28"/>
          <w:szCs w:val="28"/>
          <w:rtl w:val="true"/>
          <w:lang w:bidi="fa-IR"/>
        </w:rPr>
        <w:t>معرفت باشد و هيچ معرفتي را نمي پذيرد جز اينكه قرين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هركس معرفت يابد، آن معرفت او را به سوي انجام عمل صالح رهنمون مي‌شود و همانا آن‌كس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 معرفت داشته باشد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معرفتي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ديگري آمده است كه اميرالمؤمنين سلام الله عليه از سلمان پرسيدند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أَوَّلُ مَنْ بايَعَهُ حينَ صَعِدَ الْمِنْبَرَ؟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رَأَيْتُ شَيْخاً كَبيراً يَتَوَكَّأُ عَلٰى عَصاهُ بَيْنَ عَيْنَيْهِ سَجّادَةٌ شَديدَةُ التَّشْميرِ صَعِدَ الْمِنْبَرَ أَوَّلَ مَنْ صَعِدَ وَ خَرَّ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رَأَيْتُكَ في هٰذَا الْمَكانِ ابْسُطْ يَدَكَ، فَبَسَطَ يَدَهُ فَبايَعَهُ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 آدَمَ ثُمَّ نَزَلَ فَخَرَجَ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لَقَدْ ساءَتْني </w:t>
      </w:r>
    </w:p>
    <w:p>
      <w:pPr>
        <w:pStyle w:val="BookText"/>
        <w:rPr/>
      </w:pPr>
      <w:r>
        <w:rPr>
          <w:rFonts w:ascii="Amiri" w:hAnsi="Amiri" w:eastAsia="Amiri" w:cs="Amiri"/>
          <w:color w:val="111111"/>
          <w:sz w:val="28"/>
          <w:sz w:val="28"/>
          <w:szCs w:val="28"/>
          <w:rtl w:val="true"/>
          <w:lang w:bidi="ar-SA"/>
        </w:rPr>
        <w:t>مَقالَتُهُ كَأَنَّهُ شامِتٌ بِمَوْتِ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إِبْليسُ لَعَنَهُ اللَّهُ</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مي‌داني نخستين كسي كه با ابوبكر بيعت كرد آنگاه كه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 پيرمردي سالخورده را ديدم كه بر عصاي خويش تكيه كرده و ميان دو چشمش جاي سجده بود و جاي سجده‌اش پينه‌اي بريده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بالا رفت و او نخستين كسي بود كه از منبر بالا رفت، تعظيم كرد و در حالي كه مي‌گريست،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خدايي را كه مرا نميراند تا اينكه تو را در اين جايگاه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بيعت دست بگشا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گشود و وي با او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است مانند روز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پايين آمد و از مسجد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عليه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آيا مي‌داني او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 سخن او مرا ناراحت كرد، گويا نسبت به مرگ رسول‌الله صلّي الله عليه و آله و سلّم، شماتت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راستي كه او ابليس است كه لعنت خداوند بر او باد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بنابراين شيطان از همه كساني كه با رسول‌الله و مولانا اميرالمؤمنين بيعت كردند، نااميد نشد، زيرا در ميان آنان عدّه‌اي بودند كه ولايت را نپذيرفتند هم‌چنان كه از تمامي بيعت‌كنندگان با امامِ شهيدمان، نااميد نشد؛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راه كنار زدن سلطه شيطان و نااميد كردن او، ايمان به ولايت معصومين و پيروي مطلق از وليّ معصوم است؛ در روز عاشورا، تنها دستاني بر دامان سيّدالشّهداء چنگ زدند، </w:t>
      </w:r>
      <w:bookmarkStart w:id="23" w:name="pg2269_33503"/>
    </w:p>
    <w:p>
      <w:pPr>
        <w:pStyle w:val="BookText"/>
        <w:rPr/>
      </w:pPr>
      <w:bookmarkEnd w:id="23"/>
      <w:r>
        <w:rPr>
          <w:rFonts w:ascii="IRNazanin" w:hAnsi="IRNazanin" w:eastAsia="IRNazanin"/>
          <w:color w:val="111111"/>
          <w:sz w:val="28"/>
          <w:sz w:val="28"/>
          <w:szCs w:val="28"/>
          <w:rtl w:val="true"/>
          <w:lang w:bidi="fa-IR"/>
        </w:rPr>
        <w:t xml:space="preserve">كه ولايت امام را تمام و كمال پذيرفتند و خود را براي او خواستند و نه او را براي خود؛ تعدادي معدود كه بسيار با جمع دعوت‌كنندگان و بيعت‌كنندگان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سفيران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صرف مكاتبه و مصافحه، ضمان وفا و فلاح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1822613_3804643083"/>
      <w:bookmarkStart w:id="25" w:name="_Toc7"/>
      <w:bookmarkEnd w:id="24"/>
      <w:r>
        <w:rPr>
          <w:rtl w:val="true"/>
        </w:rPr>
        <w:t>غدير و انحرافات</w:t>
      </w:r>
      <w:bookmarkEnd w:id="2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بخشي از ولايت و امامت كه ممكن است در نگاه اول، تنها به صورت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بيايد، امّا تنها اين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حكومت ظاهري را غصب كردند؛ بلكه نسبت به تمام دين متعرّض شده و در رهبري دين دست بردند، هدف از غصب خلافت؛ غصب حكومت ظاهري نبود بلكه به انحطاط كشيدن دين و منحرف نمودن آن از محتوا و معناي حقيقي آن بود و به همين منظور تحريفات بسياري در دين وارد كردند،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 گشت و بي‌معنا شد و مسلمانان در تمامي ابعاد، دچار افت و </w:t>
      </w:r>
    </w:p>
    <w:p>
      <w:pPr>
        <w:pStyle w:val="BookText"/>
        <w:rPr/>
      </w:pPr>
      <w:r>
        <w:rPr>
          <w:rFonts w:ascii="IRNazanin" w:hAnsi="IRNazanin" w:eastAsia="IRNazanin"/>
          <w:color w:val="111111"/>
          <w:sz w:val="28"/>
          <w:sz w:val="28"/>
          <w:szCs w:val="28"/>
          <w:rtl w:val="true"/>
          <w:lang w:bidi="fa-IR"/>
        </w:rPr>
        <w:t>افول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گذشته واقع شده بود، سفارشات رسول‌الله در غدير و بيعت گرفته شده از مسلمانان، همگي مانع غاصبان براي رسيدن به اهداف شوم و پليدي بود كه در سر داشتند و لازمه اتمام كار، نابود ساختن غدير به زر و زور و تزوير بود چنان كه آنچه نشاني از غدير دارد، از ميان برود، و در اين راستا تلاش بسياري نيز صورت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بعدي تحريف غدير و لازمه آن، ايجاد بنيان فكري و اعتقادي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تا وقتي از دين عليه دين بهره نمي‌گرفتند؛ هرگز نمي‌توانستند مردم را از اميرالمؤمنين عليه السّلام و خاندان رسالت دور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هجوم شبهه‌ها از همان ابتداي امر آغاز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كه اهل‌بيت عليهم السّلام و سپس شيعيان ايشان، </w:t>
      </w:r>
    </w:p>
    <w:p>
      <w:pPr>
        <w:pStyle w:val="BookText"/>
        <w:rPr/>
      </w:pPr>
      <w:r>
        <w:rPr>
          <w:rFonts w:ascii="IRNazanin" w:hAnsi="IRNazanin" w:eastAsia="IRNazanin"/>
          <w:color w:val="111111"/>
          <w:sz w:val="28"/>
          <w:sz w:val="28"/>
          <w:szCs w:val="28"/>
          <w:rtl w:val="true"/>
          <w:lang w:bidi="fa-IR"/>
        </w:rPr>
        <w:t>با ارائه پاسخ‌هاي قاطع، همواره درصدد دفع و رفع شبهه‌ها برآمدند، امّا هنوز كه هنوز است، شيعه با مخالفان غدير درگير است، و اين طبيعي است؛</w:t>
      </w:r>
    </w:p>
    <w:p>
      <w:pPr>
        <w:pStyle w:val="BookText"/>
        <w:rPr/>
      </w:pPr>
      <w:r>
        <w:rPr>
          <w:rFonts w:ascii="IRNazanin" w:hAnsi="IRNazanin" w:eastAsia="IRNazanin"/>
          <w:color w:val="111111"/>
          <w:sz w:val="28"/>
          <w:sz w:val="28"/>
          <w:szCs w:val="28"/>
          <w:rtl w:val="true"/>
          <w:lang w:bidi="fa-IR"/>
        </w:rPr>
        <w:t>حق همواره موافقاني دارد و مخالفاني، جايگاه موافقان كه آشكار است امّا مخالفان كه به حقّانيّت حق، آگاه و گواهند امّا پيرو آن نيستند، اينان هستند كه رگبار شبهه‌ها را به جان حق بسته و لحظه‌اي دست از كار نمي‌كشند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مي‌توان به شبهه‌اي اشاره كرد كه در رابطه با معناي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چه معناست؟</w:t>
      </w:r>
    </w:p>
    <w:p>
      <w:pPr>
        <w:pStyle w:val="BookText"/>
        <w:rPr/>
      </w:pPr>
      <w:r>
        <w:rPr>
          <w:rFonts w:ascii="IRNazanin" w:hAnsi="IRNazanin" w:eastAsia="IRNazanin"/>
          <w:color w:val="111111"/>
          <w:sz w:val="28"/>
          <w:sz w:val="28"/>
          <w:szCs w:val="28"/>
          <w:rtl w:val="true"/>
          <w:lang w:bidi="fa-IR"/>
        </w:rPr>
        <w:t>ولي هجوم شبهه‌ها به اينجا نيز ختم نشد، بلكه تحريف محتواي غدير، تا مرز نابودي آن پيش 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گفت بزرگ‌ترين تحريف و خطرناك‌ترين بلا، </w:t>
      </w:r>
    </w:p>
    <w:p>
      <w:pPr>
        <w:pStyle w:val="BookText"/>
        <w:rPr/>
      </w:pPr>
      <w:r>
        <w:rPr>
          <w:rFonts w:ascii="IRNazanin" w:hAnsi="IRNazanin" w:eastAsia="IRNazanin"/>
          <w:color w:val="111111"/>
          <w:sz w:val="28"/>
          <w:sz w:val="28"/>
          <w:szCs w:val="28"/>
          <w:rtl w:val="true"/>
          <w:lang w:bidi="fa-IR"/>
        </w:rPr>
        <w:t>منحط شدن باورهاي غديريان و گرفتار شدن ايشان به غلوّ يا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همواره انديشه‌هاي بيداري وجود دارند كه نسبت به خطر نابودي غدير هشيار باشند و بدانند غصب خلافت، ملزم به دروغ‌پردازي و افترا به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اذهان بيدار، مي‌دانند كه ادامه اين زنجير، حلال جلوه دادن حرام و حرام جلوه دادن حلال است و چون ابتداي امر را مي‌شناسند و دانسته‌اند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از پاي‌بست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اين دسته را نخواهند خورد، امّا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دين براي فرد فرد جامعه ديني، روشي خاص دارند تا وقتي هريك، از گرفتار شدن به مجموعه‌اي از آفات، خاطر جمع شد، به آفت‌هاي عميق‌تري مبتلا شود، بدون اينكه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دشواري‌هاي سخت و سختي‌هاي دشوار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دشمني با خاندان عصمت بوده و كسي كه مدّعي نصب عداوت نسبت به اهل‌بيت 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فردي آشكارا از جرگه شيعيان بيرون است و به يقين شيعه بيدار و آگاه، هرگز فريب ناصبي را نخواهد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كوتاهي نمودن درباره نقش و جايگاه اهل‌بيت عصمت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اهل‌بيت كوتاهي كرده و جايگاه ايشان را مانند و يا شبيه به جايگاه يك فرد معمولي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تقصير، نخست اينكه كمتر رخ مي‌دهد و در صورت وقوع نيز كمتر موجب انحطاط محتوا مي‌شود،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را چنان كه بايسته است نمي‌پذيرند،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اهل‌بيت، فراتر از حق و واقع نشان دادن </w:t>
      </w:r>
    </w:p>
    <w:p>
      <w:pPr>
        <w:pStyle w:val="BookText"/>
        <w:rPr/>
      </w:pPr>
      <w:r>
        <w:rPr>
          <w:rFonts w:ascii="IRNazanin" w:hAnsi="IRNazanin" w:eastAsia="IRNazanin"/>
          <w:color w:val="111111"/>
          <w:sz w:val="28"/>
          <w:sz w:val="28"/>
          <w:szCs w:val="28"/>
          <w:rtl w:val="true"/>
          <w:lang w:bidi="fa-IR"/>
        </w:rPr>
        <w:t>شخصِ ايشان، ويژگي‌ها و جايگاه‌هاي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غلوّ، مدّعي پذيرش غدير و تمامِ درون‌مايه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داعيان غلوّ، كساني هستند كه خود را مسلمان و بالأخص شيعه مولي الموحدّين مولانا اميرالمؤمنين و ائمّه معصومين مي‌دانند، مي‌نامند و معرفي مي‌كنند و اينجاست كه محتواي غدير، دچار دست‌اندازي و دگرگوني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برسد به داد غدير و محتواي آن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به دين ضربه زدند و به آل‌محمّد صلّي الله عليهم اجمعين ظلم كردند،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به راه غلو رفتند، ضربه‌اي به مراتب سهمگين‌تر بر پيكره اسلام وارد نمودند و در زمان حال نيز تبليغ آموزه‌هاي شيطاني خويش را، با طرح‌هاي نويني دنبال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آشكار است كه پيامبر عظيم‌الشّأن اسلام و اهل‌بيت صلوات الله عليهم، اختصاصاتي ويژه و ويژگي‌هايِ خاصّي دارند كه هيچ‌كس جز ايشان، از آن برخوردار نيست كه از جمله، طهارت مطلق و مطلقِ طهارت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همانا خداوند اراده فرموده است كه هر گونه پليدي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زشتي و ناپاكي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ببرد و تنها شما اهل‌بيت را به طهارتي ويژه، مخصوص گرداند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نيكوترين برگزيدگان را پيشواي همه آفريدگان قرار داده است و هرگز هيچ‌يك از مخلوقات فراتر از آنان نبوده، نيست و نخواهد بود، در هيچ زمان و زمينه، بنابراين صِرف فضيلت قائل شدن براي اهل‌بيت عليهم السّلام و </w:t>
      </w:r>
      <w:bookmarkStart w:id="26" w:name="pg2269_33512"/>
    </w:p>
    <w:p>
      <w:pPr>
        <w:pStyle w:val="BookText"/>
        <w:rPr/>
      </w:pPr>
      <w:bookmarkEnd w:id="26"/>
      <w:r>
        <w:rPr>
          <w:rFonts w:ascii="Amiri" w:hAnsi="Amiri" w:eastAsia="Amiri" w:cs="Amiri"/>
          <w:color w:val="111111"/>
          <w:sz w:val="28"/>
          <w:sz w:val="28"/>
          <w:szCs w:val="28"/>
          <w:rtl w:val="true"/>
          <w:lang w:bidi="ar-SA"/>
        </w:rPr>
        <w:t>تفضيل ايشان بر ساير مخلوقات، غلو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طرفي نيز لازمه شناخت غلو و پرهيز از آن، شناخت مصاديق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برنامه‌اي كه از جانب خداوند براي امامت و زعامت امّت عملي شد، هيچ عيب و نقصي ندارد و ائمّه اطهار عليهم السّلام هرگز غفلت نورزيده و پيروان خود را در وادي حيرت رها نكرده‌اند و چنان‌كه از غلو نهي شده، مصاديق آن نيز بيان شده است تا شيعيان بدانند، بشناسند 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كه جايگاه بيان حكم الهي، مختصّ اين خاندان پاك است و تنها مصداقي حجّت واقع مي‌شود كه از جانب ائمّه بيان شود،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درك پيام غدير، نياز اكنون و امروز ماست، مهم نيست ديگران چه مي‌گويند،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نبايد ضايع شود، همان حكمي كه ائمّه اهل‌بيت عليهم السّلام بيان مي‌فرمايند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1822615_3804643083"/>
      <w:bookmarkStart w:id="28" w:name="_Toc8"/>
      <w:bookmarkEnd w:id="27"/>
      <w:r>
        <w:rPr>
          <w:rtl w:val="true"/>
        </w:rPr>
        <w:t>غلو و غاليان</w:t>
      </w:r>
      <w:bookmarkEnd w:id="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كساني كه درباره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 ايشان را پيامبر مي‌دانستند، يا وجود گرامي ائمّه را در عرض خداوند تبارك و تعالي قرار مي‌دادند يا براي ايشان نحوي از استقلال در خالقيّت، رازقيّت، علم يا قدرت قائل بودند، البته چه بسا اين باور را باصراحت مطرح نكرده و نمي‌كنند؛ چنان‌چه اخيراً اظهار نموده‌اند كه ائمّه اطهار، نه در طول خدا هستند و نه در عرض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اهل‌بيت عليهم السّلام، با تأكيدات مكرّر، خود را در طول خداوند تبارك و تعالي قرار داده‌اند، هستي و قدرت خويش را به </w:t>
      </w:r>
    </w:p>
    <w:p>
      <w:pPr>
        <w:pStyle w:val="BookText"/>
        <w:rPr/>
      </w:pPr>
      <w:r>
        <w:rPr>
          <w:rFonts w:ascii="IRNazanin" w:hAnsi="IRNazanin" w:eastAsia="IRNazanin"/>
          <w:color w:val="111111"/>
          <w:sz w:val="28"/>
          <w:sz w:val="28"/>
          <w:szCs w:val="28"/>
          <w:rtl w:val="true"/>
          <w:lang w:bidi="fa-IR"/>
        </w:rPr>
        <w:t>خدا بازمي‌گردانند و هرگز جايگاه خود را در عرض خداوند و يا يك حالت سوّم بيان نفرموده‌اند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غُلات صراحتاً اعلام مي‌كنند اهل‌بيت بالاستقلال خالق هستند؛ در حالي كه با توجّه به فرمايشات ائمّه عليهم السّلام، ايشان خلق مي‌كنند امّا باذن الله نه مستقل از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اهل‌بيت عليهم السّلام رازق هستند يعني سبب و وسيله رزق هستند ولي غُلات صراحتاً بيان مي‌كنند كه اهل‌بيت، بدون هيچ وابستگي به خدا و مستقل از الله تعالي، مخلوقات را روزي مي‌دهند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غلو معتقدند كه علم اهل‌بيت، علم كامل و مطلق است و خداوند تمام علم خود، هرچه مي‌داند، همه را به ايشان داده است، حال آنكه اهل‌بيت عليهم السّلام در احاديث بسياري مي‌فرمايند علم ايشان نسبت به ساير مخلوقات، </w:t>
      </w:r>
    </w:p>
    <w:p>
      <w:pPr>
        <w:pStyle w:val="BookText"/>
        <w:rPr/>
      </w:pPr>
      <w:r>
        <w:rPr>
          <w:rFonts w:ascii="IRNazanin" w:hAnsi="IRNazanin" w:eastAsia="IRNazanin"/>
          <w:color w:val="111111"/>
          <w:sz w:val="28"/>
          <w:sz w:val="28"/>
          <w:szCs w:val="28"/>
          <w:rtl w:val="true"/>
          <w:lang w:bidi="fa-IR"/>
        </w:rPr>
        <w:t>كامل است ولي به درگاه الهي، نيازمند هستند و خداوند تعالي هرچه علم ابداع و خلق مي‌فرمايد، لحظه به لحظه، به اهل‌بيت عطا مي‌كند و علم ايشان، پيوسته رو به فزوني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غُلات تصريح مي‌كنند كه مقام اميرالمؤمنين از پيغمبر نيز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اميرالمؤمنين سلام الله عليه، ائمّه عليهم السّلام را مانند خداوند قديم مي‌دانند،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هستيد كه گمان مي‌كنيد اهل‌بيت نبودند و سپس خلق شده و به وجود آمدند؛ براي كساني كه ظرفيت و توان فهم حقيقت را نداشتند، چنين بيان شده و گرنه حقيقت اين‌ها هميشه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گام فراتر نهاده و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ـ نعوذبالله ـ همان خداوند عزّوجل است، لكن شما ايشان را در قالب بشر مي‌بينيد، حقيقت ايشان همان الله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نيز به </w:t>
      </w:r>
    </w:p>
    <w:p>
      <w:pPr>
        <w:pStyle w:val="BookText"/>
        <w:rPr/>
      </w:pPr>
      <w:r>
        <w:rPr>
          <w:rFonts w:ascii="Amiri" w:hAnsi="Amiri" w:eastAsia="Amiri" w:cs="Amiri"/>
          <w:color w:val="111111"/>
          <w:sz w:val="28"/>
          <w:sz w:val="28"/>
          <w:szCs w:val="28"/>
          <w:rtl w:val="true"/>
          <w:lang w:bidi="ar-SA"/>
        </w:rPr>
        <w:t xml:space="preserve">همه اهل‌بيت، نسبت خدايي مي‌دهند يا اهل‌بيت عليهم السّلام را صادره از ذات الهي يا در ذات خدا مي‌دانند و يا حالت سوّمي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ايشان قائل مي‌شوند؛</w:t>
      </w:r>
    </w:p>
    <w:p>
      <w:pPr>
        <w:pStyle w:val="BookText"/>
        <w:rPr/>
      </w:pPr>
      <w:r>
        <w:rPr>
          <w:rFonts w:ascii="IRNazanin" w:hAnsi="IRNazanin" w:eastAsia="IRNazanin"/>
          <w:color w:val="111111"/>
          <w:sz w:val="28"/>
          <w:sz w:val="28"/>
          <w:szCs w:val="28"/>
          <w:rtl w:val="true"/>
          <w:lang w:bidi="fa-IR"/>
        </w:rPr>
        <w:t>اين همه در حالي است كه توحيد به معناي يگانه خواندن الله تبارك و تعالي است در ذات و صفات و كسي كه به آن ايمان ندارد، مسلمان و موحّد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باورهايي، آشكارا با آيات قرآن كريم با امر اهل‌بيت،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ـ چنان‌چه در ادامه خواهيم ديد ـ بارها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بندگان خدا هستيم، ما را خدا نخوانيد و ندانيد، بلكه ما را بندگان خدا بناميد و بدانيد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فِرَق غُلات، قائل به تفويض بوده‌اند بدين معنا كه خداوند هرچه آفريده، همه را به اهل‌بيت واگذار كرده است و آنها بالاستقلال هر چه اراده كنند، انجام مي‌دهند</w:t>
      </w:r>
      <w:r>
        <w:rPr>
          <w:rFonts w:eastAsia="IRNazanin" w:cs="IRNazanin"/>
          <w:color w:val="111111"/>
          <w:sz w:val="28"/>
          <w:szCs w:val="28"/>
          <w:rtl w:val="true"/>
          <w:lang w:bidi="fa-IR"/>
        </w:rPr>
        <w:t xml:space="preserve">. </w:t>
      </w:r>
      <w:bookmarkStart w:id="29" w:name="pg2269_33517"/>
    </w:p>
    <w:p>
      <w:pPr>
        <w:pStyle w:val="BookText"/>
        <w:rPr/>
      </w:pPr>
      <w:bookmarkEnd w:id="29"/>
      <w:r>
        <w:rPr>
          <w:rFonts w:ascii="IRNazanin" w:hAnsi="IRNazanin" w:eastAsia="IRNazanin"/>
          <w:color w:val="111111"/>
          <w:sz w:val="28"/>
          <w:sz w:val="28"/>
          <w:szCs w:val="28"/>
          <w:rtl w:val="true"/>
          <w:lang w:bidi="fa-IR"/>
        </w:rPr>
        <w:t>در واقع، تمام سخن، جايگاه اهل‌بيت عليهم السّلام نسبت به خداوند است؛ همان چيزي كه جز ساحت والاي عترت، هيچ‌كس، درباره آن سخني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اين اقوال، در حقيقت خود را از ائمّه معصومين نيز فراتر مي‌دانند؛ گويا در زمان آفرينش اين اوّلين و برترين مخلوقات، با خدا همراه و شاهد خلقت ايشان بوده‌اند كه اين‌چنين جسورانه جرأت به كلام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ادامه، خود به اين حقيقت پي مي‌بريد ولي ناگفته نماند كه فراتر از واقع نشان دادن شخصِ اهل‌بيت يا ويژگي‌هاي ايشان، درك روشن و شفّاف جايگاه ايشان نيست بلكه تخلّف از راه حق، رو تافتن از فرمان حق و بيرون شدن از مسيري است كه دستور به پيمودن آن داريم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1822617_3804643083"/>
      <w:bookmarkStart w:id="31" w:name="_Toc9"/>
      <w:bookmarkEnd w:id="30"/>
      <w:r>
        <w:rPr>
          <w:rtl w:val="true"/>
        </w:rPr>
        <w:t>قرآن، معصوم و غلو</w:t>
      </w:r>
      <w:bookmarkEnd w:id="3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خداوند تبارك و تعالي در قرآن كريم و اهل‌بيت نبوّت عليهم السّلام در احاديث درربار خويش، به شدّتِ خطرِ غلو اشاره كرده و مؤمنان را از آلودگي به آن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دين، اعتقاد به هر نوعي از غلو، كفر و شرك معرّفي شده است، امام عليّ بن موسي الرّضا عليه السّلام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شَبَّهَ اللَّهَ بِخَلْقِهِ فَهُوَ مُشْرِكٌ، وَ مَنْ وَصَفَهُ بِالْمَكانِ فَهُوَ كافِرٌ، وَ مَنْ نَسَبَ إِلَيْهِ ما نَهٰى عَنْهُ فَهُوَ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يَفْتَرِي الْكَذِبَ الَّذينَ لا يُؤْمِنُونَ </w:t>
      </w:r>
    </w:p>
    <w:p>
      <w:pPr>
        <w:pStyle w:val="BookText"/>
        <w:rPr/>
      </w:pPr>
      <w:r>
        <w:rPr>
          <w:rFonts w:ascii="Amiri" w:hAnsi="Amiri" w:eastAsia="Amiri" w:cs="Amiri"/>
          <w:color w:val="111111"/>
          <w:sz w:val="28"/>
          <w:sz w:val="28"/>
          <w:szCs w:val="28"/>
          <w:rtl w:val="true"/>
          <w:lang w:bidi="ar-SA"/>
        </w:rPr>
        <w:t>بِآياتِ اللَّهِ وَ أُولٰئِكَ هُمُ الْكاذِبُونَ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هركس خداوند را به آفريدگانش شباهت دهد، بي‌ترديد مشرك شده و هركس خداوند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توصيف كند به يقين كافر است و هركس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نهي فرموده به او نسبت دهد، بي‌ترديد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يَفْتَرِي الْكَذِبَ الَّذِينَ لا يُؤْمِنُونَ بِآياتِ اللَّهِ وَ أُولٰئِكَ هُمُ الْكاذِبُونَ ـ تنها كساني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بسته، نسبت دروغ مي‌دهند كه به آيات الهي ايمان نمي‌آورند، همانا آنان دروغگويان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تبارك و تعالي مي‌فرمايد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يُجادِلُ فِي اللَّهِ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هُدىً وَ لا كِتابٍ مُنيرٍ</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كُلَّ شَيْطانٍ مَريدٍ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فرمايشات رسول اكرم صلّي الله عليه و آله و اهل‌بيت اطهار عليهم السّلام، اين انديشه‌ها و باورها، طرد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از غلو نهي مي‌كند، پيامبر، غاليان را انكاركنندگان حق توصيف مي‌كند و اميرالمؤمنين از آنان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جريان حضرت عيسي علي نبيّنا و آله و عليه السّلام و اينكه 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را فرزند خدا مي‌خواندند، در دو آيه صراحتاً از غلو درباره ايشان نهي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الْكِتابِ لا تَغْلُوا في دينِكُمْ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اي اهل كتاب؛ در دين خويش غلو نكنيد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رسول‌الله صلّي الله عليه و آله به مولانا اميرالمؤمنين عليه السّلام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في أُمَّتي مَثَلُ الْمَسيحِ عيسَى ابْنِ مَرْيَمَ افْتَرَقَ قَوْمُهُ ثَلاثَ فِرَقٍ، فِرْقَةٌ مُؤْمِنُونَ وَ هُمُ الْحَوارِيُّونَ، وَ فِرْقَةٌ عادَوْهُ وَ هُمُ الْيَهُودُ، وَ فِرْقَةٌ غَلَوْا فيهِ فَخَرَجُوا عَنِ الْإِيمانِ، وَ إِنَّ أُمَّتي سَتَفْتَرِقُ ثَلاثَ فِرَقٍ؛ فِرْقَةٌ شيعَتُكَ وَ هُمُ الْمُؤْمِنُونَ، وَ فِرْقَةٌ أَعْداؤُكَ وَ هُمُ الشّاكُّونَ، وَ فِرْقَةٌ غُلاةٌ فيكَ فَهُمُ الْجاحِدُونَ، وَ أَنْتَ يا عَلِيُّ وَ شيعَتُكَ وَ مُحِبُّو شيعَتِكَ فِي الْجَنَّةِ، وَ أَعْداؤُكَ وَ الْغُلاةُ فِي مَحَبَّتِكَ فِي النّارِ</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ياعلي، همانا مَثَل تو در ميان امّت من، مَثَل مسيح، عيسي بن مريم است كه قوم او بر سه عقيده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مؤمنان كه همان حواريّون بودند، گروهي كه با او دشمني كردند كه يهوديان بودند و گروهي كه درباره او غلو كردند و </w:t>
      </w:r>
    </w:p>
    <w:p>
      <w:pPr>
        <w:pStyle w:val="BookText"/>
        <w:rPr/>
      </w:pPr>
      <w:r>
        <w:rPr>
          <w:rFonts w:ascii="Amiri" w:hAnsi="Amiri" w:eastAsia="Amiri" w:cs="Amiri"/>
          <w:color w:val="111111"/>
          <w:sz w:val="28"/>
          <w:sz w:val="28"/>
          <w:szCs w:val="28"/>
          <w:rtl w:val="true"/>
          <w:lang w:bidi="ar-SA"/>
        </w:rPr>
        <w:t>از ايمان بيرون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يقين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درباره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گروه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شيعيانت كه مؤمنان هستند، گروهي دشمنانت كه همان ترديدكنندگان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گروهي كه درباره تو غلو كنند كه انكاركنندگان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راستي ياعلي، تو و شيعيانت و دوستداران شيعيانت در بهشت خواهيد بود و دشمنانت و غلوكنندگان در دوستي و محبت تو، در آتش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اميرالمؤمنين سلام الله عليه نيز فرمودند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تَتَجاوَزُوا بِنَا الْعُبُودِيَّةَ، ثُمَّ قُولُوا ما شِئْتُمْ وَ لَنْ تَبْلُغُوا، وَ إِيّاكُمْ وَ الْغُلُوَّ كَغُلُوِّ النَّصارٰى، فَإِنّي بَري‌ءٌ مِنَ الْغالينَ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ما را از بندگي خداوند بيرون نبريد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مي‌خواهيد بگوييد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درك حقيقت جايگاه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برحذر باشيد كه چنان‌چه نصاري به غلو معتقد شدند، دچار غلو شويد زيرا كه من از غلوكنندگان،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 ديگري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بَري‌ءٌ مِنَ الْغُلاةِ كَبَراءَةِ عيسَى ابْنِ مَرْيَمَ مِنَ النَّصارٰى، اللَّهُمَّ اخْذُلْهُمْ أَبَداً، وَ لا تَنْصُرْ مِنْهُمْ أَحَداً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الاها، بيزارم از غُلات چون بيزاري عيسي بن مريم از 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آنان را براي هميشه فرومايه دار و يك تن از ايشان را ياري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اهل‌بيت عليهم السّلام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فراتر از آنچه هستيم، قرار ندهيد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درباره خودمان نگفتيم، شما درباره ما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مقام وصيّت و سفارش به برخي از اصحاب خويش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ما نَقُولُ، وَ اعْمَلُوا بِما نَأْمُرُكُمْ </w:t>
      </w:r>
    </w:p>
    <w:p>
      <w:pPr>
        <w:pStyle w:val="BookText"/>
        <w:rPr/>
      </w:pPr>
      <w:r>
        <w:rPr>
          <w:rFonts w:ascii="Amiri" w:hAnsi="Amiri" w:eastAsia="Amiri" w:cs="Amiri"/>
          <w:color w:val="111111"/>
          <w:sz w:val="28"/>
          <w:sz w:val="28"/>
          <w:szCs w:val="28"/>
          <w:rtl w:val="true"/>
          <w:lang w:bidi="ar-SA"/>
        </w:rPr>
        <w:t xml:space="preserve">بِهِ تَكُونُوا لَنا شيعَةً، وَ لا تَقُولُوا فينا ما لا نَقُولُ في أَنْفُسِنا فَلا تَكُونُوا لَنا شيعَةً </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تقواي الهي پيشه سازيد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بگوييد و به آنچه ما شما را فرمان مي‌دهيم، عمل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درباره خود نگفتيم، درباره ما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غير 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ما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تَذْكُرُوا سِرَّنا بِخِلافِ عَلانِيَتِنا، وَ لا عَلانِيَتَنا بِخِلافِ سِرِّنا، حَسْبُكُمْ أَنْ تَقُولُوا ما نَقُولُ، وَ تَصْمُتُوا عَمّا نَصْمُتُ، إِنَّكُمْ قَدْ رَأَيْتُمْ أَنَّ اللَّهَ عَزَّوَجَلَّ لَمْ يَجْعَلْ لِأَحَدٍ مِنَ النّاسِ في خِلافِنا خَيْراً،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فَلْيَحْذَرِ الَّذينَ يُخالِفُونَ عَنْ أَمْرِهِ أَنْ تُصيبَهُمْ </w:t>
      </w:r>
    </w:p>
    <w:p>
      <w:pPr>
        <w:pStyle w:val="BookText"/>
        <w:rPr/>
      </w:pPr>
      <w:r>
        <w:rPr>
          <w:rFonts w:ascii="Amiri" w:hAnsi="Amiri" w:eastAsia="Amiri" w:cs="Amiri"/>
          <w:color w:val="111111"/>
          <w:sz w:val="28"/>
          <w:sz w:val="28"/>
          <w:szCs w:val="28"/>
          <w:rtl w:val="true"/>
          <w:lang w:bidi="ar-SA"/>
        </w:rPr>
        <w:t>فِتْنَةٌ أَوْ يُصيبَهُمْ عَذابٌ أَليمٌ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 و نهان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مخالف يكديگر جلوه ندهيد و بيان نكنيد؛ شما را همين بس كه آنچه ما مي‌گوييم بگوييد و از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مي‌كنيم، لب فرو بنديد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اظهار نظر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روشني ديده‌ايد كه خداوند عزّوجل در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هيچ‌يك از مردم خيري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فَلْيحْذَرِ الَّذينَ يخالِفُونَ عَنْ أَمْرِهِ أَنْ تُصيبَهُمْ فِتْنَةٌ أَوْ يصيبَهُمْ عَذابٌ أَليمٌ ـ كساني كه از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سرپيچي مي‌كنند بايد بترسند از اينكه به بليه‌اى دچار شوند يا عذابى دردناك به ايشان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مي‌فرمود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الْمُغِيرَةَ بْنَ سَعِيدٍ، إِنَّهُ كانَ يَكْذِبُ عَلٰى أَبي فَأَذاقَهُ اللَّهُ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قالَ فينا ما لا نَقُولُهُ في أَنْفُسِنا، وَ لَعَنَ اللَّهُ مَنْ أَزالَنا عَنِ الْعُبُودِيَّةِ لِلَّهِ الَّذي خَلَقَنا وَ إِلَيْهِ مَآبُنا وَ مَعادُنا وَ بِيَدِهِ نَواصينا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مغيرة بن سعيد</w:t>
      </w:r>
      <w:r>
        <w:rPr>
          <w:rStyle w:val="FootnoteAnchor"/>
          <w:rtl w:val="true"/>
        </w:rPr>
        <w:footnoteReference w:id="29"/>
      </w:r>
      <w:r>
        <w:rPr>
          <w:rFonts w:ascii="IRNazanin" w:hAnsi="IRNazanin" w:eastAsia="IRNazanin"/>
          <w:color w:val="111111"/>
          <w:sz w:val="28"/>
          <w:sz w:val="28"/>
          <w:szCs w:val="28"/>
          <w:rtl w:val="true"/>
          <w:lang w:bidi="fa-IR"/>
        </w:rPr>
        <w:t xml:space="preserve">را لعنت كند، او پيوسته 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مى‌بست، به همين جهت خداوند حرارت آهن را به او 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كسى را كه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بگويد كه ما درباره </w:t>
      </w:r>
    </w:p>
    <w:p>
      <w:pPr>
        <w:pStyle w:val="BookText"/>
        <w:rPr/>
      </w:pPr>
      <w:r>
        <w:rPr>
          <w:rFonts w:ascii="IRNazanin" w:hAnsi="IRNazanin" w:eastAsia="IRNazanin"/>
          <w:color w:val="111111"/>
          <w:sz w:val="28"/>
          <w:sz w:val="28"/>
          <w:szCs w:val="28"/>
          <w:rtl w:val="true"/>
          <w:lang w:bidi="fa-IR"/>
        </w:rPr>
        <w:t xml:space="preserve">خودمان نمي‌گوييم و خدا لعنت كند كسى را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كند از بندگى خداوندي كه ما را آفريده و بازگشت ما به سوي او و صاحب‌اختيار ما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ابوربيع شامي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من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أَبَا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فينا ما لا نَقُولُ في أَنْفُسِنا فَإِنَّكَ مَوْقُوفٌ وَ مَسْئُولٌ لا مَحالَةَ فَإِنْ كُنْتَ صادِقاً صَدَّقْناكَ وَ إِنْ كُنْتَ كاذِباً كَذَّبْناكَ</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واي بر تو اي ابوربيع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نگفتيم، درباره ما نگو زيرا به يقين، برپا ايستاده و مورد بازخواست واقع خواهي شد؛ اگر راست گفته باشي، تو را تصديق مي‌كنيم و اگر دروغ گفته باشي، تو را تكذيب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ديديم و در ادامه نيز خواهيم ديد؛ ائمّه اطهار عليهم السّلام، قائلين غلوّ را مورد لعنت قرار داده و از مسلماني خارج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كتاب‌هاي مرجع شيعه به سندهاي مختلف آمده است كه رسول الله صلّي الله عليه و آله و سلّم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صِنْفانِ مِنْ أُمَّتي لا نَصيبَ لَهُما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لِأَهْلِ بَيْتي حَرْباً، وَ غالٍ فِي الدّينِ مارِقٌ مِنْهُ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دو گروه از امّت من هستند كه هيچ بهره‌اي از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آشكارا با اهل‌بيت من اظهار جنگ و دشمني كند و كسي كه در دين غلو مي‌كند و به سبب غلو، از دين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آن‌چه سليم از مولا اميرالمؤمنين عليه السّلام نقل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بنيان‌هاي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 الْغُلُوِّ وَ الشَّكِّ وَ الشُّبْهَةِ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كفر بر چهار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غلو، ترديد و شبهه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كافي شريف به سند صحيح از هشام بن سالم از امام </w:t>
      </w:r>
    </w:p>
    <w:p>
      <w:pPr>
        <w:pStyle w:val="BookText"/>
        <w:rPr/>
      </w:pPr>
      <w:r>
        <w:rPr>
          <w:rFonts w:ascii="Amiri" w:hAnsi="Amiri" w:eastAsia="Amiri" w:cs="Amiri"/>
          <w:color w:val="111111"/>
          <w:sz w:val="28"/>
          <w:sz w:val="28"/>
          <w:szCs w:val="28"/>
          <w:rtl w:val="true"/>
          <w:lang w:bidi="ar-SA"/>
        </w:rPr>
        <w:t>صادق عليه السّلام روايت است كه درباره نحوه برخورد اميرالمؤمنين با كساني كه در مورد شخصِ حضرت غلو كردند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قَوْمٌ أَميرَالْمُؤْمِنينَ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رَبَّنا، فَاسْتَتابَهُمْ، فَلَمْ يَتُوبُوا، فَحَفَرَ لَهُمْ حَفيرَةً، وَ أَوْقَدَ فيها ناراً، وَ حَفَرَ حَفيرَةً أُخْرٰى إِلٰى جانِبِها، وَ أَفْضٰى بَيْنَهُما، فَلَمّا لَمْ يَتُوبُوا أَلْقاهُمْ فِي الْحَفيرَةِ، وَ أَوْقَدَ فِي الْحَفيرَةِ الْأُخْرٰى حَتّىٰ ماتُوا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خدمت اميرالمؤمنين عليه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توبه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گودال‌هايي كنده و در آن آتش قرار دادند و گودال‌هاي ديگري در كنار آن حفر نموده </w:t>
      </w:r>
    </w:p>
    <w:p>
      <w:pPr>
        <w:pStyle w:val="BookText"/>
        <w:rPr/>
      </w:pPr>
      <w:r>
        <w:rPr>
          <w:rFonts w:ascii="IRNazanin" w:hAnsi="IRNazanin" w:eastAsia="IRNazanin"/>
          <w:color w:val="111111"/>
          <w:sz w:val="28"/>
          <w:sz w:val="28"/>
          <w:szCs w:val="28"/>
          <w:rtl w:val="true"/>
          <w:lang w:bidi="fa-IR"/>
        </w:rPr>
        <w:t xml:space="preserve">و گودال‌ها را به هم راه دادند؛ چون اين افراد از باور خويش توبه نكردند، آنها را درون گودال‌ها قرار داده و در بقيه، آتش روشن نمودند تا اينكه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مي‌بينيم، حضرت اتمام حجّت فرموده و به توبه امر كردند و چون آنان امتناع كرده و بر اعتقاد ناحقّ خويش باقي ماندند، امام بي‌درنگ حكم اعدام را درباره آنان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جريان در كتاب‌هاي بسيار ديگري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در موضعي ديگر به سند صحيح ديگري، تهذيب الأحكام، الإستبصار، الأمالي شيخ طوسي، همگي اين حديث را به سندهاي صحيح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 شريف الكافي از امام باقر و امام صادق عليهما السّلام نقل شده است كه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أَميرَالْمُؤْمِنينَ عَلَيْهِ السَّلامُ لَمّا فَرَغَ مِنْ أَهْلِ الْبَصْرَةِ </w:t>
      </w:r>
    </w:p>
    <w:p>
      <w:pPr>
        <w:pStyle w:val="BookText"/>
        <w:rPr/>
      </w:pPr>
      <w:r>
        <w:rPr>
          <w:rFonts w:ascii="Amiri" w:hAnsi="Amiri" w:eastAsia="Amiri" w:cs="Amiri"/>
          <w:color w:val="111111"/>
          <w:sz w:val="28"/>
          <w:sz w:val="28"/>
          <w:szCs w:val="28"/>
          <w:rtl w:val="true"/>
          <w:lang w:bidi="ar-SA"/>
        </w:rPr>
        <w:t>أَتاهُ سَبْعُونَ رَجُلاً مِنَ الزُّطِّ فَسَلَّمُوا عَلَيْهِ وَ كَلَّمُوهُ بِلِسانِهِمْ فَرَدَّ عَلَيْهِمْ بِلِسانِهِمْ،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كَما قُلْتُمْ أَنَا عَبْدُ اللَّهِ مَخْلُوقٌ، فَأَبَوْا عَلَيْهِ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تَنْتَهُوا وَ تَرْجِعُوا عَمّا قُلْتُمْ فِيَّ وَ تَتُوبُوا إِلَى اللَّهِ عَزَّ وَ جَلَ لَأَقْتُلَنَّكُمْ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يَرْجِعُوا وَ يَتُوبُوا، فَأَمَرَ أَنْ تُحْفَرَ لَهُمْ آبارٌ فَحُفِرَتْ ثُمَّ خَرَقَ بَعْضَها إِلٰى بَعْضٍ، ثُمَّ قَذَفَهُمْ فيها، ثُمَّ خَمَّرَ رُءُوسَها، ثُمَّ أُلْهِبَتِ النّارُ في بِئْرٍ مِنْها لَيْسَ فيها أَحَدٌ مِنْهُمْ، فَدَخَلَ الدُّخانُ عَلَيْهِمْ فيها فَماتُوا</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اميرالمؤمنين عليه السّلام از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يافت، هفتاد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سياه‌پوستان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مولا آمدند و به حضرت سلام كردند و با زبان خويش با ايشان سخن گفتند و حضرت با زبان خودشان پاسخ آنان </w:t>
      </w:r>
    </w:p>
    <w:p>
      <w:pPr>
        <w:pStyle w:val="BookText"/>
        <w:rPr/>
      </w:pP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كه شما گفته‌ايد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آفريده شدۀ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انكار ورزيده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ندهيد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من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بازنگرديد و به درگاه خداوند عزّوجل توبه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بازگشت و توبه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دستور داد كه براي آنان چاه‌هايي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برخي را به برخي ديگر راه دادند و ايشان را درون آن انداخته و رويش را پوشاندند و در يكي از چاه‌ها كه هيچ‌يك از ايشان درون آن نبود، آتش افروختند و بدين سبب دود بر ايشان وارد شد و مُردند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ساحت قدس ربوبي بوده و اسم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چنانچه مي‌بينيم اينجا نيز مولا اتمام حجّت </w:t>
      </w:r>
    </w:p>
    <w:p>
      <w:pPr>
        <w:pStyle w:val="BookText"/>
        <w:rPr/>
      </w:pPr>
      <w:r>
        <w:rPr>
          <w:rFonts w:ascii="IRNazanin" w:hAnsi="IRNazanin" w:eastAsia="IRNazanin"/>
          <w:color w:val="111111"/>
          <w:sz w:val="28"/>
          <w:sz w:val="28"/>
          <w:szCs w:val="28"/>
          <w:rtl w:val="true"/>
          <w:lang w:bidi="fa-IR"/>
        </w:rPr>
        <w:t>فرمودند و به روشني اعلام داشتند كه سزاي اين اعتقاد، اعدام است و چون آنان از توبه امتناع كردند؛ امام بي‌درنگ حكم را 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در كافي، رجال كشّي، الأمالي طوسي و كتاب‌هاي معتبر بسيار ديگري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اميرالمؤمنين عليه السّلام، مربوط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پيش نيست، امري قديمي و نادر و تمام‌شده نيست، زمان آن حضرت وجود داشته اكنون نيز وجود دارد؛ متأسّفانه در برخي مجالس كه به نام اهل‌بيت عليهم السّلام برگزار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يا علي مدد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باورها چيزي جز انديشه‌هاي آلوده به غلو و انحراف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وقتي امام صراحتاً اين باور را رد مي‌كند، قائلين آن را </w:t>
      </w:r>
    </w:p>
    <w:p>
      <w:pPr>
        <w:pStyle w:val="BookText"/>
        <w:rPr/>
      </w:pPr>
      <w:r>
        <w:rPr>
          <w:rFonts w:ascii="IRNazanin" w:hAnsi="IRNazanin" w:eastAsia="IRNazanin"/>
          <w:color w:val="111111"/>
          <w:sz w:val="28"/>
          <w:sz w:val="28"/>
          <w:szCs w:val="28"/>
          <w:rtl w:val="true"/>
          <w:lang w:bidi="fa-IR"/>
        </w:rPr>
        <w:t>كافر مي‌داند و حكم اعدام را براي آنان جاري مي‌كند، ديگر منتظر چه هستيم؟ آيا حجّتي جز قول و فعل امام معصوم وجود دارد؟ معتقد و معترف هستيم كه اگر تنها يك دليل بر صحّت اين باور وجود داشت، امام هرگز قائلين به خداييِ خويش را اعدام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هيچ عنوان نمي‌توان قول و فعل امام را تحريف و اعتقاد به چنين باوري را توجيه نمود؛ ضمن اينكه فرمايش امام، براي گذشته نيست، كلام امام، زمان برنمي‌دارد</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مولا، گوش به فرمان حضرت هستند، چشم به دهان مبارك امام دوخته‌اند تا آنچه امر فرمايد،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مي‌خواهيم خود را در جايگاه والاي شيعيان مولا قرار دهيم، بايد طوري عمل كنيم كه مولا بر ما نظر لطف اندازد، نه اينكه از شنيدن سخنان ما رنج كشيده، قلب نازنينش </w:t>
      </w:r>
    </w:p>
    <w:p>
      <w:pPr>
        <w:pStyle w:val="BookText"/>
        <w:rPr/>
      </w:pPr>
      <w:r>
        <w:rPr>
          <w:rFonts w:ascii="IRNazanin" w:hAnsi="IRNazanin" w:eastAsia="IRNazanin"/>
          <w:color w:val="111111"/>
          <w:sz w:val="28"/>
          <w:sz w:val="28"/>
          <w:szCs w:val="28"/>
          <w:rtl w:val="true"/>
          <w:lang w:bidi="fa-IR"/>
        </w:rPr>
        <w:t>جراحت بردارد و نظر مرحمت و كرامتش را از ما بگرداند؛ بايد چنان عمل كنيم كه امام از ما راضي گردد، نه چنان كه خودمان از گفتار و كردار خويش راضي باشيم؛ امام ما را مسلمان و شيعه بنامد، نه اينكه خودمان، خود را مسلمان و شيعه بخوانيم و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برخي عزاداري‌ها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من حسين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من عبّاس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من علي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من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هيچ‌كدام اين‌ها مورد رضايت مولا اميرالمؤمنين، سيّدالشّهداء و اهل‌بيت عصمت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وجود خداوند ايمان داريم، اگر به حكمت و عدل او ايمان داريم، بايد ايمان داشته باشيم كه اراده الهي، فوق تمامي اراده‌هاست و سخني فراتر از كلام‌الله نيست كه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w:t>
      </w:r>
    </w:p>
    <w:p>
      <w:pPr>
        <w:pStyle w:val="BookText"/>
        <w:rPr/>
      </w:pPr>
      <w:r>
        <w:rPr>
          <w:rFonts w:ascii="Amiri" w:hAnsi="Amiri" w:eastAsia="Amiri" w:cs="Amiri"/>
          <w:color w:val="111111"/>
          <w:sz w:val="28"/>
          <w:sz w:val="28"/>
          <w:szCs w:val="28"/>
          <w:rtl w:val="true"/>
          <w:lang w:bidi="ar-SA"/>
        </w:rPr>
        <w:t>وَ رَسُولَهُ فَقَدْ ضَلَّ ضَلالاً مُبيناً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چون خدا و پيامبرش درباره امري حكمي كنند، هيچ مرد و زن با ايماني حق ندارد در برابر فرمان ايشان، اختياري داشته باشد و هركس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سرپيچي كند، به يقين گمراه شده، گمراهي آشكار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آيا مي‌توانيم به اهل‌بيت نسبت‌هايي بدهيم كه خود را از آن مبرّا فرموده‌اند؟ آيا مي‌توانيم از جانب خود، دين خداوند را كم و زياد كنيم؟ آيا در برابر حكم الهي، اختياري داريم؟ نكند پيام غدير را، جايگاه اهل‌بيت را فراموش كرده‌ايم؟ به خاطر بياوريم پيام رسول‌الله را در غدير ـ آن روز باشكوه ـ كه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أَمَرَني وَ نَهاني وَ قَدْ أَمَرْتُ عَلِيّاً وَ نَهَيْتُهُ فَعَلِمَ الْأَمْرَ وَ النَّهْيَ مِنْ رَبِّهِ عَزَّ وَ جَلَّ، </w:t>
      </w:r>
    </w:p>
    <w:p>
      <w:pPr>
        <w:pStyle w:val="BookText"/>
        <w:rPr/>
      </w:pPr>
      <w:r>
        <w:rPr>
          <w:rFonts w:ascii="Amiri" w:hAnsi="Amiri" w:eastAsia="Amiri" w:cs="Amiri"/>
          <w:color w:val="111111"/>
          <w:sz w:val="28"/>
          <w:sz w:val="28"/>
          <w:szCs w:val="28"/>
          <w:rtl w:val="true"/>
          <w:lang w:bidi="ar-SA"/>
        </w:rPr>
        <w:t>فَاسْمَعُوا لِأَمْرِهِ تَسْلَمُوا، وَ أَطيعُوا تَهْتَدُوا، وَ انْتَهُوا لِنَهْيِهِ تَرْشُدُوا، وَ صيرُوا إِلٰى مُرادِهِ وَ لا تَتَفَرَّقُ بِكُمُ السُّبُلُ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همانا خداوند مرا امر و نهي فرمود و من نيز علي را امر و نهي كردم؛ بنابراين دانش امر و نهي را از جانب پروردگار ـ عزّوجل ـ خويش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شنواي فرمان او باشيد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گرفتاري در دام فتنه و 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بمانيد و از او پيروي كنيد كه هدايت يابيد و نهي او را متابعت كنيد كه رستگار شويد و به سوي خواستۀ وي روان شويد و مباد كه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انحرافي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پراكنده 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ببيند برخورد اميرالمؤمنين با او و كلام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كجاست و اين اعتقادات؟ كسي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حسين اللّهيم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ببيند اگر در مقابل </w:t>
      </w:r>
    </w:p>
    <w:p>
      <w:pPr>
        <w:pStyle w:val="BookText"/>
        <w:rPr/>
      </w:pPr>
      <w:r>
        <w:rPr>
          <w:rFonts w:ascii="IRNazanin" w:hAnsi="IRNazanin" w:eastAsia="IRNazanin"/>
          <w:color w:val="111111"/>
          <w:sz w:val="28"/>
          <w:sz w:val="28"/>
          <w:szCs w:val="28"/>
          <w:rtl w:val="true"/>
          <w:lang w:bidi="fa-IR"/>
        </w:rPr>
        <w:t>اهل‌بيت عليهم السّلام چنين بگويد، با او چگونه معامله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 كجاست و اين بيانات؟</w:t>
      </w:r>
    </w:p>
    <w:p>
      <w:pPr>
        <w:pStyle w:val="BookText"/>
        <w:rPr/>
      </w:pPr>
      <w:r>
        <w:rPr>
          <w:rFonts w:ascii="IRNazanin" w:hAnsi="IRNazanin" w:eastAsia="IRNazanin"/>
          <w:color w:val="111111"/>
          <w:sz w:val="28"/>
          <w:sz w:val="28"/>
          <w:szCs w:val="28"/>
          <w:rtl w:val="true"/>
          <w:lang w:bidi="fa-IR"/>
        </w:rPr>
        <w:t>آنكه نسبت خدايي به اهل‌بيت مي‌دهد و اعتقاد به اين باور خودبافته را به ائمّه عليهم السّلام بار مي‌كند، دين را چنان كه هست، پذيرفته يا چنان كه خود مي‌پسندد؟ آيا او براي اسلام، ارزشِ دين قائل است؟ آيا اين بدان معنا نيست كه دين را به خدمت خويش درآورده و دستاويزي براي رسيدن به اهداف خود قرار داده است؟ و آيا امام شهيدمان، آن مظلوم بي‌ياور، با چنان مردمي روبرو نبود كه در راه به سوي كربلا،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عَبيدُ الدُّنْيا وَ الدّينُ لَعْقٌ عَلٰى أَلْسِنَتِهِمْ، يَحُوطُونَهُ ما دَرَّتْ مَعايِشُهُمْ، فَإِذا مُحِّصُوا بِالْبَلاءِ </w:t>
      </w:r>
    </w:p>
    <w:p>
      <w:pPr>
        <w:pStyle w:val="BookText"/>
        <w:rPr/>
      </w:pPr>
      <w:r>
        <w:rPr>
          <w:rFonts w:ascii="Amiri" w:hAnsi="Amiri" w:eastAsia="Amiri" w:cs="Amiri"/>
          <w:color w:val="111111"/>
          <w:sz w:val="28"/>
          <w:sz w:val="28"/>
          <w:szCs w:val="28"/>
          <w:rtl w:val="true"/>
          <w:lang w:bidi="ar-SA"/>
        </w:rPr>
        <w:t>قَلَّ الدَّيّانُونَ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راستي مردم بنده دنيا هستند و دين، تنها آويزه‌اي روي زبان ايشان است، تا جايي كه زندگي آنان را رو به راه سازد، آن را بر زبان مي‌چرخانند امّا چون به آزمايش درافتند، دين‌داران اندك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زير پا نهادن حكم الهي، به معناي ناديده گرفتن پروردگار و بسيار ديدن خود نيست؟ و آيا منشأ آن، جز غرور در برابر خدا و حجّت خدا نيست؟ خداوند مي‌فرمايد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اتَّقُوا رَبَّكُمْ وَ اخْشَوْا يَوْماً لا يَجْزي والِدٌ عَنْ وَلَدِهِ وَ لا مَوْلُودٌ هُوَ جازٍ عَنْ والِدِهِ شَيْئاً إِنَّ وَعْدَ اللَّهِ حَقٌّ فَلا تَغُرَّنَّكُمُ الْحَياةُ الدُّنْيا وَ لا يَغُرَّنَّكُمْ بِاللَّهِ </w:t>
      </w:r>
    </w:p>
    <w:p>
      <w:pPr>
        <w:pStyle w:val="BookText"/>
        <w:rPr/>
      </w:pPr>
      <w:r>
        <w:rPr>
          <w:rFonts w:ascii="Amiri" w:hAnsi="Amiri" w:eastAsia="Amiri" w:cs="Amiri"/>
          <w:color w:val="111111"/>
          <w:sz w:val="28"/>
          <w:sz w:val="28"/>
          <w:szCs w:val="28"/>
          <w:rtl w:val="true"/>
          <w:lang w:bidi="ar-SA"/>
        </w:rPr>
        <w:t>الْغَرُورُ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اي مردم، از نافرماني خدا بترسيد و تقواي الهي پيشه سازيد و بترسيد از روزي كه هيچ پدري به جاي فرزندش مجازات نشود و فرزندي نيست كه به كمترين چيزي، به جاي پدر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وعده خدا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زندگاني دنيا شما را مغرور نسازد و مبادا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نسبت به خداوند گستاخ 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شريف ديگري در التوحيد از حسين بن خالد از امام عليّ بن موسي الرّضا عليه آلاف التّحيّة و الثّناء است كه راجع به اهل تشبيه و غُلات سخن گفته و راجع به غُلات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 الْأَخْبارَ عَنّا فِي التَّشْبيهِ وَ الْجَبْرِ الْغُلاةُ، الَّذينَ صَغَّرُوا عَظَمَةَ اللَّهِ،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إِلَيْهِمْ فَقَدْ أَساءَ إِلَيْنا، وَ مَنْ أَساءَ إِلَيْهِمْ فَقَدْ أَحْسَنَ إِلَيْنا، وَ مَنْ صَدَّقَهُمْ فَقَدْ كَذَّبَنا، وَ مَنْ كَذَّبَهُمْ فَقَدْ صَدَّقَنا، وَ مَنْ أَعْطاهُمْ فَقَدْ حَرَمَنا، وَ مَنْ حَرَمَهُمْ فَقَدْ أَعْطانَا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غُلات، اخباري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كردند؛ آنان كساني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اعتقاد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كوچك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آنها را دوست بدارد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كينه‌توزي كرده، و كسي كه با آنان كينه‌توزي كند ما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آنها را سرپرست خويش بداند با ما دشمني كرده، و هركس با آنان دشمني كند در حقيقت ما اهل‌بيت را سرپرست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آنان بپيوندد،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و هركس خود را از آنها جدا كند با ما پيوند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آنان جفا كند به ما نيكي كرده، و هركس به آنان نيكي كند به ما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آنان را گرامي بدارد به ما بي‌احترامي كرده، و هركس آنان را خوار نمايد ما را گرامي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آنها را بپذيرد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كرده، و هركس آنها را رد كند ما را دوست داشته 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آنان نيكي كند به ما بدي كرده و هركس به آنها بدي كند به ما نيكي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آنها را تصديق كند ما را تكذيب كرده و هركس آنها را تكذيب كند ما را </w:t>
      </w:r>
    </w:p>
    <w:p>
      <w:pPr>
        <w:pStyle w:val="BookText"/>
        <w:rPr/>
      </w:pPr>
      <w:r>
        <w:rPr>
          <w:rFonts w:ascii="Amiri" w:hAnsi="Amiri" w:eastAsia="Amiri" w:cs="Amiri"/>
          <w:color w:val="111111"/>
          <w:sz w:val="28"/>
          <w:sz w:val="28"/>
          <w:szCs w:val="28"/>
          <w:rtl w:val="true"/>
          <w:lang w:bidi="ar-SA"/>
        </w:rPr>
        <w:t>تصديق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به آنان عطا كند ما را محروم داشته است و هركس آنها را محروم كند، به ما عطا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رضا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فَلا يَتَّخِذَنَّ مِنْهُمْ وَلِيّاً وَ لا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از 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نبايد از آنان دوست و ياري‌گري بجويد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در عيون اخبار الرّضا عليه السّلام، روضة الواعظين و الإحتجاج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كساني كه درباره اهل‌بيت عليهم السّلام غلو كنند، دشمن اهل‌بيت به شمار مي‌آيند چنان‌كه دوستي با آنان، دشمني با اهل‌بيت و دشمني با آنان، دوستي با اهل‌بيت است و الي آخره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فرمايش امام عليه السّلام نيز نكته‌اي بسيار </w:t>
      </w:r>
    </w:p>
    <w:p>
      <w:pPr>
        <w:pStyle w:val="BookText"/>
        <w:rPr/>
      </w:pPr>
      <w:r>
        <w:rPr>
          <w:rFonts w:ascii="IRNazanin" w:hAnsi="IRNazanin" w:eastAsia="IRNazanin"/>
          <w:color w:val="111111"/>
          <w:sz w:val="28"/>
          <w:sz w:val="28"/>
          <w:szCs w:val="28"/>
          <w:rtl w:val="true"/>
          <w:lang w:bidi="fa-IR"/>
        </w:rPr>
        <w:t>جالب توجّه است و آن نشانه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بايد گوش به فرمان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 شيعه هستيم يا نيستيم، از اين دو حالت خارج نيست؛ طبق فرمايش امام رضا عليه السّلام، اگر شيعه هستيم بايد گوش به فرمان امام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الْغُلاةُ كُفّارٌ، وَ الْمُفَوِّضَةُ مُشْرِكُونَ، مَنْ جالَسَهُمْ، أَوْ خالَطَهُمْ، أَوْ آكَلَهُمْ، أَوْ شارَبَهُمْ، أَوْ واصَلَهُمْ، أَوْ زَوَّجَهُمْ، أَوْ تَزَوَّجَ مِنْهُمْ، أَوْ آمَنُهُمْ، أَوِ ائْتَمَنَهُمْ عَلٰى أَمانَةٍ، أَوْ صَدَّقَ حَديثَهُمْ، أَوْ أَعانَهُمْ بِشَطْرِ كَلِمَةٍ، خَرَجَ مِنْ وَلايَةِ اللَّهِ عَزَّوَجَلَّ وَ وَلايَةِ رَسُولِ اللَّهِ صَلَّي اللَّهُ عَلَيْهِ وَ آلِهِ وَ سَلَّمَ وَ وَلايَتِنا أَهْلَ الْبَيْتِ</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غُلات كافر و مفوّضه مشرك هستند؛ هركس با </w:t>
      </w:r>
    </w:p>
    <w:p>
      <w:pPr>
        <w:pStyle w:val="BookText"/>
        <w:rPr/>
      </w:pPr>
      <w:r>
        <w:rPr>
          <w:rFonts w:ascii="IRNazanin" w:hAnsi="IRNazanin" w:eastAsia="IRNazanin"/>
          <w:color w:val="111111"/>
          <w:sz w:val="28"/>
          <w:sz w:val="28"/>
          <w:szCs w:val="28"/>
          <w:rtl w:val="true"/>
          <w:lang w:bidi="fa-IR"/>
        </w:rPr>
        <w:t xml:space="preserve">اين دو گروه بنشيند، اختلاط داشته باشد، هم‌غذا شود، نوشيدني بنوشد، بپيوندد، به آنها دختر بدهد و از آنان دختر بگيرد، آنان را در امان بدارد، آنها را بر امانتي، امين خود بداند و سخن آنها را تأييد نمايد يا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سخني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كند، چنين فردي از ولايت خدا خارج است، از ولايت رسول‌الله صلّي الله عليه و آله و سلّم خارج است، از ولايت ما اهل‌بيت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شيعه نيست، مسلمان نيست، موحّد نيست، در اسلام هيچ جايگاهي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مزيد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پيروان ابوالخطّاب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سران غُلات و بدعت‌گذاران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غُلات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آنان پرسيدم؛ حضرت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تُقاعِدُوهُمْ وَ لا تُؤٰاكِلُوهُمْ وَ لا تُشارِبُوهُمْ </w:t>
      </w:r>
    </w:p>
    <w:p>
      <w:pPr>
        <w:pStyle w:val="BookText"/>
        <w:rPr/>
      </w:pPr>
      <w:r>
        <w:rPr>
          <w:rFonts w:ascii="Amiri" w:hAnsi="Amiri" w:eastAsia="Amiri" w:cs="Amiri"/>
          <w:color w:val="111111"/>
          <w:sz w:val="28"/>
          <w:sz w:val="28"/>
          <w:szCs w:val="28"/>
          <w:rtl w:val="true"/>
          <w:lang w:bidi="ar-SA"/>
        </w:rPr>
        <w:t>وَ لا تُصافِحُوهُمْ وَ لا تُوارِثُوهُمْ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اي مفضّل با آنان هم‌نشين نشويد، هم‌غذا و هم‌سفره نشويد، همراه با آنان چيزي ننوشيد و با آنان مصافحه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دست ندهيد و روبوسي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نيز متضمّن پيام بسيار مهمّي است؛ اهل‌بيت عليهم السّلام، اهل غلو را نه تنها به عنوان مسلمان نمي‌پذيرند، بلكه درباره آنان بياني دارند كه درباره اهل‌كتاب نيز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گفته نشده كه اهل‌بيت فرموده باشند با اهل‌كتاب مصافحه نكنيد، امّا درباره غُلات مي‌فرمايند حتّي با آنها دست ندهيد در برخي احاديث نيز مي‌فرمايند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الْغُلاةَ، أَلا كانُوا يَهُوداً أَلا كَانُوا مَجُوساً أَلا كَانُوا نَصارٰى أَلا كانُوا قَدَرِيَّةً أَلا كانُوا مُرْجِئَةً أَلا كانُوا </w:t>
      </w:r>
    </w:p>
    <w:p>
      <w:pPr>
        <w:pStyle w:val="BookText"/>
        <w:rPr/>
      </w:pPr>
      <w:r>
        <w:rPr>
          <w:rFonts w:ascii="Amiri" w:hAnsi="Amiri" w:eastAsia="Amiri" w:cs="Amiri"/>
          <w:color w:val="111111"/>
          <w:sz w:val="28"/>
          <w:sz w:val="28"/>
          <w:szCs w:val="28"/>
          <w:rtl w:val="true"/>
          <w:lang w:bidi="ar-SA"/>
        </w:rPr>
        <w:t>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تُقاعِدُوهُمْ وَ لا تُصادِقُوهُمْ وَ ابْرَءُوا مِنْهُمْ بَرِئَ اللَّهُ مِنْهُمْ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خداوند غُلات را لعنت كند؛ اي كاش يهودي بودند، اي كاش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كافر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اي كاش 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اي كاش قدريّه بودند، اي كاش مرجئه بودند، اي كاش حروريّه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آنان نشويد و با آنان دوست نشويد و از آنان بيزار باشيد كه خداوند از آنان بيزار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بياني ديگر، 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شعيرى</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اخْرُجْ عَنّي لَعَنَكَ اللَّهُ، وَ اللَّهِ لا يُظِلُّنِي وَ إِيّاكَ سَقْفُ بَيْتٍ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نزد من بيرون برو، خدا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سقف هيچ خانه‌اي بر روي من و تو سايه نيافكند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جايي كه من هستم، تو نبايد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بيرون رفت، امام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وَيْلَهُ أَلا قالَ بِما قالَتِ الْيَهُودُ، أَلا قالَ بِما قالَتِ النَّصارٰى، أَلا قالَ بِما قالَتِ الْمَجُوسُ، أَوْ بِما قالَتِ الصّابِئَةُ، وَ اللَّهِ ما صَغَّرَ اللَّهَ تَصْغيرَ هٰذَا الْفاجِرِ أَحَدٌ، إِنَّهُ شَيْطانٌ ابْنُ شَيْطانٍ خَرَجَ مِنَ الْبَحْرِ لِيُغْوِيَ أَصْحابي وَ شِيعَتي، فَاحْذَرُوهُ وَ لْيُبَلِّغِ الشّاهِدُ الْغائِبَ أَنّي عَبْدٌ ابْنُ عَبْدٍ قِنٍّ ابْنُ أَمَةٍ ضَمَّتْنِيَ الْأَصْلابُ وَ الْأَرْحامُ، وَ إِنّي لَمَيِّتٌ، وَ إِنّي لَمَبْعُوثٌ، ثُمَّ مَوْقُوفٌ، ثُمَّ مَسْئُولٌ، وَ اللَّهِ لَأُسْأَلَنَّ عَمّا قالَ فِيَّ هٰذَا الْكَذّابُ وَ ادَّعاهُ عَلَيَّ، يا وَيْلَهُ ما لَهُ أَرْعَبَهُ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أَمِنَ عَلٰى فِراشِهِ وَ أَفْزَعَني وَ أَقْلَقَني عَنْ رُقادي، وَ تَدْرُونَ أَنّي لِمَ أَقُولُ </w:t>
      </w:r>
    </w:p>
    <w:p>
      <w:pPr>
        <w:pStyle w:val="BookText"/>
        <w:rPr/>
      </w:pPr>
      <w:r>
        <w:rPr>
          <w:rFonts w:ascii="Amiri" w:hAnsi="Amiri" w:eastAsia="Amiri" w:cs="Amiri"/>
          <w:color w:val="111111"/>
          <w:sz w:val="28"/>
          <w:sz w:val="28"/>
          <w:szCs w:val="28"/>
          <w:rtl w:val="true"/>
          <w:lang w:bidi="ar-SA"/>
        </w:rPr>
        <w:t>ذٰلِكَ، أَقُولُ ذٰلِكَ لِكَيْ أَسْتَقِرَّ في قَبْري</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او، چرا آن‌چه يهوديان گفتند، نگفت؟ چرا آن‌چه 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نگفت؟ چرا آن‌چه مجوسيان گفتند، نگفت؟ يا آن‌چه صابئيان</w:t>
      </w:r>
      <w:r>
        <w:rPr>
          <w:rStyle w:val="FootnoteAnchor"/>
          <w:rtl w:val="true"/>
        </w:rPr>
        <w:footnoteReference w:id="43"/>
      </w:r>
      <w:r>
        <w:rPr>
          <w:rFonts w:ascii="IRNazanin" w:hAnsi="IRNazanin" w:eastAsia="IRNazanin"/>
          <w:color w:val="111111"/>
          <w:sz w:val="28"/>
          <w:sz w:val="28"/>
          <w:szCs w:val="28"/>
          <w:rtl w:val="true"/>
          <w:lang w:bidi="fa-IR"/>
        </w:rPr>
        <w:t>گفتند؟ به خدا سوگند، هيچ‌كس به اندازه اين فاجر</w:t>
      </w:r>
      <w:r>
        <w:rPr>
          <w:rStyle w:val="FootnoteAnchor"/>
          <w:rtl w:val="true"/>
        </w:rPr>
        <w:footnoteReference w:id="44"/>
      </w:r>
      <w:r>
        <w:rPr>
          <w:rFonts w:ascii="IRNazanin" w:hAnsi="IRNazanin" w:eastAsia="IRNazanin"/>
          <w:color w:val="111111"/>
          <w:sz w:val="28"/>
          <w:sz w:val="28"/>
          <w:szCs w:val="28"/>
          <w:rtl w:val="true"/>
          <w:lang w:bidi="fa-IR"/>
        </w:rPr>
        <w:t>خدا را كوچك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شيطان پسر شيطان است كه از دريا خارج شد تا ياران و پيروان مرا گمراه كند بنابراين از او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غايبان برسانند كه من بنده خدا پسر بنده خدا، بنده‌اى خالص، فرزند بانويي هستم كه در درون اصلاب و ارحام جا </w:t>
      </w:r>
    </w:p>
    <w:p>
      <w:pPr>
        <w:pStyle w:val="BookText"/>
        <w:rPr/>
      </w:pPr>
      <w:r>
        <w:rPr>
          <w:rFonts w:ascii="IRNazanin" w:hAnsi="IRNazanin" w:eastAsia="IRNazanin"/>
          <w:color w:val="111111"/>
          <w:sz w:val="28"/>
          <w:sz w:val="28"/>
          <w:szCs w:val="28"/>
          <w:rtl w:val="true"/>
          <w:lang w:bidi="fa-IR"/>
        </w:rPr>
        <w:t xml:space="preserve">داشته‌ام، خواهم مُرد و برانگيخته خواهم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ايستاده و مورد بازخواست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راجع به آنچه اين دروغگو درباره من گفته و نسبت به من مدّعي شده است، پرسيده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او، او را چه شده؟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ترس و وحشت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را بر او چيره سازد كه به راستي در رختخواب خويش 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مرا بي‌تاب نموده و بي‌خوابم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چرا چنان مي‌گويم؟ چنان مي‌گويم تا بلكه در قبرم، آرامش يابم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نارضايتي و نگراني امام، كاملاً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بيدارباش مولا و نيز نفرين ذكر شده نيز بسيار جالب </w:t>
      </w:r>
    </w:p>
    <w:p>
      <w:pPr>
        <w:pStyle w:val="BookText"/>
        <w:rPr/>
      </w:pPr>
      <w:r>
        <w:rPr>
          <w:rFonts w:ascii="IRNazanin" w:hAnsi="IRNazanin" w:eastAsia="IRNazanin"/>
          <w:color w:val="111111"/>
          <w:sz w:val="28"/>
          <w:sz w:val="28"/>
          <w:szCs w:val="28"/>
          <w:rtl w:val="true"/>
          <w:lang w:bidi="fa-IR"/>
        </w:rPr>
        <w:t>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در الأمالي شيخ طوسي از فضيل بن يسار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عَلٰى شَبابِكُمْ الْغُلاةَ لا يُفْسِدُونَهُمْ، فَإِنَّ الْغُلاةَ شَرُّ خَلْقِ اللَّهِ، يُصَغِّرُونَ عَظَمَةَ اللَّهِ، وَ يَدَّعُونَ الرُّبُوبِيَّةَ لِعِبادِ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الْغُلاةَ شَرٌّ مِنَ الْيَهُودِ وَ النَّصارٰى وَ الْمَجُوسَ وَ الَّذينَ أَشْرَكُوا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خود را از غاليان برحذر داريد كه آنها را به فساد و تباهي نكشند،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آفريدگان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عظمت خدا را كوچك مي‌شمارند و قائل به پروردگاريِ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غلات از يهود و نصاري </w:t>
      </w:r>
      <w:bookmarkStart w:id="32" w:name="pg2269_33555"/>
    </w:p>
    <w:p>
      <w:pPr>
        <w:pStyle w:val="BookText"/>
        <w:rPr/>
      </w:pPr>
      <w:bookmarkEnd w:id="32"/>
      <w:r>
        <w:rPr>
          <w:rFonts w:ascii="Amiri" w:hAnsi="Amiri" w:eastAsia="Amiri" w:cs="Amiri"/>
          <w:color w:val="111111"/>
          <w:sz w:val="28"/>
          <w:sz w:val="28"/>
          <w:szCs w:val="28"/>
          <w:rtl w:val="true"/>
          <w:lang w:bidi="ar-SA"/>
        </w:rPr>
        <w:t>و مجوس و مشركان بدتر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مي‌بينيم وليّ معصوم بر اين بيان، سوگند ياد مي‌كند و دليل آن را دست‌اندازي غُلات در محتواي دين، تحريف آن بيان مي‌كند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1822619_3804643083"/>
      <w:bookmarkStart w:id="34" w:name="_Toc10"/>
      <w:bookmarkEnd w:id="33"/>
      <w:r>
        <w:rPr>
          <w:rtl w:val="true"/>
        </w:rPr>
        <w:t xml:space="preserve">اهل‌بيت </w:t>
      </w:r>
      <w:r>
        <w:rPr>
          <w:rtl w:val="true"/>
        </w:rPr>
        <w:t>(</w:t>
      </w:r>
      <w:r>
        <w:rPr>
          <w:rtl w:val="true"/>
        </w:rPr>
        <w:t>ع</w:t>
      </w:r>
      <w:r>
        <w:rPr>
          <w:rtl w:val="true"/>
        </w:rPr>
        <w:t xml:space="preserve">) </w:t>
      </w:r>
      <w:r>
        <w:rPr>
          <w:rtl w:val="true"/>
        </w:rPr>
        <w:t xml:space="preserve">و اهل‌بيت </w:t>
      </w:r>
      <w:r>
        <w:rPr>
          <w:rtl w:val="true"/>
        </w:rPr>
        <w:t>(</w:t>
      </w:r>
      <w:r>
        <w:rPr>
          <w:rtl w:val="true"/>
        </w:rPr>
        <w:t>ع</w:t>
      </w:r>
      <w:r>
        <w:rPr>
          <w:rtl w:val="true"/>
        </w:rPr>
        <w:t>)</w:t>
      </w:r>
      <w:bookmarkEnd w:id="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بسياري از كتب مرجع حديثي شيعه، حديث شريفي آمده است كه بُريد بن معاويه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و امام صادق عليهما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شما، چه منزلت و جايگاهي است؟ از كساني كه گذشته‌اند شما شبيه كدام‌يك هستيد؟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كَصاحِبِ مُوسٰى وَ ذِي الْقَرْنَيْنِ كانا عالِمَيْنِ وَ لَمْ يَكُونا نَبِيَّيْنِ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مانند همراه و هم‌نشين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ذي‌القرنين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عالِم بودند امّا نبي نبودند، پيامبر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موسي، پيامبر است و حضرت خضر پيامبر نيست ولي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يكديگر همسفر شدند ولي چون علم خضر بيشتر از علم موسي بود، درباره آن سه واقعه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بدان معناست كه ائمّه عليهم السّلام، عالم هستند، امّا پيامبر تأسيسي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كتاب‌هاي معتبر حديثي ما آمده است كه يكي از علماي يهود، خدمت اميرمؤمنان علي عليه السّلام آمد و سؤالاتي پرسيد،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پيغمبر هستيد؟ حضرت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مِنْ عَبيدِ مُحَمَّدٍ صَلَّي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واي به حال تو، انا عبد من عبيد محمّد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فضيل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مي‌فرمود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وَ عَظِّمُوا اللَّهَ، وَ عَظِّمُوا رَسُولَ اللَّهِ صَلَّى اللَّهُ عَلَيْهِ وَ آلِهِ وَ سَلِّمْ، وَ لا تَفَضِّلُوا عَلٰى رَسُولِ اللَّهِ صَلَّى اللَّهُ عَلَيْهِ وَ آلِهِ وَ سَلَّمَ أَحَداً، فَإِنَّ اللَّهَ تَبارَكَ وَ تَعالٰى قَدْ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أَحِبُّوا أَهْلَ بَيْتِ نَبِيِّكُمْ حُبّاً مُقْتَصِداً، وَ لا تَغْلُوا وَ لا تَفَرَّقُوا وَ لا تَقُولُوا ما لا نَقُولُ، فَإِنَّكُمْ إِنْ قُلْتُمْ وَ قُلْنا مِتُّمْ وَ مِتْنا ثُمَّ بَعَثَكُمُ اللَّهُ وَ بَعَثَنا، فَكُنّا حَيْثُ يَشاءُ اللَّهُ وَ كُنْتُم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تقواي الهي پيشه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نافرماني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بزرگ و گرامي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صلّي الله عليه و آله و سلّم را بزرگ و گرامي بداريد و هيچ‌كس را بر رسول‌الله صلّي الله عليه و آله و سلّم، برتري ندهيد كه به راستي خداوند تبارك و تعالي او را گرامي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اهل‌بيت پيامبرتان را دوست بداريد دوستيِ ميانه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دوستي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نكنيد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پراكنده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تفريط نكنيد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ما نگفتيم، نگوييد زيرا اگر چنين كنيد، شما خواهيد مُرد و ما نيز از دنيا مي‌رويم و خداوند شما را برمي‌انگيزد و ما را نيز برمي‌انگيزد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قول خدا و رسول را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جايگاهي كه خداوند اراده فرموده باشد، خواهيم بود و 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دنبال پيروي از ما اهل‌بيت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جايگاهي كه خداوند اراده نمايد،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إِبْرَأْ مِمَّنْ يَزْعَمُ أَنّا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مِمَّنْ يَزْعَمُ أَنّا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منه</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ابامحمّد، بيزار باش از كسي كه گمان دارد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پروردگار و خالق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بيزار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 باش از كسي كه گمان دارد ما </w:t>
      </w:r>
      <w:bookmarkStart w:id="35" w:name="pg2269_33562"/>
    </w:p>
    <w:p>
      <w:pPr>
        <w:pStyle w:val="BookText"/>
        <w:rPr/>
      </w:pPr>
      <w:bookmarkEnd w:id="35"/>
      <w:r>
        <w:rPr>
          <w:rFonts w:ascii="Amiri" w:hAnsi="Amiri" w:eastAsia="Amiri" w:cs="Amiri"/>
          <w:color w:val="111111"/>
          <w:sz w:val="28"/>
          <w:sz w:val="28"/>
          <w:szCs w:val="28"/>
          <w:rtl w:val="true"/>
          <w:lang w:bidi="ar-SA"/>
        </w:rPr>
        <w:t>انبياء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او بيزار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اميرالمؤمنين سلام الله عليه و فرمايش امام باقر و امام صادق عليهما السّلام را مي‌بينيم، سخنان غاليان را نيز مي‌بينيم كه برخي مقام اميرالمؤمنين را از رسول‌الله نيز بالاتر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خود را از شيعيان و مواليان اهل‌بيت مي‌شمارند و به نام شيعه اميرالمؤمنين، به نام پيرو اهل‌بيت، به نام حقيقت و باطن اسلام، چنين انديشه‌هايي را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كرد اميرالمؤمنين با اين داعيان و مدّعيان غدير، كه خود را در آغوش امام قرار مي‌دهند و از پشت بر قلب نازنين حضرت خنجر مي‌زنند؟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1822621_3804643083"/>
      <w:bookmarkStart w:id="37" w:name="_Toc11"/>
      <w:bookmarkEnd w:id="36"/>
      <w:r>
        <w:rPr>
          <w:rtl w:val="true"/>
        </w:rPr>
        <w:t>معرفت و محبّت اهل‌بيت</w:t>
      </w:r>
      <w:bookmarkEnd w:id="37"/>
    </w:p>
    <w:p>
      <w:pPr>
        <w:pStyle w:val="BookText"/>
        <w:rPr/>
      </w:pPr>
      <w:r>
        <w:rPr>
          <w:rFonts w:ascii="IRNazanin" w:hAnsi="IRNazanin" w:eastAsia="IRNazanin"/>
          <w:color w:val="111111"/>
          <w:sz w:val="28"/>
          <w:sz w:val="28"/>
          <w:szCs w:val="28"/>
          <w:rtl w:val="true"/>
          <w:lang w:bidi="fa-IR"/>
        </w:rPr>
        <w:t>همه ما، موظّف به دوست داشتن اهل‌بيت عليهم 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دين ماست، دستور پيامبر ما، امامان ماست، امّا بايد توجّه كنيم، همان پيامبر، همان امام،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فرموده‌اند، بايد و نبايد آن را بيان كرده‌اند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نسبت به اهل‌بيت بسيار ادّعاي محبّت دارند، امّا فقط آن محبّتي كه خودشان بايد و نبايد آن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ملزم به پيروي از دستورات دين نمي‌دانند آن هم با تكيه بر همين محبّت امّا مگر مي‌شود اصلِ محبّت را از مولا </w:t>
      </w:r>
    </w:p>
    <w:p>
      <w:pPr>
        <w:pStyle w:val="BookText"/>
        <w:rPr/>
      </w:pPr>
      <w:r>
        <w:rPr>
          <w:rFonts w:ascii="IRNazanin" w:hAnsi="IRNazanin" w:eastAsia="IRNazanin"/>
          <w:color w:val="111111"/>
          <w:sz w:val="28"/>
          <w:sz w:val="28"/>
          <w:szCs w:val="28"/>
          <w:rtl w:val="true"/>
          <w:lang w:bidi="fa-IR"/>
        </w:rPr>
        <w:t xml:space="preserve">گرفت، ولي چيستي اين محبّت، بايد و نبايد آن، تأثير آن، محدوده آن را نپرسيد و ندانست؟ برخي از غُلات آشكارا اعلام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محبّت اهل‌بيت از ما خواسته شده و نيازي به انجام واجبات و ترك محرّمات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اميرالمؤمنين عليه السّلام شرط محبّت را طاعت بيان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الْغُلُوَّ فينا، قُولُوا إِنّا عَبيدٌ مَرْبُوبُونَ، وَ قُولُوا في فَضْلِنا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فَلْيَعْمَلْ بِعَمَلِنا، وَ لْيَسْتَعِنْ بِالْوَرَعِ فَإِنَّهُ أَفْضَلُ ما يُسْتَعانُ بِهِ في أَمْرِ الدُّنْيا وَ الْآخِرَة</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برحذر باشيد از اينكه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كنيد، بلكه بايد معتقد باشيد كه ما بندگاني هستيم كه پروردگاري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خداوندي بياندازيد و </w:t>
      </w:r>
    </w:p>
    <w:p>
      <w:pPr>
        <w:pStyle w:val="BookText"/>
        <w:rPr/>
      </w:pPr>
      <w:r>
        <w:rPr>
          <w:rFonts w:ascii="IRNazanin" w:hAnsi="IRNazanin" w:eastAsia="IRNazanin"/>
          <w:color w:val="111111"/>
          <w:sz w:val="28"/>
          <w:sz w:val="28"/>
          <w:szCs w:val="28"/>
          <w:rtl w:val="true"/>
          <w:lang w:bidi="fa-IR"/>
        </w:rPr>
        <w:t>از بندگي خداوند خارج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مي‌خواهيد در فضيلت ما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ما اهل‌بيت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معناي حقيقي و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شايسته و بايسته است كه مطابق با آنچه ما رفتار كرديم،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و سرمشق او، ما اهل بيت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وَرَع و پاكدامني استعانت جويد كه همانا بافضيلت‌ترين چيزي كه مي‌توان در امرِ دنيا و آخرت بدان استعانت جست،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بسيار مهمّي كه لازم است متوجّه آن باشيم،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بسياري ـ از جمله در فرمايش امام رضا عليه السّلام كه گذشت ـ بر اين مهم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سؤالاتي پرسيدم، پاسخ دادند تا اينكه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الْغُلاةَ وَ الْمُفَوِّضَةَ، فَإِنَّهُمْ صَغَّرُوا عِصْيانَ </w:t>
      </w:r>
    </w:p>
    <w:p>
      <w:pPr>
        <w:pStyle w:val="BookText"/>
        <w:rPr/>
      </w:pPr>
      <w:r>
        <w:rPr>
          <w:rFonts w:ascii="Amiri" w:hAnsi="Amiri" w:eastAsia="Amiri" w:cs="Amiri"/>
          <w:color w:val="111111"/>
          <w:sz w:val="28"/>
          <w:sz w:val="28"/>
          <w:szCs w:val="28"/>
          <w:rtl w:val="true"/>
          <w:lang w:bidi="ar-SA"/>
        </w:rPr>
        <w:t>اللَّهِ، وَ كَفَرُوا بِهِ، وَ أَشْرَكُوا وَ ضَلُّوا وَ أَضَلُّوا، فِراراً مِنْ إِقامَةِ الْفَرائِضِ، وَ أَداءِ الْحُقُوقِ</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خدا اهل غلو و اهل تفويض را لعنت كرده است زيرا آنان معصيت خداوند را كوچك شمردند و نسبت به خداوند كفر ورزيدند و براي او شريك قائل شدند و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كردند تا از اقامه و اجراي واجبات و اداي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 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همچنين مي‌فرمايند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إِلَيْنا يَرْجِعُ الْغالي فَلا نَقْبَلُهُ، وَ بِنا يَلْحَقُ الْمُقَصِّرُ فَنَقْبَلُهُ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الْغالِيَ قَدِ اعْتادَ تَرْكَ الصَّلاةِ وَ الزَّكاةِ وَ الصِّيامِ وَ الْحَجِّ، فَلا يَقْدِرُ عَلٰى تَرْكِ عادَتِهِ، وَ عَلَى الرُّجُوعِ إِلٰى طاعَةِ اللَّهِ عَزَّ وَ جَلَّ أَبَداً، وَ إِنَّ الْمُقَصِّرَ إِذا عَرَفَ عَمِلَ </w:t>
      </w:r>
    </w:p>
    <w:p>
      <w:pPr>
        <w:pStyle w:val="BookText"/>
        <w:rPr/>
      </w:pPr>
      <w:r>
        <w:rPr>
          <w:rFonts w:ascii="Amiri" w:hAnsi="Amiri" w:eastAsia="Amiri" w:cs="Amiri"/>
          <w:color w:val="111111"/>
          <w:sz w:val="28"/>
          <w:sz w:val="28"/>
          <w:szCs w:val="28"/>
          <w:rtl w:val="true"/>
          <w:lang w:bidi="ar-SA"/>
        </w:rPr>
        <w:t>وَ أَطاعَ</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غالي به سوي ما بازمي‌گردد ولي او را نمي‌پذيريم امّا مقصّر به ما مي‌پيوندد و ما او را مي‌پذيريم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است، يابن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غالي به ترك نماز و زكات و روزه و حج عادت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خود را با توجيه، به تركِ واجبات راضي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ترك عادت خويش و بازگشت به فرمان‌برداري خداوند، براي هميشه ناتوان است، امّا مقصّر چون معرفت بيابد،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فرمان‌برداري مي‌كند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فرمايش امام عليه السّلام، علّت پذيرفته نشدن غالي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بنابر اينكه اصل را تنها محبّت </w:t>
      </w:r>
    </w:p>
    <w:p>
      <w:pPr>
        <w:pStyle w:val="BookText"/>
        <w:rPr/>
      </w:pPr>
      <w:r>
        <w:rPr>
          <w:rFonts w:ascii="IRNazanin" w:hAnsi="IRNazanin" w:eastAsia="IRNazanin"/>
          <w:color w:val="111111"/>
          <w:sz w:val="28"/>
          <w:sz w:val="28"/>
          <w:szCs w:val="28"/>
          <w:rtl w:val="true"/>
          <w:lang w:bidi="fa-IR"/>
        </w:rPr>
        <w:t>مي‌دانند، آن هم به تفسيري كه خود از آن دارند، عمل به عبادات و طاعات را كار مبتديان و غير واصلان مي‌دانند و پذيرش و انجام احكام دين را برنمي‌تابند و بدين ترتيب، معتقد به اباحي‌گري شده و آن را ترويج مي‌كنند، آن هم با تكيه بر دين، با استنادش به اهل‌بيت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از غُلات با صراحت بيان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ملزم به انجامِ واجب هستيم و نه ترك حرام؛ هر عمل حرامي هم انجام بدهيم اشكالي ندارد، فقط محبّت اهل‌بيت عليهم السّلام ملاك است و همان، همه را جبران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آيا مي‌توان گفت باورهاي غلات، منشأ يافته از وحي است؟ در حالي كه خداوند تبارك و تعالي مي‌فرمايد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 قُولُوا قَوْلاً سَديداً</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اي كساني كه ايمان آورده‌ايد، از نافرماني خدا بترسيد و تنها سخن محكم و استوار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سخني كه از صحّت آن مطمئن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محكم‌تر از سخنان ائمّه عليهم السّلام، سخني هست تا به دنبال آن باشيم؟ آيا با وجود اعتراف به برتري اهل‌بيت، مجاز هستيم در پي سخني، جز بيان و كلام اهل‌بيت باشيم؟</w:t>
      </w:r>
    </w:p>
    <w:p>
      <w:pPr>
        <w:pStyle w:val="BookText"/>
        <w:rPr/>
      </w:pPr>
      <w:r>
        <w:rPr>
          <w:rFonts w:ascii="IRNazanin" w:hAnsi="IRNazanin" w:eastAsia="IRNazanin"/>
          <w:color w:val="111111"/>
          <w:sz w:val="28"/>
          <w:sz w:val="28"/>
          <w:szCs w:val="28"/>
          <w:rtl w:val="true"/>
          <w:lang w:bidi="fa-IR"/>
        </w:rPr>
        <w:t xml:space="preserve">مردي از اصحاب امام صادق عليه السّلام، براي امام درباره برخي بيرون‌شدگان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كه محرّمات را حلال مي‌شمارند، از كساني كه از شيعيان حضرت شمرده مي‌شدند،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راستي دين تنها معرفت است، بنابراين چون نسبت به امام معرفت كسب كردي، هرچه مي‌خواهي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 إِنّا إِلَيْهِ راجِعُونَ، تَأَوَّلَ الْكَفَرَةُ مَا لا يَعْلَمُونَ، </w:t>
      </w:r>
    </w:p>
    <w:p>
      <w:pPr>
        <w:pStyle w:val="BookText"/>
        <w:rPr/>
      </w:pPr>
      <w:r>
        <w:rPr>
          <w:rFonts w:ascii="Amiri" w:hAnsi="Amiri" w:eastAsia="Amiri" w:cs="Amiri"/>
          <w:color w:val="111111"/>
          <w:sz w:val="28"/>
          <w:sz w:val="28"/>
          <w:szCs w:val="28"/>
          <w:rtl w:val="true"/>
          <w:lang w:bidi="ar-SA"/>
        </w:rPr>
        <w:t>وَ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الْإِمامَ وَ اعْمَلْ ما شِئْتَ مِنَ الطّاعَةِ فَإِنَّها مَقْبُولَةٌ مِنْكَ، لِأَنَّهُ لا يَقْبَلُ اللَّهُ عَزَّ وَ جَلَّ عَمَلاً بِغَيْرِ مَعْرِفَةٍ، وَ لَوْ أَنَّ الرَّجُلَ عَمِلَ أَعْمالَ الْبِرِّ كُلَّها وَ صامَ دَهْرَهُ وَ قامَ لَيْلَهُ وَ أَنْفَقَ مالَهُ في سَبيلِ اللَّهِ وَ عَمِلَ بِجَميعِ طاعاتِ اللَّهِ عُمُرَهُ كُلَّهُ وَ لَمْ يَعْرِفْ نَبِيَّهُ الَّذي جاءَ بِتِلْكَ الْفَرائِضِ فَيُؤْمِنَ بِهِ وَ يُصَدِّقَهُ وَ إِمامَ عَصْرِهِ الَّذِي افْتَرَضَ اللَّهُ عَزَّ وَ جَلَّ عَلَيْهِ طاعَتَهُ فَيُطيعَهُ لَمْ يَنْفَعْهُ اللَّهُ بِشَيْ‌ءٍ مِنْ عَمَلِهِ، قالَ اللَّهُ عَزَّوَجَلَّ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تَقَطَّعَ الْجاهِلُ مِنْ الْعِبادَةِ إِرْباً إِرْباً مَاازْدادَ مِنَ اللَّهِ إِلّا بُعْداً</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تلاوت اين آيه كنايه از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رويارويي با مصيبت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كافران آنچه را نمي‌دانستند، تأويل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را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 معصوم معرفت كسب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اطاعت اوامر الهي هرچه مي‌خواهي انجام بده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از تو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الله عزّوجل هيچ عملي را بدون معرفت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كسي همه كارهاي نيك را انجام دهد و تمامي عمرش را روزه بگيرد و شب‌هايش را به نماز بايستد و تمامي دارايي خود را در راه الله انفاق نمايد و تمام عمرش را صرف انجام همه طاعات الهي كند، امّا نسبت به پيامبرش كه آن واجبات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آورده، معرفت نداشته باشد تا براساس آن معرفت، به او ايمان آورد و او را تصديق كند و نيز نسبت به امام زمانش كه خداوند عزّوجل اطاعت </w:t>
      </w:r>
    </w:p>
    <w:p>
      <w:pPr>
        <w:pStyle w:val="BookText"/>
        <w:rPr/>
      </w:pPr>
      <w:r>
        <w:rPr>
          <w:rFonts w:ascii="IRNazanin" w:hAnsi="IRNazanin" w:eastAsia="IRNazanin"/>
          <w:color w:val="111111"/>
          <w:sz w:val="28"/>
          <w:sz w:val="28"/>
          <w:szCs w:val="28"/>
          <w:rtl w:val="true"/>
          <w:lang w:bidi="fa-IR"/>
        </w:rPr>
        <w:t xml:space="preserve">او را بر وي واجب كرده است، معرفت نداشته باشد تا براساس آن معرفت از او پيروي كند؛ خداوند به سبب هيچ‌يك از اعمالش به او سود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اعمالش نزد خداوند ارزش و اعتباري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قَدِمْنا إِلٰى ما عَمِلُوا مِنْ عَمَلٍ فَجَعَلْناهُ هَباءً مَنْثُوراً ـ و رو به اعمال آنان كنيم و همه اعمال آنان را همچون ذرات غبار پراكنده در هوا قرار مي‌دهيم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نابود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جاهل بر اثر شدّت عبادت خود را قطعه قطعه كند؛ عبادتش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جز دوري نيفزايد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چون اعمال او براساس دانش و شناخت نيست، او را به رضا و پاداش الهي نزديك نمي‌كند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مارد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حديثي از سخن شما روايت شده است 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معرفت يافتي، هر چه مي‌خواهي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زنا كنند يا دزدي كنند و يا شراب بنوشند؟ امام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أَنْصَفُونا أَنْ نَكُونَ أُخِذْنا بِالْعَمَلِ وَ وُضِعَ عَنْهُمْ،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مِنْ قَليلِ الْخَيْرِ وَ كَثيرِهِ؛ فَإِنَّهُ يُقْبَلُ مِنْكَ</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درباره ما انصاف به خرج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برابر اعمال خويش مؤاخذه مي‌شويم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و ترك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برداشته شده </w:t>
      </w:r>
    </w:p>
    <w:p>
      <w:pPr>
        <w:pStyle w:val="BookText"/>
        <w:rPr/>
      </w:pPr>
      <w:r>
        <w:rPr>
          <w:rFonts w:ascii="IRNazanin" w:hAnsi="IRNazanin" w:eastAsia="IRNazanin"/>
          <w:color w:val="111111"/>
          <w:sz w:val="28"/>
          <w:sz w:val="28"/>
          <w:szCs w:val="28"/>
          <w:rtl w:val="true"/>
          <w:lang w:bidi="fa-IR"/>
        </w:rPr>
        <w:t>است؛ همانا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معرفت يافتي، آنچه مي‌خواهي از اندك كارِ نيكو و يا بسيارِ آن، انجام بده كه در اين صورت از تو پذيرفته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انجام اعمال نيكو، تنها در صورتي پذيرفته خواهد شد و پاداش دارد كه همراه با معرفت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ناپاكان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پيروان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روايت مي‌كنند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مرحله شناخت رسيدي، هر چه مى‌خواهى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چه حرام شده است، حلال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إِنَّما 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عَرَفْتَ الْحَقَّ فَاعْمَلْ ما شِئْتَ مِنْ خَيْرٍ يُقْبَلُ مِنْكَ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از شما نقل مى‌كند كه به او فرموده‌اىد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را شناختى، هر چه مى‌خواهى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أَبَاالْخَطّابِ، وَ اللَّهِ ما قُلْتُ لَهُ هٰكَذَا، وَ لٰكِنّي قُلْتُ؛ إِذا عَرَفْتَ الْحَقَّ فَاعْمَلْ ما شِئْتَ مِنْ خَيْرٍ يُقْبَلْ مِنْكَ، 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فَأُولٰئِكَ يَدْخُلُونَ الْجَنَّةَ يُرْزَقُونَ فيها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يَقُولُ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فَلَنُحْيِيَنَّهُ حَياةً طَيِّبَةً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كند، همانا پدرم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حق را 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اين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مي‌خواهي عمل نيك انجام بده كه از تو پذيرفته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مي‌بينيم چنين انديشه‌ها و باورهايي، امري بديع نيست و در زمان امام معصوم نيز وجود داشته و از آنجا كه اين عقيده، تمامي شريعت را ناديده مي‌گيرد، برخورد امام با آن، چون رويارويي با مصيبت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كيست كه بپرسد اگر صِرف ادّعاي معرفت و دوستي اهل‌بيت كافيست، چرا واجبات و محرّمات، حلال و حرام، به عنوان شريعت مطرح شده است؟ چرا پيامبر از ابتدا نفرمودند اهل‌بيت را دوست بداريد و آنچه مي‌خواهيد انجام دهيد؟ در اين صورت كه به يقين هدايت‌شدگان بيشتر بودند؟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هيچ الزامي به پيروي از دستورات دين نبوده و نيست، هيچ‌يك از كساني كه مدّعي محبّت اهل‌بيت بوده و هستند، نبايد مورد بازخواست قرار گيرند، حتّي اگر با ائمّه اطهار مخالفت كرده يا بكنند؛ آيا به واقع چنين است؟ آيا اين </w:t>
      </w:r>
    </w:p>
    <w:p>
      <w:pPr>
        <w:pStyle w:val="BookText"/>
        <w:rPr/>
      </w:pPr>
      <w:r>
        <w:rPr>
          <w:rFonts w:ascii="IRNazanin" w:hAnsi="IRNazanin" w:eastAsia="IRNazanin"/>
          <w:color w:val="111111"/>
          <w:sz w:val="28"/>
          <w:sz w:val="28"/>
          <w:szCs w:val="28"/>
          <w:rtl w:val="true"/>
          <w:lang w:bidi="fa-IR"/>
        </w:rPr>
        <w:t>تفكر بدان معنا نيست كه نعوذ بالله خدا ما را سرِ كار گذاشته است؟ چرا بايد مسير هدايت را چنين پيچ در پيچ قرار دهد و نعوذ بالله بندگان خود را بپيچاند چنان‌كه از ابتداي امر تا كنون، عدّه بسيار كمي كه طوايف غُلات را تشكيل مي‌دهند، تنها آنان ناجي باشند؟ و اگر طوايف غُلات، هدايت‌يافته و ناجيه هستند، چرا اين چنين در اصلِ باورها و نيز تبيين آن، با يكديگر اختلاف نظر دارند؟ سرگذشتِ فرقه‌هاي غُلات را بخوانيد تا اين گسست و شكست را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بياوريم پيام رسول الله صلّي الله عليه و آله و سلّم را در خطابه باعظمت غدير، كه بر آن تأكيد داشتند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حَلالٍ دَلَلْتُكُمْ عَلَيْهِ، أَوْ حَرامٍ نَهَيْتُكُمْ عَنْهُ فَإِنّي لَمْ أَرْجِعْ عَنْ ذٰلِكَ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ذٰلِكَ وَ احْفَظُوهُ، وَ تَواصَوْا بِهِ وَ لا تُبَدِّلُوهُ وَ </w:t>
      </w:r>
    </w:p>
    <w:p>
      <w:pPr>
        <w:pStyle w:val="BookText"/>
        <w:rPr/>
      </w:pPr>
      <w:r>
        <w:rPr>
          <w:rFonts w:ascii="Amiri" w:hAnsi="Amiri" w:eastAsia="Amiri" w:cs="Amiri"/>
          <w:color w:val="111111"/>
          <w:sz w:val="28"/>
          <w:sz w:val="28"/>
          <w:szCs w:val="28"/>
          <w:rtl w:val="true"/>
          <w:lang w:bidi="ar-SA"/>
        </w:rPr>
        <w:t>لا تُغَيِّرُوهُ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حلالي كه شما را بدان رهنمون شدم و حرامي كه شما را از آن بازداشتم، بدانيد از آن بازنگشتم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خدا و حرام خدا را تغيير نداده‌ام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 چنان كه بود به شما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اين مهم را يادآور شويد و حفظ نماييد، بدان توصيه كنيد و آن را تبديل نكنيد و تغيير ندهيد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رسول‌الله چنان واضح است كه نيازي به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تا روز قيامت باقيست، حلال براي هميشه حلال است و حرام براي هميشه حرام است، قابل تبديل نيست، قابل تغيير نيست و اگر كسي ـ صرف نظر از شخص ـ </w:t>
      </w:r>
    </w:p>
    <w:p>
      <w:pPr>
        <w:pStyle w:val="BookText"/>
        <w:rPr/>
      </w:pPr>
      <w:r>
        <w:rPr>
          <w:rFonts w:ascii="IRNazanin" w:hAnsi="IRNazanin" w:eastAsia="IRNazanin"/>
          <w:color w:val="111111"/>
          <w:sz w:val="28"/>
          <w:sz w:val="28"/>
          <w:szCs w:val="28"/>
          <w:rtl w:val="true"/>
          <w:lang w:bidi="fa-IR"/>
        </w:rPr>
        <w:t xml:space="preserve">مرتكب عملي حرام شود و آن را به هر توجيهي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توجيهي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جلوه دهد، هرگز حرامِ او،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وَ نَهاني، وَ قَدْ أَمَرْتُ عَلِيّاً وَ نَهَيْتُهُ، فَعَلِمَ الْأَمْرَ وَ النَّهْيَ مِنْ رَبِّهِ عَزَّوَجَلَّ، فَاسْمَعُوا لِأَمْرِهِ تَسْلَمُوا، وَ أَطيعُوا تَهْتَدُوا، وَ انْتَهُوا لِنَهْيِهِ تَرْشُدُوا، وَ صيرُوا إِلٰى مُرادِهِ وَ لا تَتَفَرَّقُ بِكُمُ السُّبُلُ عَنْ سَبيلِهِ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 همانا خداوند مرا امر و نهي فرمود و من نيز علي را امر و نهي كردم؛ بنابراين دانش امر و نهي را از جانب پروردگار ـ عزّوجل ـ خويش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شنواي فرمان او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بمانيد و از او اطاعت كنيد كه بدين وسيله هدايت شويد و نهي او را متابعت كنيد كه رستگار شويد و به سوي خواسته او روان شويد و مباد كه راه‌هاي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ره‌پويي راه او </w:t>
      </w:r>
    </w:p>
    <w:p>
      <w:pPr>
        <w:pStyle w:val="BookText"/>
        <w:rPr/>
      </w:pPr>
      <w:r>
        <w:rPr>
          <w:rFonts w:ascii="IRNazanin" w:hAnsi="IRNazanin" w:eastAsia="IRNazanin"/>
          <w:color w:val="111111"/>
          <w:sz w:val="28"/>
          <w:sz w:val="28"/>
          <w:szCs w:val="28"/>
          <w:rtl w:val="true"/>
          <w:lang w:bidi="fa-IR"/>
        </w:rPr>
        <w:t>پراكنده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بنيان و اساس دين معرفت وليّ خداست امّا لازمه معرفت، محبّت و اطاعت وليّ معصوم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الشِّيعَةِ شِيعَةِ آلِ مُحَمَّدٍ، كُونُوا النُّمْرُقَةَ الْوُسْطٰى، يَرْجِعُ إِلَيْكُمُ الْغالي، وَ يَلْحَقُ بِكُمُ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شيعيان، شيعيان آل‌محمّد، تكيه‌گاه ميانه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شما بازمي‌گردد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به نام سعد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يَقُولُونَ فينا ما لا نَقُولُهُ في أَنْفُسِنا، فَلَيْسَ أُولٰئِكَ مِنّا، وَ لَسْنا مِنْهُمْ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گروهي هستند كه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مي‌گويند كه ما درباره خود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p>
    <w:p>
      <w:pPr>
        <w:pStyle w:val="BookText"/>
        <w:rPr/>
      </w:pP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 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نيستند و ما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الْمُرْتادُ، يُريدُ الْخَيْرَ يُبَلِّغُهُ الْخَيْرَ يُؤْجَرُ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جوينده است؛ به دنبال خير است و چون خير به او مي‌رسد، بدان سپاس داده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آن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ما كرد و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به خدا سوگند، نزد ما برگ الهي رهايي از عذاب نيست و ميان ما و خدا خويشاوندي نيست و حجّتي بر خدا نداريم و جز با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فرامين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خدا تقرّب نمي‌جوييم، بنابراين هركس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مطيع خدا باشد، ولايت ما به او سود مي‌رساند و هركس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نافرماني خدا كند، ولايت ما به او سود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فريفته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مبادا فريفته شويد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بگويد من نسبت به اميرالمؤمنين معرفت دارم لكن از ايشان پيروي نكند، در حقيقت معرفت كسب نكرده، چنان‌چه در حديث امام صادق عليه السّلام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w:t>
      </w:r>
    </w:p>
    <w:p>
      <w:pPr>
        <w:pStyle w:val="BookText"/>
        <w:rPr/>
      </w:pPr>
      <w:r>
        <w:rPr>
          <w:rFonts w:ascii="IRNazanin" w:hAnsi="IRNazanin" w:eastAsia="IRNazanin"/>
          <w:color w:val="111111"/>
          <w:sz w:val="28"/>
          <w:sz w:val="28"/>
          <w:szCs w:val="28"/>
          <w:rtl w:val="true"/>
          <w:lang w:bidi="fa-IR"/>
        </w:rPr>
        <w:t>عليهم السّلام هرگز نفرمودند ما را دوست بداريد و آنچه مي‌خواهيد از حلال و حرام انجام بدهيد يا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چنين سخناني بدان معناست كه محبّت اهل‌بيت، راه را براي ما هموار ساخته تا آن‌گونه كه مي‌خواهيم عمل كنيم، حلال را حرام دانسته و حرام را حلال جلوه دهيم و مورد بازخواست نيز نباشيم؛ آن هم با تكيه بر محبّت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و چگونه افترايي؟؟؟</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غلات، به متن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اليقين في اسرار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كرده و به توجيه بافته هاي خويش مي پردازند در حالي كه در همين كتاب نيز به نقل از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آفريدگان</w:t>
      </w:r>
      <w:r>
        <w:rPr>
          <w:rStyle w:val="FootnoteAnchor"/>
          <w:rtl w:val="true"/>
        </w:rPr>
        <w:footnoteReference w:id="60"/>
      </w:r>
      <w:r>
        <w:rPr>
          <w:rFonts w:ascii="IRNazanin" w:hAnsi="IRNazanin" w:eastAsia="IRNazanin"/>
          <w:color w:val="111111"/>
          <w:sz w:val="28"/>
          <w:sz w:val="28"/>
          <w:szCs w:val="28"/>
          <w:rtl w:val="true"/>
          <w:lang w:bidi="fa-IR"/>
        </w:rPr>
        <w:t>و مطرود درگاه ائمّه طاهرين عليهم السّلام</w:t>
      </w:r>
      <w:r>
        <w:rPr>
          <w:rStyle w:val="FootnoteAnchor"/>
          <w:rtl w:val="true"/>
        </w:rPr>
        <w:footnoteReference w:id="61"/>
      </w:r>
      <w:r>
        <w:rPr>
          <w:rFonts w:ascii="Amiri" w:hAnsi="Amiri" w:eastAsia="Amiri" w:cs="Amiri"/>
          <w:color w:val="111111"/>
          <w:sz w:val="28"/>
          <w:sz w:val="28"/>
          <w:szCs w:val="28"/>
          <w:rtl w:val="true"/>
          <w:lang w:bidi="ar-SA"/>
        </w:rPr>
        <w:t>ذكر شده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آيات قرآن كريم و احاديث اهل بيت صلوات الله عليهم اجمعين همه به انجام واجبات و ترك محرّمات سفارش دارد؛ اهل‌بيت اطهار نيز تا پايان عمر مبارك خويش، خود را ملزم به انجام احكام و دستورات دين دانسته و همواره بدان ملتزم بودند؛</w:t>
      </w:r>
    </w:p>
    <w:p>
      <w:pPr>
        <w:pStyle w:val="BookText"/>
        <w:rPr/>
      </w:pPr>
      <w:r>
        <w:rPr>
          <w:rFonts w:ascii="IRNazanin" w:hAnsi="IRNazanin" w:eastAsia="IRNazanin"/>
          <w:color w:val="111111"/>
          <w:sz w:val="28"/>
          <w:sz w:val="28"/>
          <w:szCs w:val="28"/>
          <w:rtl w:val="true"/>
          <w:lang w:bidi="fa-IR"/>
        </w:rPr>
        <w:t>كيست كه در مقام بندگي خداوند از رسول‌الله فراتر باشد؟ پيامبري كه در تمام لحظات حيات پاك و مبارك خويش، خود را بر انجام واجبات و ترك محرّمات ملزم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دين را جز اين بداند و بپذيرد، به دنبال ديني رفته كه خود مي‌پسندد، نه دين به معناي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گناه وي نيست، گناه عظيم‌تر او، نسبت دادن اين اعتقاد به دين مبين اسلام و ساحت ملكوتي حضرات معصومين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مي‌پرسيم چرا يك روز مي‌گوييد حسين خداست، يك </w:t>
      </w:r>
    </w:p>
    <w:p>
      <w:pPr>
        <w:pStyle w:val="BookText"/>
        <w:rPr/>
      </w:pPr>
      <w:r>
        <w:rPr>
          <w:rFonts w:ascii="IRNazanin" w:hAnsi="IRNazanin" w:eastAsia="IRNazanin"/>
          <w:color w:val="111111"/>
          <w:sz w:val="28"/>
          <w:sz w:val="28"/>
          <w:szCs w:val="28"/>
          <w:rtl w:val="true"/>
          <w:lang w:bidi="fa-IR"/>
        </w:rPr>
        <w:t>روز اميرالمؤمنين خداست، يك روز حضرت زينب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مي‌گويند اينها همه خدا هستند و همه يكي هستند، يعني نه تنها قائل به خداوندگاري ائمّه، بلكه قائل به وحدت وجود ائمّه طاهرين نيز هستند؛ در حالي كه خداي تبارك و تعالي، نور اهل‌بيت را آفريد و سپس آن را تقسيم كرد و اين چهارده نفر را آفريد؛ اينها در تمامي عوالم از جمله عالم دنيا، چهارده نور پاك و مطهّر، به صورت مجزّا از يكديگر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اهل‌بيت عليهم السّلام همه يكي است يعني در علم و قدرت و عصمت در يك مستوا هستند و همگي از يك سرچشمه بهره مي‌برند امّا آيا اين بدان معناست كه اتّحاد در وجود دارند و همه يك شخص هستند؟ هرگز چنين نيست؛ چگونه مي‌توان چنين نتيجه‌اي را از كلام امام استنباط كرد در حالي كه خود ايشان فرمودند چهارده نفر بوده و هستند و </w:t>
      </w:r>
    </w:p>
    <w:p>
      <w:pPr>
        <w:pStyle w:val="BookText"/>
        <w:rPr/>
      </w:pPr>
      <w:r>
        <w:rPr>
          <w:rFonts w:ascii="IRNazanin" w:hAnsi="IRNazanin" w:eastAsia="IRNazanin"/>
          <w:color w:val="111111"/>
          <w:sz w:val="28"/>
          <w:sz w:val="28"/>
          <w:szCs w:val="28"/>
          <w:rtl w:val="true"/>
          <w:lang w:bidi="fa-IR"/>
        </w:rPr>
        <w:t>خواهند بود و در همه عوالم چهارده 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متصوّر و ممكن نيست كه دو شخص مجزّا از هم، دو شيء مجزّا از هم، با هم يكي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چيزي ممكن است؟ نزديك و دور مي شوند امّا يكي شدن دو شيء مجزّا،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اهل‌بيت، يكي باشند؛ پس چطور ازدواج كردند؟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گفتند با استناد به آيه مباهله مي‌گوييد حضرت علي عليه السّلام، نفْس پيامبر است، چطور پيامبر دخترش را با نفس خود تزويج نمود؟ شيعه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معتقد هستيد پيامبر ميان خودش و اميرالمؤمنين عقد اخوّت برقرار نموده، پس چطور دخترش را به برادرش داد؟ شيعه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بگويند شيعيان اعتقاد دارند اينها همه يكي هستند، داعيان اين سخنان، چه پاسخي دارند بدهند؟ اگر بگويند شيعيان، </w:t>
      </w:r>
    </w:p>
    <w:p>
      <w:pPr>
        <w:pStyle w:val="BookText"/>
        <w:rPr/>
      </w:pPr>
      <w:r>
        <w:rPr>
          <w:rFonts w:ascii="IRNazanin" w:hAnsi="IRNazanin" w:eastAsia="IRNazanin"/>
          <w:color w:val="111111"/>
          <w:sz w:val="28"/>
          <w:sz w:val="28"/>
          <w:szCs w:val="28"/>
          <w:rtl w:val="true"/>
          <w:lang w:bidi="fa-IR"/>
        </w:rPr>
        <w:t>اهل‌بيت را خدا مي‌دانند، كافر و مشرك هستند، داعيان غلو چه دارند بگويد؟ كدام‌يك پاسخ خون‌هاي به ناحق ريخته شده شيعيان را مي‌دهند؟ كجايند آنان كه علي را، حسين را خدا مي‌دانند، تا پاسخ كشتار شيعيان را ـ به جرم كفر و شرك ـ بدهند؟ خداوند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ذُكِّرَ بِآياتِ رَبِّهِ ثُمَّ أَعْرَضَ عَنْها إِنَّا مِنَ الْمُجْرِمينَ مُنْتَقِمُون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كيست ستمكارتر از آنكه نسبت به آيات پروردگارش، يادآوري شود امّا با اين وجود از آن روي برتابد؟ به راستي كه ما از گناه‌كاران، انتقام مي‌گيريم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دعاي امام رضا عليه افضل الصّلاة و السّلام را مي‌آوريم كه پيوسته به درگاه الهي عرضه مي‌داشت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أَبْرَأُ إِلَيْكَ مِنَ الْحَوْلِ وَ الْقُوَّةِ، فَلا حَوْلَ وَ 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ادَّعَوْا لَنَا مَا لَيْسَ لَنَا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قَالُوا فِينَا مَا لَمْ نَقُلْهُ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الْخَلْقُ وَ مِنْكَ الْأَمْرُ وَ إِيَّاكَ نَعْبُدُ وَ إِيَّاكَ نَسْتَعِينُ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الاها، به درگاه تو بيزاري مي‌جويم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خويش، مستقل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و نيرويي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معتقدم و گواهي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توان و نيرويي نيست مگر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الاها، به درگاه تو بيزاري مي‌جويم از كساني كه براي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چيزي دارند كه به حق، از آنِ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الاها، به درگاه تو بيزاري مي‌جويم از كساني كه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مي‌گويند كه ما درباره خويش نگفتيم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آفرينش و آفريدگان از آنِ تو هستند و امر از جانب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تو را مي‌پرستيم و </w:t>
      </w:r>
    </w:p>
    <w:p>
      <w:pPr>
        <w:pStyle w:val="BookText"/>
        <w:rPr/>
      </w:pPr>
      <w:r>
        <w:rPr>
          <w:rFonts w:ascii="Amiri" w:hAnsi="Amiri" w:eastAsia="Amiri" w:cs="Amiri"/>
          <w:color w:val="111111"/>
          <w:sz w:val="28"/>
          <w:sz w:val="28"/>
          <w:szCs w:val="28"/>
          <w:rtl w:val="true"/>
          <w:lang w:bidi="ar-SA"/>
        </w:rPr>
        <w:t>تنها از تو ياري مي‌جوييم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خَالِقُنَا وَ خَالِقُ آبَائِنَا الْأَوَّلِينَ وَ آبَائِنَا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تَلِيقُ الرُّبُوبِيَّةُ إِلَّا بِكَ، وَ لَا تَصْلُحُ الْإِلَهِيَّةُ إِلَّا لَكَ، فَالْعَنِ النَّصَارَى الَّذِينَ صَغَّرُوا عَظَمَتَكَ، وَ الْعَنِ الْمُضَاهِينَ لِقَوْلِهِمْ مِنْ بَرِيَّتِكَ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عَبِيدُكَ وَ أَبْنَاءُ عَبِيدِكَ، لَا نَمْلِكُ لِأَنْفُسِنَا ضَرّاً وَ لَا نَفْعاً وَ لَا مَوْتاً وَ لَا حَيَاةً وَ لَا نُشُوراً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آفريننده ما و آفريننده اجداد و پدران ما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الاها، پروردگاري، جز به تو شايسته نيست و الوهيّت جز براي تو سزاوار نيست؛ به همين جهت 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رحمت خويش دور دار كه عظمت تو را كوچك شمردند، و نيز از ميان آفريدگانت لعنت كن كساني را كه چون 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الاها، ما بندگان تو و بنده‌زادگان تو هستيم؛ براي خويش نه زيان و سود، و نه مرگ و زندگي و بازگشتي را در اختيار </w:t>
      </w:r>
    </w:p>
    <w:p>
      <w:pPr>
        <w:pStyle w:val="BookText"/>
        <w:rPr/>
      </w:pPr>
      <w:r>
        <w:rPr>
          <w:rFonts w:ascii="Amiri" w:hAnsi="Amiri" w:eastAsia="Amiri" w:cs="Amiri"/>
          <w:color w:val="111111"/>
          <w:sz w:val="28"/>
          <w:sz w:val="28"/>
          <w:szCs w:val="28"/>
          <w:rtl w:val="true"/>
          <w:lang w:bidi="ar-SA"/>
        </w:rPr>
        <w:t>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مَنْ زَعَمَ أَنَّنَا أَرْبَابٌ فَنَحْنُ إِلَيْكَ مِنْهُ بِرَاءٌ، وَ مَنْ زَعَمَ أَنَّ إِلَيْنَا الْخَلْقَ وَ عَلَيْنَا الرِّزْقَ فَنَحْنُ إِلَيْكَ مِنْهُ بِرَاءٌ كَبَرَاءَةِ عِيسَى عَلَيْهِ السَّلَامُ مِنَ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خدايا، هركس گمان دارد كه ما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پروردگار و خالق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از او بيزاريم و هركس گمان كند بازگشت آفريدگان به سوي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استقلال، تقدير و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روزي بر عهده ماست، ما به درگاه تو، از او بيزاريم مانند بيزاري عيسي بن مريم از نصرانيان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إِنَّا لَمْ نَدْعُهُمْ إِلَى مَا يَزْعُمُونَ، فَلَا تُؤَاخِذْنَا بِمَا يَقُولُونَ وَ اغْفِرْ لَنَا مَا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عَلَى الْأَرْضِ مِنَ الْكافِرينَ دَيّاراً إِنَّكَ إِنْ تَذَرْهُمْ يُضِلُّوا عِبادَكَ وَ لا يَلِدُوا إِلَّا فاجِراً كَفَّاراً ـ الاها، ما ايشان را به سوي آنچه گمان دارند نخوانده‌ايم، پس ما </w:t>
      </w:r>
      <w:bookmarkStart w:id="38" w:name="pg2269_33591"/>
    </w:p>
    <w:p>
      <w:pPr>
        <w:pStyle w:val="BookText"/>
        <w:rPr/>
      </w:pPr>
      <w:bookmarkEnd w:id="38"/>
      <w:r>
        <w:rPr>
          <w:rFonts w:ascii="IRNazanin" w:hAnsi="IRNazanin" w:eastAsia="IRNazanin"/>
          <w:color w:val="111111"/>
          <w:sz w:val="28"/>
          <w:sz w:val="28"/>
          <w:szCs w:val="28"/>
          <w:rtl w:val="true"/>
          <w:lang w:bidi="fa-IR"/>
        </w:rPr>
        <w:t xml:space="preserve">را به سبب سخنان آنان، بازخواست نكن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نادرست ايشان، ببخش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بر روي زمين يك تن از اين كافران را باقي نگذار كه اگر ايشان را رها كني، بندگانت را گمراه سازند و جز گناه‌كار ناسپاس، نزايند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1822623_3804643083"/>
      <w:bookmarkStart w:id="40" w:name="_Toc12"/>
      <w:bookmarkEnd w:id="39"/>
      <w:r>
        <w:rPr>
          <w:rtl w:val="true"/>
        </w:rPr>
        <w:t>خاتم ختام</w:t>
      </w:r>
      <w:bookmarkEnd w:id="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روزي است كه پيامبر اكرم صلّي الله عليه و آله و سلّم، ائمّه طاهرين را به عنوان جانشينان خويش معرّفي و امامِ امر دين، دنيا و آخرت اعلام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روزي است كه ثمره درخت نافرماني از امام معصوم، خون مطهّر سيّدالشّهداء و ياران پاكش را بر زمين ريخت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حادثه‌اي نابهنگام نيست؛ واقعيتي است برابر ديدگان آيندگان تا ببينند و بدانند مخالفت با وليّ‌معصوم، امّت را تا يزيدآباد كشاند و به كربلا رساند تا جگرگوشه رسول و ميوه قلب بتول را كشتند و كُلٌّ يَتَقَرَّبُ إِلَى اللَّهِ </w:t>
      </w:r>
    </w:p>
    <w:p>
      <w:pPr>
        <w:pStyle w:val="BookText"/>
        <w:rPr/>
      </w:pPr>
      <w:r>
        <w:rPr>
          <w:rFonts w:ascii="Amiri" w:hAnsi="Amiri" w:eastAsia="Amiri" w:cs="Amiri"/>
          <w:color w:val="111111"/>
          <w:sz w:val="28"/>
          <w:sz w:val="28"/>
          <w:szCs w:val="28"/>
          <w:rtl w:val="true"/>
          <w:lang w:bidi="ar-SA"/>
        </w:rPr>
        <w:t>عَزَّوَجَلَّ بِدَمِهِ وَ هُوَ بِاللَّهِ يُذَكِّرُهُمْ فَلا يَتَّعِظُونَ حَتّىٰ قَتَلُوهُ بَغْياً وَ ظُلْماً وَ عُدْواناً</w:t>
      </w:r>
      <w:r>
        <w:rPr>
          <w:rStyle w:val="FootnoteAnchor"/>
          <w:rtl w:val="true"/>
        </w:rPr>
        <w:footnoteReference w:id="64"/>
      </w:r>
      <w:r>
        <w:rPr>
          <w:rFonts w:ascii="IRNazanin" w:hAnsi="IRNazanin" w:eastAsia="IRNazanin"/>
          <w:color w:val="111111"/>
          <w:sz w:val="28"/>
          <w:sz w:val="28"/>
          <w:szCs w:val="28"/>
          <w:rtl w:val="true"/>
          <w:lang w:bidi="fa-IR"/>
        </w:rPr>
        <w:t>و كشتن حسين عليه السّلام را، وسيله تقرّب به درگاه الهي دانستند و چنان كردند كه امام ابي‌الحسن الرّضا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شگرف پيامي است كه امام، ما را بدان رهنمون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تفاوت ميان اصحاب غدير و عاشورا جلوه مي‌كند؛ آنجا كه بيعت كردند و جفا، و اينجا كه بيعت برداشته شد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وفا به همان عهد و بيعت بود، احياي بيعتي كه مرده و از ياد رفته بود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خوب گوش فرا دهيم، هنوز هم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است آنجا كه در ماه حسين عليه السّلام، در مراسم عزاي سيّدالشّهداء، به او و سروران و سلاله پاكش، </w:t>
      </w:r>
      <w:bookmarkStart w:id="41" w:name="pg2269_33595"/>
    </w:p>
    <w:p>
      <w:pPr>
        <w:pStyle w:val="BookText"/>
        <w:rPr/>
      </w:pPr>
      <w:bookmarkEnd w:id="41"/>
      <w:r>
        <w:rPr>
          <w:rFonts w:ascii="IRNazanin" w:hAnsi="IRNazanin" w:eastAsia="IRNazanin"/>
          <w:color w:val="111111"/>
          <w:sz w:val="28"/>
          <w:sz w:val="28"/>
          <w:szCs w:val="28"/>
          <w:rtl w:val="true"/>
          <w:lang w:bidi="fa-IR"/>
        </w:rPr>
        <w:t>نسبت خدايي داده مي‌شود و بيداد، فراتر داد سر مي‌دهد چون اعتقاد به خدايي ايشان، با تحريف كلام و مرام قدسي قدّيسان عالم مخلوقات، مستند شده و نشر مي‌يابد به نام حقيقت باطن و باطن حقيقت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تا بدانيم، بشنويم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آخر و آخرين سخن، كلام خداوند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أَظْلَمُ مِمَّنْ كَذَبَ عَلَى اللَّهِ وَ كَذَّبَ بِالصِّدْقِ إذْ جاءَهُ أَ لَيْسَ في جَهَنَّمَ مَثْوىً لِلْكافِرينَ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كيست ستمكارتر از آنكه بر خدا دروغ بندد و چون راستي او را آيد، آن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جهنّم جايگاهي براي كافران نيست؟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1822625_3804643083"/>
      <w:bookmarkStart w:id="43" w:name="_Toc13"/>
      <w:bookmarkEnd w:id="42"/>
      <w:r>
        <w:rPr>
          <w:rtl w:val="true"/>
        </w:rPr>
        <w:t>فهرست منابع</w:t>
      </w:r>
      <w:bookmarkEnd w:id="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أميرالمؤمنين علي بن أبي طالب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سال</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دارالهجرة ـ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أحمد بن عليّ بن أبي طالب 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مرتضى، ايران ـ مشهد، چاپ اول</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العكبري البغدادي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٤١٣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كنگره جهاني شيخ مفيد قم، </w:t>
      </w:r>
      <w:r>
        <w:rPr>
          <w:rFonts w:ascii="IRNazanin" w:hAnsi="IRNazanin" w:eastAsia="IRNazanin"/>
          <w:color w:val="111111"/>
          <w:sz w:val="28"/>
          <w:sz w:val="28"/>
          <w:szCs w:val="28"/>
          <w:lang w:bidi="fa-IR"/>
        </w:rPr>
        <w:t>١٤١٣</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 الديلمي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عليهم السّلام ـ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اعلمى، بيروت ـ لبنان،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إعتقادات الإماميّه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كنگره شيخ مفيد، ايران ـ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التحصين لأسرار ما زاد من كتاب اليقين ، سيّد على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دار الكتاب ـ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جامعة مدرّسين ـ قم،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المدرّسين في الحوزة العلميّة ـ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يوسف الحلّي، برادر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آيةالله مرعشي نجفي،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ثقةالإسلام أبوجعفر محمّد بن يعقوب بن اسحاق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دارالكتب الإسلاميّة ـ تهران، چاپ سوم</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اليقين بإختصاص مولانا عليّ عليه 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عليّ بن موسي بن جعفر بن محمّد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دار الكتاب الجزائري ـ قم، الطّبعة الأولي،</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إحياء التراث العربي، بيروت ـ لبنان،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w:t>
      </w:r>
    </w:p>
    <w:p>
      <w:pPr>
        <w:pStyle w:val="BookText"/>
        <w:rPr/>
      </w:pPr>
      <w:r>
        <w:rPr>
          <w:rFonts w:ascii="IRNazanin" w:hAnsi="IRNazanin" w:eastAsia="IRNazanin"/>
          <w:color w:val="111111"/>
          <w:sz w:val="28"/>
          <w:sz w:val="28"/>
          <w:szCs w:val="28"/>
          <w:rtl w:val="true"/>
          <w:lang w:bidi="fa-IR"/>
        </w:rPr>
        <w:t>كتابخانه آيةالله مرعشى نجفى،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شعبه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جامعه مدرسين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علميه ـ طهران،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مؤسّسة دارالكتاب ـ قم، الطّبعة الثّالثة</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في</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مدرسه امام مهدى عليه السلام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عجل الله تعالى فرجه الشريف</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محمد التميمي المغربي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دارالمعارف ـ مصر،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ميرداماداسترآبادي،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 رجايي، مؤسّسه آل البيت عليهم السّلام ـ قم، چاپ اوّل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محمّد بن فتّال النيشابوري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در</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رضي ـ قم،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عليهم السلام قاضي نعمان بن محمّد 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جامعه مدرّسين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 ـ النّجف الأشرف،</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الأعلمي ـ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الحميري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آل البيت عليهم السّلام ـ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تصحيح انصارى زنجانى خوئينى نشر الهادى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في معرفة الأئمّة على بن عيسى الإربلى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بنى هاشمى تبريز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مائة منقبة من مناقب أميرالمؤمنين و الأئمّة ابن شاذان،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تصحيح و نشر مدرسة الإمام المهدى عجّل اللة تعالى فرجة الشريف ـ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ورّام 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الفقيه ـ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مجلسى، محمد باقر بن 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تصحيح رسولى محلاتى، هاشم نشر دار الكتب الإسلامية ـ تهران،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حسين النّوري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ـ قم</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مشارق أنواراليقين في أسرار أميرالمؤمنين عليه السّلام الحافظ </w:t>
      </w:r>
    </w:p>
    <w:p>
      <w:pPr>
        <w:pStyle w:val="BookText"/>
        <w:rPr/>
      </w:pPr>
      <w:r>
        <w:rPr>
          <w:rFonts w:ascii="Amiri" w:hAnsi="Amiri" w:eastAsia="Amiri" w:cs="Amiri"/>
          <w:color w:val="111111"/>
          <w:sz w:val="28"/>
          <w:sz w:val="28"/>
          <w:szCs w:val="28"/>
          <w:rtl w:val="true"/>
          <w:lang w:bidi="ar-SA"/>
        </w:rPr>
        <w:t xml:space="preserve">برسى، رجب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عاشور نشر الأعلمي‌ـ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مشكوة الأنوار في غررالأخبار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علي 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در اوايل قرن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آل البيت عليهم السّلام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٣٩١</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اكبر غفّاري، نشر مكتبه صدوق ـ تهران،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مقصد الراغب في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محمد بن الحسن صاحب نزهة الناظر كما ذكره في امل الأمل و قال المجلسي الثاني كان قريب العصر للصدوق و يروي كثيرا من الاخبار عن إبراهيم بن علي بن إبراهيم بن هاشم القمي</w:t>
      </w:r>
    </w:p>
    <w:p>
      <w:pPr>
        <w:pStyle w:val="BookText"/>
        <w:rPr/>
      </w:pPr>
      <w:r>
        <w:rPr>
          <w:rFonts w:ascii="IRNazanin" w:hAnsi="IRNazanin" w:eastAsia="IRNazanin"/>
          <w:color w:val="111111"/>
          <w:sz w:val="28"/>
          <w:sz w:val="28"/>
          <w:szCs w:val="28"/>
          <w:rtl w:val="true"/>
          <w:lang w:bidi="fa-IR"/>
        </w:rPr>
        <w:t>مناقب آل أبي طالب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أبوعبدالله محمّدبن عليّ بن شهرآشوب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علامه ـ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منهاج النّجاح في ترجمة مفتاح الفلاح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حكمت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الناظرو تنبيه الخاطر حلوانى، حسين بن محمد بن حسن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الخامس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تصحيح مدرسة الإمام المهدي عجّل الله تعالى فرجه الشريف نشر مدرسة الإمام المهدي عجّل الله تعالى فرجه الشريف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دعاي فرج جايگزين 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 رحمه الله اين روايت را در كتاب شريف اليقين باختصاص مولانا علي عليه السّلام 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از كتب مخالفين شيعه آورده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اليقين باختصاص مولانا علي عليه السّلام 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بريد بن معاوية، عن أبي‌جعفر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النّاسُ بَعْدَ النَّبِيِّ صَلَّي اللَّهُ عَلَيْهِ وَ آلِهِ وَ سَلَّمَ إِلّا 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 وَ أَبُو ذَرٍّ الْغِفارِيُّ وَ سَلْمانُ الْفارِسِيُّ، ثُمَّ إِنَّ النّاسَ عَرَفُوا وَ لَحِقُوا بَعْدُ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آيه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أَخَذَ رَسُولُ اللَّهِ صَلَّى اللَّهُ عَلَيْهِ وَ آلِهِ بِيَدِ عَلِيٍّ عَلَيْهِ السَّلامُ يَوْمَ الْغَديرِ صَرَخَ إِبْليسُ في جُنُودِهِ صَرْخَةً فَلَمْ يَبْقَ مِنْهُمْ أَحَدٌ في بَرٍّ وَ لا بَحْرٍ إِلّا أَتاهُ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ياسَيِّدَهُمْ وَ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دَهاكَ؟ فَما سَمِعْنا لَكَ صَرْخَةً أَوْحَشَ مِنْ صَرْخَتِكَ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هٰذَا النَّبِيُّ فِعْلاً إِنْ تَمَّ لَمْ يُعْصَ اللَّهُ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كُنْتَ 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يَنْطِقُ عَنِ الْهَوٰى وَ 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تَرٰى عَيْنَيْهِ تَدُورانِ في رَأْسِهِ كَأَنَّهُ مَجْنُونٌ؟ يَعْنُونَ رَسُولَ اللَّهِ صَلَّى اللَّهُ عَلَيْهِ وَ آلِهِ صَرَخَ إِبْليسُ صَرْخَةً بِطَرَبٍ فَجَمَعَ أَوْلِياءَهُ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عَلِمْتُمْ أَنّي كُنْتُ لآِدَمَ مِنْ قَبْلُ؟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نَقَضَ الْعَهْدَ وَ لَمْ يَكْفُرْ بِالرَّبِّ وَ هٰؤُلاءِ نَقَضُوا الْعَهْدَ وَ كَفَرُوا بِالرَّسُولِ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قُبِضَ رَسُولُ اللَّهِ صَلَّى اللَّهُ عَلَيْهِ وَ آلِهِ وَ أَقامَ النّاسُ غَيْرَ عَلِيٍّ لَبِسَ إِبْليسُ تاجَ الْمُلْكِ وَ نَصَبَ مِنْبَراً وَ قَعَدَ فِي الْوَثْبَةِ وَ جَمَعَ خَيْلَهُ وَ رَجْلَهُ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اطْرَبُوا، لا يُطاعُ اللَّهُ حَتّىٰ يَقُومَ الْإِمامُ وَ تَلا اَبـُوجَعْفَرٍ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صَدَّقَ عَلَيْهِمْ إِبْليسُ ظَنَّهُ فَاتَّبَعُوهُ إِلّا فَريقاً مِنَ الْمُؤْمِنينَ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عمل بغير علم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آيه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آيه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آيه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 آيه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المائده آيه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أميرالمؤمنين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الثامنة و 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منسوب به امام حسن زكيّ 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عبدالعزيز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لي فِي الْمُتُوَضَّإِ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فوضعت له فدخل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أقول فيه كذا و كذا و يدخل المتوضّأ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يلبث أن خرج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إِسْماعيلَ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تَرْفَعُوا الْبِناءَ فَوْقَ طاقَتِنا فَيَنْهَدِمَ، اجْعَلُونا عَبيداً مَخْلُوقينَ وَ قُولُوا فينا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أقول فيه و أقول حدّثنا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النّور آيه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در شمار غاليان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صفحه</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رحمه الله تعالي در شرح حديث كافي در كتاب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صفحه</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باب</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و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نقول في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كالربوبيّة و الحلول و الإتّحاد و نسبة خلق العالم إليهم، أو كونهم أفضل من نبيّنا صلّي اللّه عليه و آله و سلّم أو الأعمّ منها و من التقصير في حقّهم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القيامة و مسئول عمّا قلت فينا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قِفُوهُمْ إِنَّهُمْ مَسْؤُلُونَ</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شيخ صدوق صفحه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شيخ صدوق صفحه</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و الإحتجاج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آيه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آيه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عيون اخبار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در شمار غاليان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گروهي هستند كه ستارگان را مي‌پرستند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گناه‌كاري كه گناه را روش خويش قرار داده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كلام خداوند كه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سَنُلْقي في قُلُوبِ الَّذينَ كَفَرُوا الرُّعْبَ بِما أَشْرَكُوا بِاللَّهِ ما لَمْ يُنَزِّلْ بِهِ سُلْطاناً وَ مَأْواهُمُ النَّارُ وَ بِئْسَ مَثْوَى الظَّالِمينَ،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 صفحه</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 في اسرار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درالكافي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برخي ديگر از كتب حديثي شيعه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اربع‌مائة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 في اسرار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آيه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مجموعةورّام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مقصدالرّاغب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كشف‌الغمّة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صفحه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صفحه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 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الإماميّه،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 آيه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15545</Words>
  <Characters>63113</Characters>
  <CharactersWithSpaces>78188</CharactersWithSpaces>
  <Paragraphs>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2026-08-17T04:54:04Z</dcterms:created>
  <dc:creator>ghaemiyeh.com</dc:creator>
  <dc:description/>
  <dc:language>en-US</dc:language>
  <cp:lastModifiedBy/>
  <dcterms:modified xsi:type="dcterms:W3CDTF">2026-08-17T08:24:07Z</dcterms:modified>
  <cp:revision>1</cp:revision>
  <dc:subject/>
  <dc:title>از برکه غدیر تا بی کران کربلا غدیر عاشورا و غلو</dc:title>
</cp:coreProperties>
</file>

<file path=docProps/custom.xml><?xml version="1.0" encoding="utf-8"?>
<Properties xmlns="http://schemas.openxmlformats.org/officeDocument/2006/custom-properties" xmlns:vt="http://schemas.openxmlformats.org/officeDocument/2006/docPropsVTypes"/>
</file>