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عجل الله تعالی فرجه الشریف آخرین وارث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634_3804643083">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311636_3804643083">
            <w:r>
              <w:rPr>
                <w:webHidden/>
                <w:rStyle w:val="IndexLink"/>
                <w:rtl w:val="true"/>
              </w:rPr>
              <w:t>ولادت</w:t>
            </w:r>
            <w:r>
              <w:rPr>
                <w:rStyle w:val="IndexLink"/>
                <w:rtl w:val="true"/>
              </w:rPr>
              <w:tab/>
            </w:r>
            <w:r>
              <w:rPr>
                <w:rStyle w:val="IndexLink"/>
              </w:rPr>
              <w:t>15</w:t>
            </w:r>
          </w:hyperlink>
        </w:p>
        <w:p>
          <w:pPr>
            <w:pStyle w:val="Contents3"/>
            <w:tabs>
              <w:tab w:val="clear" w:pos="8459"/>
              <w:tab w:val="right" w:pos="9026" w:leader="dot"/>
            </w:tabs>
            <w:rPr/>
          </w:pPr>
          <w:hyperlink w:anchor="__RefHeading___Toc311638_3804643083">
            <w:r>
              <w:rPr>
                <w:webHidden/>
                <w:rStyle w:val="IndexLink"/>
                <w:rtl w:val="true"/>
              </w:rPr>
              <w:t>تاريخ ولادت</w:t>
            </w:r>
            <w:r>
              <w:rPr>
                <w:rStyle w:val="IndexLink"/>
                <w:rtl w:val="true"/>
              </w:rPr>
              <w:tab/>
            </w:r>
            <w:r>
              <w:rPr>
                <w:rStyle w:val="IndexLink"/>
              </w:rPr>
              <w:t>15</w:t>
            </w:r>
          </w:hyperlink>
        </w:p>
        <w:p>
          <w:pPr>
            <w:pStyle w:val="Contents3"/>
            <w:tabs>
              <w:tab w:val="clear" w:pos="8459"/>
              <w:tab w:val="right" w:pos="9026" w:leader="dot"/>
            </w:tabs>
            <w:rPr/>
          </w:pPr>
          <w:hyperlink w:anchor="__RefHeading___Toc311640_3804643083">
            <w:r>
              <w:rPr>
                <w:webHidden/>
                <w:rStyle w:val="IndexLink"/>
                <w:rtl w:val="true"/>
              </w:rPr>
              <w:t>پدر</w:t>
            </w:r>
            <w:r>
              <w:rPr>
                <w:rStyle w:val="IndexLink"/>
                <w:rtl w:val="true"/>
              </w:rPr>
              <w:tab/>
            </w:r>
            <w:r>
              <w:rPr>
                <w:rStyle w:val="IndexLink"/>
              </w:rPr>
              <w:t>16</w:t>
            </w:r>
          </w:hyperlink>
        </w:p>
        <w:p>
          <w:pPr>
            <w:pStyle w:val="Contents3"/>
            <w:tabs>
              <w:tab w:val="clear" w:pos="8459"/>
              <w:tab w:val="right" w:pos="9026" w:leader="dot"/>
            </w:tabs>
            <w:rPr/>
          </w:pPr>
          <w:hyperlink w:anchor="__RefHeading___Toc311642_3804643083">
            <w:r>
              <w:rPr>
                <w:webHidden/>
                <w:rStyle w:val="IndexLink"/>
                <w:rtl w:val="true"/>
              </w:rPr>
              <w:t>مادر</w:t>
            </w:r>
            <w:r>
              <w:rPr>
                <w:rStyle w:val="IndexLink"/>
                <w:rtl w:val="true"/>
              </w:rPr>
              <w:tab/>
            </w:r>
            <w:r>
              <w:rPr>
                <w:rStyle w:val="IndexLink"/>
              </w:rPr>
              <w:t>16</w:t>
            </w:r>
          </w:hyperlink>
        </w:p>
        <w:p>
          <w:pPr>
            <w:pStyle w:val="Contents4"/>
            <w:tabs>
              <w:tab w:val="clear" w:pos="8176"/>
              <w:tab w:val="right" w:pos="9026" w:leader="dot"/>
            </w:tabs>
            <w:rPr/>
          </w:pPr>
          <w:hyperlink w:anchor="__RefHeading___Toc311644_3804643083">
            <w:r>
              <w:rPr>
                <w:webHidden/>
                <w:rStyle w:val="IndexLink"/>
                <w:rtl w:val="true"/>
              </w:rPr>
              <w:t>نام مادر</w:t>
            </w:r>
            <w:r>
              <w:rPr>
                <w:rStyle w:val="IndexLink"/>
                <w:rtl w:val="true"/>
              </w:rPr>
              <w:tab/>
            </w:r>
            <w:r>
              <w:rPr>
                <w:rStyle w:val="IndexLink"/>
              </w:rPr>
              <w:t>16</w:t>
            </w:r>
          </w:hyperlink>
        </w:p>
        <w:p>
          <w:pPr>
            <w:pStyle w:val="Contents4"/>
            <w:tabs>
              <w:tab w:val="clear" w:pos="8176"/>
              <w:tab w:val="right" w:pos="9026" w:leader="dot"/>
            </w:tabs>
            <w:rPr/>
          </w:pPr>
          <w:hyperlink w:anchor="__RefHeading___Toc311646_3804643083">
            <w:r>
              <w:rPr>
                <w:webHidden/>
                <w:rStyle w:val="IndexLink"/>
                <w:rtl w:val="true"/>
              </w:rPr>
              <w:t>زيارت نامه</w:t>
            </w:r>
            <w:r>
              <w:rPr>
                <w:rStyle w:val="IndexLink"/>
                <w:rtl w:val="true"/>
              </w:rPr>
              <w:tab/>
            </w:r>
            <w:r>
              <w:rPr>
                <w:rStyle w:val="IndexLink"/>
              </w:rPr>
              <w:t>16</w:t>
            </w:r>
          </w:hyperlink>
        </w:p>
        <w:p>
          <w:pPr>
            <w:pStyle w:val="Contents4"/>
            <w:tabs>
              <w:tab w:val="clear" w:pos="8176"/>
              <w:tab w:val="right" w:pos="9026" w:leader="dot"/>
            </w:tabs>
            <w:rPr/>
          </w:pPr>
          <w:hyperlink w:anchor="__RefHeading___Toc311648_3804643083">
            <w:r>
              <w:rPr>
                <w:webHidden/>
                <w:rStyle w:val="IndexLink"/>
                <w:rtl w:val="true"/>
              </w:rPr>
              <w:t>شرح رسيدن نرجس خاتون خدمت امام عسكري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311650_3804643083">
            <w:r>
              <w:rPr>
                <w:webHidden/>
                <w:rStyle w:val="IndexLink"/>
                <w:rtl w:val="true"/>
              </w:rPr>
              <w:t>اسامي والقاب و كنيه</w:t>
            </w:r>
            <w:r>
              <w:rPr>
                <w:rStyle w:val="IndexLink"/>
                <w:rtl w:val="true"/>
              </w:rPr>
              <w:tab/>
            </w:r>
            <w:r>
              <w:rPr>
                <w:rStyle w:val="IndexLink"/>
              </w:rPr>
              <w:t>26</w:t>
            </w:r>
          </w:hyperlink>
        </w:p>
        <w:p>
          <w:pPr>
            <w:pStyle w:val="Contents4"/>
            <w:tabs>
              <w:tab w:val="clear" w:pos="8176"/>
              <w:tab w:val="right" w:pos="9026" w:leader="dot"/>
            </w:tabs>
            <w:rPr/>
          </w:pPr>
          <w:hyperlink w:anchor="__RefHeading___Toc311652_3804643083">
            <w:r>
              <w:rPr>
                <w:webHidden/>
                <w:rStyle w:val="IndexLink"/>
                <w:rtl w:val="true"/>
              </w:rPr>
              <w:t>مهدى</w:t>
            </w:r>
            <w:r>
              <w:rPr>
                <w:rStyle w:val="IndexLink"/>
                <w:rtl w:val="true"/>
              </w:rPr>
              <w:tab/>
            </w:r>
            <w:r>
              <w:rPr>
                <w:rStyle w:val="IndexLink"/>
              </w:rPr>
              <w:t>26</w:t>
            </w:r>
          </w:hyperlink>
        </w:p>
        <w:p>
          <w:pPr>
            <w:pStyle w:val="Contents4"/>
            <w:tabs>
              <w:tab w:val="clear" w:pos="8176"/>
              <w:tab w:val="right" w:pos="9026" w:leader="dot"/>
            </w:tabs>
            <w:rPr/>
          </w:pPr>
          <w:hyperlink w:anchor="__RefHeading___Toc311654_3804643083">
            <w:r>
              <w:rPr>
                <w:webHidden/>
                <w:rStyle w:val="IndexLink"/>
                <w:rtl w:val="true"/>
              </w:rPr>
              <w:t>بقية اللّه</w:t>
            </w:r>
            <w:r>
              <w:rPr>
                <w:rStyle w:val="IndexLink"/>
                <w:rtl w:val="true"/>
              </w:rPr>
              <w:tab/>
            </w:r>
            <w:r>
              <w:rPr>
                <w:rStyle w:val="IndexLink"/>
              </w:rPr>
              <w:t>27</w:t>
            </w:r>
          </w:hyperlink>
        </w:p>
        <w:p>
          <w:pPr>
            <w:pStyle w:val="Contents4"/>
            <w:tabs>
              <w:tab w:val="clear" w:pos="8176"/>
              <w:tab w:val="right" w:pos="9026" w:leader="dot"/>
            </w:tabs>
            <w:rPr/>
          </w:pPr>
          <w:hyperlink w:anchor="__RefHeading___Toc311656_3804643083">
            <w:r>
              <w:rPr>
                <w:webHidden/>
                <w:rStyle w:val="IndexLink"/>
                <w:rtl w:val="true"/>
              </w:rPr>
              <w:t>قائم</w:t>
            </w:r>
            <w:r>
              <w:rPr>
                <w:rStyle w:val="IndexLink"/>
                <w:rtl w:val="true"/>
              </w:rPr>
              <w:tab/>
            </w:r>
            <w:r>
              <w:rPr>
                <w:rStyle w:val="IndexLink"/>
              </w:rPr>
              <w:t>28</w:t>
            </w:r>
          </w:hyperlink>
        </w:p>
        <w:p>
          <w:pPr>
            <w:pStyle w:val="Contents4"/>
            <w:tabs>
              <w:tab w:val="clear" w:pos="8176"/>
              <w:tab w:val="right" w:pos="9026" w:leader="dot"/>
            </w:tabs>
            <w:rPr/>
          </w:pPr>
          <w:hyperlink w:anchor="__RefHeading___Toc311658_3804643083">
            <w:r>
              <w:rPr>
                <w:webHidden/>
                <w:rStyle w:val="IndexLink"/>
                <w:rtl w:val="true"/>
              </w:rPr>
              <w:t>موعود</w:t>
            </w:r>
            <w:r>
              <w:rPr>
                <w:rStyle w:val="IndexLink"/>
                <w:rtl w:val="true"/>
              </w:rPr>
              <w:tab/>
            </w:r>
            <w:r>
              <w:rPr>
                <w:rStyle w:val="IndexLink"/>
              </w:rPr>
              <w:t>29</w:t>
            </w:r>
          </w:hyperlink>
        </w:p>
        <w:p>
          <w:pPr>
            <w:pStyle w:val="Contents4"/>
            <w:tabs>
              <w:tab w:val="clear" w:pos="8176"/>
              <w:tab w:val="right" w:pos="9026" w:leader="dot"/>
            </w:tabs>
            <w:rPr/>
          </w:pPr>
          <w:hyperlink w:anchor="__RefHeading___Toc311660_3804643083">
            <w:r>
              <w:rPr>
                <w:webHidden/>
                <w:rStyle w:val="IndexLink"/>
                <w:rtl w:val="true"/>
              </w:rPr>
              <w:t>صاحب الزمان و صاحب الغيبة</w:t>
            </w:r>
            <w:r>
              <w:rPr>
                <w:rStyle w:val="IndexLink"/>
                <w:rtl w:val="true"/>
              </w:rPr>
              <w:tab/>
            </w:r>
            <w:r>
              <w:rPr>
                <w:rStyle w:val="IndexLink"/>
              </w:rPr>
              <w:t>30</w:t>
            </w:r>
          </w:hyperlink>
        </w:p>
        <w:p>
          <w:pPr>
            <w:pStyle w:val="Contents4"/>
            <w:tabs>
              <w:tab w:val="clear" w:pos="8176"/>
              <w:tab w:val="right" w:pos="9026" w:leader="dot"/>
            </w:tabs>
            <w:rPr/>
          </w:pPr>
          <w:hyperlink w:anchor="__RefHeading___Toc311662_3804643083">
            <w:r>
              <w:rPr>
                <w:webHidden/>
                <w:rStyle w:val="IndexLink"/>
                <w:rtl w:val="true"/>
              </w:rPr>
              <w:t>منتظر</w:t>
            </w:r>
            <w:r>
              <w:rPr>
                <w:rStyle w:val="IndexLink"/>
                <w:rtl w:val="true"/>
              </w:rPr>
              <w:tab/>
            </w:r>
            <w:r>
              <w:rPr>
                <w:rStyle w:val="IndexLink"/>
              </w:rPr>
              <w:t>31</w:t>
            </w:r>
          </w:hyperlink>
        </w:p>
        <w:p>
          <w:pPr>
            <w:pStyle w:val="Contents4"/>
            <w:tabs>
              <w:tab w:val="clear" w:pos="8176"/>
              <w:tab w:val="right" w:pos="9026" w:leader="dot"/>
            </w:tabs>
            <w:rPr/>
          </w:pPr>
          <w:hyperlink w:anchor="__RefHeading___Toc311664_3804643083">
            <w:r>
              <w:rPr>
                <w:webHidden/>
                <w:rStyle w:val="IndexLink"/>
                <w:rtl w:val="true"/>
              </w:rPr>
              <w:t>حجّة اللّه‌</w:t>
            </w:r>
            <w:r>
              <w:rPr>
                <w:rStyle w:val="IndexLink"/>
                <w:rtl w:val="true"/>
              </w:rPr>
              <w:tab/>
            </w:r>
            <w:r>
              <w:rPr>
                <w:rStyle w:val="IndexLink"/>
              </w:rPr>
              <w:t>31</w:t>
            </w:r>
          </w:hyperlink>
        </w:p>
        <w:p>
          <w:pPr>
            <w:pStyle w:val="Contents4"/>
            <w:tabs>
              <w:tab w:val="clear" w:pos="8176"/>
              <w:tab w:val="right" w:pos="9026" w:leader="dot"/>
            </w:tabs>
            <w:rPr/>
          </w:pPr>
          <w:hyperlink w:anchor="__RefHeading___Toc311666_3804643083">
            <w:r>
              <w:rPr>
                <w:webHidden/>
                <w:rStyle w:val="IndexLink"/>
                <w:rtl w:val="true"/>
              </w:rPr>
              <w:t>خليفة اللّه</w:t>
            </w:r>
            <w:r>
              <w:rPr>
                <w:rStyle w:val="IndexLink"/>
                <w:rtl w:val="true"/>
              </w:rPr>
              <w:tab/>
            </w:r>
            <w:r>
              <w:rPr>
                <w:rStyle w:val="IndexLink"/>
              </w:rPr>
              <w:t>32</w:t>
            </w:r>
          </w:hyperlink>
        </w:p>
        <w:p>
          <w:pPr>
            <w:pStyle w:val="Contents4"/>
            <w:tabs>
              <w:tab w:val="clear" w:pos="8176"/>
              <w:tab w:val="right" w:pos="9026" w:leader="dot"/>
            </w:tabs>
            <w:rPr/>
          </w:pPr>
          <w:hyperlink w:anchor="__RefHeading___Toc311668_3804643083">
            <w:r>
              <w:rPr>
                <w:webHidden/>
                <w:rStyle w:val="IndexLink"/>
                <w:rtl w:val="true"/>
              </w:rPr>
              <w:t>منصور</w:t>
            </w:r>
            <w:r>
              <w:rPr>
                <w:rStyle w:val="IndexLink"/>
                <w:rtl w:val="true"/>
              </w:rPr>
              <w:tab/>
            </w:r>
            <w:r>
              <w:rPr>
                <w:rStyle w:val="IndexLink"/>
              </w:rPr>
              <w:t>32</w:t>
            </w:r>
          </w:hyperlink>
        </w:p>
        <w:p>
          <w:pPr>
            <w:pStyle w:val="Contents4"/>
            <w:tabs>
              <w:tab w:val="clear" w:pos="8176"/>
              <w:tab w:val="right" w:pos="9026" w:leader="dot"/>
            </w:tabs>
            <w:rPr/>
          </w:pPr>
          <w:hyperlink w:anchor="__RefHeading___Toc311670_3804643083">
            <w:r>
              <w:rPr>
                <w:webHidden/>
                <w:rStyle w:val="IndexLink"/>
                <w:rtl w:val="true"/>
              </w:rPr>
              <w:t>منتقم‌</w:t>
            </w:r>
            <w:r>
              <w:rPr>
                <w:rStyle w:val="IndexLink"/>
                <w:rtl w:val="true"/>
              </w:rPr>
              <w:tab/>
            </w:r>
            <w:r>
              <w:rPr>
                <w:rStyle w:val="IndexLink"/>
              </w:rPr>
              <w:t>33</w:t>
            </w:r>
          </w:hyperlink>
        </w:p>
        <w:p>
          <w:pPr>
            <w:pStyle w:val="Contents4"/>
            <w:tabs>
              <w:tab w:val="clear" w:pos="8176"/>
              <w:tab w:val="right" w:pos="9026" w:leader="dot"/>
            </w:tabs>
            <w:rPr/>
          </w:pPr>
          <w:hyperlink w:anchor="__RefHeading___Toc311672_3804643083">
            <w:r>
              <w:rPr>
                <w:webHidden/>
                <w:rStyle w:val="IndexLink"/>
                <w:rtl w:val="true"/>
              </w:rPr>
              <w:t>مضطر</w:t>
            </w:r>
            <w:r>
              <w:rPr>
                <w:rStyle w:val="IndexLink"/>
                <w:rtl w:val="true"/>
              </w:rPr>
              <w:tab/>
            </w:r>
            <w:r>
              <w:rPr>
                <w:rStyle w:val="IndexLink"/>
              </w:rPr>
              <w:t>33</w:t>
            </w:r>
          </w:hyperlink>
        </w:p>
        <w:p>
          <w:pPr>
            <w:pStyle w:val="Contents4"/>
            <w:tabs>
              <w:tab w:val="clear" w:pos="8176"/>
              <w:tab w:val="right" w:pos="9026" w:leader="dot"/>
            </w:tabs>
            <w:rPr/>
          </w:pPr>
          <w:hyperlink w:anchor="__RefHeading___Toc311674_3804643083">
            <w:r>
              <w:rPr>
                <w:webHidden/>
                <w:rStyle w:val="IndexLink"/>
                <w:rtl w:val="true"/>
              </w:rPr>
              <w:t>صاحب‌</w:t>
            </w:r>
            <w:r>
              <w:rPr>
                <w:rStyle w:val="IndexLink"/>
                <w:rtl w:val="true"/>
              </w:rPr>
              <w:tab/>
            </w:r>
            <w:r>
              <w:rPr>
                <w:rStyle w:val="IndexLink"/>
              </w:rPr>
              <w:t>34</w:t>
            </w:r>
          </w:hyperlink>
        </w:p>
        <w:p>
          <w:pPr>
            <w:pStyle w:val="Contents4"/>
            <w:tabs>
              <w:tab w:val="clear" w:pos="8176"/>
              <w:tab w:val="right" w:pos="9026" w:leader="dot"/>
            </w:tabs>
            <w:rPr/>
          </w:pPr>
          <w:hyperlink w:anchor="__RefHeading___Toc311676_3804643083">
            <w:r>
              <w:rPr>
                <w:webHidden/>
                <w:rStyle w:val="IndexLink"/>
                <w:rtl w:val="true"/>
              </w:rPr>
              <w:t>مؤمّل‌</w:t>
            </w:r>
            <w:r>
              <w:rPr>
                <w:rStyle w:val="IndexLink"/>
                <w:rtl w:val="true"/>
              </w:rPr>
              <w:tab/>
            </w:r>
            <w:r>
              <w:rPr>
                <w:rStyle w:val="IndexLink"/>
              </w:rPr>
              <w:t>34</w:t>
            </w:r>
          </w:hyperlink>
        </w:p>
        <w:p>
          <w:pPr>
            <w:pStyle w:val="Contents4"/>
            <w:tabs>
              <w:tab w:val="clear" w:pos="8176"/>
              <w:tab w:val="right" w:pos="9026" w:leader="dot"/>
            </w:tabs>
            <w:rPr/>
          </w:pPr>
          <w:hyperlink w:anchor="__RefHeading___Toc311678_3804643083">
            <w:r>
              <w:rPr>
                <w:webHidden/>
                <w:rStyle w:val="IndexLink"/>
                <w:rtl w:val="true"/>
              </w:rPr>
              <w:t>جَوارِ الْكُنَّسِ</w:t>
            </w:r>
            <w:r>
              <w:rPr>
                <w:rStyle w:val="IndexLink"/>
                <w:rtl w:val="true"/>
              </w:rPr>
              <w:tab/>
            </w:r>
            <w:r>
              <w:rPr>
                <w:rStyle w:val="IndexLink"/>
              </w:rPr>
              <w:t>35</w:t>
            </w:r>
          </w:hyperlink>
        </w:p>
        <w:p>
          <w:pPr>
            <w:pStyle w:val="Contents4"/>
            <w:tabs>
              <w:tab w:val="clear" w:pos="8176"/>
              <w:tab w:val="right" w:pos="9026" w:leader="dot"/>
            </w:tabs>
            <w:rPr/>
          </w:pPr>
          <w:hyperlink w:anchor="__RefHeading___Toc311680_3804643083">
            <w:r>
              <w:rPr>
                <w:webHidden/>
                <w:rStyle w:val="IndexLink"/>
                <w:rtl w:val="true"/>
              </w:rPr>
              <w:t>فجر</w:t>
            </w:r>
            <w:r>
              <w:rPr>
                <w:rStyle w:val="IndexLink"/>
                <w:rtl w:val="true"/>
              </w:rPr>
              <w:tab/>
            </w:r>
            <w:r>
              <w:rPr>
                <w:rStyle w:val="IndexLink"/>
              </w:rPr>
              <w:t>35</w:t>
            </w:r>
          </w:hyperlink>
        </w:p>
        <w:p>
          <w:pPr>
            <w:pStyle w:val="Contents4"/>
            <w:tabs>
              <w:tab w:val="clear" w:pos="8176"/>
              <w:tab w:val="right" w:pos="9026" w:leader="dot"/>
            </w:tabs>
            <w:rPr/>
          </w:pPr>
          <w:hyperlink w:anchor="__RefHeading___Toc311682_3804643083">
            <w:r>
              <w:rPr>
                <w:webHidden/>
                <w:rStyle w:val="IndexLink"/>
                <w:rtl w:val="true"/>
              </w:rPr>
              <w:t>ماء معين‌</w:t>
            </w:r>
            <w:r>
              <w:rPr>
                <w:rStyle w:val="IndexLink"/>
                <w:rtl w:val="true"/>
              </w:rPr>
              <w:tab/>
            </w:r>
            <w:r>
              <w:rPr>
                <w:rStyle w:val="IndexLink"/>
              </w:rPr>
              <w:t>35</w:t>
            </w:r>
          </w:hyperlink>
        </w:p>
        <w:p>
          <w:pPr>
            <w:pStyle w:val="Contents3"/>
            <w:tabs>
              <w:tab w:val="clear" w:pos="8459"/>
              <w:tab w:val="right" w:pos="9026" w:leader="dot"/>
            </w:tabs>
            <w:rPr/>
          </w:pPr>
          <w:hyperlink w:anchor="__RefHeading___Toc311684_3804643083">
            <w:r>
              <w:rPr>
                <w:webHidden/>
                <w:rStyle w:val="IndexLink"/>
                <w:rtl w:val="true"/>
              </w:rPr>
              <w:t>وقايع حين ولادت</w:t>
            </w:r>
            <w:r>
              <w:rPr>
                <w:rStyle w:val="IndexLink"/>
                <w:rtl w:val="true"/>
              </w:rPr>
              <w:tab/>
            </w:r>
            <w:r>
              <w:rPr>
                <w:rStyle w:val="IndexLink"/>
              </w:rPr>
              <w:t>37</w:t>
            </w:r>
          </w:hyperlink>
        </w:p>
        <w:p>
          <w:pPr>
            <w:pStyle w:val="Contents3"/>
            <w:tabs>
              <w:tab w:val="clear" w:pos="8459"/>
              <w:tab w:val="right" w:pos="9026" w:leader="dot"/>
            </w:tabs>
            <w:rPr/>
          </w:pPr>
          <w:hyperlink w:anchor="__RefHeading___Toc311686_3804643083">
            <w:r>
              <w:rPr>
                <w:webHidden/>
                <w:rStyle w:val="IndexLink"/>
                <w:rtl w:val="true"/>
              </w:rPr>
              <w:t>وقايع بعد از ولادت</w:t>
            </w:r>
            <w:r>
              <w:rPr>
                <w:rStyle w:val="IndexLink"/>
                <w:rtl w:val="true"/>
              </w:rPr>
              <w:tab/>
            </w:r>
            <w:r>
              <w:rPr>
                <w:rStyle w:val="IndexLink"/>
              </w:rPr>
              <w:t>39</w:t>
            </w:r>
          </w:hyperlink>
        </w:p>
        <w:p>
          <w:pPr>
            <w:pStyle w:val="Contents2"/>
            <w:tabs>
              <w:tab w:val="clear" w:pos="8743"/>
              <w:tab w:val="right" w:pos="9026" w:leader="dot"/>
            </w:tabs>
            <w:rPr/>
          </w:pPr>
          <w:hyperlink w:anchor="__RefHeading___Toc311688_3804643083">
            <w:r>
              <w:rPr>
                <w:webHidden/>
                <w:rStyle w:val="IndexLink"/>
                <w:rtl w:val="true"/>
              </w:rPr>
              <w:t>غدير در سيره امام زمان عجل الله تعال فرجه</w:t>
            </w:r>
            <w:r>
              <w:rPr>
                <w:rStyle w:val="IndexLink"/>
                <w:rtl w:val="true"/>
              </w:rPr>
              <w:tab/>
            </w:r>
            <w:r>
              <w:rPr>
                <w:rStyle w:val="IndexLink"/>
              </w:rPr>
              <w:t>40</w:t>
            </w:r>
          </w:hyperlink>
        </w:p>
        <w:p>
          <w:pPr>
            <w:pStyle w:val="Contents3"/>
            <w:tabs>
              <w:tab w:val="clear" w:pos="8459"/>
              <w:tab w:val="right" w:pos="9026" w:leader="dot"/>
            </w:tabs>
            <w:rPr/>
          </w:pPr>
          <w:hyperlink w:anchor="__RefHeading___Toc311690_3804643083">
            <w:r>
              <w:rPr>
                <w:webHidden/>
                <w:rStyle w:val="IndexLink"/>
                <w:rtl w:val="true"/>
              </w:rPr>
              <w:t>تجلى غدير در عصر ظهور</w:t>
            </w:r>
            <w:r>
              <w:rPr>
                <w:rStyle w:val="IndexLink"/>
                <w:rtl w:val="true"/>
              </w:rPr>
              <w:tab/>
            </w:r>
            <w:r>
              <w:rPr>
                <w:rStyle w:val="IndexLink"/>
              </w:rPr>
              <w:t>40</w:t>
            </w:r>
          </w:hyperlink>
        </w:p>
        <w:p>
          <w:pPr>
            <w:pStyle w:val="Contents4"/>
            <w:tabs>
              <w:tab w:val="clear" w:pos="8176"/>
              <w:tab w:val="right" w:pos="9026" w:leader="dot"/>
            </w:tabs>
            <w:rPr/>
          </w:pPr>
          <w:hyperlink w:anchor="__RefHeading___Toc311692_3804643083">
            <w:r>
              <w:rPr>
                <w:webHidden/>
                <w:rStyle w:val="IndexLink"/>
                <w:rtl w:val="true"/>
              </w:rPr>
              <w:t>عصر ظهور تجليگاه غدير</w:t>
            </w:r>
            <w:r>
              <w:rPr>
                <w:rStyle w:val="IndexLink"/>
                <w:rtl w:val="true"/>
              </w:rPr>
              <w:t xml:space="preserve">/ </w:t>
            </w:r>
            <w:r>
              <w:rPr>
                <w:rStyle w:val="IndexLink"/>
                <w:rtl w:val="true"/>
              </w:rPr>
              <w:t>مركز غديرستان كوثر نبى‌صلى الله عليه وآله</w:t>
            </w:r>
            <w:r>
              <w:rPr>
                <w:rStyle w:val="IndexLink"/>
                <w:rtl w:val="true"/>
              </w:rPr>
              <w:tab/>
            </w:r>
            <w:r>
              <w:rPr>
                <w:rStyle w:val="IndexLink"/>
              </w:rPr>
              <w:t>40</w:t>
            </w:r>
          </w:hyperlink>
        </w:p>
        <w:p>
          <w:pPr>
            <w:pStyle w:val="Contents5"/>
            <w:tabs>
              <w:tab w:val="clear" w:pos="7892"/>
              <w:tab w:val="right" w:pos="9026" w:leader="dot"/>
            </w:tabs>
            <w:rPr/>
          </w:pPr>
          <w:hyperlink w:anchor="__RefHeading___Toc311694_3804643083">
            <w:r>
              <w:rPr>
                <w:webHidden/>
                <w:rStyle w:val="IndexLink"/>
                <w:rtl w:val="true"/>
              </w:rPr>
              <w:t>چكيده‌</w:t>
            </w:r>
            <w:r>
              <w:rPr>
                <w:rStyle w:val="IndexLink"/>
                <w:rtl w:val="true"/>
              </w:rPr>
              <w:tab/>
            </w:r>
            <w:r>
              <w:rPr>
                <w:rStyle w:val="IndexLink"/>
              </w:rPr>
              <w:t>40</w:t>
            </w:r>
          </w:hyperlink>
        </w:p>
        <w:p>
          <w:pPr>
            <w:pStyle w:val="Contents5"/>
            <w:tabs>
              <w:tab w:val="clear" w:pos="7892"/>
              <w:tab w:val="right" w:pos="9026" w:leader="dot"/>
            </w:tabs>
            <w:rPr/>
          </w:pPr>
          <w:hyperlink w:anchor="__RefHeading___Toc311696_3804643083">
            <w:r>
              <w:rPr>
                <w:webHidden/>
                <w:rStyle w:val="IndexLink"/>
                <w:rtl w:val="true"/>
              </w:rPr>
              <w:t>مقدمه</w:t>
            </w:r>
            <w:r>
              <w:rPr>
                <w:rStyle w:val="IndexLink"/>
                <w:rtl w:val="true"/>
              </w:rPr>
              <w:tab/>
            </w:r>
            <w:r>
              <w:rPr>
                <w:rStyle w:val="IndexLink"/>
              </w:rPr>
              <w:t>40</w:t>
            </w:r>
          </w:hyperlink>
        </w:p>
        <w:p>
          <w:pPr>
            <w:pStyle w:val="Contents5"/>
            <w:tabs>
              <w:tab w:val="clear" w:pos="7892"/>
              <w:tab w:val="right" w:pos="9026" w:leader="dot"/>
            </w:tabs>
            <w:rPr/>
          </w:pPr>
          <w:hyperlink w:anchor="__RefHeading___Toc311698_3804643083">
            <w:r>
              <w:rPr>
                <w:webHidden/>
                <w:rStyle w:val="IndexLink"/>
                <w:rtl w:val="true"/>
              </w:rPr>
              <w:t>غدير از آغاز خلقت تا ظهور و تا قيامت‌</w:t>
            </w:r>
            <w:r>
              <w:rPr>
                <w:rStyle w:val="IndexLink"/>
                <w:rtl w:val="true"/>
              </w:rPr>
              <w:tab/>
            </w:r>
            <w:r>
              <w:rPr>
                <w:rStyle w:val="IndexLink"/>
              </w:rPr>
              <w:t>42</w:t>
            </w:r>
          </w:hyperlink>
        </w:p>
        <w:p>
          <w:pPr>
            <w:pStyle w:val="Contents5"/>
            <w:tabs>
              <w:tab w:val="clear" w:pos="7892"/>
              <w:tab w:val="right" w:pos="9026" w:leader="dot"/>
            </w:tabs>
            <w:rPr/>
          </w:pPr>
          <w:hyperlink w:anchor="__RefHeading___Toc311700_3804643083">
            <w:r>
              <w:rPr>
                <w:webHidden/>
                <w:rStyle w:val="IndexLink"/>
                <w:rtl w:val="true"/>
              </w:rPr>
              <w:t>سقيفه مانع غدير تا ايام ظهور</w:t>
            </w:r>
            <w:r>
              <w:rPr>
                <w:rStyle w:val="IndexLink"/>
                <w:rtl w:val="true"/>
              </w:rPr>
              <w:tab/>
            </w:r>
            <w:r>
              <w:rPr>
                <w:rStyle w:val="IndexLink"/>
              </w:rPr>
              <w:t>44</w:t>
            </w:r>
          </w:hyperlink>
        </w:p>
        <w:p>
          <w:pPr>
            <w:pStyle w:val="Contents5"/>
            <w:tabs>
              <w:tab w:val="clear" w:pos="7892"/>
              <w:tab w:val="right" w:pos="9026" w:leader="dot"/>
            </w:tabs>
            <w:rPr/>
          </w:pPr>
          <w:hyperlink w:anchor="__RefHeading___Toc311702_3804643083">
            <w:r>
              <w:rPr>
                <w:webHidden/>
                <w:rStyle w:val="IndexLink"/>
                <w:rtl w:val="true"/>
              </w:rPr>
              <w:t>ظهور با پيام غدير</w:t>
            </w:r>
            <w:r>
              <w:rPr>
                <w:rStyle w:val="IndexLink"/>
                <w:rtl w:val="true"/>
              </w:rPr>
              <w:tab/>
            </w:r>
            <w:r>
              <w:rPr>
                <w:rStyle w:val="IndexLink"/>
              </w:rPr>
              <w:t>46</w:t>
            </w:r>
          </w:hyperlink>
        </w:p>
        <w:p>
          <w:pPr>
            <w:pStyle w:val="Contents5"/>
            <w:tabs>
              <w:tab w:val="clear" w:pos="7892"/>
              <w:tab w:val="right" w:pos="9026" w:leader="dot"/>
            </w:tabs>
            <w:rPr/>
          </w:pPr>
          <w:hyperlink w:anchor="__RefHeading___Toc311704_3804643083">
            <w:r>
              <w:rPr>
                <w:webHidden/>
                <w:rStyle w:val="IndexLink"/>
                <w:rtl w:val="true"/>
              </w:rPr>
              <w:t>آثار غدير در ايام ظهور</w:t>
            </w:r>
            <w:r>
              <w:rPr>
                <w:rStyle w:val="IndexLink"/>
                <w:rtl w:val="true"/>
              </w:rPr>
              <w:tab/>
            </w:r>
            <w:r>
              <w:rPr>
                <w:rStyle w:val="IndexLink"/>
              </w:rPr>
              <w:t>47</w:t>
            </w:r>
          </w:hyperlink>
        </w:p>
        <w:p>
          <w:pPr>
            <w:pStyle w:val="Contents6"/>
            <w:tabs>
              <w:tab w:val="clear" w:pos="7609"/>
              <w:tab w:val="right" w:pos="9026" w:leader="dot"/>
            </w:tabs>
            <w:rPr/>
          </w:pPr>
          <w:hyperlink w:anchor="__RefHeading___Toc311706_380464308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11708_3804643083">
            <w:r>
              <w:rPr>
                <w:webHidden/>
                <w:rStyle w:val="IndexLink"/>
                <w:rtl w:val="true"/>
              </w:rPr>
              <w:t>عدالت‌</w:t>
            </w:r>
            <w:r>
              <w:rPr>
                <w:rStyle w:val="IndexLink"/>
                <w:rtl w:val="true"/>
              </w:rPr>
              <w:tab/>
            </w:r>
            <w:r>
              <w:rPr>
                <w:rStyle w:val="IndexLink"/>
              </w:rPr>
              <w:t>49</w:t>
            </w:r>
          </w:hyperlink>
        </w:p>
        <w:p>
          <w:pPr>
            <w:pStyle w:val="Contents6"/>
            <w:tabs>
              <w:tab w:val="clear" w:pos="7609"/>
              <w:tab w:val="right" w:pos="9026" w:leader="dot"/>
            </w:tabs>
            <w:rPr/>
          </w:pPr>
          <w:hyperlink w:anchor="__RefHeading___Toc311710_3804643083">
            <w:r>
              <w:rPr>
                <w:webHidden/>
                <w:rStyle w:val="IndexLink"/>
                <w:rtl w:val="true"/>
              </w:rPr>
              <w:t>عقل‌</w:t>
            </w:r>
            <w:r>
              <w:rPr>
                <w:rStyle w:val="IndexLink"/>
                <w:rtl w:val="true"/>
              </w:rPr>
              <w:tab/>
            </w:r>
            <w:r>
              <w:rPr>
                <w:rStyle w:val="IndexLink"/>
              </w:rPr>
              <w:t>49</w:t>
            </w:r>
          </w:hyperlink>
        </w:p>
        <w:p>
          <w:pPr>
            <w:pStyle w:val="Contents6"/>
            <w:tabs>
              <w:tab w:val="clear" w:pos="7609"/>
              <w:tab w:val="right" w:pos="9026" w:leader="dot"/>
            </w:tabs>
            <w:rPr/>
          </w:pPr>
          <w:hyperlink w:anchor="__RefHeading___Toc311712_3804643083">
            <w:r>
              <w:rPr>
                <w:webHidden/>
                <w:rStyle w:val="IndexLink"/>
                <w:rtl w:val="true"/>
              </w:rPr>
              <w:t>علم‌</w:t>
            </w:r>
            <w:r>
              <w:rPr>
                <w:rStyle w:val="IndexLink"/>
                <w:rtl w:val="true"/>
              </w:rPr>
              <w:tab/>
            </w:r>
            <w:r>
              <w:rPr>
                <w:rStyle w:val="IndexLink"/>
              </w:rPr>
              <w:t>49</w:t>
            </w:r>
          </w:hyperlink>
        </w:p>
        <w:p>
          <w:pPr>
            <w:pStyle w:val="Contents6"/>
            <w:tabs>
              <w:tab w:val="clear" w:pos="7609"/>
              <w:tab w:val="right" w:pos="9026" w:leader="dot"/>
            </w:tabs>
            <w:rPr/>
          </w:pPr>
          <w:hyperlink w:anchor="__RefHeading___Toc311714_3804643083">
            <w:r>
              <w:rPr>
                <w:webHidden/>
                <w:rStyle w:val="IndexLink"/>
                <w:rtl w:val="true"/>
              </w:rPr>
              <w:t>دين‌</w:t>
            </w:r>
            <w:r>
              <w:rPr>
                <w:rStyle w:val="IndexLink"/>
                <w:rtl w:val="true"/>
              </w:rPr>
              <w:tab/>
            </w:r>
            <w:r>
              <w:rPr>
                <w:rStyle w:val="IndexLink"/>
              </w:rPr>
              <w:t>50</w:t>
            </w:r>
          </w:hyperlink>
        </w:p>
        <w:p>
          <w:pPr>
            <w:pStyle w:val="Contents4"/>
            <w:tabs>
              <w:tab w:val="clear" w:pos="8176"/>
              <w:tab w:val="right" w:pos="9026" w:leader="dot"/>
            </w:tabs>
            <w:rPr/>
          </w:pPr>
          <w:hyperlink w:anchor="__RefHeading___Toc311716_3804643083">
            <w:r>
              <w:rPr>
                <w:webHidden/>
                <w:rStyle w:val="IndexLink"/>
                <w:rtl w:val="true"/>
              </w:rPr>
              <w:t xml:space="preserve">زمينه‌هاى بحثِ </w:t>
            </w:r>
            <w:r>
              <w:rPr>
                <w:rStyle w:val="IndexLink"/>
                <w:rtl w:val="true"/>
              </w:rPr>
              <w:t>«</w:t>
            </w:r>
            <w:r>
              <w:rPr>
                <w:rStyle w:val="IndexLink"/>
                <w:rtl w:val="true"/>
              </w:rPr>
              <w:t>تجلى غدير در عصر ظهور</w:t>
            </w:r>
            <w:r>
              <w:rPr>
                <w:rStyle w:val="IndexLink"/>
                <w:rtl w:val="true"/>
              </w:rPr>
              <w:t xml:space="preserve">» / </w:t>
            </w:r>
            <w:r>
              <w:rPr>
                <w:rStyle w:val="IndexLink"/>
                <w:rtl w:val="true"/>
              </w:rPr>
              <w:t>محمدباقر انصارى</w:t>
            </w:r>
            <w:r>
              <w:rPr>
                <w:rStyle w:val="IndexLink"/>
                <w:rtl w:val="true"/>
              </w:rPr>
              <w:tab/>
            </w:r>
            <w:r>
              <w:rPr>
                <w:rStyle w:val="IndexLink"/>
              </w:rPr>
              <w:t>51</w:t>
            </w:r>
          </w:hyperlink>
        </w:p>
        <w:p>
          <w:pPr>
            <w:pStyle w:val="Contents5"/>
            <w:tabs>
              <w:tab w:val="clear" w:pos="7892"/>
              <w:tab w:val="right" w:pos="9026" w:leader="dot"/>
            </w:tabs>
            <w:rPr/>
          </w:pPr>
          <w:hyperlink w:anchor="__RefHeading___Toc311718_3804643083">
            <w:r>
              <w:rPr>
                <w:webHidden/>
                <w:rStyle w:val="IndexLink"/>
                <w:rtl w:val="true"/>
              </w:rPr>
              <w:t>چكيده‌</w:t>
            </w:r>
            <w:r>
              <w:rPr>
                <w:rStyle w:val="IndexLink"/>
                <w:rtl w:val="true"/>
              </w:rPr>
              <w:tab/>
            </w:r>
            <w:r>
              <w:rPr>
                <w:rStyle w:val="IndexLink"/>
              </w:rPr>
              <w:t>51</w:t>
            </w:r>
          </w:hyperlink>
        </w:p>
        <w:p>
          <w:pPr>
            <w:pStyle w:val="Contents5"/>
            <w:tabs>
              <w:tab w:val="clear" w:pos="7892"/>
              <w:tab w:val="right" w:pos="9026" w:leader="dot"/>
            </w:tabs>
            <w:rPr/>
          </w:pPr>
          <w:hyperlink w:anchor="__RefHeading___Toc311720_3804643083">
            <w:r>
              <w:rPr>
                <w:webHidden/>
                <w:rStyle w:val="IndexLink"/>
                <w:rtl w:val="true"/>
              </w:rPr>
              <w:t>مقدمه</w:t>
            </w:r>
            <w:r>
              <w:rPr>
                <w:rStyle w:val="IndexLink"/>
                <w:rtl w:val="true"/>
              </w:rPr>
              <w:tab/>
            </w:r>
            <w:r>
              <w:rPr>
                <w:rStyle w:val="IndexLink"/>
              </w:rPr>
              <w:t>51</w:t>
            </w:r>
          </w:hyperlink>
        </w:p>
        <w:p>
          <w:pPr>
            <w:pStyle w:val="Contents5"/>
            <w:tabs>
              <w:tab w:val="clear" w:pos="7892"/>
              <w:tab w:val="right" w:pos="9026" w:leader="dot"/>
            </w:tabs>
            <w:rPr/>
          </w:pPr>
          <w:hyperlink w:anchor="__RefHeading___Toc311722_3804643083">
            <w:r>
              <w:rPr>
                <w:webHidden/>
                <w:rStyle w:val="IndexLink"/>
                <w:rtl w:val="true"/>
              </w:rPr>
              <w:t>تلخى روزگارِ سقيفه، مشوق اميد به ظهور</w:t>
            </w:r>
            <w:r>
              <w:rPr>
                <w:rStyle w:val="IndexLink"/>
                <w:rtl w:val="true"/>
              </w:rPr>
              <w:tab/>
            </w:r>
            <w:r>
              <w:rPr>
                <w:rStyle w:val="IndexLink"/>
              </w:rPr>
              <w:t>51</w:t>
            </w:r>
          </w:hyperlink>
        </w:p>
        <w:p>
          <w:pPr>
            <w:pStyle w:val="Contents6"/>
            <w:tabs>
              <w:tab w:val="clear" w:pos="7609"/>
              <w:tab w:val="right" w:pos="9026" w:leader="dot"/>
            </w:tabs>
            <w:rPr/>
          </w:pPr>
          <w:hyperlink w:anchor="__RefHeading___Toc311724_380464308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11726_3804643083">
            <w:r>
              <w:rPr>
                <w:webHidden/>
                <w:rStyle w:val="IndexLink"/>
                <w:rtl w:val="true"/>
              </w:rPr>
              <w:t xml:space="preserve">سؤالاتِ زمينه‌سازِ بحثِ </w:t>
            </w:r>
            <w:r>
              <w:rPr>
                <w:rStyle w:val="IndexLink"/>
                <w:rtl w:val="true"/>
              </w:rPr>
              <w:t>«</w:t>
            </w:r>
            <w:r>
              <w:rPr>
                <w:rStyle w:val="IndexLink"/>
                <w:rtl w:val="true"/>
              </w:rPr>
              <w:t>تجلى غدير در ظهور</w:t>
            </w:r>
            <w:r>
              <w:rPr>
                <w:rStyle w:val="IndexLink"/>
                <w:rtl w:val="true"/>
              </w:rPr>
              <w:t>»</w:t>
              <w:tab/>
            </w:r>
            <w:r>
              <w:rPr>
                <w:rStyle w:val="IndexLink"/>
              </w:rPr>
              <w:t>52</w:t>
            </w:r>
          </w:hyperlink>
        </w:p>
        <w:p>
          <w:pPr>
            <w:pStyle w:val="Contents6"/>
            <w:tabs>
              <w:tab w:val="clear" w:pos="7609"/>
              <w:tab w:val="right" w:pos="9026" w:leader="dot"/>
            </w:tabs>
            <w:rPr/>
          </w:pPr>
          <w:hyperlink w:anchor="__RefHeading___Toc311728_3804643083">
            <w:r>
              <w:rPr>
                <w:webHidden/>
                <w:rStyle w:val="IndexLink"/>
                <w:rtl w:val="true"/>
              </w:rPr>
              <w:t xml:space="preserve">خصوصيات علمى در بحث </w:t>
            </w:r>
            <w:r>
              <w:rPr>
                <w:rStyle w:val="IndexLink"/>
                <w:rtl w:val="true"/>
              </w:rPr>
              <w:t>«</w:t>
            </w:r>
            <w:r>
              <w:rPr>
                <w:rStyle w:val="IndexLink"/>
                <w:rtl w:val="true"/>
              </w:rPr>
              <w:t>تجلى غدير در ظهور</w:t>
            </w:r>
            <w:r>
              <w:rPr>
                <w:rStyle w:val="IndexLink"/>
                <w:rtl w:val="true"/>
              </w:rPr>
              <w:t>»</w:t>
              <w:tab/>
            </w:r>
            <w:r>
              <w:rPr>
                <w:rStyle w:val="IndexLink"/>
              </w:rPr>
              <w:t>53</w:t>
            </w:r>
          </w:hyperlink>
        </w:p>
        <w:p>
          <w:pPr>
            <w:pStyle w:val="Contents6"/>
            <w:tabs>
              <w:tab w:val="clear" w:pos="7609"/>
              <w:tab w:val="right" w:pos="9026" w:leader="dot"/>
            </w:tabs>
            <w:rPr/>
          </w:pPr>
          <w:hyperlink w:anchor="__RefHeading___Toc311730_3804643083">
            <w:r>
              <w:rPr>
                <w:webHidden/>
                <w:rStyle w:val="IndexLink"/>
                <w:rtl w:val="true"/>
              </w:rPr>
              <w:t xml:space="preserve">ورودى‌هاى بحث درباره </w:t>
            </w:r>
            <w:r>
              <w:rPr>
                <w:rStyle w:val="IndexLink"/>
                <w:rtl w:val="true"/>
              </w:rPr>
              <w:t>«</w:t>
            </w:r>
            <w:r>
              <w:rPr>
                <w:rStyle w:val="IndexLink"/>
                <w:rtl w:val="true"/>
              </w:rPr>
              <w:t>تجلى غدير در ظهور</w:t>
            </w:r>
            <w:r>
              <w:rPr>
                <w:rStyle w:val="IndexLink"/>
                <w:rtl w:val="true"/>
              </w:rPr>
              <w:t>»</w:t>
              <w:tab/>
            </w:r>
            <w:r>
              <w:rPr>
                <w:rStyle w:val="IndexLink"/>
              </w:rPr>
              <w:t>53</w:t>
            </w:r>
          </w:hyperlink>
        </w:p>
        <w:p>
          <w:pPr>
            <w:pStyle w:val="Contents6"/>
            <w:tabs>
              <w:tab w:val="clear" w:pos="7609"/>
              <w:tab w:val="right" w:pos="9026" w:leader="dot"/>
            </w:tabs>
            <w:rPr/>
          </w:pPr>
          <w:hyperlink w:anchor="__RefHeading___Toc311732_3804643083">
            <w:r>
              <w:rPr>
                <w:webHidden/>
                <w:rStyle w:val="IndexLink"/>
                <w:rtl w:val="true"/>
              </w:rPr>
              <w:t xml:space="preserve">منابع بحث درباره </w:t>
            </w:r>
            <w:r>
              <w:rPr>
                <w:rStyle w:val="IndexLink"/>
                <w:rtl w:val="true"/>
              </w:rPr>
              <w:t>«</w:t>
            </w:r>
            <w:r>
              <w:rPr>
                <w:rStyle w:val="IndexLink"/>
                <w:rtl w:val="true"/>
              </w:rPr>
              <w:t>تجلى غدير در ظهور</w:t>
            </w:r>
            <w:r>
              <w:rPr>
                <w:rStyle w:val="IndexLink"/>
                <w:rtl w:val="true"/>
              </w:rPr>
              <w:t>»</w:t>
              <w:tab/>
            </w:r>
            <w:r>
              <w:rPr>
                <w:rStyle w:val="IndexLink"/>
              </w:rPr>
              <w:t>55</w:t>
            </w:r>
          </w:hyperlink>
        </w:p>
        <w:p>
          <w:pPr>
            <w:pStyle w:val="Contents4"/>
            <w:tabs>
              <w:tab w:val="clear" w:pos="8176"/>
              <w:tab w:val="right" w:pos="9026" w:leader="dot"/>
            </w:tabs>
            <w:rPr/>
          </w:pPr>
          <w:hyperlink w:anchor="__RefHeading___Toc311734_3804643083">
            <w:r>
              <w:rPr>
                <w:webHidden/>
                <w:rStyle w:val="IndexLink"/>
                <w:rtl w:val="true"/>
              </w:rPr>
              <w:t xml:space="preserve">ظهور، پاسخ به فطرت غديرى انسان‌ها </w:t>
            </w:r>
            <w:r>
              <w:rPr>
                <w:rStyle w:val="IndexLink"/>
                <w:rtl w:val="true"/>
              </w:rPr>
              <w:t xml:space="preserve">/ </w:t>
            </w:r>
            <w:r>
              <w:rPr>
                <w:rStyle w:val="IndexLink"/>
                <w:rtl w:val="true"/>
              </w:rPr>
              <w:t>سيد محمود ميردامادى بحرالعلوم</w:t>
            </w:r>
            <w:r>
              <w:rPr>
                <w:rStyle w:val="IndexLink"/>
                <w:rtl w:val="true"/>
              </w:rPr>
              <w:tab/>
            </w:r>
            <w:r>
              <w:rPr>
                <w:rStyle w:val="IndexLink"/>
              </w:rPr>
              <w:t>55</w:t>
            </w:r>
          </w:hyperlink>
        </w:p>
        <w:p>
          <w:pPr>
            <w:pStyle w:val="Contents5"/>
            <w:tabs>
              <w:tab w:val="clear" w:pos="7892"/>
              <w:tab w:val="right" w:pos="9026" w:leader="dot"/>
            </w:tabs>
            <w:rPr/>
          </w:pPr>
          <w:hyperlink w:anchor="__RefHeading___Toc311736_3804643083">
            <w:r>
              <w:rPr>
                <w:webHidden/>
                <w:rStyle w:val="IndexLink"/>
                <w:rtl w:val="true"/>
              </w:rPr>
              <w:t>چكيده‌</w:t>
            </w:r>
            <w:r>
              <w:rPr>
                <w:rStyle w:val="IndexLink"/>
                <w:rtl w:val="true"/>
              </w:rPr>
              <w:tab/>
            </w:r>
            <w:r>
              <w:rPr>
                <w:rStyle w:val="IndexLink"/>
              </w:rPr>
              <w:t>55</w:t>
            </w:r>
          </w:hyperlink>
        </w:p>
        <w:p>
          <w:pPr>
            <w:pStyle w:val="Contents5"/>
            <w:tabs>
              <w:tab w:val="clear" w:pos="7892"/>
              <w:tab w:val="right" w:pos="9026" w:leader="dot"/>
            </w:tabs>
            <w:rPr/>
          </w:pPr>
          <w:hyperlink w:anchor="__RefHeading___Toc311738_3804643083">
            <w:r>
              <w:rPr>
                <w:webHidden/>
                <w:rStyle w:val="IndexLink"/>
                <w:rtl w:val="true"/>
              </w:rPr>
              <w:t>مقدمه</w:t>
            </w:r>
            <w:r>
              <w:rPr>
                <w:rStyle w:val="IndexLink"/>
                <w:rtl w:val="true"/>
              </w:rPr>
              <w:tab/>
            </w:r>
            <w:r>
              <w:rPr>
                <w:rStyle w:val="IndexLink"/>
              </w:rPr>
              <w:t>56</w:t>
            </w:r>
          </w:hyperlink>
        </w:p>
        <w:p>
          <w:pPr>
            <w:pStyle w:val="Contents5"/>
            <w:tabs>
              <w:tab w:val="clear" w:pos="7892"/>
              <w:tab w:val="right" w:pos="9026" w:leader="dot"/>
            </w:tabs>
            <w:rPr/>
          </w:pPr>
          <w:hyperlink w:anchor="__RefHeading___Toc311740_3804643083">
            <w:r>
              <w:rPr>
                <w:webHidden/>
                <w:rStyle w:val="IndexLink"/>
                <w:rtl w:val="true"/>
              </w:rPr>
              <w:t>همخوانى غدير با فطرت‌</w:t>
            </w:r>
            <w:r>
              <w:rPr>
                <w:rStyle w:val="IndexLink"/>
                <w:rtl w:val="true"/>
              </w:rPr>
              <w:tab/>
            </w:r>
            <w:r>
              <w:rPr>
                <w:rStyle w:val="IndexLink"/>
              </w:rPr>
              <w:t>56</w:t>
            </w:r>
          </w:hyperlink>
        </w:p>
        <w:p>
          <w:pPr>
            <w:pStyle w:val="Contents5"/>
            <w:tabs>
              <w:tab w:val="clear" w:pos="7892"/>
              <w:tab w:val="right" w:pos="9026" w:leader="dot"/>
            </w:tabs>
            <w:rPr/>
          </w:pPr>
          <w:hyperlink w:anchor="__RefHeading___Toc311742_3804643083">
            <w:r>
              <w:rPr>
                <w:webHidden/>
                <w:rStyle w:val="IndexLink"/>
                <w:rtl w:val="true"/>
              </w:rPr>
              <w:t>غدير پاسخ منجى گرايى بشريت‌</w:t>
            </w:r>
            <w:r>
              <w:rPr>
                <w:rStyle w:val="IndexLink"/>
                <w:rtl w:val="true"/>
              </w:rPr>
              <w:tab/>
            </w:r>
            <w:r>
              <w:rPr>
                <w:rStyle w:val="IndexLink"/>
              </w:rPr>
              <w:t>57</w:t>
            </w:r>
          </w:hyperlink>
        </w:p>
        <w:p>
          <w:pPr>
            <w:pStyle w:val="Contents5"/>
            <w:tabs>
              <w:tab w:val="clear" w:pos="7892"/>
              <w:tab w:val="right" w:pos="9026" w:leader="dot"/>
            </w:tabs>
            <w:rPr/>
          </w:pPr>
          <w:hyperlink w:anchor="__RefHeading___Toc311744_3804643083">
            <w:r>
              <w:rPr>
                <w:webHidden/>
                <w:rStyle w:val="IndexLink"/>
                <w:rtl w:val="true"/>
              </w:rPr>
              <w:t>ظهور روز تحقق حقايق پنهان غدير</w:t>
            </w:r>
            <w:r>
              <w:rPr>
                <w:rStyle w:val="IndexLink"/>
                <w:rtl w:val="true"/>
              </w:rPr>
              <w:tab/>
            </w:r>
            <w:r>
              <w:rPr>
                <w:rStyle w:val="IndexLink"/>
              </w:rPr>
              <w:t>58</w:t>
            </w:r>
          </w:hyperlink>
        </w:p>
        <w:p>
          <w:pPr>
            <w:pStyle w:val="Contents5"/>
            <w:tabs>
              <w:tab w:val="clear" w:pos="7892"/>
              <w:tab w:val="right" w:pos="9026" w:leader="dot"/>
            </w:tabs>
            <w:rPr/>
          </w:pPr>
          <w:hyperlink w:anchor="__RefHeading___Toc311746_3804643083">
            <w:r>
              <w:rPr>
                <w:webHidden/>
                <w:rStyle w:val="IndexLink"/>
                <w:rtl w:val="true"/>
              </w:rPr>
              <w:t>لزوم غدير براى بقاى اسلام‌</w:t>
            </w:r>
            <w:r>
              <w:rPr>
                <w:rStyle w:val="IndexLink"/>
                <w:rtl w:val="true"/>
              </w:rPr>
              <w:tab/>
            </w:r>
            <w:r>
              <w:rPr>
                <w:rStyle w:val="IndexLink"/>
              </w:rPr>
              <w:t>60</w:t>
            </w:r>
          </w:hyperlink>
        </w:p>
        <w:p>
          <w:pPr>
            <w:pStyle w:val="Contents5"/>
            <w:tabs>
              <w:tab w:val="clear" w:pos="7892"/>
              <w:tab w:val="right" w:pos="9026" w:leader="dot"/>
            </w:tabs>
            <w:rPr/>
          </w:pPr>
          <w:hyperlink w:anchor="__RefHeading___Toc311748_3804643083">
            <w:r>
              <w:rPr>
                <w:webHidden/>
                <w:rStyle w:val="IndexLink"/>
                <w:rtl w:val="true"/>
              </w:rPr>
              <w:t>غدير شاقول افكار در طول تاريخ اسلام‌</w:t>
            </w:r>
            <w:r>
              <w:rPr>
                <w:rStyle w:val="IndexLink"/>
                <w:rtl w:val="true"/>
              </w:rPr>
              <w:tab/>
            </w:r>
            <w:r>
              <w:rPr>
                <w:rStyle w:val="IndexLink"/>
              </w:rPr>
              <w:t>61</w:t>
            </w:r>
          </w:hyperlink>
        </w:p>
        <w:p>
          <w:pPr>
            <w:pStyle w:val="Contents5"/>
            <w:tabs>
              <w:tab w:val="clear" w:pos="7892"/>
              <w:tab w:val="right" w:pos="9026" w:leader="dot"/>
            </w:tabs>
            <w:rPr/>
          </w:pPr>
          <w:hyperlink w:anchor="__RefHeading___Toc311750_3804643083">
            <w:r>
              <w:rPr>
                <w:webHidden/>
                <w:rStyle w:val="IndexLink"/>
                <w:rtl w:val="true"/>
              </w:rPr>
              <w:t>غدير با سقيفه محو نمى‌شود</w:t>
            </w:r>
            <w:r>
              <w:rPr>
                <w:rStyle w:val="IndexLink"/>
                <w:rtl w:val="true"/>
              </w:rPr>
              <w:tab/>
            </w:r>
            <w:r>
              <w:rPr>
                <w:rStyle w:val="IndexLink"/>
              </w:rPr>
              <w:t>64</w:t>
            </w:r>
          </w:hyperlink>
        </w:p>
        <w:p>
          <w:pPr>
            <w:pStyle w:val="Contents5"/>
            <w:tabs>
              <w:tab w:val="clear" w:pos="7892"/>
              <w:tab w:val="right" w:pos="9026" w:leader="dot"/>
            </w:tabs>
            <w:rPr/>
          </w:pPr>
          <w:hyperlink w:anchor="__RefHeading___Toc311752_3804643083">
            <w:r>
              <w:rPr>
                <w:webHidden/>
                <w:rStyle w:val="IndexLink"/>
                <w:rtl w:val="true"/>
              </w:rPr>
              <w:t>غدير ترسيم هندسى فكر و عمل بشريت‌</w:t>
            </w:r>
            <w:r>
              <w:rPr>
                <w:rStyle w:val="IndexLink"/>
                <w:rtl w:val="true"/>
              </w:rPr>
              <w:tab/>
            </w:r>
            <w:r>
              <w:rPr>
                <w:rStyle w:val="IndexLink"/>
              </w:rPr>
              <w:t>64</w:t>
            </w:r>
          </w:hyperlink>
        </w:p>
        <w:p>
          <w:pPr>
            <w:pStyle w:val="Contents5"/>
            <w:tabs>
              <w:tab w:val="clear" w:pos="7892"/>
              <w:tab w:val="right" w:pos="9026" w:leader="dot"/>
            </w:tabs>
            <w:rPr/>
          </w:pPr>
          <w:hyperlink w:anchor="__RefHeading___Toc311754_3804643083">
            <w:r>
              <w:rPr>
                <w:webHidden/>
                <w:rStyle w:val="IndexLink"/>
                <w:rtl w:val="true"/>
              </w:rPr>
              <w:t>روزگار ظهور زمان ظاهر شدن مبانىِ غدير</w:t>
            </w:r>
            <w:r>
              <w:rPr>
                <w:rStyle w:val="IndexLink"/>
                <w:rtl w:val="true"/>
              </w:rPr>
              <w:tab/>
            </w:r>
            <w:r>
              <w:rPr>
                <w:rStyle w:val="IndexLink"/>
              </w:rPr>
              <w:t>65</w:t>
            </w:r>
          </w:hyperlink>
        </w:p>
        <w:p>
          <w:pPr>
            <w:pStyle w:val="Contents5"/>
            <w:tabs>
              <w:tab w:val="clear" w:pos="7892"/>
              <w:tab w:val="right" w:pos="9026" w:leader="dot"/>
            </w:tabs>
            <w:rPr/>
          </w:pPr>
          <w:hyperlink w:anchor="__RefHeading___Toc311756_3804643083">
            <w:r>
              <w:rPr>
                <w:webHidden/>
                <w:rStyle w:val="IndexLink"/>
                <w:rtl w:val="true"/>
              </w:rPr>
              <w:t>غدير روز رشد عقول‌</w:t>
            </w:r>
            <w:r>
              <w:rPr>
                <w:rStyle w:val="IndexLink"/>
                <w:rtl w:val="true"/>
              </w:rPr>
              <w:tab/>
            </w:r>
            <w:r>
              <w:rPr>
                <w:rStyle w:val="IndexLink"/>
              </w:rPr>
              <w:t>66</w:t>
            </w:r>
          </w:hyperlink>
        </w:p>
        <w:p>
          <w:pPr>
            <w:pStyle w:val="Contents5"/>
            <w:tabs>
              <w:tab w:val="clear" w:pos="7892"/>
              <w:tab w:val="right" w:pos="9026" w:leader="dot"/>
            </w:tabs>
            <w:rPr/>
          </w:pPr>
          <w:hyperlink w:anchor="__RefHeading___Toc311758_3804643083">
            <w:r>
              <w:rPr>
                <w:webHidden/>
                <w:rStyle w:val="IndexLink"/>
                <w:rtl w:val="true"/>
              </w:rPr>
              <w:t>منابع و مآخذ</w:t>
            </w:r>
            <w:r>
              <w:rPr>
                <w:rStyle w:val="IndexLink"/>
                <w:rtl w:val="true"/>
              </w:rPr>
              <w:tab/>
            </w:r>
            <w:r>
              <w:rPr>
                <w:rStyle w:val="IndexLink"/>
              </w:rPr>
              <w:t>66</w:t>
            </w:r>
          </w:hyperlink>
        </w:p>
        <w:p>
          <w:pPr>
            <w:pStyle w:val="Contents4"/>
            <w:tabs>
              <w:tab w:val="clear" w:pos="8176"/>
              <w:tab w:val="right" w:pos="9026" w:leader="dot"/>
            </w:tabs>
            <w:rPr/>
          </w:pPr>
          <w:hyperlink w:anchor="__RefHeading___Toc311760_3804643083">
            <w:r>
              <w:rPr>
                <w:webHidden/>
                <w:rStyle w:val="IndexLink"/>
                <w:rtl w:val="true"/>
              </w:rPr>
              <w:t xml:space="preserve">ظهور براى احياى غدير </w:t>
            </w:r>
            <w:r>
              <w:rPr>
                <w:rStyle w:val="IndexLink"/>
                <w:rtl w:val="true"/>
              </w:rPr>
              <w:t xml:space="preserve">/ </w:t>
            </w:r>
            <w:r>
              <w:rPr>
                <w:rStyle w:val="IndexLink"/>
                <w:rtl w:val="true"/>
              </w:rPr>
              <w:t>محمد صادق اميدوارى خراسانى</w:t>
            </w:r>
            <w:r>
              <w:rPr>
                <w:rStyle w:val="IndexLink"/>
                <w:rtl w:val="true"/>
              </w:rPr>
              <w:tab/>
            </w:r>
            <w:r>
              <w:rPr>
                <w:rStyle w:val="IndexLink"/>
              </w:rPr>
              <w:t>67</w:t>
            </w:r>
          </w:hyperlink>
        </w:p>
        <w:p>
          <w:pPr>
            <w:pStyle w:val="Contents5"/>
            <w:tabs>
              <w:tab w:val="clear" w:pos="7892"/>
              <w:tab w:val="right" w:pos="9026" w:leader="dot"/>
            </w:tabs>
            <w:rPr/>
          </w:pPr>
          <w:hyperlink w:anchor="__RefHeading___Toc311762_3804643083">
            <w:r>
              <w:rPr>
                <w:webHidden/>
                <w:rStyle w:val="IndexLink"/>
                <w:rtl w:val="true"/>
              </w:rPr>
              <w:t>چكيده‌</w:t>
            </w:r>
            <w:r>
              <w:rPr>
                <w:rStyle w:val="IndexLink"/>
                <w:rtl w:val="true"/>
              </w:rPr>
              <w:tab/>
            </w:r>
            <w:r>
              <w:rPr>
                <w:rStyle w:val="IndexLink"/>
              </w:rPr>
              <w:t>67</w:t>
            </w:r>
          </w:hyperlink>
        </w:p>
        <w:p>
          <w:pPr>
            <w:pStyle w:val="Contents5"/>
            <w:tabs>
              <w:tab w:val="clear" w:pos="7892"/>
              <w:tab w:val="right" w:pos="9026" w:leader="dot"/>
            </w:tabs>
            <w:rPr/>
          </w:pPr>
          <w:hyperlink w:anchor="__RefHeading___Toc311764_3804643083">
            <w:r>
              <w:rPr>
                <w:webHidden/>
                <w:rStyle w:val="IndexLink"/>
                <w:rtl w:val="true"/>
              </w:rPr>
              <w:t>آغاز و ادامه و پايان عالم با غدير</w:t>
            </w:r>
            <w:r>
              <w:rPr>
                <w:rStyle w:val="IndexLink"/>
                <w:rtl w:val="true"/>
              </w:rPr>
              <w:tab/>
            </w:r>
            <w:r>
              <w:rPr>
                <w:rStyle w:val="IndexLink"/>
              </w:rPr>
              <w:t>67</w:t>
            </w:r>
          </w:hyperlink>
        </w:p>
        <w:p>
          <w:pPr>
            <w:pStyle w:val="Contents5"/>
            <w:tabs>
              <w:tab w:val="clear" w:pos="7892"/>
              <w:tab w:val="right" w:pos="9026" w:leader="dot"/>
            </w:tabs>
            <w:rPr/>
          </w:pPr>
          <w:hyperlink w:anchor="__RefHeading___Toc311766_3804643083">
            <w:r>
              <w:rPr>
                <w:webHidden/>
                <w:rStyle w:val="IndexLink"/>
                <w:rtl w:val="true"/>
              </w:rPr>
              <w:t>ابلاغ غدير مهمترين رسالت رسولان‌</w:t>
            </w:r>
            <w:r>
              <w:rPr>
                <w:rStyle w:val="IndexLink"/>
                <w:rtl w:val="true"/>
              </w:rPr>
              <w:tab/>
            </w:r>
            <w:r>
              <w:rPr>
                <w:rStyle w:val="IndexLink"/>
              </w:rPr>
              <w:t>69</w:t>
            </w:r>
          </w:hyperlink>
        </w:p>
        <w:p>
          <w:pPr>
            <w:pStyle w:val="Contents5"/>
            <w:tabs>
              <w:tab w:val="clear" w:pos="7892"/>
              <w:tab w:val="right" w:pos="9026" w:leader="dot"/>
            </w:tabs>
            <w:rPr/>
          </w:pPr>
          <w:hyperlink w:anchor="__RefHeading___Toc311768_3804643083">
            <w:r>
              <w:rPr>
                <w:webHidden/>
                <w:rStyle w:val="IndexLink"/>
                <w:rtl w:val="true"/>
              </w:rPr>
              <w:t>قيام و حركت امام عصرعليه السلام با پيام غدير</w:t>
            </w:r>
            <w:r>
              <w:rPr>
                <w:rStyle w:val="IndexLink"/>
                <w:rtl w:val="true"/>
              </w:rPr>
              <w:tab/>
            </w:r>
            <w:r>
              <w:rPr>
                <w:rStyle w:val="IndexLink"/>
              </w:rPr>
              <w:t>69</w:t>
            </w:r>
          </w:hyperlink>
        </w:p>
        <w:p>
          <w:pPr>
            <w:pStyle w:val="Contents5"/>
            <w:tabs>
              <w:tab w:val="clear" w:pos="7892"/>
              <w:tab w:val="right" w:pos="9026" w:leader="dot"/>
            </w:tabs>
            <w:rPr/>
          </w:pPr>
          <w:hyperlink w:anchor="__RefHeading___Toc311770_3804643083">
            <w:r>
              <w:rPr>
                <w:webHidden/>
                <w:rStyle w:val="IndexLink"/>
                <w:rtl w:val="true"/>
              </w:rPr>
              <w:t>آفرينش با غدير پايان مى‌يابد</w:t>
            </w:r>
            <w:r>
              <w:rPr>
                <w:rStyle w:val="IndexLink"/>
                <w:rtl w:val="true"/>
              </w:rPr>
              <w:tab/>
            </w:r>
            <w:r>
              <w:rPr>
                <w:rStyle w:val="IndexLink"/>
              </w:rPr>
              <w:t>70</w:t>
            </w:r>
          </w:hyperlink>
        </w:p>
        <w:p>
          <w:pPr>
            <w:pStyle w:val="Contents5"/>
            <w:tabs>
              <w:tab w:val="clear" w:pos="7892"/>
              <w:tab w:val="right" w:pos="9026" w:leader="dot"/>
            </w:tabs>
            <w:rPr/>
          </w:pPr>
          <w:hyperlink w:anchor="__RefHeading___Toc311772_3804643083">
            <w:r>
              <w:rPr>
                <w:webHidden/>
                <w:rStyle w:val="IndexLink"/>
                <w:rtl w:val="true"/>
              </w:rPr>
              <w:t>منابع و مآخذ</w:t>
            </w:r>
            <w:r>
              <w:rPr>
                <w:rStyle w:val="IndexLink"/>
                <w:rtl w:val="true"/>
              </w:rPr>
              <w:tab/>
            </w:r>
            <w:r>
              <w:rPr>
                <w:rStyle w:val="IndexLink"/>
              </w:rPr>
              <w:t>71</w:t>
            </w:r>
          </w:hyperlink>
        </w:p>
        <w:p>
          <w:pPr>
            <w:pStyle w:val="Contents4"/>
            <w:tabs>
              <w:tab w:val="clear" w:pos="8176"/>
              <w:tab w:val="right" w:pos="9026" w:leader="dot"/>
            </w:tabs>
            <w:rPr/>
          </w:pPr>
          <w:hyperlink w:anchor="__RefHeading___Toc311774_3804643083">
            <w:r>
              <w:rPr>
                <w:webHidden/>
                <w:rStyle w:val="IndexLink"/>
                <w:rtl w:val="true"/>
              </w:rPr>
              <w:t xml:space="preserve">غدير، حلقه اتصال بعثت رسول و ظهور موعود </w:t>
            </w:r>
            <w:r>
              <w:rPr>
                <w:rStyle w:val="IndexLink"/>
                <w:rtl w:val="true"/>
              </w:rPr>
              <w:t xml:space="preserve">/ </w:t>
            </w:r>
            <w:r>
              <w:rPr>
                <w:rStyle w:val="IndexLink"/>
                <w:rtl w:val="true"/>
              </w:rPr>
              <w:t>مهدى باقرى سيانى</w:t>
            </w:r>
            <w:r>
              <w:rPr>
                <w:rStyle w:val="IndexLink"/>
                <w:rtl w:val="true"/>
              </w:rPr>
              <w:tab/>
            </w:r>
            <w:r>
              <w:rPr>
                <w:rStyle w:val="IndexLink"/>
              </w:rPr>
              <w:t>72</w:t>
            </w:r>
          </w:hyperlink>
        </w:p>
        <w:p>
          <w:pPr>
            <w:pStyle w:val="Contents5"/>
            <w:tabs>
              <w:tab w:val="clear" w:pos="7892"/>
              <w:tab w:val="right" w:pos="9026" w:leader="dot"/>
            </w:tabs>
            <w:rPr/>
          </w:pPr>
          <w:hyperlink w:anchor="__RefHeading___Toc311776_3804643083">
            <w:r>
              <w:rPr>
                <w:webHidden/>
                <w:rStyle w:val="IndexLink"/>
                <w:rtl w:val="true"/>
              </w:rPr>
              <w:t>چكيده‌</w:t>
            </w:r>
            <w:r>
              <w:rPr>
                <w:rStyle w:val="IndexLink"/>
                <w:rtl w:val="true"/>
              </w:rPr>
              <w:tab/>
            </w:r>
            <w:r>
              <w:rPr>
                <w:rStyle w:val="IndexLink"/>
              </w:rPr>
              <w:t>72</w:t>
            </w:r>
          </w:hyperlink>
        </w:p>
        <w:p>
          <w:pPr>
            <w:pStyle w:val="Contents5"/>
            <w:tabs>
              <w:tab w:val="clear" w:pos="7892"/>
              <w:tab w:val="right" w:pos="9026" w:leader="dot"/>
            </w:tabs>
            <w:rPr/>
          </w:pPr>
          <w:hyperlink w:anchor="__RefHeading___Toc311778_3804643083">
            <w:r>
              <w:rPr>
                <w:webHidden/>
                <w:rStyle w:val="IndexLink"/>
                <w:rtl w:val="true"/>
              </w:rPr>
              <w:t>بعثت، غدير، ظهور، سه رخداد مهم بشرى‌</w:t>
            </w:r>
            <w:r>
              <w:rPr>
                <w:rStyle w:val="IndexLink"/>
                <w:rtl w:val="true"/>
              </w:rPr>
              <w:tab/>
            </w:r>
            <w:r>
              <w:rPr>
                <w:rStyle w:val="IndexLink"/>
              </w:rPr>
              <w:t>73</w:t>
            </w:r>
          </w:hyperlink>
        </w:p>
        <w:p>
          <w:pPr>
            <w:pStyle w:val="Contents6"/>
            <w:tabs>
              <w:tab w:val="clear" w:pos="7609"/>
              <w:tab w:val="right" w:pos="9026" w:leader="dot"/>
            </w:tabs>
            <w:rPr/>
          </w:pPr>
          <w:hyperlink w:anchor="__RefHeading___Toc311780_3804643083">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11782_3804643083">
            <w:r>
              <w:rPr>
                <w:webHidden/>
                <w:rStyle w:val="IndexLink"/>
                <w:rtl w:val="true"/>
              </w:rPr>
              <w:t xml:space="preserve">الف </w:t>
            </w:r>
            <w:r>
              <w:rPr>
                <w:rStyle w:val="IndexLink"/>
                <w:rtl w:val="true"/>
              </w:rPr>
              <w:t xml:space="preserve">. </w:t>
            </w:r>
            <w:r>
              <w:rPr>
                <w:rStyle w:val="IndexLink"/>
                <w:rtl w:val="true"/>
              </w:rPr>
              <w:t>برخى مشتركات بين بعثت و عصر ظهور</w:t>
            </w:r>
            <w:r>
              <w:rPr>
                <w:rStyle w:val="IndexLink"/>
                <w:rtl w:val="true"/>
              </w:rPr>
              <w:tab/>
            </w:r>
            <w:r>
              <w:rPr>
                <w:rStyle w:val="IndexLink"/>
              </w:rPr>
              <w:t>74</w:t>
            </w:r>
          </w:hyperlink>
        </w:p>
        <w:p>
          <w:pPr>
            <w:pStyle w:val="Contents6"/>
            <w:tabs>
              <w:tab w:val="clear" w:pos="7609"/>
              <w:tab w:val="right" w:pos="9026" w:leader="dot"/>
            </w:tabs>
            <w:rPr/>
          </w:pPr>
          <w:hyperlink w:anchor="__RefHeading___Toc311784_380464308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11786_3804643083">
            <w:r>
              <w:rPr>
                <w:webHidden/>
                <w:rStyle w:val="IndexLink"/>
                <w:rtl w:val="true"/>
              </w:rPr>
              <w:t xml:space="preserve">اول </w:t>
            </w:r>
            <w:r>
              <w:rPr>
                <w:rStyle w:val="IndexLink"/>
                <w:rtl w:val="true"/>
              </w:rPr>
              <w:t xml:space="preserve">: </w:t>
            </w:r>
            <w:r>
              <w:rPr>
                <w:rStyle w:val="IndexLink"/>
                <w:rtl w:val="true"/>
              </w:rPr>
              <w:t>حضرت عيسى‌عليه السلام مبشرِ پيامبرصلى الله عليه وآله و مؤيد حضرت مهدى‌عليه السلام‌</w:t>
            </w:r>
            <w:r>
              <w:rPr>
                <w:rStyle w:val="IndexLink"/>
                <w:rtl w:val="true"/>
              </w:rPr>
              <w:tab/>
            </w:r>
            <w:r>
              <w:rPr>
                <w:rStyle w:val="IndexLink"/>
              </w:rPr>
              <w:t>74</w:t>
            </w:r>
          </w:hyperlink>
        </w:p>
        <w:p>
          <w:pPr>
            <w:pStyle w:val="Contents6"/>
            <w:tabs>
              <w:tab w:val="clear" w:pos="7609"/>
              <w:tab w:val="right" w:pos="9026" w:leader="dot"/>
            </w:tabs>
            <w:rPr/>
          </w:pPr>
          <w:hyperlink w:anchor="__RefHeading___Toc311788_3804643083">
            <w:r>
              <w:rPr>
                <w:webHidden/>
                <w:rStyle w:val="IndexLink"/>
                <w:rtl w:val="true"/>
              </w:rPr>
              <w:t>دوم</w:t>
            </w:r>
            <w:r>
              <w:rPr>
                <w:rStyle w:val="IndexLink"/>
                <w:rtl w:val="true"/>
              </w:rPr>
              <w:t xml:space="preserve">: </w:t>
            </w:r>
            <w:r>
              <w:rPr>
                <w:rStyle w:val="IndexLink"/>
                <w:rtl w:val="true"/>
              </w:rPr>
              <w:t>تأييد پيامبر و امام زمان‌عليهما السلام با ملائكه‌</w:t>
            </w:r>
            <w:r>
              <w:rPr>
                <w:rStyle w:val="IndexLink"/>
                <w:rtl w:val="true"/>
              </w:rPr>
              <w:tab/>
            </w:r>
            <w:r>
              <w:rPr>
                <w:rStyle w:val="IndexLink"/>
              </w:rPr>
              <w:t>75</w:t>
            </w:r>
          </w:hyperlink>
        </w:p>
        <w:p>
          <w:pPr>
            <w:pStyle w:val="Contents6"/>
            <w:tabs>
              <w:tab w:val="clear" w:pos="7609"/>
              <w:tab w:val="right" w:pos="9026" w:leader="dot"/>
            </w:tabs>
            <w:rPr/>
          </w:pPr>
          <w:hyperlink w:anchor="__RefHeading___Toc311790_3804643083">
            <w:r>
              <w:rPr>
                <w:webHidden/>
                <w:rStyle w:val="IndexLink"/>
                <w:rtl w:val="true"/>
              </w:rPr>
              <w:t xml:space="preserve">سوم </w:t>
            </w:r>
            <w:r>
              <w:rPr>
                <w:rStyle w:val="IndexLink"/>
                <w:rtl w:val="true"/>
              </w:rPr>
              <w:t xml:space="preserve">: </w:t>
            </w:r>
            <w:r>
              <w:rPr>
                <w:rStyle w:val="IndexLink"/>
                <w:rtl w:val="true"/>
              </w:rPr>
              <w:t>تصريح و تلويح به دو نعمت نبوّت و ظهور موعود</w:t>
            </w:r>
            <w:r>
              <w:rPr>
                <w:rStyle w:val="IndexLink"/>
                <w:rtl w:val="true"/>
              </w:rPr>
              <w:tab/>
            </w:r>
            <w:r>
              <w:rPr>
                <w:rStyle w:val="IndexLink"/>
              </w:rPr>
              <w:t>76</w:t>
            </w:r>
          </w:hyperlink>
        </w:p>
        <w:p>
          <w:pPr>
            <w:pStyle w:val="Contents6"/>
            <w:tabs>
              <w:tab w:val="clear" w:pos="7609"/>
              <w:tab w:val="right" w:pos="9026" w:leader="dot"/>
            </w:tabs>
            <w:rPr/>
          </w:pPr>
          <w:hyperlink w:anchor="__RefHeading___Toc311792_3804643083">
            <w:r>
              <w:rPr>
                <w:webHidden/>
                <w:rStyle w:val="IndexLink"/>
                <w:rtl w:val="true"/>
              </w:rPr>
              <w:t xml:space="preserve">ب </w:t>
            </w:r>
            <w:r>
              <w:rPr>
                <w:rStyle w:val="IndexLink"/>
                <w:rtl w:val="true"/>
              </w:rPr>
              <w:t xml:space="preserve">: </w:t>
            </w:r>
            <w:r>
              <w:rPr>
                <w:rStyle w:val="IndexLink"/>
                <w:rtl w:val="true"/>
              </w:rPr>
              <w:t>نگاهى گذرا به سه رخداد</w:t>
            </w:r>
            <w:r>
              <w:rPr>
                <w:rStyle w:val="IndexLink"/>
                <w:rtl w:val="true"/>
              </w:rPr>
              <w:t xml:space="preserve">: </w:t>
            </w:r>
            <w:r>
              <w:rPr>
                <w:rStyle w:val="IndexLink"/>
                <w:rtl w:val="true"/>
              </w:rPr>
              <w:t>بعثت، غدير، عصر ظهور</w:t>
            </w:r>
            <w:r>
              <w:rPr>
                <w:rStyle w:val="IndexLink"/>
                <w:rtl w:val="true"/>
              </w:rPr>
              <w:tab/>
            </w:r>
            <w:r>
              <w:rPr>
                <w:rStyle w:val="IndexLink"/>
              </w:rPr>
              <w:t>76</w:t>
            </w:r>
          </w:hyperlink>
        </w:p>
        <w:p>
          <w:pPr>
            <w:pStyle w:val="Contents6"/>
            <w:tabs>
              <w:tab w:val="clear" w:pos="7609"/>
              <w:tab w:val="right" w:pos="9026" w:leader="dot"/>
            </w:tabs>
            <w:rPr/>
          </w:pPr>
          <w:hyperlink w:anchor="__RefHeading___Toc311794_3804643083">
            <w:r>
              <w:rPr>
                <w:webHidden/>
                <w:rStyle w:val="IndexLink"/>
                <w:rtl w:val="true"/>
              </w:rPr>
              <w:t xml:space="preserve">اول </w:t>
            </w:r>
            <w:r>
              <w:rPr>
                <w:rStyle w:val="IndexLink"/>
                <w:rtl w:val="true"/>
              </w:rPr>
              <w:t xml:space="preserve">: </w:t>
            </w:r>
            <w:r>
              <w:rPr>
                <w:rStyle w:val="IndexLink"/>
                <w:rtl w:val="true"/>
              </w:rPr>
              <w:t>بعثت‌</w:t>
            </w:r>
            <w:r>
              <w:rPr>
                <w:rStyle w:val="IndexLink"/>
                <w:rtl w:val="true"/>
              </w:rPr>
              <w:tab/>
            </w:r>
            <w:r>
              <w:rPr>
                <w:rStyle w:val="IndexLink"/>
              </w:rPr>
              <w:t>76</w:t>
            </w:r>
          </w:hyperlink>
        </w:p>
        <w:p>
          <w:pPr>
            <w:pStyle w:val="Contents6"/>
            <w:tabs>
              <w:tab w:val="clear" w:pos="7609"/>
              <w:tab w:val="right" w:pos="9026" w:leader="dot"/>
            </w:tabs>
            <w:rPr/>
          </w:pPr>
          <w:hyperlink w:anchor="__RefHeading___Toc311796_3804643083">
            <w:r>
              <w:rPr>
                <w:webHidden/>
                <w:rStyle w:val="IndexLink"/>
                <w:rtl w:val="true"/>
              </w:rPr>
              <w:t xml:space="preserve">دوم </w:t>
            </w:r>
            <w:r>
              <w:rPr>
                <w:rStyle w:val="IndexLink"/>
                <w:rtl w:val="true"/>
              </w:rPr>
              <w:t xml:space="preserve">: </w:t>
            </w:r>
            <w:r>
              <w:rPr>
                <w:rStyle w:val="IndexLink"/>
                <w:rtl w:val="true"/>
              </w:rPr>
              <w:t>غدير خم‌</w:t>
            </w:r>
            <w:r>
              <w:rPr>
                <w:rStyle w:val="IndexLink"/>
                <w:rtl w:val="true"/>
              </w:rPr>
              <w:tab/>
            </w:r>
            <w:r>
              <w:rPr>
                <w:rStyle w:val="IndexLink"/>
              </w:rPr>
              <w:t>76</w:t>
            </w:r>
          </w:hyperlink>
        </w:p>
        <w:p>
          <w:pPr>
            <w:pStyle w:val="Contents6"/>
            <w:tabs>
              <w:tab w:val="clear" w:pos="7609"/>
              <w:tab w:val="right" w:pos="9026" w:leader="dot"/>
            </w:tabs>
            <w:rPr/>
          </w:pPr>
          <w:hyperlink w:anchor="__RefHeading___Toc311798_3804643083">
            <w:r>
              <w:rPr>
                <w:webHidden/>
                <w:rStyle w:val="IndexLink"/>
                <w:rtl w:val="true"/>
              </w:rPr>
              <w:t xml:space="preserve">سوم </w:t>
            </w:r>
            <w:r>
              <w:rPr>
                <w:rStyle w:val="IndexLink"/>
                <w:rtl w:val="true"/>
              </w:rPr>
              <w:t xml:space="preserve">: </w:t>
            </w:r>
            <w:r>
              <w:rPr>
                <w:rStyle w:val="IndexLink"/>
                <w:rtl w:val="true"/>
              </w:rPr>
              <w:t>ظهور موعود منتظر</w:t>
            </w:r>
            <w:r>
              <w:rPr>
                <w:rStyle w:val="IndexLink"/>
                <w:rtl w:val="true"/>
              </w:rPr>
              <w:tab/>
            </w:r>
            <w:r>
              <w:rPr>
                <w:rStyle w:val="IndexLink"/>
              </w:rPr>
              <w:t>77</w:t>
            </w:r>
          </w:hyperlink>
        </w:p>
        <w:p>
          <w:pPr>
            <w:pStyle w:val="Contents6"/>
            <w:tabs>
              <w:tab w:val="clear" w:pos="7609"/>
              <w:tab w:val="right" w:pos="9026" w:leader="dot"/>
            </w:tabs>
            <w:rPr/>
          </w:pPr>
          <w:hyperlink w:anchor="__RefHeading___Toc311800_3804643083">
            <w:r>
              <w:rPr>
                <w:webHidden/>
                <w:rStyle w:val="IndexLink"/>
                <w:rtl w:val="true"/>
              </w:rPr>
              <w:t xml:space="preserve">ج </w:t>
            </w:r>
            <w:r>
              <w:rPr>
                <w:rStyle w:val="IndexLink"/>
                <w:rtl w:val="true"/>
              </w:rPr>
              <w:t xml:space="preserve">: </w:t>
            </w:r>
            <w:r>
              <w:rPr>
                <w:rStyle w:val="IndexLink"/>
                <w:rtl w:val="true"/>
              </w:rPr>
              <w:t xml:space="preserve">معرفى </w:t>
            </w:r>
            <w:r>
              <w:rPr>
                <w:rStyle w:val="IndexLink"/>
                <w:rtl w:val="true"/>
              </w:rPr>
              <w:t>«</w:t>
            </w:r>
            <w:r>
              <w:rPr>
                <w:rStyle w:val="IndexLink"/>
                <w:rtl w:val="true"/>
              </w:rPr>
              <w:t>دوران قبل از بعثت</w:t>
            </w:r>
            <w:r>
              <w:rPr>
                <w:rStyle w:val="IndexLink"/>
                <w:rtl w:val="true"/>
              </w:rPr>
              <w:t xml:space="preserve">» </w:t>
            </w:r>
            <w:r>
              <w:rPr>
                <w:rStyle w:val="IndexLink"/>
                <w:rtl w:val="true"/>
              </w:rPr>
              <w:t xml:space="preserve">و </w:t>
            </w:r>
            <w:r>
              <w:rPr>
                <w:rStyle w:val="IndexLink"/>
                <w:rtl w:val="true"/>
              </w:rPr>
              <w:t>«"</w:t>
            </w:r>
            <w:r>
              <w:rPr>
                <w:rStyle w:val="IndexLink"/>
                <w:rtl w:val="true"/>
              </w:rPr>
              <w:t>دوران قبل از ظهور</w:t>
            </w:r>
            <w:r>
              <w:rPr>
                <w:rStyle w:val="IndexLink"/>
                <w:rtl w:val="true"/>
              </w:rPr>
              <w:t>»</w:t>
              <w:tab/>
            </w:r>
            <w:r>
              <w:rPr>
                <w:rStyle w:val="IndexLink"/>
              </w:rPr>
              <w:t>77</w:t>
            </w:r>
          </w:hyperlink>
        </w:p>
        <w:p>
          <w:pPr>
            <w:pStyle w:val="Contents6"/>
            <w:tabs>
              <w:tab w:val="clear" w:pos="7609"/>
              <w:tab w:val="right" w:pos="9026" w:leader="dot"/>
            </w:tabs>
            <w:rPr/>
          </w:pPr>
          <w:hyperlink w:anchor="__RefHeading___Toc311802_3804643083">
            <w:r>
              <w:rPr>
                <w:webHidden/>
                <w:rStyle w:val="IndexLink"/>
              </w:rPr>
              <w:t>1</w:t>
            </w:r>
            <w:r>
              <w:rPr>
                <w:rStyle w:val="IndexLink"/>
                <w:rtl w:val="true"/>
              </w:rPr>
              <w:t xml:space="preserve"> . </w:t>
            </w:r>
            <w:r>
              <w:rPr>
                <w:rStyle w:val="IndexLink"/>
                <w:rtl w:val="true"/>
              </w:rPr>
              <w:t>دوران قبل از بعثت‌</w:t>
            </w:r>
            <w:r>
              <w:rPr>
                <w:rStyle w:val="IndexLink"/>
                <w:rtl w:val="true"/>
              </w:rPr>
              <w:tab/>
            </w:r>
            <w:r>
              <w:rPr>
                <w:rStyle w:val="IndexLink"/>
              </w:rPr>
              <w:t>77</w:t>
            </w:r>
          </w:hyperlink>
        </w:p>
        <w:p>
          <w:pPr>
            <w:pStyle w:val="Contents6"/>
            <w:tabs>
              <w:tab w:val="clear" w:pos="7609"/>
              <w:tab w:val="right" w:pos="9026" w:leader="dot"/>
            </w:tabs>
            <w:rPr/>
          </w:pPr>
          <w:hyperlink w:anchor="__RefHeading___Toc311804_3804643083">
            <w:r>
              <w:rPr>
                <w:webHidden/>
                <w:rStyle w:val="IndexLink"/>
              </w:rPr>
              <w:t>2</w:t>
            </w:r>
            <w:r>
              <w:rPr>
                <w:rStyle w:val="IndexLink"/>
                <w:rtl w:val="true"/>
              </w:rPr>
              <w:t xml:space="preserve"> . </w:t>
            </w:r>
            <w:r>
              <w:rPr>
                <w:rStyle w:val="IndexLink"/>
                <w:rtl w:val="true"/>
              </w:rPr>
              <w:t>دوران قبل از ظهور</w:t>
            </w:r>
            <w:r>
              <w:rPr>
                <w:rStyle w:val="IndexLink"/>
                <w:rtl w:val="true"/>
              </w:rPr>
              <w:tab/>
            </w:r>
            <w:r>
              <w:rPr>
                <w:rStyle w:val="IndexLink"/>
              </w:rPr>
              <w:t>78</w:t>
            </w:r>
          </w:hyperlink>
        </w:p>
        <w:p>
          <w:pPr>
            <w:pStyle w:val="Contents6"/>
            <w:tabs>
              <w:tab w:val="clear" w:pos="7609"/>
              <w:tab w:val="right" w:pos="9026" w:leader="dot"/>
            </w:tabs>
            <w:rPr/>
          </w:pPr>
          <w:hyperlink w:anchor="__RefHeading___Toc311806_3804643083">
            <w:r>
              <w:rPr>
                <w:webHidden/>
                <w:rStyle w:val="IndexLink"/>
                <w:rtl w:val="true"/>
              </w:rPr>
              <w:t xml:space="preserve">د </w:t>
            </w:r>
            <w:r>
              <w:rPr>
                <w:rStyle w:val="IndexLink"/>
                <w:rtl w:val="true"/>
              </w:rPr>
              <w:t xml:space="preserve">: </w:t>
            </w:r>
            <w:r>
              <w:rPr>
                <w:rStyle w:val="IndexLink"/>
                <w:rtl w:val="true"/>
              </w:rPr>
              <w:t>معرفى دوران پس از بعثت و پس از ظهور</w:t>
            </w:r>
            <w:r>
              <w:rPr>
                <w:rStyle w:val="IndexLink"/>
                <w:rtl w:val="true"/>
              </w:rPr>
              <w:tab/>
            </w:r>
            <w:r>
              <w:rPr>
                <w:rStyle w:val="IndexLink"/>
              </w:rPr>
              <w:t>79</w:t>
            </w:r>
          </w:hyperlink>
        </w:p>
        <w:p>
          <w:pPr>
            <w:pStyle w:val="Contents6"/>
            <w:tabs>
              <w:tab w:val="clear" w:pos="7609"/>
              <w:tab w:val="right" w:pos="9026" w:leader="dot"/>
            </w:tabs>
            <w:rPr/>
          </w:pPr>
          <w:hyperlink w:anchor="__RefHeading___Toc311808_3804643083">
            <w:r>
              <w:rPr>
                <w:webHidden/>
                <w:rStyle w:val="IndexLink"/>
              </w:rPr>
              <w:t>1</w:t>
            </w:r>
            <w:r>
              <w:rPr>
                <w:rStyle w:val="IndexLink"/>
                <w:rtl w:val="true"/>
              </w:rPr>
              <w:t xml:space="preserve"> . </w:t>
            </w:r>
            <w:r>
              <w:rPr>
                <w:rStyle w:val="IndexLink"/>
                <w:rtl w:val="true"/>
              </w:rPr>
              <w:t>دوران پس از بعثت‌</w:t>
            </w:r>
            <w:r>
              <w:rPr>
                <w:rStyle w:val="IndexLink"/>
                <w:rtl w:val="true"/>
              </w:rPr>
              <w:tab/>
            </w:r>
            <w:r>
              <w:rPr>
                <w:rStyle w:val="IndexLink"/>
              </w:rPr>
              <w:t>79</w:t>
            </w:r>
          </w:hyperlink>
        </w:p>
        <w:p>
          <w:pPr>
            <w:pStyle w:val="Contents6"/>
            <w:tabs>
              <w:tab w:val="clear" w:pos="7609"/>
              <w:tab w:val="right" w:pos="9026" w:leader="dot"/>
            </w:tabs>
            <w:rPr/>
          </w:pPr>
          <w:hyperlink w:anchor="__RefHeading___Toc311810_3804643083">
            <w:r>
              <w:rPr>
                <w:webHidden/>
                <w:rStyle w:val="IndexLink"/>
              </w:rPr>
              <w:t>2</w:t>
            </w:r>
            <w:r>
              <w:rPr>
                <w:rStyle w:val="IndexLink"/>
                <w:rtl w:val="true"/>
              </w:rPr>
              <w:t xml:space="preserve"> . </w:t>
            </w:r>
            <w:r>
              <w:rPr>
                <w:rStyle w:val="IndexLink"/>
                <w:rtl w:val="true"/>
              </w:rPr>
              <w:t>دوران پس از ظهور</w:t>
            </w:r>
            <w:r>
              <w:rPr>
                <w:rStyle w:val="IndexLink"/>
                <w:rtl w:val="true"/>
              </w:rPr>
              <w:tab/>
            </w:r>
            <w:r>
              <w:rPr>
                <w:rStyle w:val="IndexLink"/>
              </w:rPr>
              <w:t>79</w:t>
            </w:r>
          </w:hyperlink>
        </w:p>
        <w:p>
          <w:pPr>
            <w:pStyle w:val="Contents5"/>
            <w:tabs>
              <w:tab w:val="clear" w:pos="7892"/>
              <w:tab w:val="right" w:pos="9026" w:leader="dot"/>
            </w:tabs>
            <w:rPr/>
          </w:pPr>
          <w:hyperlink w:anchor="__RefHeading___Toc311812_3804643083">
            <w:r>
              <w:rPr>
                <w:webHidden/>
                <w:rStyle w:val="IndexLink"/>
                <w:rtl w:val="true"/>
              </w:rPr>
              <w:t>منابع و مآخذ</w:t>
            </w:r>
            <w:r>
              <w:rPr>
                <w:rStyle w:val="IndexLink"/>
                <w:rtl w:val="true"/>
              </w:rPr>
              <w:tab/>
            </w:r>
            <w:r>
              <w:rPr>
                <w:rStyle w:val="IndexLink"/>
              </w:rPr>
              <w:t>82</w:t>
            </w:r>
          </w:hyperlink>
        </w:p>
        <w:p>
          <w:pPr>
            <w:pStyle w:val="Contents4"/>
            <w:tabs>
              <w:tab w:val="clear" w:pos="8176"/>
              <w:tab w:val="right" w:pos="9026" w:leader="dot"/>
            </w:tabs>
            <w:rPr/>
          </w:pPr>
          <w:hyperlink w:anchor="__RefHeading___Toc311814_3804643083">
            <w:r>
              <w:rPr>
                <w:webHidden/>
                <w:rStyle w:val="IndexLink"/>
                <w:rtl w:val="true"/>
              </w:rPr>
              <w:t xml:space="preserve">زمينه‌سازى غدير براى عصر ظهور </w:t>
            </w:r>
            <w:r>
              <w:rPr>
                <w:rStyle w:val="IndexLink"/>
                <w:rtl w:val="true"/>
              </w:rPr>
              <w:t xml:space="preserve">/ </w:t>
            </w:r>
            <w:r>
              <w:rPr>
                <w:rStyle w:val="IndexLink"/>
                <w:rtl w:val="true"/>
              </w:rPr>
              <w:t>على اكبر مهدى پور</w:t>
            </w:r>
            <w:r>
              <w:rPr>
                <w:rStyle w:val="IndexLink"/>
                <w:rtl w:val="true"/>
              </w:rPr>
              <w:tab/>
            </w:r>
            <w:r>
              <w:rPr>
                <w:rStyle w:val="IndexLink"/>
              </w:rPr>
              <w:t>82</w:t>
            </w:r>
          </w:hyperlink>
        </w:p>
        <w:p>
          <w:pPr>
            <w:pStyle w:val="Contents5"/>
            <w:tabs>
              <w:tab w:val="clear" w:pos="7892"/>
              <w:tab w:val="right" w:pos="9026" w:leader="dot"/>
            </w:tabs>
            <w:rPr/>
          </w:pPr>
          <w:hyperlink w:anchor="__RefHeading___Toc311816_3804643083">
            <w:r>
              <w:rPr>
                <w:webHidden/>
                <w:rStyle w:val="IndexLink"/>
                <w:rtl w:val="true"/>
              </w:rPr>
              <w:t>چكيده‌</w:t>
            </w:r>
            <w:r>
              <w:rPr>
                <w:rStyle w:val="IndexLink"/>
                <w:rtl w:val="true"/>
              </w:rPr>
              <w:tab/>
            </w:r>
            <w:r>
              <w:rPr>
                <w:rStyle w:val="IndexLink"/>
              </w:rPr>
              <w:t>82</w:t>
            </w:r>
          </w:hyperlink>
        </w:p>
        <w:p>
          <w:pPr>
            <w:pStyle w:val="Contents5"/>
            <w:tabs>
              <w:tab w:val="clear" w:pos="7892"/>
              <w:tab w:val="right" w:pos="9026" w:leader="dot"/>
            </w:tabs>
            <w:rPr/>
          </w:pPr>
          <w:hyperlink w:anchor="__RefHeading___Toc311818_3804643083">
            <w:r>
              <w:rPr>
                <w:webHidden/>
                <w:rStyle w:val="IndexLink"/>
                <w:rtl w:val="true"/>
              </w:rPr>
              <w:t>مدخل‌</w:t>
            </w:r>
            <w:r>
              <w:rPr>
                <w:rStyle w:val="IndexLink"/>
                <w:rtl w:val="true"/>
              </w:rPr>
              <w:tab/>
            </w:r>
            <w:r>
              <w:rPr>
                <w:rStyle w:val="IndexLink"/>
              </w:rPr>
              <w:t>83</w:t>
            </w:r>
          </w:hyperlink>
        </w:p>
        <w:p>
          <w:pPr>
            <w:pStyle w:val="Contents5"/>
            <w:tabs>
              <w:tab w:val="clear" w:pos="7892"/>
              <w:tab w:val="right" w:pos="9026" w:leader="dot"/>
            </w:tabs>
            <w:rPr/>
          </w:pPr>
          <w:hyperlink w:anchor="__RefHeading___Toc311820_3804643083">
            <w:r>
              <w:rPr>
                <w:webHidden/>
                <w:rStyle w:val="IndexLink"/>
              </w:rPr>
              <w:t>1</w:t>
            </w:r>
            <w:r>
              <w:rPr>
                <w:rStyle w:val="IndexLink"/>
                <w:rtl w:val="true"/>
              </w:rPr>
              <w:t xml:space="preserve">. </w:t>
            </w:r>
            <w:r>
              <w:rPr>
                <w:rStyle w:val="IndexLink"/>
                <w:rtl w:val="true"/>
              </w:rPr>
              <w:t>تجلّى آيات غدير در عصر ظهور</w:t>
            </w:r>
            <w:r>
              <w:rPr>
                <w:rStyle w:val="IndexLink"/>
                <w:rtl w:val="true"/>
              </w:rPr>
              <w:tab/>
            </w:r>
            <w:r>
              <w:rPr>
                <w:rStyle w:val="IndexLink"/>
              </w:rPr>
              <w:t>84</w:t>
            </w:r>
          </w:hyperlink>
        </w:p>
        <w:p>
          <w:pPr>
            <w:pStyle w:val="Contents5"/>
            <w:tabs>
              <w:tab w:val="clear" w:pos="7892"/>
              <w:tab w:val="right" w:pos="9026" w:leader="dot"/>
            </w:tabs>
            <w:rPr/>
          </w:pPr>
          <w:hyperlink w:anchor="__RefHeading___Toc311822_3804643083">
            <w:r>
              <w:rPr>
                <w:webHidden/>
                <w:rStyle w:val="IndexLink"/>
              </w:rPr>
              <w:t>2</w:t>
            </w:r>
            <w:r>
              <w:rPr>
                <w:rStyle w:val="IndexLink"/>
                <w:rtl w:val="true"/>
              </w:rPr>
              <w:t xml:space="preserve">. </w:t>
            </w:r>
            <w:r>
              <w:rPr>
                <w:rStyle w:val="IndexLink"/>
                <w:rtl w:val="true"/>
              </w:rPr>
              <w:t>تجلّى خطابه‌هاى غدير در عصر ظهور</w:t>
            </w:r>
            <w:r>
              <w:rPr>
                <w:rStyle w:val="IndexLink"/>
                <w:rtl w:val="true"/>
              </w:rPr>
              <w:tab/>
            </w:r>
            <w:r>
              <w:rPr>
                <w:rStyle w:val="IndexLink"/>
              </w:rPr>
              <w:t>85</w:t>
            </w:r>
          </w:hyperlink>
        </w:p>
        <w:p>
          <w:pPr>
            <w:pStyle w:val="Contents6"/>
            <w:tabs>
              <w:tab w:val="clear" w:pos="7609"/>
              <w:tab w:val="right" w:pos="9026" w:leader="dot"/>
            </w:tabs>
            <w:rPr/>
          </w:pPr>
          <w:hyperlink w:anchor="__RefHeading___Toc311824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11826_3804643083">
            <w:r>
              <w:rPr>
                <w:webHidden/>
                <w:rStyle w:val="IndexLink"/>
                <w:rtl w:val="true"/>
              </w:rPr>
              <w:t xml:space="preserve">الف </w:t>
            </w:r>
            <w:r>
              <w:rPr>
                <w:rStyle w:val="IndexLink"/>
                <w:rtl w:val="true"/>
              </w:rPr>
              <w:t xml:space="preserve">. </w:t>
            </w:r>
            <w:r>
              <w:rPr>
                <w:rStyle w:val="IndexLink"/>
                <w:rtl w:val="true"/>
              </w:rPr>
              <w:t>جلوه‌هايى از خطبه غدير در عصر ظهور</w:t>
            </w:r>
            <w:r>
              <w:rPr>
                <w:rStyle w:val="IndexLink"/>
                <w:rtl w:val="true"/>
              </w:rPr>
              <w:tab/>
            </w:r>
            <w:r>
              <w:rPr>
                <w:rStyle w:val="IndexLink"/>
              </w:rPr>
              <w:t>85</w:t>
            </w:r>
          </w:hyperlink>
        </w:p>
        <w:p>
          <w:pPr>
            <w:pStyle w:val="Contents6"/>
            <w:tabs>
              <w:tab w:val="clear" w:pos="7609"/>
              <w:tab w:val="right" w:pos="9026" w:leader="dot"/>
            </w:tabs>
            <w:rPr/>
          </w:pPr>
          <w:hyperlink w:anchor="__RefHeading___Toc311828_3804643083">
            <w:r>
              <w:rPr>
                <w:webHidden/>
                <w:rStyle w:val="IndexLink"/>
                <w:rtl w:val="true"/>
              </w:rPr>
              <w:t xml:space="preserve">ب </w:t>
            </w:r>
            <w:r>
              <w:rPr>
                <w:rStyle w:val="IndexLink"/>
                <w:rtl w:val="true"/>
              </w:rPr>
              <w:t xml:space="preserve">. </w:t>
            </w:r>
            <w:r>
              <w:rPr>
                <w:rStyle w:val="IndexLink"/>
                <w:rtl w:val="true"/>
              </w:rPr>
              <w:t>سيماى موعود در خطبه غدير</w:t>
            </w:r>
            <w:r>
              <w:rPr>
                <w:rStyle w:val="IndexLink"/>
                <w:rtl w:val="true"/>
              </w:rPr>
              <w:tab/>
            </w:r>
            <w:r>
              <w:rPr>
                <w:rStyle w:val="IndexLink"/>
              </w:rPr>
              <w:t>86</w:t>
            </w:r>
          </w:hyperlink>
        </w:p>
        <w:p>
          <w:pPr>
            <w:pStyle w:val="Contents6"/>
            <w:tabs>
              <w:tab w:val="clear" w:pos="7609"/>
              <w:tab w:val="right" w:pos="9026" w:leader="dot"/>
            </w:tabs>
            <w:rPr/>
          </w:pPr>
          <w:hyperlink w:anchor="__RefHeading___Toc311830_3804643083">
            <w:r>
              <w:rPr>
                <w:webHidden/>
                <w:rStyle w:val="IndexLink"/>
                <w:rtl w:val="true"/>
              </w:rPr>
              <w:t xml:space="preserve">ج </w:t>
            </w:r>
            <w:r>
              <w:rPr>
                <w:rStyle w:val="IndexLink"/>
                <w:rtl w:val="true"/>
              </w:rPr>
              <w:t xml:space="preserve">. </w:t>
            </w:r>
            <w:r>
              <w:rPr>
                <w:rStyle w:val="IndexLink"/>
                <w:rtl w:val="true"/>
              </w:rPr>
              <w:t>سيماى امير در خطبه غدير</w:t>
            </w:r>
            <w:r>
              <w:rPr>
                <w:rStyle w:val="IndexLink"/>
                <w:rtl w:val="true"/>
              </w:rPr>
              <w:tab/>
            </w:r>
            <w:r>
              <w:rPr>
                <w:rStyle w:val="IndexLink"/>
              </w:rPr>
              <w:t>87</w:t>
            </w:r>
          </w:hyperlink>
        </w:p>
        <w:p>
          <w:pPr>
            <w:pStyle w:val="Contents6"/>
            <w:tabs>
              <w:tab w:val="clear" w:pos="7609"/>
              <w:tab w:val="right" w:pos="9026" w:leader="dot"/>
            </w:tabs>
            <w:rPr/>
          </w:pPr>
          <w:hyperlink w:anchor="__RefHeading___Toc311832_3804643083">
            <w:r>
              <w:rPr>
                <w:webHidden/>
                <w:rStyle w:val="IndexLink"/>
                <w:rtl w:val="true"/>
              </w:rPr>
              <w:t xml:space="preserve">د </w:t>
            </w:r>
            <w:r>
              <w:rPr>
                <w:rStyle w:val="IndexLink"/>
                <w:rtl w:val="true"/>
              </w:rPr>
              <w:t xml:space="preserve">. </w:t>
            </w:r>
            <w:r>
              <w:rPr>
                <w:rStyle w:val="IndexLink"/>
                <w:rtl w:val="true"/>
              </w:rPr>
              <w:t>جايگاه رفيع مولا در خطبه غدير</w:t>
            </w:r>
            <w:r>
              <w:rPr>
                <w:rStyle w:val="IndexLink"/>
                <w:rtl w:val="true"/>
              </w:rPr>
              <w:tab/>
            </w:r>
            <w:r>
              <w:rPr>
                <w:rStyle w:val="IndexLink"/>
              </w:rPr>
              <w:t>88</w:t>
            </w:r>
          </w:hyperlink>
        </w:p>
        <w:p>
          <w:pPr>
            <w:pStyle w:val="Contents6"/>
            <w:tabs>
              <w:tab w:val="clear" w:pos="7609"/>
              <w:tab w:val="right" w:pos="9026" w:leader="dot"/>
            </w:tabs>
            <w:rPr/>
          </w:pPr>
          <w:hyperlink w:anchor="__RefHeading___Toc311834_3804643083">
            <w:r>
              <w:rPr>
                <w:webHidden/>
                <w:rStyle w:val="IndexLink"/>
                <w:rtl w:val="true"/>
              </w:rPr>
              <w:t xml:space="preserve">ه </w:t>
            </w:r>
            <w:r>
              <w:rPr>
                <w:rStyle w:val="IndexLink"/>
                <w:rtl w:val="true"/>
              </w:rPr>
              <w:t xml:space="preserve">. </w:t>
            </w:r>
            <w:r>
              <w:rPr>
                <w:rStyle w:val="IndexLink"/>
                <w:rtl w:val="true"/>
              </w:rPr>
              <w:t>سپاه سفيانى در خطبه غدير</w:t>
            </w:r>
            <w:r>
              <w:rPr>
                <w:rStyle w:val="IndexLink"/>
                <w:rtl w:val="true"/>
              </w:rPr>
              <w:tab/>
            </w:r>
            <w:r>
              <w:rPr>
                <w:rStyle w:val="IndexLink"/>
              </w:rPr>
              <w:t>89</w:t>
            </w:r>
          </w:hyperlink>
        </w:p>
        <w:p>
          <w:pPr>
            <w:pStyle w:val="Contents6"/>
            <w:tabs>
              <w:tab w:val="clear" w:pos="7609"/>
              <w:tab w:val="right" w:pos="9026" w:leader="dot"/>
            </w:tabs>
            <w:rPr/>
          </w:pPr>
          <w:hyperlink w:anchor="__RefHeading___Toc311836_3804643083">
            <w:r>
              <w:rPr>
                <w:webHidden/>
                <w:rStyle w:val="IndexLink"/>
                <w:rtl w:val="true"/>
              </w:rPr>
              <w:t xml:space="preserve">و </w:t>
            </w:r>
            <w:r>
              <w:rPr>
                <w:rStyle w:val="IndexLink"/>
                <w:rtl w:val="true"/>
              </w:rPr>
              <w:t xml:space="preserve">. </w:t>
            </w:r>
            <w:r>
              <w:rPr>
                <w:rStyle w:val="IndexLink"/>
                <w:rtl w:val="true"/>
              </w:rPr>
              <w:t>اصحاب صحيفه در خطبه غدير</w:t>
            </w:r>
            <w:r>
              <w:rPr>
                <w:rStyle w:val="IndexLink"/>
                <w:rtl w:val="true"/>
              </w:rPr>
              <w:tab/>
            </w:r>
            <w:r>
              <w:rPr>
                <w:rStyle w:val="IndexLink"/>
              </w:rPr>
              <w:t>89</w:t>
            </w:r>
          </w:hyperlink>
        </w:p>
        <w:p>
          <w:pPr>
            <w:pStyle w:val="Contents6"/>
            <w:tabs>
              <w:tab w:val="clear" w:pos="7609"/>
              <w:tab w:val="right" w:pos="9026" w:leader="dot"/>
            </w:tabs>
            <w:rPr/>
          </w:pPr>
          <w:hyperlink w:anchor="__RefHeading___Toc311838_3804643083">
            <w:r>
              <w:rPr>
                <w:webHidden/>
                <w:rStyle w:val="IndexLink"/>
                <w:rtl w:val="true"/>
              </w:rPr>
              <w:t xml:space="preserve">ز </w:t>
            </w:r>
            <w:r>
              <w:rPr>
                <w:rStyle w:val="IndexLink"/>
                <w:rtl w:val="true"/>
              </w:rPr>
              <w:t xml:space="preserve">. </w:t>
            </w:r>
            <w:r>
              <w:rPr>
                <w:rStyle w:val="IndexLink"/>
                <w:rtl w:val="true"/>
              </w:rPr>
              <w:t>نور فراگير</w:t>
            </w:r>
            <w:r>
              <w:rPr>
                <w:rStyle w:val="IndexLink"/>
                <w:rtl w:val="true"/>
              </w:rPr>
              <w:tab/>
            </w:r>
            <w:r>
              <w:rPr>
                <w:rStyle w:val="IndexLink"/>
              </w:rPr>
              <w:t>90</w:t>
            </w:r>
          </w:hyperlink>
        </w:p>
        <w:p>
          <w:pPr>
            <w:pStyle w:val="Contents6"/>
            <w:tabs>
              <w:tab w:val="clear" w:pos="7609"/>
              <w:tab w:val="right" w:pos="9026" w:leader="dot"/>
            </w:tabs>
            <w:rPr/>
          </w:pPr>
          <w:hyperlink w:anchor="__RefHeading___Toc311840_3804643083">
            <w:r>
              <w:rPr>
                <w:webHidden/>
                <w:rStyle w:val="IndexLink"/>
                <w:rtl w:val="true"/>
              </w:rPr>
              <w:t xml:space="preserve">ح </w:t>
            </w:r>
            <w:r>
              <w:rPr>
                <w:rStyle w:val="IndexLink"/>
                <w:rtl w:val="true"/>
              </w:rPr>
              <w:t xml:space="preserve">. </w:t>
            </w:r>
            <w:r>
              <w:rPr>
                <w:rStyle w:val="IndexLink"/>
                <w:rtl w:val="true"/>
              </w:rPr>
              <w:t>ميراث پيامبرصلى الله عليه وآله‌</w:t>
            </w:r>
            <w:r>
              <w:rPr>
                <w:rStyle w:val="IndexLink"/>
                <w:rtl w:val="true"/>
              </w:rPr>
              <w:tab/>
            </w:r>
            <w:r>
              <w:rPr>
                <w:rStyle w:val="IndexLink"/>
              </w:rPr>
              <w:t>90</w:t>
            </w:r>
          </w:hyperlink>
        </w:p>
        <w:p>
          <w:pPr>
            <w:pStyle w:val="Contents6"/>
            <w:tabs>
              <w:tab w:val="clear" w:pos="7609"/>
              <w:tab w:val="right" w:pos="9026" w:leader="dot"/>
            </w:tabs>
            <w:rPr/>
          </w:pPr>
          <w:hyperlink w:anchor="__RefHeading___Toc311842_3804643083">
            <w:r>
              <w:rPr>
                <w:webHidden/>
                <w:rStyle w:val="IndexLink"/>
                <w:rtl w:val="true"/>
              </w:rPr>
              <w:t xml:space="preserve">ط </w:t>
            </w:r>
            <w:r>
              <w:rPr>
                <w:rStyle w:val="IndexLink"/>
                <w:rtl w:val="true"/>
              </w:rPr>
              <w:t xml:space="preserve">. </w:t>
            </w:r>
            <w:r>
              <w:rPr>
                <w:rStyle w:val="IndexLink"/>
                <w:rtl w:val="true"/>
              </w:rPr>
              <w:t>ضرورت اطلاع رسانى‌</w:t>
            </w:r>
            <w:r>
              <w:rPr>
                <w:rStyle w:val="IndexLink"/>
                <w:rtl w:val="true"/>
              </w:rPr>
              <w:tab/>
            </w:r>
            <w:r>
              <w:rPr>
                <w:rStyle w:val="IndexLink"/>
              </w:rPr>
              <w:t>91</w:t>
            </w:r>
          </w:hyperlink>
        </w:p>
        <w:p>
          <w:pPr>
            <w:pStyle w:val="Contents6"/>
            <w:tabs>
              <w:tab w:val="clear" w:pos="7609"/>
              <w:tab w:val="right" w:pos="9026" w:leader="dot"/>
            </w:tabs>
            <w:rPr/>
          </w:pPr>
          <w:hyperlink w:anchor="__RefHeading___Toc311844_3804643083">
            <w:r>
              <w:rPr>
                <w:webHidden/>
                <w:rStyle w:val="IndexLink"/>
                <w:rtl w:val="true"/>
              </w:rPr>
              <w:t xml:space="preserve">ى </w:t>
            </w:r>
            <w:r>
              <w:rPr>
                <w:rStyle w:val="IndexLink"/>
                <w:rtl w:val="true"/>
              </w:rPr>
              <w:t xml:space="preserve">. </w:t>
            </w:r>
            <w:r>
              <w:rPr>
                <w:rStyle w:val="IndexLink"/>
                <w:rtl w:val="true"/>
              </w:rPr>
              <w:t>بيعت با خدا</w:t>
            </w:r>
            <w:r>
              <w:rPr>
                <w:rStyle w:val="IndexLink"/>
                <w:rtl w:val="true"/>
              </w:rPr>
              <w:tab/>
            </w:r>
            <w:r>
              <w:rPr>
                <w:rStyle w:val="IndexLink"/>
              </w:rPr>
              <w:t>91</w:t>
            </w:r>
          </w:hyperlink>
        </w:p>
        <w:p>
          <w:pPr>
            <w:pStyle w:val="Contents6"/>
            <w:tabs>
              <w:tab w:val="clear" w:pos="7609"/>
              <w:tab w:val="right" w:pos="9026" w:leader="dot"/>
            </w:tabs>
            <w:rPr/>
          </w:pPr>
          <w:hyperlink w:anchor="__RefHeading___Toc311846_3804643083">
            <w:r>
              <w:rPr>
                <w:webHidden/>
                <w:rStyle w:val="IndexLink"/>
                <w:rtl w:val="true"/>
              </w:rPr>
              <w:t xml:space="preserve">ك </w:t>
            </w:r>
            <w:r>
              <w:rPr>
                <w:rStyle w:val="IndexLink"/>
                <w:rtl w:val="true"/>
              </w:rPr>
              <w:t xml:space="preserve">. </w:t>
            </w:r>
            <w:r>
              <w:rPr>
                <w:rStyle w:val="IndexLink"/>
                <w:rtl w:val="true"/>
              </w:rPr>
              <w:t>امام هدايتگر</w:t>
            </w:r>
            <w:r>
              <w:rPr>
                <w:rStyle w:val="IndexLink"/>
                <w:rtl w:val="true"/>
              </w:rPr>
              <w:tab/>
            </w:r>
            <w:r>
              <w:rPr>
                <w:rStyle w:val="IndexLink"/>
              </w:rPr>
              <w:t>91</w:t>
            </w:r>
          </w:hyperlink>
        </w:p>
        <w:p>
          <w:pPr>
            <w:pStyle w:val="Contents5"/>
            <w:tabs>
              <w:tab w:val="clear" w:pos="7892"/>
              <w:tab w:val="right" w:pos="9026" w:leader="dot"/>
            </w:tabs>
            <w:rPr/>
          </w:pPr>
          <w:hyperlink w:anchor="__RefHeading___Toc311848_3804643083">
            <w:r>
              <w:rPr>
                <w:webHidden/>
                <w:rStyle w:val="IndexLink"/>
              </w:rPr>
              <w:t>3</w:t>
            </w:r>
            <w:r>
              <w:rPr>
                <w:rStyle w:val="IndexLink"/>
                <w:rtl w:val="true"/>
              </w:rPr>
              <w:t xml:space="preserve">. </w:t>
            </w:r>
            <w:r>
              <w:rPr>
                <w:rStyle w:val="IndexLink"/>
                <w:rtl w:val="true"/>
              </w:rPr>
              <w:t>جلوه‌هايى از خطبه اميرعليه السلام در عصر ظهور</w:t>
            </w:r>
            <w:r>
              <w:rPr>
                <w:rStyle w:val="IndexLink"/>
                <w:rtl w:val="true"/>
              </w:rPr>
              <w:tab/>
            </w:r>
            <w:r>
              <w:rPr>
                <w:rStyle w:val="IndexLink"/>
              </w:rPr>
              <w:t>92</w:t>
            </w:r>
          </w:hyperlink>
        </w:p>
        <w:p>
          <w:pPr>
            <w:pStyle w:val="Contents6"/>
            <w:tabs>
              <w:tab w:val="clear" w:pos="7609"/>
              <w:tab w:val="right" w:pos="9026" w:leader="dot"/>
            </w:tabs>
            <w:rPr/>
          </w:pPr>
          <w:hyperlink w:anchor="__RefHeading___Toc311850_380464308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311852_3804643083">
            <w:r>
              <w:rPr>
                <w:webHidden/>
                <w:rStyle w:val="IndexLink"/>
                <w:rtl w:val="true"/>
              </w:rPr>
              <w:t xml:space="preserve">الف </w:t>
            </w:r>
            <w:r>
              <w:rPr>
                <w:rStyle w:val="IndexLink"/>
                <w:rtl w:val="true"/>
              </w:rPr>
              <w:t xml:space="preserve">. </w:t>
            </w:r>
            <w:r>
              <w:rPr>
                <w:rStyle w:val="IndexLink"/>
                <w:rtl w:val="true"/>
              </w:rPr>
              <w:t>سيماى غدير در سخنان اميرعليه السلام‌</w:t>
            </w:r>
            <w:r>
              <w:rPr>
                <w:rStyle w:val="IndexLink"/>
                <w:rtl w:val="true"/>
              </w:rPr>
              <w:tab/>
            </w:r>
            <w:r>
              <w:rPr>
                <w:rStyle w:val="IndexLink"/>
              </w:rPr>
              <w:t>92</w:t>
            </w:r>
          </w:hyperlink>
        </w:p>
        <w:p>
          <w:pPr>
            <w:pStyle w:val="Contents6"/>
            <w:tabs>
              <w:tab w:val="clear" w:pos="7609"/>
              <w:tab w:val="right" w:pos="9026" w:leader="dot"/>
            </w:tabs>
            <w:rPr/>
          </w:pPr>
          <w:hyperlink w:anchor="__RefHeading___Toc311854_3804643083">
            <w:r>
              <w:rPr>
                <w:webHidden/>
                <w:rStyle w:val="IndexLink"/>
                <w:rtl w:val="true"/>
              </w:rPr>
              <w:t xml:space="preserve">ب </w:t>
            </w:r>
            <w:r>
              <w:rPr>
                <w:rStyle w:val="IndexLink"/>
                <w:rtl w:val="true"/>
              </w:rPr>
              <w:t xml:space="preserve">. </w:t>
            </w:r>
            <w:r>
              <w:rPr>
                <w:rStyle w:val="IndexLink"/>
                <w:rtl w:val="true"/>
              </w:rPr>
              <w:t>رهبران گمراه در خطبه اميرعليه السلام‌</w:t>
            </w:r>
            <w:r>
              <w:rPr>
                <w:rStyle w:val="IndexLink"/>
                <w:rtl w:val="true"/>
              </w:rPr>
              <w:tab/>
            </w:r>
            <w:r>
              <w:rPr>
                <w:rStyle w:val="IndexLink"/>
              </w:rPr>
              <w:t>93</w:t>
            </w:r>
          </w:hyperlink>
        </w:p>
        <w:p>
          <w:pPr>
            <w:pStyle w:val="Contents6"/>
            <w:tabs>
              <w:tab w:val="clear" w:pos="7609"/>
              <w:tab w:val="right" w:pos="9026" w:leader="dot"/>
            </w:tabs>
            <w:rPr/>
          </w:pPr>
          <w:hyperlink w:anchor="__RefHeading___Toc311856_3804643083">
            <w:r>
              <w:rPr>
                <w:webHidden/>
                <w:rStyle w:val="IndexLink"/>
                <w:rtl w:val="true"/>
              </w:rPr>
              <w:t xml:space="preserve">ج </w:t>
            </w:r>
            <w:r>
              <w:rPr>
                <w:rStyle w:val="IndexLink"/>
                <w:rtl w:val="true"/>
              </w:rPr>
              <w:t xml:space="preserve">. </w:t>
            </w:r>
            <w:r>
              <w:rPr>
                <w:rStyle w:val="IndexLink"/>
                <w:rtl w:val="true"/>
              </w:rPr>
              <w:t>روز امن و امان‌</w:t>
            </w:r>
            <w:r>
              <w:rPr>
                <w:rStyle w:val="IndexLink"/>
                <w:rtl w:val="true"/>
              </w:rPr>
              <w:tab/>
            </w:r>
            <w:r>
              <w:rPr>
                <w:rStyle w:val="IndexLink"/>
              </w:rPr>
              <w:t>94</w:t>
            </w:r>
          </w:hyperlink>
        </w:p>
        <w:p>
          <w:pPr>
            <w:pStyle w:val="Contents5"/>
            <w:tabs>
              <w:tab w:val="clear" w:pos="7892"/>
              <w:tab w:val="right" w:pos="9026" w:leader="dot"/>
            </w:tabs>
            <w:rPr/>
          </w:pPr>
          <w:hyperlink w:anchor="__RefHeading___Toc311858_3804643083">
            <w:r>
              <w:rPr>
                <w:webHidden/>
                <w:rStyle w:val="IndexLink"/>
              </w:rPr>
              <w:t>4</w:t>
            </w:r>
            <w:r>
              <w:rPr>
                <w:rStyle w:val="IndexLink"/>
                <w:rtl w:val="true"/>
              </w:rPr>
              <w:t xml:space="preserve"> . </w:t>
            </w:r>
            <w:r>
              <w:rPr>
                <w:rStyle w:val="IndexLink"/>
                <w:rtl w:val="true"/>
              </w:rPr>
              <w:t>جلوه هايى از خطبه امام رضاعليه السلام در عصر ظهور</w:t>
            </w:r>
            <w:r>
              <w:rPr>
                <w:rStyle w:val="IndexLink"/>
                <w:rtl w:val="true"/>
              </w:rPr>
              <w:tab/>
            </w:r>
            <w:r>
              <w:rPr>
                <w:rStyle w:val="IndexLink"/>
              </w:rPr>
              <w:t>94</w:t>
            </w:r>
          </w:hyperlink>
        </w:p>
        <w:p>
          <w:pPr>
            <w:pStyle w:val="Contents6"/>
            <w:tabs>
              <w:tab w:val="clear" w:pos="7609"/>
              <w:tab w:val="right" w:pos="9026" w:leader="dot"/>
            </w:tabs>
            <w:rPr/>
          </w:pPr>
          <w:hyperlink w:anchor="__RefHeading___Toc311860_380464308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311862_3804643083">
            <w:r>
              <w:rPr>
                <w:webHidden/>
                <w:rStyle w:val="IndexLink"/>
                <w:rtl w:val="true"/>
              </w:rPr>
              <w:t xml:space="preserve">الف </w:t>
            </w:r>
            <w:r>
              <w:rPr>
                <w:rStyle w:val="IndexLink"/>
                <w:rtl w:val="true"/>
              </w:rPr>
              <w:t xml:space="preserve">. </w:t>
            </w:r>
            <w:r>
              <w:rPr>
                <w:rStyle w:val="IndexLink"/>
                <w:rtl w:val="true"/>
              </w:rPr>
              <w:t>به خاك ماليده شدن بينى شيطان‌</w:t>
            </w:r>
            <w:r>
              <w:rPr>
                <w:rStyle w:val="IndexLink"/>
                <w:rtl w:val="true"/>
              </w:rPr>
              <w:tab/>
            </w:r>
            <w:r>
              <w:rPr>
                <w:rStyle w:val="IndexLink"/>
              </w:rPr>
              <w:t>94</w:t>
            </w:r>
          </w:hyperlink>
        </w:p>
        <w:p>
          <w:pPr>
            <w:pStyle w:val="Contents6"/>
            <w:tabs>
              <w:tab w:val="clear" w:pos="7609"/>
              <w:tab w:val="right" w:pos="9026" w:leader="dot"/>
            </w:tabs>
            <w:rPr/>
          </w:pPr>
          <w:hyperlink w:anchor="__RefHeading___Toc311864_3804643083">
            <w:r>
              <w:rPr>
                <w:webHidden/>
                <w:rStyle w:val="IndexLink"/>
                <w:rtl w:val="true"/>
              </w:rPr>
              <w:t xml:space="preserve">ب </w:t>
            </w:r>
            <w:r>
              <w:rPr>
                <w:rStyle w:val="IndexLink"/>
                <w:rtl w:val="true"/>
              </w:rPr>
              <w:t xml:space="preserve">. </w:t>
            </w:r>
            <w:r>
              <w:rPr>
                <w:rStyle w:val="IndexLink"/>
                <w:rtl w:val="true"/>
              </w:rPr>
              <w:t>روز رهايى از غم و اندوه‌</w:t>
            </w:r>
            <w:r>
              <w:rPr>
                <w:rStyle w:val="IndexLink"/>
                <w:rtl w:val="true"/>
              </w:rPr>
              <w:tab/>
            </w:r>
            <w:r>
              <w:rPr>
                <w:rStyle w:val="IndexLink"/>
              </w:rPr>
              <w:t>95</w:t>
            </w:r>
          </w:hyperlink>
        </w:p>
        <w:p>
          <w:pPr>
            <w:pStyle w:val="Contents6"/>
            <w:tabs>
              <w:tab w:val="clear" w:pos="7609"/>
              <w:tab w:val="right" w:pos="9026" w:leader="dot"/>
            </w:tabs>
            <w:rPr/>
          </w:pPr>
          <w:hyperlink w:anchor="__RefHeading___Toc311866_3804643083">
            <w:r>
              <w:rPr>
                <w:webHidden/>
                <w:rStyle w:val="IndexLink"/>
                <w:rtl w:val="true"/>
              </w:rPr>
              <w:t xml:space="preserve">ج </w:t>
            </w:r>
            <w:r>
              <w:rPr>
                <w:rStyle w:val="IndexLink"/>
                <w:rtl w:val="true"/>
              </w:rPr>
              <w:t xml:space="preserve">. </w:t>
            </w:r>
            <w:r>
              <w:rPr>
                <w:rStyle w:val="IndexLink"/>
                <w:rtl w:val="true"/>
              </w:rPr>
              <w:t>روز نشر دانش‌</w:t>
            </w:r>
            <w:r>
              <w:rPr>
                <w:rStyle w:val="IndexLink"/>
                <w:rtl w:val="true"/>
              </w:rPr>
              <w:tab/>
            </w:r>
            <w:r>
              <w:rPr>
                <w:rStyle w:val="IndexLink"/>
              </w:rPr>
              <w:t>95</w:t>
            </w:r>
          </w:hyperlink>
        </w:p>
        <w:p>
          <w:pPr>
            <w:pStyle w:val="Contents6"/>
            <w:tabs>
              <w:tab w:val="clear" w:pos="7609"/>
              <w:tab w:val="right" w:pos="9026" w:leader="dot"/>
            </w:tabs>
            <w:rPr/>
          </w:pPr>
          <w:hyperlink w:anchor="__RefHeading___Toc311868_3804643083">
            <w:r>
              <w:rPr>
                <w:webHidden/>
                <w:rStyle w:val="IndexLink"/>
                <w:rtl w:val="true"/>
              </w:rPr>
              <w:t xml:space="preserve">د </w:t>
            </w:r>
            <w:r>
              <w:rPr>
                <w:rStyle w:val="IndexLink"/>
                <w:rtl w:val="true"/>
              </w:rPr>
              <w:t xml:space="preserve">. </w:t>
            </w:r>
            <w:r>
              <w:rPr>
                <w:rStyle w:val="IndexLink"/>
                <w:rtl w:val="true"/>
              </w:rPr>
              <w:t>روز بشارت‌</w:t>
            </w:r>
            <w:r>
              <w:rPr>
                <w:rStyle w:val="IndexLink"/>
                <w:rtl w:val="true"/>
              </w:rPr>
              <w:tab/>
            </w:r>
            <w:r>
              <w:rPr>
                <w:rStyle w:val="IndexLink"/>
              </w:rPr>
              <w:t>96</w:t>
            </w:r>
          </w:hyperlink>
        </w:p>
        <w:p>
          <w:pPr>
            <w:pStyle w:val="Contents6"/>
            <w:tabs>
              <w:tab w:val="clear" w:pos="7609"/>
              <w:tab w:val="right" w:pos="9026" w:leader="dot"/>
            </w:tabs>
            <w:rPr/>
          </w:pPr>
          <w:hyperlink w:anchor="__RefHeading___Toc311870_3804643083">
            <w:r>
              <w:rPr>
                <w:webHidden/>
                <w:rStyle w:val="IndexLink"/>
                <w:rtl w:val="true"/>
              </w:rPr>
              <w:t xml:space="preserve">ه </w:t>
            </w:r>
            <w:r>
              <w:rPr>
                <w:rStyle w:val="IndexLink"/>
                <w:rtl w:val="true"/>
              </w:rPr>
              <w:t xml:space="preserve">. </w:t>
            </w:r>
            <w:r>
              <w:rPr>
                <w:rStyle w:val="IndexLink"/>
                <w:rtl w:val="true"/>
              </w:rPr>
              <w:t>روز خرسندى‌</w:t>
            </w:r>
            <w:r>
              <w:rPr>
                <w:rStyle w:val="IndexLink"/>
                <w:rtl w:val="true"/>
              </w:rPr>
              <w:tab/>
            </w:r>
            <w:r>
              <w:rPr>
                <w:rStyle w:val="IndexLink"/>
              </w:rPr>
              <w:t>96</w:t>
            </w:r>
          </w:hyperlink>
        </w:p>
        <w:p>
          <w:pPr>
            <w:pStyle w:val="Contents5"/>
            <w:tabs>
              <w:tab w:val="clear" w:pos="7892"/>
              <w:tab w:val="right" w:pos="9026" w:leader="dot"/>
            </w:tabs>
            <w:rPr/>
          </w:pPr>
          <w:hyperlink w:anchor="__RefHeading___Toc311872_3804643083">
            <w:r>
              <w:rPr>
                <w:webHidden/>
                <w:rStyle w:val="IndexLink"/>
              </w:rPr>
              <w:t>5</w:t>
            </w:r>
            <w:r>
              <w:rPr>
                <w:rStyle w:val="IndexLink"/>
                <w:rtl w:val="true"/>
              </w:rPr>
              <w:t xml:space="preserve"> . </w:t>
            </w:r>
            <w:r>
              <w:rPr>
                <w:rStyle w:val="IndexLink"/>
                <w:rtl w:val="true"/>
              </w:rPr>
              <w:t>جلوه‌هايى از رخدادهاى غدير در عصر ظهور</w:t>
            </w:r>
            <w:r>
              <w:rPr>
                <w:rStyle w:val="IndexLink"/>
                <w:rtl w:val="true"/>
              </w:rPr>
              <w:tab/>
            </w:r>
            <w:r>
              <w:rPr>
                <w:rStyle w:val="IndexLink"/>
              </w:rPr>
              <w:t>97</w:t>
            </w:r>
          </w:hyperlink>
        </w:p>
        <w:p>
          <w:pPr>
            <w:pStyle w:val="Contents6"/>
            <w:tabs>
              <w:tab w:val="clear" w:pos="7609"/>
              <w:tab w:val="right" w:pos="9026" w:leader="dot"/>
            </w:tabs>
            <w:rPr/>
          </w:pPr>
          <w:hyperlink w:anchor="__RefHeading___Toc311874_3804643083">
            <w:r>
              <w:rPr>
                <w:webHidden/>
                <w:rStyle w:val="IndexLink"/>
                <w:rtl w:val="true"/>
              </w:rPr>
              <w:t>مؤاخات‌</w:t>
            </w:r>
            <w:r>
              <w:rPr>
                <w:rStyle w:val="IndexLink"/>
                <w:rtl w:val="true"/>
              </w:rPr>
              <w:tab/>
            </w:r>
            <w:r>
              <w:rPr>
                <w:rStyle w:val="IndexLink"/>
              </w:rPr>
              <w:t>97</w:t>
            </w:r>
          </w:hyperlink>
        </w:p>
        <w:p>
          <w:pPr>
            <w:pStyle w:val="Contents6"/>
            <w:tabs>
              <w:tab w:val="clear" w:pos="7609"/>
              <w:tab w:val="right" w:pos="9026" w:leader="dot"/>
            </w:tabs>
            <w:rPr/>
          </w:pPr>
          <w:hyperlink w:anchor="__RefHeading___Toc311876_380464308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311878_3804643083">
            <w:r>
              <w:rPr>
                <w:webHidden/>
                <w:rStyle w:val="IndexLink"/>
                <w:rtl w:val="true"/>
              </w:rPr>
              <w:t xml:space="preserve">الف </w:t>
            </w:r>
            <w:r>
              <w:rPr>
                <w:rStyle w:val="IndexLink"/>
                <w:rtl w:val="true"/>
              </w:rPr>
              <w:t xml:space="preserve">. </w:t>
            </w:r>
            <w:r>
              <w:rPr>
                <w:rStyle w:val="IndexLink"/>
                <w:rtl w:val="true"/>
              </w:rPr>
              <w:t>منابع حديث مؤاخات‌</w:t>
            </w:r>
            <w:r>
              <w:rPr>
                <w:rStyle w:val="IndexLink"/>
                <w:rtl w:val="true"/>
              </w:rPr>
              <w:tab/>
            </w:r>
            <w:r>
              <w:rPr>
                <w:rStyle w:val="IndexLink"/>
              </w:rPr>
              <w:t>97</w:t>
            </w:r>
          </w:hyperlink>
        </w:p>
        <w:p>
          <w:pPr>
            <w:pStyle w:val="Contents6"/>
            <w:tabs>
              <w:tab w:val="clear" w:pos="7609"/>
              <w:tab w:val="right" w:pos="9026" w:leader="dot"/>
            </w:tabs>
            <w:rPr/>
          </w:pPr>
          <w:hyperlink w:anchor="__RefHeading___Toc311880_3804643083">
            <w:r>
              <w:rPr>
                <w:webHidden/>
                <w:rStyle w:val="IndexLink"/>
                <w:rtl w:val="true"/>
              </w:rPr>
              <w:t xml:space="preserve">ب </w:t>
            </w:r>
            <w:r>
              <w:rPr>
                <w:rStyle w:val="IndexLink"/>
                <w:rtl w:val="true"/>
              </w:rPr>
              <w:t xml:space="preserve">. </w:t>
            </w:r>
            <w:r>
              <w:rPr>
                <w:rStyle w:val="IndexLink"/>
                <w:rtl w:val="true"/>
              </w:rPr>
              <w:t>اوج اخوّت و برادرى‌</w:t>
            </w:r>
            <w:r>
              <w:rPr>
                <w:rStyle w:val="IndexLink"/>
                <w:rtl w:val="true"/>
              </w:rPr>
              <w:tab/>
            </w:r>
            <w:r>
              <w:rPr>
                <w:rStyle w:val="IndexLink"/>
              </w:rPr>
              <w:t>98</w:t>
            </w:r>
          </w:hyperlink>
        </w:p>
        <w:p>
          <w:pPr>
            <w:pStyle w:val="Contents5"/>
            <w:tabs>
              <w:tab w:val="clear" w:pos="7892"/>
              <w:tab w:val="right" w:pos="9026" w:leader="dot"/>
            </w:tabs>
            <w:rPr/>
          </w:pPr>
          <w:hyperlink w:anchor="__RefHeading___Toc311882_3804643083">
            <w:r>
              <w:rPr>
                <w:webHidden/>
                <w:rStyle w:val="IndexLink"/>
              </w:rPr>
              <w:t>6</w:t>
            </w:r>
            <w:r>
              <w:rPr>
                <w:rStyle w:val="IndexLink"/>
                <w:rtl w:val="true"/>
              </w:rPr>
              <w:t xml:space="preserve"> . </w:t>
            </w:r>
            <w:r>
              <w:rPr>
                <w:rStyle w:val="IndexLink"/>
                <w:rtl w:val="true"/>
              </w:rPr>
              <w:t>ديگر رخدادها</w:t>
            </w:r>
            <w:r>
              <w:rPr>
                <w:rStyle w:val="IndexLink"/>
                <w:rtl w:val="true"/>
              </w:rPr>
              <w:tab/>
            </w:r>
            <w:r>
              <w:rPr>
                <w:rStyle w:val="IndexLink"/>
              </w:rPr>
              <w:t>99</w:t>
            </w:r>
          </w:hyperlink>
        </w:p>
        <w:p>
          <w:pPr>
            <w:pStyle w:val="Contents6"/>
            <w:tabs>
              <w:tab w:val="clear" w:pos="7609"/>
              <w:tab w:val="right" w:pos="9026" w:leader="dot"/>
            </w:tabs>
            <w:rPr/>
          </w:pPr>
          <w:hyperlink w:anchor="__RefHeading___Toc311884_3804643083">
            <w:r>
              <w:rPr>
                <w:webHidden/>
                <w:rStyle w:val="IndexLink"/>
              </w:rPr>
              <w:t>1</w:t>
            </w:r>
            <w:r>
              <w:rPr>
                <w:rStyle w:val="IndexLink"/>
                <w:rtl w:val="true"/>
              </w:rPr>
              <w:t xml:space="preserve"> .</w:t>
              <w:tab/>
            </w:r>
            <w:r>
              <w:rPr>
                <w:rStyle w:val="IndexLink"/>
              </w:rPr>
              <w:t>99</w:t>
            </w:r>
          </w:hyperlink>
        </w:p>
        <w:p>
          <w:pPr>
            <w:pStyle w:val="Contents6"/>
            <w:tabs>
              <w:tab w:val="clear" w:pos="7609"/>
              <w:tab w:val="right" w:pos="9026" w:leader="dot"/>
            </w:tabs>
            <w:rPr/>
          </w:pPr>
          <w:hyperlink w:anchor="__RefHeading___Toc311886_3804643083">
            <w:r>
              <w:rPr>
                <w:webHidden/>
                <w:rStyle w:val="IndexLink"/>
              </w:rPr>
              <w:t>2</w:t>
            </w:r>
            <w:r>
              <w:rPr>
                <w:rStyle w:val="IndexLink"/>
                <w:rtl w:val="true"/>
              </w:rPr>
              <w:t xml:space="preserve"> .</w:t>
              <w:tab/>
            </w:r>
            <w:r>
              <w:rPr>
                <w:rStyle w:val="IndexLink"/>
              </w:rPr>
              <w:t>99</w:t>
            </w:r>
          </w:hyperlink>
        </w:p>
        <w:p>
          <w:pPr>
            <w:pStyle w:val="Contents6"/>
            <w:tabs>
              <w:tab w:val="clear" w:pos="7609"/>
              <w:tab w:val="right" w:pos="9026" w:leader="dot"/>
            </w:tabs>
            <w:rPr/>
          </w:pPr>
          <w:hyperlink w:anchor="__RefHeading___Toc311888_3804643083">
            <w:r>
              <w:rPr>
                <w:webHidden/>
                <w:rStyle w:val="IndexLink"/>
              </w:rPr>
              <w:t>3</w:t>
            </w:r>
            <w:r>
              <w:rPr>
                <w:rStyle w:val="IndexLink"/>
                <w:rtl w:val="true"/>
              </w:rPr>
              <w:t xml:space="preserve"> .</w:t>
              <w:tab/>
            </w:r>
            <w:r>
              <w:rPr>
                <w:rStyle w:val="IndexLink"/>
              </w:rPr>
              <w:t>99</w:t>
            </w:r>
          </w:hyperlink>
        </w:p>
        <w:p>
          <w:pPr>
            <w:pStyle w:val="Contents6"/>
            <w:tabs>
              <w:tab w:val="clear" w:pos="7609"/>
              <w:tab w:val="right" w:pos="9026" w:leader="dot"/>
            </w:tabs>
            <w:rPr/>
          </w:pPr>
          <w:hyperlink w:anchor="__RefHeading___Toc311890_3804643083">
            <w:r>
              <w:rPr>
                <w:webHidden/>
                <w:rStyle w:val="IndexLink"/>
              </w:rPr>
              <w:t>4</w:t>
            </w:r>
            <w:r>
              <w:rPr>
                <w:rStyle w:val="IndexLink"/>
                <w:rtl w:val="true"/>
              </w:rPr>
              <w:t xml:space="preserve"> .</w:t>
              <w:tab/>
            </w:r>
            <w:r>
              <w:rPr>
                <w:rStyle w:val="IndexLink"/>
              </w:rPr>
              <w:t>99</w:t>
            </w:r>
          </w:hyperlink>
        </w:p>
        <w:p>
          <w:pPr>
            <w:pStyle w:val="Contents6"/>
            <w:tabs>
              <w:tab w:val="clear" w:pos="7609"/>
              <w:tab w:val="right" w:pos="9026" w:leader="dot"/>
            </w:tabs>
            <w:rPr/>
          </w:pPr>
          <w:hyperlink w:anchor="__RefHeading___Toc311892_3804643083">
            <w:r>
              <w:rPr>
                <w:webHidden/>
                <w:rStyle w:val="IndexLink"/>
              </w:rPr>
              <w:t>5</w:t>
            </w:r>
            <w:r>
              <w:rPr>
                <w:rStyle w:val="IndexLink"/>
                <w:rtl w:val="true"/>
              </w:rPr>
              <w:t xml:space="preserve"> .</w:t>
              <w:tab/>
            </w:r>
            <w:r>
              <w:rPr>
                <w:rStyle w:val="IndexLink"/>
              </w:rPr>
              <w:t>99</w:t>
            </w:r>
          </w:hyperlink>
        </w:p>
        <w:p>
          <w:pPr>
            <w:pStyle w:val="Contents5"/>
            <w:tabs>
              <w:tab w:val="clear" w:pos="7892"/>
              <w:tab w:val="right" w:pos="9026" w:leader="dot"/>
            </w:tabs>
            <w:rPr/>
          </w:pPr>
          <w:hyperlink w:anchor="__RefHeading___Toc311894_3804643083">
            <w:r>
              <w:rPr>
                <w:webHidden/>
                <w:rStyle w:val="IndexLink"/>
                <w:rtl w:val="true"/>
              </w:rPr>
              <w:t>منابع و مآخذ</w:t>
            </w:r>
            <w:r>
              <w:rPr>
                <w:rStyle w:val="IndexLink"/>
                <w:rtl w:val="true"/>
              </w:rPr>
              <w:tab/>
            </w:r>
            <w:r>
              <w:rPr>
                <w:rStyle w:val="IndexLink"/>
              </w:rPr>
              <w:t>99</w:t>
            </w:r>
          </w:hyperlink>
        </w:p>
        <w:p>
          <w:pPr>
            <w:pStyle w:val="Contents4"/>
            <w:tabs>
              <w:tab w:val="clear" w:pos="8176"/>
              <w:tab w:val="right" w:pos="9026" w:leader="dot"/>
            </w:tabs>
            <w:rPr/>
          </w:pPr>
          <w:hyperlink w:anchor="__RefHeading___Toc311896_3804643083">
            <w:r>
              <w:rPr>
                <w:webHidden/>
                <w:rStyle w:val="IndexLink"/>
                <w:rtl w:val="true"/>
              </w:rPr>
              <w:t xml:space="preserve">ظهور، روز قابليت انسان براى غدير </w:t>
            </w:r>
            <w:r>
              <w:rPr>
                <w:rStyle w:val="IndexLink"/>
                <w:rtl w:val="true"/>
              </w:rPr>
              <w:t xml:space="preserve">/ </w:t>
            </w:r>
            <w:r>
              <w:rPr>
                <w:rStyle w:val="IndexLink"/>
                <w:rtl w:val="true"/>
              </w:rPr>
              <w:t>حامد نواب</w:t>
            </w:r>
            <w:r>
              <w:rPr>
                <w:rStyle w:val="IndexLink"/>
                <w:rtl w:val="true"/>
              </w:rPr>
              <w:tab/>
            </w:r>
            <w:r>
              <w:rPr>
                <w:rStyle w:val="IndexLink"/>
              </w:rPr>
              <w:t>102</w:t>
            </w:r>
          </w:hyperlink>
        </w:p>
        <w:p>
          <w:pPr>
            <w:pStyle w:val="Contents5"/>
            <w:tabs>
              <w:tab w:val="clear" w:pos="7892"/>
              <w:tab w:val="right" w:pos="9026" w:leader="dot"/>
            </w:tabs>
            <w:rPr/>
          </w:pPr>
          <w:hyperlink w:anchor="__RefHeading___Toc311898_3804643083">
            <w:r>
              <w:rPr>
                <w:webHidden/>
                <w:rStyle w:val="IndexLink"/>
                <w:rtl w:val="true"/>
              </w:rPr>
              <w:t>چكيده‌</w:t>
            </w:r>
            <w:r>
              <w:rPr>
                <w:rStyle w:val="IndexLink"/>
                <w:rtl w:val="true"/>
              </w:rPr>
              <w:tab/>
            </w:r>
            <w:r>
              <w:rPr>
                <w:rStyle w:val="IndexLink"/>
              </w:rPr>
              <w:t>102</w:t>
            </w:r>
          </w:hyperlink>
        </w:p>
        <w:p>
          <w:pPr>
            <w:pStyle w:val="Contents5"/>
            <w:tabs>
              <w:tab w:val="clear" w:pos="7892"/>
              <w:tab w:val="right" w:pos="9026" w:leader="dot"/>
            </w:tabs>
            <w:rPr/>
          </w:pPr>
          <w:hyperlink w:anchor="__RefHeading___Toc311900_3804643083">
            <w:r>
              <w:rPr>
                <w:webHidden/>
                <w:rStyle w:val="IndexLink"/>
                <w:rtl w:val="true"/>
              </w:rPr>
              <w:t>مقدمه</w:t>
            </w:r>
            <w:r>
              <w:rPr>
                <w:rStyle w:val="IndexLink"/>
                <w:rtl w:val="true"/>
              </w:rPr>
              <w:tab/>
            </w:r>
            <w:r>
              <w:rPr>
                <w:rStyle w:val="IndexLink"/>
              </w:rPr>
              <w:t>102</w:t>
            </w:r>
          </w:hyperlink>
        </w:p>
        <w:p>
          <w:pPr>
            <w:pStyle w:val="Contents5"/>
            <w:tabs>
              <w:tab w:val="clear" w:pos="7892"/>
              <w:tab w:val="right" w:pos="9026" w:leader="dot"/>
            </w:tabs>
            <w:rPr/>
          </w:pPr>
          <w:hyperlink w:anchor="__RefHeading___Toc311902_3804643083">
            <w:r>
              <w:rPr>
                <w:webHidden/>
                <w:rStyle w:val="IndexLink"/>
                <w:rtl w:val="true"/>
              </w:rPr>
              <w:t>عدالت يكپارچه با تحقق غدير</w:t>
            </w:r>
            <w:r>
              <w:rPr>
                <w:rStyle w:val="IndexLink"/>
                <w:rtl w:val="true"/>
              </w:rPr>
              <w:tab/>
            </w:r>
            <w:r>
              <w:rPr>
                <w:rStyle w:val="IndexLink"/>
              </w:rPr>
              <w:t>102</w:t>
            </w:r>
          </w:hyperlink>
        </w:p>
        <w:p>
          <w:pPr>
            <w:pStyle w:val="Contents5"/>
            <w:tabs>
              <w:tab w:val="clear" w:pos="7892"/>
              <w:tab w:val="right" w:pos="9026" w:leader="dot"/>
            </w:tabs>
            <w:rPr/>
          </w:pPr>
          <w:hyperlink w:anchor="__RefHeading___Toc311904_3804643083">
            <w:r>
              <w:rPr>
                <w:webHidden/>
                <w:rStyle w:val="IndexLink"/>
                <w:rtl w:val="true"/>
              </w:rPr>
              <w:t>جبت و طاغوت مانع تحقق غدير</w:t>
            </w:r>
            <w:r>
              <w:rPr>
                <w:rStyle w:val="IndexLink"/>
                <w:rtl w:val="true"/>
              </w:rPr>
              <w:tab/>
            </w:r>
            <w:r>
              <w:rPr>
                <w:rStyle w:val="IndexLink"/>
              </w:rPr>
              <w:t>103</w:t>
            </w:r>
          </w:hyperlink>
        </w:p>
        <w:p>
          <w:pPr>
            <w:pStyle w:val="Contents5"/>
            <w:tabs>
              <w:tab w:val="clear" w:pos="7892"/>
              <w:tab w:val="right" w:pos="9026" w:leader="dot"/>
            </w:tabs>
            <w:rPr/>
          </w:pPr>
          <w:hyperlink w:anchor="__RefHeading___Toc311906_3804643083">
            <w:r>
              <w:rPr>
                <w:webHidden/>
                <w:rStyle w:val="IndexLink"/>
                <w:rtl w:val="true"/>
              </w:rPr>
              <w:t>پايه گذارى هدف غدير از آغاز خلقت‌</w:t>
            </w:r>
            <w:r>
              <w:rPr>
                <w:rStyle w:val="IndexLink"/>
                <w:rtl w:val="true"/>
              </w:rPr>
              <w:tab/>
            </w:r>
            <w:r>
              <w:rPr>
                <w:rStyle w:val="IndexLink"/>
              </w:rPr>
              <w:t>103</w:t>
            </w:r>
          </w:hyperlink>
        </w:p>
        <w:p>
          <w:pPr>
            <w:pStyle w:val="Contents5"/>
            <w:tabs>
              <w:tab w:val="clear" w:pos="7892"/>
              <w:tab w:val="right" w:pos="9026" w:leader="dot"/>
            </w:tabs>
            <w:rPr/>
          </w:pPr>
          <w:hyperlink w:anchor="__RefHeading___Toc311908_3804643083">
            <w:r>
              <w:rPr>
                <w:webHidden/>
                <w:rStyle w:val="IndexLink"/>
                <w:rtl w:val="true"/>
              </w:rPr>
              <w:t>بشارت انبياعليهم السلام به بنيانگذار غدير</w:t>
            </w:r>
            <w:r>
              <w:rPr>
                <w:rStyle w:val="IndexLink"/>
                <w:rtl w:val="true"/>
              </w:rPr>
              <w:tab/>
            </w:r>
            <w:r>
              <w:rPr>
                <w:rStyle w:val="IndexLink"/>
              </w:rPr>
              <w:t>104</w:t>
            </w:r>
          </w:hyperlink>
        </w:p>
        <w:p>
          <w:pPr>
            <w:pStyle w:val="Contents5"/>
            <w:tabs>
              <w:tab w:val="clear" w:pos="7892"/>
              <w:tab w:val="right" w:pos="9026" w:leader="dot"/>
            </w:tabs>
            <w:rPr/>
          </w:pPr>
          <w:hyperlink w:anchor="__RefHeading___Toc311910_3804643083">
            <w:r>
              <w:rPr>
                <w:webHidden/>
                <w:rStyle w:val="IndexLink"/>
                <w:rtl w:val="true"/>
              </w:rPr>
              <w:t>ابلاغ هدف خلقت در غدير</w:t>
            </w:r>
            <w:r>
              <w:rPr>
                <w:rStyle w:val="IndexLink"/>
                <w:rtl w:val="true"/>
              </w:rPr>
              <w:tab/>
            </w:r>
            <w:r>
              <w:rPr>
                <w:rStyle w:val="IndexLink"/>
              </w:rPr>
              <w:t>105</w:t>
            </w:r>
          </w:hyperlink>
        </w:p>
        <w:p>
          <w:pPr>
            <w:pStyle w:val="Contents5"/>
            <w:tabs>
              <w:tab w:val="clear" w:pos="7892"/>
              <w:tab w:val="right" w:pos="9026" w:leader="dot"/>
            </w:tabs>
            <w:rPr/>
          </w:pPr>
          <w:hyperlink w:anchor="__RefHeading___Toc311912_3804643083">
            <w:r>
              <w:rPr>
                <w:webHidden/>
                <w:rStyle w:val="IndexLink"/>
                <w:rtl w:val="true"/>
              </w:rPr>
              <w:t>چرا هدف خلقت در غدير تحقق نيافت؟</w:t>
            </w:r>
            <w:r>
              <w:rPr>
                <w:rStyle w:val="IndexLink"/>
                <w:rtl w:val="true"/>
              </w:rPr>
              <w:tab/>
            </w:r>
            <w:r>
              <w:rPr>
                <w:rStyle w:val="IndexLink"/>
              </w:rPr>
              <w:t>105</w:t>
            </w:r>
          </w:hyperlink>
        </w:p>
        <w:p>
          <w:pPr>
            <w:pStyle w:val="Contents5"/>
            <w:tabs>
              <w:tab w:val="clear" w:pos="7892"/>
              <w:tab w:val="right" w:pos="9026" w:leader="dot"/>
            </w:tabs>
            <w:rPr/>
          </w:pPr>
          <w:hyperlink w:anchor="__RefHeading___Toc311914_3804643083">
            <w:r>
              <w:rPr>
                <w:webHidden/>
                <w:rStyle w:val="IndexLink"/>
                <w:rtl w:val="true"/>
              </w:rPr>
              <w:t>مردم بايد نياز به غدير را احساس كنند</w:t>
            </w:r>
            <w:r>
              <w:rPr>
                <w:rStyle w:val="IndexLink"/>
                <w:rtl w:val="true"/>
              </w:rPr>
              <w:tab/>
            </w:r>
            <w:r>
              <w:rPr>
                <w:rStyle w:val="IndexLink"/>
              </w:rPr>
              <w:t>105</w:t>
            </w:r>
          </w:hyperlink>
        </w:p>
        <w:p>
          <w:pPr>
            <w:pStyle w:val="Contents5"/>
            <w:tabs>
              <w:tab w:val="clear" w:pos="7892"/>
              <w:tab w:val="right" w:pos="9026" w:leader="dot"/>
            </w:tabs>
            <w:rPr/>
          </w:pPr>
          <w:hyperlink w:anchor="__RefHeading___Toc311916_3804643083">
            <w:r>
              <w:rPr>
                <w:webHidden/>
                <w:rStyle w:val="IndexLink"/>
                <w:rtl w:val="true"/>
              </w:rPr>
              <w:t>مردم در جستجوى مصلح كل‌</w:t>
            </w:r>
            <w:r>
              <w:rPr>
                <w:rStyle w:val="IndexLink"/>
                <w:rtl w:val="true"/>
              </w:rPr>
              <w:tab/>
            </w:r>
            <w:r>
              <w:rPr>
                <w:rStyle w:val="IndexLink"/>
              </w:rPr>
              <w:t>106</w:t>
            </w:r>
          </w:hyperlink>
        </w:p>
        <w:p>
          <w:pPr>
            <w:pStyle w:val="Contents5"/>
            <w:tabs>
              <w:tab w:val="clear" w:pos="7892"/>
              <w:tab w:val="right" w:pos="9026" w:leader="dot"/>
            </w:tabs>
            <w:rPr/>
          </w:pPr>
          <w:hyperlink w:anchor="__RefHeading___Toc311918_3804643083">
            <w:r>
              <w:rPr>
                <w:webHidden/>
                <w:rStyle w:val="IndexLink"/>
                <w:rtl w:val="true"/>
              </w:rPr>
              <w:t>منابع و مآخذ</w:t>
            </w:r>
            <w:r>
              <w:rPr>
                <w:rStyle w:val="IndexLink"/>
                <w:rtl w:val="true"/>
              </w:rPr>
              <w:tab/>
            </w:r>
            <w:r>
              <w:rPr>
                <w:rStyle w:val="IndexLink"/>
              </w:rPr>
              <w:t>107</w:t>
            </w:r>
          </w:hyperlink>
        </w:p>
        <w:p>
          <w:pPr>
            <w:pStyle w:val="Contents4"/>
            <w:tabs>
              <w:tab w:val="clear" w:pos="8176"/>
              <w:tab w:val="right" w:pos="9026" w:leader="dot"/>
            </w:tabs>
            <w:rPr/>
          </w:pPr>
          <w:hyperlink w:anchor="__RefHeading___Toc311920_3804643083">
            <w:r>
              <w:rPr>
                <w:webHidden/>
                <w:rStyle w:val="IndexLink"/>
                <w:rtl w:val="true"/>
              </w:rPr>
              <w:t xml:space="preserve">اهداف و موانع تجلى غدير در عصر ظهور </w:t>
            </w:r>
            <w:r>
              <w:rPr>
                <w:rStyle w:val="IndexLink"/>
                <w:rtl w:val="true"/>
              </w:rPr>
              <w:t xml:space="preserve">/ </w:t>
            </w:r>
            <w:r>
              <w:rPr>
                <w:rStyle w:val="IndexLink"/>
                <w:rtl w:val="true"/>
              </w:rPr>
              <w:t>على اصغر رضوانى</w:t>
            </w:r>
            <w:r>
              <w:rPr>
                <w:rStyle w:val="IndexLink"/>
                <w:rtl w:val="true"/>
              </w:rPr>
              <w:tab/>
            </w:r>
            <w:r>
              <w:rPr>
                <w:rStyle w:val="IndexLink"/>
              </w:rPr>
              <w:t>107</w:t>
            </w:r>
          </w:hyperlink>
        </w:p>
        <w:p>
          <w:pPr>
            <w:pStyle w:val="Contents5"/>
            <w:tabs>
              <w:tab w:val="clear" w:pos="7892"/>
              <w:tab w:val="right" w:pos="9026" w:leader="dot"/>
            </w:tabs>
            <w:rPr/>
          </w:pPr>
          <w:hyperlink w:anchor="__RefHeading___Toc311922_3804643083">
            <w:r>
              <w:rPr>
                <w:webHidden/>
                <w:rStyle w:val="IndexLink"/>
                <w:rtl w:val="true"/>
              </w:rPr>
              <w:t>چكيده‌</w:t>
            </w:r>
            <w:r>
              <w:rPr>
                <w:rStyle w:val="IndexLink"/>
                <w:rtl w:val="true"/>
              </w:rPr>
              <w:tab/>
            </w:r>
            <w:r>
              <w:rPr>
                <w:rStyle w:val="IndexLink"/>
              </w:rPr>
              <w:t>107</w:t>
            </w:r>
          </w:hyperlink>
        </w:p>
        <w:p>
          <w:pPr>
            <w:pStyle w:val="Contents5"/>
            <w:tabs>
              <w:tab w:val="clear" w:pos="7892"/>
              <w:tab w:val="right" w:pos="9026" w:leader="dot"/>
            </w:tabs>
            <w:rPr/>
          </w:pPr>
          <w:hyperlink w:anchor="__RefHeading___Toc311924_3804643083">
            <w:r>
              <w:rPr>
                <w:webHidden/>
                <w:rStyle w:val="IndexLink"/>
                <w:rtl w:val="true"/>
              </w:rPr>
              <w:t>مقدمه</w:t>
            </w:r>
            <w:r>
              <w:rPr>
                <w:rStyle w:val="IndexLink"/>
                <w:rtl w:val="true"/>
              </w:rPr>
              <w:tab/>
            </w:r>
            <w:r>
              <w:rPr>
                <w:rStyle w:val="IndexLink"/>
              </w:rPr>
              <w:t>107</w:t>
            </w:r>
          </w:hyperlink>
        </w:p>
        <w:p>
          <w:pPr>
            <w:pStyle w:val="Contents5"/>
            <w:tabs>
              <w:tab w:val="clear" w:pos="7892"/>
              <w:tab w:val="right" w:pos="9026" w:leader="dot"/>
            </w:tabs>
            <w:rPr/>
          </w:pPr>
          <w:hyperlink w:anchor="__RefHeading___Toc311926_3804643083">
            <w:r>
              <w:rPr>
                <w:webHidden/>
                <w:rStyle w:val="IndexLink"/>
                <w:rtl w:val="true"/>
              </w:rPr>
              <w:t>اهداف تجلّى غدير در عصر ظهور</w:t>
            </w:r>
            <w:r>
              <w:rPr>
                <w:rStyle w:val="IndexLink"/>
                <w:rtl w:val="true"/>
              </w:rPr>
              <w:tab/>
            </w:r>
            <w:r>
              <w:rPr>
                <w:rStyle w:val="IndexLink"/>
              </w:rPr>
              <w:t>108</w:t>
            </w:r>
          </w:hyperlink>
        </w:p>
        <w:p>
          <w:pPr>
            <w:pStyle w:val="Contents6"/>
            <w:tabs>
              <w:tab w:val="clear" w:pos="7609"/>
              <w:tab w:val="right" w:pos="9026" w:leader="dot"/>
            </w:tabs>
            <w:rPr/>
          </w:pPr>
          <w:hyperlink w:anchor="__RefHeading___Toc311928_380464308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311930_3804643083">
            <w:r>
              <w:rPr>
                <w:webHidden/>
                <w:rStyle w:val="IndexLink"/>
                <w:rtl w:val="true"/>
              </w:rPr>
              <w:t>هدف اول</w:t>
            </w:r>
            <w:r>
              <w:rPr>
                <w:rStyle w:val="IndexLink"/>
                <w:rtl w:val="true"/>
              </w:rPr>
              <w:t xml:space="preserve">: </w:t>
            </w:r>
            <w:r>
              <w:rPr>
                <w:rStyle w:val="IndexLink"/>
                <w:rtl w:val="true"/>
              </w:rPr>
              <w:t>پياده كردن اسلام از كانال صحيح‌</w:t>
            </w:r>
            <w:r>
              <w:rPr>
                <w:rStyle w:val="IndexLink"/>
                <w:rtl w:val="true"/>
              </w:rPr>
              <w:tab/>
            </w:r>
            <w:r>
              <w:rPr>
                <w:rStyle w:val="IndexLink"/>
              </w:rPr>
              <w:t>108</w:t>
            </w:r>
          </w:hyperlink>
        </w:p>
        <w:p>
          <w:pPr>
            <w:pStyle w:val="Contents6"/>
            <w:tabs>
              <w:tab w:val="clear" w:pos="7609"/>
              <w:tab w:val="right" w:pos="9026" w:leader="dot"/>
            </w:tabs>
            <w:rPr/>
          </w:pPr>
          <w:hyperlink w:anchor="__RefHeading___Toc311932_3804643083">
            <w:r>
              <w:rPr>
                <w:webHidden/>
                <w:rStyle w:val="IndexLink"/>
                <w:rtl w:val="true"/>
              </w:rPr>
              <w:t xml:space="preserve">هدف دوم </w:t>
            </w:r>
            <w:r>
              <w:rPr>
                <w:rStyle w:val="IndexLink"/>
                <w:rtl w:val="true"/>
              </w:rPr>
              <w:t xml:space="preserve">: </w:t>
            </w:r>
            <w:r>
              <w:rPr>
                <w:rStyle w:val="IndexLink"/>
                <w:rtl w:val="true"/>
              </w:rPr>
              <w:t>تحقق حكومت جهانى عدل گستر الهى‌</w:t>
            </w:r>
            <w:r>
              <w:rPr>
                <w:rStyle w:val="IndexLink"/>
                <w:rtl w:val="true"/>
              </w:rPr>
              <w:tab/>
            </w:r>
            <w:r>
              <w:rPr>
                <w:rStyle w:val="IndexLink"/>
              </w:rPr>
              <w:t>109</w:t>
            </w:r>
          </w:hyperlink>
        </w:p>
        <w:p>
          <w:pPr>
            <w:pStyle w:val="Contents6"/>
            <w:tabs>
              <w:tab w:val="clear" w:pos="7609"/>
              <w:tab w:val="right" w:pos="9026" w:leader="dot"/>
            </w:tabs>
            <w:rPr/>
          </w:pPr>
          <w:hyperlink w:anchor="__RefHeading___Toc311934_3804643083">
            <w:r>
              <w:rPr>
                <w:webHidden/>
                <w:rStyle w:val="IndexLink"/>
                <w:rtl w:val="true"/>
              </w:rPr>
              <w:t>هدف سوم</w:t>
            </w:r>
            <w:r>
              <w:rPr>
                <w:rStyle w:val="IndexLink"/>
                <w:rtl w:val="true"/>
              </w:rPr>
              <w:t xml:space="preserve">: </w:t>
            </w:r>
            <w:r>
              <w:rPr>
                <w:rStyle w:val="IndexLink"/>
                <w:rtl w:val="true"/>
              </w:rPr>
              <w:t>رفع اختلاف بين امت اسلامى‌</w:t>
            </w:r>
            <w:r>
              <w:rPr>
                <w:rStyle w:val="IndexLink"/>
                <w:rtl w:val="true"/>
              </w:rPr>
              <w:tab/>
            </w:r>
            <w:r>
              <w:rPr>
                <w:rStyle w:val="IndexLink"/>
              </w:rPr>
              <w:t>110</w:t>
            </w:r>
          </w:hyperlink>
        </w:p>
        <w:p>
          <w:pPr>
            <w:pStyle w:val="Contents5"/>
            <w:tabs>
              <w:tab w:val="clear" w:pos="7892"/>
              <w:tab w:val="right" w:pos="9026" w:leader="dot"/>
            </w:tabs>
            <w:rPr/>
          </w:pPr>
          <w:hyperlink w:anchor="__RefHeading___Toc311936_3804643083">
            <w:r>
              <w:rPr>
                <w:webHidden/>
                <w:rStyle w:val="IndexLink"/>
                <w:rtl w:val="true"/>
              </w:rPr>
              <w:t>موانع تحقق اهداف غدير</w:t>
            </w:r>
            <w:r>
              <w:rPr>
                <w:rStyle w:val="IndexLink"/>
                <w:rtl w:val="true"/>
              </w:rPr>
              <w:tab/>
            </w:r>
            <w:r>
              <w:rPr>
                <w:rStyle w:val="IndexLink"/>
              </w:rPr>
              <w:t>111</w:t>
            </w:r>
          </w:hyperlink>
        </w:p>
        <w:p>
          <w:pPr>
            <w:pStyle w:val="Contents5"/>
            <w:tabs>
              <w:tab w:val="clear" w:pos="7892"/>
              <w:tab w:val="right" w:pos="9026" w:leader="dot"/>
            </w:tabs>
            <w:rPr/>
          </w:pPr>
          <w:hyperlink w:anchor="__RefHeading___Toc311938_3804643083">
            <w:r>
              <w:rPr>
                <w:webHidden/>
                <w:rStyle w:val="IndexLink"/>
                <w:rtl w:val="true"/>
              </w:rPr>
              <w:t>موانع غدير در حيات پيامبرصلى الله عليه وآله‌</w:t>
            </w:r>
            <w:r>
              <w:rPr>
                <w:rStyle w:val="IndexLink"/>
                <w:rtl w:val="true"/>
              </w:rPr>
              <w:tab/>
            </w:r>
            <w:r>
              <w:rPr>
                <w:rStyle w:val="IndexLink"/>
              </w:rPr>
              <w:t>111</w:t>
            </w:r>
          </w:hyperlink>
        </w:p>
        <w:p>
          <w:pPr>
            <w:pStyle w:val="Contents6"/>
            <w:tabs>
              <w:tab w:val="clear" w:pos="7609"/>
              <w:tab w:val="right" w:pos="9026" w:leader="dot"/>
            </w:tabs>
            <w:rPr/>
          </w:pPr>
          <w:hyperlink w:anchor="__RefHeading___Toc311940_3804643083">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311942_3804643083">
            <w:r>
              <w:rPr>
                <w:webHidden/>
                <w:rStyle w:val="IndexLink"/>
              </w:rPr>
              <w:t>1</w:t>
            </w:r>
            <w:r>
              <w:rPr>
                <w:rStyle w:val="IndexLink"/>
                <w:rtl w:val="true"/>
              </w:rPr>
              <w:t xml:space="preserve"> . </w:t>
            </w:r>
            <w:r>
              <w:rPr>
                <w:rStyle w:val="IndexLink"/>
                <w:rtl w:val="true"/>
              </w:rPr>
              <w:t>بر هم زدن خطبه پيامبرصلى الله عليه وآله در مِنا</w:t>
            </w:r>
            <w:r>
              <w:rPr>
                <w:rStyle w:val="IndexLink"/>
                <w:rtl w:val="true"/>
              </w:rPr>
              <w:tab/>
            </w:r>
            <w:r>
              <w:rPr>
                <w:rStyle w:val="IndexLink"/>
              </w:rPr>
              <w:t>111</w:t>
            </w:r>
          </w:hyperlink>
        </w:p>
        <w:p>
          <w:pPr>
            <w:pStyle w:val="Contents6"/>
            <w:tabs>
              <w:tab w:val="clear" w:pos="7609"/>
              <w:tab w:val="right" w:pos="9026" w:leader="dot"/>
            </w:tabs>
            <w:rPr/>
          </w:pPr>
          <w:hyperlink w:anchor="__RefHeading___Toc311944_3804643083">
            <w:r>
              <w:rPr>
                <w:webHidden/>
                <w:rStyle w:val="IndexLink"/>
              </w:rPr>
              <w:t>2</w:t>
            </w:r>
            <w:r>
              <w:rPr>
                <w:rStyle w:val="IndexLink"/>
                <w:rtl w:val="true"/>
              </w:rPr>
              <w:t xml:space="preserve"> . </w:t>
            </w:r>
            <w:r>
              <w:rPr>
                <w:rStyle w:val="IndexLink"/>
                <w:rtl w:val="true"/>
              </w:rPr>
              <w:t>دوات و قلم‌</w:t>
            </w:r>
            <w:r>
              <w:rPr>
                <w:rStyle w:val="IndexLink"/>
                <w:rtl w:val="true"/>
              </w:rPr>
              <w:tab/>
            </w:r>
            <w:r>
              <w:rPr>
                <w:rStyle w:val="IndexLink"/>
              </w:rPr>
              <w:t>112</w:t>
            </w:r>
          </w:hyperlink>
        </w:p>
        <w:p>
          <w:pPr>
            <w:pStyle w:val="Contents6"/>
            <w:tabs>
              <w:tab w:val="clear" w:pos="7609"/>
              <w:tab w:val="right" w:pos="9026" w:leader="dot"/>
            </w:tabs>
            <w:rPr/>
          </w:pPr>
          <w:hyperlink w:anchor="__RefHeading___Toc311946_3804643083">
            <w:r>
              <w:rPr>
                <w:webHidden/>
                <w:rStyle w:val="IndexLink"/>
              </w:rPr>
              <w:t>3</w:t>
            </w:r>
            <w:r>
              <w:rPr>
                <w:rStyle w:val="IndexLink"/>
                <w:rtl w:val="true"/>
              </w:rPr>
              <w:t xml:space="preserve"> . </w:t>
            </w:r>
            <w:r>
              <w:rPr>
                <w:rStyle w:val="IndexLink"/>
                <w:rtl w:val="true"/>
              </w:rPr>
              <w:t>جيش اسامه‌</w:t>
            </w:r>
            <w:r>
              <w:rPr>
                <w:rStyle w:val="IndexLink"/>
                <w:rtl w:val="true"/>
              </w:rPr>
              <w:tab/>
            </w:r>
            <w:r>
              <w:rPr>
                <w:rStyle w:val="IndexLink"/>
              </w:rPr>
              <w:t>113</w:t>
            </w:r>
          </w:hyperlink>
        </w:p>
        <w:p>
          <w:pPr>
            <w:pStyle w:val="Contents5"/>
            <w:tabs>
              <w:tab w:val="clear" w:pos="7892"/>
              <w:tab w:val="right" w:pos="9026" w:leader="dot"/>
            </w:tabs>
            <w:rPr/>
          </w:pPr>
          <w:hyperlink w:anchor="__RefHeading___Toc311948_3804643083">
            <w:r>
              <w:rPr>
                <w:webHidden/>
                <w:rStyle w:val="IndexLink"/>
                <w:rtl w:val="true"/>
              </w:rPr>
              <w:t>تحقّق غدير در عصر ظهور</w:t>
            </w:r>
            <w:r>
              <w:rPr>
                <w:rStyle w:val="IndexLink"/>
                <w:rtl w:val="true"/>
              </w:rPr>
              <w:tab/>
            </w:r>
            <w:r>
              <w:rPr>
                <w:rStyle w:val="IndexLink"/>
              </w:rPr>
              <w:t>114</w:t>
            </w:r>
          </w:hyperlink>
        </w:p>
        <w:p>
          <w:pPr>
            <w:pStyle w:val="Contents6"/>
            <w:tabs>
              <w:tab w:val="clear" w:pos="7609"/>
              <w:tab w:val="right" w:pos="9026" w:leader="dot"/>
            </w:tabs>
            <w:rPr/>
          </w:pPr>
          <w:hyperlink w:anchor="__RefHeading___Toc311950_380464308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311952_3804643083">
            <w:r>
              <w:rPr>
                <w:webHidden/>
                <w:rStyle w:val="IndexLink"/>
                <w:rtl w:val="true"/>
              </w:rPr>
              <w:t>مطلب اول</w:t>
            </w:r>
            <w:r>
              <w:rPr>
                <w:rStyle w:val="IndexLink"/>
                <w:rtl w:val="true"/>
              </w:rPr>
              <w:t>:</w:t>
              <w:tab/>
            </w:r>
            <w:r>
              <w:rPr>
                <w:rStyle w:val="IndexLink"/>
              </w:rPr>
              <w:t>114</w:t>
            </w:r>
          </w:hyperlink>
        </w:p>
        <w:p>
          <w:pPr>
            <w:pStyle w:val="Contents6"/>
            <w:tabs>
              <w:tab w:val="clear" w:pos="7609"/>
              <w:tab w:val="right" w:pos="9026" w:leader="dot"/>
            </w:tabs>
            <w:rPr/>
          </w:pPr>
          <w:hyperlink w:anchor="__RefHeading___Toc311954_3804643083">
            <w:r>
              <w:rPr>
                <w:webHidden/>
                <w:rStyle w:val="IndexLink"/>
                <w:rtl w:val="true"/>
              </w:rPr>
              <w:t>مطلب دوم</w:t>
            </w:r>
            <w:r>
              <w:rPr>
                <w:rStyle w:val="IndexLink"/>
                <w:rtl w:val="true"/>
              </w:rPr>
              <w:t>:</w:t>
              <w:tab/>
            </w:r>
            <w:r>
              <w:rPr>
                <w:rStyle w:val="IndexLink"/>
              </w:rPr>
              <w:t>114</w:t>
            </w:r>
          </w:hyperlink>
        </w:p>
        <w:p>
          <w:pPr>
            <w:pStyle w:val="Contents4"/>
            <w:tabs>
              <w:tab w:val="clear" w:pos="8176"/>
              <w:tab w:val="right" w:pos="9026" w:leader="dot"/>
            </w:tabs>
            <w:rPr/>
          </w:pPr>
          <w:hyperlink w:anchor="__RefHeading___Toc311956_3804643083">
            <w:r>
              <w:rPr>
                <w:webHidden/>
                <w:rStyle w:val="IndexLink"/>
                <w:rtl w:val="true"/>
              </w:rPr>
              <w:t xml:space="preserve">ظهور يعنى اعاده حق غدير </w:t>
            </w:r>
            <w:r>
              <w:rPr>
                <w:rStyle w:val="IndexLink"/>
                <w:rtl w:val="true"/>
              </w:rPr>
              <w:t xml:space="preserve">/ </w:t>
            </w:r>
            <w:r>
              <w:rPr>
                <w:rStyle w:val="IndexLink"/>
                <w:rtl w:val="true"/>
              </w:rPr>
              <w:t>محمد حسين رحيميان</w:t>
            </w:r>
            <w:r>
              <w:rPr>
                <w:rStyle w:val="IndexLink"/>
                <w:rtl w:val="true"/>
              </w:rPr>
              <w:tab/>
            </w:r>
            <w:r>
              <w:rPr>
                <w:rStyle w:val="IndexLink"/>
              </w:rPr>
              <w:t>116</w:t>
            </w:r>
          </w:hyperlink>
        </w:p>
        <w:p>
          <w:pPr>
            <w:pStyle w:val="Contents5"/>
            <w:tabs>
              <w:tab w:val="clear" w:pos="7892"/>
              <w:tab w:val="right" w:pos="9026" w:leader="dot"/>
            </w:tabs>
            <w:rPr/>
          </w:pPr>
          <w:hyperlink w:anchor="__RefHeading___Toc311958_3804643083">
            <w:r>
              <w:rPr>
                <w:webHidden/>
                <w:rStyle w:val="IndexLink"/>
                <w:rtl w:val="true"/>
              </w:rPr>
              <w:t>چكيده‌</w:t>
            </w:r>
            <w:r>
              <w:rPr>
                <w:rStyle w:val="IndexLink"/>
                <w:rtl w:val="true"/>
              </w:rPr>
              <w:tab/>
            </w:r>
            <w:r>
              <w:rPr>
                <w:rStyle w:val="IndexLink"/>
              </w:rPr>
              <w:t>116</w:t>
            </w:r>
          </w:hyperlink>
        </w:p>
        <w:p>
          <w:pPr>
            <w:pStyle w:val="Contents5"/>
            <w:tabs>
              <w:tab w:val="clear" w:pos="7892"/>
              <w:tab w:val="right" w:pos="9026" w:leader="dot"/>
            </w:tabs>
            <w:rPr/>
          </w:pPr>
          <w:hyperlink w:anchor="__RefHeading___Toc311960_3804643083">
            <w:r>
              <w:rPr>
                <w:webHidden/>
                <w:rStyle w:val="IndexLink"/>
                <w:rtl w:val="true"/>
              </w:rPr>
              <w:t>مقدمه</w:t>
            </w:r>
            <w:r>
              <w:rPr>
                <w:rStyle w:val="IndexLink"/>
                <w:rtl w:val="true"/>
              </w:rPr>
              <w:tab/>
            </w:r>
            <w:r>
              <w:rPr>
                <w:rStyle w:val="IndexLink"/>
              </w:rPr>
              <w:t>117</w:t>
            </w:r>
          </w:hyperlink>
        </w:p>
        <w:p>
          <w:pPr>
            <w:pStyle w:val="Contents5"/>
            <w:tabs>
              <w:tab w:val="clear" w:pos="7892"/>
              <w:tab w:val="right" w:pos="9026" w:leader="dot"/>
            </w:tabs>
            <w:rPr/>
          </w:pPr>
          <w:hyperlink w:anchor="__RefHeading___Toc311962_3804643083">
            <w:r>
              <w:rPr>
                <w:webHidden/>
                <w:rStyle w:val="IndexLink"/>
                <w:rtl w:val="true"/>
              </w:rPr>
              <w:t>واژگان كليدى‌</w:t>
            </w:r>
            <w:r>
              <w:rPr>
                <w:rStyle w:val="IndexLink"/>
                <w:rtl w:val="true"/>
              </w:rPr>
              <w:tab/>
            </w:r>
            <w:r>
              <w:rPr>
                <w:rStyle w:val="IndexLink"/>
              </w:rPr>
              <w:t>118</w:t>
            </w:r>
          </w:hyperlink>
        </w:p>
        <w:p>
          <w:pPr>
            <w:pStyle w:val="Contents5"/>
            <w:tabs>
              <w:tab w:val="clear" w:pos="7892"/>
              <w:tab w:val="right" w:pos="9026" w:leader="dot"/>
            </w:tabs>
            <w:rPr/>
          </w:pPr>
          <w:hyperlink w:anchor="__RefHeading___Toc311964_3804643083">
            <w:r>
              <w:rPr>
                <w:webHidden/>
                <w:rStyle w:val="IndexLink"/>
                <w:rtl w:val="true"/>
              </w:rPr>
              <w:t>مقدمه‌</w:t>
            </w:r>
            <w:r>
              <w:rPr>
                <w:rStyle w:val="IndexLink"/>
                <w:rtl w:val="true"/>
              </w:rPr>
              <w:tab/>
            </w:r>
            <w:r>
              <w:rPr>
                <w:rStyle w:val="IndexLink"/>
              </w:rPr>
              <w:t>118</w:t>
            </w:r>
          </w:hyperlink>
        </w:p>
        <w:p>
          <w:pPr>
            <w:pStyle w:val="Contents5"/>
            <w:tabs>
              <w:tab w:val="clear" w:pos="7892"/>
              <w:tab w:val="right" w:pos="9026" w:leader="dot"/>
            </w:tabs>
            <w:rPr/>
          </w:pPr>
          <w:hyperlink w:anchor="__RefHeading___Toc311966_3804643083">
            <w:r>
              <w:rPr>
                <w:webHidden/>
                <w:rStyle w:val="IndexLink"/>
                <w:rtl w:val="true"/>
              </w:rPr>
              <w:t>غدير و آزمون الهى‌</w:t>
            </w:r>
            <w:r>
              <w:rPr>
                <w:rStyle w:val="IndexLink"/>
                <w:rtl w:val="true"/>
              </w:rPr>
              <w:tab/>
            </w:r>
            <w:r>
              <w:rPr>
                <w:rStyle w:val="IndexLink"/>
              </w:rPr>
              <w:t>119</w:t>
            </w:r>
          </w:hyperlink>
        </w:p>
        <w:p>
          <w:pPr>
            <w:pStyle w:val="Contents5"/>
            <w:tabs>
              <w:tab w:val="clear" w:pos="7892"/>
              <w:tab w:val="right" w:pos="9026" w:leader="dot"/>
            </w:tabs>
            <w:rPr/>
          </w:pPr>
          <w:hyperlink w:anchor="__RefHeading___Toc311968_3804643083">
            <w:r>
              <w:rPr>
                <w:webHidden/>
                <w:rStyle w:val="IndexLink"/>
                <w:rtl w:val="true"/>
              </w:rPr>
              <w:t>غدير و رسالت جهانى‌</w:t>
            </w:r>
            <w:r>
              <w:rPr>
                <w:rStyle w:val="IndexLink"/>
                <w:rtl w:val="true"/>
              </w:rPr>
              <w:tab/>
            </w:r>
            <w:r>
              <w:rPr>
                <w:rStyle w:val="IndexLink"/>
              </w:rPr>
              <w:t>120</w:t>
            </w:r>
          </w:hyperlink>
        </w:p>
        <w:p>
          <w:pPr>
            <w:pStyle w:val="Contents5"/>
            <w:tabs>
              <w:tab w:val="clear" w:pos="7892"/>
              <w:tab w:val="right" w:pos="9026" w:leader="dot"/>
            </w:tabs>
            <w:rPr/>
          </w:pPr>
          <w:hyperlink w:anchor="__RefHeading___Toc311970_3804643083">
            <w:r>
              <w:rPr>
                <w:webHidden/>
                <w:rStyle w:val="IndexLink"/>
                <w:rtl w:val="true"/>
              </w:rPr>
              <w:t>عصر ظهور و بازگشت به غدير</w:t>
            </w:r>
            <w:r>
              <w:rPr>
                <w:rStyle w:val="IndexLink"/>
                <w:rtl w:val="true"/>
              </w:rPr>
              <w:tab/>
            </w:r>
            <w:r>
              <w:rPr>
                <w:rStyle w:val="IndexLink"/>
              </w:rPr>
              <w:t>121</w:t>
            </w:r>
          </w:hyperlink>
        </w:p>
        <w:p>
          <w:pPr>
            <w:pStyle w:val="Contents5"/>
            <w:tabs>
              <w:tab w:val="clear" w:pos="7892"/>
              <w:tab w:val="right" w:pos="9026" w:leader="dot"/>
            </w:tabs>
            <w:rPr/>
          </w:pPr>
          <w:hyperlink w:anchor="__RefHeading___Toc311972_3804643083">
            <w:r>
              <w:rPr>
                <w:webHidden/>
                <w:rStyle w:val="IndexLink"/>
                <w:rtl w:val="true"/>
              </w:rPr>
              <w:t>جلوه‌هايى از غدير در عصر ظهور</w:t>
            </w:r>
            <w:r>
              <w:rPr>
                <w:rStyle w:val="IndexLink"/>
                <w:rtl w:val="true"/>
              </w:rPr>
              <w:tab/>
            </w:r>
            <w:r>
              <w:rPr>
                <w:rStyle w:val="IndexLink"/>
              </w:rPr>
              <w:t>125</w:t>
            </w:r>
          </w:hyperlink>
        </w:p>
        <w:p>
          <w:pPr>
            <w:pStyle w:val="Contents6"/>
            <w:tabs>
              <w:tab w:val="clear" w:pos="7609"/>
              <w:tab w:val="right" w:pos="9026" w:leader="dot"/>
            </w:tabs>
            <w:rPr/>
          </w:pPr>
          <w:hyperlink w:anchor="__RefHeading___Toc311974_3804643083">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311976_3804643083">
            <w:r>
              <w:rPr>
                <w:webHidden/>
                <w:rStyle w:val="IndexLink"/>
              </w:rPr>
              <w:t>1</w:t>
            </w:r>
            <w:r>
              <w:rPr>
                <w:rStyle w:val="IndexLink"/>
                <w:rtl w:val="true"/>
              </w:rPr>
              <w:t xml:space="preserve"> . </w:t>
            </w:r>
            <w:r>
              <w:rPr>
                <w:rStyle w:val="IndexLink"/>
                <w:rtl w:val="true"/>
              </w:rPr>
              <w:t>غدير نماد حقّ‌</w:t>
            </w:r>
            <w:r>
              <w:rPr>
                <w:rStyle w:val="IndexLink"/>
                <w:rtl w:val="true"/>
              </w:rPr>
              <w:tab/>
            </w:r>
            <w:r>
              <w:rPr>
                <w:rStyle w:val="IndexLink"/>
              </w:rPr>
              <w:t>125</w:t>
            </w:r>
          </w:hyperlink>
        </w:p>
        <w:p>
          <w:pPr>
            <w:pStyle w:val="Contents6"/>
            <w:tabs>
              <w:tab w:val="clear" w:pos="7609"/>
              <w:tab w:val="right" w:pos="9026" w:leader="dot"/>
            </w:tabs>
            <w:rPr/>
          </w:pPr>
          <w:hyperlink w:anchor="__RefHeading___Toc311978_3804643083">
            <w:r>
              <w:rPr>
                <w:webHidden/>
                <w:rStyle w:val="IndexLink"/>
              </w:rPr>
              <w:t>2</w:t>
            </w:r>
            <w:r>
              <w:rPr>
                <w:rStyle w:val="IndexLink"/>
                <w:rtl w:val="true"/>
              </w:rPr>
              <w:t xml:space="preserve"> . </w:t>
            </w:r>
            <w:r>
              <w:rPr>
                <w:rStyle w:val="IndexLink"/>
                <w:rtl w:val="true"/>
              </w:rPr>
              <w:t>غدير و عدالت علوى‌</w:t>
            </w:r>
            <w:r>
              <w:rPr>
                <w:rStyle w:val="IndexLink"/>
                <w:rtl w:val="true"/>
              </w:rPr>
              <w:tab/>
            </w:r>
            <w:r>
              <w:rPr>
                <w:rStyle w:val="IndexLink"/>
              </w:rPr>
              <w:t>127</w:t>
            </w:r>
          </w:hyperlink>
        </w:p>
        <w:p>
          <w:pPr>
            <w:pStyle w:val="Contents6"/>
            <w:tabs>
              <w:tab w:val="clear" w:pos="7609"/>
              <w:tab w:val="right" w:pos="9026" w:leader="dot"/>
            </w:tabs>
            <w:rPr/>
          </w:pPr>
          <w:hyperlink w:anchor="__RefHeading___Toc311980_3804643083">
            <w:r>
              <w:rPr>
                <w:webHidden/>
                <w:rStyle w:val="IndexLink"/>
              </w:rPr>
              <w:t>3</w:t>
            </w:r>
            <w:r>
              <w:rPr>
                <w:rStyle w:val="IndexLink"/>
                <w:rtl w:val="true"/>
              </w:rPr>
              <w:t xml:space="preserve"> . </w:t>
            </w:r>
            <w:r>
              <w:rPr>
                <w:rStyle w:val="IndexLink"/>
                <w:rtl w:val="true"/>
              </w:rPr>
              <w:t>عصر ظهور و جلوه‌هايى از سيره علوى‌</w:t>
            </w:r>
            <w:r>
              <w:rPr>
                <w:rStyle w:val="IndexLink"/>
                <w:rtl w:val="true"/>
              </w:rPr>
              <w:tab/>
            </w:r>
            <w:r>
              <w:rPr>
                <w:rStyle w:val="IndexLink"/>
              </w:rPr>
              <w:t>130</w:t>
            </w:r>
          </w:hyperlink>
        </w:p>
        <w:p>
          <w:pPr>
            <w:pStyle w:val="Contents6"/>
            <w:tabs>
              <w:tab w:val="clear" w:pos="7609"/>
              <w:tab w:val="right" w:pos="9026" w:leader="dot"/>
            </w:tabs>
            <w:rPr/>
          </w:pPr>
          <w:hyperlink w:anchor="__RefHeading___Toc311982_3804643083">
            <w:r>
              <w:rPr>
                <w:webHidden/>
                <w:rStyle w:val="IndexLink"/>
              </w:rPr>
              <w:t>4</w:t>
            </w:r>
            <w:r>
              <w:rPr>
                <w:rStyle w:val="IndexLink"/>
                <w:rtl w:val="true"/>
              </w:rPr>
              <w:t xml:space="preserve"> . </w:t>
            </w:r>
            <w:r>
              <w:rPr>
                <w:rStyle w:val="IndexLink"/>
                <w:rtl w:val="true"/>
              </w:rPr>
              <w:t>رفاه همگانى و نزول بركات آسمانى‌</w:t>
            </w:r>
            <w:r>
              <w:rPr>
                <w:rStyle w:val="IndexLink"/>
                <w:rtl w:val="true"/>
              </w:rPr>
              <w:tab/>
            </w:r>
            <w:r>
              <w:rPr>
                <w:rStyle w:val="IndexLink"/>
              </w:rPr>
              <w:t>131</w:t>
            </w:r>
          </w:hyperlink>
        </w:p>
        <w:p>
          <w:pPr>
            <w:pStyle w:val="Contents6"/>
            <w:tabs>
              <w:tab w:val="clear" w:pos="7609"/>
              <w:tab w:val="right" w:pos="9026" w:leader="dot"/>
            </w:tabs>
            <w:rPr/>
          </w:pPr>
          <w:hyperlink w:anchor="__RefHeading___Toc311984_3804643083">
            <w:r>
              <w:rPr>
                <w:webHidden/>
                <w:rStyle w:val="IndexLink"/>
              </w:rPr>
              <w:t>5</w:t>
            </w:r>
            <w:r>
              <w:rPr>
                <w:rStyle w:val="IndexLink"/>
                <w:rtl w:val="true"/>
              </w:rPr>
              <w:t xml:space="preserve"> . </w:t>
            </w:r>
            <w:r>
              <w:rPr>
                <w:rStyle w:val="IndexLink"/>
                <w:rtl w:val="true"/>
              </w:rPr>
              <w:t>فراخوان به ولايت علوى‌</w:t>
            </w:r>
            <w:r>
              <w:rPr>
                <w:rStyle w:val="IndexLink"/>
                <w:rtl w:val="true"/>
              </w:rPr>
              <w:tab/>
            </w:r>
            <w:r>
              <w:rPr>
                <w:rStyle w:val="IndexLink"/>
              </w:rPr>
              <w:t>134</w:t>
            </w:r>
          </w:hyperlink>
        </w:p>
        <w:p>
          <w:pPr>
            <w:pStyle w:val="Contents5"/>
            <w:tabs>
              <w:tab w:val="clear" w:pos="7892"/>
              <w:tab w:val="right" w:pos="9026" w:leader="dot"/>
            </w:tabs>
            <w:rPr/>
          </w:pPr>
          <w:hyperlink w:anchor="__RefHeading___Toc311986_3804643083">
            <w:r>
              <w:rPr>
                <w:webHidden/>
                <w:rStyle w:val="IndexLink"/>
                <w:rtl w:val="true"/>
              </w:rPr>
              <w:t>غدير و ظهور و منتظران‌</w:t>
            </w:r>
            <w:r>
              <w:rPr>
                <w:rStyle w:val="IndexLink"/>
                <w:rtl w:val="true"/>
              </w:rPr>
              <w:tab/>
            </w:r>
            <w:r>
              <w:rPr>
                <w:rStyle w:val="IndexLink"/>
              </w:rPr>
              <w:t>135</w:t>
            </w:r>
          </w:hyperlink>
        </w:p>
        <w:p>
          <w:pPr>
            <w:pStyle w:val="Contents5"/>
            <w:tabs>
              <w:tab w:val="clear" w:pos="7892"/>
              <w:tab w:val="right" w:pos="9026" w:leader="dot"/>
            </w:tabs>
            <w:rPr/>
          </w:pPr>
          <w:hyperlink w:anchor="__RefHeading___Toc311988_3804643083">
            <w:r>
              <w:rPr>
                <w:webHidden/>
                <w:rStyle w:val="IndexLink"/>
                <w:rtl w:val="true"/>
              </w:rPr>
              <w:t>منابع و مآخذ</w:t>
            </w:r>
            <w:r>
              <w:rPr>
                <w:rStyle w:val="IndexLink"/>
                <w:rtl w:val="true"/>
              </w:rPr>
              <w:tab/>
            </w:r>
            <w:r>
              <w:rPr>
                <w:rStyle w:val="IndexLink"/>
              </w:rPr>
              <w:t>136</w:t>
            </w:r>
          </w:hyperlink>
        </w:p>
        <w:p>
          <w:pPr>
            <w:pStyle w:val="Contents4"/>
            <w:tabs>
              <w:tab w:val="clear" w:pos="8176"/>
              <w:tab w:val="right" w:pos="9026" w:leader="dot"/>
            </w:tabs>
            <w:rPr/>
          </w:pPr>
          <w:hyperlink w:anchor="__RefHeading___Toc311990_3804643083">
            <w:r>
              <w:rPr>
                <w:webHidden/>
                <w:rStyle w:val="IndexLink"/>
                <w:rtl w:val="true"/>
              </w:rPr>
              <w:t xml:space="preserve">ظهور، تجلى اهداف خلقت با تحقق غدير </w:t>
            </w:r>
            <w:r>
              <w:rPr>
                <w:rStyle w:val="IndexLink"/>
                <w:rtl w:val="true"/>
              </w:rPr>
              <w:t xml:space="preserve">/ </w:t>
            </w:r>
            <w:r>
              <w:rPr>
                <w:rStyle w:val="IndexLink"/>
                <w:rtl w:val="true"/>
              </w:rPr>
              <w:t>محمد حسين يوسفى</w:t>
            </w:r>
            <w:r>
              <w:rPr>
                <w:rStyle w:val="IndexLink"/>
                <w:rtl w:val="true"/>
              </w:rPr>
              <w:tab/>
            </w:r>
            <w:r>
              <w:rPr>
                <w:rStyle w:val="IndexLink"/>
              </w:rPr>
              <w:t>137</w:t>
            </w:r>
          </w:hyperlink>
        </w:p>
        <w:p>
          <w:pPr>
            <w:pStyle w:val="Contents5"/>
            <w:tabs>
              <w:tab w:val="clear" w:pos="7892"/>
              <w:tab w:val="right" w:pos="9026" w:leader="dot"/>
            </w:tabs>
            <w:rPr/>
          </w:pPr>
          <w:hyperlink w:anchor="__RefHeading___Toc311992_3804643083">
            <w:r>
              <w:rPr>
                <w:webHidden/>
                <w:rStyle w:val="IndexLink"/>
                <w:rtl w:val="true"/>
              </w:rPr>
              <w:t>چكيده‌</w:t>
            </w:r>
            <w:r>
              <w:rPr>
                <w:rStyle w:val="IndexLink"/>
                <w:rtl w:val="true"/>
              </w:rPr>
              <w:tab/>
            </w:r>
            <w:r>
              <w:rPr>
                <w:rStyle w:val="IndexLink"/>
              </w:rPr>
              <w:t>137</w:t>
            </w:r>
          </w:hyperlink>
        </w:p>
        <w:p>
          <w:pPr>
            <w:pStyle w:val="Contents5"/>
            <w:tabs>
              <w:tab w:val="clear" w:pos="7892"/>
              <w:tab w:val="right" w:pos="9026" w:leader="dot"/>
            </w:tabs>
            <w:rPr/>
          </w:pPr>
          <w:hyperlink w:anchor="__RefHeading___Toc311994_3804643083">
            <w:r>
              <w:rPr>
                <w:webHidden/>
                <w:rStyle w:val="IndexLink"/>
                <w:rtl w:val="true"/>
              </w:rPr>
              <w:t>مقدمه</w:t>
            </w:r>
            <w:r>
              <w:rPr>
                <w:rStyle w:val="IndexLink"/>
                <w:rtl w:val="true"/>
              </w:rPr>
              <w:tab/>
            </w:r>
            <w:r>
              <w:rPr>
                <w:rStyle w:val="IndexLink"/>
              </w:rPr>
              <w:t>138</w:t>
            </w:r>
          </w:hyperlink>
        </w:p>
        <w:p>
          <w:pPr>
            <w:pStyle w:val="Contents5"/>
            <w:tabs>
              <w:tab w:val="clear" w:pos="7892"/>
              <w:tab w:val="right" w:pos="9026" w:leader="dot"/>
            </w:tabs>
            <w:rPr/>
          </w:pPr>
          <w:hyperlink w:anchor="__RefHeading___Toc311996_3804643083">
            <w:r>
              <w:rPr>
                <w:webHidden/>
                <w:rStyle w:val="IndexLink"/>
                <w:rtl w:val="true"/>
              </w:rPr>
              <w:t>رسالت انبياء و اهداف خلقت‌</w:t>
            </w:r>
            <w:r>
              <w:rPr>
                <w:rStyle w:val="IndexLink"/>
                <w:rtl w:val="true"/>
              </w:rPr>
              <w:tab/>
            </w:r>
            <w:r>
              <w:rPr>
                <w:rStyle w:val="IndexLink"/>
              </w:rPr>
              <w:t>138</w:t>
            </w:r>
          </w:hyperlink>
        </w:p>
        <w:p>
          <w:pPr>
            <w:pStyle w:val="Contents5"/>
            <w:tabs>
              <w:tab w:val="clear" w:pos="7892"/>
              <w:tab w:val="right" w:pos="9026" w:leader="dot"/>
            </w:tabs>
            <w:rPr/>
          </w:pPr>
          <w:hyperlink w:anchor="__RefHeading___Toc311998_3804643083">
            <w:r>
              <w:rPr>
                <w:webHidden/>
                <w:rStyle w:val="IndexLink"/>
                <w:rtl w:val="true"/>
              </w:rPr>
              <w:t>هدف از بعثت پيامبر خاتم‌صلى الله عليه وآله‌</w:t>
            </w:r>
            <w:r>
              <w:rPr>
                <w:rStyle w:val="IndexLink"/>
                <w:rtl w:val="true"/>
              </w:rPr>
              <w:tab/>
            </w:r>
            <w:r>
              <w:rPr>
                <w:rStyle w:val="IndexLink"/>
              </w:rPr>
              <w:t>139</w:t>
            </w:r>
          </w:hyperlink>
        </w:p>
        <w:p>
          <w:pPr>
            <w:pStyle w:val="Contents5"/>
            <w:tabs>
              <w:tab w:val="clear" w:pos="7892"/>
              <w:tab w:val="right" w:pos="9026" w:leader="dot"/>
            </w:tabs>
            <w:rPr/>
          </w:pPr>
          <w:hyperlink w:anchor="__RefHeading___Toc312000_3804643083">
            <w:r>
              <w:rPr>
                <w:webHidden/>
                <w:rStyle w:val="IndexLink"/>
                <w:rtl w:val="true"/>
              </w:rPr>
              <w:t>تعيين خليفه و اهداف خلقت‌</w:t>
            </w:r>
            <w:r>
              <w:rPr>
                <w:rStyle w:val="IndexLink"/>
                <w:rtl w:val="true"/>
              </w:rPr>
              <w:tab/>
            </w:r>
            <w:r>
              <w:rPr>
                <w:rStyle w:val="IndexLink"/>
              </w:rPr>
              <w:t>141</w:t>
            </w:r>
          </w:hyperlink>
        </w:p>
        <w:p>
          <w:pPr>
            <w:pStyle w:val="Contents5"/>
            <w:tabs>
              <w:tab w:val="clear" w:pos="7892"/>
              <w:tab w:val="right" w:pos="9026" w:leader="dot"/>
            </w:tabs>
            <w:rPr/>
          </w:pPr>
          <w:hyperlink w:anchor="__RefHeading___Toc312002_3804643083">
            <w:r>
              <w:rPr>
                <w:webHidden/>
                <w:rStyle w:val="IndexLink"/>
                <w:rtl w:val="true"/>
              </w:rPr>
              <w:t>اهداف خلقت در سايه ولايت و حكومت امام‌</w:t>
            </w:r>
            <w:r>
              <w:rPr>
                <w:rStyle w:val="IndexLink"/>
                <w:rtl w:val="true"/>
              </w:rPr>
              <w:tab/>
            </w:r>
            <w:r>
              <w:rPr>
                <w:rStyle w:val="IndexLink"/>
              </w:rPr>
              <w:t>142</w:t>
            </w:r>
          </w:hyperlink>
        </w:p>
        <w:p>
          <w:pPr>
            <w:pStyle w:val="Contents5"/>
            <w:tabs>
              <w:tab w:val="clear" w:pos="7892"/>
              <w:tab w:val="right" w:pos="9026" w:leader="dot"/>
            </w:tabs>
            <w:rPr/>
          </w:pPr>
          <w:hyperlink w:anchor="__RefHeading___Toc312004_3804643083">
            <w:r>
              <w:rPr>
                <w:webHidden/>
                <w:rStyle w:val="IndexLink"/>
                <w:rtl w:val="true"/>
              </w:rPr>
              <w:t>امام عصرعليه السلام وارث غدير و مجرى ولايت اميرعليه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312006_3804643083">
            <w:r>
              <w:rPr>
                <w:webHidden/>
                <w:rStyle w:val="IndexLink"/>
                <w:rtl w:val="true"/>
              </w:rPr>
              <w:t>نتيجه‌</w:t>
            </w:r>
            <w:r>
              <w:rPr>
                <w:rStyle w:val="IndexLink"/>
                <w:rtl w:val="true"/>
              </w:rPr>
              <w:tab/>
            </w:r>
            <w:r>
              <w:rPr>
                <w:rStyle w:val="IndexLink"/>
              </w:rPr>
              <w:t>145</w:t>
            </w:r>
          </w:hyperlink>
        </w:p>
        <w:p>
          <w:pPr>
            <w:pStyle w:val="Contents5"/>
            <w:tabs>
              <w:tab w:val="clear" w:pos="7892"/>
              <w:tab w:val="right" w:pos="9026" w:leader="dot"/>
            </w:tabs>
            <w:rPr/>
          </w:pPr>
          <w:hyperlink w:anchor="__RefHeading___Toc312008_3804643083">
            <w:r>
              <w:rPr>
                <w:webHidden/>
                <w:rStyle w:val="IndexLink"/>
                <w:rtl w:val="true"/>
              </w:rPr>
              <w:t>اهداف خلقت و تحولات عصر ظهور</w:t>
            </w:r>
            <w:r>
              <w:rPr>
                <w:rStyle w:val="IndexLink"/>
                <w:rtl w:val="true"/>
              </w:rPr>
              <w:t>!</w:t>
              <w:tab/>
            </w:r>
            <w:r>
              <w:rPr>
                <w:rStyle w:val="IndexLink"/>
              </w:rPr>
              <w:t>146</w:t>
            </w:r>
          </w:hyperlink>
        </w:p>
        <w:p>
          <w:pPr>
            <w:pStyle w:val="Contents5"/>
            <w:tabs>
              <w:tab w:val="clear" w:pos="7892"/>
              <w:tab w:val="right" w:pos="9026" w:leader="dot"/>
            </w:tabs>
            <w:rPr/>
          </w:pPr>
          <w:hyperlink w:anchor="__RefHeading___Toc312010_3804643083">
            <w:r>
              <w:rPr>
                <w:webHidden/>
                <w:rStyle w:val="IndexLink"/>
                <w:rtl w:val="true"/>
              </w:rPr>
              <w:t>حيات زمين و اهلش به حضور امام و يارانش‌</w:t>
            </w:r>
            <w:r>
              <w:rPr>
                <w:rStyle w:val="IndexLink"/>
                <w:rtl w:val="true"/>
              </w:rPr>
              <w:tab/>
            </w:r>
            <w:r>
              <w:rPr>
                <w:rStyle w:val="IndexLink"/>
              </w:rPr>
              <w:t>147</w:t>
            </w:r>
          </w:hyperlink>
        </w:p>
        <w:p>
          <w:pPr>
            <w:pStyle w:val="Contents5"/>
            <w:tabs>
              <w:tab w:val="clear" w:pos="7892"/>
              <w:tab w:val="right" w:pos="9026" w:leader="dot"/>
            </w:tabs>
            <w:rPr/>
          </w:pPr>
          <w:hyperlink w:anchor="__RefHeading___Toc312012_3804643083">
            <w:r>
              <w:rPr>
                <w:webHidden/>
                <w:rStyle w:val="IndexLink"/>
                <w:rtl w:val="true"/>
              </w:rPr>
              <w:t>عوامل پديد آورنده حيات جاودانه در عصر ظهور</w:t>
            </w:r>
            <w:r>
              <w:rPr>
                <w:rStyle w:val="IndexLink"/>
                <w:rtl w:val="true"/>
              </w:rPr>
              <w:tab/>
            </w:r>
            <w:r>
              <w:rPr>
                <w:rStyle w:val="IndexLink"/>
              </w:rPr>
              <w:t>148</w:t>
            </w:r>
          </w:hyperlink>
        </w:p>
        <w:p>
          <w:pPr>
            <w:pStyle w:val="Contents6"/>
            <w:tabs>
              <w:tab w:val="clear" w:pos="7609"/>
              <w:tab w:val="right" w:pos="9026" w:leader="dot"/>
            </w:tabs>
            <w:rPr/>
          </w:pPr>
          <w:hyperlink w:anchor="__RefHeading___Toc312014_3804643083">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312016_3804643083">
            <w:r>
              <w:rPr>
                <w:webHidden/>
                <w:rStyle w:val="IndexLink"/>
                <w:rtl w:val="true"/>
              </w:rPr>
              <w:t>علم و معرفت‌</w:t>
            </w:r>
            <w:r>
              <w:rPr>
                <w:rStyle w:val="IndexLink"/>
                <w:rtl w:val="true"/>
              </w:rPr>
              <w:tab/>
            </w:r>
            <w:r>
              <w:rPr>
                <w:rStyle w:val="IndexLink"/>
              </w:rPr>
              <w:t>148</w:t>
            </w:r>
          </w:hyperlink>
        </w:p>
        <w:p>
          <w:pPr>
            <w:pStyle w:val="Contents6"/>
            <w:tabs>
              <w:tab w:val="clear" w:pos="7609"/>
              <w:tab w:val="right" w:pos="9026" w:leader="dot"/>
            </w:tabs>
            <w:rPr/>
          </w:pPr>
          <w:hyperlink w:anchor="__RefHeading___Toc312018_3804643083">
            <w:r>
              <w:rPr>
                <w:webHidden/>
                <w:rStyle w:val="IndexLink"/>
                <w:rtl w:val="true"/>
              </w:rPr>
              <w:t>بندگى و عبادت‌</w:t>
            </w:r>
            <w:r>
              <w:rPr>
                <w:rStyle w:val="IndexLink"/>
                <w:rtl w:val="true"/>
              </w:rPr>
              <w:tab/>
            </w:r>
            <w:r>
              <w:rPr>
                <w:rStyle w:val="IndexLink"/>
              </w:rPr>
              <w:t>151</w:t>
            </w:r>
          </w:hyperlink>
        </w:p>
        <w:p>
          <w:pPr>
            <w:pStyle w:val="Contents6"/>
            <w:tabs>
              <w:tab w:val="clear" w:pos="7609"/>
              <w:tab w:val="right" w:pos="9026" w:leader="dot"/>
            </w:tabs>
            <w:rPr/>
          </w:pPr>
          <w:hyperlink w:anchor="__RefHeading___Toc312020_3804643083">
            <w:r>
              <w:rPr>
                <w:webHidden/>
                <w:rStyle w:val="IndexLink"/>
                <w:rtl w:val="true"/>
              </w:rPr>
              <w:t>انجام بهترين عمل با موفقيت‌</w:t>
            </w:r>
            <w:r>
              <w:rPr>
                <w:rStyle w:val="IndexLink"/>
                <w:rtl w:val="true"/>
              </w:rPr>
              <w:tab/>
            </w:r>
            <w:r>
              <w:rPr>
                <w:rStyle w:val="IndexLink"/>
              </w:rPr>
              <w:t>153</w:t>
            </w:r>
          </w:hyperlink>
        </w:p>
        <w:p>
          <w:pPr>
            <w:pStyle w:val="Contents5"/>
            <w:tabs>
              <w:tab w:val="clear" w:pos="7892"/>
              <w:tab w:val="right" w:pos="9026" w:leader="dot"/>
            </w:tabs>
            <w:rPr/>
          </w:pPr>
          <w:hyperlink w:anchor="__RefHeading___Toc312022_3804643083">
            <w:r>
              <w:rPr>
                <w:webHidden/>
                <w:rStyle w:val="IndexLink"/>
                <w:rtl w:val="true"/>
              </w:rPr>
              <w:t>منابع و مآخذ</w:t>
            </w:r>
            <w:r>
              <w:rPr>
                <w:rStyle w:val="IndexLink"/>
                <w:rtl w:val="true"/>
              </w:rPr>
              <w:tab/>
            </w:r>
            <w:r>
              <w:rPr>
                <w:rStyle w:val="IndexLink"/>
              </w:rPr>
              <w:t>155</w:t>
            </w:r>
          </w:hyperlink>
        </w:p>
        <w:p>
          <w:pPr>
            <w:pStyle w:val="Contents4"/>
            <w:tabs>
              <w:tab w:val="clear" w:pos="8176"/>
              <w:tab w:val="right" w:pos="9026" w:leader="dot"/>
            </w:tabs>
            <w:rPr/>
          </w:pPr>
          <w:hyperlink w:anchor="__RefHeading___Toc312024_3804643083">
            <w:r>
              <w:rPr>
                <w:webHidden/>
                <w:rStyle w:val="IndexLink"/>
                <w:rtl w:val="true"/>
              </w:rPr>
              <w:t xml:space="preserve">ظهور، تجلى غلبه حق غدير بر باطل‌ها </w:t>
            </w:r>
            <w:r>
              <w:rPr>
                <w:rStyle w:val="IndexLink"/>
                <w:rtl w:val="true"/>
              </w:rPr>
              <w:t xml:space="preserve">/ </w:t>
            </w:r>
            <w:r>
              <w:rPr>
                <w:rStyle w:val="IndexLink"/>
                <w:rtl w:val="true"/>
              </w:rPr>
              <w:t>على نظرى منفرد</w:t>
            </w:r>
            <w:r>
              <w:rPr>
                <w:rStyle w:val="IndexLink"/>
                <w:rtl w:val="true"/>
              </w:rPr>
              <w:tab/>
            </w:r>
            <w:r>
              <w:rPr>
                <w:rStyle w:val="IndexLink"/>
              </w:rPr>
              <w:t>155</w:t>
            </w:r>
          </w:hyperlink>
        </w:p>
        <w:p>
          <w:pPr>
            <w:pStyle w:val="Contents5"/>
            <w:tabs>
              <w:tab w:val="clear" w:pos="7892"/>
              <w:tab w:val="right" w:pos="9026" w:leader="dot"/>
            </w:tabs>
            <w:rPr/>
          </w:pPr>
          <w:hyperlink w:anchor="__RefHeading___Toc312026_3804643083">
            <w:r>
              <w:rPr>
                <w:webHidden/>
                <w:rStyle w:val="IndexLink"/>
                <w:rtl w:val="true"/>
              </w:rPr>
              <w:t>چكيده‌</w:t>
            </w:r>
            <w:r>
              <w:rPr>
                <w:rStyle w:val="IndexLink"/>
                <w:rtl w:val="true"/>
              </w:rPr>
              <w:tab/>
            </w:r>
            <w:r>
              <w:rPr>
                <w:rStyle w:val="IndexLink"/>
              </w:rPr>
              <w:t>155</w:t>
            </w:r>
          </w:hyperlink>
        </w:p>
        <w:p>
          <w:pPr>
            <w:pStyle w:val="Contents5"/>
            <w:tabs>
              <w:tab w:val="clear" w:pos="7892"/>
              <w:tab w:val="right" w:pos="9026" w:leader="dot"/>
            </w:tabs>
            <w:rPr/>
          </w:pPr>
          <w:hyperlink w:anchor="__RefHeading___Toc312028_3804643083">
            <w:r>
              <w:rPr>
                <w:webHidden/>
                <w:rStyle w:val="IndexLink"/>
                <w:rtl w:val="true"/>
              </w:rPr>
              <w:t>مقدمه</w:t>
            </w:r>
            <w:r>
              <w:rPr>
                <w:rStyle w:val="IndexLink"/>
                <w:rtl w:val="true"/>
              </w:rPr>
              <w:tab/>
            </w:r>
            <w:r>
              <w:rPr>
                <w:rStyle w:val="IndexLink"/>
              </w:rPr>
              <w:t>155</w:t>
            </w:r>
          </w:hyperlink>
        </w:p>
        <w:p>
          <w:pPr>
            <w:pStyle w:val="Contents5"/>
            <w:tabs>
              <w:tab w:val="clear" w:pos="7892"/>
              <w:tab w:val="right" w:pos="9026" w:leader="dot"/>
            </w:tabs>
            <w:rPr/>
          </w:pPr>
          <w:hyperlink w:anchor="__RefHeading___Toc312030_3804643083">
            <w:r>
              <w:rPr>
                <w:webHidden/>
                <w:rStyle w:val="IndexLink"/>
                <w:rtl w:val="true"/>
              </w:rPr>
              <w:t>دگرگونى‌هاى عصر ظهور</w:t>
            </w:r>
            <w:r>
              <w:rPr>
                <w:rStyle w:val="IndexLink"/>
                <w:rtl w:val="true"/>
              </w:rPr>
              <w:tab/>
            </w:r>
            <w:r>
              <w:rPr>
                <w:rStyle w:val="IndexLink"/>
              </w:rPr>
              <w:t>156</w:t>
            </w:r>
          </w:hyperlink>
        </w:p>
        <w:p>
          <w:pPr>
            <w:pStyle w:val="Contents5"/>
            <w:tabs>
              <w:tab w:val="clear" w:pos="7892"/>
              <w:tab w:val="right" w:pos="9026" w:leader="dot"/>
            </w:tabs>
            <w:rPr/>
          </w:pPr>
          <w:hyperlink w:anchor="__RefHeading___Toc312032_3804643083">
            <w:r>
              <w:rPr>
                <w:webHidden/>
                <w:rStyle w:val="IndexLink"/>
                <w:rtl w:val="true"/>
              </w:rPr>
              <w:t>غدير براى پاسدارى و حفاظت از دين‌</w:t>
            </w:r>
            <w:r>
              <w:rPr>
                <w:rStyle w:val="IndexLink"/>
                <w:rtl w:val="true"/>
              </w:rPr>
              <w:tab/>
            </w:r>
            <w:r>
              <w:rPr>
                <w:rStyle w:val="IndexLink"/>
              </w:rPr>
              <w:t>156</w:t>
            </w:r>
          </w:hyperlink>
        </w:p>
        <w:p>
          <w:pPr>
            <w:pStyle w:val="Contents5"/>
            <w:tabs>
              <w:tab w:val="clear" w:pos="7892"/>
              <w:tab w:val="right" w:pos="9026" w:leader="dot"/>
            </w:tabs>
            <w:rPr/>
          </w:pPr>
          <w:hyperlink w:anchor="__RefHeading___Toc312034_3804643083">
            <w:r>
              <w:rPr>
                <w:webHidden/>
                <w:rStyle w:val="IndexLink"/>
                <w:rtl w:val="true"/>
              </w:rPr>
              <w:t>بدون غدير رهبرى امكان ندارد</w:t>
            </w:r>
            <w:r>
              <w:rPr>
                <w:rStyle w:val="IndexLink"/>
                <w:rtl w:val="true"/>
              </w:rPr>
              <w:tab/>
            </w:r>
            <w:r>
              <w:rPr>
                <w:rStyle w:val="IndexLink"/>
              </w:rPr>
              <w:t>157</w:t>
            </w:r>
          </w:hyperlink>
        </w:p>
        <w:p>
          <w:pPr>
            <w:pStyle w:val="Contents5"/>
            <w:tabs>
              <w:tab w:val="clear" w:pos="7892"/>
              <w:tab w:val="right" w:pos="9026" w:leader="dot"/>
            </w:tabs>
            <w:rPr/>
          </w:pPr>
          <w:hyperlink w:anchor="__RefHeading___Toc312036_3804643083">
            <w:r>
              <w:rPr>
                <w:webHidden/>
                <w:rStyle w:val="IndexLink"/>
                <w:rtl w:val="true"/>
              </w:rPr>
              <w:t>اهداف غدير</w:t>
            </w:r>
            <w:r>
              <w:rPr>
                <w:rStyle w:val="IndexLink"/>
                <w:rtl w:val="true"/>
              </w:rPr>
              <w:tab/>
            </w:r>
            <w:r>
              <w:rPr>
                <w:rStyle w:val="IndexLink"/>
              </w:rPr>
              <w:t>159</w:t>
            </w:r>
          </w:hyperlink>
        </w:p>
        <w:p>
          <w:pPr>
            <w:pStyle w:val="Contents6"/>
            <w:tabs>
              <w:tab w:val="clear" w:pos="7609"/>
              <w:tab w:val="right" w:pos="9026" w:leader="dot"/>
            </w:tabs>
            <w:rPr/>
          </w:pPr>
          <w:hyperlink w:anchor="__RefHeading___Toc312038_3804643083">
            <w:r>
              <w:rPr>
                <w:webHidden/>
                <w:rStyle w:val="IndexLink"/>
              </w:rPr>
              <w:t>1</w:t>
            </w:r>
            <w:r>
              <w:rPr>
                <w:rStyle w:val="IndexLink"/>
                <w:rtl w:val="true"/>
              </w:rPr>
              <w:t xml:space="preserve"> .</w:t>
              <w:tab/>
            </w:r>
            <w:r>
              <w:rPr>
                <w:rStyle w:val="IndexLink"/>
              </w:rPr>
              <w:t>159</w:t>
            </w:r>
          </w:hyperlink>
        </w:p>
        <w:p>
          <w:pPr>
            <w:pStyle w:val="Contents6"/>
            <w:tabs>
              <w:tab w:val="clear" w:pos="7609"/>
              <w:tab w:val="right" w:pos="9026" w:leader="dot"/>
            </w:tabs>
            <w:rPr/>
          </w:pPr>
          <w:hyperlink w:anchor="__RefHeading___Toc312040_3804643083">
            <w:r>
              <w:rPr>
                <w:webHidden/>
                <w:rStyle w:val="IndexLink"/>
              </w:rPr>
              <w:t>2</w:t>
            </w:r>
            <w:r>
              <w:rPr>
                <w:rStyle w:val="IndexLink"/>
                <w:rtl w:val="true"/>
              </w:rPr>
              <w:t xml:space="preserve"> .</w:t>
              <w:tab/>
            </w:r>
            <w:r>
              <w:rPr>
                <w:rStyle w:val="IndexLink"/>
              </w:rPr>
              <w:t>159</w:t>
            </w:r>
          </w:hyperlink>
        </w:p>
        <w:p>
          <w:pPr>
            <w:pStyle w:val="Contents6"/>
            <w:tabs>
              <w:tab w:val="clear" w:pos="7609"/>
              <w:tab w:val="right" w:pos="9026" w:leader="dot"/>
            </w:tabs>
            <w:rPr/>
          </w:pPr>
          <w:hyperlink w:anchor="__RefHeading___Toc312042_3804643083">
            <w:r>
              <w:rPr>
                <w:webHidden/>
                <w:rStyle w:val="IndexLink"/>
              </w:rPr>
              <w:t>3</w:t>
            </w:r>
            <w:r>
              <w:rPr>
                <w:rStyle w:val="IndexLink"/>
                <w:rtl w:val="true"/>
              </w:rPr>
              <w:t xml:space="preserve"> .</w:t>
              <w:tab/>
            </w:r>
            <w:r>
              <w:rPr>
                <w:rStyle w:val="IndexLink"/>
              </w:rPr>
              <w:t>159</w:t>
            </w:r>
          </w:hyperlink>
        </w:p>
        <w:p>
          <w:pPr>
            <w:pStyle w:val="Contents6"/>
            <w:tabs>
              <w:tab w:val="clear" w:pos="7609"/>
              <w:tab w:val="right" w:pos="9026" w:leader="dot"/>
            </w:tabs>
            <w:rPr/>
          </w:pPr>
          <w:hyperlink w:anchor="__RefHeading___Toc312044_3804643083">
            <w:r>
              <w:rPr>
                <w:webHidden/>
                <w:rStyle w:val="IndexLink"/>
              </w:rPr>
              <w:t>4</w:t>
            </w:r>
            <w:r>
              <w:rPr>
                <w:rStyle w:val="IndexLink"/>
                <w:rtl w:val="true"/>
              </w:rPr>
              <w:t xml:space="preserve"> .</w:t>
              <w:tab/>
            </w:r>
            <w:r>
              <w:rPr>
                <w:rStyle w:val="IndexLink"/>
              </w:rPr>
              <w:t>159</w:t>
            </w:r>
          </w:hyperlink>
        </w:p>
        <w:p>
          <w:pPr>
            <w:pStyle w:val="Contents6"/>
            <w:tabs>
              <w:tab w:val="clear" w:pos="7609"/>
              <w:tab w:val="right" w:pos="9026" w:leader="dot"/>
            </w:tabs>
            <w:rPr/>
          </w:pPr>
          <w:hyperlink w:anchor="__RefHeading___Toc312046_3804643083">
            <w:r>
              <w:rPr>
                <w:webHidden/>
                <w:rStyle w:val="IndexLink"/>
              </w:rPr>
              <w:t>5</w:t>
            </w:r>
            <w:r>
              <w:rPr>
                <w:rStyle w:val="IndexLink"/>
                <w:rtl w:val="true"/>
              </w:rPr>
              <w:t xml:space="preserve"> .</w:t>
              <w:tab/>
            </w:r>
            <w:r>
              <w:rPr>
                <w:rStyle w:val="IndexLink"/>
              </w:rPr>
              <w:t>159</w:t>
            </w:r>
          </w:hyperlink>
        </w:p>
        <w:p>
          <w:pPr>
            <w:pStyle w:val="Contents5"/>
            <w:tabs>
              <w:tab w:val="clear" w:pos="7892"/>
              <w:tab w:val="right" w:pos="9026" w:leader="dot"/>
            </w:tabs>
            <w:rPr/>
          </w:pPr>
          <w:hyperlink w:anchor="__RefHeading___Toc312048_3804643083">
            <w:r>
              <w:rPr>
                <w:webHidden/>
                <w:rStyle w:val="IndexLink"/>
                <w:rtl w:val="true"/>
              </w:rPr>
              <w:t>موانع تحقق غدير</w:t>
            </w:r>
            <w:r>
              <w:rPr>
                <w:rStyle w:val="IndexLink"/>
                <w:rtl w:val="true"/>
              </w:rPr>
              <w:tab/>
            </w:r>
            <w:r>
              <w:rPr>
                <w:rStyle w:val="IndexLink"/>
              </w:rPr>
              <w:t>160</w:t>
            </w:r>
          </w:hyperlink>
        </w:p>
        <w:p>
          <w:pPr>
            <w:pStyle w:val="Contents5"/>
            <w:tabs>
              <w:tab w:val="clear" w:pos="7892"/>
              <w:tab w:val="right" w:pos="9026" w:leader="dot"/>
            </w:tabs>
            <w:rPr/>
          </w:pPr>
          <w:hyperlink w:anchor="__RefHeading___Toc312050_3804643083">
            <w:r>
              <w:rPr>
                <w:webHidden/>
                <w:rStyle w:val="IndexLink"/>
                <w:rtl w:val="true"/>
              </w:rPr>
              <w:t>منابع و مآخذ</w:t>
            </w:r>
            <w:r>
              <w:rPr>
                <w:rStyle w:val="IndexLink"/>
                <w:rtl w:val="true"/>
              </w:rPr>
              <w:tab/>
            </w:r>
            <w:r>
              <w:rPr>
                <w:rStyle w:val="IndexLink"/>
              </w:rPr>
              <w:t>160</w:t>
            </w:r>
          </w:hyperlink>
        </w:p>
        <w:p>
          <w:pPr>
            <w:pStyle w:val="Contents4"/>
            <w:tabs>
              <w:tab w:val="clear" w:pos="8176"/>
              <w:tab w:val="right" w:pos="9026" w:leader="dot"/>
            </w:tabs>
            <w:rPr/>
          </w:pPr>
          <w:hyperlink w:anchor="__RefHeading___Toc312052_3804643083">
            <w:r>
              <w:rPr>
                <w:webHidden/>
                <w:rStyle w:val="IndexLink"/>
                <w:rtl w:val="true"/>
              </w:rPr>
              <w:t xml:space="preserve">تجلى امامت الهى غدير در عصر ظهور </w:t>
            </w:r>
            <w:r>
              <w:rPr>
                <w:rStyle w:val="IndexLink"/>
                <w:rtl w:val="true"/>
              </w:rPr>
              <w:t xml:space="preserve">/ </w:t>
            </w:r>
            <w:r>
              <w:rPr>
                <w:rStyle w:val="IndexLink"/>
                <w:rtl w:val="true"/>
              </w:rPr>
              <w:t>اصغر منتظر القائم</w:t>
            </w:r>
            <w:r>
              <w:rPr>
                <w:rStyle w:val="IndexLink"/>
                <w:rtl w:val="true"/>
              </w:rPr>
              <w:tab/>
            </w:r>
            <w:r>
              <w:rPr>
                <w:rStyle w:val="IndexLink"/>
              </w:rPr>
              <w:t>161</w:t>
            </w:r>
          </w:hyperlink>
        </w:p>
        <w:p>
          <w:pPr>
            <w:pStyle w:val="Contents5"/>
            <w:tabs>
              <w:tab w:val="clear" w:pos="7892"/>
              <w:tab w:val="right" w:pos="9026" w:leader="dot"/>
            </w:tabs>
            <w:rPr/>
          </w:pPr>
          <w:hyperlink w:anchor="__RefHeading___Toc312054_3804643083">
            <w:r>
              <w:rPr>
                <w:webHidden/>
                <w:rStyle w:val="IndexLink"/>
                <w:rtl w:val="true"/>
              </w:rPr>
              <w:t>چكيده‌</w:t>
            </w:r>
            <w:r>
              <w:rPr>
                <w:rStyle w:val="IndexLink"/>
                <w:rtl w:val="true"/>
              </w:rPr>
              <w:tab/>
            </w:r>
            <w:r>
              <w:rPr>
                <w:rStyle w:val="IndexLink"/>
              </w:rPr>
              <w:t>161</w:t>
            </w:r>
          </w:hyperlink>
        </w:p>
        <w:p>
          <w:pPr>
            <w:pStyle w:val="Contents5"/>
            <w:tabs>
              <w:tab w:val="clear" w:pos="7892"/>
              <w:tab w:val="right" w:pos="9026" w:leader="dot"/>
            </w:tabs>
            <w:rPr/>
          </w:pPr>
          <w:hyperlink w:anchor="__RefHeading___Toc312056_3804643083">
            <w:r>
              <w:rPr>
                <w:webHidden/>
                <w:rStyle w:val="IndexLink"/>
                <w:rtl w:val="true"/>
              </w:rPr>
              <w:t>امامت غدير مبتنى بر جانشينى پيامبران‌</w:t>
            </w:r>
            <w:r>
              <w:rPr>
                <w:rStyle w:val="IndexLink"/>
                <w:rtl w:val="true"/>
              </w:rPr>
              <w:tab/>
            </w:r>
            <w:r>
              <w:rPr>
                <w:rStyle w:val="IndexLink"/>
              </w:rPr>
              <w:t>161</w:t>
            </w:r>
          </w:hyperlink>
        </w:p>
        <w:p>
          <w:pPr>
            <w:pStyle w:val="Contents5"/>
            <w:tabs>
              <w:tab w:val="clear" w:pos="7892"/>
              <w:tab w:val="right" w:pos="9026" w:leader="dot"/>
            </w:tabs>
            <w:rPr/>
          </w:pPr>
          <w:hyperlink w:anchor="__RefHeading___Toc312058_3804643083">
            <w:r>
              <w:rPr>
                <w:webHidden/>
                <w:rStyle w:val="IndexLink"/>
                <w:rtl w:val="true"/>
              </w:rPr>
              <w:t>جايگاه برتر امام غدير از طرف خدا</w:t>
            </w:r>
            <w:r>
              <w:rPr>
                <w:rStyle w:val="IndexLink"/>
                <w:rtl w:val="true"/>
              </w:rPr>
              <w:tab/>
            </w:r>
            <w:r>
              <w:rPr>
                <w:rStyle w:val="IndexLink"/>
              </w:rPr>
              <w:t>162</w:t>
            </w:r>
          </w:hyperlink>
        </w:p>
        <w:p>
          <w:pPr>
            <w:pStyle w:val="Contents5"/>
            <w:tabs>
              <w:tab w:val="clear" w:pos="7892"/>
              <w:tab w:val="right" w:pos="9026" w:leader="dot"/>
            </w:tabs>
            <w:rPr/>
          </w:pPr>
          <w:hyperlink w:anchor="__RefHeading___Toc312060_3804643083">
            <w:r>
              <w:rPr>
                <w:webHidden/>
                <w:rStyle w:val="IndexLink"/>
                <w:rtl w:val="true"/>
              </w:rPr>
              <w:t>امامت غدير مبتنى بر عصمت‌</w:t>
            </w:r>
            <w:r>
              <w:rPr>
                <w:rStyle w:val="IndexLink"/>
                <w:rtl w:val="true"/>
              </w:rPr>
              <w:tab/>
            </w:r>
            <w:r>
              <w:rPr>
                <w:rStyle w:val="IndexLink"/>
              </w:rPr>
              <w:t>163</w:t>
            </w:r>
          </w:hyperlink>
        </w:p>
        <w:p>
          <w:pPr>
            <w:pStyle w:val="Contents5"/>
            <w:tabs>
              <w:tab w:val="clear" w:pos="7892"/>
              <w:tab w:val="right" w:pos="9026" w:leader="dot"/>
            </w:tabs>
            <w:rPr/>
          </w:pPr>
          <w:hyperlink w:anchor="__RefHeading___Toc312062_3804643083">
            <w:r>
              <w:rPr>
                <w:webHidden/>
                <w:rStyle w:val="IndexLink"/>
                <w:rtl w:val="true"/>
              </w:rPr>
              <w:t>قدرت انحصارى امام غدير از طرف خدا</w:t>
            </w:r>
            <w:r>
              <w:rPr>
                <w:rStyle w:val="IndexLink"/>
                <w:rtl w:val="true"/>
              </w:rPr>
              <w:tab/>
            </w:r>
            <w:r>
              <w:rPr>
                <w:rStyle w:val="IndexLink"/>
              </w:rPr>
              <w:t>163</w:t>
            </w:r>
          </w:hyperlink>
        </w:p>
        <w:p>
          <w:pPr>
            <w:pStyle w:val="Contents5"/>
            <w:tabs>
              <w:tab w:val="clear" w:pos="7892"/>
              <w:tab w:val="right" w:pos="9026" w:leader="dot"/>
            </w:tabs>
            <w:rPr/>
          </w:pPr>
          <w:hyperlink w:anchor="__RefHeading___Toc312064_3804643083">
            <w:r>
              <w:rPr>
                <w:webHidden/>
                <w:rStyle w:val="IndexLink"/>
                <w:rtl w:val="true"/>
              </w:rPr>
              <w:t>جانشين الهى امام على‌عليه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312066_3804643083">
            <w:r>
              <w:rPr>
                <w:webHidden/>
                <w:rStyle w:val="IndexLink"/>
                <w:rtl w:val="true"/>
              </w:rPr>
              <w:t>استشهاد امامان‌عليهم السلام به امامت الهى‌</w:t>
            </w:r>
            <w:r>
              <w:rPr>
                <w:rStyle w:val="IndexLink"/>
                <w:rtl w:val="true"/>
              </w:rPr>
              <w:tab/>
            </w:r>
            <w:r>
              <w:rPr>
                <w:rStyle w:val="IndexLink"/>
              </w:rPr>
              <w:t>164</w:t>
            </w:r>
          </w:hyperlink>
        </w:p>
        <w:p>
          <w:pPr>
            <w:pStyle w:val="Contents5"/>
            <w:tabs>
              <w:tab w:val="clear" w:pos="7892"/>
              <w:tab w:val="right" w:pos="9026" w:leader="dot"/>
            </w:tabs>
            <w:rPr/>
          </w:pPr>
          <w:hyperlink w:anchor="__RefHeading___Toc312068_3804643083">
            <w:r>
              <w:rPr>
                <w:webHidden/>
                <w:rStyle w:val="IndexLink"/>
                <w:rtl w:val="true"/>
              </w:rPr>
              <w:t>مقابله امامان غدير با غدير زدايى‌</w:t>
            </w:r>
            <w:r>
              <w:rPr>
                <w:rStyle w:val="IndexLink"/>
                <w:rtl w:val="true"/>
              </w:rPr>
              <w:tab/>
            </w:r>
            <w:r>
              <w:rPr>
                <w:rStyle w:val="IndexLink"/>
              </w:rPr>
              <w:t>165</w:t>
            </w:r>
          </w:hyperlink>
        </w:p>
        <w:p>
          <w:pPr>
            <w:pStyle w:val="Contents5"/>
            <w:tabs>
              <w:tab w:val="clear" w:pos="7892"/>
              <w:tab w:val="right" w:pos="9026" w:leader="dot"/>
            </w:tabs>
            <w:rPr/>
          </w:pPr>
          <w:hyperlink w:anchor="__RefHeading___Toc312070_3804643083">
            <w:r>
              <w:rPr>
                <w:webHidden/>
                <w:rStyle w:val="IndexLink"/>
                <w:rtl w:val="true"/>
              </w:rPr>
              <w:t>پيوند توحيد و امامت‌</w:t>
            </w:r>
            <w:r>
              <w:rPr>
                <w:rStyle w:val="IndexLink"/>
                <w:rtl w:val="true"/>
              </w:rPr>
              <w:tab/>
            </w:r>
            <w:r>
              <w:rPr>
                <w:rStyle w:val="IndexLink"/>
              </w:rPr>
              <w:t>167</w:t>
            </w:r>
          </w:hyperlink>
        </w:p>
        <w:p>
          <w:pPr>
            <w:pStyle w:val="Contents5"/>
            <w:tabs>
              <w:tab w:val="clear" w:pos="7892"/>
              <w:tab w:val="right" w:pos="9026" w:leader="dot"/>
            </w:tabs>
            <w:rPr/>
          </w:pPr>
          <w:hyperlink w:anchor="__RefHeading___Toc312072_3804643083">
            <w:r>
              <w:rPr>
                <w:webHidden/>
                <w:rStyle w:val="IndexLink"/>
                <w:rtl w:val="true"/>
              </w:rPr>
              <w:t>دفاع امام زمان‌عليه السلام از حقّ منصوصى خود در گفتمان و اجرا</w:t>
            </w:r>
            <w:r>
              <w:rPr>
                <w:rStyle w:val="IndexLink"/>
                <w:rtl w:val="true"/>
              </w:rPr>
              <w:tab/>
            </w:r>
            <w:r>
              <w:rPr>
                <w:rStyle w:val="IndexLink"/>
              </w:rPr>
              <w:t>168</w:t>
            </w:r>
          </w:hyperlink>
        </w:p>
        <w:p>
          <w:pPr>
            <w:pStyle w:val="Contents5"/>
            <w:tabs>
              <w:tab w:val="clear" w:pos="7892"/>
              <w:tab w:val="right" w:pos="9026" w:leader="dot"/>
            </w:tabs>
            <w:rPr/>
          </w:pPr>
          <w:hyperlink w:anchor="__RefHeading___Toc312074_3804643083">
            <w:r>
              <w:rPr>
                <w:webHidden/>
                <w:rStyle w:val="IndexLink"/>
                <w:rtl w:val="true"/>
              </w:rPr>
              <w:t>منابع و مأخذ</w:t>
            </w:r>
            <w:r>
              <w:rPr>
                <w:rStyle w:val="IndexLink"/>
                <w:rtl w:val="true"/>
              </w:rPr>
              <w:t>:</w:t>
              <w:tab/>
            </w:r>
            <w:r>
              <w:rPr>
                <w:rStyle w:val="IndexLink"/>
              </w:rPr>
              <w:t>169</w:t>
            </w:r>
          </w:hyperlink>
        </w:p>
        <w:p>
          <w:pPr>
            <w:pStyle w:val="Contents4"/>
            <w:tabs>
              <w:tab w:val="clear" w:pos="8176"/>
              <w:tab w:val="right" w:pos="9026" w:leader="dot"/>
            </w:tabs>
            <w:rPr/>
          </w:pPr>
          <w:hyperlink w:anchor="__RefHeading___Toc312076_3804643083">
            <w:r>
              <w:rPr>
                <w:webHidden/>
                <w:rStyle w:val="IndexLink"/>
                <w:rtl w:val="true"/>
              </w:rPr>
              <w:t xml:space="preserve">تجلى عدالت غدير در عصر ظهور </w:t>
            </w:r>
            <w:r>
              <w:rPr>
                <w:rStyle w:val="IndexLink"/>
                <w:rtl w:val="true"/>
              </w:rPr>
              <w:t xml:space="preserve">/ </w:t>
            </w:r>
            <w:r>
              <w:rPr>
                <w:rStyle w:val="IndexLink"/>
                <w:rtl w:val="true"/>
              </w:rPr>
              <w:t>حسين تهرانى</w:t>
            </w:r>
            <w:r>
              <w:rPr>
                <w:rStyle w:val="IndexLink"/>
                <w:rtl w:val="true"/>
              </w:rPr>
              <w:tab/>
            </w:r>
            <w:r>
              <w:rPr>
                <w:rStyle w:val="IndexLink"/>
              </w:rPr>
              <w:t>170</w:t>
            </w:r>
          </w:hyperlink>
        </w:p>
        <w:p>
          <w:pPr>
            <w:pStyle w:val="Contents5"/>
            <w:tabs>
              <w:tab w:val="clear" w:pos="7892"/>
              <w:tab w:val="right" w:pos="9026" w:leader="dot"/>
            </w:tabs>
            <w:rPr/>
          </w:pPr>
          <w:hyperlink w:anchor="__RefHeading___Toc312078_3804643083">
            <w:r>
              <w:rPr>
                <w:webHidden/>
                <w:rStyle w:val="IndexLink"/>
                <w:rtl w:val="true"/>
              </w:rPr>
              <w:t>چكيده‌</w:t>
            </w:r>
            <w:r>
              <w:rPr>
                <w:rStyle w:val="IndexLink"/>
                <w:rtl w:val="true"/>
              </w:rPr>
              <w:tab/>
            </w:r>
            <w:r>
              <w:rPr>
                <w:rStyle w:val="IndexLink"/>
              </w:rPr>
              <w:t>170</w:t>
            </w:r>
          </w:hyperlink>
        </w:p>
        <w:p>
          <w:pPr>
            <w:pStyle w:val="Contents5"/>
            <w:tabs>
              <w:tab w:val="clear" w:pos="7892"/>
              <w:tab w:val="right" w:pos="9026" w:leader="dot"/>
            </w:tabs>
            <w:rPr/>
          </w:pPr>
          <w:hyperlink w:anchor="__RefHeading___Toc312080_3804643083">
            <w:r>
              <w:rPr>
                <w:webHidden/>
                <w:rStyle w:val="IndexLink"/>
                <w:rtl w:val="true"/>
              </w:rPr>
              <w:t>مقدمه</w:t>
            </w:r>
            <w:r>
              <w:rPr>
                <w:rStyle w:val="IndexLink"/>
                <w:rtl w:val="true"/>
              </w:rPr>
              <w:tab/>
            </w:r>
            <w:r>
              <w:rPr>
                <w:rStyle w:val="IndexLink"/>
              </w:rPr>
              <w:t>171</w:t>
            </w:r>
          </w:hyperlink>
        </w:p>
        <w:p>
          <w:pPr>
            <w:pStyle w:val="Contents5"/>
            <w:tabs>
              <w:tab w:val="clear" w:pos="7892"/>
              <w:tab w:val="right" w:pos="9026" w:leader="dot"/>
            </w:tabs>
            <w:rPr/>
          </w:pPr>
          <w:hyperlink w:anchor="__RefHeading___Toc312082_3804643083">
            <w:r>
              <w:rPr>
                <w:webHidden/>
                <w:rStyle w:val="IndexLink"/>
                <w:rtl w:val="true"/>
              </w:rPr>
              <w:t>تواتر حديث غدير</w:t>
            </w:r>
            <w:r>
              <w:rPr>
                <w:rStyle w:val="IndexLink"/>
                <w:rtl w:val="true"/>
              </w:rPr>
              <w:tab/>
            </w:r>
            <w:r>
              <w:rPr>
                <w:rStyle w:val="IndexLink"/>
              </w:rPr>
              <w:t>171</w:t>
            </w:r>
          </w:hyperlink>
        </w:p>
        <w:p>
          <w:pPr>
            <w:pStyle w:val="Contents5"/>
            <w:tabs>
              <w:tab w:val="clear" w:pos="7892"/>
              <w:tab w:val="right" w:pos="9026" w:leader="dot"/>
            </w:tabs>
            <w:rPr/>
          </w:pPr>
          <w:hyperlink w:anchor="__RefHeading___Toc312084_3804643083">
            <w:r>
              <w:rPr>
                <w:webHidden/>
                <w:rStyle w:val="IndexLink"/>
                <w:rtl w:val="true"/>
              </w:rPr>
              <w:t>دو نكته مهم در خطبه غدير</w:t>
            </w:r>
            <w:r>
              <w:rPr>
                <w:rStyle w:val="IndexLink"/>
                <w:rtl w:val="true"/>
              </w:rPr>
              <w:tab/>
            </w:r>
            <w:r>
              <w:rPr>
                <w:rStyle w:val="IndexLink"/>
              </w:rPr>
              <w:t>171</w:t>
            </w:r>
          </w:hyperlink>
        </w:p>
        <w:p>
          <w:pPr>
            <w:pStyle w:val="Contents6"/>
            <w:tabs>
              <w:tab w:val="clear" w:pos="7609"/>
              <w:tab w:val="right" w:pos="9026" w:leader="dot"/>
            </w:tabs>
            <w:rPr/>
          </w:pPr>
          <w:hyperlink w:anchor="__RefHeading___Toc312086_380464308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12088_3804643083">
            <w:r>
              <w:rPr>
                <w:webHidden/>
                <w:rStyle w:val="IndexLink"/>
              </w:rPr>
              <w:t>1</w:t>
            </w:r>
            <w:r>
              <w:rPr>
                <w:rStyle w:val="IndexLink"/>
                <w:rtl w:val="true"/>
              </w:rPr>
              <w:t xml:space="preserve"> . </w:t>
            </w:r>
            <w:r>
              <w:rPr>
                <w:rStyle w:val="IndexLink"/>
                <w:rtl w:val="true"/>
              </w:rPr>
              <w:t>تعيين اميرالمؤمنين‌عليه السلام به عنوان جانشين‌</w:t>
            </w:r>
            <w:r>
              <w:rPr>
                <w:rStyle w:val="IndexLink"/>
                <w:rtl w:val="true"/>
              </w:rPr>
              <w:tab/>
            </w:r>
            <w:r>
              <w:rPr>
                <w:rStyle w:val="IndexLink"/>
              </w:rPr>
              <w:t>171</w:t>
            </w:r>
          </w:hyperlink>
        </w:p>
        <w:p>
          <w:pPr>
            <w:pStyle w:val="Contents6"/>
            <w:tabs>
              <w:tab w:val="clear" w:pos="7609"/>
              <w:tab w:val="right" w:pos="9026" w:leader="dot"/>
            </w:tabs>
            <w:rPr/>
          </w:pPr>
          <w:hyperlink w:anchor="__RefHeading___Toc312090_3804643083">
            <w:r>
              <w:rPr>
                <w:webHidden/>
                <w:rStyle w:val="IndexLink"/>
              </w:rPr>
              <w:t>2</w:t>
            </w:r>
            <w:r>
              <w:rPr>
                <w:rStyle w:val="IndexLink"/>
                <w:rtl w:val="true"/>
              </w:rPr>
              <w:t xml:space="preserve"> . </w:t>
            </w:r>
            <w:r>
              <w:rPr>
                <w:rStyle w:val="IndexLink"/>
                <w:rtl w:val="true"/>
              </w:rPr>
              <w:t>معرفى حضرت مهدى‌عليه السلام به عنوان آخرين امام‌</w:t>
            </w:r>
            <w:r>
              <w:rPr>
                <w:rStyle w:val="IndexLink"/>
                <w:rtl w:val="true"/>
              </w:rPr>
              <w:tab/>
            </w:r>
            <w:r>
              <w:rPr>
                <w:rStyle w:val="IndexLink"/>
              </w:rPr>
              <w:t>173</w:t>
            </w:r>
          </w:hyperlink>
        </w:p>
        <w:p>
          <w:pPr>
            <w:pStyle w:val="Contents5"/>
            <w:tabs>
              <w:tab w:val="clear" w:pos="7892"/>
              <w:tab w:val="right" w:pos="9026" w:leader="dot"/>
            </w:tabs>
            <w:rPr/>
          </w:pPr>
          <w:hyperlink w:anchor="__RefHeading___Toc312092_3804643083">
            <w:r>
              <w:rPr>
                <w:webHidden/>
                <w:rStyle w:val="IndexLink"/>
                <w:rtl w:val="true"/>
              </w:rPr>
              <w:t>معرفى اميرالمؤمنين‌عليه السلام و فرزندانش در غير غدير</w:t>
            </w:r>
            <w:r>
              <w:rPr>
                <w:rStyle w:val="IndexLink"/>
                <w:rtl w:val="true"/>
              </w:rPr>
              <w:tab/>
            </w:r>
            <w:r>
              <w:rPr>
                <w:rStyle w:val="IndexLink"/>
              </w:rPr>
              <w:t>174</w:t>
            </w:r>
          </w:hyperlink>
        </w:p>
        <w:p>
          <w:pPr>
            <w:pStyle w:val="Contents5"/>
            <w:tabs>
              <w:tab w:val="clear" w:pos="7892"/>
              <w:tab w:val="right" w:pos="9026" w:leader="dot"/>
            </w:tabs>
            <w:rPr/>
          </w:pPr>
          <w:hyperlink w:anchor="__RefHeading___Toc312094_3804643083">
            <w:r>
              <w:rPr>
                <w:webHidden/>
                <w:rStyle w:val="IndexLink"/>
                <w:rtl w:val="true"/>
              </w:rPr>
              <w:t>عدالت اجتماعى در عصر اميرالمؤمنين‌عليه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312096_3804643083">
            <w:r>
              <w:rPr>
                <w:webHidden/>
                <w:rStyle w:val="IndexLink"/>
                <w:rtl w:val="true"/>
              </w:rPr>
              <w:t>عدالت اجتماعى در عصر مهدى موعودعليه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312098_3804643083">
            <w:r>
              <w:rPr>
                <w:webHidden/>
                <w:rStyle w:val="IndexLink"/>
                <w:rtl w:val="true"/>
              </w:rPr>
              <w:t>زدودن پيرايه‌ها از دين‌</w:t>
            </w:r>
            <w:r>
              <w:rPr>
                <w:rStyle w:val="IndexLink"/>
                <w:rtl w:val="true"/>
              </w:rPr>
              <w:tab/>
            </w:r>
            <w:r>
              <w:rPr>
                <w:rStyle w:val="IndexLink"/>
              </w:rPr>
              <w:t>180</w:t>
            </w:r>
          </w:hyperlink>
        </w:p>
        <w:p>
          <w:pPr>
            <w:pStyle w:val="Contents5"/>
            <w:tabs>
              <w:tab w:val="clear" w:pos="7892"/>
              <w:tab w:val="right" w:pos="9026" w:leader="dot"/>
            </w:tabs>
            <w:rPr/>
          </w:pPr>
          <w:hyperlink w:anchor="__RefHeading___Toc312100_3804643083">
            <w:r>
              <w:rPr>
                <w:webHidden/>
                <w:rStyle w:val="IndexLink"/>
                <w:rtl w:val="true"/>
              </w:rPr>
              <w:t>تكميل راه اميرالمؤمنين‌عليه السلام به دست امام زمان‌عليه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312102_3804643083">
            <w:r>
              <w:rPr>
                <w:webHidden/>
                <w:rStyle w:val="IndexLink"/>
                <w:rtl w:val="true"/>
              </w:rPr>
              <w:t>منابع و مآخذ</w:t>
            </w:r>
            <w:r>
              <w:rPr>
                <w:rStyle w:val="IndexLink"/>
                <w:rtl w:val="true"/>
              </w:rPr>
              <w:tab/>
            </w:r>
            <w:r>
              <w:rPr>
                <w:rStyle w:val="IndexLink"/>
              </w:rPr>
              <w:t>183</w:t>
            </w:r>
          </w:hyperlink>
        </w:p>
        <w:p>
          <w:pPr>
            <w:pStyle w:val="Contents4"/>
            <w:tabs>
              <w:tab w:val="clear" w:pos="8176"/>
              <w:tab w:val="right" w:pos="9026" w:leader="dot"/>
            </w:tabs>
            <w:rPr/>
          </w:pPr>
          <w:hyperlink w:anchor="__RefHeading___Toc312104_3804643083">
            <w:r>
              <w:rPr>
                <w:webHidden/>
                <w:rStyle w:val="IndexLink"/>
                <w:rtl w:val="true"/>
              </w:rPr>
              <w:t xml:space="preserve">تجلى علم و هدايت غدير در عصر ظهور </w:t>
            </w:r>
            <w:r>
              <w:rPr>
                <w:rStyle w:val="IndexLink"/>
                <w:rtl w:val="true"/>
              </w:rPr>
              <w:t xml:space="preserve">/ </w:t>
            </w:r>
            <w:r>
              <w:rPr>
                <w:rStyle w:val="IndexLink"/>
                <w:rtl w:val="true"/>
              </w:rPr>
              <w:t>محمد مهدى خليلى</w:t>
            </w:r>
            <w:r>
              <w:rPr>
                <w:rStyle w:val="IndexLink"/>
                <w:rtl w:val="true"/>
              </w:rPr>
              <w:tab/>
            </w:r>
            <w:r>
              <w:rPr>
                <w:rStyle w:val="IndexLink"/>
              </w:rPr>
              <w:t>187</w:t>
            </w:r>
          </w:hyperlink>
        </w:p>
        <w:p>
          <w:pPr>
            <w:pStyle w:val="Contents5"/>
            <w:tabs>
              <w:tab w:val="clear" w:pos="7892"/>
              <w:tab w:val="right" w:pos="9026" w:leader="dot"/>
            </w:tabs>
            <w:rPr/>
          </w:pPr>
          <w:hyperlink w:anchor="__RefHeading___Toc312106_3804643083">
            <w:r>
              <w:rPr>
                <w:webHidden/>
                <w:rStyle w:val="IndexLink"/>
                <w:rtl w:val="true"/>
              </w:rPr>
              <w:t>چكيده‌</w:t>
            </w:r>
            <w:r>
              <w:rPr>
                <w:rStyle w:val="IndexLink"/>
                <w:rtl w:val="true"/>
              </w:rPr>
              <w:tab/>
            </w:r>
            <w:r>
              <w:rPr>
                <w:rStyle w:val="IndexLink"/>
              </w:rPr>
              <w:t>187</w:t>
            </w:r>
          </w:hyperlink>
        </w:p>
        <w:p>
          <w:pPr>
            <w:pStyle w:val="Contents5"/>
            <w:tabs>
              <w:tab w:val="clear" w:pos="7892"/>
              <w:tab w:val="right" w:pos="9026" w:leader="dot"/>
            </w:tabs>
            <w:rPr/>
          </w:pPr>
          <w:hyperlink w:anchor="__RefHeading___Toc312108_3804643083">
            <w:r>
              <w:rPr>
                <w:webHidden/>
                <w:rStyle w:val="IndexLink"/>
                <w:rtl w:val="true"/>
              </w:rPr>
              <w:t>مقدمه</w:t>
            </w:r>
            <w:r>
              <w:rPr>
                <w:rStyle w:val="IndexLink"/>
                <w:rtl w:val="true"/>
              </w:rPr>
              <w:tab/>
            </w:r>
            <w:r>
              <w:rPr>
                <w:rStyle w:val="IndexLink"/>
              </w:rPr>
              <w:t>188</w:t>
            </w:r>
          </w:hyperlink>
        </w:p>
        <w:p>
          <w:pPr>
            <w:pStyle w:val="Contents5"/>
            <w:tabs>
              <w:tab w:val="clear" w:pos="7892"/>
              <w:tab w:val="right" w:pos="9026" w:leader="dot"/>
            </w:tabs>
            <w:rPr/>
          </w:pPr>
          <w:hyperlink w:anchor="__RefHeading___Toc312110_3804643083">
            <w:r>
              <w:rPr>
                <w:webHidden/>
                <w:rStyle w:val="IndexLink"/>
                <w:rtl w:val="true"/>
              </w:rPr>
              <w:t>سرچشمه علم خداوند كجاست؟</w:t>
            </w:r>
            <w:r>
              <w:rPr>
                <w:rStyle w:val="IndexLink"/>
                <w:rtl w:val="true"/>
              </w:rPr>
              <w:tab/>
            </w:r>
            <w:r>
              <w:rPr>
                <w:rStyle w:val="IndexLink"/>
              </w:rPr>
              <w:t>189</w:t>
            </w:r>
          </w:hyperlink>
        </w:p>
        <w:p>
          <w:pPr>
            <w:pStyle w:val="Contents5"/>
            <w:tabs>
              <w:tab w:val="clear" w:pos="7892"/>
              <w:tab w:val="right" w:pos="9026" w:leader="dot"/>
            </w:tabs>
            <w:rPr/>
          </w:pPr>
          <w:hyperlink w:anchor="__RefHeading___Toc312112_3804643083">
            <w:r>
              <w:rPr>
                <w:webHidden/>
                <w:rStyle w:val="IndexLink"/>
                <w:rtl w:val="true"/>
              </w:rPr>
              <w:t>علم قرآن علم كل شى‌ء است‌</w:t>
            </w:r>
            <w:r>
              <w:rPr>
                <w:rStyle w:val="IndexLink"/>
                <w:rtl w:val="true"/>
              </w:rPr>
              <w:tab/>
            </w:r>
            <w:r>
              <w:rPr>
                <w:rStyle w:val="IndexLink"/>
              </w:rPr>
              <w:t>190</w:t>
            </w:r>
          </w:hyperlink>
        </w:p>
        <w:p>
          <w:pPr>
            <w:pStyle w:val="Contents5"/>
            <w:tabs>
              <w:tab w:val="clear" w:pos="7892"/>
              <w:tab w:val="right" w:pos="9026" w:leader="dot"/>
            </w:tabs>
            <w:rPr/>
          </w:pPr>
          <w:hyperlink w:anchor="__RefHeading___Toc312114_3804643083">
            <w:r>
              <w:rPr>
                <w:webHidden/>
                <w:rStyle w:val="IndexLink"/>
                <w:rtl w:val="true"/>
              </w:rPr>
              <w:t>با قرآن چه نيازى به پيامبر است؟</w:t>
            </w:r>
            <w:r>
              <w:rPr>
                <w:rStyle w:val="IndexLink"/>
                <w:rtl w:val="true"/>
              </w:rPr>
              <w:tab/>
            </w:r>
            <w:r>
              <w:rPr>
                <w:rStyle w:val="IndexLink"/>
              </w:rPr>
              <w:t>192</w:t>
            </w:r>
          </w:hyperlink>
        </w:p>
        <w:p>
          <w:pPr>
            <w:pStyle w:val="Contents5"/>
            <w:tabs>
              <w:tab w:val="clear" w:pos="7892"/>
              <w:tab w:val="right" w:pos="9026" w:leader="dot"/>
            </w:tabs>
            <w:rPr/>
          </w:pPr>
          <w:hyperlink w:anchor="__RefHeading___Toc312116_3804643083">
            <w:r>
              <w:rPr>
                <w:webHidden/>
                <w:rStyle w:val="IndexLink"/>
                <w:rtl w:val="true"/>
              </w:rPr>
              <w:t>بعد از پيامبرصلى الله عليه وآله قرآن با كيست؟</w:t>
            </w:r>
            <w:r>
              <w:rPr>
                <w:rStyle w:val="IndexLink"/>
                <w:rtl w:val="true"/>
              </w:rPr>
              <w:tab/>
            </w:r>
            <w:r>
              <w:rPr>
                <w:rStyle w:val="IndexLink"/>
              </w:rPr>
              <w:t>195</w:t>
            </w:r>
          </w:hyperlink>
        </w:p>
        <w:p>
          <w:pPr>
            <w:pStyle w:val="Contents5"/>
            <w:tabs>
              <w:tab w:val="clear" w:pos="7892"/>
              <w:tab w:val="right" w:pos="9026" w:leader="dot"/>
            </w:tabs>
            <w:rPr/>
          </w:pPr>
          <w:hyperlink w:anchor="__RefHeading___Toc312118_3804643083">
            <w:r>
              <w:rPr>
                <w:webHidden/>
                <w:rStyle w:val="IndexLink"/>
                <w:rtl w:val="true"/>
              </w:rPr>
              <w:t>علم پيامبرصلى الله عليه وآله به چه كسى رسيده است؟</w:t>
            </w:r>
            <w:r>
              <w:rPr>
                <w:rStyle w:val="IndexLink"/>
                <w:rtl w:val="true"/>
              </w:rPr>
              <w:tab/>
            </w:r>
            <w:r>
              <w:rPr>
                <w:rStyle w:val="IndexLink"/>
              </w:rPr>
              <w:t>196</w:t>
            </w:r>
          </w:hyperlink>
        </w:p>
        <w:p>
          <w:pPr>
            <w:pStyle w:val="Contents5"/>
            <w:tabs>
              <w:tab w:val="clear" w:pos="7892"/>
              <w:tab w:val="right" w:pos="9026" w:leader="dot"/>
            </w:tabs>
            <w:rPr/>
          </w:pPr>
          <w:hyperlink w:anchor="__RefHeading___Toc312120_3804643083">
            <w:r>
              <w:rPr>
                <w:webHidden/>
                <w:rStyle w:val="IndexLink"/>
                <w:rtl w:val="true"/>
              </w:rPr>
              <w:t>بندگان برگزيده خدا چه كسانى هستند؟</w:t>
            </w:r>
            <w:r>
              <w:rPr>
                <w:rStyle w:val="IndexLink"/>
                <w:rtl w:val="true"/>
              </w:rPr>
              <w:tab/>
            </w:r>
            <w:r>
              <w:rPr>
                <w:rStyle w:val="IndexLink"/>
              </w:rPr>
              <w:t>199</w:t>
            </w:r>
          </w:hyperlink>
        </w:p>
        <w:p>
          <w:pPr>
            <w:pStyle w:val="Contents5"/>
            <w:tabs>
              <w:tab w:val="clear" w:pos="7892"/>
              <w:tab w:val="right" w:pos="9026" w:leader="dot"/>
            </w:tabs>
            <w:rPr/>
          </w:pPr>
          <w:hyperlink w:anchor="__RefHeading___Toc312122_3804643083">
            <w:r>
              <w:rPr>
                <w:webHidden/>
                <w:rStyle w:val="IndexLink"/>
                <w:rtl w:val="true"/>
              </w:rPr>
              <w:t>حامل علم الكتاب ظالم نمى‌شود</w:t>
            </w:r>
            <w:r>
              <w:rPr>
                <w:rStyle w:val="IndexLink"/>
                <w:rtl w:val="true"/>
              </w:rPr>
              <w:tab/>
            </w:r>
            <w:r>
              <w:rPr>
                <w:rStyle w:val="IndexLink"/>
              </w:rPr>
              <w:t>200</w:t>
            </w:r>
          </w:hyperlink>
        </w:p>
        <w:p>
          <w:pPr>
            <w:pStyle w:val="Contents5"/>
            <w:tabs>
              <w:tab w:val="clear" w:pos="7892"/>
              <w:tab w:val="right" w:pos="9026" w:leader="dot"/>
            </w:tabs>
            <w:rPr/>
          </w:pPr>
          <w:hyperlink w:anchor="__RefHeading___Toc312124_3804643083">
            <w:r>
              <w:rPr>
                <w:webHidden/>
                <w:rStyle w:val="IndexLink"/>
                <w:rtl w:val="true"/>
              </w:rPr>
              <w:t>اعلميت اميرالمؤمنين‌عليه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312126_3804643083">
            <w:r>
              <w:rPr>
                <w:webHidden/>
                <w:rStyle w:val="IndexLink"/>
                <w:rtl w:val="true"/>
              </w:rPr>
              <w:t>وارثان علم الكتاب بعد از پيامبرصلى الله عليه وآله‌</w:t>
            </w:r>
            <w:r>
              <w:rPr>
                <w:rStyle w:val="IndexLink"/>
                <w:rtl w:val="true"/>
              </w:rPr>
              <w:tab/>
            </w:r>
            <w:r>
              <w:rPr>
                <w:rStyle w:val="IndexLink"/>
              </w:rPr>
              <w:t>202</w:t>
            </w:r>
          </w:hyperlink>
        </w:p>
        <w:p>
          <w:pPr>
            <w:pStyle w:val="Contents5"/>
            <w:tabs>
              <w:tab w:val="clear" w:pos="7892"/>
              <w:tab w:val="right" w:pos="9026" w:leader="dot"/>
            </w:tabs>
            <w:rPr/>
          </w:pPr>
          <w:hyperlink w:anchor="__RefHeading___Toc312128_3804643083">
            <w:r>
              <w:rPr>
                <w:webHidden/>
                <w:rStyle w:val="IndexLink"/>
                <w:rtl w:val="true"/>
              </w:rPr>
              <w:t>چرا امامان علم الكتاب را ظاهر نكردند؟</w:t>
            </w:r>
            <w:r>
              <w:rPr>
                <w:rStyle w:val="IndexLink"/>
                <w:rtl w:val="true"/>
              </w:rPr>
              <w:tab/>
            </w:r>
            <w:r>
              <w:rPr>
                <w:rStyle w:val="IndexLink"/>
              </w:rPr>
              <w:t>203</w:t>
            </w:r>
          </w:hyperlink>
        </w:p>
        <w:p>
          <w:pPr>
            <w:pStyle w:val="Contents5"/>
            <w:tabs>
              <w:tab w:val="clear" w:pos="7892"/>
              <w:tab w:val="right" w:pos="9026" w:leader="dot"/>
            </w:tabs>
            <w:rPr/>
          </w:pPr>
          <w:hyperlink w:anchor="__RefHeading___Toc312130_3804643083">
            <w:r>
              <w:rPr>
                <w:webHidden/>
                <w:rStyle w:val="IndexLink"/>
                <w:rtl w:val="true"/>
              </w:rPr>
              <w:t>امامان علم الكتاب را چه زمانى ظاهر مى‌كنند؟</w:t>
            </w:r>
            <w:r>
              <w:rPr>
                <w:rStyle w:val="IndexLink"/>
                <w:rtl w:val="true"/>
              </w:rPr>
              <w:tab/>
            </w:r>
            <w:r>
              <w:rPr>
                <w:rStyle w:val="IndexLink"/>
              </w:rPr>
              <w:t>206</w:t>
            </w:r>
          </w:hyperlink>
        </w:p>
        <w:p>
          <w:pPr>
            <w:pStyle w:val="Contents5"/>
            <w:tabs>
              <w:tab w:val="clear" w:pos="7892"/>
              <w:tab w:val="right" w:pos="9026" w:leader="dot"/>
            </w:tabs>
            <w:rPr/>
          </w:pPr>
          <w:hyperlink w:anchor="__RefHeading___Toc312132_3804643083">
            <w:r>
              <w:rPr>
                <w:webHidden/>
                <w:rStyle w:val="IndexLink"/>
                <w:rtl w:val="true"/>
              </w:rPr>
              <w:t>خلافت در علم جزئى از خلافت است‌</w:t>
            </w:r>
            <w:r>
              <w:rPr>
                <w:rStyle w:val="IndexLink"/>
                <w:rtl w:val="true"/>
              </w:rPr>
              <w:tab/>
            </w:r>
            <w:r>
              <w:rPr>
                <w:rStyle w:val="IndexLink"/>
              </w:rPr>
              <w:t>206</w:t>
            </w:r>
          </w:hyperlink>
        </w:p>
        <w:p>
          <w:pPr>
            <w:pStyle w:val="Contents5"/>
            <w:tabs>
              <w:tab w:val="clear" w:pos="7892"/>
              <w:tab w:val="right" w:pos="9026" w:leader="dot"/>
            </w:tabs>
            <w:rPr/>
          </w:pPr>
          <w:hyperlink w:anchor="__RefHeading___Toc312134_3804643083">
            <w:r>
              <w:rPr>
                <w:webHidden/>
                <w:rStyle w:val="IndexLink"/>
                <w:rtl w:val="true"/>
              </w:rPr>
              <w:t>ائمه هدى‌عليهم السلام وارثان زمين‌</w:t>
            </w:r>
            <w:r>
              <w:rPr>
                <w:rStyle w:val="IndexLink"/>
                <w:rtl w:val="true"/>
              </w:rPr>
              <w:tab/>
            </w:r>
            <w:r>
              <w:rPr>
                <w:rStyle w:val="IndexLink"/>
              </w:rPr>
              <w:t>210</w:t>
            </w:r>
          </w:hyperlink>
        </w:p>
        <w:p>
          <w:pPr>
            <w:pStyle w:val="Contents5"/>
            <w:tabs>
              <w:tab w:val="clear" w:pos="7892"/>
              <w:tab w:val="right" w:pos="9026" w:leader="dot"/>
            </w:tabs>
            <w:rPr/>
          </w:pPr>
          <w:hyperlink w:anchor="__RefHeading___Toc312136_3804643083">
            <w:r>
              <w:rPr>
                <w:webHidden/>
                <w:rStyle w:val="IndexLink"/>
                <w:rtl w:val="true"/>
              </w:rPr>
              <w:t>كشف علوم آل محمدعليهم السلام در عصر ظهور</w:t>
            </w:r>
            <w:r>
              <w:rPr>
                <w:rStyle w:val="IndexLink"/>
                <w:rtl w:val="true"/>
              </w:rPr>
              <w:tab/>
            </w:r>
            <w:r>
              <w:rPr>
                <w:rStyle w:val="IndexLink"/>
              </w:rPr>
              <w:t>211</w:t>
            </w:r>
          </w:hyperlink>
        </w:p>
        <w:p>
          <w:pPr>
            <w:pStyle w:val="Contents4"/>
            <w:tabs>
              <w:tab w:val="clear" w:pos="8176"/>
              <w:tab w:val="right" w:pos="9026" w:leader="dot"/>
            </w:tabs>
            <w:rPr/>
          </w:pPr>
          <w:hyperlink w:anchor="__RefHeading___Toc312138_3804643083">
            <w:r>
              <w:rPr>
                <w:webHidden/>
                <w:rStyle w:val="IndexLink"/>
                <w:rtl w:val="true"/>
              </w:rPr>
              <w:t xml:space="preserve">تجلى نظم و وحدت الهى غدير در عصر ظهور </w:t>
            </w:r>
            <w:r>
              <w:rPr>
                <w:rStyle w:val="IndexLink"/>
                <w:rtl w:val="true"/>
              </w:rPr>
              <w:t xml:space="preserve">/ </w:t>
            </w:r>
            <w:r>
              <w:rPr>
                <w:rStyle w:val="IndexLink"/>
                <w:rtl w:val="true"/>
              </w:rPr>
              <w:t>محمد رضا شريفى</w:t>
            </w:r>
            <w:r>
              <w:rPr>
                <w:rStyle w:val="IndexLink"/>
                <w:rtl w:val="true"/>
              </w:rPr>
              <w:tab/>
            </w:r>
            <w:r>
              <w:rPr>
                <w:rStyle w:val="IndexLink"/>
              </w:rPr>
              <w:t>212</w:t>
            </w:r>
          </w:hyperlink>
        </w:p>
        <w:p>
          <w:pPr>
            <w:pStyle w:val="Contents5"/>
            <w:tabs>
              <w:tab w:val="clear" w:pos="7892"/>
              <w:tab w:val="right" w:pos="9026" w:leader="dot"/>
            </w:tabs>
            <w:rPr/>
          </w:pPr>
          <w:hyperlink w:anchor="__RefHeading___Toc312140_3804643083">
            <w:r>
              <w:rPr>
                <w:webHidden/>
                <w:rStyle w:val="IndexLink"/>
                <w:rtl w:val="true"/>
              </w:rPr>
              <w:t>چكيده‌</w:t>
            </w:r>
            <w:r>
              <w:rPr>
                <w:rStyle w:val="IndexLink"/>
                <w:rtl w:val="true"/>
              </w:rPr>
              <w:tab/>
            </w:r>
            <w:r>
              <w:rPr>
                <w:rStyle w:val="IndexLink"/>
              </w:rPr>
              <w:t>212</w:t>
            </w:r>
          </w:hyperlink>
        </w:p>
        <w:p>
          <w:pPr>
            <w:pStyle w:val="Contents5"/>
            <w:tabs>
              <w:tab w:val="clear" w:pos="7892"/>
              <w:tab w:val="right" w:pos="9026" w:leader="dot"/>
            </w:tabs>
            <w:rPr/>
          </w:pPr>
          <w:hyperlink w:anchor="__RefHeading___Toc312142_3804643083">
            <w:r>
              <w:rPr>
                <w:webHidden/>
                <w:rStyle w:val="IndexLink"/>
                <w:rtl w:val="true"/>
              </w:rPr>
              <w:t>مقدمه</w:t>
            </w:r>
            <w:r>
              <w:rPr>
                <w:rStyle w:val="IndexLink"/>
                <w:rtl w:val="true"/>
              </w:rPr>
              <w:tab/>
            </w:r>
            <w:r>
              <w:rPr>
                <w:rStyle w:val="IndexLink"/>
              </w:rPr>
              <w:t>213</w:t>
            </w:r>
          </w:hyperlink>
        </w:p>
        <w:p>
          <w:pPr>
            <w:pStyle w:val="Contents5"/>
            <w:tabs>
              <w:tab w:val="clear" w:pos="7892"/>
              <w:tab w:val="right" w:pos="9026" w:leader="dot"/>
            </w:tabs>
            <w:rPr/>
          </w:pPr>
          <w:hyperlink w:anchor="__RefHeading___Toc312144_3804643083">
            <w:r>
              <w:rPr>
                <w:webHidden/>
                <w:rStyle w:val="IndexLink"/>
                <w:rtl w:val="true"/>
              </w:rPr>
              <w:t>انبياعليهم السلام بنيان گذاران وحدت بر اساس دين واحد خدا</w:t>
            </w:r>
            <w:r>
              <w:rPr>
                <w:rStyle w:val="IndexLink"/>
                <w:rtl w:val="true"/>
              </w:rPr>
              <w:tab/>
            </w:r>
            <w:r>
              <w:rPr>
                <w:rStyle w:val="IndexLink"/>
              </w:rPr>
              <w:t>213</w:t>
            </w:r>
          </w:hyperlink>
        </w:p>
        <w:p>
          <w:pPr>
            <w:pStyle w:val="Contents5"/>
            <w:tabs>
              <w:tab w:val="clear" w:pos="7892"/>
              <w:tab w:val="right" w:pos="9026" w:leader="dot"/>
            </w:tabs>
            <w:rPr/>
          </w:pPr>
          <w:hyperlink w:anchor="__RefHeading___Toc312146_3804643083">
            <w:r>
              <w:rPr>
                <w:webHidden/>
                <w:rStyle w:val="IndexLink"/>
                <w:rtl w:val="true"/>
              </w:rPr>
              <w:t>كنگره عظيم وحدت در سرزمين غدير</w:t>
            </w:r>
            <w:r>
              <w:rPr>
                <w:rStyle w:val="IndexLink"/>
                <w:rtl w:val="true"/>
              </w:rPr>
              <w:tab/>
            </w:r>
            <w:r>
              <w:rPr>
                <w:rStyle w:val="IndexLink"/>
              </w:rPr>
              <w:t>214</w:t>
            </w:r>
          </w:hyperlink>
        </w:p>
        <w:p>
          <w:pPr>
            <w:pStyle w:val="Contents5"/>
            <w:tabs>
              <w:tab w:val="clear" w:pos="7892"/>
              <w:tab w:val="right" w:pos="9026" w:leader="dot"/>
            </w:tabs>
            <w:rPr/>
          </w:pPr>
          <w:hyperlink w:anchor="__RefHeading___Toc312148_3804643083">
            <w:r>
              <w:rPr>
                <w:webHidden/>
                <w:rStyle w:val="IndexLink"/>
                <w:rtl w:val="true"/>
              </w:rPr>
              <w:t>غدير روز تجلى هدايتگران الهى‌</w:t>
            </w:r>
            <w:r>
              <w:rPr>
                <w:rStyle w:val="IndexLink"/>
                <w:rtl w:val="true"/>
              </w:rPr>
              <w:tab/>
            </w:r>
            <w:r>
              <w:rPr>
                <w:rStyle w:val="IndexLink"/>
              </w:rPr>
              <w:t>215</w:t>
            </w:r>
          </w:hyperlink>
        </w:p>
        <w:p>
          <w:pPr>
            <w:pStyle w:val="Contents5"/>
            <w:tabs>
              <w:tab w:val="clear" w:pos="7892"/>
              <w:tab w:val="right" w:pos="9026" w:leader="dot"/>
            </w:tabs>
            <w:rPr/>
          </w:pPr>
          <w:hyperlink w:anchor="__RefHeading___Toc312150_3804643083">
            <w:r>
              <w:rPr>
                <w:webHidden/>
                <w:rStyle w:val="IndexLink"/>
                <w:rtl w:val="true"/>
              </w:rPr>
              <w:t>خطبه غدير يا نداى وحدت‌</w:t>
            </w:r>
            <w:r>
              <w:rPr>
                <w:rStyle w:val="IndexLink"/>
                <w:rtl w:val="true"/>
              </w:rPr>
              <w:tab/>
            </w:r>
            <w:r>
              <w:rPr>
                <w:rStyle w:val="IndexLink"/>
              </w:rPr>
              <w:t>216</w:t>
            </w:r>
          </w:hyperlink>
        </w:p>
        <w:p>
          <w:pPr>
            <w:pStyle w:val="Contents5"/>
            <w:tabs>
              <w:tab w:val="clear" w:pos="7892"/>
              <w:tab w:val="right" w:pos="9026" w:leader="dot"/>
            </w:tabs>
            <w:rPr/>
          </w:pPr>
          <w:hyperlink w:anchor="__RefHeading___Toc312152_3804643083">
            <w:r>
              <w:rPr>
                <w:webHidden/>
                <w:rStyle w:val="IndexLink"/>
                <w:rtl w:val="true"/>
              </w:rPr>
              <w:t>بيعت، تجلى وحدت در غدير</w:t>
            </w:r>
            <w:r>
              <w:rPr>
                <w:rStyle w:val="IndexLink"/>
                <w:rtl w:val="true"/>
              </w:rPr>
              <w:tab/>
            </w:r>
            <w:r>
              <w:rPr>
                <w:rStyle w:val="IndexLink"/>
              </w:rPr>
              <w:t>216</w:t>
            </w:r>
          </w:hyperlink>
        </w:p>
        <w:p>
          <w:pPr>
            <w:pStyle w:val="Contents5"/>
            <w:tabs>
              <w:tab w:val="clear" w:pos="7892"/>
              <w:tab w:val="right" w:pos="9026" w:leader="dot"/>
            </w:tabs>
            <w:rPr/>
          </w:pPr>
          <w:hyperlink w:anchor="__RefHeading___Toc312154_3804643083">
            <w:r>
              <w:rPr>
                <w:webHidden/>
                <w:rStyle w:val="IndexLink"/>
                <w:rtl w:val="true"/>
              </w:rPr>
              <w:t>غدير، تجلّى اتحاد مورد رضاى خداوند</w:t>
            </w:r>
            <w:r>
              <w:rPr>
                <w:rStyle w:val="IndexLink"/>
                <w:rtl w:val="true"/>
              </w:rPr>
              <w:tab/>
            </w:r>
            <w:r>
              <w:rPr>
                <w:rStyle w:val="IndexLink"/>
              </w:rPr>
              <w:t>217</w:t>
            </w:r>
          </w:hyperlink>
        </w:p>
        <w:p>
          <w:pPr>
            <w:pStyle w:val="Contents5"/>
            <w:tabs>
              <w:tab w:val="clear" w:pos="7892"/>
              <w:tab w:val="right" w:pos="9026" w:leader="dot"/>
            </w:tabs>
            <w:rPr/>
          </w:pPr>
          <w:hyperlink w:anchor="__RefHeading___Toc312156_3804643083">
            <w:r>
              <w:rPr>
                <w:webHidden/>
                <w:rStyle w:val="IndexLink"/>
                <w:rtl w:val="true"/>
              </w:rPr>
              <w:t>سقيفه تجلى تفرقه و اختلاف‌</w:t>
            </w:r>
            <w:r>
              <w:rPr>
                <w:rStyle w:val="IndexLink"/>
                <w:rtl w:val="true"/>
              </w:rPr>
              <w:tab/>
            </w:r>
            <w:r>
              <w:rPr>
                <w:rStyle w:val="IndexLink"/>
              </w:rPr>
              <w:t>218</w:t>
            </w:r>
          </w:hyperlink>
        </w:p>
        <w:p>
          <w:pPr>
            <w:pStyle w:val="Contents5"/>
            <w:tabs>
              <w:tab w:val="clear" w:pos="7892"/>
              <w:tab w:val="right" w:pos="9026" w:leader="dot"/>
            </w:tabs>
            <w:rPr/>
          </w:pPr>
          <w:hyperlink w:anchor="__RefHeading___Toc312158_3804643083">
            <w:r>
              <w:rPr>
                <w:webHidden/>
                <w:rStyle w:val="IndexLink"/>
                <w:rtl w:val="true"/>
              </w:rPr>
              <w:t>وعده وحدت الهى در عصر ظهور</w:t>
            </w:r>
            <w:r>
              <w:rPr>
                <w:rStyle w:val="IndexLink"/>
                <w:rtl w:val="true"/>
              </w:rPr>
              <w:tab/>
            </w:r>
            <w:r>
              <w:rPr>
                <w:rStyle w:val="IndexLink"/>
              </w:rPr>
              <w:t>220</w:t>
            </w:r>
          </w:hyperlink>
        </w:p>
        <w:p>
          <w:pPr>
            <w:pStyle w:val="Contents5"/>
            <w:tabs>
              <w:tab w:val="clear" w:pos="7892"/>
              <w:tab w:val="right" w:pos="9026" w:leader="dot"/>
            </w:tabs>
            <w:rPr/>
          </w:pPr>
          <w:hyperlink w:anchor="__RefHeading___Toc312160_3804643083">
            <w:r>
              <w:rPr>
                <w:webHidden/>
                <w:rStyle w:val="IndexLink"/>
                <w:rtl w:val="true"/>
              </w:rPr>
              <w:t>وحدت حقيقى بر اساس صراط مستقيم‌</w:t>
            </w:r>
            <w:r>
              <w:rPr>
                <w:rStyle w:val="IndexLink"/>
                <w:rtl w:val="true"/>
              </w:rPr>
              <w:tab/>
            </w:r>
            <w:r>
              <w:rPr>
                <w:rStyle w:val="IndexLink"/>
              </w:rPr>
              <w:t>221</w:t>
            </w:r>
          </w:hyperlink>
        </w:p>
        <w:p>
          <w:pPr>
            <w:pStyle w:val="Contents5"/>
            <w:tabs>
              <w:tab w:val="clear" w:pos="7892"/>
              <w:tab w:val="right" w:pos="9026" w:leader="dot"/>
            </w:tabs>
            <w:rPr/>
          </w:pPr>
          <w:hyperlink w:anchor="__RefHeading___Toc312162_3804643083">
            <w:r>
              <w:rPr>
                <w:webHidden/>
                <w:rStyle w:val="IndexLink"/>
                <w:rtl w:val="true"/>
              </w:rPr>
              <w:t>وحدت غدير با معرفى صراط مستقيم‌</w:t>
            </w:r>
            <w:r>
              <w:rPr>
                <w:rStyle w:val="IndexLink"/>
                <w:rtl w:val="true"/>
              </w:rPr>
              <w:tab/>
            </w:r>
            <w:r>
              <w:rPr>
                <w:rStyle w:val="IndexLink"/>
              </w:rPr>
              <w:t>222</w:t>
            </w:r>
          </w:hyperlink>
        </w:p>
        <w:p>
          <w:pPr>
            <w:pStyle w:val="Contents5"/>
            <w:tabs>
              <w:tab w:val="clear" w:pos="7892"/>
              <w:tab w:val="right" w:pos="9026" w:leader="dot"/>
            </w:tabs>
            <w:rPr/>
          </w:pPr>
          <w:hyperlink w:anchor="__RefHeading___Toc312164_3804643083">
            <w:r>
              <w:rPr>
                <w:webHidden/>
                <w:rStyle w:val="IndexLink"/>
                <w:rtl w:val="true"/>
              </w:rPr>
              <w:t>بر هم زنندگان وحدت پس از پيامبرصلى الله عليه وآله‌</w:t>
            </w:r>
            <w:r>
              <w:rPr>
                <w:rStyle w:val="IndexLink"/>
                <w:rtl w:val="true"/>
              </w:rPr>
              <w:tab/>
            </w:r>
            <w:r>
              <w:rPr>
                <w:rStyle w:val="IndexLink"/>
              </w:rPr>
              <w:t>223</w:t>
            </w:r>
          </w:hyperlink>
        </w:p>
        <w:p>
          <w:pPr>
            <w:pStyle w:val="Contents5"/>
            <w:tabs>
              <w:tab w:val="clear" w:pos="7892"/>
              <w:tab w:val="right" w:pos="9026" w:leader="dot"/>
            </w:tabs>
            <w:rPr/>
          </w:pPr>
          <w:hyperlink w:anchor="__RefHeading___Toc312166_3804643083">
            <w:r>
              <w:rPr>
                <w:webHidden/>
                <w:rStyle w:val="IndexLink"/>
                <w:rtl w:val="true"/>
              </w:rPr>
              <w:t>عوامل تفرقه مسلمانان‌</w:t>
            </w:r>
            <w:r>
              <w:rPr>
                <w:rStyle w:val="IndexLink"/>
                <w:rtl w:val="true"/>
              </w:rPr>
              <w:tab/>
            </w:r>
            <w:r>
              <w:rPr>
                <w:rStyle w:val="IndexLink"/>
              </w:rPr>
              <w:t>224</w:t>
            </w:r>
          </w:hyperlink>
        </w:p>
        <w:p>
          <w:pPr>
            <w:pStyle w:val="Contents6"/>
            <w:tabs>
              <w:tab w:val="clear" w:pos="7609"/>
              <w:tab w:val="right" w:pos="9026" w:leader="dot"/>
            </w:tabs>
            <w:rPr/>
          </w:pPr>
          <w:hyperlink w:anchor="__RefHeading___Toc312168_380464308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312170_3804643083">
            <w:r>
              <w:rPr>
                <w:webHidden/>
                <w:rStyle w:val="IndexLink"/>
              </w:rPr>
              <w:t>1</w:t>
            </w:r>
            <w:r>
              <w:rPr>
                <w:rStyle w:val="IndexLink"/>
                <w:rtl w:val="true"/>
              </w:rPr>
              <w:t xml:space="preserve"> . </w:t>
            </w:r>
            <w:r>
              <w:rPr>
                <w:rStyle w:val="IndexLink"/>
                <w:rtl w:val="true"/>
              </w:rPr>
              <w:t>نفاق عامل اختلاف‌</w:t>
            </w:r>
            <w:r>
              <w:rPr>
                <w:rStyle w:val="IndexLink"/>
                <w:rtl w:val="true"/>
              </w:rPr>
              <w:tab/>
            </w:r>
            <w:r>
              <w:rPr>
                <w:rStyle w:val="IndexLink"/>
              </w:rPr>
              <w:t>225</w:t>
            </w:r>
          </w:hyperlink>
        </w:p>
        <w:p>
          <w:pPr>
            <w:pStyle w:val="Contents6"/>
            <w:tabs>
              <w:tab w:val="clear" w:pos="7609"/>
              <w:tab w:val="right" w:pos="9026" w:leader="dot"/>
            </w:tabs>
            <w:rPr/>
          </w:pPr>
          <w:hyperlink w:anchor="__RefHeading___Toc312172_3804643083">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312174_3804643083">
            <w:r>
              <w:rPr>
                <w:webHidden/>
                <w:rStyle w:val="IndexLink"/>
                <w:rtl w:val="true"/>
              </w:rPr>
              <w:t>نفاق و عصر ظهور</w:t>
            </w:r>
            <w:r>
              <w:rPr>
                <w:rStyle w:val="IndexLink"/>
                <w:rtl w:val="true"/>
              </w:rPr>
              <w:tab/>
            </w:r>
            <w:r>
              <w:rPr>
                <w:rStyle w:val="IndexLink"/>
              </w:rPr>
              <w:t>226</w:t>
            </w:r>
          </w:hyperlink>
        </w:p>
        <w:p>
          <w:pPr>
            <w:pStyle w:val="Contents6"/>
            <w:tabs>
              <w:tab w:val="clear" w:pos="7609"/>
              <w:tab w:val="right" w:pos="9026" w:leader="dot"/>
            </w:tabs>
            <w:rPr/>
          </w:pPr>
          <w:hyperlink w:anchor="__RefHeading___Toc312176_3804643083">
            <w:r>
              <w:rPr>
                <w:webHidden/>
                <w:rStyle w:val="IndexLink"/>
              </w:rPr>
              <w:t>2</w:t>
            </w:r>
            <w:r>
              <w:rPr>
                <w:rStyle w:val="IndexLink"/>
                <w:rtl w:val="true"/>
              </w:rPr>
              <w:t xml:space="preserve"> . </w:t>
            </w:r>
            <w:r>
              <w:rPr>
                <w:rStyle w:val="IndexLink"/>
                <w:rtl w:val="true"/>
              </w:rPr>
              <w:t>دنياگرايى عامل اختلاف مسلمين‌</w:t>
            </w:r>
            <w:r>
              <w:rPr>
                <w:rStyle w:val="IndexLink"/>
                <w:rtl w:val="true"/>
              </w:rPr>
              <w:tab/>
            </w:r>
            <w:r>
              <w:rPr>
                <w:rStyle w:val="IndexLink"/>
              </w:rPr>
              <w:t>227</w:t>
            </w:r>
          </w:hyperlink>
        </w:p>
        <w:p>
          <w:pPr>
            <w:pStyle w:val="Contents6"/>
            <w:tabs>
              <w:tab w:val="clear" w:pos="7609"/>
              <w:tab w:val="right" w:pos="9026" w:leader="dot"/>
            </w:tabs>
            <w:rPr/>
          </w:pPr>
          <w:hyperlink w:anchor="__RefHeading___Toc312178_3804643083">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312180_3804643083">
            <w:r>
              <w:rPr>
                <w:webHidden/>
                <w:rStyle w:val="IndexLink"/>
                <w:rtl w:val="true"/>
              </w:rPr>
              <w:t>غصب فدك ثمره دنيا طلبى‌</w:t>
            </w:r>
            <w:r>
              <w:rPr>
                <w:rStyle w:val="IndexLink"/>
                <w:rtl w:val="true"/>
              </w:rPr>
              <w:tab/>
            </w:r>
            <w:r>
              <w:rPr>
                <w:rStyle w:val="IndexLink"/>
              </w:rPr>
              <w:t>228</w:t>
            </w:r>
          </w:hyperlink>
        </w:p>
        <w:p>
          <w:pPr>
            <w:pStyle w:val="Contents6"/>
            <w:tabs>
              <w:tab w:val="clear" w:pos="7609"/>
              <w:tab w:val="right" w:pos="9026" w:leader="dot"/>
            </w:tabs>
            <w:rPr/>
          </w:pPr>
          <w:hyperlink w:anchor="__RefHeading___Toc312182_3804643083">
            <w:r>
              <w:rPr>
                <w:webHidden/>
                <w:rStyle w:val="IndexLink"/>
                <w:rtl w:val="true"/>
              </w:rPr>
              <w:t>رفع دنياگرايى در عصر ظهور</w:t>
            </w:r>
            <w:r>
              <w:rPr>
                <w:rStyle w:val="IndexLink"/>
                <w:rtl w:val="true"/>
              </w:rPr>
              <w:tab/>
            </w:r>
            <w:r>
              <w:rPr>
                <w:rStyle w:val="IndexLink"/>
              </w:rPr>
              <w:t>228</w:t>
            </w:r>
          </w:hyperlink>
        </w:p>
        <w:p>
          <w:pPr>
            <w:pStyle w:val="Contents6"/>
            <w:tabs>
              <w:tab w:val="clear" w:pos="7609"/>
              <w:tab w:val="right" w:pos="9026" w:leader="dot"/>
            </w:tabs>
            <w:rPr/>
          </w:pPr>
          <w:hyperlink w:anchor="__RefHeading___Toc312184_3804643083">
            <w:r>
              <w:rPr>
                <w:webHidden/>
                <w:rStyle w:val="IndexLink"/>
              </w:rPr>
              <w:t>3</w:t>
            </w:r>
            <w:r>
              <w:rPr>
                <w:rStyle w:val="IndexLink"/>
                <w:rtl w:val="true"/>
              </w:rPr>
              <w:t xml:space="preserve"> . </w:t>
            </w:r>
            <w:r>
              <w:rPr>
                <w:rStyle w:val="IndexLink"/>
                <w:rtl w:val="true"/>
              </w:rPr>
              <w:t>حزب گرايى عامل اختلاف مسلمين‌</w:t>
            </w:r>
            <w:r>
              <w:rPr>
                <w:rStyle w:val="IndexLink"/>
                <w:rtl w:val="true"/>
              </w:rPr>
              <w:tab/>
            </w:r>
            <w:r>
              <w:rPr>
                <w:rStyle w:val="IndexLink"/>
              </w:rPr>
              <w:t>230</w:t>
            </w:r>
          </w:hyperlink>
        </w:p>
        <w:p>
          <w:pPr>
            <w:pStyle w:val="Contents6"/>
            <w:tabs>
              <w:tab w:val="clear" w:pos="7609"/>
              <w:tab w:val="right" w:pos="9026" w:leader="dot"/>
            </w:tabs>
            <w:rPr/>
          </w:pPr>
          <w:hyperlink w:anchor="__RefHeading___Toc312186_380464308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312188_3804643083">
            <w:r>
              <w:rPr>
                <w:webHidden/>
                <w:rStyle w:val="IndexLink"/>
                <w:rtl w:val="true"/>
              </w:rPr>
              <w:t>برچيدن حزب گرايى در عصر ظهور</w:t>
            </w:r>
            <w:r>
              <w:rPr>
                <w:rStyle w:val="IndexLink"/>
                <w:rtl w:val="true"/>
              </w:rPr>
              <w:tab/>
            </w:r>
            <w:r>
              <w:rPr>
                <w:rStyle w:val="IndexLink"/>
              </w:rPr>
              <w:t>231</w:t>
            </w:r>
          </w:hyperlink>
        </w:p>
        <w:p>
          <w:pPr>
            <w:pStyle w:val="Contents6"/>
            <w:tabs>
              <w:tab w:val="clear" w:pos="7609"/>
              <w:tab w:val="right" w:pos="9026" w:leader="dot"/>
            </w:tabs>
            <w:rPr/>
          </w:pPr>
          <w:hyperlink w:anchor="__RefHeading___Toc312190_3804643083">
            <w:r>
              <w:rPr>
                <w:webHidden/>
                <w:rStyle w:val="IndexLink"/>
              </w:rPr>
              <w:t>4</w:t>
            </w:r>
            <w:r>
              <w:rPr>
                <w:rStyle w:val="IndexLink"/>
                <w:rtl w:val="true"/>
              </w:rPr>
              <w:t xml:space="preserve"> . </w:t>
            </w:r>
            <w:r>
              <w:rPr>
                <w:rStyle w:val="IndexLink"/>
                <w:rtl w:val="true"/>
              </w:rPr>
              <w:t>بى‌تفاوتى عامل رشد تفرقه‌</w:t>
            </w:r>
            <w:r>
              <w:rPr>
                <w:rStyle w:val="IndexLink"/>
                <w:rtl w:val="true"/>
              </w:rPr>
              <w:tab/>
            </w:r>
            <w:r>
              <w:rPr>
                <w:rStyle w:val="IndexLink"/>
              </w:rPr>
              <w:t>232</w:t>
            </w:r>
          </w:hyperlink>
        </w:p>
        <w:p>
          <w:pPr>
            <w:pStyle w:val="Contents6"/>
            <w:tabs>
              <w:tab w:val="clear" w:pos="7609"/>
              <w:tab w:val="right" w:pos="9026" w:leader="dot"/>
            </w:tabs>
            <w:rPr/>
          </w:pPr>
          <w:hyperlink w:anchor="__RefHeading___Toc312192_3804643083">
            <w:r>
              <w:rPr>
                <w:webHidden/>
                <w:rStyle w:val="IndexLink"/>
              </w:rPr>
              <w:t>5</w:t>
            </w:r>
            <w:r>
              <w:rPr>
                <w:rStyle w:val="IndexLink"/>
                <w:rtl w:val="true"/>
              </w:rPr>
              <w:t xml:space="preserve"> . </w:t>
            </w:r>
            <w:r>
              <w:rPr>
                <w:rStyle w:val="IndexLink"/>
                <w:rtl w:val="true"/>
              </w:rPr>
              <w:t>سطحى‌نگرى عامل اختلاف‌</w:t>
            </w:r>
            <w:r>
              <w:rPr>
                <w:rStyle w:val="IndexLink"/>
                <w:rtl w:val="true"/>
              </w:rPr>
              <w:tab/>
            </w:r>
            <w:r>
              <w:rPr>
                <w:rStyle w:val="IndexLink"/>
              </w:rPr>
              <w:t>233</w:t>
            </w:r>
          </w:hyperlink>
        </w:p>
        <w:p>
          <w:pPr>
            <w:pStyle w:val="Contents6"/>
            <w:tabs>
              <w:tab w:val="clear" w:pos="7609"/>
              <w:tab w:val="right" w:pos="9026" w:leader="dot"/>
            </w:tabs>
            <w:rPr/>
          </w:pPr>
          <w:hyperlink w:anchor="__RefHeading___Toc312194_3804643083">
            <w:r>
              <w:rPr>
                <w:webHidden/>
                <w:rStyle w:val="IndexLink"/>
              </w:rPr>
              <w:t>6</w:t>
            </w:r>
            <w:r>
              <w:rPr>
                <w:rStyle w:val="IndexLink"/>
                <w:rtl w:val="true"/>
              </w:rPr>
              <w:t xml:space="preserve"> . </w:t>
            </w:r>
            <w:r>
              <w:rPr>
                <w:rStyle w:val="IndexLink"/>
                <w:rtl w:val="true"/>
              </w:rPr>
              <w:t>ترس و سست عنصرى عامل تفرقه‌</w:t>
            </w:r>
            <w:r>
              <w:rPr>
                <w:rStyle w:val="IndexLink"/>
                <w:rtl w:val="true"/>
              </w:rPr>
              <w:tab/>
            </w:r>
            <w:r>
              <w:rPr>
                <w:rStyle w:val="IndexLink"/>
              </w:rPr>
              <w:t>235</w:t>
            </w:r>
          </w:hyperlink>
        </w:p>
        <w:p>
          <w:pPr>
            <w:pStyle w:val="Contents6"/>
            <w:tabs>
              <w:tab w:val="clear" w:pos="7609"/>
              <w:tab w:val="right" w:pos="9026" w:leader="dot"/>
            </w:tabs>
            <w:rPr/>
          </w:pPr>
          <w:hyperlink w:anchor="__RefHeading___Toc312196_3804643083">
            <w:r>
              <w:rPr>
                <w:webHidden/>
                <w:rStyle w:val="IndexLink"/>
              </w:rPr>
              <w:t>7</w:t>
            </w:r>
            <w:r>
              <w:rPr>
                <w:rStyle w:val="IndexLink"/>
                <w:rtl w:val="true"/>
              </w:rPr>
              <w:t xml:space="preserve"> . </w:t>
            </w:r>
            <w:r>
              <w:rPr>
                <w:rStyle w:val="IndexLink"/>
                <w:rtl w:val="true"/>
              </w:rPr>
              <w:t>حسادت عامل اختلاف‌</w:t>
            </w:r>
            <w:r>
              <w:rPr>
                <w:rStyle w:val="IndexLink"/>
                <w:rtl w:val="true"/>
              </w:rPr>
              <w:tab/>
            </w:r>
            <w:r>
              <w:rPr>
                <w:rStyle w:val="IndexLink"/>
              </w:rPr>
              <w:t>236</w:t>
            </w:r>
          </w:hyperlink>
        </w:p>
        <w:p>
          <w:pPr>
            <w:pStyle w:val="Contents6"/>
            <w:tabs>
              <w:tab w:val="clear" w:pos="7609"/>
              <w:tab w:val="right" w:pos="9026" w:leader="dot"/>
            </w:tabs>
            <w:rPr/>
          </w:pPr>
          <w:hyperlink w:anchor="__RefHeading___Toc312198_3804643083">
            <w:r>
              <w:rPr>
                <w:webHidden/>
                <w:rStyle w:val="IndexLink"/>
              </w:rPr>
              <w:t>8</w:t>
            </w:r>
            <w:r>
              <w:rPr>
                <w:rStyle w:val="IndexLink"/>
                <w:rtl w:val="true"/>
              </w:rPr>
              <w:t xml:space="preserve"> . </w:t>
            </w:r>
            <w:r>
              <w:rPr>
                <w:rStyle w:val="IndexLink"/>
                <w:rtl w:val="true"/>
              </w:rPr>
              <w:t>كينه توزى با اهل بيت‌عليهم السلام عامل تفرقه‌</w:t>
            </w:r>
            <w:r>
              <w:rPr>
                <w:rStyle w:val="IndexLink"/>
                <w:rtl w:val="true"/>
              </w:rPr>
              <w:tab/>
            </w:r>
            <w:r>
              <w:rPr>
                <w:rStyle w:val="IndexLink"/>
              </w:rPr>
              <w:t>236</w:t>
            </w:r>
          </w:hyperlink>
        </w:p>
        <w:p>
          <w:pPr>
            <w:pStyle w:val="Contents6"/>
            <w:tabs>
              <w:tab w:val="clear" w:pos="7609"/>
              <w:tab w:val="right" w:pos="9026" w:leader="dot"/>
            </w:tabs>
            <w:rPr/>
          </w:pPr>
          <w:hyperlink w:anchor="__RefHeading___Toc312200_3804643083">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312202_3804643083">
            <w:r>
              <w:rPr>
                <w:webHidden/>
                <w:rStyle w:val="IndexLink"/>
                <w:rtl w:val="true"/>
              </w:rPr>
              <w:t>كينه توزى بين مسلمين عامل تفرقه‌</w:t>
            </w:r>
            <w:r>
              <w:rPr>
                <w:rStyle w:val="IndexLink"/>
                <w:rtl w:val="true"/>
              </w:rPr>
              <w:tab/>
            </w:r>
            <w:r>
              <w:rPr>
                <w:rStyle w:val="IndexLink"/>
              </w:rPr>
              <w:t>237</w:t>
            </w:r>
          </w:hyperlink>
        </w:p>
        <w:p>
          <w:pPr>
            <w:pStyle w:val="Contents6"/>
            <w:tabs>
              <w:tab w:val="clear" w:pos="7609"/>
              <w:tab w:val="right" w:pos="9026" w:leader="dot"/>
            </w:tabs>
            <w:rPr/>
          </w:pPr>
          <w:hyperlink w:anchor="__RefHeading___Toc312204_3804643083">
            <w:r>
              <w:rPr>
                <w:webHidden/>
                <w:rStyle w:val="IndexLink"/>
                <w:rtl w:val="true"/>
              </w:rPr>
              <w:t>رفع كينه‌ها در عصر ظهور</w:t>
            </w:r>
            <w:r>
              <w:rPr>
                <w:rStyle w:val="IndexLink"/>
                <w:rtl w:val="true"/>
              </w:rPr>
              <w:tab/>
            </w:r>
            <w:r>
              <w:rPr>
                <w:rStyle w:val="IndexLink"/>
              </w:rPr>
              <w:t>238</w:t>
            </w:r>
          </w:hyperlink>
        </w:p>
        <w:p>
          <w:pPr>
            <w:pStyle w:val="Contents5"/>
            <w:tabs>
              <w:tab w:val="clear" w:pos="7892"/>
              <w:tab w:val="right" w:pos="9026" w:leader="dot"/>
            </w:tabs>
            <w:rPr/>
          </w:pPr>
          <w:hyperlink w:anchor="__RefHeading___Toc312206_3804643083">
            <w:r>
              <w:rPr>
                <w:webHidden/>
                <w:rStyle w:val="IndexLink"/>
                <w:rtl w:val="true"/>
              </w:rPr>
              <w:t>اعتقاد به غدير تنها راه وحدت الهى‌</w:t>
            </w:r>
            <w:r>
              <w:rPr>
                <w:rStyle w:val="IndexLink"/>
                <w:rtl w:val="true"/>
              </w:rPr>
              <w:tab/>
            </w:r>
            <w:r>
              <w:rPr>
                <w:rStyle w:val="IndexLink"/>
              </w:rPr>
              <w:t>238</w:t>
            </w:r>
          </w:hyperlink>
        </w:p>
        <w:p>
          <w:pPr>
            <w:pStyle w:val="Contents6"/>
            <w:tabs>
              <w:tab w:val="clear" w:pos="7609"/>
              <w:tab w:val="right" w:pos="9026" w:leader="dot"/>
            </w:tabs>
            <w:rPr/>
          </w:pPr>
          <w:hyperlink w:anchor="__RefHeading___Toc312208_380464308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312210_3804643083">
            <w:r>
              <w:rPr>
                <w:webHidden/>
                <w:rStyle w:val="IndexLink"/>
              </w:rPr>
              <w:t>1</w:t>
            </w:r>
            <w:r>
              <w:rPr>
                <w:rStyle w:val="IndexLink"/>
                <w:rtl w:val="true"/>
              </w:rPr>
              <w:t xml:space="preserve"> . </w:t>
            </w:r>
            <w:r>
              <w:rPr>
                <w:rStyle w:val="IndexLink"/>
                <w:rtl w:val="true"/>
              </w:rPr>
              <w:t>اعتقاد به واقعه مهم تاريخى غدير خم و قبول ولايت‌</w:t>
            </w:r>
            <w:r>
              <w:rPr>
                <w:rStyle w:val="IndexLink"/>
                <w:rtl w:val="true"/>
              </w:rPr>
              <w:tab/>
            </w:r>
            <w:r>
              <w:rPr>
                <w:rStyle w:val="IndexLink"/>
              </w:rPr>
              <w:t>238</w:t>
            </w:r>
          </w:hyperlink>
        </w:p>
        <w:p>
          <w:pPr>
            <w:pStyle w:val="Contents6"/>
            <w:tabs>
              <w:tab w:val="clear" w:pos="7609"/>
              <w:tab w:val="right" w:pos="9026" w:leader="dot"/>
            </w:tabs>
            <w:rPr/>
          </w:pPr>
          <w:hyperlink w:anchor="__RefHeading___Toc312212_3804643083">
            <w:r>
              <w:rPr>
                <w:webHidden/>
                <w:rStyle w:val="IndexLink"/>
              </w:rPr>
              <w:t>2</w:t>
            </w:r>
            <w:r>
              <w:rPr>
                <w:rStyle w:val="IndexLink"/>
                <w:rtl w:val="true"/>
              </w:rPr>
              <w:t xml:space="preserve"> . </w:t>
            </w:r>
            <w:r>
              <w:rPr>
                <w:rStyle w:val="IndexLink"/>
                <w:rtl w:val="true"/>
              </w:rPr>
              <w:t>عمل به حديث ثقلين و اطاعت از كلام پيامبرصلى الله عليه وآله‌</w:t>
            </w:r>
            <w:r>
              <w:rPr>
                <w:rStyle w:val="IndexLink"/>
                <w:rtl w:val="true"/>
              </w:rPr>
              <w:tab/>
            </w:r>
            <w:r>
              <w:rPr>
                <w:rStyle w:val="IndexLink"/>
              </w:rPr>
              <w:t>239</w:t>
            </w:r>
          </w:hyperlink>
        </w:p>
        <w:p>
          <w:pPr>
            <w:pStyle w:val="Contents6"/>
            <w:tabs>
              <w:tab w:val="clear" w:pos="7609"/>
              <w:tab w:val="right" w:pos="9026" w:leader="dot"/>
            </w:tabs>
            <w:rPr/>
          </w:pPr>
          <w:hyperlink w:anchor="__RefHeading___Toc312214_3804643083">
            <w:r>
              <w:rPr>
                <w:webHidden/>
                <w:rStyle w:val="IndexLink"/>
              </w:rPr>
              <w:t>3</w:t>
            </w:r>
            <w:r>
              <w:rPr>
                <w:rStyle w:val="IndexLink"/>
                <w:rtl w:val="true"/>
              </w:rPr>
              <w:t xml:space="preserve"> . </w:t>
            </w:r>
            <w:r>
              <w:rPr>
                <w:rStyle w:val="IndexLink"/>
                <w:rtl w:val="true"/>
              </w:rPr>
              <w:t>امتحان الهى بر مبناى امامت در امت اسلامى‌</w:t>
            </w:r>
            <w:r>
              <w:rPr>
                <w:rStyle w:val="IndexLink"/>
                <w:rtl w:val="true"/>
              </w:rPr>
              <w:tab/>
            </w:r>
            <w:r>
              <w:rPr>
                <w:rStyle w:val="IndexLink"/>
              </w:rPr>
              <w:t>239</w:t>
            </w:r>
          </w:hyperlink>
        </w:p>
        <w:p>
          <w:pPr>
            <w:pStyle w:val="Contents6"/>
            <w:tabs>
              <w:tab w:val="clear" w:pos="7609"/>
              <w:tab w:val="right" w:pos="9026" w:leader="dot"/>
            </w:tabs>
            <w:rPr/>
          </w:pPr>
          <w:hyperlink w:anchor="__RefHeading___Toc312216_3804643083">
            <w:r>
              <w:rPr>
                <w:webHidden/>
                <w:rStyle w:val="IndexLink"/>
              </w:rPr>
              <w:t>4</w:t>
            </w:r>
            <w:r>
              <w:rPr>
                <w:rStyle w:val="IndexLink"/>
                <w:rtl w:val="true"/>
              </w:rPr>
              <w:t xml:space="preserve"> . </w:t>
            </w:r>
            <w:r>
              <w:rPr>
                <w:rStyle w:val="IndexLink"/>
                <w:rtl w:val="true"/>
              </w:rPr>
              <w:t>ايمانِ مشروط به اعتقاد به ولايت اهل بيت‌عليهم السلام و اخذ دين از طريق آنان‌</w:t>
            </w:r>
            <w:r>
              <w:rPr>
                <w:rStyle w:val="IndexLink"/>
                <w:rtl w:val="true"/>
              </w:rPr>
              <w:tab/>
            </w:r>
            <w:r>
              <w:rPr>
                <w:rStyle w:val="IndexLink"/>
              </w:rPr>
              <w:t>240</w:t>
            </w:r>
          </w:hyperlink>
        </w:p>
        <w:p>
          <w:pPr>
            <w:pStyle w:val="Contents6"/>
            <w:tabs>
              <w:tab w:val="clear" w:pos="7609"/>
              <w:tab w:val="right" w:pos="9026" w:leader="dot"/>
            </w:tabs>
            <w:rPr/>
          </w:pPr>
          <w:hyperlink w:anchor="__RefHeading___Toc312218_3804643083">
            <w:r>
              <w:rPr>
                <w:webHidden/>
                <w:rStyle w:val="IndexLink"/>
              </w:rPr>
              <w:t>5</w:t>
            </w:r>
            <w:r>
              <w:rPr>
                <w:rStyle w:val="IndexLink"/>
                <w:rtl w:val="true"/>
              </w:rPr>
              <w:t xml:space="preserve"> . </w:t>
            </w:r>
            <w:r>
              <w:rPr>
                <w:rStyle w:val="IndexLink"/>
                <w:rtl w:val="true"/>
              </w:rPr>
              <w:t>بيان حقايق در سنّت الهى و سيره معصومين‌عليهم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312220_3804643083">
            <w:r>
              <w:rPr>
                <w:webHidden/>
                <w:rStyle w:val="IndexLink"/>
                <w:rtl w:val="true"/>
              </w:rPr>
              <w:t>معرفى آخرين وحدت بخش انسان‌ها در خطابه غدير</w:t>
            </w:r>
            <w:r>
              <w:rPr>
                <w:rStyle w:val="IndexLink"/>
                <w:rtl w:val="true"/>
              </w:rPr>
              <w:tab/>
            </w:r>
            <w:r>
              <w:rPr>
                <w:rStyle w:val="IndexLink"/>
              </w:rPr>
              <w:t>243</w:t>
            </w:r>
          </w:hyperlink>
        </w:p>
        <w:p>
          <w:pPr>
            <w:pStyle w:val="Contents5"/>
            <w:tabs>
              <w:tab w:val="clear" w:pos="7892"/>
              <w:tab w:val="right" w:pos="9026" w:leader="dot"/>
            </w:tabs>
            <w:rPr/>
          </w:pPr>
          <w:hyperlink w:anchor="__RefHeading___Toc312222_3804643083">
            <w:r>
              <w:rPr>
                <w:webHidden/>
                <w:rStyle w:val="IndexLink"/>
                <w:rtl w:val="true"/>
              </w:rPr>
              <w:t>بركات وحدت بخش عصر ظهور</w:t>
            </w:r>
            <w:r>
              <w:rPr>
                <w:rStyle w:val="IndexLink"/>
                <w:rtl w:val="true"/>
              </w:rPr>
              <w:tab/>
            </w:r>
            <w:r>
              <w:rPr>
                <w:rStyle w:val="IndexLink"/>
              </w:rPr>
              <w:t>245</w:t>
            </w:r>
          </w:hyperlink>
        </w:p>
        <w:p>
          <w:pPr>
            <w:pStyle w:val="Contents6"/>
            <w:tabs>
              <w:tab w:val="clear" w:pos="7609"/>
              <w:tab w:val="right" w:pos="9026" w:leader="dot"/>
            </w:tabs>
            <w:rPr/>
          </w:pPr>
          <w:hyperlink w:anchor="__RefHeading___Toc312224_3804643083">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12226_3804643083">
            <w:r>
              <w:rPr>
                <w:webHidden/>
                <w:rStyle w:val="IndexLink"/>
              </w:rPr>
              <w:t>1</w:t>
            </w:r>
            <w:r>
              <w:rPr>
                <w:rStyle w:val="IndexLink"/>
                <w:rtl w:val="true"/>
              </w:rPr>
              <w:t xml:space="preserve"> . </w:t>
            </w:r>
            <w:r>
              <w:rPr>
                <w:rStyle w:val="IndexLink"/>
                <w:rtl w:val="true"/>
              </w:rPr>
              <w:t>وحدت كلمه‌</w:t>
            </w:r>
            <w:r>
              <w:rPr>
                <w:rStyle w:val="IndexLink"/>
                <w:rtl w:val="true"/>
              </w:rPr>
              <w:tab/>
            </w:r>
            <w:r>
              <w:rPr>
                <w:rStyle w:val="IndexLink"/>
              </w:rPr>
              <w:t>245</w:t>
            </w:r>
          </w:hyperlink>
        </w:p>
        <w:p>
          <w:pPr>
            <w:pStyle w:val="Contents6"/>
            <w:tabs>
              <w:tab w:val="clear" w:pos="7609"/>
              <w:tab w:val="right" w:pos="9026" w:leader="dot"/>
            </w:tabs>
            <w:rPr/>
          </w:pPr>
          <w:hyperlink w:anchor="__RefHeading___Toc312228_3804643083">
            <w:r>
              <w:rPr>
                <w:webHidden/>
                <w:rStyle w:val="IndexLink"/>
              </w:rPr>
              <w:t>2</w:t>
            </w:r>
            <w:r>
              <w:rPr>
                <w:rStyle w:val="IndexLink"/>
                <w:rtl w:val="true"/>
              </w:rPr>
              <w:t xml:space="preserve"> . </w:t>
            </w:r>
            <w:r>
              <w:rPr>
                <w:rStyle w:val="IndexLink"/>
                <w:rtl w:val="true"/>
              </w:rPr>
              <w:t>عزت مؤمنين در سايه عدل‌</w:t>
            </w:r>
            <w:r>
              <w:rPr>
                <w:rStyle w:val="IndexLink"/>
                <w:rtl w:val="true"/>
              </w:rPr>
              <w:tab/>
            </w:r>
            <w:r>
              <w:rPr>
                <w:rStyle w:val="IndexLink"/>
              </w:rPr>
              <w:t>245</w:t>
            </w:r>
          </w:hyperlink>
        </w:p>
        <w:p>
          <w:pPr>
            <w:pStyle w:val="Contents6"/>
            <w:tabs>
              <w:tab w:val="clear" w:pos="7609"/>
              <w:tab w:val="right" w:pos="9026" w:leader="dot"/>
            </w:tabs>
            <w:rPr/>
          </w:pPr>
          <w:hyperlink w:anchor="__RefHeading___Toc312230_3804643083">
            <w:r>
              <w:rPr>
                <w:webHidden/>
                <w:rStyle w:val="IndexLink"/>
              </w:rPr>
              <w:t>3</w:t>
            </w:r>
            <w:r>
              <w:rPr>
                <w:rStyle w:val="IndexLink"/>
                <w:rtl w:val="true"/>
              </w:rPr>
              <w:t xml:space="preserve"> . </w:t>
            </w:r>
            <w:r>
              <w:rPr>
                <w:rStyle w:val="IndexLink"/>
                <w:rtl w:val="true"/>
              </w:rPr>
              <w:t>جمع عقول بندگان‌</w:t>
            </w:r>
            <w:r>
              <w:rPr>
                <w:rStyle w:val="IndexLink"/>
                <w:rtl w:val="true"/>
              </w:rPr>
              <w:tab/>
            </w:r>
            <w:r>
              <w:rPr>
                <w:rStyle w:val="IndexLink"/>
              </w:rPr>
              <w:t>246</w:t>
            </w:r>
          </w:hyperlink>
        </w:p>
        <w:p>
          <w:pPr>
            <w:pStyle w:val="Contents6"/>
            <w:tabs>
              <w:tab w:val="clear" w:pos="7609"/>
              <w:tab w:val="right" w:pos="9026" w:leader="dot"/>
            </w:tabs>
            <w:rPr/>
          </w:pPr>
          <w:hyperlink w:anchor="__RefHeading___Toc312232_3804643083">
            <w:r>
              <w:rPr>
                <w:webHidden/>
                <w:rStyle w:val="IndexLink"/>
              </w:rPr>
              <w:t>4</w:t>
            </w:r>
            <w:r>
              <w:rPr>
                <w:rStyle w:val="IndexLink"/>
                <w:rtl w:val="true"/>
              </w:rPr>
              <w:t xml:space="preserve"> . </w:t>
            </w:r>
            <w:r>
              <w:rPr>
                <w:rStyle w:val="IndexLink"/>
                <w:rtl w:val="true"/>
              </w:rPr>
              <w:t>وفور نعمت و امنيت‌</w:t>
            </w:r>
            <w:r>
              <w:rPr>
                <w:rStyle w:val="IndexLink"/>
                <w:rtl w:val="true"/>
              </w:rPr>
              <w:tab/>
            </w:r>
            <w:r>
              <w:rPr>
                <w:rStyle w:val="IndexLink"/>
              </w:rPr>
              <w:t>246</w:t>
            </w:r>
          </w:hyperlink>
        </w:p>
        <w:p>
          <w:pPr>
            <w:pStyle w:val="Contents5"/>
            <w:tabs>
              <w:tab w:val="clear" w:pos="7892"/>
              <w:tab w:val="right" w:pos="9026" w:leader="dot"/>
            </w:tabs>
            <w:rPr/>
          </w:pPr>
          <w:hyperlink w:anchor="__RefHeading___Toc312234_3804643083">
            <w:r>
              <w:rPr>
                <w:webHidden/>
                <w:rStyle w:val="IndexLink"/>
                <w:rtl w:val="true"/>
              </w:rPr>
              <w:t>نتيجه سخن‌</w:t>
            </w:r>
            <w:r>
              <w:rPr>
                <w:rStyle w:val="IndexLink"/>
                <w:rtl w:val="true"/>
              </w:rPr>
              <w:tab/>
            </w:r>
            <w:r>
              <w:rPr>
                <w:rStyle w:val="IndexLink"/>
              </w:rPr>
              <w:t>247</w:t>
            </w:r>
          </w:hyperlink>
        </w:p>
        <w:p>
          <w:pPr>
            <w:pStyle w:val="Contents5"/>
            <w:tabs>
              <w:tab w:val="clear" w:pos="7892"/>
              <w:tab w:val="right" w:pos="9026" w:leader="dot"/>
            </w:tabs>
            <w:rPr/>
          </w:pPr>
          <w:hyperlink w:anchor="__RefHeading___Toc312236_3804643083">
            <w:r>
              <w:rPr>
                <w:webHidden/>
                <w:rStyle w:val="IndexLink"/>
                <w:rtl w:val="true"/>
              </w:rPr>
              <w:t>منابع و مآخذ</w:t>
            </w:r>
            <w:r>
              <w:rPr>
                <w:rStyle w:val="IndexLink"/>
                <w:rtl w:val="true"/>
              </w:rPr>
              <w:tab/>
            </w:r>
            <w:r>
              <w:rPr>
                <w:rStyle w:val="IndexLink"/>
              </w:rPr>
              <w:t>247</w:t>
            </w:r>
          </w:hyperlink>
        </w:p>
        <w:p>
          <w:pPr>
            <w:pStyle w:val="Contents4"/>
            <w:tabs>
              <w:tab w:val="clear" w:pos="8176"/>
              <w:tab w:val="right" w:pos="9026" w:leader="dot"/>
            </w:tabs>
            <w:rPr/>
          </w:pPr>
          <w:hyperlink w:anchor="__RefHeading___Toc312238_3804643083">
            <w:r>
              <w:rPr>
                <w:webHidden/>
                <w:rStyle w:val="IndexLink"/>
                <w:rtl w:val="true"/>
              </w:rPr>
              <w:t xml:space="preserve">تجلى عدالت علوى در حكومت مهدوى </w:t>
            </w:r>
            <w:r>
              <w:rPr>
                <w:rStyle w:val="IndexLink"/>
                <w:rtl w:val="true"/>
              </w:rPr>
              <w:t xml:space="preserve">/ </w:t>
            </w:r>
            <w:r>
              <w:rPr>
                <w:rStyle w:val="IndexLink"/>
                <w:rtl w:val="true"/>
              </w:rPr>
              <w:t>محمد مجتهدى</w:t>
            </w:r>
            <w:r>
              <w:rPr>
                <w:rStyle w:val="IndexLink"/>
                <w:rtl w:val="true"/>
              </w:rPr>
              <w:tab/>
            </w:r>
            <w:r>
              <w:rPr>
                <w:rStyle w:val="IndexLink"/>
              </w:rPr>
              <w:t>250</w:t>
            </w:r>
          </w:hyperlink>
        </w:p>
        <w:p>
          <w:pPr>
            <w:pStyle w:val="Contents5"/>
            <w:tabs>
              <w:tab w:val="clear" w:pos="7892"/>
              <w:tab w:val="right" w:pos="9026" w:leader="dot"/>
            </w:tabs>
            <w:rPr/>
          </w:pPr>
          <w:hyperlink w:anchor="__RefHeading___Toc312240_3804643083">
            <w:r>
              <w:rPr>
                <w:webHidden/>
                <w:rStyle w:val="IndexLink"/>
                <w:rtl w:val="true"/>
              </w:rPr>
              <w:t>چكيده‌</w:t>
            </w:r>
            <w:r>
              <w:rPr>
                <w:rStyle w:val="IndexLink"/>
                <w:rtl w:val="true"/>
              </w:rPr>
              <w:tab/>
            </w:r>
            <w:r>
              <w:rPr>
                <w:rStyle w:val="IndexLink"/>
              </w:rPr>
              <w:t>250</w:t>
            </w:r>
          </w:hyperlink>
        </w:p>
        <w:p>
          <w:pPr>
            <w:pStyle w:val="Contents5"/>
            <w:tabs>
              <w:tab w:val="clear" w:pos="7892"/>
              <w:tab w:val="right" w:pos="9026" w:leader="dot"/>
            </w:tabs>
            <w:rPr/>
          </w:pPr>
          <w:hyperlink w:anchor="__RefHeading___Toc312242_3804643083">
            <w:r>
              <w:rPr>
                <w:webHidden/>
                <w:rStyle w:val="IndexLink"/>
                <w:rtl w:val="true"/>
              </w:rPr>
              <w:t>غدير وصيتنامه اجرائى پيامبرصلى الله عليه وآله‌</w:t>
            </w:r>
            <w:r>
              <w:rPr>
                <w:rStyle w:val="IndexLink"/>
                <w:rtl w:val="true"/>
              </w:rPr>
              <w:tab/>
            </w:r>
            <w:r>
              <w:rPr>
                <w:rStyle w:val="IndexLink"/>
              </w:rPr>
              <w:t>251</w:t>
            </w:r>
          </w:hyperlink>
        </w:p>
        <w:p>
          <w:pPr>
            <w:pStyle w:val="Contents5"/>
            <w:tabs>
              <w:tab w:val="clear" w:pos="7892"/>
              <w:tab w:val="right" w:pos="9026" w:leader="dot"/>
            </w:tabs>
            <w:rPr/>
          </w:pPr>
          <w:hyperlink w:anchor="__RefHeading___Toc312244_3804643083">
            <w:r>
              <w:rPr>
                <w:webHidden/>
                <w:rStyle w:val="IndexLink"/>
                <w:rtl w:val="true"/>
              </w:rPr>
              <w:t>توجه به آغاز و انجام هدايت الهى‌</w:t>
            </w:r>
            <w:r>
              <w:rPr>
                <w:rStyle w:val="IndexLink"/>
                <w:rtl w:val="true"/>
              </w:rPr>
              <w:tab/>
            </w:r>
            <w:r>
              <w:rPr>
                <w:rStyle w:val="IndexLink"/>
              </w:rPr>
              <w:t>251</w:t>
            </w:r>
          </w:hyperlink>
        </w:p>
        <w:p>
          <w:pPr>
            <w:pStyle w:val="Contents5"/>
            <w:tabs>
              <w:tab w:val="clear" w:pos="7892"/>
              <w:tab w:val="right" w:pos="9026" w:leader="dot"/>
            </w:tabs>
            <w:rPr/>
          </w:pPr>
          <w:hyperlink w:anchor="__RefHeading___Toc312246_3804643083">
            <w:r>
              <w:rPr>
                <w:webHidden/>
                <w:rStyle w:val="IndexLink"/>
                <w:rtl w:val="true"/>
              </w:rPr>
              <w:t>مشخصات حكومت مهدوى در غدير</w:t>
            </w:r>
            <w:r>
              <w:rPr>
                <w:rStyle w:val="IndexLink"/>
                <w:rtl w:val="true"/>
              </w:rPr>
              <w:tab/>
            </w:r>
            <w:r>
              <w:rPr>
                <w:rStyle w:val="IndexLink"/>
              </w:rPr>
              <w:t>252</w:t>
            </w:r>
          </w:hyperlink>
        </w:p>
        <w:p>
          <w:pPr>
            <w:pStyle w:val="Contents5"/>
            <w:tabs>
              <w:tab w:val="clear" w:pos="7892"/>
              <w:tab w:val="right" w:pos="9026" w:leader="dot"/>
            </w:tabs>
            <w:rPr/>
          </w:pPr>
          <w:hyperlink w:anchor="__RefHeading___Toc312248_3804643083">
            <w:r>
              <w:rPr>
                <w:webHidden/>
                <w:rStyle w:val="IndexLink"/>
                <w:rtl w:val="true"/>
              </w:rPr>
              <w:t>طراحى دو حكومت علوى و مهدوى در غدير</w:t>
            </w:r>
            <w:r>
              <w:rPr>
                <w:rStyle w:val="IndexLink"/>
                <w:rtl w:val="true"/>
              </w:rPr>
              <w:tab/>
            </w:r>
            <w:r>
              <w:rPr>
                <w:rStyle w:val="IndexLink"/>
              </w:rPr>
              <w:t>254</w:t>
            </w:r>
          </w:hyperlink>
        </w:p>
        <w:p>
          <w:pPr>
            <w:pStyle w:val="Contents5"/>
            <w:tabs>
              <w:tab w:val="clear" w:pos="7892"/>
              <w:tab w:val="right" w:pos="9026" w:leader="dot"/>
            </w:tabs>
            <w:rPr/>
          </w:pPr>
          <w:hyperlink w:anchor="__RefHeading___Toc312250_3804643083">
            <w:r>
              <w:rPr>
                <w:webHidden/>
                <w:rStyle w:val="IndexLink"/>
                <w:rtl w:val="true"/>
              </w:rPr>
              <w:t>وحدت روش بين اميرالمؤمنين و امام زمان‌عليهما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312252_3804643083">
            <w:r>
              <w:rPr>
                <w:webHidden/>
                <w:rStyle w:val="IndexLink"/>
                <w:rtl w:val="true"/>
              </w:rPr>
              <w:t>تصويرى از حكومت مهدوى بر اساس غدير</w:t>
            </w:r>
            <w:r>
              <w:rPr>
                <w:rStyle w:val="IndexLink"/>
                <w:rtl w:val="true"/>
              </w:rPr>
              <w:tab/>
            </w:r>
            <w:r>
              <w:rPr>
                <w:rStyle w:val="IndexLink"/>
              </w:rPr>
              <w:t>256</w:t>
            </w:r>
          </w:hyperlink>
        </w:p>
        <w:p>
          <w:pPr>
            <w:pStyle w:val="Contents5"/>
            <w:tabs>
              <w:tab w:val="clear" w:pos="7892"/>
              <w:tab w:val="right" w:pos="9026" w:leader="dot"/>
            </w:tabs>
            <w:rPr/>
          </w:pPr>
          <w:hyperlink w:anchor="__RefHeading___Toc312254_3804643083">
            <w:r>
              <w:rPr>
                <w:webHidden/>
                <w:rStyle w:val="IndexLink"/>
                <w:rtl w:val="true"/>
              </w:rPr>
              <w:t>منابع و مآخذ</w:t>
            </w:r>
            <w:r>
              <w:rPr>
                <w:rStyle w:val="IndexLink"/>
                <w:rtl w:val="true"/>
              </w:rPr>
              <w:tab/>
            </w:r>
            <w:r>
              <w:rPr>
                <w:rStyle w:val="IndexLink"/>
              </w:rPr>
              <w:t>257</w:t>
            </w:r>
          </w:hyperlink>
        </w:p>
        <w:p>
          <w:pPr>
            <w:pStyle w:val="Contents4"/>
            <w:tabs>
              <w:tab w:val="clear" w:pos="8176"/>
              <w:tab w:val="right" w:pos="9026" w:leader="dot"/>
            </w:tabs>
            <w:rPr/>
          </w:pPr>
          <w:hyperlink w:anchor="__RefHeading___Toc312256_3804643083">
            <w:r>
              <w:rPr>
                <w:webHidden/>
                <w:rStyle w:val="IndexLink"/>
                <w:rtl w:val="true"/>
              </w:rPr>
              <w:t xml:space="preserve">تجلى عبوديت انسان بر اساس غدير در ظهور </w:t>
            </w:r>
            <w:r>
              <w:rPr>
                <w:rStyle w:val="IndexLink"/>
                <w:rtl w:val="true"/>
              </w:rPr>
              <w:t xml:space="preserve">/ </w:t>
            </w:r>
            <w:r>
              <w:rPr>
                <w:rStyle w:val="IndexLink"/>
                <w:rtl w:val="true"/>
              </w:rPr>
              <w:t>محمد رضا فريدونى</w:t>
            </w:r>
            <w:r>
              <w:rPr>
                <w:rStyle w:val="IndexLink"/>
                <w:rtl w:val="true"/>
              </w:rPr>
              <w:tab/>
            </w:r>
            <w:r>
              <w:rPr>
                <w:rStyle w:val="IndexLink"/>
              </w:rPr>
              <w:t>258</w:t>
            </w:r>
          </w:hyperlink>
        </w:p>
        <w:p>
          <w:pPr>
            <w:pStyle w:val="Contents5"/>
            <w:tabs>
              <w:tab w:val="clear" w:pos="7892"/>
              <w:tab w:val="right" w:pos="9026" w:leader="dot"/>
            </w:tabs>
            <w:rPr/>
          </w:pPr>
          <w:hyperlink w:anchor="__RefHeading___Toc312258_3804643083">
            <w:r>
              <w:rPr>
                <w:webHidden/>
                <w:rStyle w:val="IndexLink"/>
                <w:rtl w:val="true"/>
              </w:rPr>
              <w:t>چكيده‌</w:t>
            </w:r>
            <w:r>
              <w:rPr>
                <w:rStyle w:val="IndexLink"/>
                <w:rtl w:val="true"/>
              </w:rPr>
              <w:tab/>
            </w:r>
            <w:r>
              <w:rPr>
                <w:rStyle w:val="IndexLink"/>
              </w:rPr>
              <w:t>258</w:t>
            </w:r>
          </w:hyperlink>
        </w:p>
        <w:p>
          <w:pPr>
            <w:pStyle w:val="Contents5"/>
            <w:tabs>
              <w:tab w:val="clear" w:pos="7892"/>
              <w:tab w:val="right" w:pos="9026" w:leader="dot"/>
            </w:tabs>
            <w:rPr/>
          </w:pPr>
          <w:hyperlink w:anchor="__RefHeading___Toc312260_3804643083">
            <w:r>
              <w:rPr>
                <w:webHidden/>
                <w:rStyle w:val="IndexLink"/>
                <w:rtl w:val="true"/>
              </w:rPr>
              <w:t>وعده تفوُّق دين مورد رضاى خدا</w:t>
            </w:r>
            <w:r>
              <w:rPr>
                <w:rStyle w:val="IndexLink"/>
                <w:rtl w:val="true"/>
              </w:rPr>
              <w:tab/>
            </w:r>
            <w:r>
              <w:rPr>
                <w:rStyle w:val="IndexLink"/>
              </w:rPr>
              <w:t>259</w:t>
            </w:r>
          </w:hyperlink>
        </w:p>
        <w:p>
          <w:pPr>
            <w:pStyle w:val="Contents5"/>
            <w:tabs>
              <w:tab w:val="clear" w:pos="7892"/>
              <w:tab w:val="right" w:pos="9026" w:leader="dot"/>
            </w:tabs>
            <w:rPr/>
          </w:pPr>
          <w:hyperlink w:anchor="__RefHeading___Toc312262_3804643083">
            <w:r>
              <w:rPr>
                <w:webHidden/>
                <w:rStyle w:val="IndexLink"/>
                <w:rtl w:val="true"/>
              </w:rPr>
              <w:t>تأمين آينده دين در غدير</w:t>
            </w:r>
            <w:r>
              <w:rPr>
                <w:rStyle w:val="IndexLink"/>
                <w:rtl w:val="true"/>
              </w:rPr>
              <w:tab/>
            </w:r>
            <w:r>
              <w:rPr>
                <w:rStyle w:val="IndexLink"/>
              </w:rPr>
              <w:t>259</w:t>
            </w:r>
          </w:hyperlink>
        </w:p>
        <w:p>
          <w:pPr>
            <w:pStyle w:val="Contents5"/>
            <w:tabs>
              <w:tab w:val="clear" w:pos="7892"/>
              <w:tab w:val="right" w:pos="9026" w:leader="dot"/>
            </w:tabs>
            <w:rPr/>
          </w:pPr>
          <w:hyperlink w:anchor="__RefHeading___Toc312264_3804643083">
            <w:r>
              <w:rPr>
                <w:webHidden/>
                <w:rStyle w:val="IndexLink"/>
                <w:rtl w:val="true"/>
              </w:rPr>
              <w:t>تدبر و دقت در موقعيت قرآنى آيه اكمال‌</w:t>
            </w:r>
            <w:r>
              <w:rPr>
                <w:rStyle w:val="IndexLink"/>
                <w:rtl w:val="true"/>
              </w:rPr>
              <w:tab/>
            </w:r>
            <w:r>
              <w:rPr>
                <w:rStyle w:val="IndexLink"/>
              </w:rPr>
              <w:t>260</w:t>
            </w:r>
          </w:hyperlink>
        </w:p>
        <w:p>
          <w:pPr>
            <w:pStyle w:val="Contents6"/>
            <w:tabs>
              <w:tab w:val="clear" w:pos="7609"/>
              <w:tab w:val="right" w:pos="9026" w:leader="dot"/>
            </w:tabs>
            <w:rPr/>
          </w:pPr>
          <w:hyperlink w:anchor="__RefHeading___Toc312266_3804643083">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312268_3804643083">
            <w:r>
              <w:rPr>
                <w:webHidden/>
                <w:rStyle w:val="IndexLink"/>
                <w:rtl w:val="true"/>
              </w:rPr>
              <w:t>اما قرآن</w:t>
            </w:r>
            <w:r>
              <w:rPr>
                <w:rStyle w:val="IndexLink"/>
                <w:rtl w:val="true"/>
              </w:rPr>
              <w:t>:</w:t>
              <w:tab/>
            </w:r>
            <w:r>
              <w:rPr>
                <w:rStyle w:val="IndexLink"/>
              </w:rPr>
              <w:t>261</w:t>
            </w:r>
          </w:hyperlink>
        </w:p>
        <w:p>
          <w:pPr>
            <w:pStyle w:val="Contents6"/>
            <w:tabs>
              <w:tab w:val="clear" w:pos="7609"/>
              <w:tab w:val="right" w:pos="9026" w:leader="dot"/>
            </w:tabs>
            <w:rPr/>
          </w:pPr>
          <w:hyperlink w:anchor="__RefHeading___Toc312270_3804643083">
            <w:r>
              <w:rPr>
                <w:webHidden/>
                <w:rStyle w:val="IndexLink"/>
                <w:rtl w:val="true"/>
              </w:rPr>
              <w:t>اما روايات</w:t>
            </w:r>
            <w:r>
              <w:rPr>
                <w:rStyle w:val="IndexLink"/>
                <w:rtl w:val="true"/>
              </w:rPr>
              <w:t>:</w:t>
              <w:tab/>
            </w:r>
            <w:r>
              <w:rPr>
                <w:rStyle w:val="IndexLink"/>
              </w:rPr>
              <w:t>261</w:t>
            </w:r>
          </w:hyperlink>
        </w:p>
        <w:p>
          <w:pPr>
            <w:pStyle w:val="Contents6"/>
            <w:tabs>
              <w:tab w:val="clear" w:pos="7609"/>
              <w:tab w:val="right" w:pos="9026" w:leader="dot"/>
            </w:tabs>
            <w:rPr/>
          </w:pPr>
          <w:hyperlink w:anchor="__RefHeading___Toc312272_3804643083">
            <w:r>
              <w:rPr>
                <w:webHidden/>
                <w:rStyle w:val="IndexLink"/>
                <w:rtl w:val="true"/>
              </w:rPr>
              <w:t>اما عُرف</w:t>
            </w:r>
            <w:r>
              <w:rPr>
                <w:rStyle w:val="IndexLink"/>
                <w:rtl w:val="true"/>
              </w:rPr>
              <w:t>:</w:t>
              <w:tab/>
            </w:r>
            <w:r>
              <w:rPr>
                <w:rStyle w:val="IndexLink"/>
              </w:rPr>
              <w:t>262</w:t>
            </w:r>
          </w:hyperlink>
        </w:p>
        <w:p>
          <w:pPr>
            <w:pStyle w:val="Contents5"/>
            <w:tabs>
              <w:tab w:val="clear" w:pos="7892"/>
              <w:tab w:val="right" w:pos="9026" w:leader="dot"/>
            </w:tabs>
            <w:rPr/>
          </w:pPr>
          <w:hyperlink w:anchor="__RefHeading___Toc312274_3804643083">
            <w:r>
              <w:rPr>
                <w:webHidden/>
                <w:rStyle w:val="IndexLink"/>
                <w:rtl w:val="true"/>
              </w:rPr>
              <w:t>بررسى علل يأس دشمنان در غدير</w:t>
            </w:r>
            <w:r>
              <w:rPr>
                <w:rStyle w:val="IndexLink"/>
                <w:rtl w:val="true"/>
              </w:rPr>
              <w:tab/>
            </w:r>
            <w:r>
              <w:rPr>
                <w:rStyle w:val="IndexLink"/>
              </w:rPr>
              <w:t>263</w:t>
            </w:r>
          </w:hyperlink>
        </w:p>
        <w:p>
          <w:pPr>
            <w:pStyle w:val="Contents5"/>
            <w:tabs>
              <w:tab w:val="clear" w:pos="7892"/>
              <w:tab w:val="right" w:pos="9026" w:leader="dot"/>
            </w:tabs>
            <w:rPr/>
          </w:pPr>
          <w:hyperlink w:anchor="__RefHeading___Toc312276_3804643083">
            <w:r>
              <w:rPr>
                <w:webHidden/>
                <w:rStyle w:val="IndexLink"/>
                <w:rtl w:val="true"/>
              </w:rPr>
              <w:t>تولد رسمى امامت و ولايت‌</w:t>
            </w:r>
            <w:r>
              <w:rPr>
                <w:rStyle w:val="IndexLink"/>
                <w:rtl w:val="true"/>
              </w:rPr>
              <w:tab/>
            </w:r>
            <w:r>
              <w:rPr>
                <w:rStyle w:val="IndexLink"/>
              </w:rPr>
              <w:t>263</w:t>
            </w:r>
          </w:hyperlink>
        </w:p>
        <w:p>
          <w:pPr>
            <w:pStyle w:val="Contents5"/>
            <w:tabs>
              <w:tab w:val="clear" w:pos="7892"/>
              <w:tab w:val="right" w:pos="9026" w:leader="dot"/>
            </w:tabs>
            <w:rPr/>
          </w:pPr>
          <w:hyperlink w:anchor="__RefHeading___Toc312278_3804643083">
            <w:r>
              <w:rPr>
                <w:webHidden/>
                <w:rStyle w:val="IndexLink"/>
                <w:rtl w:val="true"/>
              </w:rPr>
              <w:t>ارتباط غدير با عصر ظهور</w:t>
            </w:r>
            <w:r>
              <w:rPr>
                <w:rStyle w:val="IndexLink"/>
                <w:rtl w:val="true"/>
              </w:rPr>
              <w:tab/>
            </w:r>
            <w:r>
              <w:rPr>
                <w:rStyle w:val="IndexLink"/>
              </w:rPr>
              <w:t>264</w:t>
            </w:r>
          </w:hyperlink>
        </w:p>
        <w:p>
          <w:pPr>
            <w:pStyle w:val="Contents5"/>
            <w:tabs>
              <w:tab w:val="clear" w:pos="7892"/>
              <w:tab w:val="right" w:pos="9026" w:leader="dot"/>
            </w:tabs>
            <w:rPr/>
          </w:pPr>
          <w:hyperlink w:anchor="__RefHeading___Toc312280_3804643083">
            <w:r>
              <w:rPr>
                <w:webHidden/>
                <w:rStyle w:val="IndexLink"/>
                <w:rtl w:val="true"/>
              </w:rPr>
              <w:t>غدير از آغاز تا جهانى شدن‌</w:t>
            </w:r>
            <w:r>
              <w:rPr>
                <w:rStyle w:val="IndexLink"/>
                <w:rtl w:val="true"/>
              </w:rPr>
              <w:tab/>
            </w:r>
            <w:r>
              <w:rPr>
                <w:rStyle w:val="IndexLink"/>
              </w:rPr>
              <w:t>265</w:t>
            </w:r>
          </w:hyperlink>
        </w:p>
        <w:p>
          <w:pPr>
            <w:pStyle w:val="Contents5"/>
            <w:tabs>
              <w:tab w:val="clear" w:pos="7892"/>
              <w:tab w:val="right" w:pos="9026" w:leader="dot"/>
            </w:tabs>
            <w:rPr/>
          </w:pPr>
          <w:hyperlink w:anchor="__RefHeading___Toc312282_3804643083">
            <w:r>
              <w:rPr>
                <w:webHidden/>
                <w:rStyle w:val="IndexLink"/>
                <w:rtl w:val="true"/>
              </w:rPr>
              <w:t>كمال بندگى در غدير</w:t>
            </w:r>
            <w:r>
              <w:rPr>
                <w:rStyle w:val="IndexLink"/>
                <w:rtl w:val="true"/>
              </w:rPr>
              <w:tab/>
            </w:r>
            <w:r>
              <w:rPr>
                <w:rStyle w:val="IndexLink"/>
              </w:rPr>
              <w:t>266</w:t>
            </w:r>
          </w:hyperlink>
        </w:p>
        <w:p>
          <w:pPr>
            <w:pStyle w:val="Contents5"/>
            <w:tabs>
              <w:tab w:val="clear" w:pos="7892"/>
              <w:tab w:val="right" w:pos="9026" w:leader="dot"/>
            </w:tabs>
            <w:rPr/>
          </w:pPr>
          <w:hyperlink w:anchor="__RefHeading___Toc312284_3804643083">
            <w:r>
              <w:rPr>
                <w:webHidden/>
                <w:rStyle w:val="IndexLink"/>
                <w:rtl w:val="true"/>
              </w:rPr>
              <w:t>حركت به سوى تعالى غدير در عصر ظهور</w:t>
            </w:r>
            <w:r>
              <w:rPr>
                <w:rStyle w:val="IndexLink"/>
                <w:rtl w:val="true"/>
              </w:rPr>
              <w:tab/>
            </w:r>
            <w:r>
              <w:rPr>
                <w:rStyle w:val="IndexLink"/>
              </w:rPr>
              <w:t>267</w:t>
            </w:r>
          </w:hyperlink>
        </w:p>
        <w:p>
          <w:pPr>
            <w:pStyle w:val="Contents4"/>
            <w:tabs>
              <w:tab w:val="clear" w:pos="8176"/>
              <w:tab w:val="right" w:pos="9026" w:leader="dot"/>
            </w:tabs>
            <w:rPr/>
          </w:pPr>
          <w:hyperlink w:anchor="__RefHeading___Toc312286_3804643083">
            <w:r>
              <w:rPr>
                <w:webHidden/>
                <w:rStyle w:val="IndexLink"/>
                <w:rtl w:val="true"/>
              </w:rPr>
              <w:t xml:space="preserve">انتقام كربلاى غدير در عصر ظهور </w:t>
            </w:r>
            <w:r>
              <w:rPr>
                <w:rStyle w:val="IndexLink"/>
                <w:rtl w:val="true"/>
              </w:rPr>
              <w:t xml:space="preserve">/ </w:t>
            </w:r>
            <w:r>
              <w:rPr>
                <w:rStyle w:val="IndexLink"/>
                <w:rtl w:val="true"/>
              </w:rPr>
              <w:t>مجيد مسعودى</w:t>
            </w:r>
            <w:r>
              <w:rPr>
                <w:rStyle w:val="IndexLink"/>
                <w:rtl w:val="true"/>
              </w:rPr>
              <w:tab/>
            </w:r>
            <w:r>
              <w:rPr>
                <w:rStyle w:val="IndexLink"/>
              </w:rPr>
              <w:t>267</w:t>
            </w:r>
          </w:hyperlink>
        </w:p>
        <w:p>
          <w:pPr>
            <w:pStyle w:val="Contents5"/>
            <w:tabs>
              <w:tab w:val="clear" w:pos="7892"/>
              <w:tab w:val="right" w:pos="9026" w:leader="dot"/>
            </w:tabs>
            <w:rPr/>
          </w:pPr>
          <w:hyperlink w:anchor="__RefHeading___Toc312288_3804643083">
            <w:r>
              <w:rPr>
                <w:webHidden/>
                <w:rStyle w:val="IndexLink"/>
                <w:rtl w:val="true"/>
              </w:rPr>
              <w:t>چكيده‌</w:t>
            </w:r>
            <w:r>
              <w:rPr>
                <w:rStyle w:val="IndexLink"/>
                <w:rtl w:val="true"/>
              </w:rPr>
              <w:tab/>
            </w:r>
            <w:r>
              <w:rPr>
                <w:rStyle w:val="IndexLink"/>
              </w:rPr>
              <w:t>267</w:t>
            </w:r>
          </w:hyperlink>
        </w:p>
        <w:p>
          <w:pPr>
            <w:pStyle w:val="Contents5"/>
            <w:tabs>
              <w:tab w:val="clear" w:pos="7892"/>
              <w:tab w:val="right" w:pos="9026" w:leader="dot"/>
            </w:tabs>
            <w:rPr/>
          </w:pPr>
          <w:hyperlink w:anchor="__RefHeading___Toc312290_3804643083">
            <w:r>
              <w:rPr>
                <w:webHidden/>
                <w:rStyle w:val="IndexLink"/>
                <w:rtl w:val="true"/>
              </w:rPr>
              <w:t>مقدمه</w:t>
            </w:r>
            <w:r>
              <w:rPr>
                <w:rStyle w:val="IndexLink"/>
                <w:rtl w:val="true"/>
              </w:rPr>
              <w:tab/>
            </w:r>
            <w:r>
              <w:rPr>
                <w:rStyle w:val="IndexLink"/>
              </w:rPr>
              <w:t>268</w:t>
            </w:r>
          </w:hyperlink>
        </w:p>
        <w:p>
          <w:pPr>
            <w:pStyle w:val="Contents5"/>
            <w:tabs>
              <w:tab w:val="clear" w:pos="7892"/>
              <w:tab w:val="right" w:pos="9026" w:leader="dot"/>
            </w:tabs>
            <w:rPr/>
          </w:pPr>
          <w:hyperlink w:anchor="__RefHeading___Toc312292_3804643083">
            <w:r>
              <w:rPr>
                <w:webHidden/>
                <w:rStyle w:val="IndexLink"/>
              </w:rPr>
              <w:t>1</w:t>
            </w:r>
            <w:r>
              <w:rPr>
                <w:rStyle w:val="IndexLink"/>
                <w:rtl w:val="true"/>
              </w:rPr>
              <w:t xml:space="preserve"> . </w:t>
            </w:r>
            <w:r>
              <w:rPr>
                <w:rStyle w:val="IndexLink"/>
                <w:rtl w:val="true"/>
              </w:rPr>
              <w:t>آخرين سخن و اِتمام حجت‌</w:t>
            </w:r>
            <w:r>
              <w:rPr>
                <w:rStyle w:val="IndexLink"/>
                <w:rtl w:val="true"/>
              </w:rPr>
              <w:tab/>
            </w:r>
            <w:r>
              <w:rPr>
                <w:rStyle w:val="IndexLink"/>
              </w:rPr>
              <w:t>271</w:t>
            </w:r>
          </w:hyperlink>
        </w:p>
        <w:p>
          <w:pPr>
            <w:pStyle w:val="Contents6"/>
            <w:tabs>
              <w:tab w:val="clear" w:pos="7609"/>
              <w:tab w:val="right" w:pos="9026" w:leader="dot"/>
            </w:tabs>
            <w:rPr/>
          </w:pPr>
          <w:hyperlink w:anchor="__RefHeading___Toc312294_3804643083">
            <w:r>
              <w:rPr>
                <w:webHidden/>
                <w:rStyle w:val="IndexLink"/>
                <w:rtl w:val="true"/>
              </w:rPr>
              <w:t>-</w:t>
            </w:r>
            <w:r>
              <w:rPr>
                <w:rStyle w:val="IndexLink"/>
                <w:rtl w:val="true"/>
              </w:rPr>
              <w:t>در خطبه غدير</w:t>
            </w:r>
            <w:r>
              <w:rPr>
                <w:rStyle w:val="IndexLink"/>
                <w:rtl w:val="true"/>
              </w:rPr>
              <w:t>:</w:t>
              <w:tab/>
            </w:r>
            <w:r>
              <w:rPr>
                <w:rStyle w:val="IndexLink"/>
              </w:rPr>
              <w:t>271</w:t>
            </w:r>
          </w:hyperlink>
        </w:p>
        <w:p>
          <w:pPr>
            <w:pStyle w:val="Contents6"/>
            <w:tabs>
              <w:tab w:val="clear" w:pos="7609"/>
              <w:tab w:val="right" w:pos="9026" w:leader="dot"/>
            </w:tabs>
            <w:rPr/>
          </w:pPr>
          <w:hyperlink w:anchor="__RefHeading___Toc312296_3804643083">
            <w:r>
              <w:rPr>
                <w:webHidden/>
                <w:rStyle w:val="IndexLink"/>
                <w:rtl w:val="true"/>
              </w:rPr>
              <w:t>-</w:t>
            </w:r>
            <w:r>
              <w:rPr>
                <w:rStyle w:val="IndexLink"/>
                <w:rtl w:val="true"/>
              </w:rPr>
              <w:t>در دعاى ندبه</w:t>
            </w:r>
            <w:r>
              <w:rPr>
                <w:rStyle w:val="IndexLink"/>
                <w:rtl w:val="true"/>
              </w:rPr>
              <w:t>:</w:t>
              <w:tab/>
            </w:r>
            <w:r>
              <w:rPr>
                <w:rStyle w:val="IndexLink"/>
              </w:rPr>
              <w:t>271</w:t>
            </w:r>
          </w:hyperlink>
        </w:p>
        <w:p>
          <w:pPr>
            <w:pStyle w:val="Contents5"/>
            <w:tabs>
              <w:tab w:val="clear" w:pos="7892"/>
              <w:tab w:val="right" w:pos="9026" w:leader="dot"/>
            </w:tabs>
            <w:rPr/>
          </w:pPr>
          <w:hyperlink w:anchor="__RefHeading___Toc312298_3804643083">
            <w:r>
              <w:rPr>
                <w:webHidden/>
                <w:rStyle w:val="IndexLink"/>
              </w:rPr>
              <w:t>2</w:t>
            </w:r>
            <w:r>
              <w:rPr>
                <w:rStyle w:val="IndexLink"/>
                <w:rtl w:val="true"/>
              </w:rPr>
              <w:t xml:space="preserve"> . </w:t>
            </w:r>
            <w:r>
              <w:rPr>
                <w:rStyle w:val="IndexLink"/>
                <w:rtl w:val="true"/>
              </w:rPr>
              <w:t>جاهليت پس از رسول خداصلى الله عليه وآله تا هنگام ظهور</w:t>
            </w:r>
            <w:r>
              <w:rPr>
                <w:rStyle w:val="IndexLink"/>
                <w:rtl w:val="true"/>
              </w:rPr>
              <w:tab/>
            </w:r>
            <w:r>
              <w:rPr>
                <w:rStyle w:val="IndexLink"/>
              </w:rPr>
              <w:t>272</w:t>
            </w:r>
          </w:hyperlink>
        </w:p>
        <w:p>
          <w:pPr>
            <w:pStyle w:val="Contents6"/>
            <w:tabs>
              <w:tab w:val="clear" w:pos="7609"/>
              <w:tab w:val="right" w:pos="9026" w:leader="dot"/>
            </w:tabs>
            <w:rPr/>
          </w:pPr>
          <w:hyperlink w:anchor="__RefHeading___Toc312300_3804643083">
            <w:r>
              <w:rPr>
                <w:webHidden/>
                <w:rStyle w:val="IndexLink"/>
                <w:rtl w:val="true"/>
              </w:rPr>
              <w:t>-</w:t>
            </w:r>
            <w:r>
              <w:rPr>
                <w:rStyle w:val="IndexLink"/>
                <w:rtl w:val="true"/>
              </w:rPr>
              <w:t>در خطبه غدير</w:t>
            </w:r>
            <w:r>
              <w:rPr>
                <w:rStyle w:val="IndexLink"/>
                <w:rtl w:val="true"/>
              </w:rPr>
              <w:t>:</w:t>
              <w:tab/>
            </w:r>
            <w:r>
              <w:rPr>
                <w:rStyle w:val="IndexLink"/>
              </w:rPr>
              <w:t>272</w:t>
            </w:r>
          </w:hyperlink>
        </w:p>
        <w:p>
          <w:pPr>
            <w:pStyle w:val="Contents6"/>
            <w:tabs>
              <w:tab w:val="clear" w:pos="7609"/>
              <w:tab w:val="right" w:pos="9026" w:leader="dot"/>
            </w:tabs>
            <w:rPr/>
          </w:pPr>
          <w:hyperlink w:anchor="__RefHeading___Toc312302_3804643083">
            <w:r>
              <w:rPr>
                <w:webHidden/>
                <w:rStyle w:val="IndexLink"/>
                <w:rtl w:val="true"/>
              </w:rPr>
              <w:t>-</w:t>
            </w:r>
            <w:r>
              <w:rPr>
                <w:rStyle w:val="IndexLink"/>
                <w:rtl w:val="true"/>
              </w:rPr>
              <w:t>در دعاى ندبه</w:t>
            </w:r>
            <w:r>
              <w:rPr>
                <w:rStyle w:val="IndexLink"/>
                <w:rtl w:val="true"/>
              </w:rPr>
              <w:t>:</w:t>
              <w:tab/>
            </w:r>
            <w:r>
              <w:rPr>
                <w:rStyle w:val="IndexLink"/>
              </w:rPr>
              <w:t>273</w:t>
            </w:r>
          </w:hyperlink>
        </w:p>
        <w:p>
          <w:pPr>
            <w:pStyle w:val="Contents5"/>
            <w:tabs>
              <w:tab w:val="clear" w:pos="7892"/>
              <w:tab w:val="right" w:pos="9026" w:leader="dot"/>
            </w:tabs>
            <w:rPr/>
          </w:pPr>
          <w:hyperlink w:anchor="__RefHeading___Toc312304_3804643083">
            <w:r>
              <w:rPr>
                <w:webHidden/>
                <w:rStyle w:val="IndexLink"/>
              </w:rPr>
              <w:t>3</w:t>
            </w:r>
            <w:r>
              <w:rPr>
                <w:rStyle w:val="IndexLink"/>
                <w:rtl w:val="true"/>
              </w:rPr>
              <w:t xml:space="preserve"> . </w:t>
            </w:r>
            <w:r>
              <w:rPr>
                <w:rStyle w:val="IndexLink"/>
                <w:rtl w:val="true"/>
              </w:rPr>
              <w:t>آرى، هنوز هم</w:t>
            </w:r>
            <w:r>
              <w:rPr>
                <w:rStyle w:val="IndexLink"/>
                <w:rtl w:val="true"/>
              </w:rPr>
              <w:t>!</w:t>
              <w:tab/>
            </w:r>
            <w:r>
              <w:rPr>
                <w:rStyle w:val="IndexLink"/>
              </w:rPr>
              <w:t>274</w:t>
            </w:r>
          </w:hyperlink>
        </w:p>
        <w:p>
          <w:pPr>
            <w:pStyle w:val="Contents6"/>
            <w:tabs>
              <w:tab w:val="clear" w:pos="7609"/>
              <w:tab w:val="right" w:pos="9026" w:leader="dot"/>
            </w:tabs>
            <w:rPr/>
          </w:pPr>
          <w:hyperlink w:anchor="__RefHeading___Toc312306_3804643083">
            <w:r>
              <w:rPr>
                <w:webHidden/>
                <w:rStyle w:val="IndexLink"/>
                <w:rtl w:val="true"/>
              </w:rPr>
              <w:t>-</w:t>
            </w:r>
            <w:r>
              <w:rPr>
                <w:rStyle w:val="IndexLink"/>
                <w:rtl w:val="true"/>
              </w:rPr>
              <w:t>در خطبه غدير</w:t>
            </w:r>
            <w:r>
              <w:rPr>
                <w:rStyle w:val="IndexLink"/>
                <w:rtl w:val="true"/>
              </w:rPr>
              <w:t>:</w:t>
              <w:tab/>
            </w:r>
            <w:r>
              <w:rPr>
                <w:rStyle w:val="IndexLink"/>
              </w:rPr>
              <w:t>274</w:t>
            </w:r>
          </w:hyperlink>
        </w:p>
        <w:p>
          <w:pPr>
            <w:pStyle w:val="Contents6"/>
            <w:tabs>
              <w:tab w:val="clear" w:pos="7609"/>
              <w:tab w:val="right" w:pos="9026" w:leader="dot"/>
            </w:tabs>
            <w:rPr/>
          </w:pPr>
          <w:hyperlink w:anchor="__RefHeading___Toc312308_3804643083">
            <w:r>
              <w:rPr>
                <w:webHidden/>
                <w:rStyle w:val="IndexLink"/>
                <w:rtl w:val="true"/>
              </w:rPr>
              <w:t>-</w:t>
            </w:r>
            <w:r>
              <w:rPr>
                <w:rStyle w:val="IndexLink"/>
                <w:rtl w:val="true"/>
              </w:rPr>
              <w:t>در دعاى ندبه</w:t>
            </w:r>
            <w:r>
              <w:rPr>
                <w:rStyle w:val="IndexLink"/>
                <w:rtl w:val="true"/>
              </w:rPr>
              <w:t>:</w:t>
              <w:tab/>
            </w:r>
            <w:r>
              <w:rPr>
                <w:rStyle w:val="IndexLink"/>
              </w:rPr>
              <w:t>274</w:t>
            </w:r>
          </w:hyperlink>
        </w:p>
        <w:p>
          <w:pPr>
            <w:pStyle w:val="Contents5"/>
            <w:tabs>
              <w:tab w:val="clear" w:pos="7892"/>
              <w:tab w:val="right" w:pos="9026" w:leader="dot"/>
            </w:tabs>
            <w:rPr/>
          </w:pPr>
          <w:hyperlink w:anchor="__RefHeading___Toc312310_3804643083">
            <w:r>
              <w:rPr>
                <w:webHidden/>
                <w:rStyle w:val="IndexLink"/>
              </w:rPr>
              <w:t>4</w:t>
            </w:r>
            <w:r>
              <w:rPr>
                <w:rStyle w:val="IndexLink"/>
                <w:rtl w:val="true"/>
              </w:rPr>
              <w:t xml:space="preserve"> . </w:t>
            </w:r>
            <w:r>
              <w:rPr>
                <w:rStyle w:val="IndexLink"/>
                <w:rtl w:val="true"/>
              </w:rPr>
              <w:t>قرآن و وارثانِ بر حق آن‌</w:t>
            </w:r>
            <w:r>
              <w:rPr>
                <w:rStyle w:val="IndexLink"/>
                <w:rtl w:val="true"/>
              </w:rPr>
              <w:tab/>
            </w:r>
            <w:r>
              <w:rPr>
                <w:rStyle w:val="IndexLink"/>
              </w:rPr>
              <w:t>276</w:t>
            </w:r>
          </w:hyperlink>
        </w:p>
        <w:p>
          <w:pPr>
            <w:pStyle w:val="Contents6"/>
            <w:tabs>
              <w:tab w:val="clear" w:pos="7609"/>
              <w:tab w:val="right" w:pos="9026" w:leader="dot"/>
            </w:tabs>
            <w:rPr/>
          </w:pPr>
          <w:hyperlink w:anchor="__RefHeading___Toc312312_3804643083">
            <w:r>
              <w:rPr>
                <w:webHidden/>
                <w:rStyle w:val="IndexLink"/>
                <w:rtl w:val="true"/>
              </w:rPr>
              <w:t>-</w:t>
            </w:r>
            <w:r>
              <w:rPr>
                <w:rStyle w:val="IndexLink"/>
                <w:rtl w:val="true"/>
              </w:rPr>
              <w:t>در خطبه غدير</w:t>
            </w:r>
            <w:r>
              <w:rPr>
                <w:rStyle w:val="IndexLink"/>
                <w:rtl w:val="true"/>
              </w:rPr>
              <w:t>:</w:t>
              <w:tab/>
            </w:r>
            <w:r>
              <w:rPr>
                <w:rStyle w:val="IndexLink"/>
              </w:rPr>
              <w:t>276</w:t>
            </w:r>
          </w:hyperlink>
        </w:p>
        <w:p>
          <w:pPr>
            <w:pStyle w:val="Contents6"/>
            <w:tabs>
              <w:tab w:val="clear" w:pos="7609"/>
              <w:tab w:val="right" w:pos="9026" w:leader="dot"/>
            </w:tabs>
            <w:rPr/>
          </w:pPr>
          <w:hyperlink w:anchor="__RefHeading___Toc312314_3804643083">
            <w:r>
              <w:rPr>
                <w:webHidden/>
                <w:rStyle w:val="IndexLink"/>
                <w:rtl w:val="true"/>
              </w:rPr>
              <w:t>-</w:t>
            </w:r>
            <w:r>
              <w:rPr>
                <w:rStyle w:val="IndexLink"/>
                <w:rtl w:val="true"/>
              </w:rPr>
              <w:t>در دعاى ندبه</w:t>
            </w:r>
            <w:r>
              <w:rPr>
                <w:rStyle w:val="IndexLink"/>
                <w:rtl w:val="true"/>
              </w:rPr>
              <w:t>:</w:t>
              <w:tab/>
            </w:r>
            <w:r>
              <w:rPr>
                <w:rStyle w:val="IndexLink"/>
              </w:rPr>
              <w:t>278</w:t>
            </w:r>
          </w:hyperlink>
        </w:p>
        <w:p>
          <w:pPr>
            <w:pStyle w:val="Contents5"/>
            <w:tabs>
              <w:tab w:val="clear" w:pos="7892"/>
              <w:tab w:val="right" w:pos="9026" w:leader="dot"/>
            </w:tabs>
            <w:rPr/>
          </w:pPr>
          <w:hyperlink w:anchor="__RefHeading___Toc312316_3804643083">
            <w:r>
              <w:rPr>
                <w:webHidden/>
                <w:rStyle w:val="IndexLink"/>
              </w:rPr>
              <w:t>5</w:t>
            </w:r>
            <w:r>
              <w:rPr>
                <w:rStyle w:val="IndexLink"/>
                <w:rtl w:val="true"/>
              </w:rPr>
              <w:t xml:space="preserve"> . </w:t>
            </w:r>
            <w:r>
              <w:rPr>
                <w:rStyle w:val="IndexLink"/>
                <w:rtl w:val="true"/>
              </w:rPr>
              <w:t>سُنّت‌ها و فرائض‌</w:t>
            </w:r>
            <w:r>
              <w:rPr>
                <w:rStyle w:val="IndexLink"/>
                <w:rtl w:val="true"/>
              </w:rPr>
              <w:tab/>
            </w:r>
            <w:r>
              <w:rPr>
                <w:rStyle w:val="IndexLink"/>
              </w:rPr>
              <w:t>279</w:t>
            </w:r>
          </w:hyperlink>
        </w:p>
        <w:p>
          <w:pPr>
            <w:pStyle w:val="Contents6"/>
            <w:tabs>
              <w:tab w:val="clear" w:pos="7609"/>
              <w:tab w:val="right" w:pos="9026" w:leader="dot"/>
            </w:tabs>
            <w:rPr/>
          </w:pPr>
          <w:hyperlink w:anchor="__RefHeading___Toc312318_3804643083">
            <w:r>
              <w:rPr>
                <w:webHidden/>
                <w:rStyle w:val="IndexLink"/>
                <w:rtl w:val="true"/>
              </w:rPr>
              <w:t>-</w:t>
            </w:r>
            <w:r>
              <w:rPr>
                <w:rStyle w:val="IndexLink"/>
                <w:rtl w:val="true"/>
              </w:rPr>
              <w:t>در خطبه غدير</w:t>
            </w:r>
            <w:r>
              <w:rPr>
                <w:rStyle w:val="IndexLink"/>
                <w:rtl w:val="true"/>
              </w:rPr>
              <w:tab/>
            </w:r>
            <w:r>
              <w:rPr>
                <w:rStyle w:val="IndexLink"/>
              </w:rPr>
              <w:t>279</w:t>
            </w:r>
          </w:hyperlink>
        </w:p>
        <w:p>
          <w:pPr>
            <w:pStyle w:val="Contents6"/>
            <w:tabs>
              <w:tab w:val="clear" w:pos="7609"/>
              <w:tab w:val="right" w:pos="9026" w:leader="dot"/>
            </w:tabs>
            <w:rPr/>
          </w:pPr>
          <w:hyperlink w:anchor="__RefHeading___Toc312320_3804643083">
            <w:r>
              <w:rPr>
                <w:webHidden/>
                <w:rStyle w:val="IndexLink"/>
                <w:rtl w:val="true"/>
              </w:rPr>
              <w:t>-</w:t>
            </w:r>
            <w:r>
              <w:rPr>
                <w:rStyle w:val="IndexLink"/>
                <w:rtl w:val="true"/>
              </w:rPr>
              <w:t xml:space="preserve">در دعاى ندبه </w:t>
            </w:r>
            <w:r>
              <w:rPr>
                <w:rStyle w:val="IndexLink"/>
                <w:rtl w:val="true"/>
              </w:rPr>
              <w:t>:</w:t>
              <w:tab/>
            </w:r>
            <w:r>
              <w:rPr>
                <w:rStyle w:val="IndexLink"/>
              </w:rPr>
              <w:t>280</w:t>
            </w:r>
          </w:hyperlink>
        </w:p>
        <w:p>
          <w:pPr>
            <w:pStyle w:val="Contents5"/>
            <w:tabs>
              <w:tab w:val="clear" w:pos="7892"/>
              <w:tab w:val="right" w:pos="9026" w:leader="dot"/>
            </w:tabs>
            <w:rPr/>
          </w:pPr>
          <w:hyperlink w:anchor="__RefHeading___Toc312322_3804643083">
            <w:r>
              <w:rPr>
                <w:webHidden/>
                <w:rStyle w:val="IndexLink"/>
                <w:rtl w:val="true"/>
              </w:rPr>
              <w:t>منابع و مآخذ</w:t>
            </w:r>
            <w:r>
              <w:rPr>
                <w:rStyle w:val="IndexLink"/>
                <w:rtl w:val="true"/>
              </w:rPr>
              <w:tab/>
            </w:r>
            <w:r>
              <w:rPr>
                <w:rStyle w:val="IndexLink"/>
              </w:rPr>
              <w:t>280</w:t>
            </w:r>
          </w:hyperlink>
        </w:p>
        <w:p>
          <w:pPr>
            <w:pStyle w:val="Contents4"/>
            <w:tabs>
              <w:tab w:val="clear" w:pos="8176"/>
              <w:tab w:val="right" w:pos="9026" w:leader="dot"/>
            </w:tabs>
            <w:rPr/>
          </w:pPr>
          <w:hyperlink w:anchor="__RefHeading___Toc312324_3804643083">
            <w:r>
              <w:rPr>
                <w:webHidden/>
                <w:rStyle w:val="IndexLink"/>
                <w:rtl w:val="true"/>
              </w:rPr>
              <w:t xml:space="preserve">ريشه‌كن شدن مظلوميت غدير در عصر ظهور </w:t>
            </w:r>
            <w:r>
              <w:rPr>
                <w:rStyle w:val="IndexLink"/>
                <w:rtl w:val="true"/>
              </w:rPr>
              <w:t xml:space="preserve">/ </w:t>
            </w:r>
            <w:r>
              <w:rPr>
                <w:rStyle w:val="IndexLink"/>
                <w:rtl w:val="true"/>
              </w:rPr>
              <w:t>محمد حسين طغيانى</w:t>
            </w:r>
            <w:r>
              <w:rPr>
                <w:rStyle w:val="IndexLink"/>
                <w:rtl w:val="true"/>
              </w:rPr>
              <w:tab/>
            </w:r>
            <w:r>
              <w:rPr>
                <w:rStyle w:val="IndexLink"/>
              </w:rPr>
              <w:t>281</w:t>
            </w:r>
          </w:hyperlink>
        </w:p>
        <w:p>
          <w:pPr>
            <w:pStyle w:val="Contents5"/>
            <w:tabs>
              <w:tab w:val="clear" w:pos="7892"/>
              <w:tab w:val="right" w:pos="9026" w:leader="dot"/>
            </w:tabs>
            <w:rPr/>
          </w:pPr>
          <w:hyperlink w:anchor="__RefHeading___Toc312326_3804643083">
            <w:r>
              <w:rPr>
                <w:webHidden/>
                <w:rStyle w:val="IndexLink"/>
                <w:rtl w:val="true"/>
              </w:rPr>
              <w:t>چكيده‌</w:t>
            </w:r>
            <w:r>
              <w:rPr>
                <w:rStyle w:val="IndexLink"/>
                <w:rtl w:val="true"/>
              </w:rPr>
              <w:tab/>
            </w:r>
            <w:r>
              <w:rPr>
                <w:rStyle w:val="IndexLink"/>
              </w:rPr>
              <w:t>281</w:t>
            </w:r>
          </w:hyperlink>
        </w:p>
        <w:p>
          <w:pPr>
            <w:pStyle w:val="Contents5"/>
            <w:tabs>
              <w:tab w:val="clear" w:pos="7892"/>
              <w:tab w:val="right" w:pos="9026" w:leader="dot"/>
            </w:tabs>
            <w:rPr/>
          </w:pPr>
          <w:hyperlink w:anchor="__RefHeading___Toc312328_3804643083">
            <w:r>
              <w:rPr>
                <w:webHidden/>
                <w:rStyle w:val="IndexLink"/>
                <w:rtl w:val="true"/>
              </w:rPr>
              <w:t>امامت بزرگ‌ترين فريضه عصر ظهور</w:t>
            </w:r>
            <w:r>
              <w:rPr>
                <w:rStyle w:val="IndexLink"/>
                <w:rtl w:val="true"/>
              </w:rPr>
              <w:tab/>
            </w:r>
            <w:r>
              <w:rPr>
                <w:rStyle w:val="IndexLink"/>
              </w:rPr>
              <w:t>281</w:t>
            </w:r>
          </w:hyperlink>
        </w:p>
        <w:p>
          <w:pPr>
            <w:pStyle w:val="Contents5"/>
            <w:tabs>
              <w:tab w:val="clear" w:pos="7892"/>
              <w:tab w:val="right" w:pos="9026" w:leader="dot"/>
            </w:tabs>
            <w:rPr/>
          </w:pPr>
          <w:hyperlink w:anchor="__RefHeading___Toc312330_3804643083">
            <w:r>
              <w:rPr>
                <w:webHidden/>
                <w:rStyle w:val="IndexLink"/>
                <w:rtl w:val="true"/>
              </w:rPr>
              <w:t>تجلى امامت در عصر ظهور</w:t>
            </w:r>
            <w:r>
              <w:rPr>
                <w:rStyle w:val="IndexLink"/>
                <w:rtl w:val="true"/>
              </w:rPr>
              <w:tab/>
            </w:r>
            <w:r>
              <w:rPr>
                <w:rStyle w:val="IndexLink"/>
              </w:rPr>
              <w:t>282</w:t>
            </w:r>
          </w:hyperlink>
        </w:p>
        <w:p>
          <w:pPr>
            <w:pStyle w:val="Contents5"/>
            <w:tabs>
              <w:tab w:val="clear" w:pos="7892"/>
              <w:tab w:val="right" w:pos="9026" w:leader="dot"/>
            </w:tabs>
            <w:rPr/>
          </w:pPr>
          <w:hyperlink w:anchor="__RefHeading___Toc312332_3804643083">
            <w:r>
              <w:rPr>
                <w:webHidden/>
                <w:rStyle w:val="IndexLink"/>
                <w:rtl w:val="true"/>
              </w:rPr>
              <w:t>تجديد فرائض در عصر ظهور</w:t>
            </w:r>
            <w:r>
              <w:rPr>
                <w:rStyle w:val="IndexLink"/>
                <w:rtl w:val="true"/>
              </w:rPr>
              <w:tab/>
            </w:r>
            <w:r>
              <w:rPr>
                <w:rStyle w:val="IndexLink"/>
              </w:rPr>
              <w:t>283</w:t>
            </w:r>
          </w:hyperlink>
        </w:p>
        <w:p>
          <w:pPr>
            <w:pStyle w:val="Contents5"/>
            <w:tabs>
              <w:tab w:val="clear" w:pos="7892"/>
              <w:tab w:val="right" w:pos="9026" w:leader="dot"/>
            </w:tabs>
            <w:rPr/>
          </w:pPr>
          <w:hyperlink w:anchor="__RefHeading___Toc312334_3804643083">
            <w:r>
              <w:rPr>
                <w:webHidden/>
                <w:rStyle w:val="IndexLink"/>
                <w:rtl w:val="true"/>
              </w:rPr>
              <w:t>حديث ثقلين در عصر ظهور</w:t>
            </w:r>
            <w:r>
              <w:rPr>
                <w:rStyle w:val="IndexLink"/>
                <w:rtl w:val="true"/>
              </w:rPr>
              <w:tab/>
            </w:r>
            <w:r>
              <w:rPr>
                <w:rStyle w:val="IndexLink"/>
              </w:rPr>
              <w:t>284</w:t>
            </w:r>
          </w:hyperlink>
        </w:p>
        <w:p>
          <w:pPr>
            <w:pStyle w:val="Contents5"/>
            <w:tabs>
              <w:tab w:val="clear" w:pos="7892"/>
              <w:tab w:val="right" w:pos="9026" w:leader="dot"/>
            </w:tabs>
            <w:rPr/>
          </w:pPr>
          <w:hyperlink w:anchor="__RefHeading___Toc312336_3804643083">
            <w:r>
              <w:rPr>
                <w:webHidden/>
                <w:rStyle w:val="IndexLink"/>
                <w:rtl w:val="true"/>
              </w:rPr>
              <w:t>مجازات ظالمين به امامت در عصر ظهور</w:t>
            </w:r>
            <w:r>
              <w:rPr>
                <w:rStyle w:val="IndexLink"/>
                <w:rtl w:val="true"/>
              </w:rPr>
              <w:tab/>
            </w:r>
            <w:r>
              <w:rPr>
                <w:rStyle w:val="IndexLink"/>
              </w:rPr>
              <w:t>284</w:t>
            </w:r>
          </w:hyperlink>
        </w:p>
        <w:p>
          <w:pPr>
            <w:pStyle w:val="Contents5"/>
            <w:tabs>
              <w:tab w:val="clear" w:pos="7892"/>
              <w:tab w:val="right" w:pos="9026" w:leader="dot"/>
            </w:tabs>
            <w:rPr/>
          </w:pPr>
          <w:hyperlink w:anchor="__RefHeading___Toc312338_3804643083">
            <w:r>
              <w:rPr>
                <w:webHidden/>
                <w:rStyle w:val="IndexLink"/>
                <w:rtl w:val="true"/>
              </w:rPr>
              <w:t>انتقام مظلوم‌ترين مظلوم در عصر ظهور</w:t>
            </w:r>
            <w:r>
              <w:rPr>
                <w:rStyle w:val="IndexLink"/>
                <w:rtl w:val="true"/>
              </w:rPr>
              <w:tab/>
            </w:r>
            <w:r>
              <w:rPr>
                <w:rStyle w:val="IndexLink"/>
              </w:rPr>
              <w:t>285</w:t>
            </w:r>
          </w:hyperlink>
        </w:p>
        <w:p>
          <w:pPr>
            <w:pStyle w:val="Contents5"/>
            <w:tabs>
              <w:tab w:val="clear" w:pos="7892"/>
              <w:tab w:val="right" w:pos="9026" w:leader="dot"/>
            </w:tabs>
            <w:rPr/>
          </w:pPr>
          <w:hyperlink w:anchor="__RefHeading___Toc312340_3804643083">
            <w:r>
              <w:rPr>
                <w:webHidden/>
                <w:rStyle w:val="IndexLink"/>
                <w:rtl w:val="true"/>
              </w:rPr>
              <w:t>انتقام از غاصبين خلافت در عصر ظهور</w:t>
            </w:r>
            <w:r>
              <w:rPr>
                <w:rStyle w:val="IndexLink"/>
                <w:rtl w:val="true"/>
              </w:rPr>
              <w:tab/>
            </w:r>
            <w:r>
              <w:rPr>
                <w:rStyle w:val="IndexLink"/>
              </w:rPr>
              <w:t>286</w:t>
            </w:r>
          </w:hyperlink>
        </w:p>
        <w:p>
          <w:pPr>
            <w:pStyle w:val="Contents5"/>
            <w:tabs>
              <w:tab w:val="clear" w:pos="7892"/>
              <w:tab w:val="right" w:pos="9026" w:leader="dot"/>
            </w:tabs>
            <w:rPr/>
          </w:pPr>
          <w:hyperlink w:anchor="__RefHeading___Toc312342_3804643083">
            <w:r>
              <w:rPr>
                <w:webHidden/>
                <w:rStyle w:val="IndexLink"/>
                <w:rtl w:val="true"/>
              </w:rPr>
              <w:t>منابع و مآخذ</w:t>
            </w:r>
            <w:r>
              <w:rPr>
                <w:rStyle w:val="IndexLink"/>
                <w:rtl w:val="true"/>
              </w:rPr>
              <w:tab/>
            </w:r>
            <w:r>
              <w:rPr>
                <w:rStyle w:val="IndexLink"/>
              </w:rPr>
              <w:t>287</w:t>
            </w:r>
          </w:hyperlink>
        </w:p>
        <w:p>
          <w:pPr>
            <w:pStyle w:val="Contents4"/>
            <w:tabs>
              <w:tab w:val="clear" w:pos="8176"/>
              <w:tab w:val="right" w:pos="9026" w:leader="dot"/>
            </w:tabs>
            <w:rPr/>
          </w:pPr>
          <w:hyperlink w:anchor="__RefHeading___Toc312344_3804643083">
            <w:r>
              <w:rPr>
                <w:webHidden/>
                <w:rStyle w:val="IndexLink"/>
                <w:rtl w:val="true"/>
              </w:rPr>
              <w:t>فهرست‌</w:t>
            </w:r>
            <w:r>
              <w:rPr>
                <w:rStyle w:val="IndexLink"/>
                <w:rtl w:val="true"/>
              </w:rPr>
              <w:tab/>
            </w:r>
            <w:r>
              <w:rPr>
                <w:rStyle w:val="IndexLink"/>
              </w:rPr>
              <w:t>288</w:t>
            </w:r>
          </w:hyperlink>
        </w:p>
        <w:p>
          <w:pPr>
            <w:pStyle w:val="Contents5"/>
            <w:tabs>
              <w:tab w:val="clear" w:pos="7892"/>
              <w:tab w:val="right" w:pos="9026" w:leader="dot"/>
            </w:tabs>
            <w:rPr/>
          </w:pPr>
          <w:hyperlink w:anchor="__RefHeading___Toc312346_3804643083">
            <w:r>
              <w:rPr>
                <w:webHidden/>
                <w:rStyle w:val="IndexLink"/>
                <w:rtl w:val="true"/>
              </w:rPr>
              <w:t xml:space="preserve">سپاس غديرستان </w:t>
            </w:r>
            <w:r>
              <w:rPr>
                <w:rStyle w:val="IndexLink"/>
                <w:rtl w:val="true"/>
              </w:rPr>
              <w:t xml:space="preserve">/ </w:t>
            </w:r>
            <w:r>
              <w:rPr>
                <w:rStyle w:val="IndexLink"/>
              </w:rPr>
              <w:t>5</w:t>
            </w:r>
            <w:r>
              <w:rPr>
                <w:rStyle w:val="IndexLink"/>
                <w:rtl w:val="true"/>
              </w:rPr>
              <w:tab/>
            </w:r>
            <w:r>
              <w:rPr>
                <w:rStyle w:val="IndexLink"/>
              </w:rPr>
              <w:t>288</w:t>
            </w:r>
          </w:hyperlink>
        </w:p>
        <w:p>
          <w:pPr>
            <w:pStyle w:val="Contents5"/>
            <w:tabs>
              <w:tab w:val="clear" w:pos="7892"/>
              <w:tab w:val="right" w:pos="9026" w:leader="dot"/>
            </w:tabs>
            <w:rPr/>
          </w:pPr>
          <w:hyperlink w:anchor="__RefHeading___Toc312348_3804643083">
            <w:r>
              <w:rPr>
                <w:webHidden/>
                <w:rStyle w:val="IndexLink"/>
                <w:rtl w:val="true"/>
              </w:rPr>
              <w:t>مقاله اول‌</w:t>
            </w:r>
            <w:r>
              <w:rPr>
                <w:rStyle w:val="IndexLink"/>
                <w:rtl w:val="true"/>
              </w:rPr>
              <w:tab/>
            </w:r>
            <w:r>
              <w:rPr>
                <w:rStyle w:val="IndexLink"/>
              </w:rPr>
              <w:t>288</w:t>
            </w:r>
          </w:hyperlink>
        </w:p>
        <w:p>
          <w:pPr>
            <w:pStyle w:val="Contents5"/>
            <w:tabs>
              <w:tab w:val="clear" w:pos="7892"/>
              <w:tab w:val="right" w:pos="9026" w:leader="dot"/>
            </w:tabs>
            <w:rPr/>
          </w:pPr>
          <w:hyperlink w:anchor="__RefHeading___Toc312350_3804643083">
            <w:r>
              <w:rPr>
                <w:webHidden/>
                <w:rStyle w:val="IndexLink"/>
                <w:rtl w:val="true"/>
              </w:rPr>
              <w:t>مقاله دوم‌</w:t>
            </w:r>
            <w:r>
              <w:rPr>
                <w:rStyle w:val="IndexLink"/>
                <w:rtl w:val="true"/>
              </w:rPr>
              <w:tab/>
            </w:r>
            <w:r>
              <w:rPr>
                <w:rStyle w:val="IndexLink"/>
              </w:rPr>
              <w:t>289</w:t>
            </w:r>
          </w:hyperlink>
        </w:p>
        <w:p>
          <w:pPr>
            <w:pStyle w:val="Contents5"/>
            <w:tabs>
              <w:tab w:val="clear" w:pos="7892"/>
              <w:tab w:val="right" w:pos="9026" w:leader="dot"/>
            </w:tabs>
            <w:rPr/>
          </w:pPr>
          <w:hyperlink w:anchor="__RefHeading___Toc312352_3804643083">
            <w:r>
              <w:rPr>
                <w:webHidden/>
                <w:rStyle w:val="IndexLink"/>
                <w:rtl w:val="true"/>
              </w:rPr>
              <w:t>مقاله سوم‌</w:t>
            </w:r>
            <w:r>
              <w:rPr>
                <w:rStyle w:val="IndexLink"/>
                <w:rtl w:val="true"/>
              </w:rPr>
              <w:tab/>
            </w:r>
            <w:r>
              <w:rPr>
                <w:rStyle w:val="IndexLink"/>
              </w:rPr>
              <w:t>289</w:t>
            </w:r>
          </w:hyperlink>
        </w:p>
        <w:p>
          <w:pPr>
            <w:pStyle w:val="Contents5"/>
            <w:tabs>
              <w:tab w:val="clear" w:pos="7892"/>
              <w:tab w:val="right" w:pos="9026" w:leader="dot"/>
            </w:tabs>
            <w:rPr/>
          </w:pPr>
          <w:hyperlink w:anchor="__RefHeading___Toc312354_3804643083">
            <w:r>
              <w:rPr>
                <w:webHidden/>
                <w:rStyle w:val="IndexLink"/>
                <w:rtl w:val="true"/>
              </w:rPr>
              <w:t>مقاله چهارم‌</w:t>
            </w:r>
            <w:r>
              <w:rPr>
                <w:rStyle w:val="IndexLink"/>
                <w:rtl w:val="true"/>
              </w:rPr>
              <w:tab/>
            </w:r>
            <w:r>
              <w:rPr>
                <w:rStyle w:val="IndexLink"/>
              </w:rPr>
              <w:t>289</w:t>
            </w:r>
          </w:hyperlink>
        </w:p>
        <w:p>
          <w:pPr>
            <w:pStyle w:val="Contents5"/>
            <w:tabs>
              <w:tab w:val="clear" w:pos="7892"/>
              <w:tab w:val="right" w:pos="9026" w:leader="dot"/>
            </w:tabs>
            <w:rPr/>
          </w:pPr>
          <w:hyperlink w:anchor="__RefHeading___Toc312356_3804643083">
            <w:r>
              <w:rPr>
                <w:webHidden/>
                <w:rStyle w:val="IndexLink"/>
                <w:rtl w:val="true"/>
              </w:rPr>
              <w:t>مقاله پنجم‌</w:t>
            </w:r>
            <w:r>
              <w:rPr>
                <w:rStyle w:val="IndexLink"/>
                <w:rtl w:val="true"/>
              </w:rPr>
              <w:tab/>
            </w:r>
            <w:r>
              <w:rPr>
                <w:rStyle w:val="IndexLink"/>
              </w:rPr>
              <w:t>289</w:t>
            </w:r>
          </w:hyperlink>
        </w:p>
        <w:p>
          <w:pPr>
            <w:pStyle w:val="Contents5"/>
            <w:tabs>
              <w:tab w:val="clear" w:pos="7892"/>
              <w:tab w:val="right" w:pos="9026" w:leader="dot"/>
            </w:tabs>
            <w:rPr/>
          </w:pPr>
          <w:hyperlink w:anchor="__RefHeading___Toc312358_3804643083">
            <w:r>
              <w:rPr>
                <w:webHidden/>
                <w:rStyle w:val="IndexLink"/>
                <w:rtl w:val="true"/>
              </w:rPr>
              <w:t>مقاله ششم‌</w:t>
            </w:r>
            <w:r>
              <w:rPr>
                <w:rStyle w:val="IndexLink"/>
                <w:rtl w:val="true"/>
              </w:rPr>
              <w:tab/>
            </w:r>
            <w:r>
              <w:rPr>
                <w:rStyle w:val="IndexLink"/>
              </w:rPr>
              <w:t>291</w:t>
            </w:r>
          </w:hyperlink>
        </w:p>
        <w:p>
          <w:pPr>
            <w:pStyle w:val="Contents5"/>
            <w:tabs>
              <w:tab w:val="clear" w:pos="7892"/>
              <w:tab w:val="right" w:pos="9026" w:leader="dot"/>
            </w:tabs>
            <w:rPr/>
          </w:pPr>
          <w:hyperlink w:anchor="__RefHeading___Toc312360_3804643083">
            <w:r>
              <w:rPr>
                <w:webHidden/>
                <w:rStyle w:val="IndexLink"/>
                <w:rtl w:val="true"/>
              </w:rPr>
              <w:t>مقاله هفتم‌</w:t>
            </w:r>
            <w:r>
              <w:rPr>
                <w:rStyle w:val="IndexLink"/>
                <w:rtl w:val="true"/>
              </w:rPr>
              <w:tab/>
            </w:r>
            <w:r>
              <w:rPr>
                <w:rStyle w:val="IndexLink"/>
              </w:rPr>
              <w:t>292</w:t>
            </w:r>
          </w:hyperlink>
        </w:p>
        <w:p>
          <w:pPr>
            <w:pStyle w:val="Contents5"/>
            <w:tabs>
              <w:tab w:val="clear" w:pos="7892"/>
              <w:tab w:val="right" w:pos="9026" w:leader="dot"/>
            </w:tabs>
            <w:rPr/>
          </w:pPr>
          <w:hyperlink w:anchor="__RefHeading___Toc312362_3804643083">
            <w:r>
              <w:rPr>
                <w:webHidden/>
                <w:rStyle w:val="IndexLink"/>
                <w:rtl w:val="true"/>
              </w:rPr>
              <w:t>مقاله هشتم‌</w:t>
            </w:r>
            <w:r>
              <w:rPr>
                <w:rStyle w:val="IndexLink"/>
                <w:rtl w:val="true"/>
              </w:rPr>
              <w:tab/>
            </w:r>
            <w:r>
              <w:rPr>
                <w:rStyle w:val="IndexLink"/>
              </w:rPr>
              <w:t>292</w:t>
            </w:r>
          </w:hyperlink>
        </w:p>
        <w:p>
          <w:pPr>
            <w:pStyle w:val="Contents5"/>
            <w:tabs>
              <w:tab w:val="clear" w:pos="7892"/>
              <w:tab w:val="right" w:pos="9026" w:leader="dot"/>
            </w:tabs>
            <w:rPr/>
          </w:pPr>
          <w:hyperlink w:anchor="__RefHeading___Toc312364_3804643083">
            <w:r>
              <w:rPr>
                <w:webHidden/>
                <w:rStyle w:val="IndexLink"/>
                <w:rtl w:val="true"/>
              </w:rPr>
              <w:t>مقاله نهم‌</w:t>
            </w:r>
            <w:r>
              <w:rPr>
                <w:rStyle w:val="IndexLink"/>
                <w:rtl w:val="true"/>
              </w:rPr>
              <w:tab/>
            </w:r>
            <w:r>
              <w:rPr>
                <w:rStyle w:val="IndexLink"/>
              </w:rPr>
              <w:t>293</w:t>
            </w:r>
          </w:hyperlink>
        </w:p>
        <w:p>
          <w:pPr>
            <w:pStyle w:val="Contents5"/>
            <w:tabs>
              <w:tab w:val="clear" w:pos="7892"/>
              <w:tab w:val="right" w:pos="9026" w:leader="dot"/>
            </w:tabs>
            <w:rPr/>
          </w:pPr>
          <w:hyperlink w:anchor="__RefHeading___Toc312366_3804643083">
            <w:r>
              <w:rPr>
                <w:webHidden/>
                <w:rStyle w:val="IndexLink"/>
                <w:rtl w:val="true"/>
              </w:rPr>
              <w:t>مقاله دهم‌</w:t>
            </w:r>
            <w:r>
              <w:rPr>
                <w:rStyle w:val="IndexLink"/>
                <w:rtl w:val="true"/>
              </w:rPr>
              <w:tab/>
            </w:r>
            <w:r>
              <w:rPr>
                <w:rStyle w:val="IndexLink"/>
              </w:rPr>
              <w:t>293</w:t>
            </w:r>
          </w:hyperlink>
        </w:p>
        <w:p>
          <w:pPr>
            <w:pStyle w:val="Contents5"/>
            <w:tabs>
              <w:tab w:val="clear" w:pos="7892"/>
              <w:tab w:val="right" w:pos="9026" w:leader="dot"/>
            </w:tabs>
            <w:rPr/>
          </w:pPr>
          <w:hyperlink w:anchor="__RefHeading___Toc312368_3804643083">
            <w:r>
              <w:rPr>
                <w:webHidden/>
                <w:rStyle w:val="IndexLink"/>
                <w:rtl w:val="true"/>
              </w:rPr>
              <w:t>مقاله يازدهم‌</w:t>
            </w:r>
            <w:r>
              <w:rPr>
                <w:rStyle w:val="IndexLink"/>
                <w:rtl w:val="true"/>
              </w:rPr>
              <w:tab/>
            </w:r>
            <w:r>
              <w:rPr>
                <w:rStyle w:val="IndexLink"/>
              </w:rPr>
              <w:t>293</w:t>
            </w:r>
          </w:hyperlink>
        </w:p>
        <w:p>
          <w:pPr>
            <w:pStyle w:val="Contents5"/>
            <w:tabs>
              <w:tab w:val="clear" w:pos="7892"/>
              <w:tab w:val="right" w:pos="9026" w:leader="dot"/>
            </w:tabs>
            <w:rPr/>
          </w:pPr>
          <w:hyperlink w:anchor="__RefHeading___Toc312370_3804643083">
            <w:r>
              <w:rPr>
                <w:webHidden/>
                <w:rStyle w:val="IndexLink"/>
                <w:rtl w:val="true"/>
              </w:rPr>
              <w:t>مقاله دوازدهم‌</w:t>
            </w:r>
            <w:r>
              <w:rPr>
                <w:rStyle w:val="IndexLink"/>
                <w:rtl w:val="true"/>
              </w:rPr>
              <w:tab/>
            </w:r>
            <w:r>
              <w:rPr>
                <w:rStyle w:val="IndexLink"/>
              </w:rPr>
              <w:t>295</w:t>
            </w:r>
          </w:hyperlink>
        </w:p>
        <w:p>
          <w:pPr>
            <w:pStyle w:val="Contents5"/>
            <w:tabs>
              <w:tab w:val="clear" w:pos="7892"/>
              <w:tab w:val="right" w:pos="9026" w:leader="dot"/>
            </w:tabs>
            <w:rPr/>
          </w:pPr>
          <w:hyperlink w:anchor="__RefHeading___Toc312372_3804643083">
            <w:r>
              <w:rPr>
                <w:webHidden/>
                <w:rStyle w:val="IndexLink"/>
                <w:rtl w:val="true"/>
              </w:rPr>
              <w:t>مقاله سيزدهم‌</w:t>
            </w:r>
            <w:r>
              <w:rPr>
                <w:rStyle w:val="IndexLink"/>
                <w:rtl w:val="true"/>
              </w:rPr>
              <w:tab/>
            </w:r>
            <w:r>
              <w:rPr>
                <w:rStyle w:val="IndexLink"/>
              </w:rPr>
              <w:t>295</w:t>
            </w:r>
          </w:hyperlink>
        </w:p>
        <w:p>
          <w:pPr>
            <w:pStyle w:val="Contents5"/>
            <w:tabs>
              <w:tab w:val="clear" w:pos="7892"/>
              <w:tab w:val="right" w:pos="9026" w:leader="dot"/>
            </w:tabs>
            <w:rPr/>
          </w:pPr>
          <w:hyperlink w:anchor="__RefHeading___Toc312374_3804643083">
            <w:r>
              <w:rPr>
                <w:webHidden/>
                <w:rStyle w:val="IndexLink"/>
                <w:rtl w:val="true"/>
              </w:rPr>
              <w:t>مقاله چهاردهم‌</w:t>
            </w:r>
            <w:r>
              <w:rPr>
                <w:rStyle w:val="IndexLink"/>
                <w:rtl w:val="true"/>
              </w:rPr>
              <w:tab/>
            </w:r>
            <w:r>
              <w:rPr>
                <w:rStyle w:val="IndexLink"/>
              </w:rPr>
              <w:t>295</w:t>
            </w:r>
          </w:hyperlink>
        </w:p>
        <w:p>
          <w:pPr>
            <w:pStyle w:val="Contents5"/>
            <w:tabs>
              <w:tab w:val="clear" w:pos="7892"/>
              <w:tab w:val="right" w:pos="9026" w:leader="dot"/>
            </w:tabs>
            <w:rPr/>
          </w:pPr>
          <w:hyperlink w:anchor="__RefHeading___Toc312376_3804643083">
            <w:r>
              <w:rPr>
                <w:webHidden/>
                <w:rStyle w:val="IndexLink"/>
                <w:rtl w:val="true"/>
              </w:rPr>
              <w:t>مقاله پانزدهم‌</w:t>
            </w:r>
            <w:r>
              <w:rPr>
                <w:rStyle w:val="IndexLink"/>
                <w:rtl w:val="true"/>
              </w:rPr>
              <w:tab/>
            </w:r>
            <w:r>
              <w:rPr>
                <w:rStyle w:val="IndexLink"/>
              </w:rPr>
              <w:t>296</w:t>
            </w:r>
          </w:hyperlink>
        </w:p>
        <w:p>
          <w:pPr>
            <w:pStyle w:val="Contents5"/>
            <w:tabs>
              <w:tab w:val="clear" w:pos="7892"/>
              <w:tab w:val="right" w:pos="9026" w:leader="dot"/>
            </w:tabs>
            <w:rPr/>
          </w:pPr>
          <w:hyperlink w:anchor="__RefHeading___Toc312378_3804643083">
            <w:r>
              <w:rPr>
                <w:webHidden/>
                <w:rStyle w:val="IndexLink"/>
                <w:rtl w:val="true"/>
              </w:rPr>
              <w:t>مقاله شانزدهم‌</w:t>
            </w:r>
            <w:r>
              <w:rPr>
                <w:rStyle w:val="IndexLink"/>
                <w:rtl w:val="true"/>
              </w:rPr>
              <w:tab/>
            </w:r>
            <w:r>
              <w:rPr>
                <w:rStyle w:val="IndexLink"/>
              </w:rPr>
              <w:t>298</w:t>
            </w:r>
          </w:hyperlink>
        </w:p>
        <w:p>
          <w:pPr>
            <w:pStyle w:val="Contents5"/>
            <w:tabs>
              <w:tab w:val="clear" w:pos="7892"/>
              <w:tab w:val="right" w:pos="9026" w:leader="dot"/>
            </w:tabs>
            <w:rPr/>
          </w:pPr>
          <w:hyperlink w:anchor="__RefHeading___Toc312380_3804643083">
            <w:r>
              <w:rPr>
                <w:webHidden/>
                <w:rStyle w:val="IndexLink"/>
                <w:rtl w:val="true"/>
              </w:rPr>
              <w:t>مقاله هفدهم‌</w:t>
            </w:r>
            <w:r>
              <w:rPr>
                <w:rStyle w:val="IndexLink"/>
                <w:rtl w:val="true"/>
              </w:rPr>
              <w:tab/>
            </w:r>
            <w:r>
              <w:rPr>
                <w:rStyle w:val="IndexLink"/>
              </w:rPr>
              <w:t>298</w:t>
            </w:r>
          </w:hyperlink>
        </w:p>
        <w:p>
          <w:pPr>
            <w:pStyle w:val="Contents5"/>
            <w:tabs>
              <w:tab w:val="clear" w:pos="7892"/>
              <w:tab w:val="right" w:pos="9026" w:leader="dot"/>
            </w:tabs>
            <w:rPr/>
          </w:pPr>
          <w:hyperlink w:anchor="__RefHeading___Toc312382_3804643083">
            <w:r>
              <w:rPr>
                <w:webHidden/>
                <w:rStyle w:val="IndexLink"/>
                <w:rtl w:val="true"/>
              </w:rPr>
              <w:t>مقاله هيجدهم‌</w:t>
            </w:r>
            <w:r>
              <w:rPr>
                <w:rStyle w:val="IndexLink"/>
                <w:rtl w:val="true"/>
              </w:rPr>
              <w:tab/>
            </w:r>
            <w:r>
              <w:rPr>
                <w:rStyle w:val="IndexLink"/>
              </w:rPr>
              <w:t>299</w:t>
            </w:r>
          </w:hyperlink>
        </w:p>
        <w:p>
          <w:pPr>
            <w:pStyle w:val="Contents5"/>
            <w:tabs>
              <w:tab w:val="clear" w:pos="7892"/>
              <w:tab w:val="right" w:pos="9026" w:leader="dot"/>
            </w:tabs>
            <w:rPr/>
          </w:pPr>
          <w:hyperlink w:anchor="__RefHeading___Toc312384_3804643083">
            <w:r>
              <w:rPr>
                <w:webHidden/>
                <w:rStyle w:val="IndexLink"/>
                <w:rtl w:val="true"/>
              </w:rPr>
              <w:t>مقاله نوزدهم‌</w:t>
            </w:r>
            <w:r>
              <w:rPr>
                <w:rStyle w:val="IndexLink"/>
                <w:rtl w:val="true"/>
              </w:rPr>
              <w:tab/>
            </w:r>
            <w:r>
              <w:rPr>
                <w:rStyle w:val="IndexLink"/>
              </w:rPr>
              <w:t>300</w:t>
            </w:r>
          </w:hyperlink>
        </w:p>
        <w:p>
          <w:pPr>
            <w:pStyle w:val="Contents2"/>
            <w:tabs>
              <w:tab w:val="clear" w:pos="8743"/>
              <w:tab w:val="right" w:pos="9026" w:leader="dot"/>
            </w:tabs>
            <w:rPr/>
          </w:pPr>
          <w:hyperlink w:anchor="__RefHeading___Toc312386_3804643083">
            <w:r>
              <w:rPr>
                <w:webHidden/>
                <w:rStyle w:val="IndexLink"/>
                <w:rtl w:val="true"/>
              </w:rPr>
              <w:t>امام زمان عجل الله تعال فرجه درقرآن</w:t>
            </w:r>
            <w:r>
              <w:rPr>
                <w:rStyle w:val="IndexLink"/>
                <w:rtl w:val="true"/>
              </w:rPr>
              <w:tab/>
            </w:r>
            <w:r>
              <w:rPr>
                <w:rStyle w:val="IndexLink"/>
              </w:rPr>
              <w:t>300</w:t>
            </w:r>
          </w:hyperlink>
        </w:p>
        <w:p>
          <w:pPr>
            <w:pStyle w:val="Contents3"/>
            <w:tabs>
              <w:tab w:val="clear" w:pos="8459"/>
              <w:tab w:val="right" w:pos="9026" w:leader="dot"/>
            </w:tabs>
            <w:rPr/>
          </w:pPr>
          <w:hyperlink w:anchor="__RefHeading___Toc312388_3804643083">
            <w:r>
              <w:rPr>
                <w:webHidden/>
                <w:rStyle w:val="IndexLink"/>
                <w:rtl w:val="true"/>
              </w:rPr>
              <w:t>سوره هود</w:t>
            </w:r>
            <w:r>
              <w:rPr>
                <w:rStyle w:val="IndexLink"/>
                <w:rtl w:val="true"/>
              </w:rPr>
              <w:tab/>
            </w:r>
            <w:r>
              <w:rPr>
                <w:rStyle w:val="IndexLink"/>
              </w:rPr>
              <w:t>300</w:t>
            </w:r>
          </w:hyperlink>
        </w:p>
        <w:p>
          <w:pPr>
            <w:pStyle w:val="Contents3"/>
            <w:tabs>
              <w:tab w:val="clear" w:pos="8459"/>
              <w:tab w:val="right" w:pos="9026" w:leader="dot"/>
            </w:tabs>
            <w:rPr/>
          </w:pPr>
          <w:hyperlink w:anchor="__RefHeading___Toc312390_3804643083">
            <w:r>
              <w:rPr>
                <w:webHidden/>
                <w:rStyle w:val="IndexLink"/>
                <w:rtl w:val="true"/>
              </w:rPr>
              <w:t>سوره ابراهيم</w:t>
            </w:r>
            <w:r>
              <w:rPr>
                <w:rStyle w:val="IndexLink"/>
                <w:rtl w:val="true"/>
              </w:rPr>
              <w:tab/>
            </w:r>
            <w:r>
              <w:rPr>
                <w:rStyle w:val="IndexLink"/>
              </w:rPr>
              <w:t>301</w:t>
            </w:r>
          </w:hyperlink>
        </w:p>
        <w:p>
          <w:pPr>
            <w:pStyle w:val="Contents3"/>
            <w:tabs>
              <w:tab w:val="clear" w:pos="8459"/>
              <w:tab w:val="right" w:pos="9026" w:leader="dot"/>
            </w:tabs>
            <w:rPr/>
          </w:pPr>
          <w:hyperlink w:anchor="__RefHeading___Toc312392_3804643083">
            <w:r>
              <w:rPr>
                <w:webHidden/>
                <w:rStyle w:val="IndexLink"/>
                <w:rtl w:val="true"/>
              </w:rPr>
              <w:t>سوره اسراء</w:t>
            </w:r>
            <w:r>
              <w:rPr>
                <w:rStyle w:val="IndexLink"/>
                <w:rtl w:val="true"/>
              </w:rPr>
              <w:tab/>
            </w:r>
            <w:r>
              <w:rPr>
                <w:rStyle w:val="IndexLink"/>
              </w:rPr>
              <w:t>302</w:t>
            </w:r>
          </w:hyperlink>
        </w:p>
        <w:p>
          <w:pPr>
            <w:pStyle w:val="Contents3"/>
            <w:tabs>
              <w:tab w:val="clear" w:pos="8459"/>
              <w:tab w:val="right" w:pos="9026" w:leader="dot"/>
            </w:tabs>
            <w:rPr/>
          </w:pPr>
          <w:hyperlink w:anchor="__RefHeading___Toc312394_3804643083">
            <w:r>
              <w:rPr>
                <w:webHidden/>
                <w:rStyle w:val="IndexLink"/>
                <w:rtl w:val="true"/>
              </w:rPr>
              <w:t>سوره انبياء</w:t>
            </w:r>
            <w:r>
              <w:rPr>
                <w:rStyle w:val="IndexLink"/>
                <w:rtl w:val="true"/>
              </w:rPr>
              <w:tab/>
            </w:r>
            <w:r>
              <w:rPr>
                <w:rStyle w:val="IndexLink"/>
              </w:rPr>
              <w:t>304</w:t>
            </w:r>
          </w:hyperlink>
        </w:p>
        <w:p>
          <w:pPr>
            <w:pStyle w:val="Contents3"/>
            <w:tabs>
              <w:tab w:val="clear" w:pos="8459"/>
              <w:tab w:val="right" w:pos="9026" w:leader="dot"/>
            </w:tabs>
            <w:rPr/>
          </w:pPr>
          <w:hyperlink w:anchor="__RefHeading___Toc312396_3804643083">
            <w:r>
              <w:rPr>
                <w:webHidden/>
                <w:rStyle w:val="IndexLink"/>
                <w:rtl w:val="true"/>
              </w:rPr>
              <w:t>سوره حج</w:t>
            </w:r>
            <w:r>
              <w:rPr>
                <w:rStyle w:val="IndexLink"/>
                <w:rtl w:val="true"/>
              </w:rPr>
              <w:tab/>
            </w:r>
            <w:r>
              <w:rPr>
                <w:rStyle w:val="IndexLink"/>
              </w:rPr>
              <w:t>305</w:t>
            </w:r>
          </w:hyperlink>
        </w:p>
        <w:p>
          <w:pPr>
            <w:pStyle w:val="Contents3"/>
            <w:tabs>
              <w:tab w:val="clear" w:pos="8459"/>
              <w:tab w:val="right" w:pos="9026" w:leader="dot"/>
            </w:tabs>
            <w:rPr/>
          </w:pPr>
          <w:hyperlink w:anchor="__RefHeading___Toc312398_3804643083">
            <w:r>
              <w:rPr>
                <w:webHidden/>
                <w:rStyle w:val="IndexLink"/>
                <w:rtl w:val="true"/>
              </w:rPr>
              <w:t>سوره انبياء</w:t>
            </w:r>
            <w:r>
              <w:rPr>
                <w:rStyle w:val="IndexLink"/>
                <w:rtl w:val="true"/>
              </w:rPr>
              <w:tab/>
            </w:r>
            <w:r>
              <w:rPr>
                <w:rStyle w:val="IndexLink"/>
              </w:rPr>
              <w:t>306</w:t>
            </w:r>
          </w:hyperlink>
        </w:p>
        <w:p>
          <w:pPr>
            <w:pStyle w:val="Contents3"/>
            <w:tabs>
              <w:tab w:val="clear" w:pos="8459"/>
              <w:tab w:val="right" w:pos="9026" w:leader="dot"/>
            </w:tabs>
            <w:rPr/>
          </w:pPr>
          <w:hyperlink w:anchor="__RefHeading___Toc312400_3804643083">
            <w:r>
              <w:rPr>
                <w:webHidden/>
                <w:rStyle w:val="IndexLink"/>
                <w:rtl w:val="true"/>
              </w:rPr>
              <w:t>سوره شعراء</w:t>
            </w:r>
            <w:r>
              <w:rPr>
                <w:rStyle w:val="IndexLink"/>
                <w:rtl w:val="true"/>
              </w:rPr>
              <w:tab/>
            </w:r>
            <w:r>
              <w:rPr>
                <w:rStyle w:val="IndexLink"/>
              </w:rPr>
              <w:t>307</w:t>
            </w:r>
          </w:hyperlink>
        </w:p>
        <w:p>
          <w:pPr>
            <w:pStyle w:val="Contents3"/>
            <w:tabs>
              <w:tab w:val="clear" w:pos="8459"/>
              <w:tab w:val="right" w:pos="9026" w:leader="dot"/>
            </w:tabs>
            <w:rPr/>
          </w:pPr>
          <w:hyperlink w:anchor="__RefHeading___Toc312402_3804643083">
            <w:r>
              <w:rPr>
                <w:webHidden/>
                <w:rStyle w:val="IndexLink"/>
                <w:rtl w:val="true"/>
              </w:rPr>
              <w:t>سوره نمل</w:t>
            </w:r>
            <w:r>
              <w:rPr>
                <w:rStyle w:val="IndexLink"/>
                <w:rtl w:val="true"/>
              </w:rPr>
              <w:tab/>
            </w:r>
            <w:r>
              <w:rPr>
                <w:rStyle w:val="IndexLink"/>
              </w:rPr>
              <w:t>307</w:t>
            </w:r>
          </w:hyperlink>
        </w:p>
        <w:p>
          <w:pPr>
            <w:pStyle w:val="Contents3"/>
            <w:tabs>
              <w:tab w:val="clear" w:pos="8459"/>
              <w:tab w:val="right" w:pos="9026" w:leader="dot"/>
            </w:tabs>
            <w:rPr/>
          </w:pPr>
          <w:hyperlink w:anchor="__RefHeading___Toc312404_3804643083">
            <w:r>
              <w:rPr>
                <w:webHidden/>
                <w:rStyle w:val="IndexLink"/>
                <w:rtl w:val="true"/>
              </w:rPr>
              <w:t>سوره قمر</w:t>
            </w:r>
            <w:r>
              <w:rPr>
                <w:rStyle w:val="IndexLink"/>
                <w:rtl w:val="true"/>
              </w:rPr>
              <w:tab/>
            </w:r>
            <w:r>
              <w:rPr>
                <w:rStyle w:val="IndexLink"/>
              </w:rPr>
              <w:t>307</w:t>
            </w:r>
          </w:hyperlink>
        </w:p>
        <w:p>
          <w:pPr>
            <w:pStyle w:val="Contents3"/>
            <w:tabs>
              <w:tab w:val="clear" w:pos="8459"/>
              <w:tab w:val="right" w:pos="9026" w:leader="dot"/>
            </w:tabs>
            <w:rPr/>
          </w:pPr>
          <w:hyperlink w:anchor="__RefHeading___Toc312406_3804643083">
            <w:r>
              <w:rPr>
                <w:webHidden/>
                <w:rStyle w:val="IndexLink"/>
                <w:rtl w:val="true"/>
              </w:rPr>
              <w:t>سوره الرحمن</w:t>
            </w:r>
            <w:r>
              <w:rPr>
                <w:rStyle w:val="IndexLink"/>
                <w:rtl w:val="true"/>
              </w:rPr>
              <w:tab/>
            </w:r>
            <w:r>
              <w:rPr>
                <w:rStyle w:val="IndexLink"/>
              </w:rPr>
              <w:t>307</w:t>
            </w:r>
          </w:hyperlink>
        </w:p>
        <w:p>
          <w:pPr>
            <w:pStyle w:val="Contents3"/>
            <w:tabs>
              <w:tab w:val="clear" w:pos="8459"/>
              <w:tab w:val="right" w:pos="9026" w:leader="dot"/>
            </w:tabs>
            <w:rPr/>
          </w:pPr>
          <w:hyperlink w:anchor="__RefHeading___Toc312408_3804643083">
            <w:r>
              <w:rPr>
                <w:webHidden/>
                <w:rStyle w:val="IndexLink"/>
                <w:rtl w:val="true"/>
              </w:rPr>
              <w:t>سوره صف</w:t>
            </w:r>
            <w:r>
              <w:rPr>
                <w:rStyle w:val="IndexLink"/>
                <w:rtl w:val="true"/>
              </w:rPr>
              <w:tab/>
            </w:r>
            <w:r>
              <w:rPr>
                <w:rStyle w:val="IndexLink"/>
              </w:rPr>
              <w:t>308</w:t>
            </w:r>
          </w:hyperlink>
        </w:p>
        <w:p>
          <w:pPr>
            <w:pStyle w:val="Contents3"/>
            <w:tabs>
              <w:tab w:val="clear" w:pos="8459"/>
              <w:tab w:val="right" w:pos="9026" w:leader="dot"/>
            </w:tabs>
            <w:rPr/>
          </w:pPr>
          <w:hyperlink w:anchor="__RefHeading___Toc312410_3804643083">
            <w:r>
              <w:rPr>
                <w:webHidden/>
                <w:rStyle w:val="IndexLink"/>
                <w:rtl w:val="true"/>
              </w:rPr>
              <w:t>سوره جن</w:t>
            </w:r>
            <w:r>
              <w:rPr>
                <w:rStyle w:val="IndexLink"/>
                <w:rtl w:val="true"/>
              </w:rPr>
              <w:tab/>
            </w:r>
            <w:r>
              <w:rPr>
                <w:rStyle w:val="IndexLink"/>
              </w:rPr>
              <w:t>309</w:t>
            </w:r>
          </w:hyperlink>
        </w:p>
        <w:p>
          <w:pPr>
            <w:pStyle w:val="Contents3"/>
            <w:tabs>
              <w:tab w:val="clear" w:pos="8459"/>
              <w:tab w:val="right" w:pos="9026" w:leader="dot"/>
            </w:tabs>
            <w:rPr/>
          </w:pPr>
          <w:hyperlink w:anchor="__RefHeading___Toc312412_3804643083">
            <w:r>
              <w:rPr>
                <w:webHidden/>
                <w:rStyle w:val="IndexLink"/>
                <w:rtl w:val="true"/>
              </w:rPr>
              <w:t>سوره طارق</w:t>
            </w:r>
            <w:r>
              <w:rPr>
                <w:rStyle w:val="IndexLink"/>
                <w:rtl w:val="true"/>
              </w:rPr>
              <w:tab/>
            </w:r>
            <w:r>
              <w:rPr>
                <w:rStyle w:val="IndexLink"/>
              </w:rPr>
              <w:t>309</w:t>
            </w:r>
          </w:hyperlink>
        </w:p>
        <w:p>
          <w:pPr>
            <w:pStyle w:val="Contents3"/>
            <w:tabs>
              <w:tab w:val="clear" w:pos="8459"/>
              <w:tab w:val="right" w:pos="9026" w:leader="dot"/>
            </w:tabs>
            <w:rPr/>
          </w:pPr>
          <w:hyperlink w:anchor="__RefHeading___Toc312414_3804643083">
            <w:r>
              <w:rPr>
                <w:webHidden/>
                <w:rStyle w:val="IndexLink"/>
                <w:rtl w:val="true"/>
              </w:rPr>
              <w:t>سوره و الليل</w:t>
            </w:r>
            <w:r>
              <w:rPr>
                <w:rStyle w:val="IndexLink"/>
                <w:rtl w:val="true"/>
              </w:rPr>
              <w:tab/>
            </w:r>
            <w:r>
              <w:rPr>
                <w:rStyle w:val="IndexLink"/>
              </w:rPr>
              <w:t>309</w:t>
            </w:r>
          </w:hyperlink>
        </w:p>
        <w:p>
          <w:pPr>
            <w:pStyle w:val="Contents3"/>
            <w:tabs>
              <w:tab w:val="clear" w:pos="8459"/>
              <w:tab w:val="right" w:pos="9026" w:leader="dot"/>
            </w:tabs>
            <w:rPr/>
          </w:pPr>
          <w:hyperlink w:anchor="__RefHeading___Toc312416_3804643083">
            <w:r>
              <w:rPr>
                <w:webHidden/>
                <w:rStyle w:val="IndexLink"/>
                <w:rtl w:val="true"/>
              </w:rPr>
              <w:t>سوره تبارك</w:t>
            </w:r>
            <w:r>
              <w:rPr>
                <w:rStyle w:val="IndexLink"/>
                <w:rtl w:val="true"/>
              </w:rPr>
              <w:tab/>
            </w:r>
            <w:r>
              <w:rPr>
                <w:rStyle w:val="IndexLink"/>
              </w:rPr>
              <w:t>310</w:t>
            </w:r>
          </w:hyperlink>
        </w:p>
        <w:p>
          <w:pPr>
            <w:pStyle w:val="Contents3"/>
            <w:tabs>
              <w:tab w:val="clear" w:pos="8459"/>
              <w:tab w:val="right" w:pos="9026" w:leader="dot"/>
            </w:tabs>
            <w:rPr/>
          </w:pPr>
          <w:hyperlink w:anchor="__RefHeading___Toc312418_3804643083">
            <w:r>
              <w:rPr>
                <w:webHidden/>
                <w:rStyle w:val="IndexLink"/>
                <w:rtl w:val="true"/>
              </w:rPr>
              <w:t>سوره غاشيه‌</w:t>
            </w:r>
            <w:r>
              <w:rPr>
                <w:rStyle w:val="IndexLink"/>
                <w:rtl w:val="true"/>
              </w:rPr>
              <w:tab/>
            </w:r>
            <w:r>
              <w:rPr>
                <w:rStyle w:val="IndexLink"/>
              </w:rPr>
              <w:t>310</w:t>
            </w:r>
          </w:hyperlink>
        </w:p>
        <w:p>
          <w:pPr>
            <w:pStyle w:val="Contents3"/>
            <w:tabs>
              <w:tab w:val="clear" w:pos="8459"/>
              <w:tab w:val="right" w:pos="9026" w:leader="dot"/>
            </w:tabs>
            <w:rPr/>
          </w:pPr>
          <w:hyperlink w:anchor="__RefHeading___Toc312420_3804643083">
            <w:r>
              <w:rPr>
                <w:webHidden/>
                <w:rStyle w:val="IndexLink"/>
                <w:rtl w:val="true"/>
              </w:rPr>
              <w:t>سوره انعام</w:t>
            </w:r>
            <w:r>
              <w:rPr>
                <w:rStyle w:val="IndexLink"/>
                <w:rtl w:val="true"/>
              </w:rPr>
              <w:tab/>
            </w:r>
            <w:r>
              <w:rPr>
                <w:rStyle w:val="IndexLink"/>
              </w:rPr>
              <w:t>311</w:t>
            </w:r>
          </w:hyperlink>
        </w:p>
        <w:p>
          <w:pPr>
            <w:pStyle w:val="Contents2"/>
            <w:tabs>
              <w:tab w:val="clear" w:pos="8743"/>
              <w:tab w:val="right" w:pos="9026" w:leader="dot"/>
            </w:tabs>
            <w:rPr/>
          </w:pPr>
          <w:hyperlink w:anchor="__RefHeading___Toc312422_3804643083">
            <w:r>
              <w:rPr>
                <w:webHidden/>
                <w:rStyle w:val="IndexLink"/>
                <w:rtl w:val="true"/>
              </w:rPr>
              <w:t>دلايل امامت درنص ائمه عليهم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312424_3804643083">
            <w:r>
              <w:rPr>
                <w:webHidden/>
                <w:rStyle w:val="IndexLink"/>
                <w:rtl w:val="true"/>
              </w:rPr>
              <w:t>اوصاف امامت</w:t>
            </w:r>
            <w:r>
              <w:rPr>
                <w:rStyle w:val="IndexLink"/>
                <w:rtl w:val="true"/>
              </w:rPr>
              <w:tab/>
            </w:r>
            <w:r>
              <w:rPr>
                <w:rStyle w:val="IndexLink"/>
              </w:rPr>
              <w:t>314</w:t>
            </w:r>
          </w:hyperlink>
        </w:p>
        <w:p>
          <w:pPr>
            <w:pStyle w:val="Contents3"/>
            <w:tabs>
              <w:tab w:val="clear" w:pos="8459"/>
              <w:tab w:val="right" w:pos="9026" w:leader="dot"/>
            </w:tabs>
            <w:rPr/>
          </w:pPr>
          <w:hyperlink w:anchor="__RefHeading___Toc312426_3804643083">
            <w:r>
              <w:rPr>
                <w:webHidden/>
                <w:rStyle w:val="IndexLink"/>
                <w:rtl w:val="true"/>
              </w:rPr>
              <w:t>علم</w:t>
            </w:r>
            <w:r>
              <w:rPr>
                <w:rStyle w:val="IndexLink"/>
                <w:rtl w:val="true"/>
              </w:rPr>
              <w:tab/>
            </w:r>
            <w:r>
              <w:rPr>
                <w:rStyle w:val="IndexLink"/>
              </w:rPr>
              <w:t>314</w:t>
            </w:r>
          </w:hyperlink>
        </w:p>
        <w:p>
          <w:pPr>
            <w:pStyle w:val="Contents4"/>
            <w:tabs>
              <w:tab w:val="clear" w:pos="8176"/>
              <w:tab w:val="right" w:pos="9026" w:leader="dot"/>
            </w:tabs>
            <w:rPr/>
          </w:pPr>
          <w:hyperlink w:anchor="__RefHeading___Toc312428_3804643083">
            <w:r>
              <w:rPr>
                <w:webHidden/>
                <w:rStyle w:val="IndexLink"/>
                <w:rtl w:val="true"/>
              </w:rPr>
              <w:t>پاسخ به سؤالات‌</w:t>
            </w:r>
            <w:r>
              <w:rPr>
                <w:rStyle w:val="IndexLink"/>
                <w:rtl w:val="true"/>
              </w:rPr>
              <w:tab/>
            </w:r>
            <w:r>
              <w:rPr>
                <w:rStyle w:val="IndexLink"/>
              </w:rPr>
              <w:t>314</w:t>
            </w:r>
          </w:hyperlink>
        </w:p>
        <w:p>
          <w:pPr>
            <w:pStyle w:val="Contents4"/>
            <w:tabs>
              <w:tab w:val="clear" w:pos="8176"/>
              <w:tab w:val="right" w:pos="9026" w:leader="dot"/>
            </w:tabs>
            <w:rPr/>
          </w:pPr>
          <w:hyperlink w:anchor="__RefHeading___Toc312430_3804643083">
            <w:r>
              <w:rPr>
                <w:webHidden/>
                <w:rStyle w:val="IndexLink"/>
                <w:rtl w:val="true"/>
              </w:rPr>
              <w:t>حكم آن حضرت به حقّ‌</w:t>
            </w:r>
            <w:r>
              <w:rPr>
                <w:rStyle w:val="IndexLink"/>
                <w:rtl w:val="true"/>
              </w:rPr>
              <w:tab/>
            </w:r>
            <w:r>
              <w:rPr>
                <w:rStyle w:val="IndexLink"/>
              </w:rPr>
              <w:t>316</w:t>
            </w:r>
          </w:hyperlink>
        </w:p>
        <w:p>
          <w:pPr>
            <w:pStyle w:val="Contents4"/>
            <w:tabs>
              <w:tab w:val="clear" w:pos="8176"/>
              <w:tab w:val="right" w:pos="9026" w:leader="dot"/>
            </w:tabs>
            <w:rPr/>
          </w:pPr>
          <w:hyperlink w:anchor="__RefHeading___Toc312432_3804643083">
            <w:r>
              <w:rPr>
                <w:webHidden/>
                <w:rStyle w:val="IndexLink"/>
                <w:rtl w:val="true"/>
              </w:rPr>
              <w:t>علم به كتاب</w:t>
            </w:r>
            <w:r>
              <w:rPr>
                <w:rStyle w:val="IndexLink"/>
                <w:rtl w:val="true"/>
              </w:rPr>
              <w:tab/>
            </w:r>
            <w:r>
              <w:rPr>
                <w:rStyle w:val="IndexLink"/>
              </w:rPr>
              <w:t>317</w:t>
            </w:r>
          </w:hyperlink>
        </w:p>
        <w:p>
          <w:pPr>
            <w:pStyle w:val="Contents3"/>
            <w:tabs>
              <w:tab w:val="clear" w:pos="8459"/>
              <w:tab w:val="right" w:pos="9026" w:leader="dot"/>
            </w:tabs>
            <w:rPr/>
          </w:pPr>
          <w:hyperlink w:anchor="__RefHeading___Toc312434_3804643083">
            <w:r>
              <w:rPr>
                <w:webHidden/>
                <w:rStyle w:val="IndexLink"/>
                <w:rtl w:val="true"/>
              </w:rPr>
              <w:t>قضاوت</w:t>
            </w:r>
            <w:r>
              <w:rPr>
                <w:rStyle w:val="IndexLink"/>
                <w:rtl w:val="true"/>
              </w:rPr>
              <w:tab/>
            </w:r>
            <w:r>
              <w:rPr>
                <w:rStyle w:val="IndexLink"/>
              </w:rPr>
              <w:t>319</w:t>
            </w:r>
          </w:hyperlink>
        </w:p>
        <w:p>
          <w:pPr>
            <w:pStyle w:val="Contents4"/>
            <w:tabs>
              <w:tab w:val="clear" w:pos="8176"/>
              <w:tab w:val="right" w:pos="9026" w:leader="dot"/>
            </w:tabs>
            <w:rPr/>
          </w:pPr>
          <w:hyperlink w:anchor="__RefHeading___Toc312436_3804643083">
            <w:r>
              <w:rPr>
                <w:webHidden/>
                <w:rStyle w:val="IndexLink"/>
                <w:rtl w:val="true"/>
              </w:rPr>
              <w:t>رجم زانى محصن‌</w:t>
            </w:r>
            <w:r>
              <w:rPr>
                <w:rStyle w:val="IndexLink"/>
                <w:rtl w:val="true"/>
              </w:rPr>
              <w:tab/>
            </w:r>
            <w:r>
              <w:rPr>
                <w:rStyle w:val="IndexLink"/>
              </w:rPr>
              <w:t>319</w:t>
            </w:r>
          </w:hyperlink>
        </w:p>
        <w:p>
          <w:pPr>
            <w:pStyle w:val="Contents4"/>
            <w:tabs>
              <w:tab w:val="clear" w:pos="8176"/>
              <w:tab w:val="right" w:pos="9026" w:leader="dot"/>
            </w:tabs>
            <w:rPr/>
          </w:pPr>
          <w:hyperlink w:anchor="__RefHeading___Toc312438_3804643083">
            <w:r>
              <w:rPr>
                <w:webHidden/>
                <w:rStyle w:val="IndexLink"/>
                <w:rtl w:val="true"/>
              </w:rPr>
              <w:t>قتل پيرمرد زناكار</w:t>
            </w:r>
            <w:r>
              <w:rPr>
                <w:rStyle w:val="IndexLink"/>
                <w:rtl w:val="true"/>
              </w:rPr>
              <w:tab/>
            </w:r>
            <w:r>
              <w:rPr>
                <w:rStyle w:val="IndexLink"/>
              </w:rPr>
              <w:t>320</w:t>
            </w:r>
          </w:hyperlink>
        </w:p>
        <w:p>
          <w:pPr>
            <w:pStyle w:val="Contents4"/>
            <w:tabs>
              <w:tab w:val="clear" w:pos="8176"/>
              <w:tab w:val="right" w:pos="9026" w:leader="dot"/>
            </w:tabs>
            <w:rPr/>
          </w:pPr>
          <w:hyperlink w:anchor="__RefHeading___Toc312440_3804643083">
            <w:r>
              <w:rPr>
                <w:webHidden/>
                <w:rStyle w:val="IndexLink"/>
                <w:rtl w:val="true"/>
              </w:rPr>
              <w:t>قتل فراريان از جنگ‌</w:t>
            </w:r>
            <w:r>
              <w:rPr>
                <w:rStyle w:val="IndexLink"/>
                <w:rtl w:val="true"/>
              </w:rPr>
              <w:tab/>
            </w:r>
            <w:r>
              <w:rPr>
                <w:rStyle w:val="IndexLink"/>
              </w:rPr>
              <w:t>320</w:t>
            </w:r>
          </w:hyperlink>
        </w:p>
        <w:p>
          <w:pPr>
            <w:pStyle w:val="Contents4"/>
            <w:tabs>
              <w:tab w:val="clear" w:pos="8176"/>
              <w:tab w:val="right" w:pos="9026" w:leader="dot"/>
            </w:tabs>
            <w:rPr/>
          </w:pPr>
          <w:hyperlink w:anchor="__RefHeading___Toc312442_3804643083">
            <w:r>
              <w:rPr>
                <w:webHidden/>
                <w:rStyle w:val="IndexLink"/>
                <w:rtl w:val="true"/>
              </w:rPr>
              <w:t>قتل جوان ناآشنا به احكام‌</w:t>
            </w:r>
            <w:r>
              <w:rPr>
                <w:rStyle w:val="IndexLink"/>
                <w:rtl w:val="true"/>
              </w:rPr>
              <w:tab/>
            </w:r>
            <w:r>
              <w:rPr>
                <w:rStyle w:val="IndexLink"/>
              </w:rPr>
              <w:t>321</w:t>
            </w:r>
          </w:hyperlink>
        </w:p>
        <w:p>
          <w:pPr>
            <w:pStyle w:val="Contents3"/>
            <w:tabs>
              <w:tab w:val="clear" w:pos="8459"/>
              <w:tab w:val="right" w:pos="9026" w:leader="dot"/>
            </w:tabs>
            <w:rPr/>
          </w:pPr>
          <w:hyperlink w:anchor="__RefHeading___Toc312444_3804643083">
            <w:r>
              <w:rPr>
                <w:webHidden/>
                <w:rStyle w:val="IndexLink"/>
                <w:rtl w:val="true"/>
              </w:rPr>
              <w:t>شباهت آن حضرت به پيامبران</w:t>
            </w:r>
            <w:r>
              <w:rPr>
                <w:rStyle w:val="IndexLink"/>
                <w:rtl w:val="true"/>
              </w:rPr>
              <w:tab/>
            </w:r>
            <w:r>
              <w:rPr>
                <w:rStyle w:val="IndexLink"/>
              </w:rPr>
              <w:t>321</w:t>
            </w:r>
          </w:hyperlink>
        </w:p>
        <w:p>
          <w:pPr>
            <w:pStyle w:val="Contents4"/>
            <w:tabs>
              <w:tab w:val="clear" w:pos="8176"/>
              <w:tab w:val="right" w:pos="9026" w:leader="dot"/>
            </w:tabs>
            <w:rPr/>
          </w:pPr>
          <w:hyperlink w:anchor="__RefHeading___Toc312446_3804643083">
            <w:r>
              <w:rPr>
                <w:webHidden/>
                <w:rStyle w:val="IndexLink"/>
                <w:rtl w:val="true"/>
              </w:rPr>
              <w:t>شباهت به هود عليه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12448_3804643083">
            <w:r>
              <w:rPr>
                <w:webHidden/>
                <w:rStyle w:val="IndexLink"/>
                <w:rtl w:val="true"/>
              </w:rPr>
              <w:t>شباهت به يحيى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12450_3804643083">
            <w:r>
              <w:rPr>
                <w:webHidden/>
                <w:rStyle w:val="IndexLink"/>
                <w:rtl w:val="true"/>
              </w:rPr>
              <w:t>شباهت به زكريّا عليه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312452_3804643083">
            <w:r>
              <w:rPr>
                <w:webHidden/>
                <w:rStyle w:val="IndexLink"/>
                <w:rtl w:val="true"/>
              </w:rPr>
              <w:t>شباهت به سليمان عليه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12454_3804643083">
            <w:r>
              <w:rPr>
                <w:webHidden/>
                <w:rStyle w:val="IndexLink"/>
                <w:rtl w:val="true"/>
              </w:rPr>
              <w:t>شباهت به شعيب پيغمبر عليه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312456_3804643083">
            <w:r>
              <w:rPr>
                <w:webHidden/>
                <w:rStyle w:val="IndexLink"/>
                <w:rtl w:val="true"/>
              </w:rPr>
              <w:t>شباهت به يعقوب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12458_3804643083">
            <w:r>
              <w:rPr>
                <w:webHidden/>
                <w:rStyle w:val="IndexLink"/>
                <w:rtl w:val="true"/>
              </w:rPr>
              <w:t>شباهت به ائمه معصومين عليهم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312460_3804643083">
            <w:r>
              <w:rPr>
                <w:webHidden/>
                <w:rStyle w:val="IndexLink"/>
                <w:rtl w:val="true"/>
              </w:rPr>
              <w:t>جهاد آن حضرت</w:t>
            </w:r>
            <w:r>
              <w:rPr>
                <w:rStyle w:val="IndexLink"/>
                <w:rtl w:val="true"/>
              </w:rPr>
              <w:tab/>
            </w:r>
            <w:r>
              <w:rPr>
                <w:rStyle w:val="IndexLink"/>
              </w:rPr>
              <w:t>334</w:t>
            </w:r>
          </w:hyperlink>
        </w:p>
        <w:p>
          <w:pPr>
            <w:pStyle w:val="Contents3"/>
            <w:tabs>
              <w:tab w:val="clear" w:pos="8459"/>
              <w:tab w:val="right" w:pos="9026" w:leader="dot"/>
            </w:tabs>
            <w:rPr/>
          </w:pPr>
          <w:hyperlink w:anchor="__RefHeading___Toc312462_3804643083">
            <w:r>
              <w:rPr>
                <w:webHidden/>
                <w:rStyle w:val="IndexLink"/>
                <w:rtl w:val="true"/>
              </w:rPr>
              <w:t>زهد آن حضرت</w:t>
            </w:r>
            <w:r>
              <w:rPr>
                <w:rStyle w:val="IndexLink"/>
                <w:rtl w:val="true"/>
              </w:rPr>
              <w:tab/>
            </w:r>
            <w:r>
              <w:rPr>
                <w:rStyle w:val="IndexLink"/>
              </w:rPr>
              <w:t>338</w:t>
            </w:r>
          </w:hyperlink>
        </w:p>
        <w:p>
          <w:pPr>
            <w:pStyle w:val="Contents3"/>
            <w:tabs>
              <w:tab w:val="clear" w:pos="8459"/>
              <w:tab w:val="right" w:pos="9026" w:leader="dot"/>
            </w:tabs>
            <w:rPr/>
          </w:pPr>
          <w:hyperlink w:anchor="__RefHeading___Toc312464_3804643083">
            <w:r>
              <w:rPr>
                <w:webHidden/>
                <w:rStyle w:val="IndexLink"/>
                <w:rtl w:val="true"/>
              </w:rPr>
              <w:t>خلق آن حضرت</w:t>
            </w:r>
            <w:r>
              <w:rPr>
                <w:rStyle w:val="IndexLink"/>
                <w:rtl w:val="true"/>
              </w:rPr>
              <w:tab/>
            </w:r>
            <w:r>
              <w:rPr>
                <w:rStyle w:val="IndexLink"/>
              </w:rPr>
              <w:t>340</w:t>
            </w:r>
          </w:hyperlink>
        </w:p>
        <w:p>
          <w:pPr>
            <w:pStyle w:val="Contents3"/>
            <w:tabs>
              <w:tab w:val="clear" w:pos="8459"/>
              <w:tab w:val="right" w:pos="9026" w:leader="dot"/>
            </w:tabs>
            <w:rPr/>
          </w:pPr>
          <w:hyperlink w:anchor="__RefHeading___Toc312466_3804643083">
            <w:r>
              <w:rPr>
                <w:webHidden/>
                <w:rStyle w:val="IndexLink"/>
                <w:rtl w:val="true"/>
              </w:rPr>
              <w:t xml:space="preserve">خوف </w:t>
            </w:r>
            <w:r>
              <w:rPr>
                <w:rStyle w:val="IndexLink"/>
                <w:rtl w:val="true"/>
              </w:rPr>
              <w:t xml:space="preserve">( </w:t>
            </w:r>
            <w:r>
              <w:rPr>
                <w:rStyle w:val="IndexLink"/>
                <w:rtl w:val="true"/>
              </w:rPr>
              <w:t xml:space="preserve">بيم </w:t>
            </w:r>
            <w:r>
              <w:rPr>
                <w:rStyle w:val="IndexLink"/>
                <w:rtl w:val="true"/>
              </w:rPr>
              <w:t xml:space="preserve">) </w:t>
            </w:r>
            <w:r>
              <w:rPr>
                <w:rStyle w:val="IndexLink"/>
                <w:rtl w:val="true"/>
              </w:rPr>
              <w:t>آن حضرت</w:t>
            </w:r>
            <w:r>
              <w:rPr>
                <w:rStyle w:val="IndexLink"/>
                <w:rtl w:val="true"/>
              </w:rPr>
              <w:tab/>
            </w:r>
            <w:r>
              <w:rPr>
                <w:rStyle w:val="IndexLink"/>
              </w:rPr>
              <w:t>341</w:t>
            </w:r>
          </w:hyperlink>
        </w:p>
        <w:p>
          <w:pPr>
            <w:pStyle w:val="Contents3"/>
            <w:tabs>
              <w:tab w:val="clear" w:pos="8459"/>
              <w:tab w:val="right" w:pos="9026" w:leader="dot"/>
            </w:tabs>
            <w:rPr/>
          </w:pPr>
          <w:hyperlink w:anchor="__RefHeading___Toc312468_3804643083">
            <w:r>
              <w:rPr>
                <w:webHidden/>
                <w:rStyle w:val="IndexLink"/>
                <w:rtl w:val="true"/>
              </w:rPr>
              <w:t>دعا براي محبين</w:t>
            </w:r>
            <w:r>
              <w:rPr>
                <w:rStyle w:val="IndexLink"/>
                <w:rtl w:val="true"/>
              </w:rPr>
              <w:tab/>
            </w:r>
            <w:r>
              <w:rPr>
                <w:rStyle w:val="IndexLink"/>
              </w:rPr>
              <w:t>345</w:t>
            </w:r>
          </w:hyperlink>
        </w:p>
        <w:p>
          <w:pPr>
            <w:pStyle w:val="Contents3"/>
            <w:tabs>
              <w:tab w:val="clear" w:pos="8459"/>
              <w:tab w:val="right" w:pos="9026" w:leader="dot"/>
            </w:tabs>
            <w:rPr/>
          </w:pPr>
          <w:hyperlink w:anchor="__RefHeading___Toc312470_3804643083">
            <w:r>
              <w:rPr>
                <w:webHidden/>
                <w:rStyle w:val="IndexLink"/>
                <w:rtl w:val="true"/>
              </w:rPr>
              <w:t>عدالت اجتماعي</w:t>
            </w:r>
            <w:r>
              <w:rPr>
                <w:rStyle w:val="IndexLink"/>
                <w:rtl w:val="true"/>
              </w:rPr>
              <w:tab/>
            </w:r>
            <w:r>
              <w:rPr>
                <w:rStyle w:val="IndexLink"/>
              </w:rPr>
              <w:t>345</w:t>
            </w:r>
          </w:hyperlink>
        </w:p>
        <w:p>
          <w:pPr>
            <w:pStyle w:val="Contents3"/>
            <w:tabs>
              <w:tab w:val="clear" w:pos="8459"/>
              <w:tab w:val="right" w:pos="9026" w:leader="dot"/>
            </w:tabs>
            <w:rPr/>
          </w:pPr>
          <w:hyperlink w:anchor="__RefHeading___Toc312472_3804643083">
            <w:r>
              <w:rPr>
                <w:webHidden/>
                <w:rStyle w:val="IndexLink"/>
                <w:rtl w:val="true"/>
              </w:rPr>
              <w:t>سخاوت آن حضرت</w:t>
            </w:r>
            <w:r>
              <w:rPr>
                <w:rStyle w:val="IndexLink"/>
                <w:rtl w:val="true"/>
              </w:rPr>
              <w:tab/>
            </w:r>
            <w:r>
              <w:rPr>
                <w:rStyle w:val="IndexLink"/>
              </w:rPr>
              <w:t>346</w:t>
            </w:r>
          </w:hyperlink>
        </w:p>
        <w:p>
          <w:pPr>
            <w:pStyle w:val="Contents2"/>
            <w:tabs>
              <w:tab w:val="clear" w:pos="8743"/>
              <w:tab w:val="right" w:pos="9026" w:leader="dot"/>
            </w:tabs>
            <w:rPr/>
          </w:pPr>
          <w:hyperlink w:anchor="__RefHeading___Toc312474_3804643083">
            <w:r>
              <w:rPr>
                <w:webHidden/>
                <w:rStyle w:val="IndexLink"/>
                <w:rtl w:val="true"/>
              </w:rPr>
              <w:t>احاديث</w:t>
            </w:r>
            <w:r>
              <w:rPr>
                <w:rStyle w:val="IndexLink"/>
                <w:rtl w:val="true"/>
              </w:rPr>
              <w:tab/>
            </w:r>
            <w:r>
              <w:rPr>
                <w:rStyle w:val="IndexLink"/>
              </w:rPr>
              <w:t>348</w:t>
            </w:r>
          </w:hyperlink>
        </w:p>
        <w:p>
          <w:pPr>
            <w:pStyle w:val="Contents3"/>
            <w:tabs>
              <w:tab w:val="clear" w:pos="8459"/>
              <w:tab w:val="right" w:pos="9026" w:leader="dot"/>
            </w:tabs>
            <w:rPr/>
          </w:pPr>
          <w:hyperlink w:anchor="__RefHeading___Toc312476_3804643083">
            <w:r>
              <w:rPr>
                <w:webHidden/>
                <w:rStyle w:val="IndexLink"/>
                <w:rtl w:val="true"/>
              </w:rPr>
              <w:t>روايات پيامبر اكرم صلّى اللَّه عليه و آله و سلّم در نصّ بر قائم عليه السّلام و اينكه او دوازدهمين امام است‌</w:t>
            </w:r>
            <w:r>
              <w:rPr>
                <w:rStyle w:val="IndexLink"/>
                <w:rtl w:val="true"/>
              </w:rPr>
              <w:tab/>
            </w:r>
            <w:r>
              <w:rPr>
                <w:rStyle w:val="IndexLink"/>
              </w:rPr>
              <w:t>348</w:t>
            </w:r>
          </w:hyperlink>
        </w:p>
        <w:p>
          <w:pPr>
            <w:pStyle w:val="Contents3"/>
            <w:tabs>
              <w:tab w:val="clear" w:pos="8459"/>
              <w:tab w:val="right" w:pos="9026" w:leader="dot"/>
            </w:tabs>
            <w:rPr/>
          </w:pPr>
          <w:hyperlink w:anchor="__RefHeading___Toc312478_3804643083">
            <w:r>
              <w:rPr>
                <w:webHidden/>
                <w:rStyle w:val="IndexLink"/>
                <w:rtl w:val="true"/>
              </w:rPr>
              <w:t>اخبار امير المؤمنين عليه السّلام از غيبت امام دوازدهم عليه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312480_3804643083">
            <w:r>
              <w:rPr>
                <w:webHidden/>
                <w:rStyle w:val="IndexLink"/>
                <w:rtl w:val="true"/>
              </w:rPr>
              <w:t>روايات امام مجتبى عليه السّلام در باره غيبت امام دوازدهم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312482_3804643083">
            <w:r>
              <w:rPr>
                <w:webHidden/>
                <w:rStyle w:val="IndexLink"/>
                <w:rtl w:val="true"/>
              </w:rPr>
              <w:t>روايات امام حسين عليه السّلام در باره دوازدهمين امام و غيبت او</w:t>
            </w:r>
            <w:r>
              <w:rPr>
                <w:rStyle w:val="IndexLink"/>
                <w:rtl w:val="true"/>
              </w:rPr>
              <w:tab/>
            </w:r>
            <w:r>
              <w:rPr>
                <w:rStyle w:val="IndexLink"/>
              </w:rPr>
              <w:t>354</w:t>
            </w:r>
          </w:hyperlink>
        </w:p>
        <w:p>
          <w:pPr>
            <w:pStyle w:val="Contents3"/>
            <w:tabs>
              <w:tab w:val="clear" w:pos="8459"/>
              <w:tab w:val="right" w:pos="9026" w:leader="dot"/>
            </w:tabs>
            <w:rPr/>
          </w:pPr>
          <w:hyperlink w:anchor="__RefHeading___Toc312484_3804643083">
            <w:r>
              <w:rPr>
                <w:webHidden/>
                <w:rStyle w:val="IndexLink"/>
                <w:rtl w:val="true"/>
              </w:rPr>
              <w:t>روايات امام سجّاد عليه السّلام در باره دوازدهمين امام و غيبت او</w:t>
            </w:r>
            <w:r>
              <w:rPr>
                <w:rStyle w:val="IndexLink"/>
                <w:rtl w:val="true"/>
              </w:rPr>
              <w:tab/>
            </w:r>
            <w:r>
              <w:rPr>
                <w:rStyle w:val="IndexLink"/>
              </w:rPr>
              <w:t>354</w:t>
            </w:r>
          </w:hyperlink>
        </w:p>
        <w:p>
          <w:pPr>
            <w:pStyle w:val="Contents3"/>
            <w:tabs>
              <w:tab w:val="clear" w:pos="8459"/>
              <w:tab w:val="right" w:pos="9026" w:leader="dot"/>
            </w:tabs>
            <w:rPr/>
          </w:pPr>
          <w:hyperlink w:anchor="__RefHeading___Toc312486_3804643083">
            <w:r>
              <w:rPr>
                <w:webHidden/>
                <w:rStyle w:val="IndexLink"/>
                <w:rtl w:val="true"/>
              </w:rPr>
              <w:t>روايات امام باقر عليه السّلام در باره امام دوازدهم عليه السّلام و غيبت او</w:t>
            </w:r>
            <w:r>
              <w:rPr>
                <w:rStyle w:val="IndexLink"/>
                <w:rtl w:val="true"/>
              </w:rPr>
              <w:tab/>
            </w:r>
            <w:r>
              <w:rPr>
                <w:rStyle w:val="IndexLink"/>
              </w:rPr>
              <w:t>357</w:t>
            </w:r>
          </w:hyperlink>
        </w:p>
        <w:p>
          <w:pPr>
            <w:pStyle w:val="Contents3"/>
            <w:tabs>
              <w:tab w:val="clear" w:pos="8459"/>
              <w:tab w:val="right" w:pos="9026" w:leader="dot"/>
            </w:tabs>
            <w:rPr/>
          </w:pPr>
          <w:hyperlink w:anchor="__RefHeading___Toc312488_3804643083">
            <w:r>
              <w:rPr>
                <w:webHidden/>
                <w:rStyle w:val="IndexLink"/>
                <w:rtl w:val="true"/>
              </w:rPr>
              <w:t>روايات امام موسى كاظم عليه السّلام در باره قائم عليه السّلام و غيبت او</w:t>
            </w:r>
            <w:r>
              <w:rPr>
                <w:rStyle w:val="IndexLink"/>
                <w:rtl w:val="true"/>
              </w:rPr>
              <w:tab/>
            </w:r>
            <w:r>
              <w:rPr>
                <w:rStyle w:val="IndexLink"/>
              </w:rPr>
              <w:t>361</w:t>
            </w:r>
          </w:hyperlink>
        </w:p>
        <w:p>
          <w:pPr>
            <w:pStyle w:val="Contents3"/>
            <w:tabs>
              <w:tab w:val="clear" w:pos="8459"/>
              <w:tab w:val="right" w:pos="9026" w:leader="dot"/>
            </w:tabs>
            <w:rPr/>
          </w:pPr>
          <w:hyperlink w:anchor="__RefHeading___Toc312490_3804643083">
            <w:r>
              <w:rPr>
                <w:webHidden/>
                <w:rStyle w:val="IndexLink"/>
                <w:rtl w:val="true"/>
              </w:rPr>
              <w:t>روايات امام صادق عليه السّلام در باره امام دوازدهم عليه السّلام و غيبت او</w:t>
            </w:r>
            <w:r>
              <w:rPr>
                <w:rStyle w:val="IndexLink"/>
                <w:rtl w:val="true"/>
              </w:rPr>
              <w:tab/>
            </w:r>
            <w:r>
              <w:rPr>
                <w:rStyle w:val="IndexLink"/>
              </w:rPr>
              <w:t>362</w:t>
            </w:r>
          </w:hyperlink>
        </w:p>
        <w:p>
          <w:pPr>
            <w:pStyle w:val="Contents3"/>
            <w:tabs>
              <w:tab w:val="clear" w:pos="8459"/>
              <w:tab w:val="right" w:pos="9026" w:leader="dot"/>
            </w:tabs>
            <w:rPr/>
          </w:pPr>
          <w:hyperlink w:anchor="__RefHeading___Toc312492_3804643083">
            <w:r>
              <w:rPr>
                <w:webHidden/>
                <w:rStyle w:val="IndexLink"/>
                <w:rtl w:val="true"/>
              </w:rPr>
              <w:t>روايات امام رضا عليه السّلام در باره امام دوازدهم و غيبت آن حضرت عليه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312494_3804643083">
            <w:r>
              <w:rPr>
                <w:webHidden/>
                <w:rStyle w:val="IndexLink"/>
                <w:rtl w:val="true"/>
              </w:rPr>
              <w:t>روايات امام جواد عليه السّلام در باره امام دوازدهم عليه السّلام و غيبت او</w:t>
            </w:r>
            <w:r>
              <w:rPr>
                <w:rStyle w:val="IndexLink"/>
                <w:rtl w:val="true"/>
              </w:rPr>
              <w:tab/>
            </w:r>
            <w:r>
              <w:rPr>
                <w:rStyle w:val="IndexLink"/>
              </w:rPr>
              <w:t>366</w:t>
            </w:r>
          </w:hyperlink>
        </w:p>
        <w:p>
          <w:pPr>
            <w:pStyle w:val="Contents3"/>
            <w:tabs>
              <w:tab w:val="clear" w:pos="8459"/>
              <w:tab w:val="right" w:pos="9026" w:leader="dot"/>
            </w:tabs>
            <w:rPr/>
          </w:pPr>
          <w:hyperlink w:anchor="__RefHeading___Toc312496_3804643083">
            <w:r>
              <w:rPr>
                <w:webHidden/>
                <w:rStyle w:val="IndexLink"/>
                <w:rtl w:val="true"/>
              </w:rPr>
              <w:t>روايات امام هادى عليه السّلام در باره امام دوازدهم عليه السّلام و غيبت او</w:t>
            </w:r>
            <w:r>
              <w:rPr>
                <w:rStyle w:val="IndexLink"/>
                <w:rtl w:val="true"/>
              </w:rPr>
              <w:tab/>
            </w:r>
            <w:r>
              <w:rPr>
                <w:rStyle w:val="IndexLink"/>
              </w:rPr>
              <w:t>367</w:t>
            </w:r>
          </w:hyperlink>
        </w:p>
        <w:p>
          <w:pPr>
            <w:pStyle w:val="Contents3"/>
            <w:tabs>
              <w:tab w:val="clear" w:pos="8459"/>
              <w:tab w:val="right" w:pos="9026" w:leader="dot"/>
            </w:tabs>
            <w:rPr/>
          </w:pPr>
          <w:hyperlink w:anchor="__RefHeading___Toc312498_3804643083">
            <w:r>
              <w:rPr>
                <w:webHidden/>
                <w:rStyle w:val="IndexLink"/>
                <w:rtl w:val="true"/>
              </w:rPr>
              <w:t>روايات امام عسكرىّ عليه السّلام در باره امام دوازدهم عليه السّلام و غيبت او</w:t>
            </w:r>
            <w:r>
              <w:rPr>
                <w:rStyle w:val="IndexLink"/>
                <w:rtl w:val="true"/>
              </w:rPr>
              <w:tab/>
            </w:r>
            <w:r>
              <w:rPr>
                <w:rStyle w:val="IndexLink"/>
              </w:rPr>
              <w:t>370</w:t>
            </w:r>
          </w:hyperlink>
        </w:p>
        <w:p>
          <w:pPr>
            <w:pStyle w:val="Contents2"/>
            <w:tabs>
              <w:tab w:val="clear" w:pos="8743"/>
              <w:tab w:val="right" w:pos="9026" w:leader="dot"/>
            </w:tabs>
            <w:rPr/>
          </w:pPr>
          <w:hyperlink w:anchor="__RefHeading___Toc312500_3804643083">
            <w:r>
              <w:rPr>
                <w:webHidden/>
                <w:rStyle w:val="IndexLink"/>
                <w:rtl w:val="true"/>
              </w:rPr>
              <w:t>كرامات</w:t>
            </w:r>
            <w:r>
              <w:rPr>
                <w:rStyle w:val="IndexLink"/>
                <w:rtl w:val="true"/>
              </w:rPr>
              <w:tab/>
            </w:r>
            <w:r>
              <w:rPr>
                <w:rStyle w:val="IndexLink"/>
              </w:rPr>
              <w:t>372</w:t>
            </w:r>
          </w:hyperlink>
        </w:p>
        <w:p>
          <w:pPr>
            <w:pStyle w:val="Contents3"/>
            <w:tabs>
              <w:tab w:val="clear" w:pos="8459"/>
              <w:tab w:val="right" w:pos="9026" w:leader="dot"/>
            </w:tabs>
            <w:rPr/>
          </w:pPr>
          <w:hyperlink w:anchor="__RefHeading___Toc312502_3804643083">
            <w:r>
              <w:rPr>
                <w:webHidden/>
                <w:rStyle w:val="IndexLink"/>
                <w:rtl w:val="true"/>
              </w:rPr>
              <w:t>دوران كودكي</w:t>
            </w:r>
            <w:r>
              <w:rPr>
                <w:rStyle w:val="IndexLink"/>
                <w:rtl w:val="true"/>
              </w:rPr>
              <w:tab/>
            </w:r>
            <w:r>
              <w:rPr>
                <w:rStyle w:val="IndexLink"/>
              </w:rPr>
              <w:t>372</w:t>
            </w:r>
          </w:hyperlink>
        </w:p>
        <w:p>
          <w:pPr>
            <w:pStyle w:val="Contents4"/>
            <w:tabs>
              <w:tab w:val="clear" w:pos="8176"/>
              <w:tab w:val="right" w:pos="9026" w:leader="dot"/>
            </w:tabs>
            <w:rPr/>
          </w:pPr>
          <w:hyperlink w:anchor="__RefHeading___Toc312504_3804643083">
            <w:r>
              <w:rPr>
                <w:webHidden/>
                <w:rStyle w:val="IndexLink"/>
                <w:rtl w:val="true"/>
              </w:rPr>
              <w:t>سخن گفتن در گهواره‌</w:t>
            </w:r>
            <w:r>
              <w:rPr>
                <w:rStyle w:val="IndexLink"/>
                <w:rtl w:val="true"/>
              </w:rPr>
              <w:tab/>
            </w:r>
            <w:r>
              <w:rPr>
                <w:rStyle w:val="IndexLink"/>
              </w:rPr>
              <w:t>372</w:t>
            </w:r>
          </w:hyperlink>
        </w:p>
        <w:p>
          <w:pPr>
            <w:pStyle w:val="Contents4"/>
            <w:tabs>
              <w:tab w:val="clear" w:pos="8176"/>
              <w:tab w:val="right" w:pos="9026" w:leader="dot"/>
            </w:tabs>
            <w:rPr/>
          </w:pPr>
          <w:hyperlink w:anchor="__RefHeading___Toc312506_3804643083">
            <w:r>
              <w:rPr>
                <w:webHidden/>
                <w:rStyle w:val="IndexLink"/>
                <w:rtl w:val="true"/>
              </w:rPr>
              <w:t>رشد غير عادى‌</w:t>
            </w:r>
            <w:r>
              <w:rPr>
                <w:rStyle w:val="IndexLink"/>
                <w:rtl w:val="true"/>
              </w:rPr>
              <w:tab/>
            </w:r>
            <w:r>
              <w:rPr>
                <w:rStyle w:val="IndexLink"/>
              </w:rPr>
              <w:t>372</w:t>
            </w:r>
          </w:hyperlink>
        </w:p>
        <w:p>
          <w:pPr>
            <w:pStyle w:val="Contents3"/>
            <w:tabs>
              <w:tab w:val="clear" w:pos="8459"/>
              <w:tab w:val="right" w:pos="9026" w:leader="dot"/>
            </w:tabs>
            <w:rPr/>
          </w:pPr>
          <w:hyperlink w:anchor="__RefHeading___Toc312508_3804643083">
            <w:r>
              <w:rPr>
                <w:webHidden/>
                <w:rStyle w:val="IndexLink"/>
                <w:rtl w:val="true"/>
              </w:rPr>
              <w:t>آگاهي ازغيب</w:t>
            </w:r>
            <w:r>
              <w:rPr>
                <w:rStyle w:val="IndexLink"/>
                <w:rtl w:val="true"/>
              </w:rPr>
              <w:tab/>
            </w:r>
            <w:r>
              <w:rPr>
                <w:rStyle w:val="IndexLink"/>
              </w:rPr>
              <w:t>372</w:t>
            </w:r>
          </w:hyperlink>
        </w:p>
        <w:p>
          <w:pPr>
            <w:pStyle w:val="Contents4"/>
            <w:tabs>
              <w:tab w:val="clear" w:pos="8176"/>
              <w:tab w:val="right" w:pos="9026" w:leader="dot"/>
            </w:tabs>
            <w:rPr/>
          </w:pPr>
          <w:hyperlink w:anchor="__RefHeading___Toc312510_3804643083">
            <w:r>
              <w:rPr>
                <w:webHidden/>
                <w:rStyle w:val="IndexLink"/>
                <w:rtl w:val="true"/>
              </w:rPr>
              <w:t>مرگ افراد</w:t>
            </w:r>
            <w:r>
              <w:rPr>
                <w:rStyle w:val="IndexLink"/>
                <w:rtl w:val="true"/>
              </w:rPr>
              <w:tab/>
            </w:r>
            <w:r>
              <w:rPr>
                <w:rStyle w:val="IndexLink"/>
              </w:rPr>
              <w:t>372</w:t>
            </w:r>
          </w:hyperlink>
        </w:p>
        <w:p>
          <w:pPr>
            <w:pStyle w:val="Contents5"/>
            <w:tabs>
              <w:tab w:val="clear" w:pos="7892"/>
              <w:tab w:val="right" w:pos="9026" w:leader="dot"/>
            </w:tabs>
            <w:rPr/>
          </w:pPr>
          <w:hyperlink w:anchor="__RefHeading___Toc312512_3804643083">
            <w:r>
              <w:rPr>
                <w:webHidden/>
                <w:rStyle w:val="IndexLink"/>
                <w:rtl w:val="true"/>
              </w:rPr>
              <w:t>احمد بن اسحاق‌</w:t>
            </w:r>
            <w:r>
              <w:rPr>
                <w:rStyle w:val="IndexLink"/>
                <w:rtl w:val="true"/>
              </w:rPr>
              <w:tab/>
            </w:r>
            <w:r>
              <w:rPr>
                <w:rStyle w:val="IndexLink"/>
              </w:rPr>
              <w:t>372</w:t>
            </w:r>
          </w:hyperlink>
        </w:p>
        <w:p>
          <w:pPr>
            <w:pStyle w:val="Contents5"/>
            <w:tabs>
              <w:tab w:val="clear" w:pos="7892"/>
              <w:tab w:val="right" w:pos="9026" w:leader="dot"/>
            </w:tabs>
            <w:rPr/>
          </w:pPr>
          <w:hyperlink w:anchor="__RefHeading___Toc312514_3804643083">
            <w:r>
              <w:rPr>
                <w:webHidden/>
                <w:rStyle w:val="IndexLink"/>
                <w:rtl w:val="true"/>
              </w:rPr>
              <w:t>قاسم بن علاء</w:t>
            </w:r>
            <w:r>
              <w:rPr>
                <w:rStyle w:val="IndexLink"/>
                <w:rtl w:val="true"/>
              </w:rPr>
              <w:tab/>
            </w:r>
            <w:r>
              <w:rPr>
                <w:rStyle w:val="IndexLink"/>
              </w:rPr>
              <w:t>373</w:t>
            </w:r>
          </w:hyperlink>
        </w:p>
        <w:p>
          <w:pPr>
            <w:pStyle w:val="Contents5"/>
            <w:tabs>
              <w:tab w:val="clear" w:pos="7892"/>
              <w:tab w:val="right" w:pos="9026" w:leader="dot"/>
            </w:tabs>
            <w:rPr/>
          </w:pPr>
          <w:hyperlink w:anchor="__RefHeading___Toc312516_3804643083">
            <w:r>
              <w:rPr>
                <w:webHidden/>
                <w:rStyle w:val="IndexLink"/>
                <w:rtl w:val="true"/>
              </w:rPr>
              <w:t>جعفر بن محمد بن متيل‌</w:t>
            </w:r>
            <w:r>
              <w:rPr>
                <w:rStyle w:val="IndexLink"/>
                <w:rtl w:val="true"/>
              </w:rPr>
              <w:tab/>
            </w:r>
            <w:r>
              <w:rPr>
                <w:rStyle w:val="IndexLink"/>
              </w:rPr>
              <w:t>378</w:t>
            </w:r>
          </w:hyperlink>
        </w:p>
        <w:p>
          <w:pPr>
            <w:pStyle w:val="Contents4"/>
            <w:tabs>
              <w:tab w:val="clear" w:pos="8176"/>
              <w:tab w:val="right" w:pos="9026" w:leader="dot"/>
            </w:tabs>
            <w:rPr/>
          </w:pPr>
          <w:hyperlink w:anchor="__RefHeading___Toc312518_3804643083">
            <w:r>
              <w:rPr>
                <w:webHidden/>
                <w:rStyle w:val="IndexLink"/>
                <w:rtl w:val="true"/>
              </w:rPr>
              <w:t>خبر از نجات</w:t>
            </w:r>
            <w:r>
              <w:rPr>
                <w:rStyle w:val="IndexLink"/>
                <w:rtl w:val="true"/>
              </w:rPr>
              <w:tab/>
            </w:r>
            <w:r>
              <w:rPr>
                <w:rStyle w:val="IndexLink"/>
              </w:rPr>
              <w:t>379</w:t>
            </w:r>
          </w:hyperlink>
        </w:p>
        <w:p>
          <w:pPr>
            <w:pStyle w:val="Contents5"/>
            <w:tabs>
              <w:tab w:val="clear" w:pos="7892"/>
              <w:tab w:val="right" w:pos="9026" w:leader="dot"/>
            </w:tabs>
            <w:rPr/>
          </w:pPr>
          <w:hyperlink w:anchor="__RefHeading___Toc312520_3804643083">
            <w:r>
              <w:rPr>
                <w:webHidden/>
                <w:rStyle w:val="IndexLink"/>
                <w:rtl w:val="true"/>
              </w:rPr>
              <w:t>ابراهيم بن محمد بن فارس‌</w:t>
            </w:r>
            <w:r>
              <w:rPr>
                <w:rStyle w:val="IndexLink"/>
                <w:rtl w:val="true"/>
              </w:rPr>
              <w:tab/>
            </w:r>
            <w:r>
              <w:rPr>
                <w:rStyle w:val="IndexLink"/>
              </w:rPr>
              <w:t>379</w:t>
            </w:r>
          </w:hyperlink>
        </w:p>
        <w:p>
          <w:pPr>
            <w:pStyle w:val="Contents4"/>
            <w:tabs>
              <w:tab w:val="clear" w:pos="8176"/>
              <w:tab w:val="right" w:pos="9026" w:leader="dot"/>
            </w:tabs>
            <w:rPr/>
          </w:pPr>
          <w:hyperlink w:anchor="__RefHeading___Toc312522_3804643083">
            <w:r>
              <w:rPr>
                <w:webHidden/>
                <w:rStyle w:val="IndexLink"/>
                <w:rtl w:val="true"/>
              </w:rPr>
              <w:t>خبر از اموال‌</w:t>
            </w:r>
            <w:r>
              <w:rPr>
                <w:rStyle w:val="IndexLink"/>
                <w:rtl w:val="true"/>
              </w:rPr>
              <w:tab/>
            </w:r>
            <w:r>
              <w:rPr>
                <w:rStyle w:val="IndexLink"/>
              </w:rPr>
              <w:t>380</w:t>
            </w:r>
          </w:hyperlink>
        </w:p>
        <w:p>
          <w:pPr>
            <w:pStyle w:val="Contents5"/>
            <w:tabs>
              <w:tab w:val="clear" w:pos="7892"/>
              <w:tab w:val="right" w:pos="9026" w:leader="dot"/>
            </w:tabs>
            <w:rPr/>
          </w:pPr>
          <w:hyperlink w:anchor="__RefHeading___Toc312524_3804643083">
            <w:r>
              <w:rPr>
                <w:webHidden/>
                <w:rStyle w:val="IndexLink"/>
                <w:rtl w:val="true"/>
              </w:rPr>
              <w:t>مال مرجئى‌</w:t>
            </w:r>
            <w:r>
              <w:rPr>
                <w:rStyle w:val="IndexLink"/>
                <w:rtl w:val="true"/>
              </w:rPr>
              <w:tab/>
            </w:r>
            <w:r>
              <w:rPr>
                <w:rStyle w:val="IndexLink"/>
              </w:rPr>
              <w:t>380</w:t>
            </w:r>
          </w:hyperlink>
        </w:p>
        <w:p>
          <w:pPr>
            <w:pStyle w:val="Contents5"/>
            <w:tabs>
              <w:tab w:val="clear" w:pos="7892"/>
              <w:tab w:val="right" w:pos="9026" w:leader="dot"/>
            </w:tabs>
            <w:rPr/>
          </w:pPr>
          <w:hyperlink w:anchor="__RefHeading___Toc312526_3804643083">
            <w:r>
              <w:rPr>
                <w:webHidden/>
                <w:rStyle w:val="IndexLink"/>
                <w:rtl w:val="true"/>
              </w:rPr>
              <w:t>مال مرد بلخى‌</w:t>
            </w:r>
            <w:r>
              <w:rPr>
                <w:rStyle w:val="IndexLink"/>
                <w:rtl w:val="true"/>
              </w:rPr>
              <w:tab/>
            </w:r>
            <w:r>
              <w:rPr>
                <w:rStyle w:val="IndexLink"/>
              </w:rPr>
              <w:t>381</w:t>
            </w:r>
          </w:hyperlink>
        </w:p>
        <w:p>
          <w:pPr>
            <w:pStyle w:val="Contents5"/>
            <w:tabs>
              <w:tab w:val="clear" w:pos="7892"/>
              <w:tab w:val="right" w:pos="9026" w:leader="dot"/>
            </w:tabs>
            <w:rPr/>
          </w:pPr>
          <w:hyperlink w:anchor="__RefHeading___Toc312528_3804643083">
            <w:r>
              <w:rPr>
                <w:webHidden/>
                <w:rStyle w:val="IndexLink"/>
                <w:rtl w:val="true"/>
              </w:rPr>
              <w:t>وزن اشرفى‌ها</w:t>
            </w:r>
            <w:r>
              <w:rPr>
                <w:rStyle w:val="IndexLink"/>
                <w:rtl w:val="true"/>
              </w:rPr>
              <w:tab/>
            </w:r>
            <w:r>
              <w:rPr>
                <w:rStyle w:val="IndexLink"/>
              </w:rPr>
              <w:t>382</w:t>
            </w:r>
          </w:hyperlink>
        </w:p>
        <w:p>
          <w:pPr>
            <w:pStyle w:val="Contents3"/>
            <w:tabs>
              <w:tab w:val="clear" w:pos="8459"/>
              <w:tab w:val="right" w:pos="9026" w:leader="dot"/>
            </w:tabs>
            <w:rPr/>
          </w:pPr>
          <w:hyperlink w:anchor="__RefHeading___Toc312530_3804643083">
            <w:r>
              <w:rPr>
                <w:webHidden/>
                <w:rStyle w:val="IndexLink"/>
                <w:rtl w:val="true"/>
              </w:rPr>
              <w:t>شفاي بيمار</w:t>
            </w:r>
            <w:r>
              <w:rPr>
                <w:rStyle w:val="IndexLink"/>
                <w:rtl w:val="true"/>
              </w:rPr>
              <w:tab/>
            </w:r>
            <w:r>
              <w:rPr>
                <w:rStyle w:val="IndexLink"/>
              </w:rPr>
              <w:t>382</w:t>
            </w:r>
          </w:hyperlink>
        </w:p>
        <w:p>
          <w:pPr>
            <w:pStyle w:val="Contents4"/>
            <w:tabs>
              <w:tab w:val="clear" w:pos="8176"/>
              <w:tab w:val="right" w:pos="9026" w:leader="dot"/>
            </w:tabs>
            <w:rPr/>
          </w:pPr>
          <w:hyperlink w:anchor="__RefHeading___Toc312532_3804643083">
            <w:r>
              <w:rPr>
                <w:webHidden/>
                <w:rStyle w:val="IndexLink"/>
                <w:rtl w:val="true"/>
              </w:rPr>
              <w:t>اسماعيل هرقلى‌</w:t>
            </w:r>
            <w:r>
              <w:rPr>
                <w:rStyle w:val="IndexLink"/>
                <w:rtl w:val="true"/>
              </w:rPr>
              <w:tab/>
            </w:r>
            <w:r>
              <w:rPr>
                <w:rStyle w:val="IndexLink"/>
              </w:rPr>
              <w:t>382</w:t>
            </w:r>
          </w:hyperlink>
        </w:p>
        <w:p>
          <w:pPr>
            <w:pStyle w:val="Contents4"/>
            <w:tabs>
              <w:tab w:val="clear" w:pos="8176"/>
              <w:tab w:val="right" w:pos="9026" w:leader="dot"/>
            </w:tabs>
            <w:rPr/>
          </w:pPr>
          <w:hyperlink w:anchor="__RefHeading___Toc312534_3804643083">
            <w:r>
              <w:rPr>
                <w:webHidden/>
                <w:rStyle w:val="IndexLink"/>
                <w:rtl w:val="true"/>
              </w:rPr>
              <w:t>مادر مردى سنى‌</w:t>
            </w:r>
            <w:r>
              <w:rPr>
                <w:rStyle w:val="IndexLink"/>
                <w:rtl w:val="true"/>
              </w:rPr>
              <w:tab/>
            </w:r>
            <w:r>
              <w:rPr>
                <w:rStyle w:val="IndexLink"/>
              </w:rPr>
              <w:t>390</w:t>
            </w:r>
          </w:hyperlink>
        </w:p>
        <w:p>
          <w:pPr>
            <w:pStyle w:val="Contents4"/>
            <w:tabs>
              <w:tab w:val="clear" w:pos="8176"/>
              <w:tab w:val="right" w:pos="9026" w:leader="dot"/>
            </w:tabs>
            <w:rPr/>
          </w:pPr>
          <w:hyperlink w:anchor="__RefHeading___Toc312536_3804643083">
            <w:r>
              <w:rPr>
                <w:webHidden/>
                <w:rStyle w:val="IndexLink"/>
                <w:rtl w:val="true"/>
              </w:rPr>
              <w:t>سخن گفتن لال‌</w:t>
            </w:r>
            <w:r>
              <w:rPr>
                <w:rStyle w:val="IndexLink"/>
                <w:rtl w:val="true"/>
              </w:rPr>
              <w:tab/>
            </w:r>
            <w:r>
              <w:rPr>
                <w:rStyle w:val="IndexLink"/>
              </w:rPr>
              <w:t>392</w:t>
            </w:r>
          </w:hyperlink>
        </w:p>
        <w:p>
          <w:pPr>
            <w:pStyle w:val="Contents4"/>
            <w:tabs>
              <w:tab w:val="clear" w:pos="8176"/>
              <w:tab w:val="right" w:pos="9026" w:leader="dot"/>
            </w:tabs>
            <w:rPr/>
          </w:pPr>
          <w:hyperlink w:anchor="__RefHeading___Toc312538_3804643083">
            <w:r>
              <w:rPr>
                <w:webHidden/>
                <w:rStyle w:val="IndexLink"/>
                <w:rtl w:val="true"/>
              </w:rPr>
              <w:t>تشرّف حسين مدلل خدمت آن جناب</w:t>
            </w:r>
            <w:r>
              <w:rPr>
                <w:rStyle w:val="IndexLink"/>
                <w:rtl w:val="true"/>
              </w:rPr>
              <w:tab/>
            </w:r>
            <w:r>
              <w:rPr>
                <w:rStyle w:val="IndexLink"/>
              </w:rPr>
              <w:t>393</w:t>
            </w:r>
          </w:hyperlink>
        </w:p>
        <w:p>
          <w:pPr>
            <w:pStyle w:val="Contents3"/>
            <w:tabs>
              <w:tab w:val="clear" w:pos="8459"/>
              <w:tab w:val="right" w:pos="9026" w:leader="dot"/>
            </w:tabs>
            <w:rPr/>
          </w:pPr>
          <w:hyperlink w:anchor="__RefHeading___Toc312540_3804643083">
            <w:r>
              <w:rPr>
                <w:webHidden/>
                <w:rStyle w:val="IndexLink"/>
                <w:rtl w:val="true"/>
              </w:rPr>
              <w:t>درجمادات</w:t>
            </w:r>
            <w:r>
              <w:rPr>
                <w:rStyle w:val="IndexLink"/>
                <w:rtl w:val="true"/>
              </w:rPr>
              <w:tab/>
            </w:r>
            <w:r>
              <w:rPr>
                <w:rStyle w:val="IndexLink"/>
              </w:rPr>
              <w:t>394</w:t>
            </w:r>
          </w:hyperlink>
        </w:p>
        <w:p>
          <w:pPr>
            <w:pStyle w:val="Contents4"/>
            <w:tabs>
              <w:tab w:val="clear" w:pos="8176"/>
              <w:tab w:val="right" w:pos="9026" w:leader="dot"/>
            </w:tabs>
            <w:rPr/>
          </w:pPr>
          <w:hyperlink w:anchor="__RefHeading___Toc312542_3804643083">
            <w:r>
              <w:rPr>
                <w:webHidden/>
                <w:rStyle w:val="IndexLink"/>
                <w:rtl w:val="true"/>
              </w:rPr>
              <w:t>روشنى و نور در بيت الحمد</w:t>
            </w:r>
            <w:r>
              <w:rPr>
                <w:rStyle w:val="IndexLink"/>
                <w:rtl w:val="true"/>
              </w:rPr>
              <w:tab/>
            </w:r>
            <w:r>
              <w:rPr>
                <w:rStyle w:val="IndexLink"/>
              </w:rPr>
              <w:t>394</w:t>
            </w:r>
          </w:hyperlink>
        </w:p>
        <w:p>
          <w:pPr>
            <w:pStyle w:val="Contents4"/>
            <w:tabs>
              <w:tab w:val="clear" w:pos="8176"/>
              <w:tab w:val="right" w:pos="9026" w:leader="dot"/>
            </w:tabs>
            <w:rPr/>
          </w:pPr>
          <w:hyperlink w:anchor="__RefHeading___Toc312544_3804643083">
            <w:r>
              <w:rPr>
                <w:webHidden/>
                <w:rStyle w:val="IndexLink"/>
                <w:rtl w:val="true"/>
              </w:rPr>
              <w:t>تبديل سنگ به طلا</w:t>
            </w:r>
            <w:r>
              <w:rPr>
                <w:rStyle w:val="IndexLink"/>
                <w:rtl w:val="true"/>
              </w:rPr>
              <w:tab/>
            </w:r>
            <w:r>
              <w:rPr>
                <w:rStyle w:val="IndexLink"/>
              </w:rPr>
              <w:t>394</w:t>
            </w:r>
          </w:hyperlink>
        </w:p>
        <w:p>
          <w:pPr>
            <w:pStyle w:val="Contents2"/>
            <w:tabs>
              <w:tab w:val="clear" w:pos="8743"/>
              <w:tab w:val="right" w:pos="9026" w:leader="dot"/>
            </w:tabs>
            <w:rPr/>
          </w:pPr>
          <w:hyperlink w:anchor="__RefHeading___Toc312546_3804643083">
            <w:r>
              <w:rPr>
                <w:webHidden/>
                <w:rStyle w:val="IndexLink"/>
                <w:rtl w:val="true"/>
              </w:rPr>
              <w:t>وظائف شيعه در زمان غيبت</w:t>
            </w:r>
            <w:r>
              <w:rPr>
                <w:rStyle w:val="IndexLink"/>
                <w:rtl w:val="true"/>
              </w:rPr>
              <w:tab/>
            </w:r>
            <w:r>
              <w:rPr>
                <w:rStyle w:val="IndexLink"/>
              </w:rPr>
              <w:t>395</w:t>
            </w:r>
          </w:hyperlink>
        </w:p>
        <w:p>
          <w:pPr>
            <w:pStyle w:val="Contents3"/>
            <w:tabs>
              <w:tab w:val="clear" w:pos="8459"/>
              <w:tab w:val="right" w:pos="9026" w:leader="dot"/>
            </w:tabs>
            <w:rPr/>
          </w:pPr>
          <w:hyperlink w:anchor="__RefHeading___Toc312548_380464308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312550_3804643083">
            <w:r>
              <w:rPr>
                <w:webHidden/>
                <w:rStyle w:val="IndexLink"/>
              </w:rPr>
              <w:t>1</w:t>
            </w:r>
            <w:r>
              <w:rPr>
                <w:rStyle w:val="IndexLink"/>
                <w:rtl w:val="true"/>
              </w:rPr>
              <w:t>-</w:t>
            </w:r>
            <w:r>
              <w:rPr>
                <w:rStyle w:val="IndexLink"/>
                <w:rtl w:val="true"/>
              </w:rPr>
              <w:t>مهموم بودن براى آن جناب در ايّام غيبت</w:t>
            </w:r>
            <w:r>
              <w:rPr>
                <w:rStyle w:val="IndexLink"/>
                <w:rtl w:val="true"/>
              </w:rPr>
              <w:tab/>
            </w:r>
            <w:r>
              <w:rPr>
                <w:rStyle w:val="IndexLink"/>
              </w:rPr>
              <w:t>395</w:t>
            </w:r>
          </w:hyperlink>
        </w:p>
        <w:p>
          <w:pPr>
            <w:pStyle w:val="Contents3"/>
            <w:tabs>
              <w:tab w:val="clear" w:pos="8459"/>
              <w:tab w:val="right" w:pos="9026" w:leader="dot"/>
            </w:tabs>
            <w:rPr/>
          </w:pPr>
          <w:hyperlink w:anchor="__RefHeading___Toc312552_3804643083">
            <w:r>
              <w:rPr>
                <w:webHidden/>
                <w:rStyle w:val="IndexLink"/>
              </w:rPr>
              <w:t>2</w:t>
            </w:r>
            <w:r>
              <w:rPr>
                <w:rStyle w:val="IndexLink"/>
                <w:rtl w:val="true"/>
              </w:rPr>
              <w:t>-</w:t>
            </w:r>
            <w:r>
              <w:rPr>
                <w:rStyle w:val="IndexLink"/>
                <w:rtl w:val="true"/>
              </w:rPr>
              <w:t>انتظار فرج آل محمّد عليهم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312554_3804643083">
            <w:r>
              <w:rPr>
                <w:webHidden/>
                <w:rStyle w:val="IndexLink"/>
              </w:rPr>
              <w:t>3</w:t>
            </w:r>
            <w:r>
              <w:rPr>
                <w:rStyle w:val="IndexLink"/>
                <w:rtl w:val="true"/>
              </w:rPr>
              <w:t>-</w:t>
            </w:r>
            <w:r>
              <w:rPr>
                <w:rStyle w:val="IndexLink"/>
                <w:rtl w:val="true"/>
              </w:rPr>
              <w:t>دعا كردن</w:t>
            </w:r>
            <w:r>
              <w:rPr>
                <w:rStyle w:val="IndexLink"/>
                <w:rtl w:val="true"/>
              </w:rPr>
              <w:tab/>
            </w:r>
            <w:r>
              <w:rPr>
                <w:rStyle w:val="IndexLink"/>
              </w:rPr>
              <w:t>404</w:t>
            </w:r>
          </w:hyperlink>
        </w:p>
        <w:p>
          <w:pPr>
            <w:pStyle w:val="Contents3"/>
            <w:tabs>
              <w:tab w:val="clear" w:pos="8459"/>
              <w:tab w:val="right" w:pos="9026" w:leader="dot"/>
            </w:tabs>
            <w:rPr/>
          </w:pPr>
          <w:hyperlink w:anchor="__RefHeading___Toc312556_3804643083">
            <w:r>
              <w:rPr>
                <w:webHidden/>
                <w:rStyle w:val="IndexLink"/>
              </w:rPr>
              <w:t>4</w:t>
            </w:r>
            <w:r>
              <w:rPr>
                <w:rStyle w:val="IndexLink"/>
                <w:rtl w:val="true"/>
              </w:rPr>
              <w:t>-</w:t>
            </w:r>
            <w:r>
              <w:rPr>
                <w:rStyle w:val="IndexLink"/>
                <w:rtl w:val="true"/>
              </w:rPr>
              <w:t>صدقه دادن</w:t>
            </w:r>
            <w:r>
              <w:rPr>
                <w:rStyle w:val="IndexLink"/>
                <w:rtl w:val="true"/>
              </w:rPr>
              <w:tab/>
            </w:r>
            <w:r>
              <w:rPr>
                <w:rStyle w:val="IndexLink"/>
              </w:rPr>
              <w:t>405</w:t>
            </w:r>
          </w:hyperlink>
        </w:p>
        <w:p>
          <w:pPr>
            <w:pStyle w:val="Contents3"/>
            <w:tabs>
              <w:tab w:val="clear" w:pos="8459"/>
              <w:tab w:val="right" w:pos="9026" w:leader="dot"/>
            </w:tabs>
            <w:rPr/>
          </w:pPr>
          <w:hyperlink w:anchor="__RefHeading___Toc312558_3804643083">
            <w:r>
              <w:rPr>
                <w:webHidden/>
                <w:rStyle w:val="IndexLink"/>
              </w:rPr>
              <w:t>5</w:t>
            </w:r>
            <w:r>
              <w:rPr>
                <w:rStyle w:val="IndexLink"/>
                <w:rtl w:val="true"/>
              </w:rPr>
              <w:t>-</w:t>
            </w:r>
            <w:r>
              <w:rPr>
                <w:rStyle w:val="IndexLink"/>
                <w:rtl w:val="true"/>
              </w:rPr>
              <w:t>حجّ كردن و حجّه دادن به نيابت امام عصر عليه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312560_3804643083">
            <w:r>
              <w:rPr>
                <w:webHidden/>
                <w:rStyle w:val="IndexLink"/>
              </w:rPr>
              <w:t>6</w:t>
            </w:r>
            <w:r>
              <w:rPr>
                <w:rStyle w:val="IndexLink"/>
                <w:rtl w:val="true"/>
              </w:rPr>
              <w:t>-</w:t>
            </w:r>
            <w:r>
              <w:rPr>
                <w:rStyle w:val="IndexLink"/>
                <w:rtl w:val="true"/>
              </w:rPr>
              <w:t>برخاستن از براى تعظيم شنيدن اسم مبارك آن حضرت</w:t>
            </w:r>
            <w:r>
              <w:rPr>
                <w:rStyle w:val="IndexLink"/>
                <w:rtl w:val="true"/>
              </w:rPr>
              <w:tab/>
            </w:r>
            <w:r>
              <w:rPr>
                <w:rStyle w:val="IndexLink"/>
              </w:rPr>
              <w:t>407</w:t>
            </w:r>
          </w:hyperlink>
        </w:p>
        <w:p>
          <w:pPr>
            <w:pStyle w:val="Contents3"/>
            <w:tabs>
              <w:tab w:val="clear" w:pos="8459"/>
              <w:tab w:val="right" w:pos="9026" w:leader="dot"/>
            </w:tabs>
            <w:rPr/>
          </w:pPr>
          <w:hyperlink w:anchor="__RefHeading___Toc312562_3804643083">
            <w:r>
              <w:rPr>
                <w:webHidden/>
                <w:rStyle w:val="IndexLink"/>
              </w:rPr>
              <w:t>7</w:t>
            </w:r>
            <w:r>
              <w:rPr>
                <w:rStyle w:val="IndexLink"/>
                <w:rtl w:val="true"/>
              </w:rPr>
              <w:t>-</w:t>
            </w:r>
            <w:r>
              <w:rPr>
                <w:rStyle w:val="IndexLink"/>
                <w:rtl w:val="true"/>
              </w:rPr>
              <w:t>تضرّع و مسألت از خداوند تبارك و تعالى به جهت حفظ ايمان و دين</w:t>
            </w:r>
            <w:r>
              <w:rPr>
                <w:rStyle w:val="IndexLink"/>
                <w:rtl w:val="true"/>
              </w:rPr>
              <w:tab/>
            </w:r>
            <w:r>
              <w:rPr>
                <w:rStyle w:val="IndexLink"/>
              </w:rPr>
              <w:t>408</w:t>
            </w:r>
          </w:hyperlink>
        </w:p>
        <w:p>
          <w:pPr>
            <w:pStyle w:val="Contents3"/>
            <w:tabs>
              <w:tab w:val="clear" w:pos="8459"/>
              <w:tab w:val="right" w:pos="9026" w:leader="dot"/>
            </w:tabs>
            <w:rPr/>
          </w:pPr>
          <w:hyperlink w:anchor="__RefHeading___Toc312564_3804643083">
            <w:r>
              <w:rPr>
                <w:webHidden/>
                <w:rStyle w:val="IndexLink"/>
              </w:rPr>
              <w:t>8</w:t>
            </w:r>
            <w:r>
              <w:rPr>
                <w:rStyle w:val="IndexLink"/>
                <w:rtl w:val="true"/>
              </w:rPr>
              <w:t>-</w:t>
            </w:r>
            <w:r>
              <w:rPr>
                <w:rStyle w:val="IndexLink"/>
                <w:rtl w:val="true"/>
              </w:rPr>
              <w:t>استمداد و استعانت و استغاثه به آن جناب</w:t>
            </w:r>
            <w:r>
              <w:rPr>
                <w:rStyle w:val="IndexLink"/>
                <w:rtl w:val="true"/>
              </w:rPr>
              <w:tab/>
            </w:r>
            <w:r>
              <w:rPr>
                <w:rStyle w:val="IndexLink"/>
              </w:rPr>
              <w:t>409</w:t>
            </w:r>
          </w:hyperlink>
        </w:p>
        <w:p>
          <w:pPr>
            <w:pStyle w:val="Contents2"/>
            <w:tabs>
              <w:tab w:val="clear" w:pos="8743"/>
              <w:tab w:val="right" w:pos="9026" w:leader="dot"/>
            </w:tabs>
            <w:rPr/>
          </w:pPr>
          <w:hyperlink w:anchor="__RefHeading___Toc312566_3804643083">
            <w:r>
              <w:rPr>
                <w:webHidden/>
                <w:rStyle w:val="IndexLink"/>
                <w:rtl w:val="true"/>
              </w:rPr>
              <w:t>خصائص حضرت مهدي عجل الله تعال فرجه</w:t>
            </w:r>
            <w:r>
              <w:rPr>
                <w:rStyle w:val="IndexLink"/>
                <w:rtl w:val="true"/>
              </w:rPr>
              <w:tab/>
            </w:r>
            <w:r>
              <w:rPr>
                <w:rStyle w:val="IndexLink"/>
              </w:rPr>
              <w:t>414</w:t>
            </w:r>
          </w:hyperlink>
        </w:p>
        <w:p>
          <w:pPr>
            <w:pStyle w:val="Contents3"/>
            <w:tabs>
              <w:tab w:val="clear" w:pos="8459"/>
              <w:tab w:val="right" w:pos="9026" w:leader="dot"/>
            </w:tabs>
            <w:rPr/>
          </w:pPr>
          <w:hyperlink w:anchor="__RefHeading___Toc312568_3804643083">
            <w:r>
              <w:rPr>
                <w:webHidden/>
                <w:rStyle w:val="IndexLink"/>
                <w:rtl w:val="true"/>
              </w:rPr>
              <w:t>امتياز نور ظل و شبح آن جناب عليه السّلام در عالم اظلّه‌</w:t>
            </w:r>
            <w:r>
              <w:rPr>
                <w:rStyle w:val="IndexLink"/>
                <w:rtl w:val="true"/>
              </w:rPr>
              <w:tab/>
            </w:r>
            <w:r>
              <w:rPr>
                <w:rStyle w:val="IndexLink"/>
              </w:rPr>
              <w:t>414</w:t>
            </w:r>
          </w:hyperlink>
        </w:p>
        <w:p>
          <w:pPr>
            <w:pStyle w:val="Contents3"/>
            <w:tabs>
              <w:tab w:val="clear" w:pos="8459"/>
              <w:tab w:val="right" w:pos="9026" w:leader="dot"/>
            </w:tabs>
            <w:rPr/>
          </w:pPr>
          <w:hyperlink w:anchor="__RefHeading___Toc312570_3804643083">
            <w:r>
              <w:rPr>
                <w:webHidden/>
                <w:rStyle w:val="IndexLink"/>
                <w:rtl w:val="true"/>
              </w:rPr>
              <w:t>شرافت نسب‌</w:t>
            </w:r>
            <w:r>
              <w:rPr>
                <w:rStyle w:val="IndexLink"/>
                <w:rtl w:val="true"/>
              </w:rPr>
              <w:tab/>
            </w:r>
            <w:r>
              <w:rPr>
                <w:rStyle w:val="IndexLink"/>
              </w:rPr>
              <w:t>417</w:t>
            </w:r>
          </w:hyperlink>
        </w:p>
        <w:p>
          <w:pPr>
            <w:pStyle w:val="Contents3"/>
            <w:tabs>
              <w:tab w:val="clear" w:pos="8459"/>
              <w:tab w:val="right" w:pos="9026" w:leader="dot"/>
            </w:tabs>
            <w:rPr/>
          </w:pPr>
          <w:hyperlink w:anchor="__RefHeading___Toc312572_3804643083">
            <w:r>
              <w:rPr>
                <w:webHidden/>
                <w:rStyle w:val="IndexLink"/>
                <w:rtl w:val="true"/>
              </w:rPr>
              <w:t>بيت الحمد</w:t>
            </w:r>
            <w:r>
              <w:rPr>
                <w:rStyle w:val="IndexLink"/>
                <w:rtl w:val="true"/>
              </w:rPr>
              <w:tab/>
            </w:r>
            <w:r>
              <w:rPr>
                <w:rStyle w:val="IndexLink"/>
              </w:rPr>
              <w:t>417</w:t>
            </w:r>
          </w:hyperlink>
        </w:p>
        <w:p>
          <w:pPr>
            <w:pStyle w:val="Contents3"/>
            <w:tabs>
              <w:tab w:val="clear" w:pos="8459"/>
              <w:tab w:val="right" w:pos="9026" w:leader="dot"/>
            </w:tabs>
            <w:rPr/>
          </w:pPr>
          <w:hyperlink w:anchor="__RefHeading___Toc312574_3804643083">
            <w:r>
              <w:rPr>
                <w:webHidden/>
                <w:rStyle w:val="IndexLink"/>
                <w:rtl w:val="true"/>
              </w:rPr>
              <w:t>جمع ميان كنيه رسول خدا صلّى اللّه عليه و آله و سلّم و اسم مبارك آن حضرت‌</w:t>
            </w:r>
            <w:r>
              <w:rPr>
                <w:rStyle w:val="IndexLink"/>
                <w:rtl w:val="true"/>
              </w:rPr>
              <w:tab/>
            </w:r>
            <w:r>
              <w:rPr>
                <w:rStyle w:val="IndexLink"/>
              </w:rPr>
              <w:t>417</w:t>
            </w:r>
          </w:hyperlink>
        </w:p>
        <w:p>
          <w:pPr>
            <w:pStyle w:val="Contents3"/>
            <w:tabs>
              <w:tab w:val="clear" w:pos="8459"/>
              <w:tab w:val="right" w:pos="9026" w:leader="dot"/>
            </w:tabs>
            <w:rPr/>
          </w:pPr>
          <w:hyperlink w:anchor="__RefHeading___Toc312576_3804643083">
            <w:r>
              <w:rPr>
                <w:webHidden/>
                <w:rStyle w:val="IndexLink"/>
                <w:rtl w:val="true"/>
              </w:rPr>
              <w:t>غيبت از روز ولادت‌</w:t>
            </w:r>
            <w:r>
              <w:rPr>
                <w:rStyle w:val="IndexLink"/>
                <w:rtl w:val="true"/>
              </w:rPr>
              <w:tab/>
            </w:r>
            <w:r>
              <w:rPr>
                <w:rStyle w:val="IndexLink"/>
              </w:rPr>
              <w:t>418</w:t>
            </w:r>
          </w:hyperlink>
        </w:p>
        <w:p>
          <w:pPr>
            <w:pStyle w:val="Contents3"/>
            <w:tabs>
              <w:tab w:val="clear" w:pos="8459"/>
              <w:tab w:val="right" w:pos="9026" w:leader="dot"/>
            </w:tabs>
            <w:rPr/>
          </w:pPr>
          <w:hyperlink w:anchor="__RefHeading___Toc312578_3804643083">
            <w:r>
              <w:rPr>
                <w:webHidden/>
                <w:rStyle w:val="IndexLink"/>
                <w:rtl w:val="true"/>
              </w:rPr>
              <w:t>عدم معاشرت و مصاحبت با كفّار</w:t>
            </w:r>
            <w:r>
              <w:rPr>
                <w:rStyle w:val="IndexLink"/>
                <w:rtl w:val="true"/>
              </w:rPr>
              <w:tab/>
            </w:r>
            <w:r>
              <w:rPr>
                <w:rStyle w:val="IndexLink"/>
              </w:rPr>
              <w:t>418</w:t>
            </w:r>
          </w:hyperlink>
        </w:p>
        <w:p>
          <w:pPr>
            <w:pStyle w:val="Contents3"/>
            <w:tabs>
              <w:tab w:val="clear" w:pos="8459"/>
              <w:tab w:val="right" w:pos="9026" w:leader="dot"/>
            </w:tabs>
            <w:rPr/>
          </w:pPr>
          <w:hyperlink w:anchor="__RefHeading___Toc312580_3804643083">
            <w:r>
              <w:rPr>
                <w:webHidden/>
                <w:rStyle w:val="IndexLink"/>
                <w:rtl w:val="true"/>
              </w:rPr>
              <w:t>نبودن بيعت احدى از جابران بر گردنش‌</w:t>
            </w:r>
            <w:r>
              <w:rPr>
                <w:rStyle w:val="IndexLink"/>
                <w:rtl w:val="true"/>
              </w:rPr>
              <w:tab/>
            </w:r>
            <w:r>
              <w:rPr>
                <w:rStyle w:val="IndexLink"/>
              </w:rPr>
              <w:t>419</w:t>
            </w:r>
          </w:hyperlink>
        </w:p>
        <w:p>
          <w:pPr>
            <w:pStyle w:val="Contents3"/>
            <w:tabs>
              <w:tab w:val="clear" w:pos="8459"/>
              <w:tab w:val="right" w:pos="9026" w:leader="dot"/>
            </w:tabs>
            <w:rPr/>
          </w:pPr>
          <w:hyperlink w:anchor="__RefHeading___Toc312582_3804643083">
            <w:r>
              <w:rPr>
                <w:webHidden/>
                <w:rStyle w:val="IndexLink"/>
                <w:rtl w:val="true"/>
              </w:rPr>
              <w:t>ظهور آيات غريبه‌</w:t>
            </w:r>
            <w:r>
              <w:rPr>
                <w:rStyle w:val="IndexLink"/>
                <w:rtl w:val="true"/>
              </w:rPr>
              <w:tab/>
            </w:r>
            <w:r>
              <w:rPr>
                <w:rStyle w:val="IndexLink"/>
              </w:rPr>
              <w:t>419</w:t>
            </w:r>
          </w:hyperlink>
        </w:p>
        <w:p>
          <w:pPr>
            <w:pStyle w:val="Contents3"/>
            <w:tabs>
              <w:tab w:val="clear" w:pos="8459"/>
              <w:tab w:val="right" w:pos="9026" w:leader="dot"/>
            </w:tabs>
            <w:rPr/>
          </w:pPr>
          <w:hyperlink w:anchor="__RefHeading___Toc312584_3804643083">
            <w:r>
              <w:rPr>
                <w:webHidden/>
                <w:rStyle w:val="IndexLink"/>
                <w:rtl w:val="true"/>
              </w:rPr>
              <w:t>نداى آسمانى به اسم آن جناب عليه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312586_3804643083">
            <w:r>
              <w:rPr>
                <w:webHidden/>
                <w:rStyle w:val="IndexLink"/>
                <w:rtl w:val="true"/>
              </w:rPr>
              <w:t>افتادن افلاك از سرعت سير</w:t>
            </w:r>
            <w:r>
              <w:rPr>
                <w:rStyle w:val="IndexLink"/>
                <w:rtl w:val="true"/>
              </w:rPr>
              <w:tab/>
            </w:r>
            <w:r>
              <w:rPr>
                <w:rStyle w:val="IndexLink"/>
              </w:rPr>
              <w:t>422</w:t>
            </w:r>
          </w:hyperlink>
        </w:p>
        <w:p>
          <w:pPr>
            <w:pStyle w:val="Contents3"/>
            <w:tabs>
              <w:tab w:val="clear" w:pos="8459"/>
              <w:tab w:val="right" w:pos="9026" w:leader="dot"/>
            </w:tabs>
            <w:rPr/>
          </w:pPr>
          <w:hyperlink w:anchor="__RefHeading___Toc312588_3804643083">
            <w:r>
              <w:rPr>
                <w:webHidden/>
                <w:rStyle w:val="IndexLink"/>
                <w:rtl w:val="true"/>
              </w:rPr>
              <w:t>سايه انداختن ابر سفيد</w:t>
            </w:r>
            <w:r>
              <w:rPr>
                <w:rStyle w:val="IndexLink"/>
                <w:rtl w:val="true"/>
              </w:rPr>
              <w:tab/>
            </w:r>
            <w:r>
              <w:rPr>
                <w:rStyle w:val="IndexLink"/>
              </w:rPr>
              <w:t>426</w:t>
            </w:r>
          </w:hyperlink>
        </w:p>
        <w:p>
          <w:pPr>
            <w:pStyle w:val="Contents3"/>
            <w:tabs>
              <w:tab w:val="clear" w:pos="8459"/>
              <w:tab w:val="right" w:pos="9026" w:leader="dot"/>
            </w:tabs>
            <w:rPr/>
          </w:pPr>
          <w:hyperlink w:anchor="__RefHeading___Toc312590_3804643083">
            <w:r>
              <w:rPr>
                <w:webHidden/>
                <w:rStyle w:val="IndexLink"/>
                <w:rtl w:val="true"/>
              </w:rPr>
              <w:t>تصرّف نكردن طول روزگار</w:t>
            </w:r>
            <w:r>
              <w:rPr>
                <w:rStyle w:val="IndexLink"/>
                <w:rtl w:val="true"/>
              </w:rPr>
              <w:tab/>
            </w:r>
            <w:r>
              <w:rPr>
                <w:rStyle w:val="IndexLink"/>
              </w:rPr>
              <w:t>428</w:t>
            </w:r>
          </w:hyperlink>
        </w:p>
        <w:p>
          <w:pPr>
            <w:pStyle w:val="Contents3"/>
            <w:tabs>
              <w:tab w:val="clear" w:pos="8459"/>
              <w:tab w:val="right" w:pos="9026" w:leader="dot"/>
            </w:tabs>
            <w:rPr/>
          </w:pPr>
          <w:hyperlink w:anchor="__RefHeading___Toc312592_3804643083">
            <w:r>
              <w:rPr>
                <w:webHidden/>
                <w:rStyle w:val="IndexLink"/>
                <w:rtl w:val="true"/>
              </w:rPr>
              <w:t>رفتن وحشت و نفرت از ميان حيوانات‌</w:t>
            </w:r>
            <w:r>
              <w:rPr>
                <w:rStyle w:val="IndexLink"/>
                <w:rtl w:val="true"/>
              </w:rPr>
              <w:tab/>
            </w:r>
            <w:r>
              <w:rPr>
                <w:rStyle w:val="IndexLink"/>
              </w:rPr>
              <w:t>429</w:t>
            </w:r>
          </w:hyperlink>
        </w:p>
        <w:p>
          <w:pPr>
            <w:pStyle w:val="Contents3"/>
            <w:tabs>
              <w:tab w:val="clear" w:pos="8459"/>
              <w:tab w:val="right" w:pos="9026" w:leader="dot"/>
            </w:tabs>
            <w:rPr/>
          </w:pPr>
          <w:hyperlink w:anchor="__RefHeading___Toc312594_3804643083">
            <w:r>
              <w:rPr>
                <w:webHidden/>
                <w:rStyle w:val="IndexLink"/>
                <w:rtl w:val="true"/>
              </w:rPr>
              <w:t>بودن جمعى از مردگان در ركاب آن حضرت‌</w:t>
            </w:r>
            <w:r>
              <w:rPr>
                <w:rStyle w:val="IndexLink"/>
                <w:rtl w:val="true"/>
              </w:rPr>
              <w:tab/>
            </w:r>
            <w:r>
              <w:rPr>
                <w:rStyle w:val="IndexLink"/>
              </w:rPr>
              <w:t>430</w:t>
            </w:r>
          </w:hyperlink>
        </w:p>
        <w:p>
          <w:pPr>
            <w:pStyle w:val="Contents3"/>
            <w:tabs>
              <w:tab w:val="clear" w:pos="8459"/>
              <w:tab w:val="right" w:pos="9026" w:leader="dot"/>
            </w:tabs>
            <w:rPr/>
          </w:pPr>
          <w:hyperlink w:anchor="__RefHeading___Toc312596_3804643083">
            <w:r>
              <w:rPr>
                <w:webHidden/>
                <w:rStyle w:val="IndexLink"/>
                <w:rtl w:val="true"/>
              </w:rPr>
              <w:t>بيرون كردن زمين، گنج‌ها</w:t>
            </w:r>
            <w:r>
              <w:rPr>
                <w:rStyle w:val="IndexLink"/>
                <w:rtl w:val="true"/>
              </w:rPr>
              <w:tab/>
            </w:r>
            <w:r>
              <w:rPr>
                <w:rStyle w:val="IndexLink"/>
              </w:rPr>
              <w:t>432</w:t>
            </w:r>
          </w:hyperlink>
        </w:p>
        <w:p>
          <w:pPr>
            <w:pStyle w:val="Contents3"/>
            <w:tabs>
              <w:tab w:val="clear" w:pos="8459"/>
              <w:tab w:val="right" w:pos="9026" w:leader="dot"/>
            </w:tabs>
            <w:rPr/>
          </w:pPr>
          <w:hyperlink w:anchor="__RefHeading___Toc312598_3804643083">
            <w:r>
              <w:rPr>
                <w:webHidden/>
                <w:rStyle w:val="IndexLink"/>
                <w:rtl w:val="true"/>
              </w:rPr>
              <w:t>زياد شدن باران و گياه و درختان و ميوه‌ها</w:t>
            </w:r>
            <w:r>
              <w:rPr>
                <w:rStyle w:val="IndexLink"/>
                <w:rtl w:val="true"/>
              </w:rPr>
              <w:tab/>
            </w:r>
            <w:r>
              <w:rPr>
                <w:rStyle w:val="IndexLink"/>
              </w:rPr>
              <w:t>433</w:t>
            </w:r>
          </w:hyperlink>
        </w:p>
        <w:p>
          <w:pPr>
            <w:pStyle w:val="Contents3"/>
            <w:tabs>
              <w:tab w:val="clear" w:pos="8459"/>
              <w:tab w:val="right" w:pos="9026" w:leader="dot"/>
            </w:tabs>
            <w:rPr/>
          </w:pPr>
          <w:hyperlink w:anchor="__RefHeading___Toc312600_3804643083">
            <w:r>
              <w:rPr>
                <w:webHidden/>
                <w:rStyle w:val="IndexLink"/>
                <w:rtl w:val="true"/>
              </w:rPr>
              <w:t>تكميل عقول مردم به بركت وجود آن حضرت‌</w:t>
            </w:r>
            <w:r>
              <w:rPr>
                <w:rStyle w:val="IndexLink"/>
                <w:rtl w:val="true"/>
              </w:rPr>
              <w:tab/>
            </w:r>
            <w:r>
              <w:rPr>
                <w:rStyle w:val="IndexLink"/>
              </w:rPr>
              <w:t>436</w:t>
            </w:r>
          </w:hyperlink>
        </w:p>
        <w:p>
          <w:pPr>
            <w:pStyle w:val="Contents3"/>
            <w:tabs>
              <w:tab w:val="clear" w:pos="8459"/>
              <w:tab w:val="right" w:pos="9026" w:leader="dot"/>
            </w:tabs>
            <w:rPr/>
          </w:pPr>
          <w:hyperlink w:anchor="__RefHeading___Toc312602_3804643083">
            <w:r>
              <w:rPr>
                <w:webHidden/>
                <w:rStyle w:val="IndexLink"/>
                <w:rtl w:val="true"/>
              </w:rPr>
              <w:t>قوت خارج از عادت در ديدگان و گوش‌هاى اصحاب آن حضرت‌</w:t>
            </w:r>
            <w:r>
              <w:rPr>
                <w:rStyle w:val="IndexLink"/>
                <w:rtl w:val="true"/>
              </w:rPr>
              <w:tab/>
            </w:r>
            <w:r>
              <w:rPr>
                <w:rStyle w:val="IndexLink"/>
              </w:rPr>
              <w:t>439</w:t>
            </w:r>
          </w:hyperlink>
        </w:p>
        <w:p>
          <w:pPr>
            <w:pStyle w:val="Contents3"/>
            <w:tabs>
              <w:tab w:val="clear" w:pos="8459"/>
              <w:tab w:val="right" w:pos="9026" w:leader="dot"/>
            </w:tabs>
            <w:rPr/>
          </w:pPr>
          <w:hyperlink w:anchor="__RefHeading___Toc312604_3804643083">
            <w:r>
              <w:rPr>
                <w:webHidden/>
                <w:rStyle w:val="IndexLink"/>
                <w:rtl w:val="true"/>
              </w:rPr>
              <w:t>استغناى خلق به نور آن جناب عليه السّلام از نور آفتاب و ماه‌</w:t>
            </w:r>
            <w:r>
              <w:rPr>
                <w:rStyle w:val="IndexLink"/>
                <w:rtl w:val="true"/>
              </w:rPr>
              <w:tab/>
            </w:r>
            <w:r>
              <w:rPr>
                <w:rStyle w:val="IndexLink"/>
              </w:rPr>
              <w:t>439</w:t>
            </w:r>
          </w:hyperlink>
        </w:p>
        <w:p>
          <w:pPr>
            <w:pStyle w:val="Contents3"/>
            <w:tabs>
              <w:tab w:val="clear" w:pos="8459"/>
              <w:tab w:val="right" w:pos="9026" w:leader="dot"/>
            </w:tabs>
            <w:rPr/>
          </w:pPr>
          <w:hyperlink w:anchor="__RefHeading___Toc312606_3804643083">
            <w:r>
              <w:rPr>
                <w:webHidden/>
                <w:rStyle w:val="IndexLink"/>
                <w:rtl w:val="true"/>
              </w:rPr>
              <w:t>بودن رأيت رسول خدا صلّى اللّه عليه و آله و سلّم با آن جناب‌</w:t>
            </w:r>
            <w:r>
              <w:rPr>
                <w:rStyle w:val="IndexLink"/>
                <w:rtl w:val="true"/>
              </w:rPr>
              <w:tab/>
            </w:r>
            <w:r>
              <w:rPr>
                <w:rStyle w:val="IndexLink"/>
              </w:rPr>
              <w:t>440</w:t>
            </w:r>
          </w:hyperlink>
        </w:p>
        <w:p>
          <w:pPr>
            <w:pStyle w:val="Contents3"/>
            <w:tabs>
              <w:tab w:val="clear" w:pos="8459"/>
              <w:tab w:val="right" w:pos="9026" w:leader="dot"/>
            </w:tabs>
            <w:rPr/>
          </w:pPr>
          <w:hyperlink w:anchor="__RefHeading___Toc312608_3804643083">
            <w:r>
              <w:rPr>
                <w:webHidden/>
                <w:rStyle w:val="IndexLink"/>
                <w:rtl w:val="true"/>
              </w:rPr>
              <w:t>راست نيامدن زره رسول خدا صلّى اللّه عليه و آله و سلّم، مگر بر قدّ شريف آن حضرت‌</w:t>
            </w:r>
            <w:r>
              <w:rPr>
                <w:rStyle w:val="IndexLink"/>
                <w:rtl w:val="true"/>
              </w:rPr>
              <w:tab/>
            </w:r>
            <w:r>
              <w:rPr>
                <w:rStyle w:val="IndexLink"/>
              </w:rPr>
              <w:t>442</w:t>
            </w:r>
          </w:hyperlink>
        </w:p>
        <w:p>
          <w:pPr>
            <w:pStyle w:val="Contents3"/>
            <w:tabs>
              <w:tab w:val="clear" w:pos="8459"/>
              <w:tab w:val="right" w:pos="9026" w:leader="dot"/>
            </w:tabs>
            <w:rPr/>
          </w:pPr>
          <w:hyperlink w:anchor="__RefHeading___Toc312610_3804643083">
            <w:r>
              <w:rPr>
                <w:webHidden/>
                <w:rStyle w:val="IndexLink"/>
                <w:rtl w:val="true"/>
              </w:rPr>
              <w:t>همراه بودن ابرى مخصوص‌</w:t>
            </w:r>
            <w:r>
              <w:rPr>
                <w:rStyle w:val="IndexLink"/>
                <w:rtl w:val="true"/>
              </w:rPr>
              <w:tab/>
            </w:r>
            <w:r>
              <w:rPr>
                <w:rStyle w:val="IndexLink"/>
              </w:rPr>
              <w:t>444</w:t>
            </w:r>
          </w:hyperlink>
        </w:p>
        <w:p>
          <w:pPr>
            <w:pStyle w:val="Contents3"/>
            <w:tabs>
              <w:tab w:val="clear" w:pos="8459"/>
              <w:tab w:val="right" w:pos="9026" w:leader="dot"/>
            </w:tabs>
            <w:rPr/>
          </w:pPr>
          <w:hyperlink w:anchor="__RefHeading___Toc312612_3804643083">
            <w:r>
              <w:rPr>
                <w:webHidden/>
                <w:rStyle w:val="IndexLink"/>
                <w:rtl w:val="true"/>
              </w:rPr>
              <w:t>برداشته شدن تقيّه و خوف از كفّار و مشركين و منافقين‌</w:t>
            </w:r>
            <w:r>
              <w:rPr>
                <w:rStyle w:val="IndexLink"/>
                <w:rtl w:val="true"/>
              </w:rPr>
              <w:tab/>
            </w:r>
            <w:r>
              <w:rPr>
                <w:rStyle w:val="IndexLink"/>
              </w:rPr>
              <w:t>444</w:t>
            </w:r>
          </w:hyperlink>
        </w:p>
        <w:p>
          <w:pPr>
            <w:pStyle w:val="Contents3"/>
            <w:tabs>
              <w:tab w:val="clear" w:pos="8459"/>
              <w:tab w:val="right" w:pos="9026" w:leader="dot"/>
            </w:tabs>
            <w:rPr/>
          </w:pPr>
          <w:hyperlink w:anchor="__RefHeading___Toc312614_3804643083">
            <w:r>
              <w:rPr>
                <w:webHidden/>
                <w:rStyle w:val="IndexLink"/>
                <w:rtl w:val="true"/>
              </w:rPr>
              <w:t>پر شدن تمام روى زمين از عدل و داد</w:t>
            </w:r>
            <w:r>
              <w:rPr>
                <w:rStyle w:val="IndexLink"/>
                <w:rtl w:val="true"/>
              </w:rPr>
              <w:tab/>
            </w:r>
            <w:r>
              <w:rPr>
                <w:rStyle w:val="IndexLink"/>
              </w:rPr>
              <w:t>447</w:t>
            </w:r>
          </w:hyperlink>
        </w:p>
        <w:p>
          <w:pPr>
            <w:pStyle w:val="Contents3"/>
            <w:tabs>
              <w:tab w:val="clear" w:pos="8459"/>
              <w:tab w:val="right" w:pos="9026" w:leader="dot"/>
            </w:tabs>
            <w:rPr/>
          </w:pPr>
          <w:hyperlink w:anchor="__RefHeading___Toc312616_3804643083">
            <w:r>
              <w:rPr>
                <w:webHidden/>
                <w:rStyle w:val="IndexLink"/>
                <w:rtl w:val="true"/>
              </w:rPr>
              <w:t>بيرون آمدن دو نهر از آب و شير</w:t>
            </w:r>
            <w:r>
              <w:rPr>
                <w:rStyle w:val="IndexLink"/>
                <w:rtl w:val="true"/>
              </w:rPr>
              <w:tab/>
            </w:r>
            <w:r>
              <w:rPr>
                <w:rStyle w:val="IndexLink"/>
              </w:rPr>
              <w:t>448</w:t>
            </w:r>
          </w:hyperlink>
        </w:p>
        <w:p>
          <w:pPr>
            <w:pStyle w:val="Contents3"/>
            <w:tabs>
              <w:tab w:val="clear" w:pos="8459"/>
              <w:tab w:val="right" w:pos="9026" w:leader="dot"/>
            </w:tabs>
            <w:rPr/>
          </w:pPr>
          <w:hyperlink w:anchor="__RefHeading___Toc312618_3804643083">
            <w:r>
              <w:rPr>
                <w:webHidden/>
                <w:rStyle w:val="IndexLink"/>
                <w:rtl w:val="true"/>
              </w:rPr>
              <w:t>نزول حضرت روح اللّه، حضرت عيسى بن مريم عليه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312620_3804643083">
            <w:r>
              <w:rPr>
                <w:webHidden/>
                <w:rStyle w:val="IndexLink"/>
                <w:rtl w:val="true"/>
              </w:rPr>
              <w:t>قتل دجّال لعين‌</w:t>
            </w:r>
            <w:r>
              <w:rPr>
                <w:rStyle w:val="IndexLink"/>
                <w:rtl w:val="true"/>
              </w:rPr>
              <w:tab/>
            </w:r>
            <w:r>
              <w:rPr>
                <w:rStyle w:val="IndexLink"/>
              </w:rPr>
              <w:t>454</w:t>
            </w:r>
          </w:hyperlink>
        </w:p>
        <w:p>
          <w:pPr>
            <w:pStyle w:val="Contents3"/>
            <w:tabs>
              <w:tab w:val="clear" w:pos="8459"/>
              <w:tab w:val="right" w:pos="9026" w:leader="dot"/>
            </w:tabs>
            <w:rPr/>
          </w:pPr>
          <w:hyperlink w:anchor="__RefHeading___Toc312622_3804643083">
            <w:r>
              <w:rPr>
                <w:webHidden/>
                <w:rStyle w:val="IndexLink"/>
                <w:rtl w:val="true"/>
              </w:rPr>
              <w:t>طول عمر اصحاب و انصار آن حضرت‌</w:t>
            </w:r>
            <w:r>
              <w:rPr>
                <w:rStyle w:val="IndexLink"/>
                <w:rtl w:val="true"/>
              </w:rPr>
              <w:tab/>
            </w:r>
            <w:r>
              <w:rPr>
                <w:rStyle w:val="IndexLink"/>
              </w:rPr>
              <w:t>455</w:t>
            </w:r>
          </w:hyperlink>
        </w:p>
        <w:p>
          <w:pPr>
            <w:pStyle w:val="Contents3"/>
            <w:tabs>
              <w:tab w:val="clear" w:pos="8459"/>
              <w:tab w:val="right" w:pos="9026" w:leader="dot"/>
            </w:tabs>
            <w:rPr/>
          </w:pPr>
          <w:hyperlink w:anchor="__RefHeading___Toc312624_3804643083">
            <w:r>
              <w:rPr>
                <w:webHidden/>
                <w:rStyle w:val="IndexLink"/>
                <w:rtl w:val="true"/>
              </w:rPr>
              <w:t>فرا گير شدن سلطنت آن حضرت، تمام روى زمين را</w:t>
            </w:r>
            <w:r>
              <w:rPr>
                <w:rStyle w:val="IndexLink"/>
                <w:rtl w:val="true"/>
              </w:rPr>
              <w:tab/>
            </w:r>
            <w:r>
              <w:rPr>
                <w:rStyle w:val="IndexLink"/>
              </w:rPr>
              <w:t>456</w:t>
            </w:r>
          </w:hyperlink>
        </w:p>
        <w:p>
          <w:pPr>
            <w:pStyle w:val="Contents3"/>
            <w:tabs>
              <w:tab w:val="clear" w:pos="8459"/>
              <w:tab w:val="right" w:pos="9026" w:leader="dot"/>
            </w:tabs>
            <w:rPr/>
          </w:pPr>
          <w:hyperlink w:anchor="__RefHeading___Toc312626_3804643083">
            <w:r>
              <w:rPr>
                <w:webHidden/>
                <w:rStyle w:val="IndexLink"/>
                <w:rtl w:val="true"/>
              </w:rPr>
              <w:t>رفتن عاهات و بلاها از ابدان انصار آن جناب‌</w:t>
            </w:r>
            <w:r>
              <w:rPr>
                <w:rStyle w:val="IndexLink"/>
                <w:rtl w:val="true"/>
              </w:rPr>
              <w:tab/>
            </w:r>
            <w:r>
              <w:rPr>
                <w:rStyle w:val="IndexLink"/>
              </w:rPr>
              <w:t>458</w:t>
            </w:r>
          </w:hyperlink>
        </w:p>
        <w:p>
          <w:pPr>
            <w:pStyle w:val="Contents3"/>
            <w:tabs>
              <w:tab w:val="clear" w:pos="8459"/>
              <w:tab w:val="right" w:pos="9026" w:leader="dot"/>
            </w:tabs>
            <w:rPr/>
          </w:pPr>
          <w:hyperlink w:anchor="__RefHeading___Toc312628_3804643083">
            <w:r>
              <w:rPr>
                <w:webHidden/>
                <w:rStyle w:val="IndexLink"/>
                <w:rtl w:val="true"/>
              </w:rPr>
              <w:t>حكم فرمودن در ميان مردم به علم امامت خود</w:t>
            </w:r>
            <w:r>
              <w:rPr>
                <w:rStyle w:val="IndexLink"/>
                <w:rtl w:val="true"/>
              </w:rPr>
              <w:tab/>
            </w:r>
            <w:r>
              <w:rPr>
                <w:rStyle w:val="IndexLink"/>
              </w:rPr>
              <w:t>460</w:t>
            </w:r>
          </w:hyperlink>
        </w:p>
        <w:p>
          <w:pPr>
            <w:pStyle w:val="Contents2"/>
            <w:tabs>
              <w:tab w:val="clear" w:pos="8743"/>
              <w:tab w:val="right" w:pos="9026" w:leader="dot"/>
            </w:tabs>
            <w:rPr/>
          </w:pPr>
          <w:hyperlink w:anchor="__RefHeading___Toc312630_3804643083">
            <w:r>
              <w:rPr>
                <w:webHidden/>
                <w:rStyle w:val="IndexLink"/>
                <w:rtl w:val="true"/>
              </w:rPr>
              <w:t>گفتارحضرت مهدي عجل الله تعال فرجه</w:t>
            </w:r>
            <w:r>
              <w:rPr>
                <w:rStyle w:val="IndexLink"/>
                <w:rtl w:val="true"/>
              </w:rPr>
              <w:tab/>
            </w:r>
            <w:r>
              <w:rPr>
                <w:rStyle w:val="IndexLink"/>
              </w:rPr>
              <w:t>461</w:t>
            </w:r>
          </w:hyperlink>
        </w:p>
        <w:p>
          <w:pPr>
            <w:pStyle w:val="Contents3"/>
            <w:tabs>
              <w:tab w:val="clear" w:pos="8459"/>
              <w:tab w:val="right" w:pos="9026" w:leader="dot"/>
            </w:tabs>
            <w:rPr/>
          </w:pPr>
          <w:hyperlink w:anchor="__RefHeading___Toc312632_3804643083">
            <w:r>
              <w:rPr>
                <w:webHidden/>
                <w:rStyle w:val="IndexLink"/>
                <w:rtl w:val="true"/>
              </w:rPr>
              <w:t>توقيعات</w:t>
            </w:r>
            <w:r>
              <w:rPr>
                <w:rStyle w:val="IndexLink"/>
                <w:rtl w:val="true"/>
              </w:rPr>
              <w:tab/>
            </w:r>
            <w:r>
              <w:rPr>
                <w:rStyle w:val="IndexLink"/>
              </w:rPr>
              <w:t>461</w:t>
            </w:r>
          </w:hyperlink>
        </w:p>
        <w:p>
          <w:pPr>
            <w:pStyle w:val="Contents4"/>
            <w:tabs>
              <w:tab w:val="clear" w:pos="8176"/>
              <w:tab w:val="right" w:pos="9026" w:leader="dot"/>
            </w:tabs>
            <w:rPr/>
          </w:pPr>
          <w:hyperlink w:anchor="__RefHeading___Toc312634_3804643083">
            <w:r>
              <w:rPr>
                <w:webHidden/>
                <w:rStyle w:val="IndexLink"/>
                <w:rtl w:val="true"/>
              </w:rPr>
              <w:t>توقيع براى عثمان بن سعيد و محمّد بن عثمان‌</w:t>
            </w:r>
            <w:r>
              <w:rPr>
                <w:rStyle w:val="IndexLink"/>
                <w:rtl w:val="true"/>
              </w:rPr>
              <w:tab/>
            </w:r>
            <w:r>
              <w:rPr>
                <w:rStyle w:val="IndexLink"/>
              </w:rPr>
              <w:t>461</w:t>
            </w:r>
          </w:hyperlink>
        </w:p>
        <w:p>
          <w:pPr>
            <w:pStyle w:val="Contents4"/>
            <w:tabs>
              <w:tab w:val="clear" w:pos="8176"/>
              <w:tab w:val="right" w:pos="9026" w:leader="dot"/>
            </w:tabs>
            <w:rPr/>
          </w:pPr>
          <w:hyperlink w:anchor="__RefHeading___Toc312636_3804643083">
            <w:r>
              <w:rPr>
                <w:webHidden/>
                <w:rStyle w:val="IndexLink"/>
                <w:rtl w:val="true"/>
              </w:rPr>
              <w:t>توقيع براى جمعى از مردم قم</w:t>
            </w:r>
            <w:r>
              <w:rPr>
                <w:rStyle w:val="IndexLink"/>
                <w:rtl w:val="true"/>
              </w:rPr>
              <w:tab/>
            </w:r>
            <w:r>
              <w:rPr>
                <w:rStyle w:val="IndexLink"/>
              </w:rPr>
              <w:t>463</w:t>
            </w:r>
          </w:hyperlink>
        </w:p>
        <w:p>
          <w:pPr>
            <w:pStyle w:val="Contents4"/>
            <w:tabs>
              <w:tab w:val="clear" w:pos="8176"/>
              <w:tab w:val="right" w:pos="9026" w:leader="dot"/>
            </w:tabs>
            <w:rPr/>
          </w:pPr>
          <w:hyperlink w:anchor="__RefHeading___Toc312638_3804643083">
            <w:r>
              <w:rPr>
                <w:webHidden/>
                <w:rStyle w:val="IndexLink"/>
                <w:rtl w:val="true"/>
              </w:rPr>
              <w:t>جواب اسحاق بن يعقوب‌</w:t>
            </w:r>
            <w:r>
              <w:rPr>
                <w:rStyle w:val="IndexLink"/>
                <w:rtl w:val="true"/>
              </w:rPr>
              <w:tab/>
            </w:r>
            <w:r>
              <w:rPr>
                <w:rStyle w:val="IndexLink"/>
              </w:rPr>
              <w:t>465</w:t>
            </w:r>
          </w:hyperlink>
        </w:p>
        <w:p>
          <w:pPr>
            <w:pStyle w:val="Contents4"/>
            <w:tabs>
              <w:tab w:val="clear" w:pos="8176"/>
              <w:tab w:val="right" w:pos="9026" w:leader="dot"/>
            </w:tabs>
            <w:rPr/>
          </w:pPr>
          <w:hyperlink w:anchor="__RefHeading___Toc312640_3804643083">
            <w:r>
              <w:rPr>
                <w:webHidden/>
                <w:rStyle w:val="IndexLink"/>
                <w:rtl w:val="true"/>
              </w:rPr>
              <w:t>جواب ابو الحسن محمّد بن جعفر اسدى‌</w:t>
            </w:r>
            <w:r>
              <w:rPr>
                <w:rStyle w:val="IndexLink"/>
                <w:rtl w:val="true"/>
              </w:rPr>
              <w:tab/>
            </w:r>
            <w:r>
              <w:rPr>
                <w:rStyle w:val="IndexLink"/>
              </w:rPr>
              <w:t>467</w:t>
            </w:r>
          </w:hyperlink>
        </w:p>
        <w:p>
          <w:pPr>
            <w:pStyle w:val="Contents4"/>
            <w:tabs>
              <w:tab w:val="clear" w:pos="8176"/>
              <w:tab w:val="right" w:pos="9026" w:leader="dot"/>
            </w:tabs>
            <w:rPr/>
          </w:pPr>
          <w:hyperlink w:anchor="__RefHeading___Toc312642_3804643083">
            <w:r>
              <w:rPr>
                <w:webHidden/>
                <w:rStyle w:val="IndexLink"/>
                <w:rtl w:val="true"/>
              </w:rPr>
              <w:t>توقيع در جواب احمد بن اسحاق‌</w:t>
            </w:r>
            <w:r>
              <w:rPr>
                <w:rStyle w:val="IndexLink"/>
                <w:rtl w:val="true"/>
              </w:rPr>
              <w:tab/>
            </w:r>
            <w:r>
              <w:rPr>
                <w:rStyle w:val="IndexLink"/>
              </w:rPr>
              <w:t>468</w:t>
            </w:r>
          </w:hyperlink>
        </w:p>
        <w:p>
          <w:pPr>
            <w:pStyle w:val="Contents4"/>
            <w:tabs>
              <w:tab w:val="clear" w:pos="8176"/>
              <w:tab w:val="right" w:pos="9026" w:leader="dot"/>
            </w:tabs>
            <w:rPr/>
          </w:pPr>
          <w:hyperlink w:anchor="__RefHeading___Toc312644_3804643083">
            <w:r>
              <w:rPr>
                <w:webHidden/>
                <w:rStyle w:val="IndexLink"/>
                <w:rtl w:val="true"/>
              </w:rPr>
              <w:t>توقيعى كه بافتخار شيخ مفيد صادر گشت‌</w:t>
            </w:r>
            <w:r>
              <w:rPr>
                <w:rStyle w:val="IndexLink"/>
                <w:rtl w:val="true"/>
              </w:rPr>
              <w:tab/>
            </w:r>
            <w:r>
              <w:rPr>
                <w:rStyle w:val="IndexLink"/>
              </w:rPr>
              <w:t>473</w:t>
            </w:r>
          </w:hyperlink>
        </w:p>
        <w:p>
          <w:pPr>
            <w:pStyle w:val="Contents3"/>
            <w:tabs>
              <w:tab w:val="clear" w:pos="8459"/>
              <w:tab w:val="right" w:pos="9026" w:leader="dot"/>
            </w:tabs>
            <w:rPr/>
          </w:pPr>
          <w:hyperlink w:anchor="__RefHeading___Toc312646_3804643083">
            <w:r>
              <w:rPr>
                <w:webHidden/>
                <w:rStyle w:val="IndexLink"/>
                <w:rtl w:val="true"/>
              </w:rPr>
              <w:t>(</w:t>
            </w:r>
            <w:r>
              <w:rPr>
                <w:rStyle w:val="IndexLink"/>
                <w:rtl w:val="true"/>
              </w:rPr>
              <w:t>حضرت زهرا</w:t>
            </w:r>
            <w:r>
              <w:rPr>
                <w:rStyle w:val="IndexLink"/>
                <w:rtl w:val="true"/>
              </w:rPr>
              <w:t>(</w:t>
            </w:r>
            <w:r>
              <w:rPr>
                <w:rStyle w:val="IndexLink"/>
                <w:rtl w:val="true"/>
              </w:rPr>
              <w:t>عليها السلام</w:t>
            </w:r>
            <w:r>
              <w:rPr>
                <w:rStyle w:val="IndexLink"/>
                <w:rtl w:val="true"/>
              </w:rPr>
              <w:t xml:space="preserve">) </w:t>
            </w:r>
            <w:r>
              <w:rPr>
                <w:rStyle w:val="IndexLink"/>
                <w:rtl w:val="true"/>
              </w:rPr>
              <w:t>الگوى حضرت مهدى</w:t>
            </w:r>
            <w:r>
              <w:rPr>
                <w:rStyle w:val="IndexLink"/>
                <w:rtl w:val="true"/>
              </w:rPr>
              <w:t>(</w:t>
            </w:r>
            <w:r>
              <w:rPr>
                <w:rStyle w:val="IndexLink"/>
                <w:rtl w:val="true"/>
              </w:rPr>
              <w:t>عليه السلام</w:t>
            </w:r>
            <w:r>
              <w:rPr>
                <w:rStyle w:val="IndexLink"/>
                <w:rtl w:val="true"/>
              </w:rPr>
              <w:t>))</w:t>
              <w:tab/>
            </w:r>
            <w:r>
              <w:rPr>
                <w:rStyle w:val="IndexLink"/>
              </w:rPr>
              <w:t>475</w:t>
            </w:r>
          </w:hyperlink>
        </w:p>
        <w:p>
          <w:pPr>
            <w:pStyle w:val="Contents3"/>
            <w:tabs>
              <w:tab w:val="clear" w:pos="8459"/>
              <w:tab w:val="right" w:pos="9026" w:leader="dot"/>
            </w:tabs>
            <w:rPr/>
          </w:pPr>
          <w:hyperlink w:anchor="__RefHeading___Toc312648_3804643083">
            <w:r>
              <w:rPr>
                <w:webHidden/>
                <w:rStyle w:val="IndexLink"/>
                <w:rtl w:val="true"/>
              </w:rPr>
              <w:t>نحوه انتفاع از امام غائب</w:t>
            </w:r>
            <w:r>
              <w:rPr>
                <w:rStyle w:val="IndexLink"/>
                <w:rtl w:val="true"/>
              </w:rPr>
              <w:tab/>
            </w:r>
            <w:r>
              <w:rPr>
                <w:rStyle w:val="IndexLink"/>
              </w:rPr>
              <w:t>475</w:t>
            </w:r>
          </w:hyperlink>
        </w:p>
        <w:p>
          <w:pPr>
            <w:pStyle w:val="Contents3"/>
            <w:tabs>
              <w:tab w:val="clear" w:pos="8459"/>
              <w:tab w:val="right" w:pos="9026" w:leader="dot"/>
            </w:tabs>
            <w:rPr/>
          </w:pPr>
          <w:hyperlink w:anchor="__RefHeading___Toc312650_3804643083">
            <w:r>
              <w:rPr>
                <w:webHidden/>
                <w:rStyle w:val="IndexLink"/>
                <w:rtl w:val="true"/>
              </w:rPr>
              <w:t>اثر دعا براي فرج</w:t>
            </w:r>
            <w:r>
              <w:rPr>
                <w:rStyle w:val="IndexLink"/>
                <w:rtl w:val="true"/>
              </w:rPr>
              <w:tab/>
            </w:r>
            <w:r>
              <w:rPr>
                <w:rStyle w:val="IndexLink"/>
              </w:rPr>
              <w:t>476</w:t>
            </w:r>
          </w:hyperlink>
        </w:p>
        <w:p>
          <w:pPr>
            <w:pStyle w:val="Contents3"/>
            <w:tabs>
              <w:tab w:val="clear" w:pos="8459"/>
              <w:tab w:val="right" w:pos="9026" w:leader="dot"/>
            </w:tabs>
            <w:rPr/>
          </w:pPr>
          <w:hyperlink w:anchor="__RefHeading___Toc312652_3804643083">
            <w:r>
              <w:rPr>
                <w:webHidden/>
                <w:rStyle w:val="IndexLink"/>
                <w:rtl w:val="true"/>
              </w:rPr>
              <w:t>واگذاري امور به ما</w:t>
            </w:r>
            <w:r>
              <w:rPr>
                <w:rStyle w:val="IndexLink"/>
                <w:rtl w:val="true"/>
              </w:rPr>
              <w:tab/>
            </w:r>
            <w:r>
              <w:rPr>
                <w:rStyle w:val="IndexLink"/>
              </w:rPr>
              <w:t>476</w:t>
            </w:r>
          </w:hyperlink>
        </w:p>
        <w:p>
          <w:pPr>
            <w:pStyle w:val="Contents3"/>
            <w:tabs>
              <w:tab w:val="clear" w:pos="8459"/>
              <w:tab w:val="right" w:pos="9026" w:leader="dot"/>
            </w:tabs>
            <w:rPr/>
          </w:pPr>
          <w:hyperlink w:anchor="__RefHeading___Toc312654_3804643083">
            <w:r>
              <w:rPr>
                <w:webHidden/>
                <w:rStyle w:val="IndexLink"/>
                <w:rtl w:val="true"/>
              </w:rPr>
              <w:t>ما امين خداوند بر بندگانش هستيم</w:t>
            </w:r>
            <w:r>
              <w:rPr>
                <w:rStyle w:val="IndexLink"/>
                <w:rtl w:val="true"/>
              </w:rPr>
              <w:tab/>
            </w:r>
            <w:r>
              <w:rPr>
                <w:rStyle w:val="IndexLink"/>
              </w:rPr>
              <w:t>476</w:t>
            </w:r>
          </w:hyperlink>
        </w:p>
        <w:p>
          <w:pPr>
            <w:pStyle w:val="Contents3"/>
            <w:tabs>
              <w:tab w:val="clear" w:pos="8459"/>
              <w:tab w:val="right" w:pos="9026" w:leader="dot"/>
            </w:tabs>
            <w:rPr/>
          </w:pPr>
          <w:hyperlink w:anchor="__RefHeading___Toc312656_3804643083">
            <w:r>
              <w:rPr>
                <w:webHidden/>
                <w:rStyle w:val="IndexLink"/>
                <w:rtl w:val="true"/>
              </w:rPr>
              <w:t>علت غيبت</w:t>
            </w:r>
            <w:r>
              <w:rPr>
                <w:rStyle w:val="IndexLink"/>
                <w:rtl w:val="true"/>
              </w:rPr>
              <w:tab/>
            </w:r>
            <w:r>
              <w:rPr>
                <w:rStyle w:val="IndexLink"/>
              </w:rPr>
              <w:t>477</w:t>
            </w:r>
          </w:hyperlink>
        </w:p>
        <w:p>
          <w:pPr>
            <w:pStyle w:val="Contents3"/>
            <w:tabs>
              <w:tab w:val="clear" w:pos="8459"/>
              <w:tab w:val="right" w:pos="9026" w:leader="dot"/>
            </w:tabs>
            <w:rPr/>
          </w:pPr>
          <w:hyperlink w:anchor="__RefHeading___Toc312658_3804643083">
            <w:r>
              <w:rPr>
                <w:webHidden/>
                <w:rStyle w:val="IndexLink"/>
                <w:rtl w:val="true"/>
              </w:rPr>
              <w:t>رجوع به راويان حديث</w:t>
            </w:r>
            <w:r>
              <w:rPr>
                <w:rStyle w:val="IndexLink"/>
                <w:rtl w:val="true"/>
              </w:rPr>
              <w:tab/>
            </w:r>
            <w:r>
              <w:rPr>
                <w:rStyle w:val="IndexLink"/>
              </w:rPr>
              <w:t>477</w:t>
            </w:r>
          </w:hyperlink>
        </w:p>
        <w:p>
          <w:pPr>
            <w:pStyle w:val="Contents3"/>
            <w:tabs>
              <w:tab w:val="clear" w:pos="8459"/>
              <w:tab w:val="right" w:pos="9026" w:leader="dot"/>
            </w:tabs>
            <w:rPr/>
          </w:pPr>
          <w:hyperlink w:anchor="__RefHeading___Toc312660_3804643083">
            <w:r>
              <w:rPr>
                <w:webHidden/>
                <w:rStyle w:val="IndexLink"/>
                <w:rtl w:val="true"/>
              </w:rPr>
              <w:t>ارزش نماز</w:t>
            </w:r>
            <w:r>
              <w:rPr>
                <w:rStyle w:val="IndexLink"/>
                <w:rtl w:val="true"/>
              </w:rPr>
              <w:tab/>
            </w:r>
            <w:r>
              <w:rPr>
                <w:rStyle w:val="IndexLink"/>
              </w:rPr>
              <w:t>477</w:t>
            </w:r>
          </w:hyperlink>
        </w:p>
        <w:p>
          <w:pPr>
            <w:pStyle w:val="Contents3"/>
            <w:tabs>
              <w:tab w:val="clear" w:pos="8459"/>
              <w:tab w:val="right" w:pos="9026" w:leader="dot"/>
            </w:tabs>
            <w:rPr/>
          </w:pPr>
          <w:hyperlink w:anchor="__RefHeading___Toc312662_3804643083">
            <w:r>
              <w:rPr>
                <w:webHidden/>
                <w:rStyle w:val="IndexLink"/>
                <w:rtl w:val="true"/>
              </w:rPr>
              <w:t>فضيلت تسبيح تربت</w:t>
            </w:r>
            <w:r>
              <w:rPr>
                <w:rStyle w:val="IndexLink"/>
                <w:rtl w:val="true"/>
              </w:rPr>
              <w:tab/>
            </w:r>
            <w:r>
              <w:rPr>
                <w:rStyle w:val="IndexLink"/>
              </w:rPr>
              <w:t>477</w:t>
            </w:r>
          </w:hyperlink>
        </w:p>
        <w:p>
          <w:pPr>
            <w:pStyle w:val="Contents3"/>
            <w:tabs>
              <w:tab w:val="clear" w:pos="8459"/>
              <w:tab w:val="right" w:pos="9026" w:leader="dot"/>
            </w:tabs>
            <w:rPr/>
          </w:pPr>
          <w:hyperlink w:anchor="__RefHeading___Toc312664_3804643083">
            <w:r>
              <w:rPr>
                <w:webHidden/>
                <w:rStyle w:val="IndexLink"/>
                <w:rtl w:val="true"/>
              </w:rPr>
              <w:t>دفع بلا</w:t>
            </w:r>
            <w:r>
              <w:rPr>
                <w:rStyle w:val="IndexLink"/>
                <w:rtl w:val="true"/>
              </w:rPr>
              <w:tab/>
            </w:r>
            <w:r>
              <w:rPr>
                <w:rStyle w:val="IndexLink"/>
              </w:rPr>
              <w:t>478</w:t>
            </w:r>
          </w:hyperlink>
        </w:p>
        <w:p>
          <w:pPr>
            <w:pStyle w:val="Contents3"/>
            <w:tabs>
              <w:tab w:val="clear" w:pos="8459"/>
              <w:tab w:val="right" w:pos="9026" w:leader="dot"/>
            </w:tabs>
            <w:rPr/>
          </w:pPr>
          <w:hyperlink w:anchor="__RefHeading___Toc312666_3804643083">
            <w:r>
              <w:rPr>
                <w:webHidden/>
                <w:rStyle w:val="IndexLink"/>
                <w:rtl w:val="true"/>
              </w:rPr>
              <w:t>علم ائمه به اعمال ما</w:t>
            </w:r>
            <w:r>
              <w:rPr>
                <w:rStyle w:val="IndexLink"/>
                <w:rtl w:val="true"/>
              </w:rPr>
              <w:tab/>
            </w:r>
            <w:r>
              <w:rPr>
                <w:rStyle w:val="IndexLink"/>
              </w:rPr>
              <w:t>478</w:t>
            </w:r>
          </w:hyperlink>
        </w:p>
        <w:p>
          <w:pPr>
            <w:pStyle w:val="Contents3"/>
            <w:tabs>
              <w:tab w:val="clear" w:pos="8459"/>
              <w:tab w:val="right" w:pos="9026" w:leader="dot"/>
            </w:tabs>
            <w:rPr/>
          </w:pPr>
          <w:hyperlink w:anchor="__RefHeading___Toc312668_3804643083">
            <w:r>
              <w:rPr>
                <w:webHidden/>
                <w:rStyle w:val="IndexLink"/>
                <w:rtl w:val="true"/>
              </w:rPr>
              <w:t>كَذَبَ الْوَقّاتُونَ</w:t>
            </w:r>
            <w:r>
              <w:rPr>
                <w:rStyle w:val="IndexLink"/>
                <w:rtl w:val="true"/>
              </w:rPr>
              <w:tab/>
            </w:r>
            <w:r>
              <w:rPr>
                <w:rStyle w:val="IndexLink"/>
              </w:rPr>
              <w:t>478</w:t>
            </w:r>
          </w:hyperlink>
        </w:p>
        <w:p>
          <w:pPr>
            <w:pStyle w:val="Contents3"/>
            <w:tabs>
              <w:tab w:val="clear" w:pos="8459"/>
              <w:tab w:val="right" w:pos="9026" w:leader="dot"/>
            </w:tabs>
            <w:rPr/>
          </w:pPr>
          <w:hyperlink w:anchor="__RefHeading___Toc312670_3804643083">
            <w:r>
              <w:rPr>
                <w:webHidden/>
                <w:rStyle w:val="IndexLink"/>
                <w:rtl w:val="true"/>
              </w:rPr>
              <w:t>فايده عطسه</w:t>
            </w:r>
            <w:r>
              <w:rPr>
                <w:rStyle w:val="IndexLink"/>
                <w:rtl w:val="true"/>
              </w:rPr>
              <w:tab/>
            </w:r>
            <w:r>
              <w:rPr>
                <w:rStyle w:val="IndexLink"/>
              </w:rPr>
              <w:t>478</w:t>
            </w:r>
          </w:hyperlink>
        </w:p>
        <w:p>
          <w:pPr>
            <w:pStyle w:val="Contents2"/>
            <w:tabs>
              <w:tab w:val="clear" w:pos="8743"/>
              <w:tab w:val="right" w:pos="9026" w:leader="dot"/>
            </w:tabs>
            <w:rPr/>
          </w:pPr>
          <w:hyperlink w:anchor="__RefHeading___Toc312672_3804643083">
            <w:r>
              <w:rPr>
                <w:webHidden/>
                <w:rStyle w:val="IndexLink"/>
                <w:rtl w:val="true"/>
              </w:rPr>
              <w:t>پرسش و پاسخ</w:t>
            </w:r>
            <w:r>
              <w:rPr>
                <w:rStyle w:val="IndexLink"/>
                <w:rtl w:val="true"/>
              </w:rPr>
              <w:tab/>
            </w:r>
            <w:r>
              <w:rPr>
                <w:rStyle w:val="IndexLink"/>
              </w:rPr>
              <w:t>479</w:t>
            </w:r>
          </w:hyperlink>
        </w:p>
        <w:p>
          <w:pPr>
            <w:pStyle w:val="Contents3"/>
            <w:tabs>
              <w:tab w:val="clear" w:pos="8459"/>
              <w:tab w:val="right" w:pos="9026" w:leader="dot"/>
            </w:tabs>
            <w:rPr/>
          </w:pPr>
          <w:hyperlink w:anchor="__RefHeading___Toc312674_3804643083">
            <w:r>
              <w:rPr>
                <w:webHidden/>
                <w:rStyle w:val="IndexLink"/>
                <w:rtl w:val="true"/>
              </w:rPr>
              <w:t>آيا حديث ثقلين بر وجود حضرت مهدى عجل الله تعالى فرجه الشريف دلالت مى‌كند؟</w:t>
            </w:r>
            <w:r>
              <w:rPr>
                <w:rStyle w:val="IndexLink"/>
                <w:rtl w:val="true"/>
              </w:rPr>
              <w:tab/>
            </w:r>
            <w:r>
              <w:rPr>
                <w:rStyle w:val="IndexLink"/>
              </w:rPr>
              <w:t>479</w:t>
            </w:r>
          </w:hyperlink>
        </w:p>
        <w:p>
          <w:pPr>
            <w:pStyle w:val="Contents3"/>
            <w:tabs>
              <w:tab w:val="clear" w:pos="8459"/>
              <w:tab w:val="right" w:pos="9026" w:leader="dot"/>
            </w:tabs>
            <w:rPr/>
          </w:pPr>
          <w:hyperlink w:anchor="__RefHeading___Toc312676_3804643083">
            <w:r>
              <w:rPr>
                <w:webHidden/>
                <w:rStyle w:val="IndexLink"/>
                <w:rtl w:val="true"/>
              </w:rPr>
              <w:t>آيا نام پدر حضرت مهدى عجل الله تعالى فرجه الشريف، عبد الله بوده است؟</w:t>
            </w:r>
            <w:r>
              <w:rPr>
                <w:rStyle w:val="IndexLink"/>
                <w:rtl w:val="true"/>
              </w:rPr>
              <w:tab/>
            </w:r>
            <w:r>
              <w:rPr>
                <w:rStyle w:val="IndexLink"/>
              </w:rPr>
              <w:t>492</w:t>
            </w:r>
          </w:hyperlink>
        </w:p>
        <w:p>
          <w:pPr>
            <w:pStyle w:val="Contents3"/>
            <w:tabs>
              <w:tab w:val="clear" w:pos="8459"/>
              <w:tab w:val="right" w:pos="9026" w:leader="dot"/>
            </w:tabs>
            <w:rPr/>
          </w:pPr>
          <w:hyperlink w:anchor="__RefHeading___Toc312678_3804643083">
            <w:r>
              <w:rPr>
                <w:webHidden/>
                <w:rStyle w:val="IndexLink"/>
                <w:rtl w:val="true"/>
              </w:rPr>
              <w:t xml:space="preserve">آيا حضرت مهدى عجل الله تعالى فرجه الشريف از نسل امام حسن مجتبى </w:t>
            </w:r>
            <w:r>
              <w:rPr>
                <w:rStyle w:val="IndexLink"/>
                <w:rtl w:val="true"/>
              </w:rPr>
              <w:t>(</w:t>
            </w:r>
            <w:r>
              <w:rPr>
                <w:rStyle w:val="IndexLink"/>
                <w:rtl w:val="true"/>
              </w:rPr>
              <w:t>ع</w:t>
            </w:r>
            <w:r>
              <w:rPr>
                <w:rStyle w:val="IndexLink"/>
                <w:rtl w:val="true"/>
              </w:rPr>
              <w:t xml:space="preserve">) </w:t>
            </w:r>
            <w:r>
              <w:rPr>
                <w:rStyle w:val="IndexLink"/>
                <w:rtl w:val="true"/>
              </w:rPr>
              <w:t>است؟</w:t>
            </w:r>
            <w:r>
              <w:rPr>
                <w:rStyle w:val="IndexLink"/>
                <w:rtl w:val="true"/>
              </w:rPr>
              <w:tab/>
            </w:r>
            <w:r>
              <w:rPr>
                <w:rStyle w:val="IndexLink"/>
              </w:rPr>
              <w:t>549</w:t>
            </w:r>
          </w:hyperlink>
        </w:p>
        <w:p>
          <w:pPr>
            <w:pStyle w:val="Contents3"/>
            <w:tabs>
              <w:tab w:val="clear" w:pos="8459"/>
              <w:tab w:val="right" w:pos="9026" w:leader="dot"/>
            </w:tabs>
            <w:rPr/>
          </w:pPr>
          <w:hyperlink w:anchor="__RefHeading___Toc312680_3804643083">
            <w:r>
              <w:rPr>
                <w:webHidden/>
                <w:rStyle w:val="IndexLink"/>
                <w:rtl w:val="true"/>
              </w:rPr>
              <w:t>حضرت مهدي عجل الله تعالى فرجه الشريفچه شباهت‌هاي با ذوالقرنين دارد ؟</w:t>
            </w:r>
            <w:r>
              <w:rPr>
                <w:rStyle w:val="IndexLink"/>
                <w:rtl w:val="true"/>
              </w:rPr>
              <w:tab/>
            </w:r>
            <w:r>
              <w:rPr>
                <w:rStyle w:val="IndexLink"/>
              </w:rPr>
              <w:t>561</w:t>
            </w:r>
          </w:hyperlink>
        </w:p>
        <w:p>
          <w:pPr>
            <w:pStyle w:val="Contents3"/>
            <w:tabs>
              <w:tab w:val="clear" w:pos="8459"/>
              <w:tab w:val="right" w:pos="9026" w:leader="dot"/>
            </w:tabs>
            <w:rPr/>
          </w:pPr>
          <w:hyperlink w:anchor="__RefHeading___Toc312682_3804643083">
            <w:r>
              <w:rPr>
                <w:webHidden/>
                <w:rStyle w:val="IndexLink"/>
                <w:rtl w:val="true"/>
              </w:rPr>
              <w:t>ادعاي مشاهده وروايت</w:t>
            </w:r>
            <w:r>
              <w:rPr>
                <w:rStyle w:val="IndexLink"/>
                <w:rtl w:val="true"/>
              </w:rPr>
              <w:tab/>
            </w:r>
            <w:r>
              <w:rPr>
                <w:rStyle w:val="IndexLink"/>
              </w:rPr>
              <w:t>564</w:t>
            </w:r>
          </w:hyperlink>
        </w:p>
        <w:p>
          <w:pPr>
            <w:pStyle w:val="Contents3"/>
            <w:tabs>
              <w:tab w:val="clear" w:pos="8459"/>
              <w:tab w:val="right" w:pos="9026" w:leader="dot"/>
            </w:tabs>
            <w:rPr/>
          </w:pPr>
          <w:hyperlink w:anchor="__RefHeading___Toc312684_3804643083">
            <w:r>
              <w:rPr>
                <w:webHidden/>
                <w:rStyle w:val="IndexLink"/>
                <w:rtl w:val="true"/>
              </w:rPr>
              <w:t>هنگام رحلت امام زمان عجل الله تعالى فرجه الشريفچه كسى او را غسل داده و كفن مى‌كند؟</w:t>
            </w:r>
            <w:r>
              <w:rPr>
                <w:rStyle w:val="IndexLink"/>
                <w:rtl w:val="true"/>
              </w:rPr>
              <w:tab/>
            </w:r>
            <w:r>
              <w:rPr>
                <w:rStyle w:val="IndexLink"/>
              </w:rPr>
              <w:t>566</w:t>
            </w:r>
          </w:hyperlink>
        </w:p>
        <w:p>
          <w:pPr>
            <w:pStyle w:val="Contents3"/>
            <w:tabs>
              <w:tab w:val="clear" w:pos="8459"/>
              <w:tab w:val="right" w:pos="9026" w:leader="dot"/>
            </w:tabs>
            <w:rPr/>
          </w:pPr>
          <w:hyperlink w:anchor="__RefHeading___Toc312686_3804643083">
            <w:r>
              <w:rPr>
                <w:webHidden/>
                <w:rStyle w:val="IndexLink"/>
                <w:rtl w:val="true"/>
              </w:rPr>
              <w:t xml:space="preserve">آيا آيه </w:t>
            </w:r>
            <w:r>
              <w:rPr>
                <w:rStyle w:val="IndexLink"/>
                <w:rtl w:val="true"/>
              </w:rPr>
              <w:t>«</w:t>
            </w:r>
            <w:r>
              <w:rPr>
                <w:rStyle w:val="IndexLink"/>
                <w:rtl w:val="true"/>
              </w:rPr>
              <w:t>بقية الله خير لكم ان كنتم مومنين</w:t>
            </w:r>
            <w:r>
              <w:rPr>
                <w:rStyle w:val="IndexLink"/>
                <w:rtl w:val="true"/>
              </w:rPr>
              <w:t xml:space="preserve">» </w:t>
            </w:r>
            <w:r>
              <w:rPr>
                <w:rStyle w:val="IndexLink"/>
                <w:rtl w:val="true"/>
              </w:rPr>
              <w:t>در باره امام زمان عجل الله تعالى فرجه الشريف نازل شده است؟</w:t>
            </w:r>
            <w:r>
              <w:rPr>
                <w:rStyle w:val="IndexLink"/>
                <w:rtl w:val="true"/>
              </w:rPr>
              <w:tab/>
            </w:r>
            <w:r>
              <w:rPr>
                <w:rStyle w:val="IndexLink"/>
              </w:rPr>
              <w:t>592</w:t>
            </w:r>
          </w:hyperlink>
        </w:p>
        <w:p>
          <w:pPr>
            <w:pStyle w:val="Contents3"/>
            <w:tabs>
              <w:tab w:val="clear" w:pos="8459"/>
              <w:tab w:val="right" w:pos="9026" w:leader="dot"/>
            </w:tabs>
            <w:rPr/>
          </w:pPr>
          <w:hyperlink w:anchor="__RefHeading___Toc312688_3804643083">
            <w:r>
              <w:rPr>
                <w:webHidden/>
                <w:rStyle w:val="IndexLink"/>
                <w:rtl w:val="true"/>
              </w:rPr>
              <w:t>آيا روايتي در مدح مردم آخر الزمان از معصومين عليهم السلام وارد شده است ؟</w:t>
            </w:r>
            <w:r>
              <w:rPr>
                <w:rStyle w:val="IndexLink"/>
                <w:rtl w:val="true"/>
              </w:rPr>
              <w:tab/>
            </w:r>
            <w:r>
              <w:rPr>
                <w:rStyle w:val="IndexLink"/>
              </w:rPr>
              <w:t>596</w:t>
            </w:r>
          </w:hyperlink>
        </w:p>
        <w:p>
          <w:pPr>
            <w:pStyle w:val="Contents3"/>
            <w:tabs>
              <w:tab w:val="clear" w:pos="8459"/>
              <w:tab w:val="right" w:pos="9026" w:leader="dot"/>
            </w:tabs>
            <w:rPr/>
          </w:pPr>
          <w:hyperlink w:anchor="__RefHeading___Toc312690_3804643083">
            <w:r>
              <w:rPr>
                <w:webHidden/>
                <w:rStyle w:val="IndexLink"/>
                <w:rtl w:val="true"/>
              </w:rPr>
              <w:t>با اينكه در زمان امام صادق امام زمان عليهما السلام متولد نشده بودند ، چطور ايشان فرموده اند به امام زمان سلام كنيد ؟</w:t>
            </w:r>
            <w:r>
              <w:rPr>
                <w:rStyle w:val="IndexLink"/>
                <w:rtl w:val="true"/>
              </w:rPr>
              <w:tab/>
            </w:r>
            <w:r>
              <w:rPr>
                <w:rStyle w:val="IndexLink"/>
              </w:rPr>
              <w:t>612</w:t>
            </w:r>
          </w:hyperlink>
        </w:p>
        <w:p>
          <w:pPr>
            <w:pStyle w:val="Contents3"/>
            <w:tabs>
              <w:tab w:val="clear" w:pos="8459"/>
              <w:tab w:val="right" w:pos="9026" w:leader="dot"/>
            </w:tabs>
            <w:rPr/>
          </w:pPr>
          <w:hyperlink w:anchor="__RefHeading___Toc312692_3804643083">
            <w:r>
              <w:rPr>
                <w:webHidden/>
                <w:rStyle w:val="IndexLink"/>
                <w:rtl w:val="true"/>
              </w:rPr>
              <w:t>آيا وهابيت اعتقادي به منجي دارند ؟</w:t>
            </w:r>
            <w:r>
              <w:rPr>
                <w:rStyle w:val="IndexLink"/>
                <w:rtl w:val="true"/>
              </w:rPr>
              <w:tab/>
            </w:r>
            <w:r>
              <w:rPr>
                <w:rStyle w:val="IndexLink"/>
              </w:rPr>
              <w:t>618</w:t>
            </w:r>
          </w:hyperlink>
        </w:p>
        <w:p>
          <w:pPr>
            <w:pStyle w:val="Contents3"/>
            <w:tabs>
              <w:tab w:val="clear" w:pos="8459"/>
              <w:tab w:val="right" w:pos="9026" w:leader="dot"/>
            </w:tabs>
            <w:rPr/>
          </w:pPr>
          <w:hyperlink w:anchor="__RefHeading___Toc312694_3804643083">
            <w:r>
              <w:rPr>
                <w:webHidden/>
                <w:rStyle w:val="IndexLink"/>
                <w:rtl w:val="true"/>
              </w:rPr>
              <w:t xml:space="preserve">آيا مراد از </w:t>
            </w:r>
            <w:r>
              <w:rPr>
                <w:rStyle w:val="IndexLink"/>
                <w:rtl w:val="true"/>
              </w:rPr>
              <w:t xml:space="preserve">« </w:t>
            </w:r>
            <w:r>
              <w:rPr>
                <w:rStyle w:val="IndexLink"/>
                <w:rtl w:val="true"/>
              </w:rPr>
              <w:t xml:space="preserve">النَّجْمُ الثَّاقِب </w:t>
            </w:r>
            <w:r>
              <w:rPr>
                <w:rStyle w:val="IndexLink"/>
                <w:rtl w:val="true"/>
              </w:rPr>
              <w:t xml:space="preserve">» </w:t>
            </w:r>
            <w:r>
              <w:rPr>
                <w:rStyle w:val="IndexLink"/>
                <w:rtl w:val="true"/>
              </w:rPr>
              <w:t>آقا ولي عصر ارواحنا له الفداه است ؟</w:t>
            </w:r>
            <w:r>
              <w:rPr>
                <w:rStyle w:val="IndexLink"/>
                <w:rtl w:val="true"/>
              </w:rPr>
              <w:tab/>
            </w:r>
            <w:r>
              <w:rPr>
                <w:rStyle w:val="IndexLink"/>
              </w:rPr>
              <w:t>623</w:t>
            </w:r>
          </w:hyperlink>
        </w:p>
        <w:p>
          <w:pPr>
            <w:pStyle w:val="Contents2"/>
            <w:tabs>
              <w:tab w:val="clear" w:pos="8743"/>
              <w:tab w:val="right" w:pos="9026" w:leader="dot"/>
            </w:tabs>
            <w:rPr/>
          </w:pPr>
          <w:hyperlink w:anchor="__RefHeading___Toc312696_3804643083">
            <w:r>
              <w:rPr>
                <w:webHidden/>
                <w:rStyle w:val="IndexLink"/>
                <w:rtl w:val="true"/>
              </w:rPr>
              <w:t>مواريث انبياء</w:t>
            </w:r>
            <w:r>
              <w:rPr>
                <w:rStyle w:val="IndexLink"/>
                <w:rtl w:val="true"/>
              </w:rPr>
              <w:tab/>
            </w:r>
            <w:r>
              <w:rPr>
                <w:rStyle w:val="IndexLink"/>
              </w:rPr>
              <w:t>625</w:t>
            </w:r>
          </w:hyperlink>
        </w:p>
        <w:p>
          <w:pPr>
            <w:pStyle w:val="Contents3"/>
            <w:tabs>
              <w:tab w:val="clear" w:pos="8459"/>
              <w:tab w:val="right" w:pos="9026" w:leader="dot"/>
            </w:tabs>
            <w:rPr/>
          </w:pPr>
          <w:hyperlink w:anchor="__RefHeading___Toc312698_3804643083">
            <w:r>
              <w:rPr>
                <w:webHidden/>
                <w:rStyle w:val="IndexLink"/>
                <w:rtl w:val="true"/>
              </w:rPr>
              <w:t>پيراهن ابراهيم و يوسف عليهماالسلام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312700_3804643083">
            <w:r>
              <w:rPr>
                <w:webHidden/>
                <w:rStyle w:val="IndexLink"/>
                <w:rtl w:val="true"/>
              </w:rPr>
              <w:t>عصاي موسي عليه السلام</w:t>
            </w:r>
            <w:r>
              <w:rPr>
                <w:rStyle w:val="IndexLink"/>
                <w:rtl w:val="true"/>
              </w:rPr>
              <w:tab/>
            </w:r>
            <w:r>
              <w:rPr>
                <w:rStyle w:val="IndexLink"/>
              </w:rPr>
              <w:t>626</w:t>
            </w:r>
          </w:hyperlink>
        </w:p>
        <w:p>
          <w:pPr>
            <w:pStyle w:val="Contents3"/>
            <w:tabs>
              <w:tab w:val="clear" w:pos="8459"/>
              <w:tab w:val="right" w:pos="9026" w:leader="dot"/>
            </w:tabs>
            <w:rPr/>
          </w:pPr>
          <w:hyperlink w:anchor="__RefHeading___Toc312702_3804643083">
            <w:r>
              <w:rPr>
                <w:webHidden/>
                <w:rStyle w:val="IndexLink"/>
                <w:rtl w:val="true"/>
              </w:rPr>
              <w:t>انگشتر سليمان عليه السلام</w:t>
            </w:r>
            <w:r>
              <w:rPr>
                <w:rStyle w:val="IndexLink"/>
                <w:rtl w:val="true"/>
              </w:rPr>
              <w:tab/>
            </w:r>
            <w:r>
              <w:rPr>
                <w:rStyle w:val="IndexLink"/>
              </w:rPr>
              <w:t>626</w:t>
            </w:r>
          </w:hyperlink>
        </w:p>
        <w:p>
          <w:pPr>
            <w:pStyle w:val="Contents3"/>
            <w:tabs>
              <w:tab w:val="clear" w:pos="8459"/>
              <w:tab w:val="right" w:pos="9026" w:leader="dot"/>
            </w:tabs>
            <w:rPr/>
          </w:pPr>
          <w:hyperlink w:anchor="__RefHeading___Toc312704_3804643083">
            <w:r>
              <w:rPr>
                <w:webHidden/>
                <w:rStyle w:val="IndexLink"/>
                <w:rtl w:val="true"/>
              </w:rPr>
              <w:t>تابوت سكينه</w:t>
            </w:r>
            <w:r>
              <w:rPr>
                <w:rStyle w:val="IndexLink"/>
                <w:rtl w:val="true"/>
              </w:rPr>
              <w:tab/>
            </w:r>
            <w:r>
              <w:rPr>
                <w:rStyle w:val="IndexLink"/>
              </w:rPr>
              <w:t>627</w:t>
            </w:r>
          </w:hyperlink>
        </w:p>
        <w:p>
          <w:pPr>
            <w:pStyle w:val="Contents3"/>
            <w:tabs>
              <w:tab w:val="clear" w:pos="8459"/>
              <w:tab w:val="right" w:pos="9026" w:leader="dot"/>
            </w:tabs>
            <w:rPr/>
          </w:pPr>
          <w:hyperlink w:anchor="__RefHeading___Toc312706_3804643083">
            <w:r>
              <w:rPr>
                <w:webHidden/>
                <w:rStyle w:val="IndexLink"/>
                <w:rtl w:val="true"/>
              </w:rPr>
              <w:t>پرچم و شمشير و</w:t>
            </w:r>
            <w:r>
              <w:rPr>
                <w:rStyle w:val="IndexLink"/>
                <w:rtl w:val="true"/>
              </w:rPr>
              <w:t>....</w:t>
            </w:r>
            <w:r>
              <w:rPr>
                <w:rStyle w:val="IndexLink"/>
                <w:rtl w:val="true"/>
              </w:rPr>
              <w:t>پيامبر خاتم صلي الله عليه و آله</w:t>
            </w:r>
            <w:r>
              <w:rPr>
                <w:rStyle w:val="IndexLink"/>
                <w:rtl w:val="true"/>
              </w:rPr>
              <w:tab/>
            </w:r>
            <w:r>
              <w:rPr>
                <w:rStyle w:val="IndexLink"/>
              </w:rPr>
              <w:t>628</w:t>
            </w:r>
          </w:hyperlink>
        </w:p>
        <w:p>
          <w:pPr>
            <w:pStyle w:val="Contents3"/>
            <w:tabs>
              <w:tab w:val="clear" w:pos="8459"/>
              <w:tab w:val="right" w:pos="9026" w:leader="dot"/>
            </w:tabs>
            <w:rPr/>
          </w:pPr>
          <w:hyperlink w:anchor="__RefHeading___Toc312708_3804643083">
            <w:r>
              <w:rPr>
                <w:webHidden/>
                <w:rStyle w:val="IndexLink"/>
                <w:rtl w:val="true"/>
              </w:rPr>
              <w:t>سنگ موسي بن عمران</w:t>
            </w:r>
            <w:r>
              <w:rPr>
                <w:rStyle w:val="IndexLink"/>
                <w:rtl w:val="true"/>
              </w:rPr>
              <w:tab/>
            </w:r>
            <w:r>
              <w:rPr>
                <w:rStyle w:val="IndexLink"/>
              </w:rPr>
              <w:t>629</w:t>
            </w:r>
          </w:hyperlink>
        </w:p>
        <w:p>
          <w:pPr>
            <w:pStyle w:val="Contents3"/>
            <w:tabs>
              <w:tab w:val="clear" w:pos="8459"/>
              <w:tab w:val="right" w:pos="9026" w:leader="dot"/>
            </w:tabs>
            <w:rPr/>
          </w:pPr>
          <w:hyperlink w:anchor="__RefHeading___Toc312710_3804643083">
            <w:r>
              <w:rPr>
                <w:webHidden/>
                <w:rStyle w:val="IndexLink"/>
                <w:rtl w:val="true"/>
              </w:rPr>
              <w:t>كتاب پيغمبران</w:t>
            </w:r>
            <w:r>
              <w:rPr>
                <w:rStyle w:val="IndexLink"/>
                <w:rtl w:val="true"/>
              </w:rPr>
              <w:tab/>
            </w:r>
            <w:r>
              <w:rPr>
                <w:rStyle w:val="IndexLink"/>
              </w:rPr>
              <w:t>629</w:t>
            </w:r>
          </w:hyperlink>
        </w:p>
        <w:p>
          <w:pPr>
            <w:pStyle w:val="Contents2"/>
            <w:tabs>
              <w:tab w:val="clear" w:pos="8743"/>
              <w:tab w:val="right" w:pos="9026" w:leader="dot"/>
            </w:tabs>
            <w:rPr/>
          </w:pPr>
          <w:hyperlink w:anchor="__RefHeading___Toc312712_3804643083">
            <w:r>
              <w:rPr>
                <w:webHidden/>
                <w:rStyle w:val="IndexLink"/>
                <w:rtl w:val="true"/>
              </w:rPr>
              <w:t>علائم ظهور</w:t>
            </w:r>
            <w:r>
              <w:rPr>
                <w:rStyle w:val="IndexLink"/>
                <w:rtl w:val="true"/>
              </w:rPr>
              <w:tab/>
            </w:r>
            <w:r>
              <w:rPr>
                <w:rStyle w:val="IndexLink"/>
              </w:rPr>
              <w:t>630</w:t>
            </w:r>
          </w:hyperlink>
        </w:p>
        <w:p>
          <w:pPr>
            <w:pStyle w:val="Contents3"/>
            <w:tabs>
              <w:tab w:val="clear" w:pos="8459"/>
              <w:tab w:val="right" w:pos="9026" w:leader="dot"/>
            </w:tabs>
            <w:rPr/>
          </w:pPr>
          <w:hyperlink w:anchor="__RefHeading___Toc312714_3804643083">
            <w:r>
              <w:rPr>
                <w:webHidden/>
                <w:rStyle w:val="IndexLink"/>
                <w:rtl w:val="true"/>
              </w:rPr>
              <w:t>حتمي</w:t>
            </w:r>
            <w:r>
              <w:rPr>
                <w:rStyle w:val="IndexLink"/>
                <w:rtl w:val="true"/>
              </w:rPr>
              <w:tab/>
            </w:r>
            <w:r>
              <w:rPr>
                <w:rStyle w:val="IndexLink"/>
              </w:rPr>
              <w:t>630</w:t>
            </w:r>
          </w:hyperlink>
        </w:p>
        <w:p>
          <w:pPr>
            <w:pStyle w:val="Contents3"/>
            <w:tabs>
              <w:tab w:val="clear" w:pos="8459"/>
              <w:tab w:val="right" w:pos="9026" w:leader="dot"/>
            </w:tabs>
            <w:rPr/>
          </w:pPr>
          <w:hyperlink w:anchor="__RefHeading___Toc312716_3804643083">
            <w:r>
              <w:rPr>
                <w:webHidden/>
                <w:rStyle w:val="IndexLink"/>
                <w:rtl w:val="true"/>
              </w:rPr>
              <w:t>غيرحتمي</w:t>
            </w:r>
            <w:r>
              <w:rPr>
                <w:rStyle w:val="IndexLink"/>
                <w:rtl w:val="true"/>
              </w:rPr>
              <w:tab/>
            </w:r>
            <w:r>
              <w:rPr>
                <w:rStyle w:val="IndexLink"/>
              </w:rPr>
              <w:t>633</w:t>
            </w:r>
          </w:hyperlink>
        </w:p>
        <w:p>
          <w:pPr>
            <w:pStyle w:val="Contents2"/>
            <w:tabs>
              <w:tab w:val="clear" w:pos="8743"/>
              <w:tab w:val="right" w:pos="9026" w:leader="dot"/>
            </w:tabs>
            <w:rPr/>
          </w:pPr>
          <w:hyperlink w:anchor="__RefHeading___Toc312718_3804643083">
            <w:r>
              <w:rPr>
                <w:webHidden/>
                <w:rStyle w:val="IndexLink"/>
                <w:rtl w:val="true"/>
              </w:rPr>
              <w:t>نواب اربعه</w:t>
            </w:r>
            <w:r>
              <w:rPr>
                <w:rStyle w:val="IndexLink"/>
                <w:rtl w:val="true"/>
              </w:rPr>
              <w:tab/>
            </w:r>
            <w:r>
              <w:rPr>
                <w:rStyle w:val="IndexLink"/>
              </w:rPr>
              <w:t>646</w:t>
            </w:r>
          </w:hyperlink>
        </w:p>
        <w:p>
          <w:pPr>
            <w:pStyle w:val="Contents3"/>
            <w:tabs>
              <w:tab w:val="clear" w:pos="8459"/>
              <w:tab w:val="right" w:pos="9026" w:leader="dot"/>
            </w:tabs>
            <w:rPr/>
          </w:pPr>
          <w:hyperlink w:anchor="__RefHeading___Toc312720_3804643083">
            <w:r>
              <w:rPr>
                <w:webHidden/>
                <w:rStyle w:val="IndexLink"/>
                <w:rtl w:val="true"/>
              </w:rPr>
              <w:t>سفرا در غيبت صغرى</w:t>
            </w:r>
            <w:r>
              <w:rPr>
                <w:rStyle w:val="IndexLink"/>
                <w:rtl w:val="true"/>
              </w:rPr>
              <w:tab/>
            </w:r>
            <w:r>
              <w:rPr>
                <w:rStyle w:val="IndexLink"/>
              </w:rPr>
              <w:t>646</w:t>
            </w:r>
          </w:hyperlink>
        </w:p>
        <w:p>
          <w:pPr>
            <w:pStyle w:val="Contents3"/>
            <w:tabs>
              <w:tab w:val="clear" w:pos="8459"/>
              <w:tab w:val="right" w:pos="9026" w:leader="dot"/>
            </w:tabs>
            <w:rPr/>
          </w:pPr>
          <w:hyperlink w:anchor="__RefHeading___Toc312722_3804643083">
            <w:r>
              <w:rPr>
                <w:webHidden/>
                <w:rStyle w:val="IndexLink"/>
                <w:rtl w:val="true"/>
              </w:rPr>
              <w:t>ابوعمرو عثمان بن سعيد عمرى</w:t>
            </w:r>
            <w:r>
              <w:rPr>
                <w:rStyle w:val="IndexLink"/>
                <w:rtl w:val="true"/>
              </w:rPr>
              <w:tab/>
            </w:r>
            <w:r>
              <w:rPr>
                <w:rStyle w:val="IndexLink"/>
              </w:rPr>
              <w:t>647</w:t>
            </w:r>
          </w:hyperlink>
        </w:p>
        <w:p>
          <w:pPr>
            <w:pStyle w:val="Contents4"/>
            <w:tabs>
              <w:tab w:val="clear" w:pos="8176"/>
              <w:tab w:val="right" w:pos="9026" w:leader="dot"/>
            </w:tabs>
            <w:rPr/>
          </w:pPr>
          <w:hyperlink w:anchor="__RefHeading___Toc312724_3804643083">
            <w:r>
              <w:rPr>
                <w:webHidden/>
                <w:rStyle w:val="IndexLink"/>
                <w:rtl w:val="true"/>
              </w:rPr>
              <w:t>اصل ونسب ولقب وكنيه</w:t>
            </w:r>
            <w:r>
              <w:rPr>
                <w:rStyle w:val="IndexLink"/>
                <w:rtl w:val="true"/>
              </w:rPr>
              <w:tab/>
            </w:r>
            <w:r>
              <w:rPr>
                <w:rStyle w:val="IndexLink"/>
              </w:rPr>
              <w:t>647</w:t>
            </w:r>
          </w:hyperlink>
        </w:p>
        <w:p>
          <w:pPr>
            <w:pStyle w:val="Contents4"/>
            <w:tabs>
              <w:tab w:val="clear" w:pos="8176"/>
              <w:tab w:val="right" w:pos="9026" w:leader="dot"/>
            </w:tabs>
            <w:rPr/>
          </w:pPr>
          <w:hyperlink w:anchor="__RefHeading___Toc312726_3804643083">
            <w:r>
              <w:rPr>
                <w:webHidden/>
                <w:rStyle w:val="IndexLink"/>
                <w:rtl w:val="true"/>
              </w:rPr>
              <w:t>اخذ مدال وثاقت از امام هادي عليه السلام</w:t>
            </w:r>
            <w:r>
              <w:rPr>
                <w:rStyle w:val="IndexLink"/>
                <w:rtl w:val="true"/>
              </w:rPr>
              <w:tab/>
            </w:r>
            <w:r>
              <w:rPr>
                <w:rStyle w:val="IndexLink"/>
              </w:rPr>
              <w:t>648</w:t>
            </w:r>
          </w:hyperlink>
        </w:p>
        <w:p>
          <w:pPr>
            <w:pStyle w:val="Contents4"/>
            <w:tabs>
              <w:tab w:val="clear" w:pos="8176"/>
              <w:tab w:val="right" w:pos="9026" w:leader="dot"/>
            </w:tabs>
            <w:rPr/>
          </w:pPr>
          <w:hyperlink w:anchor="__RefHeading___Toc312728_3804643083">
            <w:r>
              <w:rPr>
                <w:webHidden/>
                <w:rStyle w:val="IndexLink"/>
                <w:rtl w:val="true"/>
              </w:rPr>
              <w:t>اخذ مدال وثاقت از امام عسكري عليه السلام</w:t>
            </w:r>
            <w:r>
              <w:rPr>
                <w:rStyle w:val="IndexLink"/>
                <w:rtl w:val="true"/>
              </w:rPr>
              <w:tab/>
            </w:r>
            <w:r>
              <w:rPr>
                <w:rStyle w:val="IndexLink"/>
              </w:rPr>
              <w:t>649</w:t>
            </w:r>
          </w:hyperlink>
        </w:p>
        <w:p>
          <w:pPr>
            <w:pStyle w:val="Contents4"/>
            <w:tabs>
              <w:tab w:val="clear" w:pos="8176"/>
              <w:tab w:val="right" w:pos="9026" w:leader="dot"/>
            </w:tabs>
            <w:rPr/>
          </w:pPr>
          <w:hyperlink w:anchor="__RefHeading___Toc312730_3804643083">
            <w:r>
              <w:rPr>
                <w:webHidden/>
                <w:rStyle w:val="IndexLink"/>
                <w:rtl w:val="true"/>
              </w:rPr>
              <w:t>وثاقتش در بين شيعه</w:t>
            </w:r>
            <w:r>
              <w:rPr>
                <w:rStyle w:val="IndexLink"/>
                <w:rtl w:val="true"/>
              </w:rPr>
              <w:tab/>
            </w:r>
            <w:r>
              <w:rPr>
                <w:rStyle w:val="IndexLink"/>
              </w:rPr>
              <w:t>651</w:t>
            </w:r>
          </w:hyperlink>
        </w:p>
        <w:p>
          <w:pPr>
            <w:pStyle w:val="Contents4"/>
            <w:tabs>
              <w:tab w:val="clear" w:pos="8176"/>
              <w:tab w:val="right" w:pos="9026" w:leader="dot"/>
            </w:tabs>
            <w:rPr/>
          </w:pPr>
          <w:hyperlink w:anchor="__RefHeading___Toc312732_3804643083">
            <w:r>
              <w:rPr>
                <w:webHidden/>
                <w:rStyle w:val="IndexLink"/>
                <w:rtl w:val="true"/>
              </w:rPr>
              <w:t>مرقد آن بزرگوار</w:t>
            </w:r>
            <w:r>
              <w:rPr>
                <w:rStyle w:val="IndexLink"/>
                <w:rtl w:val="true"/>
              </w:rPr>
              <w:tab/>
            </w:r>
            <w:r>
              <w:rPr>
                <w:rStyle w:val="IndexLink"/>
              </w:rPr>
              <w:t>652</w:t>
            </w:r>
          </w:hyperlink>
        </w:p>
        <w:p>
          <w:pPr>
            <w:pStyle w:val="Contents3"/>
            <w:tabs>
              <w:tab w:val="clear" w:pos="8459"/>
              <w:tab w:val="right" w:pos="9026" w:leader="dot"/>
            </w:tabs>
            <w:rPr/>
          </w:pPr>
          <w:hyperlink w:anchor="__RefHeading___Toc312734_3804643083">
            <w:r>
              <w:rPr>
                <w:webHidden/>
                <w:rStyle w:val="IndexLink"/>
                <w:rtl w:val="true"/>
              </w:rPr>
              <w:t>محمد بن عثمان عمرى‌</w:t>
            </w:r>
            <w:r>
              <w:rPr>
                <w:rStyle w:val="IndexLink"/>
                <w:rtl w:val="true"/>
              </w:rPr>
              <w:tab/>
            </w:r>
            <w:r>
              <w:rPr>
                <w:rStyle w:val="IndexLink"/>
              </w:rPr>
              <w:t>653</w:t>
            </w:r>
          </w:hyperlink>
        </w:p>
        <w:p>
          <w:pPr>
            <w:pStyle w:val="Contents4"/>
            <w:tabs>
              <w:tab w:val="clear" w:pos="8176"/>
              <w:tab w:val="right" w:pos="9026" w:leader="dot"/>
            </w:tabs>
            <w:rPr/>
          </w:pPr>
          <w:hyperlink w:anchor="__RefHeading___Toc312736_3804643083">
            <w:r>
              <w:rPr>
                <w:webHidden/>
                <w:rStyle w:val="IndexLink"/>
                <w:rtl w:val="true"/>
              </w:rPr>
              <w:t>اخذ مدال وثاقت از امام عسكري عليه السلام</w:t>
            </w:r>
            <w:r>
              <w:rPr>
                <w:rStyle w:val="IndexLink"/>
                <w:rtl w:val="true"/>
              </w:rPr>
              <w:tab/>
            </w:r>
            <w:r>
              <w:rPr>
                <w:rStyle w:val="IndexLink"/>
              </w:rPr>
              <w:t>653</w:t>
            </w:r>
          </w:hyperlink>
        </w:p>
        <w:p>
          <w:pPr>
            <w:pStyle w:val="Contents4"/>
            <w:tabs>
              <w:tab w:val="clear" w:pos="8176"/>
              <w:tab w:val="right" w:pos="9026" w:leader="dot"/>
            </w:tabs>
            <w:rPr/>
          </w:pPr>
          <w:hyperlink w:anchor="__RefHeading___Toc312738_3804643083">
            <w:r>
              <w:rPr>
                <w:webHidden/>
                <w:rStyle w:val="IndexLink"/>
                <w:rtl w:val="true"/>
              </w:rPr>
              <w:t>توقيعى از ناحيه مقدسه امام زمان عجل الله فرجه</w:t>
            </w:r>
            <w:r>
              <w:rPr>
                <w:rStyle w:val="IndexLink"/>
                <w:rtl w:val="true"/>
              </w:rPr>
              <w:tab/>
            </w:r>
            <w:r>
              <w:rPr>
                <w:rStyle w:val="IndexLink"/>
              </w:rPr>
              <w:t>653</w:t>
            </w:r>
          </w:hyperlink>
        </w:p>
        <w:p>
          <w:pPr>
            <w:pStyle w:val="Contents4"/>
            <w:tabs>
              <w:tab w:val="clear" w:pos="8176"/>
              <w:tab w:val="right" w:pos="9026" w:leader="dot"/>
            </w:tabs>
            <w:rPr/>
          </w:pPr>
          <w:hyperlink w:anchor="__RefHeading___Toc312740_3804643083">
            <w:r>
              <w:rPr>
                <w:webHidden/>
                <w:rStyle w:val="IndexLink"/>
                <w:rtl w:val="true"/>
              </w:rPr>
              <w:t>وفات و مرقد محمد بن عثمان عمرى‌</w:t>
            </w:r>
            <w:r>
              <w:rPr>
                <w:rStyle w:val="IndexLink"/>
                <w:rtl w:val="true"/>
              </w:rPr>
              <w:tab/>
            </w:r>
            <w:r>
              <w:rPr>
                <w:rStyle w:val="IndexLink"/>
              </w:rPr>
              <w:t>655</w:t>
            </w:r>
          </w:hyperlink>
        </w:p>
        <w:p>
          <w:pPr>
            <w:pStyle w:val="Contents3"/>
            <w:tabs>
              <w:tab w:val="clear" w:pos="8459"/>
              <w:tab w:val="right" w:pos="9026" w:leader="dot"/>
            </w:tabs>
            <w:rPr/>
          </w:pPr>
          <w:hyperlink w:anchor="__RefHeading___Toc312742_3804643083">
            <w:r>
              <w:rPr>
                <w:webHidden/>
                <w:rStyle w:val="IndexLink"/>
                <w:rtl w:val="true"/>
              </w:rPr>
              <w:t>حسين بن روح نوبختى‌</w:t>
            </w:r>
            <w:r>
              <w:rPr>
                <w:rStyle w:val="IndexLink"/>
                <w:rtl w:val="true"/>
              </w:rPr>
              <w:tab/>
            </w:r>
            <w:r>
              <w:rPr>
                <w:rStyle w:val="IndexLink"/>
              </w:rPr>
              <w:t>655</w:t>
            </w:r>
          </w:hyperlink>
        </w:p>
        <w:p>
          <w:pPr>
            <w:pStyle w:val="Contents4"/>
            <w:tabs>
              <w:tab w:val="clear" w:pos="8176"/>
              <w:tab w:val="right" w:pos="9026" w:leader="dot"/>
            </w:tabs>
            <w:rPr/>
          </w:pPr>
          <w:hyperlink w:anchor="__RefHeading___Toc312744_3804643083">
            <w:r>
              <w:rPr>
                <w:webHidden/>
                <w:rStyle w:val="IndexLink"/>
                <w:rtl w:val="true"/>
              </w:rPr>
              <w:t>توقيع از جانب امام زمان عجل الله فرجه</w:t>
            </w:r>
            <w:r>
              <w:rPr>
                <w:rStyle w:val="IndexLink"/>
                <w:rtl w:val="true"/>
              </w:rPr>
              <w:tab/>
            </w:r>
            <w:r>
              <w:rPr>
                <w:rStyle w:val="IndexLink"/>
              </w:rPr>
              <w:t>655</w:t>
            </w:r>
          </w:hyperlink>
        </w:p>
        <w:p>
          <w:pPr>
            <w:pStyle w:val="Contents4"/>
            <w:tabs>
              <w:tab w:val="clear" w:pos="8176"/>
              <w:tab w:val="right" w:pos="9026" w:leader="dot"/>
            </w:tabs>
            <w:rPr/>
          </w:pPr>
          <w:hyperlink w:anchor="__RefHeading___Toc312746_3804643083">
            <w:r>
              <w:rPr>
                <w:webHidden/>
                <w:rStyle w:val="IndexLink"/>
                <w:rtl w:val="true"/>
              </w:rPr>
              <w:t>اخذ نيابت ازمحمد بن عثمان</w:t>
            </w:r>
            <w:r>
              <w:rPr>
                <w:rStyle w:val="IndexLink"/>
                <w:rtl w:val="true"/>
              </w:rPr>
              <w:tab/>
            </w:r>
            <w:r>
              <w:rPr>
                <w:rStyle w:val="IndexLink"/>
              </w:rPr>
              <w:t>656</w:t>
            </w:r>
          </w:hyperlink>
        </w:p>
        <w:p>
          <w:pPr>
            <w:pStyle w:val="Contents4"/>
            <w:tabs>
              <w:tab w:val="clear" w:pos="8176"/>
              <w:tab w:val="right" w:pos="9026" w:leader="dot"/>
            </w:tabs>
            <w:rPr/>
          </w:pPr>
          <w:hyperlink w:anchor="__RefHeading___Toc312748_3804643083">
            <w:r>
              <w:rPr>
                <w:webHidden/>
                <w:rStyle w:val="IndexLink"/>
                <w:rtl w:val="true"/>
              </w:rPr>
              <w:t>حسن برخورد با مخالفان</w:t>
            </w:r>
            <w:r>
              <w:rPr>
                <w:rStyle w:val="IndexLink"/>
                <w:rtl w:val="true"/>
              </w:rPr>
              <w:tab/>
            </w:r>
            <w:r>
              <w:rPr>
                <w:rStyle w:val="IndexLink"/>
              </w:rPr>
              <w:t>657</w:t>
            </w:r>
          </w:hyperlink>
        </w:p>
        <w:p>
          <w:pPr>
            <w:pStyle w:val="Contents4"/>
            <w:tabs>
              <w:tab w:val="clear" w:pos="8176"/>
              <w:tab w:val="right" w:pos="9026" w:leader="dot"/>
            </w:tabs>
            <w:rPr/>
          </w:pPr>
          <w:hyperlink w:anchor="__RefHeading___Toc312750_3804643083">
            <w:r>
              <w:rPr>
                <w:webHidden/>
                <w:rStyle w:val="IndexLink"/>
                <w:rtl w:val="true"/>
              </w:rPr>
              <w:t>وفات و مرقد حسين بن روح</w:t>
            </w:r>
            <w:r>
              <w:rPr>
                <w:rStyle w:val="IndexLink"/>
                <w:rtl w:val="true"/>
              </w:rPr>
              <w:tab/>
            </w:r>
            <w:r>
              <w:rPr>
                <w:rStyle w:val="IndexLink"/>
              </w:rPr>
              <w:t>657</w:t>
            </w:r>
          </w:hyperlink>
        </w:p>
        <w:p>
          <w:pPr>
            <w:pStyle w:val="Contents3"/>
            <w:tabs>
              <w:tab w:val="clear" w:pos="8459"/>
              <w:tab w:val="right" w:pos="9026" w:leader="dot"/>
            </w:tabs>
            <w:rPr/>
          </w:pPr>
          <w:hyperlink w:anchor="__RefHeading___Toc312752_3804643083">
            <w:r>
              <w:rPr>
                <w:webHidden/>
                <w:rStyle w:val="IndexLink"/>
                <w:rtl w:val="true"/>
              </w:rPr>
              <w:t>على بن محمد سيمرى</w:t>
            </w:r>
            <w:r>
              <w:rPr>
                <w:rStyle w:val="IndexLink"/>
                <w:rtl w:val="true"/>
              </w:rPr>
              <w:tab/>
            </w:r>
            <w:r>
              <w:rPr>
                <w:rStyle w:val="IndexLink"/>
              </w:rPr>
              <w:t>658</w:t>
            </w:r>
          </w:hyperlink>
        </w:p>
        <w:p>
          <w:pPr>
            <w:pStyle w:val="Contents4"/>
            <w:tabs>
              <w:tab w:val="clear" w:pos="8176"/>
              <w:tab w:val="right" w:pos="9026" w:leader="dot"/>
            </w:tabs>
            <w:rPr/>
          </w:pPr>
          <w:hyperlink w:anchor="__RefHeading___Toc312754_3804643083">
            <w:r>
              <w:rPr>
                <w:webHidden/>
                <w:rStyle w:val="IndexLink"/>
                <w:rtl w:val="true"/>
              </w:rPr>
              <w:t>توقيع از جانب امام زمان عجل الله فرجه</w:t>
            </w:r>
            <w:r>
              <w:rPr>
                <w:rStyle w:val="IndexLink"/>
                <w:rtl w:val="true"/>
              </w:rPr>
              <w:tab/>
            </w:r>
            <w:r>
              <w:rPr>
                <w:rStyle w:val="IndexLink"/>
              </w:rPr>
              <w:t>658</w:t>
            </w:r>
          </w:hyperlink>
        </w:p>
        <w:p>
          <w:pPr>
            <w:pStyle w:val="Contents4"/>
            <w:tabs>
              <w:tab w:val="clear" w:pos="8176"/>
              <w:tab w:val="right" w:pos="9026" w:leader="dot"/>
            </w:tabs>
            <w:rPr/>
          </w:pPr>
          <w:hyperlink w:anchor="__RefHeading___Toc312756_3804643083">
            <w:r>
              <w:rPr>
                <w:webHidden/>
                <w:rStyle w:val="IndexLink"/>
                <w:rtl w:val="true"/>
              </w:rPr>
              <w:t>وفات و مرقد علي بن محمد سمري</w:t>
            </w:r>
            <w:r>
              <w:rPr>
                <w:rStyle w:val="IndexLink"/>
                <w:rtl w:val="true"/>
              </w:rPr>
              <w:tab/>
            </w:r>
            <w:r>
              <w:rPr>
                <w:rStyle w:val="IndexLink"/>
              </w:rPr>
              <w:t>659</w:t>
            </w:r>
          </w:hyperlink>
        </w:p>
        <w:p>
          <w:pPr>
            <w:pStyle w:val="Contents4"/>
            <w:tabs>
              <w:tab w:val="clear" w:pos="8176"/>
              <w:tab w:val="right" w:pos="9026" w:leader="dot"/>
            </w:tabs>
            <w:rPr/>
          </w:pPr>
          <w:hyperlink w:anchor="__RefHeading___Toc312758_3804643083">
            <w:r>
              <w:rPr>
                <w:webHidden/>
                <w:rStyle w:val="IndexLink"/>
                <w:rtl w:val="true"/>
              </w:rPr>
              <w:t>وظيفه مردم در زمان غيبت كبري</w:t>
            </w:r>
            <w:r>
              <w:rPr>
                <w:rStyle w:val="IndexLink"/>
                <w:rtl w:val="true"/>
              </w:rPr>
              <w:tab/>
            </w:r>
            <w:r>
              <w:rPr>
                <w:rStyle w:val="IndexLink"/>
              </w:rPr>
              <w:t>659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2_30221"/>
      <w:bookmarkStart w:id="1" w:name="pg2162_30221"/>
      <w:bookmarkEnd w:id="1"/>
    </w:p>
    <w:p>
      <w:pPr>
        <w:pStyle w:val="Heading2"/>
        <w:numPr>
          <w:ilvl w:val="1"/>
          <w:numId w:val="1"/>
        </w:numPr>
        <w:rPr/>
      </w:pPr>
      <w:bookmarkStart w:id="2" w:name="pg2162_30221"/>
      <w:bookmarkStart w:id="3" w:name="__RefHeading___Toc31163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عجل الله تعالي فرجه الشريف آخرين وارث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311636_3804643083"/>
      <w:bookmarkStart w:id="6" w:name="_Toc2"/>
      <w:bookmarkEnd w:id="5"/>
      <w:r>
        <w:rPr>
          <w:rtl w:val="true"/>
        </w:rPr>
        <w:t>ولادت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11638_3804643083"/>
      <w:bookmarkStart w:id="8" w:name="_Toc3"/>
      <w:bookmarkEnd w:id="7"/>
      <w:r>
        <w:rPr>
          <w:rtl w:val="true"/>
        </w:rPr>
        <w:t>تاريخ ولادت</w:t>
      </w:r>
      <w:bookmarkStart w:id="9" w:name="pg2162_30223"/>
      <w:bookmarkEnd w:id="8"/>
    </w:p>
    <w:p>
      <w:pPr>
        <w:pStyle w:val="BookText"/>
        <w:rPr/>
      </w:pPr>
      <w:bookmarkEnd w:id="9"/>
      <w:r>
        <w:rPr>
          <w:rFonts w:ascii="IRNazanin" w:hAnsi="IRNazanin" w:eastAsia="IRNazanin"/>
          <w:color w:val="111111"/>
          <w:sz w:val="28"/>
          <w:sz w:val="28"/>
          <w:szCs w:val="28"/>
          <w:rtl w:val="true"/>
          <w:lang w:bidi="fa-IR"/>
        </w:rPr>
        <w:t>علّامه مجلسى رحمه اللّه در جلاء العيون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در تاريخ ولادت شريف آن حضرت آن است كه در سال دويست و پنجاه و پنجم هجرت واقع شد،و مشهور آن است كه روز ولادت شب جمعه پانزدهم ماه شعبان بود،و به اتّفاق ولادت آن جناب در سرّ من رأى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pStyle w:val="Heading3"/>
        <w:numPr>
          <w:ilvl w:val="2"/>
          <w:numId w:val="1"/>
        </w:numPr>
        <w:rPr/>
      </w:pPr>
      <w:bookmarkStart w:id="10" w:name="__RefHeading___Toc311640_3804643083"/>
      <w:bookmarkStart w:id="11" w:name="_Toc4"/>
      <w:bookmarkEnd w:id="10"/>
      <w:r>
        <w:rPr>
          <w:rtl w:val="true"/>
        </w:rPr>
        <w:t>پدر</w:t>
      </w:r>
      <w:bookmarkEnd w:id="11"/>
    </w:p>
    <w:p>
      <w:pPr>
        <w:pStyle w:val="BookText"/>
        <w:rPr/>
      </w:pPr>
      <w:r>
        <w:rPr>
          <w:rFonts w:ascii="IRNazanin" w:hAnsi="IRNazanin" w:eastAsia="IRNazanin"/>
          <w:color w:val="111111"/>
          <w:sz w:val="28"/>
          <w:sz w:val="28"/>
          <w:szCs w:val="28"/>
          <w:rtl w:val="true"/>
          <w:lang w:bidi="fa-IR"/>
        </w:rPr>
        <w:t>پدر بزرگوارشان امام حسن عسكري عليه السلام،يازدهمين اختر تابناك امامت ولايت مي باشد</w:t>
      </w:r>
      <w:r>
        <w:rPr>
          <w:rFonts w:eastAsia="IRNazanin" w:cs="IRNazanin"/>
          <w:color w:val="111111"/>
          <w:sz w:val="28"/>
          <w:szCs w:val="28"/>
          <w:rtl w:val="true"/>
          <w:lang w:bidi="fa-IR"/>
        </w:rPr>
        <w:t>.</w:t>
      </w:r>
    </w:p>
    <w:p>
      <w:pPr>
        <w:pStyle w:val="Heading3"/>
        <w:numPr>
          <w:ilvl w:val="2"/>
          <w:numId w:val="1"/>
        </w:numPr>
        <w:rPr/>
      </w:pPr>
      <w:bookmarkStart w:id="12" w:name="__RefHeading___Toc311642_3804643083"/>
      <w:bookmarkStart w:id="13" w:name="_Toc5"/>
      <w:bookmarkEnd w:id="12"/>
      <w:r>
        <w:rPr>
          <w:rtl w:val="true"/>
        </w:rPr>
        <w:t>مادر</w:t>
      </w:r>
      <w:bookmarkEnd w:id="13"/>
    </w:p>
    <w:p>
      <w:pPr>
        <w:pStyle w:val="Heading4"/>
        <w:numPr>
          <w:ilvl w:val="3"/>
          <w:numId w:val="1"/>
        </w:numPr>
        <w:rPr/>
      </w:pPr>
      <w:bookmarkStart w:id="14" w:name="__RefHeading___Toc311644_3804643083"/>
      <w:bookmarkStart w:id="15" w:name="_Toc6"/>
      <w:bookmarkEnd w:id="14"/>
      <w:r>
        <w:rPr>
          <w:rtl w:val="true"/>
        </w:rPr>
        <w:t>نام مادر</w:t>
      </w:r>
      <w:bookmarkEnd w:id="15"/>
    </w:p>
    <w:p>
      <w:pPr>
        <w:pStyle w:val="BookText"/>
        <w:rPr/>
      </w:pPr>
      <w:r>
        <w:rPr>
          <w:rFonts w:ascii="IRNazanin" w:hAnsi="IRNazanin" w:eastAsia="IRNazanin"/>
          <w:color w:val="111111"/>
          <w:sz w:val="28"/>
          <w:sz w:val="28"/>
          <w:szCs w:val="28"/>
          <w:rtl w:val="true"/>
          <w:lang w:bidi="fa-IR"/>
        </w:rPr>
        <w:t>نا مهاي مادر حضرت صاحب الامر عليه السّلام بدين گونه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مليكه بود كه او را در بعضى از روزها سوسن و در بعضى از ايّام، ريحانه مى‌گفتند و صيقل و نرجس نيز از نام‌هاى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نرجس نام داشت و از بهترين كنيزان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است كه نام اصلى اين زن مليكه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معصومان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محسن امين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حجتى كرمانى</w:t>
      </w:r>
    </w:p>
    <w:p>
      <w:pPr>
        <w:pStyle w:val="Heading4"/>
        <w:numPr>
          <w:ilvl w:val="3"/>
          <w:numId w:val="1"/>
        </w:numPr>
        <w:rPr/>
      </w:pPr>
      <w:bookmarkStart w:id="16" w:name="__RefHeading___Toc311646_3804643083"/>
      <w:bookmarkStart w:id="17" w:name="_Toc7"/>
      <w:bookmarkEnd w:id="16"/>
      <w:r>
        <w:rPr>
          <w:rtl w:val="true"/>
        </w:rPr>
        <w:t>زيارت نامه</w:t>
      </w:r>
      <w:bookmarkEnd w:id="17"/>
    </w:p>
    <w:p>
      <w:pPr>
        <w:pStyle w:val="BookText"/>
        <w:rPr/>
      </w:pPr>
      <w:r>
        <w:rPr>
          <w:rFonts w:ascii="IRNazanin" w:hAnsi="IRNazanin" w:eastAsia="IRNazanin"/>
          <w:color w:val="111111"/>
          <w:sz w:val="28"/>
          <w:sz w:val="28"/>
          <w:szCs w:val="28"/>
          <w:rtl w:val="true"/>
          <w:lang w:bidi="fa-IR"/>
        </w:rPr>
        <w:t>آنگاه زيارت كن ملكه دنيا و آخرت والده امام قائم عليه السلام را</w:t>
      </w:r>
    </w:p>
    <w:p>
      <w:pPr>
        <w:pStyle w:val="BookText"/>
        <w:rPr/>
      </w:pPr>
      <w:r>
        <w:rPr>
          <w:rFonts w:ascii="IRNazanin" w:hAnsi="IRNazanin" w:eastAsia="IRNazanin"/>
          <w:color w:val="111111"/>
          <w:sz w:val="28"/>
          <w:sz w:val="28"/>
          <w:szCs w:val="28"/>
          <w:rtl w:val="true"/>
          <w:lang w:bidi="fa-IR"/>
        </w:rPr>
        <w:t>و قبر آن معظمه پشت ضريح مولاى ما امام حسن عسكرى عليه السلام است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 صَلَّى اللَّهُ عَلَيْهِ وَ آلِهِ الصَّادِقِ الْأَمِينِ السَّلَامُ عَلَى مَوْلَانَا أَمِيرِ الْمُؤْمِنِينَ السَّلَامُ عَلَى الْأَئِمَّةِ الطَّاهِرِينَ الْحُجَجِ الْمَيَامِينِ السَّلَامُ عَلَى وَالِدَةِ الْإِمَامِ وَ الْمُودَعَةِ أَسْرَارَ الْمَلِكِ الْعَلَّامِ وَ الْحَامِلَةِ لِأَشْرَفِ الْأَنَامِ السَّلَامُ عَلَيْكِ أَيَّتُهَا الصِّدِّيقَةُ الْمَرْضِيَّةُ السَّلَامُ عَلَيْكِ يَا شَبِيهَةَ أُمِّ مُوسَى وَ ابْنَةَ حَوَارِيِّ عِيسَى السَّلَامُ عَلَيْكِ أَيَّتُهَا التَّقِيَّةُ النَّقِيَّةُ السَّلَامُ عَلَيْكِ أَيَّتُهَا الرَّضِيَّةُ الْمَرْضِيَّةُ السَّلَامُ عَلَيْكِ أَيَّتُهَا الْمَنْعُوتَةُ فِي الْإِنْجِيلِ الْمَخْطُوبَةُ مِنْ رُوحِ اللَّهِ الْأَمِينِ وَ مَنْ رَغِبَ فِي وُصْلَتِهَا مُحَمَّدٌ سَيِّدُ الْمُرْسَلِينَ وَ الْمُسْتَوْدَعَةُ أَسْرَارَ رَبِّ الْعَالَمِينَ السَّلَامُ عَلَيْكِ وَ عَلَى آبَائِكِ الْحَوَارِيِّينَ السَّلَامُ عَلَيْكِ وَ عَلَى بَعْلِكِ وَ وَلَدِكِ السَّلَامُ عَلَيْكِ وَ عَلَى رُوحِكِ وَ بَدَنِكِ الطَّاهِرِ أَشْهَدُ أَنَّكِ أَحْسَنْتِ الْكَفَالَةَ وَ أَدَّيْتِ الْأَمَانَةَ وَ اجْتَهَدْتِ فِي مَرْضَاةِ اللَّهِ وَ صَبَرْتِ فِي ذَاتِ اللَّهِ وَ حَفِظْتِ سِرَّ اللَّهِ وَ حَمَلْتِ وَلِيَّ اللَّهِ وَ بَالَغْتِ فِي حِفْظِ حُجَّةِ اللَّهِ وَ رَغِبْتِ فِي وُصْلَةِ أَبْنَاءِ رَسُولِ اللَّهِ عَارِفَةً بِحَقِّهِمْ مُؤْمِنَةً بِصِدْقِهِمْ مُعْتَرِفَةً بِمَنْزِلَتِهِمْ مُسْتَبْصِرَةً بِأَمْرِهِمْ مُشْفِقَةً عَلَيْهِمْ مُؤْثِرَةً هَوَاهُمْ وَ أَشْهَدُ أَنَّكِ مَضَيْتِ عَلَى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فَهَنَّاكِ اللَّهُ بِمَا مَنَحَكِ مِنَ الْكَرَامَةِ وَ أَمْرَأَكِ</w:t>
      </w:r>
    </w:p>
    <w:p>
      <w:pPr>
        <w:pStyle w:val="BookText"/>
        <w:rPr/>
      </w:pPr>
      <w:r>
        <w:rPr>
          <w:rFonts w:ascii="IRNazanin" w:hAnsi="IRNazanin" w:eastAsia="IRNazanin"/>
          <w:color w:val="111111"/>
          <w:sz w:val="28"/>
          <w:sz w:val="28"/>
          <w:szCs w:val="28"/>
          <w:rtl w:val="true"/>
          <w:lang w:bidi="fa-IR"/>
        </w:rPr>
        <w:t>پس بالا مى‌كنى سر خود را و مى‌گويى</w:t>
      </w:r>
    </w:p>
    <w:p>
      <w:pPr>
        <w:pStyle w:val="BookText"/>
        <w:rPr/>
      </w:pPr>
      <w:r>
        <w:rPr>
          <w:rFonts w:ascii="Amiri" w:hAnsi="Amiri" w:eastAsia="Amiri" w:cs="Amiri"/>
          <w:color w:val="111111"/>
          <w:sz w:val="28"/>
          <w:sz w:val="28"/>
          <w:szCs w:val="28"/>
          <w:rtl w:val="true"/>
          <w:lang w:bidi="ar-SA"/>
        </w:rPr>
        <w:t>اللَّهُمَّ إِيَّاكَ اعْتَمَدْتُ وَ لِرِضَاكَ طَلَبْتُ وَ بِأَوْلِيَائِكَ إِلَيْكَ تَوَسَّلْتُ وَ عَلَى غُفْرَانِكَ وَ حِلْمِكَ اتَّكَلْتُ وَ بِكَ اعْتَصَمْتُ وَ بِقَبْرِ أُمِّ وَلِيِّكَ لُذْتُ فَصَلِّ عَلَى مُحَمَّدٍ وَ آلِ مُحَمَّدٍ وَ انْفَعْنِي بِزِيَارَتِهَا وَ ثَبِّتْنِي عَلَى مَحَبَّتِهَا وَ لَا تَحْرِمْنِي شَفَاعَتَهَا وَ شَفَاعَةَ وَلَدِهَا وَ ارْزُقْنِي مُرَافَقَتَهَا وَ احْشُرْنِي مَعَهَا وَ مَعَ وَلَدِهَا كَمَا وَفَّقْتَنِي لِزِيَارَةِ وَلَدِهَا وَ زِيَارَتِهَا اللَّهُمَّ إِنِّي أَتَوَجَّهُ إِلَيْكَ بِالْأَئِمَّةِ الطَّاهِرِينَ وَ أَتَوَسَّلُ إِلَيْكَ بِالْحُجَجِ الْمَيَامِينِ مِنْ آلِ طه وَ يس أَنْ تُصَلِّيَ عَلَى مُحَمَّدٍ وَ آلِ مُحَمَّدٍ الطَّيِّبِينَ وَ أَنْ تَجْعَلَنِي مِنَ الْمُطْمَئِنِّينَ الْفَائِزِينَ الْفَرِحِينَ الْمُسْتَبْشِرِينَ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مِمَّنْ قَبِلْتَ سَعْيَهُ وَ يَسَّرْتَ أَمْرَهُ وَ كَشَفْتَ ضُرَّهُ وَ آمَنْتَ خَوْفَهُ اللَّهُمَّ بِحَقِّ مُحَمَّدٍ وَ آلِ مُحَمَّدٍ صَلِّ عَلَى مُحَمَّدٍ وَ آلِ مُحَمَّدٍ وَ لَا تَجْعَلْهُ آخِرَ الْعَهْدِ مِنْ زِيَارَتِي إِيَّاهَا وَ ارْزُقْنِي الْعَوْدَ إِلَيْهَا أَبَداً مَا أَبْقَيْتَنِي وَ إِذَا تَوَفَّيْتَنِي فَاحْشُرْنِي فِي زُمْرَتِهَا وَ أَدْخِلْنِي فِي شَفَاعَةِ وَلَدِهَا وَ شَفَاعَتِهَا وَ اغْفِرْ لِي وَ لِوالِدَيَّ وَ لِلْمُؤْمِنِينَ وَ الْمُؤْمِنَاتِ وَ آتِنا فِي الدُّنْيا حَسَنَةً وَ فِي الْآخِرَةِ حَسَنَةً وَ قِنا بِرَحْمَتِكَ عَذابَ النَّارِ وَ السَّلَامُ عَلَيْكُمْ يَا سَادَاتِي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مفاتيح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Heading4"/>
        <w:numPr>
          <w:ilvl w:val="3"/>
          <w:numId w:val="1"/>
        </w:numPr>
        <w:rPr/>
      </w:pPr>
      <w:bookmarkStart w:id="18" w:name="__RefHeading___Toc311648_3804643083"/>
      <w:bookmarkStart w:id="19" w:name="_Toc8"/>
      <w:bookmarkEnd w:id="18"/>
      <w:r>
        <w:rPr>
          <w:rtl w:val="true"/>
        </w:rPr>
        <w:t>شرح رسيدن نرجس خاتون خدمت امام عسكري عليه السّلام‌</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از بشر بن سليمان نخّاس،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ابى ايوب انصارى و از مواليان حضرت امام على نقى و امام حسن عسكرى عليهما السّلام و همسايه ايشان در سرّ من رأى ظ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 خادم آمد به نزد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ما حضرت ابو الحسن على بن محمّد عليهما السّلام، تو را به نزد 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به نزد آن حضرت، و چون نشستم،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انصارى و اين موالات و دوستى ما، مدام در ميان شما بوده، به ميراث مى‌بريد خلف شما از سلف شما اين دوستى و محبّت را، شما ثقات و معتمدان ما اهل بيتيد و من پسندكننده و بزرگواركننده‌ام تو را به فضيلتى كه به آن پيشى گيرى بر شيعه در پيروى كردن آن فضيلت؛ به سرّى و رازى مطّلع مى‌كنم تو را و مى‌فرستم تو را به خريدن كنيزى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 آن حضرت، نامه لطيفى به خط رومى و زبان رومى و مهر بر آن زد به انگشتر خود و دستارچه زردى بيرون آورد كه در آن دويست و بيست اشرفى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اين دويست و بيست اشرفى را و توجّه نما با اين زر به بغداد و در معبر فرات حاضر شو كه در چاشتگاه، زورقى چند خواهد رسيد كه اسيران در آن باشند و خواهى ديد در آنها كنيزان را و خواهى يافت طوايف خريداران از وكلاى قائدان بنى عباس و اندكى از جوانان عرب 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را ببينى از دور نظر انداز به شخصى كه او را عمرو بن يزيد نخّاس مى‌نامند در تمام روز، تا آن كه ظاهر سازد براى مشتريان، كنيزكى كه صفتش چنين و چنين باشد و دو جامه حرير محكم بافته، در بر او باشد و آن كنيز ابا كند از آن كه او را بر خريداران عرض كنند كه او را نظر كنند و ابا كند از دست گذاردن خواهنده بر او و منقاد نشود آن را كه اراده لمس او كرده و بشنوى آواز او را به زبان رومى در پس پرده رقيقى كه چيزى مى‌گويد، پس بدان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پرده عفّتم دريده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خريداران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بر من باشد به سى صد اشرفى كه عفّت او بر رغبت من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به زبان عربى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درآيى به زىّ سليمان بن داود و به حشمت ملك او، مرا در تو رغبتى پيدا نشود، پس بر مال خود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برده‌فروش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چيست و از فروختن تو چاره‌اى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تعجيل مى‌كنى و البتّه بايد مشترى به هم رسد كه دل من به او ميل كند و اعتماد بر وفا و ديانت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وقت تو برخيز و برو به نزد عمرو بن يزيد برده‌فروش و به او بگو كه با من مكتوبى است كه يكى از اشراف از روى ملاطفت نوشته به زبان رومى و به خطّ رومى و وصف كرده در آن نامه، كرم و وفا و بزرگوارى و سخاوت خود را، پس اين نامه را به آن كنيز ده كه در اخلاق و اوصاف صاحب نامه، تأمّل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نمود به او و راضى شد به او، پس من وكيل اويم در خريدن آن كنيز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نمودم تمام آن چه را كه معيّن كرده بود براى من، مولايم ابو الحسن عليه السّلام در امر آن كنيز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كنيز نظر كرد در نامه، سخت بگريست و گفت به 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اين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قسم‌هاى مغلظه كه باضطرارآورنده بود، خورد كه اگر ابا كند از فروختن او به صاحب مكتوب، خود را بكشم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پيوسته سختگيرى مى‌كردم با او در بها، تا آن كه به همان قيمت راضى شد كه مولايم با من روانه كرده بود از اشرفى‌ها، پس آن زرها را دادم و كنيز را تسليم گرفتم و آن كنيز خندان و شكفته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آمد به حجره‌اى كه در بغداد گرفته بودم و تا به حجره رسيد، نامه امام را بيرون آورد و مى‌بوسيد و بر ديده‌ها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روى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مى‌بوسى نامه‌اى را كه صاحبش را نمى‌شناسى؟</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عاجز كم معرفت به بزرگى فرزندان و اوصياى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سپار و دل را براى شنيدن سخن من فارغ بدار تا احوال خود را براى تو شرح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ملكه، دختر يشوعاى، فرزند قيصر، پادشاه رومم و مادرم از فرزندان شمعون بن الصّفا، وصىّ حضرت عيسى عليه السّلام است، تو را خبر دهم به امرى 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جدّم قيصر خواست كه مرا به عقد فرزند برادر خود در آورد، در هنگامى كه من سيزده‌ساله بودم؛ پس جمع كرد در قصر خود، از نسل حواريان عيسى عليه السّلام و از علماى نصارا و عباد ايشان سى صد نفر و از صاحبان قدر و منزلت هفت صد كس و از امراى لشكر و سرداران عسكر و بزرگان و سركرده‌هاى قبايل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تختى فرمود حاضر ساختند كه در ايّام پادشاهى خود به انواع جواهر، مرصّع گردانيده بود و آن تخت را بر روى چهل پايه تعبيه كردند و بت‌ها و چليپاهاى خود را بر بلندى‌هايى قرار دادند و پسر برادر خود را بر بالاى تخت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كشيشان، انجيل‌ها بر دست گرفتند كه بخوانند، بت‌ها و چليپاها همگى سرنگون شد و بيفتاد و پايه تخت بشكست و تخت بر روى زمين افتاد و پسر برادر ملك، از تخت در افتاد و بيهوش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حال رنگ‌هاى كشيشان، متغيّر شد و اعضايشان بلرزيد؛ پس بزرگ ايشان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معاف دار از چنين امرى كه به سبب آن، نحوست‌هايى روى داد كه دلالت مى‌كند بر اين كه دين مسيح به زودى زايل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جدّم اين امر را به فال بد دانسته و گفت به علما و كشيشان كه اين تخت را بار ديگر برپا كنيد و چليپاها را به جاى خود بگذاريد و حاضر گردانيد برادر اين برگشته روزگار بدبخت را، كه اين دختر را به او تزويج نمايم تا سعادت آن برادر، دفع نحوست اين برادر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چنين كردند و آن برادر ديگر را بر روى تخت بردند، همين كه شروع به خواندن انجيل كردند، همان حالت اولى روى نمود و نحوست اين برادر، نحوست آن برادر بود و سرّ اين كار را ندانستند كه اين از سعادت سرورى است نه از نحوست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 و جدّم به حرم سرا بازگشت و پرده‌هاى خجالت درآويخت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و به خواب رفتم، در خواب ديدم كه حضرت مسيح با حوّاريّين، جمع شدند</w:t>
      </w:r>
    </w:p>
    <w:p>
      <w:pPr>
        <w:pStyle w:val="BookText"/>
        <w:rPr/>
      </w:pPr>
      <w:r>
        <w:rPr>
          <w:rFonts w:ascii="IRNazanin" w:hAnsi="IRNazanin" w:eastAsia="IRNazanin"/>
          <w:color w:val="111111"/>
          <w:sz w:val="28"/>
          <w:sz w:val="28"/>
          <w:szCs w:val="28"/>
          <w:rtl w:val="true"/>
          <w:lang w:bidi="fa-IR"/>
        </w:rPr>
        <w:t>و منبرى از نور نصب كردند كه از رفعت، بر آسمان سر بلندى مى‌نمود و در همان موضع تعبيه كردند كه جدّم، تخت را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پناه محمّدى صلّى اللّه عليه و آله و سلّم، با وصى و دامادش على بن ابى طالب عليه السّلام، با جمعى از امامان فرزندان بزرگوار ايشان، قصر را به نور قدوم خويش، منوّر ساختند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مسيح به قدم ادب از روى تعظيم و اجلال، به استقبال خاتم انبيا، محمّد مصطفى صلّى اللّه عليه و آله و سلّم، دست در گردن آن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كه ملكه فرزند وصىّ تو، شمعون الصفا را براى اين فرزند سعادتمند خود، خواستگارى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كردند به ماه برج امامت، امام حسن عسكرى عليه السّلام، فرزند آن كسى كه تو نامه‌اش را به من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نظر افكند به سوى حضرت شمعون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دو جهانى به تو رو آورد، پيوند كن رحم خود را به رحم آل محمّد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بر آن منبر بر آمدند و حضرت رسول صلّى اللّه عليه و آله و سلّم خطبه‌اى انشا نمود و با حضرت مسيح، مرا با حضرت امام حسن عسكرى عليه السّلام، عقد بستند و فرزندان حضرت رسالت با حواريان گواه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سعادت مآب بيدار شدم، از بيم كشتن، آن خواب را براى پدر و جدّ خود نقل نكردم و اين گنج يگانه را در سينه، پنهان داشتم و آتش محبّت آن خورشيد فلك امامت، روز به روز در كانون سينه‌ام، مشتعل مى‌شد و سرمايه صبر و قرار مرا، به باد فنا مى‌داد تا به حدّى كه خوردن و آشاميدن، بر من حرام شد و هر روز چهره‌ام كاهى مى‌شد و بدن مى‌كاهيد و آثار عشق پنهان، در بيرون ظاهر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شهرهاى روم، طبيبى نماند كه جدّم، جهت معالجه حاضر نكرده باشد و از دواى درد من، از او سؤال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علاج درد من مأيوس گرديد، 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خاطرت، در دنيا هيچ آرزويى هست تا به عمل آورم؟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فرح را بر روى خود بسته مى‌بينم؛ اگر شكنجه و آزار اسيران‌مسلمانان را كه در زندان توأند دفع نمايى و بند زنجير را از ايشان بردارى و آزاد نمايى، اميدوارم كه حضرت حقّ تعالى و حضرت مسيح و مادرش، عافيتى به من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كردند، اندك صحّتى از خود ظاهر ساختم و اندك طعامى تناول كردم؛ پس خوش‌حال و شاد شد و ديگر اسيران مسلمانان را عزيز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 شب، در خواب ديدم كه بهترين زنان عالميان، فاطمه زهرا عليها السّلام به ديدن من آمد و حضرت مريم را كه با هزار كنيز از حوريان بهشت در خدمت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خاتون و بهترين زنان، مادر شوهر تو است، امام حسن عسكرى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دامنش در آويختم و گريستم و شكايت كردم كه حضرت امام حسن عليه السّلام به من جفا مى‌كند و از ديدن من ابا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چگونه به ديدن تو آيد و حال آن كه به خدا شرك مى‌آورى و بر مذهب ترسايانى و اينك خواهرم مريم دختر عمران، بيزارى مى‌جويد به سوى خدا از تو، اگر ميل دارى كه حق تعالى و حضرت مسيح و مريم عليهما السّلام از تو خشنود گردند و حضرت امام حسن عسكرى عليه السّلام به ديدن تو بيايد،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دو كلمه طيّبه را تلفّظ نمودم، حضرت سيّدة النساء، مرا به سينه خود چسبانيد و دلدارى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منتظر آمدن فرزندم باش كه من، او را به سوى تو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بيدار شدم، آن دو كلمه طيّبه را بر زبان مى‌راندم و انتظار ملاقات آن حضرت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آينده در آمد و به خواب رفتم، آفتاب جمال آن حضرت طالع گرديد، گفتم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دلم را اسير محبّت خود گردانيدى، چرا از مفارقت جمال خود، مرا چنين جفا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 آمدن من به نزد تو، نبود مگر براى آن كه مشرك بودى، اكنون كه مسلمان‌شدى، هر شب نزد تو خواهم آمد تا آن زمان كه خداى تعالى ما و تو را به ظاهر، به يكديگر برساند و اين هجران را به وصال،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 حال، يك شب نگذشت كه درد هجران مرا، به شربت وصال، دوا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ميان اسيران افتادى؟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 امام حسن عسكرى عليه السّلام، در شبى از شب‌ها، كه در فلان روز جدّت، لشكرى بر سر مسلمانان خواهد فرستاد و خود، از عقب خواهد رفت؛ تو، خود را در ميان كنيزان و خدمتكاران بينداز به هيأتى كه تو را نشناسند و از پى جدّ خود روانه شو و از فلان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طليعه لشكر مسلمانان به ما برخوردند و ما را اسير كردند و آخر كار من اين بود كه ديدى و تا حال، به غير تو كسى ندانسته كه من دختر پادشاه رومم و مرد پيرى كه در غنيمت، من به حصّه او افتادم، نام مرا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 كنيزان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عجيب است كه تو از اهل فرنگى و زبان عربى را نيك مى‌دانى</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محبّت كه جدّم به من داشت و مى‌خواست كه مرا بر ياد گرفتن آداب حسنه بدارد، زن مترجمى را كه زبان عربى و فرنگى، هر دو را مى‌دانست، مقرّر كرده بود كه هر صبح و شام مى‌آمد و لغت عربى به من مى‌آموخت تا آن كه زبانم، به اين لغت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به سرّ من رأى به خدمت حضرت امام على النّقى عليه السّلام رسانيدم، حضرت به كنيزك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حق سبحانه و تعالى، به تو نمود عزّت دين اسلام را و مذلّت دين نصارا را و شرف و بزرگوارى محمّد صلّى اللّه عليه و آله و سلّم و اهل بيت او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وصف كنم براى تو اى فرزند رسول خدا چيزى را كه تو بهتر مى‌دانى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مى‌خواستم تو را گرامى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بهتر است نزد تو، اين كه‌ده هزار اشرفى به تو بدهم يا تو را بشارتى بدهم به شرف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بشارت شرف مى‌خواهم و مال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النّقى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فرزندى كه پادشاه مشرق و مغرب عالم گردد و زمين را پر از عدل و داد كند، بعد از آن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از كه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حضرت رسالت پناه، تو را براى او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مسيح و وصىّ او، تو را به عقد كه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عقد فرزند تو، امام حسن عسكرى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شبى كه به دست بهترين زنان، مسلمان شدم، شبى نگذشته است كه او به ديدن من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كافور خادم را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حكيمه خواهرم را بگو كه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حكيمه داخل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كنيز است كه مى‌گفتم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خاتون، او را در بر گرفته، نوازش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به خانه خود و واجبات و سنّت‌ها را به او بياموز؛ كه او زن حضرت امام حسن عسكرى و مادر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 w:name="pg2162_30241"/>
    </w:p>
    <w:p>
      <w:pPr>
        <w:pStyle w:val="BookText"/>
        <w:rPr/>
      </w:pPr>
      <w:bookmarkEnd w:id="20"/>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Heading3"/>
        <w:numPr>
          <w:ilvl w:val="2"/>
          <w:numId w:val="1"/>
        </w:numPr>
        <w:rPr/>
      </w:pPr>
      <w:bookmarkStart w:id="21" w:name="__RefHeading___Toc311650_3804643083"/>
      <w:bookmarkStart w:id="22" w:name="_Toc9"/>
      <w:bookmarkEnd w:id="21"/>
      <w:r>
        <w:rPr>
          <w:rtl w:val="true"/>
        </w:rPr>
        <w:t>اسامي والقاب و كنيه</w:t>
      </w:r>
      <w:bookmarkEnd w:id="22"/>
    </w:p>
    <w:p>
      <w:pPr>
        <w:pStyle w:val="Heading4"/>
        <w:numPr>
          <w:ilvl w:val="3"/>
          <w:numId w:val="1"/>
        </w:numPr>
        <w:rPr/>
      </w:pPr>
      <w:bookmarkStart w:id="23" w:name="__RefHeading___Toc311652_3804643083"/>
      <w:bookmarkStart w:id="24" w:name="_Toc10"/>
      <w:bookmarkEnd w:id="23"/>
      <w:r>
        <w:rPr>
          <w:rtl w:val="true"/>
        </w:rPr>
        <w:t>مهدى</w:t>
      </w:r>
      <w:bookmarkEnd w:id="24"/>
    </w:p>
    <w:p>
      <w:pPr>
        <w:pStyle w:val="BookText"/>
        <w:rPr/>
      </w:pPr>
      <w:r>
        <w:rPr>
          <w:rFonts w:ascii="Amiri" w:hAnsi="Amiri" w:eastAsia="Amiri" w:cs="Amiri"/>
          <w:color w:val="111111"/>
          <w:sz w:val="28"/>
          <w:sz w:val="28"/>
          <w:szCs w:val="28"/>
          <w:rtl w:val="true"/>
          <w:lang w:bidi="ar-SA"/>
        </w:rPr>
        <w:t>از صريح و فحواى كتاب و سنّت و تصريح روات و محدّثين و علماى رجال و غير هم به دست آمده و آن يك صد و هشتاد و دو اسم است و اسم بر هر سه اطلاق مى‌شود،كه به تعدادي از آنها اشاره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مهدى صلوات اللّه عليه</w:t>
      </w:r>
    </w:p>
    <w:p>
      <w:pPr>
        <w:pStyle w:val="BookText"/>
        <w:rPr/>
      </w:pPr>
      <w:r>
        <w:rPr>
          <w:rFonts w:ascii="Amiri" w:hAnsi="Amiri" w:eastAsia="Amiri" w:cs="Amiri"/>
          <w:color w:val="111111"/>
          <w:sz w:val="28"/>
          <w:sz w:val="28"/>
          <w:szCs w:val="28"/>
          <w:rtl w:val="true"/>
          <w:lang w:bidi="ar-SA"/>
        </w:rPr>
        <w:t>كه اشهر اسما و القاب آن حضرت است در نزد جميع فرق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غيبت خود روايت كرده از ابى سعيد خراسانى كه او سؤال نمود از جناب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ناميده شده آن جناب به مهدى؟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كه او هدايت مى‌كند مردم را به سوى هر امر مخفى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در ارشاد روايت كرده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 را مهدى ناميدند به جهت آن كه هدايت مى‌نمايد به سوى امرى كه از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يحيى السلمى در كتاب عقد الدّرر في الاخبار الامام المنتظر از جناب باقر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را، مهدى مى‌گويند زيرا كه هدايت مى‌كند به سوى امرى خفى و بيرون مى‌آورد تورات و انجيل را از زمينى كه آن را انطاكيه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ناميده شده به مهدى، زيرا كه او هدايت مى‌كند به سفرها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مى‌آورد آنها را از كوه‌هاى شام و دعوت، مى‌كند به سوى آنها يهود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مى‌آورند براى اين كتب، قريب سى هزار نفر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مهدى مى‌نامند به جهت آن كه هدايت مى‌كند به سوى كوهى از كوه‌هاى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مى‌آورد از آنجا سفرها از تورات و محاجّه مى‌كند با آنها با يهود؛ پس اسلام مى‌آورد بر دستش، جماعتى از يهود</w:t>
      </w:r>
      <w:r>
        <w:rPr>
          <w:rFonts w:eastAsia="IRNazanin" w:cs="IRNazanin"/>
          <w:color w:val="111111"/>
          <w:sz w:val="28"/>
          <w:szCs w:val="28"/>
          <w:rtl w:val="true"/>
          <w:lang w:bidi="fa-IR"/>
        </w:rPr>
        <w:t>.»</w:t>
      </w:r>
      <w:bookmarkStart w:id="25" w:name="pg2162_30243"/>
    </w:p>
    <w:p>
      <w:pPr>
        <w:pStyle w:val="BookText"/>
        <w:rPr/>
      </w:pPr>
      <w:bookmarkEnd w:id="25"/>
      <w:r>
        <w:rPr>
          <w:rFonts w:ascii="IRNazanin" w:hAnsi="IRNazanin" w:eastAsia="IRNazanin"/>
          <w:color w:val="111111"/>
          <w:sz w:val="28"/>
          <w:sz w:val="28"/>
          <w:szCs w:val="28"/>
          <w:rtl w:val="true"/>
          <w:lang w:bidi="fa-IR"/>
        </w:rPr>
        <w:t>در اين اخبار، اشكالى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چه فرمودند با معنى هادى مناسبت دارد كه به معنى راه نماينده است، نه با مهدى كه به معنى هدايت يافته است به راه راست و به ضمّ ميم هم نشايد، زيرا كه او كسى است كه هديه براى كسى مى‌فرستد و توضيح جواب از اين اشكال، در لقب هادى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Heading4"/>
        <w:numPr>
          <w:ilvl w:val="3"/>
          <w:numId w:val="1"/>
        </w:numPr>
        <w:rPr/>
      </w:pPr>
      <w:bookmarkStart w:id="26" w:name="__RefHeading___Toc311654_3804643083"/>
      <w:bookmarkStart w:id="27" w:name="_Toc11"/>
      <w:bookmarkEnd w:id="26"/>
      <w:r>
        <w:rPr>
          <w:rtl w:val="true"/>
        </w:rPr>
        <w:t>بقية اللّه</w:t>
      </w:r>
      <w:bookmarkEnd w:id="27"/>
    </w:p>
    <w:p>
      <w:pPr>
        <w:pStyle w:val="BookText"/>
        <w:rPr/>
      </w:pPr>
      <w:r>
        <w:rPr>
          <w:rFonts w:ascii="IRNazanin" w:hAnsi="IRNazanin" w:eastAsia="IRNazanin"/>
          <w:color w:val="111111"/>
          <w:sz w:val="28"/>
          <w:sz w:val="28"/>
          <w:szCs w:val="28"/>
          <w:rtl w:val="true"/>
          <w:lang w:bidi="fa-IR"/>
        </w:rPr>
        <w:t>در غيبت فضل بن شاذان روايت شده از امام صادق عليه السّلام كه در ضمن احوال قائم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خروج كرد، پشت مى‌دهد به كعبه و جمع مى‌شود سى صد و سيزده مرد و اول چيزى كه تكلّم مى‌فرمايد،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بقيّة اللّه و حجّت او و خليفه او بر شما، پس سلام نمى‌كند بر او سلام كننده‌اى، مگر آن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فرات بن ابراهيم در تفسير خود، روايت كرده از عمر بن زاهر گفت، مردى خدمت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بكنيم به حضرت قائم عليه السّلام به امرة المؤمنين، يعنى بگوييم به او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اسمى است كه ناميد به آن، خداوند امير المؤمنين عليه السّلام را كه ناميده نمى‌شود احدى پيش از او و نه بعد از او، مگر آن كه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سلام كنيم بر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اللَّهِ خَيْرٌ لَكُمْ إِنْ كُنْتُمْ مُؤْمِنِين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bookmarkStart w:id="28" w:name="pg2162_30245"/>
    </w:p>
    <w:p>
      <w:pPr>
        <w:pStyle w:val="Heading4"/>
        <w:numPr>
          <w:ilvl w:val="3"/>
          <w:numId w:val="1"/>
        </w:numPr>
        <w:rPr/>
      </w:pPr>
      <w:bookmarkStart w:id="29" w:name="__RefHeading___Toc311656_3804643083"/>
      <w:bookmarkStart w:id="30" w:name="_Toc12"/>
      <w:bookmarkEnd w:id="28"/>
      <w:bookmarkEnd w:id="29"/>
      <w:r>
        <w:rPr>
          <w:rtl w:val="true"/>
        </w:rPr>
        <w:t>قائم</w:t>
      </w:r>
      <w:bookmarkEnd w:id="30"/>
    </w:p>
    <w:p>
      <w:pPr>
        <w:pStyle w:val="BookText"/>
        <w:rPr/>
      </w:pPr>
      <w:r>
        <w:rPr>
          <w:rFonts w:ascii="IRNazanin" w:hAnsi="IRNazanin" w:eastAsia="IRNazanin"/>
          <w:color w:val="111111"/>
          <w:sz w:val="28"/>
          <w:sz w:val="28"/>
          <w:szCs w:val="28"/>
          <w:rtl w:val="true"/>
          <w:lang w:bidi="fa-IR"/>
        </w:rPr>
        <w:t>از القاب خاصّه مشهوره متداوله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يعنى برپا شونده در فرمان حق تعالى؛ چه آن حضرت، پيوسته در شب و روز، مهيّاى فرمان الهى است كه به محض اشاره، ظهور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از ابو حمزه ثمالى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شما قائم به حق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همه قائم به حقّيم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 عليه السّلام را قائم ناميدند؟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حضرت امام حسين عليه السّلام شهيد شد، ملايكه در درگاه الهى صدا به گريه و ناله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و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غافل مى‌شوى از قتل برگزيده خود و فرزند پيغمبر پسنديده خود و بهترين خلق خود؟</w:t>
      </w:r>
    </w:p>
    <w:p>
      <w:pPr>
        <w:pStyle w:val="BookText"/>
        <w:rPr/>
      </w:pPr>
      <w:r>
        <w:rPr>
          <w:rFonts w:ascii="IRNazanin" w:hAnsi="IRNazanin" w:eastAsia="IRNazanin"/>
          <w:color w:val="111111"/>
          <w:sz w:val="28"/>
          <w:sz w:val="28"/>
          <w:szCs w:val="28"/>
          <w:rtl w:val="true"/>
          <w:lang w:bidi="fa-IR"/>
        </w:rPr>
        <w:t>پس حق تعالى، وحى كرد به سوى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ملايكه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كه هرآينه انتقام خواهم كشيد از ايشان، هر چند بعد از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حجاب‌ها را برداشت و نور امامان از فرزندان حسين را به ايشان نمود و ملايكه به آن شاد شدند؛ پس يكى از آن انوار را ديدند كه در ميان آن‌ها ايستاده بود، به نماز مشغول بود؛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ايستاده از ايشان انتقام خواهم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رحمه اللّه در ارشاد روايت كرده از جناب رضا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قائم عليه السّلام برخيزد، مردم را به اسلام تازه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قائم ناميدند براى آن كه قيام به حق خواهد نمود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رحمه اللّه در غيبت روايت كرده از ابى سعيد خراسانى كه گفت، گفتم به حضرت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و قائم يكى است؟</w:t>
      </w:r>
      <w:r>
        <w:rPr>
          <w:rFonts w:eastAsia="IRNazanin" w:cs="IRNazanin"/>
          <w:color w:val="111111"/>
          <w:sz w:val="28"/>
          <w:szCs w:val="28"/>
          <w:rtl w:val="true"/>
          <w:lang w:bidi="fa-IR"/>
        </w:rPr>
        <w:t>»</w:t>
      </w:r>
      <w:bookmarkStart w:id="31" w:name="pg2162_30247"/>
    </w:p>
    <w:p>
      <w:pPr>
        <w:pStyle w:val="BookText"/>
        <w:rPr/>
      </w:pPr>
      <w:bookmarkEnd w:id="3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ناميده شد قائم، زيرا كه او بر مى‌خيزد بعد از آن كه مى‌ميرد و به درستى كه بر مى‌خيزد او، براى امر عظيمى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موت، موت ذكر آن جناب است، يعنى اسمش از ميان مردم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در معانى الاخبار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عليه السّلام را قائم ناميدند، زيرا كه او بر مى‌خيزد بعد از موت ذكرش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در كمال الدين روايت كرده از صقر بن دلف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امام محمّد تقى عليه السّلام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على،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گفته او، گفته من و طاعت او، طاعت من است و امامت بعد از او، در فرزند او، حسن است و امر حسن، مانند امر پدر او است و فرموده او، فرموده پدر او است و اطاعت او، اطاعت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امام بعد از حسن؟</w:t>
      </w:r>
    </w:p>
    <w:p>
      <w:pPr>
        <w:pStyle w:val="BookText"/>
        <w:rPr/>
      </w:pPr>
      <w:r>
        <w:rPr>
          <w:rFonts w:ascii="IRNazanin" w:hAnsi="IRNazanin" w:eastAsia="IRNazanin"/>
          <w:color w:val="111111"/>
          <w:sz w:val="28"/>
          <w:sz w:val="28"/>
          <w:szCs w:val="28"/>
          <w:rtl w:val="true"/>
          <w:lang w:bidi="fa-IR"/>
        </w:rPr>
        <w:t>حضرت گريست، گريستن شديدى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پسر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قائم به حقّ و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ناميدند؟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آن كه او، به امامت اقامت خواهد نمود، بعد از خاموش شدن ذكر او و مرتد شدن اكثر آنها كه قايل به امامت آن حضرت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129</w:t>
      </w:r>
    </w:p>
    <w:p>
      <w:pPr>
        <w:pStyle w:val="Heading4"/>
        <w:numPr>
          <w:ilvl w:val="3"/>
          <w:numId w:val="1"/>
        </w:numPr>
        <w:rPr/>
      </w:pPr>
      <w:bookmarkStart w:id="32" w:name="__RefHeading___Toc311658_3804643083"/>
      <w:bookmarkStart w:id="33" w:name="_Toc13"/>
      <w:bookmarkEnd w:id="32"/>
      <w:r>
        <w:rPr>
          <w:rtl w:val="true"/>
        </w:rPr>
        <w:t>موعود</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روايت كرده از حضرت سجاد عليه السّلام كه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السَّماءِ رِزْقُكُمْ وَ ما تُوعَدُونَ؛ و در آسمان است رزق شما و آن چه وعده كرده مى‌شويد و به شما وعده داده‌اند؛ فَوَ رَبِّ السَّماءِ وَ الْأَرْضِ إِنَّهُ لَحَقٌّ مِثْلَ ما أَنَّكُمْ تَنْطِقُونَ؛ پس، قسم به پروردگار آسمان و زمين كه آن حقّ است مثل آن كه شما سخن گوييد؛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برخاستن و خروج قائم آل محمّد عليهم السّلام است</w:t>
      </w:r>
      <w:r>
        <w:rPr>
          <w:rFonts w:eastAsia="IRNazanin" w:cs="IRNazanin"/>
          <w:color w:val="111111"/>
          <w:sz w:val="28"/>
          <w:szCs w:val="28"/>
          <w:rtl w:val="true"/>
          <w:lang w:bidi="fa-IR"/>
        </w:rPr>
        <w:t>.»</w:t>
      </w:r>
      <w:bookmarkStart w:id="34" w:name="pg2162_30249"/>
    </w:p>
    <w:p>
      <w:pPr>
        <w:pStyle w:val="BookText"/>
        <w:rPr/>
      </w:pPr>
      <w:bookmarkEnd w:id="34"/>
      <w:r>
        <w:rPr>
          <w:rFonts w:ascii="IRNazanin" w:hAnsi="IRNazanin" w:eastAsia="IRNazanin"/>
          <w:color w:val="111111"/>
          <w:sz w:val="28"/>
          <w:sz w:val="28"/>
          <w:szCs w:val="28"/>
          <w:rtl w:val="true"/>
          <w:lang w:bidi="fa-IR"/>
        </w:rPr>
        <w:t>از ابن عباس نيز مثل آن را نقل كرده و احتمال مى‌رود كه غرض آن حضرت، تأويل رزق در آيه باشد به ظهور آن جناب كه به سبب نشر ايمان و حكمت و انواع علوم و معارف است كه حقيقت رزق و مدد حيات انسانى و عيش جاودانى است؛ چنان چه طعام را در آيه شريفه فَلْيَنْظُرِ الْإِنْسانُ إِلى طَعامِهِ تفسير فرمودند به علم و آن چه بعد از آن ذكر شده از حبّ و انگور و زيتون و نخل و بساتين و چراگاه و غيره، به انواع 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غيبت نعمانى روايت شده است از امام باقر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زمان آن حضرت حكمت داده مى‌شود به خلق تا به آنجا كه زن، در خانه خود، حكم مى‌كند به كتاب خداوند و سنّت رسول خدا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آن كه مقصود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موعودى كه به شما داده شده و جميع انبيا، امّت‌هاى خود را به آمدن او وعده دادند، آمدن آن جناب است چنان چه در زيارت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المهدى الذي وعد اللّه به الامم ان يجمع به الكلم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Heading4"/>
        <w:numPr>
          <w:ilvl w:val="3"/>
          <w:numId w:val="1"/>
        </w:numPr>
        <w:rPr/>
      </w:pPr>
      <w:bookmarkStart w:id="35" w:name="__RefHeading___Toc311660_3804643083"/>
      <w:bookmarkStart w:id="36" w:name="_Toc14"/>
      <w:bookmarkEnd w:id="35"/>
      <w:r>
        <w:rPr>
          <w:rtl w:val="true"/>
        </w:rPr>
        <w:t>صاحب الزمان و صاحب الغيبة</w:t>
      </w:r>
      <w:bookmarkEnd w:id="36"/>
    </w:p>
    <w:p>
      <w:pPr>
        <w:pStyle w:val="BookText"/>
        <w:rPr/>
      </w:pPr>
      <w:r>
        <w:rPr>
          <w:rFonts w:ascii="Amiri" w:hAnsi="Amiri" w:eastAsia="Amiri" w:cs="Amiri"/>
          <w:color w:val="111111"/>
          <w:sz w:val="28"/>
          <w:sz w:val="28"/>
          <w:szCs w:val="28"/>
          <w:rtl w:val="true"/>
          <w:lang w:bidi="ar-SA"/>
        </w:rPr>
        <w:t>صاحب الغيبة و صاحب الزّمان هر دو از القاب معروفه و ثانى از القاب مشهوره آن حضرت است و مراد از آن، فرمان فرما و حكمران زمان است، از جانب خداوند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حمدان روايت كرده از ريّان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رضا على بن موسى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مهدى، پسر پسر من، حسن است؛ جسمش ديده نمى‌شود واسمش را نمى‌برد احدى بعد از غيبت او، تا آن كه او را ببيند و اعلان دهند به اسم او، كه خلايق نام او را ببرند</w:t>
      </w:r>
      <w:r>
        <w:rPr>
          <w:rFonts w:eastAsia="IRNazanin" w:cs="IRNazanin"/>
          <w:color w:val="111111"/>
          <w:sz w:val="28"/>
          <w:szCs w:val="28"/>
          <w:rtl w:val="true"/>
          <w:lang w:bidi="fa-IR"/>
        </w:rPr>
        <w:t>.»</w:t>
      </w:r>
      <w:bookmarkStart w:id="37" w:name="pg2162_30251"/>
    </w:p>
    <w:p>
      <w:pPr>
        <w:pStyle w:val="BookText"/>
        <w:rPr/>
      </w:pPr>
      <w:bookmarkEnd w:id="37"/>
      <w:r>
        <w:rPr>
          <w:rFonts w:ascii="IRNazanin" w:hAnsi="IRNazanin" w:eastAsia="IRNazanin"/>
          <w:color w:val="111111"/>
          <w:sz w:val="28"/>
          <w:sz w:val="28"/>
          <w:szCs w:val="28"/>
          <w:rtl w:val="true"/>
          <w:lang w:bidi="fa-IR"/>
        </w:rPr>
        <w:t>گفتيم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صاحب الغيبة و صاحب الزّمان؟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اين‌ها مطلقا جايز است و جز اين نيست كه من، شما را نهى مى‌كنم از تصريح به اسم مخفى او از اعداى ما كه او را نشناسند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Heading4"/>
        <w:numPr>
          <w:ilvl w:val="3"/>
          <w:numId w:val="1"/>
        </w:numPr>
        <w:rPr/>
      </w:pPr>
      <w:bookmarkStart w:id="38" w:name="__RefHeading___Toc311662_3804643083"/>
      <w:bookmarkStart w:id="39" w:name="_Toc15"/>
      <w:bookmarkEnd w:id="38"/>
      <w:r>
        <w:rPr>
          <w:rtl w:val="true"/>
        </w:rPr>
        <w:t>منتظر</w:t>
      </w:r>
      <w:bookmarkEnd w:id="39"/>
    </w:p>
    <w:p>
      <w:pPr>
        <w:pStyle w:val="BookText"/>
        <w:rPr/>
      </w:pPr>
      <w:r>
        <w:rPr>
          <w:rFonts w:ascii="IRNazanin" w:hAnsi="IRNazanin" w:eastAsia="IRNazanin"/>
          <w:color w:val="111111"/>
          <w:sz w:val="28"/>
          <w:sz w:val="28"/>
          <w:szCs w:val="28"/>
          <w:rtl w:val="true"/>
          <w:lang w:bidi="fa-IR"/>
        </w:rPr>
        <w:t>در كمال الدين مروى است از امام محمّد تقى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عليه السّلام پسر او، قائم به حقّ است كه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نام كرده‌اند؟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براى او است غايب شدنى كه بسيار خواهد بود روزهاى آن و به طول خواهد كشيد مدّت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خواهند كشيد خروج او را مخلصان و انكار خواهند كرد او را شكّ كنندگان و استهزا خواهند نمود به ياد كردن او جاحدين و دروغ خواهند گفت وقت‌قراردهندگان و هلاك خواهند شد در آن غيبت، شتاب كنندگان و رستگارى خواهند يافت در آن ايّام، تسليم كنندگان يعنى آنان كه گردن به تسليم گذارند و به چون و چرا كه سبب توقّف چيست و چرا خروج نمى‌كند، 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خبر، منتظر به فتح ظا است؛ يعنى انتظار برده شده كه همه خلايق پيوسته منتظر مقدم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Heading4"/>
        <w:numPr>
          <w:ilvl w:val="3"/>
          <w:numId w:val="1"/>
        </w:numPr>
        <w:rPr/>
      </w:pPr>
      <w:bookmarkStart w:id="40" w:name="__RefHeading___Toc311664_3804643083"/>
      <w:bookmarkStart w:id="41" w:name="_Toc16"/>
      <w:bookmarkEnd w:id="40"/>
      <w:r>
        <w:rPr>
          <w:rtl w:val="true"/>
        </w:rPr>
        <w:t>حجّة اللّه‌</w:t>
      </w:r>
      <w:bookmarkEnd w:id="41"/>
    </w:p>
    <w:p>
      <w:pPr>
        <w:pStyle w:val="BookText"/>
        <w:rPr/>
      </w:pPr>
      <w:r>
        <w:rPr>
          <w:rFonts w:ascii="IRNazanin" w:hAnsi="IRNazanin" w:eastAsia="IRNazanin"/>
          <w:color w:val="111111"/>
          <w:sz w:val="28"/>
          <w:sz w:val="28"/>
          <w:szCs w:val="28"/>
          <w:rtl w:val="true"/>
          <w:lang w:bidi="fa-IR"/>
        </w:rPr>
        <w:t>دركمال الدين ازعلى بن محمّد خزّاز مروى است از ابى هاشم جعفرى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على النّقى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بعد از من، پسر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حال شما با جانشين بعد از جانشين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فداى تو شوم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جهت اين كه شخص او را نمى‌بينيد و حلال نيست براى شما بردن نام او</w:t>
      </w:r>
      <w:r>
        <w:rPr>
          <w:rFonts w:eastAsia="Amiri" w:cs="Amiri" w:ascii="Amiri" w:hAnsi="Amiri"/>
          <w:color w:val="111111"/>
          <w:sz w:val="28"/>
          <w:szCs w:val="28"/>
          <w:rtl w:val="true"/>
          <w:lang w:bidi="ar-SA"/>
        </w:rPr>
        <w:t>.»</w:t>
      </w:r>
      <w:bookmarkStart w:id="42" w:name="pg2162_30253"/>
    </w:p>
    <w:p>
      <w:pPr>
        <w:pStyle w:val="BookText"/>
        <w:rPr/>
      </w:pPr>
      <w:bookmarkEnd w:id="4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ياد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حجّت از آل محمّد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از القاب شايعه آن جناب است كه در بسيارى از ادعيه و اخبار، به همين لقب مذكور شده‌اند و بيشتر محدّثان، آن را ذكر نموده‌اند و با آن كه در اين لقب، ساير ائمّه عليهم السّلام شريكند و همه حجّتند از جانب خداوند بر خلق، لكن چنان اختصاص به آن جناب دارد كه در اخبار هر جا بى‌قرينه و شاهدى ذكر شود، مراد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جناب حجة اللّه است به معنى غلبه يا سلطنت خداى بر خلايق؛ چه اين هر دو به واسطه آن حضرت به ظهور خواهد رسيد و نقش خاتم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 اللّه و خالصته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مهر، حكومت روى زمين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Heading4"/>
        <w:numPr>
          <w:ilvl w:val="3"/>
          <w:numId w:val="1"/>
        </w:numPr>
        <w:rPr/>
      </w:pPr>
      <w:bookmarkStart w:id="43" w:name="__RefHeading___Toc311666_3804643083"/>
      <w:bookmarkStart w:id="44" w:name="_Toc17"/>
      <w:bookmarkEnd w:id="43"/>
      <w:r>
        <w:rPr>
          <w:rtl w:val="true"/>
        </w:rPr>
        <w:t>خليفة اللّه</w:t>
      </w:r>
      <w:bookmarkEnd w:id="44"/>
    </w:p>
    <w:p>
      <w:pPr>
        <w:pStyle w:val="BookText"/>
        <w:rPr/>
      </w:pPr>
      <w:r>
        <w:rPr>
          <w:rFonts w:ascii="Amiri" w:hAnsi="Amiri" w:eastAsia="Amiri" w:cs="Amiri"/>
          <w:color w:val="111111"/>
          <w:sz w:val="28"/>
          <w:sz w:val="28"/>
          <w:szCs w:val="28"/>
          <w:rtl w:val="true"/>
          <w:lang w:bidi="ar-SA"/>
        </w:rPr>
        <w:t>در كشف الغمّه مروى است از رسول خدا صلّى اللّه عليه و آله و سلّم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مى‌كند مهدى عليه السّلام و بر سر او، ابرى است، و در آن مناديى است كه ندا مى‌كند، اين مهدى خليفة اللّه است؛ او را</w:t>
      </w:r>
    </w:p>
    <w:p>
      <w:pPr>
        <w:pStyle w:val="BookText"/>
        <w:rPr/>
      </w:pP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4"/>
        <w:numPr>
          <w:ilvl w:val="3"/>
          <w:numId w:val="1"/>
        </w:numPr>
        <w:rPr/>
      </w:pPr>
      <w:bookmarkStart w:id="45" w:name="__RefHeading___Toc311668_3804643083"/>
      <w:bookmarkStart w:id="46" w:name="_Toc18"/>
      <w:bookmarkEnd w:id="45"/>
      <w:r>
        <w:rPr>
          <w:rtl w:val="true"/>
        </w:rPr>
        <w:t>منصور</w:t>
      </w:r>
      <w:bookmarkEnd w:id="46"/>
    </w:p>
    <w:p>
      <w:pPr>
        <w:pStyle w:val="BookText"/>
        <w:rPr/>
      </w:pPr>
      <w:r>
        <w:rPr>
          <w:rFonts w:ascii="Amiri" w:hAnsi="Amiri" w:eastAsia="Amiri" w:cs="Amiri"/>
          <w:color w:val="111111"/>
          <w:sz w:val="28"/>
          <w:sz w:val="28"/>
          <w:szCs w:val="28"/>
          <w:rtl w:val="true"/>
          <w:lang w:bidi="ar-SA"/>
        </w:rPr>
        <w:t>در ذخيره و تذكره مذكور است كه اين اسم آن جناب است در كتاب ديد براهمه كه به اعتقاد ايشان از كتب آسمانى 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تفسيرفرات بن ابراهيم كوفى روايت است از حضرت باقر عليه السّلام كه فرمود در تفسير آيه شريفه وَ مَنْ قُتِلَ مَظْلُوماً فَقَدْ جَعَلْنا لِوَلِيِّهِ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حسين عليه السّلام است؛ يعنى آن مظلوم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يُسْرِفْ فِي الْقَتْلِ إِنَّهُ كانَ مَنْصُوراً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ناميد مهدى عليه السّلام را منصور، چنان چه ناميده شده احمد، محمّد و محمود صلّى اللّه عليه و آله و سلّم و چنان چه ناميده شد عيسى عليه السّلام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نكته تعبير از آن جناب به امام منصور در زيارت عاشورا، آيه مذكوره باشد به مناسبتى كه وجه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47" w:name="pg2162_30255"/>
    </w:p>
    <w:p>
      <w:pPr>
        <w:pStyle w:val="BookText"/>
        <w:rPr/>
      </w:pPr>
      <w:bookmarkEnd w:id="47"/>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Heading4"/>
        <w:numPr>
          <w:ilvl w:val="3"/>
          <w:numId w:val="1"/>
        </w:numPr>
        <w:rPr/>
      </w:pPr>
      <w:bookmarkStart w:id="48" w:name="__RefHeading___Toc311670_3804643083"/>
      <w:bookmarkStart w:id="49" w:name="_Toc19"/>
      <w:bookmarkEnd w:id="48"/>
      <w:r>
        <w:rPr>
          <w:rtl w:val="true"/>
        </w:rPr>
        <w:t>منتقم‌</w:t>
      </w:r>
      <w:bookmarkEnd w:id="49"/>
    </w:p>
    <w:p>
      <w:pPr>
        <w:pStyle w:val="BookText"/>
        <w:rPr/>
      </w:pPr>
      <w:r>
        <w:rPr>
          <w:rFonts w:ascii="Amiri" w:hAnsi="Amiri" w:eastAsia="Amiri" w:cs="Amiri"/>
          <w:color w:val="111111"/>
          <w:sz w:val="28"/>
          <w:sz w:val="28"/>
          <w:szCs w:val="28"/>
          <w:rtl w:val="true"/>
          <w:lang w:bidi="ar-SA"/>
        </w:rPr>
        <w:t>در خطبه غديريه رسول خدا صلّى اللّه عليه و آله و سلّم است در اوصاف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طولانى مشهور جارود بن منذر است به روايت ابن عياش در مقتضب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شب كه مرا به آسمان بردند، خداوند وحى نمود به من كه سؤال كنم از رسولانى كه پيش از من،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مبعوث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نبوّت تو و ولايت على بن ابى طالب عليه السّلام و ائمّه عليهم السّلام كه از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وحى نمود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ملتفت شو از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شدم و ديدم على و حسن و حسين و على بن الحسين و محمّد بن على و جعفر بن محمّد و موسى بن جعفر و على بن موسى و محمّد بن على و على بن محمّد و حسن بن على و مهدى را در پايانى از نور، كه نماز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تبارك و تعالى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حجّت من‌اند براى اولياى من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است از اعداى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مروى است كه آن حضرت، در سنّ سه سالگى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بقيّة اللّه في ارضه و المنتقم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Heading4"/>
        <w:numPr>
          <w:ilvl w:val="3"/>
          <w:numId w:val="1"/>
        </w:numPr>
        <w:rPr/>
      </w:pPr>
      <w:bookmarkStart w:id="50" w:name="__RefHeading___Toc311672_3804643083"/>
      <w:bookmarkStart w:id="51" w:name="_Toc20"/>
      <w:bookmarkEnd w:id="50"/>
      <w:r>
        <w:rPr>
          <w:rtl w:val="true"/>
        </w:rPr>
        <w:t>مضطر</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على بن ابراهيم مروى است از جناب صادق عليه السّلام كه در آيه شريفه أَمَّنْ يُجِيبُ الْمُضْطَرَّ إِذا دَعاهُ وَ يَكْشِفُ السُّوءَ وَ يَجْعَلُكُمْ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نازل شده در حقّ 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و اللّه 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2" w:name="pg2162_30257"/>
    </w:p>
    <w:p>
      <w:pPr>
        <w:pStyle w:val="BookText"/>
        <w:rPr/>
      </w:pPr>
      <w:bookmarkEnd w:id="5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ركعت نماز بخواند در مقام، يعنى مقام ابراهيم عليه السّلام و خداى را بخواند، پس اجابت مى‌كند او را و بر طرف مى‌كند سوء را و مى‌گرداند او را خليفه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تأويل الآيات شيخ شرف الدين مروى است از جناب باقر عليه السّلام كه فرموده در آيه مذكوره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نازل شده در قائم عليه السّلام، چون خروج كند، عمّامه بر سر نهد و در مقام، نماز كند و به سوى پروردگار خود تضرّع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رايتى از او برنگردد؛ يعنى به هر جا فرستد،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امام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قائم عليه السّلام چون خروج كند، داخل مسجد الحرام شود و رو به كعبه نمايد و پشت به مقام ابراهيم عليه السّلام، آنگاه دو ركعت نماز به جاى آرد، آنگاه برخيزد 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سزاوارترين مردمم به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سزاوارترين مردمم به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سزاوارترين مردمم به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سزاوارترين مردمم به محمّد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دست‌هاى خود را به آسمان بلند كند، پس دعا نمايد و تضرّع كند تا اين كه به رو در افتد و اين است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إِذا 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Heading4"/>
        <w:numPr>
          <w:ilvl w:val="3"/>
          <w:numId w:val="1"/>
        </w:numPr>
        <w:rPr/>
      </w:pPr>
      <w:bookmarkStart w:id="53" w:name="__RefHeading___Toc311674_3804643083"/>
      <w:bookmarkStart w:id="54" w:name="_Toc21"/>
      <w:bookmarkEnd w:id="53"/>
      <w:r>
        <w:rPr>
          <w:rtl w:val="true"/>
        </w:rPr>
        <w:t>صاحب‌</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 معروفه آن جناب است و علماى رجال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ذخيره گفته كه اين، نام آن جناب است در صحف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Heading4"/>
        <w:numPr>
          <w:ilvl w:val="3"/>
          <w:numId w:val="1"/>
        </w:numPr>
        <w:rPr/>
      </w:pPr>
      <w:bookmarkStart w:id="55" w:name="__RefHeading___Toc311676_3804643083"/>
      <w:bookmarkStart w:id="56" w:name="_Toc22"/>
      <w:bookmarkEnd w:id="55"/>
      <w:r>
        <w:rPr>
          <w:rtl w:val="true"/>
        </w:rPr>
        <w:t>مؤمّل‌</w:t>
      </w:r>
      <w:bookmarkEnd w:id="5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كلينى و طوسى روايت كردند از حضرت امام حسن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كه حجّت عليه السّلام متولّد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كردند ظلمه كه ايشان مرا مى‌كشند تا اين كه قطع كنند اين نسل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ديدند قدرت خداوند را؟ و ناميد او را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به فتح ميم دوم باشد، يعنى آن كه خلايق، آرزوى او را دارند و در ندبه اشاره به اين مضمون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أنت من امنيّة شائق يتمنّى من مؤمن و مؤمنة ذكرا فحنّا</w:t>
      </w:r>
      <w:r>
        <w:rPr>
          <w:rFonts w:eastAsia="IRNazanin" w:cs="IRNazanin"/>
          <w:color w:val="111111"/>
          <w:sz w:val="28"/>
          <w:szCs w:val="28"/>
          <w:rtl w:val="true"/>
          <w:lang w:bidi="fa-IR"/>
        </w:rPr>
        <w:t>»</w:t>
      </w:r>
      <w:bookmarkStart w:id="57" w:name="pg2162_30259"/>
    </w:p>
    <w:p>
      <w:pPr>
        <w:pStyle w:val="BookText"/>
        <w:rPr/>
      </w:pPr>
      <w:bookmarkEnd w:id="57"/>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Heading4"/>
        <w:numPr>
          <w:ilvl w:val="3"/>
          <w:numId w:val="1"/>
        </w:numPr>
        <w:rPr/>
      </w:pPr>
      <w:bookmarkStart w:id="58" w:name="__RefHeading___Toc311678_3804643083"/>
      <w:bookmarkStart w:id="59" w:name="_Toc23"/>
      <w:bookmarkEnd w:id="58"/>
      <w:r>
        <w:rPr>
          <w:rtl w:val="true"/>
        </w:rPr>
        <w:t>جَوارِ الْكُنَّسِ</w:t>
      </w:r>
      <w:bookmarkEnd w:id="59"/>
    </w:p>
    <w:p>
      <w:pPr>
        <w:pStyle w:val="BookText"/>
        <w:rPr/>
      </w:pPr>
      <w:r>
        <w:rPr>
          <w:rFonts w:ascii="IRNazanin" w:hAnsi="IRNazanin" w:eastAsia="IRNazanin"/>
          <w:color w:val="111111"/>
          <w:sz w:val="28"/>
          <w:sz w:val="28"/>
          <w:szCs w:val="28"/>
          <w:rtl w:val="true"/>
          <w:lang w:bidi="fa-IR"/>
        </w:rPr>
        <w:t>يعنى ستاره‌هاى سيّاره كه پنهان مى‌شوند در زير شعاع آفتاب، چون وحشيان كه در خوابگاه درآيند و در آنجا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و غيبت شيخ طوسى و غيبت نعمانى،مروى است از جناب باقر عليه السّلام 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امامى است كه غايب شود سنه دويست و شصت آنگاه ظاهر شود مانند شهاب درخشان در شب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درك كردى آن زمان را چشم‌هايت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Heading4"/>
        <w:numPr>
          <w:ilvl w:val="3"/>
          <w:numId w:val="1"/>
        </w:numPr>
        <w:rPr/>
      </w:pPr>
      <w:bookmarkStart w:id="60" w:name="__RefHeading___Toc311680_3804643083"/>
      <w:bookmarkStart w:id="61" w:name="_Toc24"/>
      <w:bookmarkEnd w:id="60"/>
      <w:r>
        <w:rPr>
          <w:rtl w:val="true"/>
        </w:rPr>
        <w:t>فجر</w:t>
      </w:r>
      <w:bookmarkEnd w:id="61"/>
    </w:p>
    <w:p>
      <w:pPr>
        <w:pStyle w:val="BookText"/>
        <w:rPr/>
      </w:pPr>
      <w:r>
        <w:rPr>
          <w:rFonts w:ascii="Amiri" w:hAnsi="Amiri" w:eastAsia="Amiri" w:cs="Amiri"/>
          <w:color w:val="111111"/>
          <w:sz w:val="28"/>
          <w:sz w:val="28"/>
          <w:szCs w:val="28"/>
          <w:rtl w:val="true"/>
          <w:lang w:bidi="ar-SA"/>
        </w:rPr>
        <w:t>در تأويل الآيات شيخ شرف الدين نجفى مروى است از جناب صادق 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كلام خداوند، و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فجر، قائم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روايت كرده از آن جناب كه فرمود در تفسير سوره مباركه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مَطْلَعِ الْفَجْرِ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برخيزد و ظاهر شود 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Heading4"/>
        <w:numPr>
          <w:ilvl w:val="3"/>
          <w:numId w:val="1"/>
        </w:numPr>
        <w:rPr/>
      </w:pPr>
      <w:bookmarkStart w:id="62" w:name="__RefHeading___Toc311682_3804643083"/>
      <w:bookmarkStart w:id="63" w:name="_Toc25"/>
      <w:bookmarkEnd w:id="62"/>
      <w:r>
        <w:rPr>
          <w:rtl w:val="true"/>
        </w:rPr>
        <w:t>ماء معين‌</w:t>
      </w:r>
      <w:bookmarkEnd w:id="63"/>
    </w:p>
    <w:p>
      <w:pPr>
        <w:pStyle w:val="BookText"/>
        <w:rPr/>
      </w:pPr>
      <w:r>
        <w:rPr>
          <w:rFonts w:ascii="Amiri" w:hAnsi="Amiri" w:eastAsia="Amiri" w:cs="Amiri"/>
          <w:color w:val="111111"/>
          <w:sz w:val="28"/>
          <w:sz w:val="28"/>
          <w:szCs w:val="28"/>
          <w:rtl w:val="true"/>
          <w:lang w:bidi="ar-SA"/>
        </w:rPr>
        <w:t>يعنى آب ظاهر جارى بر روى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كمال الدين و غيبت شيخ روايت شده از جناب باقر عليه السّلام كه در آيه شريفه قُلْ أَ رَأَيْتُمْ إِنْ أَصْبَحَ ماؤُكُمْ غَوْراً فَمَنْ يَأْتِيكُمْ بِماءٍ مَعِينٍ</w:t>
      </w:r>
    </w:p>
    <w:p>
      <w:pPr>
        <w:pStyle w:val="BookText"/>
        <w:rPr/>
      </w:pPr>
      <w:r>
        <w:rPr>
          <w:rFonts w:ascii="IRNazanin" w:hAnsi="IRNazanin" w:eastAsia="IRNazanin"/>
          <w:color w:val="111111"/>
          <w:sz w:val="28"/>
          <w:sz w:val="28"/>
          <w:szCs w:val="28"/>
          <w:rtl w:val="true"/>
          <w:lang w:bidi="fa-IR"/>
        </w:rPr>
        <w:t>خبر دهيد كه اگر آب شما فرو رفت در زمين، پس كيست كه بياورد براى شما آب 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نازل شده در قائم عليه السّلام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غايب شد از شما كه نمى‌دانيد او در كجاست، پس كيست كه بياورد براى شما امام ظاهرى كه بياورد اخبار آسمان و زمين و حلال خداوند عزّ و جلّ و حرام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تأويل اين آيه و لا بد خواهد آمد تأويل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اين مضمون چند خبر ديگر در آنجا و در غيبت نعمانى و تأويل الآيات هست و وجه مشابهت آن جناب، به آب كه سبب حيات هر چيزى است ظاهر است؛ بلكه آن حياتى كه به سبب آن وجود معظّم آمده و مى‌آيد به چندين رتبه، اعلى و أتمّ و اشدّ و ادوم از حياتى است كه آب آورد، بلكه حيات خود آب، از آن جناب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كمال الدين روايت شده از امام باقر عليه السّلام كه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بدانيد كه خداى تعالى زنده مى‌كند زمين را بعد از مردنش؛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زنده مى‌كند به سبب قائم عليه السّلام زمين را بعد از مردنش به سبب كفر اهلش و كافر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روايت شيخ طوسى در آيه مذكوره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اصلاح مى‌كند زمين را به قائم آل محمّد عليهم السّلام بعد از مردنش، يعنى بعد از جور اهل مملكتش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چون در ايّام ظهور، مردم از اين سر چشمه فيض ربّانى به سهل و آسانى‌استفاضه كنند و بهره برند، مانند تشنه‌اى كه در كنار نهر جارى گوارايى باشد كه جز اغتراف، حالت منتظره نداشته باشد، لهذا از آن جناب، تعبير فرمودند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غيبت كه لطف خاصّ حقّ، از خلق برداشته شد، به جهت سوء كردارشان، بايد رنج و تعب و عجز و لابه و تضرّع و انابه از آن جناب، فيضى به دست آورد و خيرى گرفت و علمى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تشنه‌اى كه بخواهد از چاه عميق، تنها به آلات و اسبابى كه بايد به زحمت به دست آورد، آبى كشيد و آتشى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تعبير فرمودند از آن حضرت به بئر معطّله و مقام را گنجايش شرح زياده از اين نيست</w:t>
      </w:r>
      <w:r>
        <w:rPr>
          <w:rFonts w:eastAsia="IRNazanin" w:cs="IRNazanin"/>
          <w:color w:val="111111"/>
          <w:sz w:val="28"/>
          <w:szCs w:val="28"/>
          <w:rtl w:val="true"/>
          <w:lang w:bidi="fa-IR"/>
        </w:rPr>
        <w:t>.</w:t>
      </w:r>
      <w:bookmarkStart w:id="64" w:name="pg2162_30263"/>
    </w:p>
    <w:p>
      <w:pPr>
        <w:pStyle w:val="BookText"/>
        <w:rPr/>
      </w:pPr>
      <w:bookmarkEnd w:id="64"/>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Heading3"/>
        <w:numPr>
          <w:ilvl w:val="2"/>
          <w:numId w:val="1"/>
        </w:numPr>
        <w:rPr/>
      </w:pPr>
      <w:bookmarkStart w:id="65" w:name="__RefHeading___Toc311684_3804643083"/>
      <w:bookmarkStart w:id="66" w:name="_Toc26"/>
      <w:bookmarkEnd w:id="65"/>
      <w:r>
        <w:rPr>
          <w:rtl w:val="true"/>
        </w:rPr>
        <w:t>وقايع حين ولادت</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خاتون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خانه امام عسكري عليه السلام ماندم ماندم و افطار كردم و نزديك نرجس خوابيدم در هر ساعت از او خبر مى‌گرفتم و او به حال خود خوابيده‌بود، هر ساعت حيرتم زياده مى‌شد، و در اين شب بيش از شب‌هاى ديگر به نماز و تهجّد برخاستم و نماز شب ادا كردم چون به نماز وتر رسيدم نرجس از خواب جست و وضو ساخت و نماز شب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كردم صبح كاذب طلوع كرده بود، پس نزديك شد شكّى در دلم پديد آيد از وعده‌اى كه حضرت فرموده بود، ناگاه حضرت امام حسن عليه السّلام از حجره خود صدا زدند كه شكّ مكن كه وقتش نزديك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وقت در نرجس اضطراب مشاهده كردم پس او را در برگرفتم و نام الهى را بر او خواندم باز حضرت صدا زد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 پس از او پرسيدم كه چه حال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 اثر آنچه مولايم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شروع كردم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كه آن طفل در شكم مادر با من همراهى مى‌كرد در خواندن و بر من سلام كرد، من ترسيدم پس حضرت صدا كرد كه تعجّب مكن از قدرت حقّ تعالى كه طفلان ما را به حكمت گويا مى‌گرداند، و ما را در بزرگى حجّت خود ساخته است در زمين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كلام حضرت امام حسن عليه السّلام تمام شد نرجس از ديده من غايب شد گويا پرده‌اى ميان من و او حايل گرديد، پس دويدم به سوى حضرت امام حسن عسكرى عليه السّلام فرياد كنان،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اى عمّه كه او را در جاى خود خواهى ديد، چون برگشتم پرده گشوده شد و در نرجس نورى مشاهده كردم كه ديده مرا خيره كرد و حضرت صاحب را ديدم كه رو به قبله به سجده افتاده به زانوها و انگشتان سبّابه را به آسمان بلند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 انّ جدّى رسول اللّه، و انّ ابى امير المؤمنين وصىّ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يك امامان را شمرد تا به خودش رسيد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لي وعدى، و اتمم لى أمرى، و ثبّت وطأتى، و املأ الارض بى عدلاو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وعده نصرت كه به من فرموده‌اى وفا كن و امر خلافت و امامت مرا تمام كن، و استيلاء و انتقام مرا از دشمنان ثابت گردان، و پر كن زمين را به سبب من از عدل و داد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صاحب الأمر عليه السّلام متولّد شد، نورى از او ساطع گرديد كه به آفاق آسمان پهن شد و مرغان سفيد ديدم كه از آسمان به زير مى‌آمدند و بال‌هاى خود را بر سر و روى و بدن آن حضرت مى‌ماليدند و پرواز مى‌كردند،پس حضرت امام حسن عليه السّلام مرا آواز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مرا برگير و به نزد من بياور، چون برگرفتم او ختنه كرده و ناف بريده و پاك و پاكيزه يافتم و بر ذراع راستش نوشته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مضمحلّ شده و محو گرديد پس بدرستى كه باطل مضمحلّ شدنى است و ثبات و بقا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حكيمه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سعادتمند را به نزد آن حضرت بردم همين كه نظرش بر پدرش افتاد سلام كرد، پس حضرت او را گرفت و زبان مبارك بر دو ديده‌اش ماليد و در دهان و هر دو گوشش زبان گردانيد و بر كف دست چپ او را نشانيد و دست بر سر او ماليد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 قدرت الهى، پس صاحب الأمر استعاذه فرمود و گفت</w:t>
      </w:r>
      <w:r>
        <w:rPr>
          <w:rFonts w:eastAsia="IRNazanin" w:cs="IRNazanin"/>
          <w:color w:val="111111"/>
          <w:sz w:val="28"/>
          <w:szCs w:val="28"/>
          <w:rtl w:val="true"/>
          <w:lang w:bidi="fa-IR"/>
        </w:rPr>
        <w:t>:</w:t>
      </w:r>
      <w:bookmarkStart w:id="67" w:name="pg2162_30266"/>
    </w:p>
    <w:p>
      <w:pPr>
        <w:pStyle w:val="BookText"/>
        <w:rPr/>
      </w:pPr>
      <w:bookmarkEnd w:id="67"/>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p>
    <w:p>
      <w:pPr>
        <w:pStyle w:val="Heading3"/>
        <w:numPr>
          <w:ilvl w:val="2"/>
          <w:numId w:val="1"/>
        </w:numPr>
        <w:rPr/>
      </w:pPr>
      <w:bookmarkStart w:id="68" w:name="__RefHeading___Toc311686_3804643083"/>
      <w:bookmarkStart w:id="69" w:name="_Toc27"/>
      <w:bookmarkEnd w:id="68"/>
      <w:r>
        <w:rPr>
          <w:rtl w:val="true"/>
        </w:rPr>
        <w:t>وقايع بعد از ولادت</w:t>
      </w:r>
      <w:bookmarkEnd w:id="69"/>
    </w:p>
    <w:p>
      <w:pPr>
        <w:pStyle w:val="BookText"/>
        <w:rPr/>
      </w:pPr>
      <w:r>
        <w:rPr>
          <w:rFonts w:ascii="IRNazanin" w:hAnsi="IRNazanin" w:eastAsia="IRNazanin"/>
          <w:color w:val="111111"/>
          <w:sz w:val="28"/>
          <w:sz w:val="28"/>
          <w:szCs w:val="28"/>
          <w:rtl w:val="true"/>
          <w:lang w:bidi="fa-IR"/>
        </w:rPr>
        <w:t>در روايات ديگر وارد شده كه حكيمه خاتون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ولادت حضرت صاحب الامر عليه السّلام مشتاق لقاى او شدم، رفتم به خدمت حضرت امام حسن عسكرى عليه السّلام پرسيدم كه مولاى من كجا است؟</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به آن كسى كه از ما و تو به او احقّ و اولى بود، چون روز هفتم شود بيا به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هفتم رفتم، گهواره‌اى را ديدم و بر سر گهواره دويدم مولاى خود را ديدم چون ماه شب چهارده بر روى من مى‌خنديد و تبسّم مى‌فرمود، پس حضرت آواز داد كه فرزند مرا بياور چون به خدمت آن حضرت بردم زبان در دهان مباركش گردانيد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اى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الأمر عليه السّلام شهادتين فرمود و صلوات بر حضرت رسالت پناه وساير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بسم اللّه گفت و آيه‌اى كه گذشت تلاوت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حسن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اى فرزند، آنچه حقّ سبحانه و تعالى بر پيغمبران فرستاده است، پس ابتدا نمود از صحف آدم و به زبان سريانى خواند و كتاب ادريس و كتاب نوح و كتاب هود و كتاب صالح و صحف ابراهيم و تورات موسى و زبور داود و انجيل عيسى و قرآن جدّم محمد مصطفى صلّى اللّه عليه و آله و سلّم را خواند، پس قصّه‌هاى پيغمبران را ياد كرد</w:t>
      </w:r>
      <w:r>
        <w:rPr>
          <w:rFonts w:eastAsia="IRNazanin" w:cs="IRNazanin"/>
          <w:color w:val="111111"/>
          <w:sz w:val="28"/>
          <w:szCs w:val="28"/>
          <w:rtl w:val="true"/>
          <w:lang w:bidi="fa-IR"/>
        </w:rPr>
        <w:t>.</w:t>
      </w:r>
      <w:bookmarkStart w:id="70" w:name="pg2162_30268"/>
    </w:p>
    <w:p>
      <w:pPr>
        <w:pStyle w:val="BookText"/>
        <w:rPr/>
      </w:pPr>
      <w:bookmarkEnd w:id="70"/>
      <w:r>
        <w:rPr>
          <w:rFonts w:ascii="IRNazanin" w:hAnsi="IRNazanin" w:eastAsia="IRNazanin"/>
          <w:color w:val="111111"/>
          <w:sz w:val="28"/>
          <w:sz w:val="28"/>
          <w:szCs w:val="28"/>
          <w:rtl w:val="true"/>
          <w:lang w:bidi="fa-IR"/>
        </w:rPr>
        <w:t>درروايت ديگري واردشده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تعالى مهدى اين امّت را به من عطا فرمود دو ملك فرستاد كه او را به سرا پرده عرش رحمانى برند، پس حقّ تعالى به او خطاب نمود كه مرحبا به تو اى بنده من كه تو را خلق كرده‌ام براى يارى دين خود و اظهار امر شريعت خود و تويى هدايت‌يافته بندگان من، قسم به ذات خودم مى‌خورم كه به اطاعت تو ثواب مى‌دهم، و به نافرمانى تو عقاب مى‌كنم مردم را، و به سبب شفاعت و هدايت تو بندگان را مى‌آمرزم و به مخالفت تو ايشان را عقاب مى‌كنم، اى دو ملك برگردانيد او را به سوى پدرش و از جانب من او را سلام برسانيد و بگوييد كه او در پناه حفظ و حمايت من است او را از شرّ دشمنان حراست مى‌نمايم تا هنگامى كه او را ظاهر نمايم و حقّ را با او برپا دارم و باطل را با او سرنگون سازم و دين حقّ براى من خالص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p>
    <w:p>
      <w:pPr>
        <w:pStyle w:val="Heading2"/>
        <w:numPr>
          <w:ilvl w:val="1"/>
          <w:numId w:val="1"/>
        </w:numPr>
        <w:rPr/>
      </w:pPr>
      <w:bookmarkStart w:id="71" w:name="__RefHeading___Toc311688_3804643083"/>
      <w:bookmarkStart w:id="72" w:name="_Toc28"/>
      <w:bookmarkEnd w:id="71"/>
      <w:r>
        <w:rPr>
          <w:rtl w:val="true"/>
        </w:rPr>
        <w:t>غدير در سيره امام زمان عجل الله تعال فرجه</w:t>
      </w:r>
      <w:bookmarkEnd w:id="72"/>
    </w:p>
    <w:p>
      <w:pPr>
        <w:pStyle w:val="Heading3"/>
        <w:numPr>
          <w:ilvl w:val="2"/>
          <w:numId w:val="1"/>
        </w:numPr>
        <w:rPr/>
      </w:pPr>
      <w:bookmarkStart w:id="73" w:name="__RefHeading___Toc311690_3804643083"/>
      <w:bookmarkStart w:id="74" w:name="_Toc29"/>
      <w:bookmarkEnd w:id="73"/>
      <w:r>
        <w:rPr>
          <w:rtl w:val="true"/>
        </w:rPr>
        <w:t>تجلى غدير در عصر ظهور</w:t>
      </w:r>
      <w:bookmarkEnd w:id="74"/>
    </w:p>
    <w:p>
      <w:pPr>
        <w:pStyle w:val="Heading4"/>
        <w:numPr>
          <w:ilvl w:val="3"/>
          <w:numId w:val="1"/>
        </w:numPr>
        <w:rPr/>
      </w:pPr>
      <w:bookmarkStart w:id="75" w:name="__RefHeading___Toc311692_3804643083"/>
      <w:bookmarkStart w:id="76" w:name="_Toc30"/>
      <w:bookmarkEnd w:id="75"/>
      <w:r>
        <w:rPr>
          <w:rtl w:val="true"/>
        </w:rPr>
        <w:t>عصر ظهور تجليگاه غدير</w:t>
      </w:r>
      <w:r>
        <w:rPr>
          <w:rtl w:val="true"/>
        </w:rPr>
        <w:t xml:space="preserve">/ </w:t>
      </w:r>
      <w:r>
        <w:rPr>
          <w:rtl w:val="true"/>
        </w:rPr>
        <w:t>مركز غديرستان كوثر نبى‌صلى الله عليه وآله</w:t>
      </w:r>
      <w:bookmarkEnd w:id="76"/>
    </w:p>
    <w:p>
      <w:pPr>
        <w:pStyle w:val="Heading5"/>
        <w:numPr>
          <w:ilvl w:val="4"/>
          <w:numId w:val="1"/>
        </w:numPr>
        <w:rPr/>
      </w:pPr>
      <w:bookmarkStart w:id="77" w:name="__RefHeading___Toc311694_3804643083"/>
      <w:bookmarkStart w:id="78" w:name="_Toc31"/>
      <w:bookmarkEnd w:id="77"/>
      <w:r>
        <w:rPr>
          <w:rtl w:val="true"/>
        </w:rPr>
        <w:t>چكيده‌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آغاز خلقت تا ظهور و تا قيامت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مانع غدير تا ايام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با پيام 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غدير در ايام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عقل، علم، دين</w:t>
      </w:r>
    </w:p>
    <w:p>
      <w:pPr>
        <w:pStyle w:val="Heading5"/>
        <w:numPr>
          <w:ilvl w:val="4"/>
          <w:numId w:val="1"/>
        </w:numPr>
        <w:rPr/>
      </w:pPr>
      <w:bookmarkStart w:id="79" w:name="__RefHeading___Toc311696_3804643083"/>
      <w:bookmarkStart w:id="80" w:name="_Toc32"/>
      <w:bookmarkEnd w:id="79"/>
      <w:r>
        <w:rPr>
          <w:rtl w:val="true"/>
        </w:rPr>
        <w:t>مقدمه</w:t>
      </w:r>
      <w:bookmarkEnd w:id="8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افق بيكرانه‌اى است كه بشر از تصور آن عاجز است، و نزولِ رحمت است آن گونه كه انسانيت تاكنون تجربه نكرده است، و كمالِ تعالى و رشد است در گونه‌اى كه هنوز عقل بشريت به آنجا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بگوييم دورنمايى از يك بهشت ناديده است كه فقط شنيده‌ايم و ايمان آورده‌ايم، و هر تصورى در ذهن بپروريم چشم اندازى از سرسبز آرزوهاست كه تا محقق نشود لذت آن قابل احساس نخواهد بود</w:t>
      </w:r>
    </w:p>
    <w:p>
      <w:pPr>
        <w:pStyle w:val="BookText"/>
        <w:rPr/>
      </w:pPr>
      <w:r>
        <w:rPr>
          <w:rFonts w:ascii="IRNazanin" w:hAnsi="IRNazanin" w:eastAsia="IRNazanin"/>
          <w:color w:val="111111"/>
          <w:sz w:val="28"/>
          <w:sz w:val="28"/>
          <w:szCs w:val="28"/>
          <w:rtl w:val="true"/>
          <w:lang w:bidi="fa-IR"/>
        </w:rPr>
        <w:t>اين ناشناخته ظهور، آن قدر شيرين است كه حتى يادِ آن كاممان را حلاوت مى‌بخشد، امّا همچون جنينى در رحم مادر هستيم كه تا در كنار حجّت پروردگار زندگى نكنيم حقيقت آن را در نخواهيم يافت؛ به خصوص آنكه سقيفه چنان زهر تلخى به همه چشانده و پرده‌هاى تيره و تار ظلم را بر سراسر جهان آويخته، كه ديدن آن روز موعود از فراسوى روز حضورش بر چشمان غبار گرفته ما بسيار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حاضر قلم‌هايى بر آنند تا تصويرهاى زيباى روزگارِ ظهور را به نام غدير ترسيم كنند، و كام هاى تلخ شده از نكبتِ سقيفه را با زنده كردن ياد روزهاى پر خاطره ظهور كه در پيش داريم معطر سازند، و براى لحظاتى لذت ظهور و حضور را به ما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رنگ رنگِ روزهاى قشنگ غدير در ظهور از اين قلم‌ها چكيده، برگرفته از كلام خداوند و بشارت‌هاى معصومين‌عليهم السلام است كه از آن روزهاى شيرين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كلام پيامبرصلى الله عليه وآله و امامان‌عليهم السلام، مى‌توان نتايجى به دست آورد كه لطافت و خنكاى آن روزگار شيرين‌تر از عسل را به ما نشان دهد، و اين همان چيزى است كه قلم‌پردازان اين كتاب با آموختن تصورى صحيح از روزگار غديرىِ ظهور در نظر داشته‌اند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استقبال از اين دورنماى زيباى عصر ظهور كه غدير در آن تجلّى كرده و در مقالات اين كتاب خود را نشان مى‌دهد، مقاله آغازين اين مجموعه همه اين باغ سرسبز را مرور كرده و با الهام از همه آن فكرهاى غدير دوست و منتظرِ ظهور، يك جمع بندى از آنها ارائه كرده است؛ تا از يك سو اشتياق مخاطبين را براى مطالعه مقالات دو چندان نمايد، و از سوى ديگر يك تابلوى تمام‌نما از كتاب حاضر را در اختيار خوانندگان قرار دهد</w:t>
      </w:r>
      <w:r>
        <w:rPr>
          <w:rFonts w:eastAsia="IRNazanin" w:cs="IRNazanin"/>
          <w:color w:val="111111"/>
          <w:sz w:val="28"/>
          <w:szCs w:val="28"/>
          <w:rtl w:val="true"/>
          <w:lang w:bidi="fa-IR"/>
        </w:rPr>
        <w:t>.</w:t>
      </w:r>
      <w:bookmarkStart w:id="81" w:name="pg2162_30272"/>
    </w:p>
    <w:p>
      <w:pPr>
        <w:pStyle w:val="BookText"/>
        <w:rPr/>
      </w:pPr>
      <w:bookmarkEnd w:id="81"/>
      <w:r>
        <w:rPr>
          <w:rFonts w:ascii="IRNazanin" w:hAnsi="IRNazanin" w:eastAsia="IRNazanin"/>
          <w:color w:val="111111"/>
          <w:sz w:val="28"/>
          <w:sz w:val="28"/>
          <w:szCs w:val="28"/>
          <w:rtl w:val="true"/>
          <w:lang w:bidi="fa-IR"/>
        </w:rPr>
        <w:t>اين مقاله در چهار قسمت اصلى با عناوين زير، ارتباط غدير با ظهور را دنبال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آغاز خلقت تا ظهور و تا قيامت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 مانع غدير تا ايام ظهور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پيام غدير</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غدير در ايام ظهور</w:t>
      </w:r>
    </w:p>
    <w:p>
      <w:pPr>
        <w:pStyle w:val="Heading5"/>
        <w:numPr>
          <w:ilvl w:val="4"/>
          <w:numId w:val="1"/>
        </w:numPr>
        <w:rPr/>
      </w:pPr>
      <w:bookmarkStart w:id="82" w:name="__RefHeading___Toc311698_3804643083"/>
      <w:bookmarkStart w:id="83" w:name="_Toc33"/>
      <w:bookmarkEnd w:id="82"/>
      <w:r>
        <w:rPr>
          <w:rtl w:val="true"/>
        </w:rPr>
        <w:t>غدير از آغاز خلقت تا ظهور و تا قيامت‌</w:t>
      </w:r>
      <w:bookmarkEnd w:id="83"/>
    </w:p>
    <w:p>
      <w:pPr>
        <w:pStyle w:val="BookText"/>
        <w:rPr/>
      </w:pPr>
      <w:r>
        <w:rPr>
          <w:rFonts w:ascii="IRNazanin" w:hAnsi="IRNazanin" w:eastAsia="IRNazanin"/>
          <w:color w:val="111111"/>
          <w:sz w:val="28"/>
          <w:sz w:val="28"/>
          <w:szCs w:val="28"/>
          <w:rtl w:val="true"/>
          <w:lang w:bidi="fa-IR"/>
        </w:rPr>
        <w:t>عالَم با غدير آغاز شده و با غدير ادامه دارد و با غدير پايان مى‌يابد، كه همان محبت و ولايت محمد و آل محمدعليهم السلام است، و بر همين اساس مهمترين رسالت پيامبران ابلاغ پيام غدير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غدير استمرار حلقه پيوند انسان با آفريدگار است كه از روز اول بدان نياز داشته و تا قيامت اين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پاسخ به منجى گرايى بشريت و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رهروِ راه كمال است با برنامه مدوّنِ الهى، كه در غدير تكميل شد و پيشواى هدايتگر آن در غدير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بهترين شيوه بهره بردارى از جهان هستى را در اختيار بشر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شاقول الهى افكار است كه در طول تاريخ تنها ميزان سنجش از طرف پروردگار بوده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نتيجه گرفت كه توحيد از آغاز خلقت با آموزشِ فرستاده و نماينده خدا پايه گذارى شد، و ملائكه و انبياء هم توحيد را از چهارده معصوم‌عليه السلام آموختند، و اوج اين عظمت در غدير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دين و نعمت و رضايت الهى كه انسان از آغاز خلقت در انتظارش بود، با غدير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منّان سه تعبير درباره بعثت و غدير و ظهور در قرآن آورده كه اين روند را به خوبى ترسيم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را منت خود بر خلق شمرده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اِذ بَعَثَ فيهِم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غدير را كمال دين خود اعلام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 را تابشِ نور الهى به حساب آورده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مسير از آغاز خلقت تا بعثت و از بعثت تا غدير، مسير خود را طى كرد تا به دوران بعد از پيامبرصلى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وصيتنامه اجرائى پيامبرصلى الله عليه وآله بود كه بايد بعد از آن حضرت عملى مى‌شد؛ و اوجب واجبات در روزگار فقدان نبى امامت بود كه معناى دقيق جانشينى و خلافت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غدير مُبيِّن دين همانند مؤسِّس آن معرفى شد كه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پيامبرصلى الله عليه وآله از دنيا رفته بايد اين روند تا قُلّه خود پيش رود و اوج گيرد و هيچ مانعى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سقيفه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مانع اين پايه گذارىِ خلقت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زمانى موقت، فتنه‌هاى سقيفه مغزها و افكار بشر را از راه راست بهشت منحرف كرد و امتحان الهى تحقق يافت؛ امّا اراده پروردگار بر اجراى امر خود درباره غدير، پشتوانه‌اى است كه در زمان ظهور خود را نشان خواهد داد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َلاَغلِبَنَّ اَنَا وَ رُسُلى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انتهاى تفصيلى صراط مستقيمِ غدير و تجلّى كاملِ تعالىِ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غدير و غدير بدون ظهور متجلى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كمالِ اعلام شده در دين و آن نعمتِ به اوج رسيده در ولايت و آن مُهرِ رضايت ربّ در غدير، جز با ظهور عملى نخواهد شد</w:t>
      </w:r>
      <w:r>
        <w:rPr>
          <w:rFonts w:eastAsia="IRNazanin" w:cs="IRNazanin"/>
          <w:color w:val="111111"/>
          <w:sz w:val="28"/>
          <w:szCs w:val="28"/>
          <w:rtl w:val="true"/>
          <w:lang w:bidi="fa-IR"/>
        </w:rPr>
        <w:t>.</w:t>
      </w:r>
      <w:bookmarkStart w:id="84" w:name="pg2162_30276"/>
    </w:p>
    <w:p>
      <w:pPr>
        <w:pStyle w:val="BookText"/>
        <w:rPr/>
      </w:pPr>
      <w:bookmarkEnd w:id="84"/>
      <w:r>
        <w:rPr>
          <w:rFonts w:ascii="IRNazanin" w:hAnsi="IRNazanin" w:eastAsia="IRNazanin"/>
          <w:color w:val="111111"/>
          <w:sz w:val="28"/>
          <w:sz w:val="28"/>
          <w:szCs w:val="28"/>
          <w:rtl w:val="true"/>
          <w:lang w:bidi="fa-IR"/>
        </w:rPr>
        <w:t>امام غدير در روز ظهور آن پيشواى هدايتگرى است كه رسالت جهانىِ ختم نبوت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مدون الهى در غدير به دست او در روزگار ظهور متجلى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پيوندِ انسان با آفريدگار در عصر ظهور خود را نشان خواهد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تَرانا و نَراكَ وَ اَنتَ تَأُمُّ المَلَأ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كه واسطه بودن بين خدا و خلق را به همه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بهترين بهره بردارى از جهان هستى به دست امامى آگاه از جزئيات جهانِ خلقت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اوجب واجبات كه امامت است معناى عملى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مى‌فهمند كه دير زمانى است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كرده بودند، ولى بدان توجه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وصيتنامه غديرىِ پيامبرصلى الله عليه وآله حقاً مورد عمل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تراز سنجش افكار، بى‌پرده درست را از نادرست تعيين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توحيد و خداشناسى توسط امامِ غدير در گسترده‌ترين بازار علم بر عقول جهانيان عرضه خواهد شد؛ و آن روز است كه بايد با خط طلا بر سينه آسمان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واقعى غدير تنها در عصر ظهور است</w:t>
      </w:r>
      <w:r>
        <w:rPr>
          <w:rFonts w:eastAsia="IRNazanin" w:cs="IRNazanin"/>
          <w:color w:val="111111"/>
          <w:sz w:val="28"/>
          <w:szCs w:val="28"/>
          <w:rtl w:val="true"/>
          <w:lang w:bidi="fa-IR"/>
        </w:rPr>
        <w:t>»!</w:t>
      </w:r>
    </w:p>
    <w:p>
      <w:pPr>
        <w:pStyle w:val="Heading5"/>
        <w:numPr>
          <w:ilvl w:val="4"/>
          <w:numId w:val="1"/>
        </w:numPr>
        <w:rPr/>
      </w:pPr>
      <w:bookmarkStart w:id="85" w:name="__RefHeading___Toc311700_3804643083"/>
      <w:bookmarkStart w:id="86" w:name="_Toc34"/>
      <w:bookmarkEnd w:id="85"/>
      <w:r>
        <w:rPr>
          <w:rtl w:val="true"/>
        </w:rPr>
        <w:t>سقيفه مانع غدير تا ايام ظهور</w:t>
      </w:r>
      <w:bookmarkEnd w:id="8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الهى غدير كه به همه بشريت تقديم شد و هديه پروردگار به بندگانش بود، ضربه هولناكى را از سوى سقيفه تجربه كرد، كه بدبختى بلكه نگون بختىِ واقعى را براى انسان‌ها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كنار گذاشتن امامِ تعيين شده از سوى خداوند بود، طعم شيرينِ غدير در رسيدن به آرزوهاى بشر در كامشان تلخ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درهاى رحمتِ گشوده در غدير را بست و درهاى جهنم را براى مسلمين و كل بشر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جابرانه سقيفه، از يك سو امامانِ معصوم‌عليهم السلام نتوانستند غديرِ از دست رفته را به كام زندگى مردم باز گردانند؛ و از سوى ديگر با كنار گذاشتن غدير در سقيفه بشر به سوى تفرقه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فصل تازه‌اى از دين بعد از رسالت بود كه در پرده ظلمت سقيفه پنهان شد، و با غصب حقِ غدير به دست سقيفه مردم به جاهليت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جنايات سقيفه و ظلمى كه بر مردم روا داشته، اميد آنان را به ظهور چند برابر كرده است، و از همين جاست كه آغاز ظهور با نابود كردن ضد غدير و طرفدارانش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مأيوس كردن دشمنان از نابودىِ دين است، همان گونه كه غدير دشمنان را مأيوس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مردم چاره‌اى جز بازگشت به سوى غدير ندارند، و ظهور براى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قطع ارتباط با امام غدير، به انواع گناهان آلوده شدند و گناهان را با فقر و سختى‌ها تاوان دادند، كه باعث همه اينها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غدير از دست رفته به دستِ سقيفه، بايد دستِ بيعت با وارثِ غدير داد و خود را براى عصر ظهور آماده كرد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حذف سقيفه، راه براى آرزوهاى بشريت و نزول رحمتِ الهى و حضور امامان معصوم‌عليهم السلام و ريشه‌كن شدن تفرقه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ريشه ظلم و ظالم كنده مى‌شود، و بدون شك ظالم‌تر از غاصبين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 از پشت پرده سقيفه بيرون مى‌آيد و مردم از جاهليت نجات مى‌يابند</w:t>
      </w:r>
      <w:r>
        <w:rPr>
          <w:rFonts w:eastAsia="IRNazanin" w:cs="IRNazanin"/>
          <w:color w:val="111111"/>
          <w:sz w:val="28"/>
          <w:szCs w:val="28"/>
          <w:rtl w:val="true"/>
          <w:lang w:bidi="fa-IR"/>
        </w:rPr>
        <w:t>.</w:t>
      </w:r>
      <w:bookmarkStart w:id="87" w:name="pg2162_30280"/>
    </w:p>
    <w:p>
      <w:pPr>
        <w:pStyle w:val="BookText"/>
        <w:rPr/>
      </w:pPr>
      <w:bookmarkEnd w:id="87"/>
      <w:r>
        <w:rPr>
          <w:rFonts w:ascii="IRNazanin" w:hAnsi="IRNazanin" w:eastAsia="IRNazanin"/>
          <w:color w:val="111111"/>
          <w:sz w:val="28"/>
          <w:sz w:val="28"/>
          <w:szCs w:val="28"/>
          <w:rtl w:val="true"/>
          <w:lang w:bidi="fa-IR"/>
        </w:rPr>
        <w:t>بنابراين جا دارد با صداى بلند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غدير كه به دست سقيفه نابود شد، جز با ظهور امام غدير اعاده نمى‌گردد، و آتش سقيفه بر سر غدير جز با آب عدالت مهدوى خاموش نمى‌شود</w:t>
      </w:r>
      <w:r>
        <w:rPr>
          <w:rFonts w:eastAsia="IRNazanin" w:cs="IRNazanin"/>
          <w:color w:val="111111"/>
          <w:sz w:val="28"/>
          <w:szCs w:val="28"/>
          <w:rtl w:val="true"/>
          <w:lang w:bidi="fa-IR"/>
        </w:rPr>
        <w:t>.</w:t>
      </w:r>
    </w:p>
    <w:p>
      <w:pPr>
        <w:pStyle w:val="Heading5"/>
        <w:numPr>
          <w:ilvl w:val="4"/>
          <w:numId w:val="1"/>
        </w:numPr>
        <w:rPr/>
      </w:pPr>
      <w:bookmarkStart w:id="88" w:name="__RefHeading___Toc311702_3804643083"/>
      <w:bookmarkStart w:id="89" w:name="_Toc35"/>
      <w:bookmarkEnd w:id="88"/>
      <w:r>
        <w:rPr>
          <w:rtl w:val="true"/>
        </w:rPr>
        <w:t>ظهور با پيام غدير</w:t>
      </w:r>
      <w:bookmarkEnd w:id="89"/>
    </w:p>
    <w:p>
      <w:pPr>
        <w:pStyle w:val="BookText"/>
        <w:rPr/>
      </w:pPr>
      <w:r>
        <w:rPr>
          <w:rFonts w:ascii="IRNazanin" w:hAnsi="IRNazanin" w:eastAsia="IRNazanin"/>
          <w:color w:val="111111"/>
          <w:sz w:val="28"/>
          <w:sz w:val="28"/>
          <w:szCs w:val="28"/>
          <w:rtl w:val="true"/>
          <w:lang w:bidi="fa-IR"/>
        </w:rPr>
        <w:t>امام زمان‌عليه السلام با پيام غدير بپا مى‌خيزد و با پيام غدير حركت مى‌نمايد و با پيام غدير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تبليغ و اكمال در اين آيه به ظهور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فِى الاَرض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بر همه روشن مى‌شود كه بعثت علتِ مُحدثه اسلام، و غدير علت مُبقيه اسلام، و ظهور مُجدِّد و احياكننده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معلوم مى‌گردد كه دستور ابلاغ غدير تا قيامت، به معناى بقاء و ادامه راه انبيا تا روز ظهور و بعد از آن تا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معلوم خواهد شد كه مردم چقدر نياز به غدير داشتند و چه چيزى را پشت پا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تكليف غدير با انسان‌ها و هم تكليف انسان‌ها با غدير، در آن روز روشن خواهد شد؛ و امام زمان‌عليه السلام مردم را متوجه فراموشى و از دست دادن غدير مى‌نمايد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از آنجاست كه در غدير وعده ظهور داده شده، و وعده‌هاى روز ظهور هم اعلام شده كه تحقق آن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موعود در بيست فراز از خطبه غدير ترسيم شده كه در عصر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دو حكومت با يك محور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و مهدوى؛ كه مردم قدر اوّلى را ندانستند، اما دومى را با زمينه هايى كه غدير براى پى‌ريزى حكومت واحد جهانى بر اساس عدالت به دست حضرت مهدى‌عليه السلام آماده كرده درك خواهند كرد</w:t>
      </w:r>
      <w:r>
        <w:rPr>
          <w:rFonts w:eastAsia="IRNazanin" w:cs="IRNazanin"/>
          <w:color w:val="111111"/>
          <w:sz w:val="28"/>
          <w:szCs w:val="28"/>
          <w:rtl w:val="true"/>
          <w:lang w:bidi="fa-IR"/>
        </w:rPr>
        <w:t>.</w:t>
      </w:r>
      <w:bookmarkStart w:id="90" w:name="pg2162_30282"/>
    </w:p>
    <w:p>
      <w:pPr>
        <w:pStyle w:val="BookText"/>
        <w:rPr/>
      </w:pPr>
      <w:bookmarkEnd w:id="90"/>
      <w:r>
        <w:rPr>
          <w:rFonts w:ascii="IRNazanin" w:hAnsi="IRNazanin" w:eastAsia="IRNazanin"/>
          <w:color w:val="111111"/>
          <w:sz w:val="28"/>
          <w:sz w:val="28"/>
          <w:szCs w:val="28"/>
          <w:rtl w:val="true"/>
          <w:lang w:bidi="fa-IR"/>
        </w:rPr>
        <w:t>و چه به جاست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زمان وقوع تا ظهور به صورت گفتمان بوده، و در زمان ظهور گذشته از گفتمان به صورت اجرايى و عملى تحقق مى‌يابد</w:t>
      </w:r>
      <w:r>
        <w:rPr>
          <w:rFonts w:eastAsia="IRNazanin" w:cs="IRNazanin"/>
          <w:color w:val="111111"/>
          <w:sz w:val="28"/>
          <w:szCs w:val="28"/>
          <w:rtl w:val="true"/>
          <w:lang w:bidi="fa-IR"/>
        </w:rPr>
        <w:t>.</w:t>
      </w:r>
    </w:p>
    <w:p>
      <w:pPr>
        <w:pStyle w:val="Heading5"/>
        <w:numPr>
          <w:ilvl w:val="4"/>
          <w:numId w:val="1"/>
        </w:numPr>
        <w:rPr/>
      </w:pPr>
      <w:bookmarkStart w:id="91" w:name="__RefHeading___Toc311704_3804643083"/>
      <w:bookmarkStart w:id="92" w:name="_Toc36"/>
      <w:bookmarkEnd w:id="91"/>
      <w:r>
        <w:rPr>
          <w:rtl w:val="true"/>
        </w:rPr>
        <w:t>آثار غدير در ايام ظهور</w:t>
      </w:r>
      <w:bookmarkEnd w:id="92"/>
    </w:p>
    <w:p>
      <w:pPr>
        <w:pStyle w:val="Heading6"/>
        <w:numPr>
          <w:ilvl w:val="5"/>
          <w:numId w:val="1"/>
        </w:numPr>
        <w:rPr/>
      </w:pPr>
      <w:bookmarkStart w:id="93" w:name="__RefHeading___Toc311706_3804643083"/>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روزگار ظهور ميعادگاه منتظران غدير است، كه قرن‌ها به دست سقيفه در خاك سياه نشسته‌اند و چشم به دوردست‌هاى ظهور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كه رفته‌اند زنده مى‌شوند و باز مى‌گردند تا از شهد شيرين غدير با حضور صاحب آن لذت ببرند و اين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انتظار را به اشتياق رسانده، آن است كه هيچ كس جز دورنمايى از عصر ظهورِ غدير نشنيده است؛ و شنيدن كى بود مانند ديدن و زيستن در سايه سارِ امام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عصر ظهور چگونه غدير تجلى خواهد كرد؟ بايد به ياد آوريم كه غدير همان برنامه مدوّن الهى براى سعادت همه بشر بود، كه ركن آن اطاعت و پيروى از امام معصوم‌عليه السلام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سعادت بشر را با نگاهى عام و نگاهى خاص مى‌توان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عام، همه جهاتى كه براى نجات و سعادت همه ملت‌ها از همه رنگ و نژاد و زبان و در هر زمان و مكانى لازم است، در غدير نهفته و در عصر ظهور تجلّى تمام عيار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سعادتمندى، دلنوشته ها و ناگفته هاى بسيارى را مى‌توان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بگوييم حيات مادى و معنوى بشر تأمين خواهد شد، گزاف نگفته‌ايم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بگوييم بشر در تعالى و رشد به اوج مى‌رسد و نهايت قابليت‌هاى خود را نشان مى‌دهد، درست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بگوييم بشر صراط مستقيم را پيدا مى‌كند و از آن به سوى اهداف الهى حركت مى‌كند و از هر انحرافى مصون خواهد بود، به جا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تعبير كنيم كه اسلام كه اساس همه اديان الهى است، در كامل‌ترين صورت خود متجلى خواهد شد، بيراهه نرفته‌ايم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ادعا كنيم كه شر و ظلم و فتنه در همه گونه‌هاى آن رنگ مى‌بازد، و قبل از بهشتِ آخرت در اين دنيا بهشت برقرار مى‌شود، و همه موجودات با امنيّت تمام عيار زندگى مى‌كنند، عين حقيقت را بر زبان آورده‌ايم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روزگارى است كه خداوند از بندگانش راضى مى‌شود و اين رضايت نهايت مطلوب از بشر است، ادعاى درستى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ادعا كنيم امام غدير در عصر ظهور بهترين شيوه بهره بردارى از جهان هستى را به همه نشان خواهد داد، درست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زعامت امام معصوم‌عليه السلام نورانيت زمين را فرا مى‌گيرد، و جهان نور باران مى‌شود و همه موجودات به اين نورانيّت افتخار خواهند كرد، سخن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نگاه خاص به سعادتمندى بشر در عصر ظهور، در جستجوى دو مسئله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ابعاد گسترده سعادت بشر، و ديگرى كارهاى خاصى كه براى سعادت بشر تحقق مى يابد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ابعاد گسترده سعادتمندى بشر كه آميخته‌اى از ابعاد فكرى و جسمانى و ابعاد دنيايى و آخرتى انسان است، در جهات بسيارى قابل شمارش است كه مواردى از آنها را بر مى‌شماريم</w:t>
      </w:r>
      <w:r>
        <w:rPr>
          <w:rFonts w:eastAsia="IRNazanin" w:cs="IRNazanin"/>
          <w:color w:val="111111"/>
          <w:sz w:val="28"/>
          <w:szCs w:val="28"/>
          <w:rtl w:val="true"/>
          <w:lang w:bidi="fa-IR"/>
        </w:rPr>
        <w:t>:</w:t>
      </w:r>
      <w:bookmarkStart w:id="95" w:name="pg2162_30286"/>
    </w:p>
    <w:p>
      <w:pPr>
        <w:pStyle w:val="Heading6"/>
        <w:numPr>
          <w:ilvl w:val="5"/>
          <w:numId w:val="1"/>
        </w:numPr>
        <w:rPr/>
      </w:pPr>
      <w:bookmarkStart w:id="96" w:name="__RefHeading___Toc311708_3804643083"/>
      <w:bookmarkStart w:id="97" w:name="_Toc38"/>
      <w:bookmarkEnd w:id="95"/>
      <w:bookmarkEnd w:id="96"/>
      <w:r>
        <w:rPr>
          <w:rtl w:val="true"/>
        </w:rPr>
        <w:t>عدالت‌</w:t>
      </w:r>
      <w:bookmarkEnd w:id="97"/>
    </w:p>
    <w:p>
      <w:pPr>
        <w:pStyle w:val="BookText"/>
        <w:rPr/>
      </w:pPr>
      <w:r>
        <w:rPr>
          <w:rFonts w:ascii="IRNazanin" w:hAnsi="IRNazanin" w:eastAsia="IRNazanin"/>
          <w:color w:val="111111"/>
          <w:sz w:val="28"/>
          <w:sz w:val="28"/>
          <w:szCs w:val="28"/>
          <w:rtl w:val="true"/>
          <w:lang w:bidi="fa-IR"/>
        </w:rPr>
        <w:t>برقرارى عدالت از همه زاويه‌هاى مؤثر در حيات مادى و معنوى بشر، يكى از ثمرات تجلى غدير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بايد مسئله ريشه‌كن كردن ظلم را مقدمه‌اى براى تثبيت عدالت در نظر گرفت، و بلكه اولين گام در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تحقق جهان شمولى عدلِ غدير در عصر ظهور خواهد بود، كه طعم آن را همه انسان‌ها و حتى حيوانات و گياهان، بلكه همه موجودات 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نظم عمومى جهان و طبعاً وحدت معقول اقشار مختلف مردم در ابعاد مختلف، بر محور اوامر الهى و بر اساس دستورات ولى اللَّه الاعظم و برادرى و محبتِ حاكم بين مردم است، كه همه اينها نتيجه عدالت واقعى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تجلى‌ارزش‌هاى اخلاقى و انسانى و عمل به انصاف و مروت، ابعاد ديگرى است كه در سايه عدل،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علوى در عصر مهدوى ترس مردم از يكديگر رخت بر مى‌بندد و فقط ترس از خدا مى‌ماند</w:t>
      </w:r>
      <w:r>
        <w:rPr>
          <w:rFonts w:eastAsia="IRNazanin" w:cs="IRNazanin"/>
          <w:color w:val="111111"/>
          <w:sz w:val="28"/>
          <w:szCs w:val="28"/>
          <w:rtl w:val="true"/>
          <w:lang w:bidi="fa-IR"/>
        </w:rPr>
        <w:t>.</w:t>
      </w:r>
    </w:p>
    <w:p>
      <w:pPr>
        <w:pStyle w:val="Heading6"/>
        <w:numPr>
          <w:ilvl w:val="5"/>
          <w:numId w:val="1"/>
        </w:numPr>
        <w:rPr/>
      </w:pPr>
      <w:bookmarkStart w:id="98" w:name="__RefHeading___Toc311710_3804643083"/>
      <w:bookmarkStart w:id="99" w:name="_Toc39"/>
      <w:bookmarkEnd w:id="98"/>
      <w:r>
        <w:rPr>
          <w:rtl w:val="true"/>
        </w:rPr>
        <w:t>عقل‌</w:t>
      </w:r>
      <w:bookmarkEnd w:id="99"/>
    </w:p>
    <w:p>
      <w:pPr>
        <w:pStyle w:val="BookText"/>
        <w:rPr/>
      </w:pPr>
      <w:r>
        <w:rPr>
          <w:rFonts w:ascii="IRNazanin" w:hAnsi="IRNazanin" w:eastAsia="IRNazanin"/>
          <w:color w:val="111111"/>
          <w:sz w:val="28"/>
          <w:sz w:val="28"/>
          <w:szCs w:val="28"/>
          <w:rtl w:val="true"/>
          <w:lang w:bidi="fa-IR"/>
        </w:rPr>
        <w:t>رشد عقل‌ها و بالا رفتن سطح فكرها و درك و فهم بالاى مردم از مسائل مختلف، يكى ديگر از اثرات تجلى غدير در عصر ظهور خواهد بود؛ به گونه‌اى كه عقول قابليت درك غدير را پيدا كنند و لياقت درك غدير را در خود بيابند، تا بتوانند لذت حضور در پيشگاه امام غدير را احساس نمايند</w:t>
      </w:r>
      <w:r>
        <w:rPr>
          <w:rFonts w:eastAsia="IRNazanin" w:cs="IRNazanin"/>
          <w:color w:val="111111"/>
          <w:sz w:val="28"/>
          <w:szCs w:val="28"/>
          <w:rtl w:val="true"/>
          <w:lang w:bidi="fa-IR"/>
        </w:rPr>
        <w:t>.</w:t>
      </w:r>
    </w:p>
    <w:p>
      <w:pPr>
        <w:pStyle w:val="Heading6"/>
        <w:numPr>
          <w:ilvl w:val="5"/>
          <w:numId w:val="1"/>
        </w:numPr>
        <w:rPr/>
      </w:pPr>
      <w:bookmarkStart w:id="100" w:name="__RefHeading___Toc311712_3804643083"/>
      <w:bookmarkStart w:id="101" w:name="_Toc40"/>
      <w:bookmarkEnd w:id="100"/>
      <w:r>
        <w:rPr>
          <w:rtl w:val="true"/>
        </w:rPr>
        <w:t>علم‌</w:t>
      </w:r>
      <w:bookmarkEnd w:id="10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نجات از جاهليت در انواع آن و هدايت به راه درست در سايه علم صحيح و رسيدن به صراط مستقيم با يقين و اطمينان قلبى، همه از ره‌آوردهاى عصر ظهور و تجلّى تمام‌نماى غدير در آن است</w:t>
      </w:r>
      <w:r>
        <w:rPr>
          <w:rFonts w:eastAsia="Amiri" w:cs="Amiri" w:ascii="Amiri" w:hAnsi="Amiri"/>
          <w:color w:val="111111"/>
          <w:sz w:val="28"/>
          <w:szCs w:val="28"/>
          <w:rtl w:val="true"/>
          <w:lang w:bidi="ar-SA"/>
        </w:rPr>
        <w:t>.</w:t>
      </w:r>
      <w:bookmarkStart w:id="102" w:name="pg2162_30288"/>
    </w:p>
    <w:p>
      <w:pPr>
        <w:pStyle w:val="BookText"/>
        <w:rPr/>
      </w:pPr>
      <w:bookmarkEnd w:id="102"/>
      <w:r>
        <w:rPr>
          <w:rFonts w:ascii="IRNazanin" w:hAnsi="IRNazanin" w:eastAsia="IRNazanin"/>
          <w:color w:val="111111"/>
          <w:sz w:val="28"/>
          <w:sz w:val="28"/>
          <w:szCs w:val="28"/>
          <w:rtl w:val="true"/>
          <w:lang w:bidi="fa-IR"/>
        </w:rPr>
        <w:t>در همين زمينه مسئله رشد علوم و دست يافتن سريع به سخن حق در هر موضوعى، و قرار گرفتن پايه‌هاى فكرى صحيح در هر زمينه‌اى، راه ميان‌برى است كه سعادتمندى بشر را با سرعت يك بر هزار به نتيجه مى‌رساند</w:t>
      </w:r>
      <w:r>
        <w:rPr>
          <w:rFonts w:eastAsia="IRNazanin" w:cs="IRNazanin"/>
          <w:color w:val="111111"/>
          <w:sz w:val="28"/>
          <w:szCs w:val="28"/>
          <w:rtl w:val="true"/>
          <w:lang w:bidi="fa-IR"/>
        </w:rPr>
        <w:t>.</w:t>
      </w:r>
    </w:p>
    <w:p>
      <w:pPr>
        <w:pStyle w:val="Heading6"/>
        <w:numPr>
          <w:ilvl w:val="5"/>
          <w:numId w:val="1"/>
        </w:numPr>
        <w:rPr/>
      </w:pPr>
      <w:bookmarkStart w:id="103" w:name="__RefHeading___Toc311714_3804643083"/>
      <w:bookmarkStart w:id="104" w:name="_Toc41"/>
      <w:bookmarkEnd w:id="103"/>
      <w:r>
        <w:rPr>
          <w:rtl w:val="true"/>
        </w:rPr>
        <w:t>دين‌</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 وَ هُوَ فِى الآخِرَةِ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ادعا كرد سرآمد همه آرزوها و پيشگويى‌هايى كه در عصر ظهور تحقق مى‌يابد و حقيقت غدير نيز همان است، چيزى جز حاكميت دينِ الهى به دست امام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آغاز حضور انسان در زمين، حسرت اين آرزوى زيبا بر دل‌ها مانده تا عصر مهدوى كه وعده پروردگار تحقق يابد و همه زمين يكپارچه غدير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شبهات از يك سو و بر طرف كردن پيرايه‌ها از دين الهى از سوى ديگر، اولين گام‌هايى است كه دين خالص را به همه نشان خواهد داد، و اين جز به دست مقام عصمت نمى‌تواند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اقدامى آنگاه عملى خواهد شد كه دشمنان دين همگى ذليل شوند و قدرت سخن و خودنمايى نداشته باشند، و بساط نفاق برچيده شود و اهل حق غالب باشند، و مردم خضوع در برابر فرامين الهى و نماينده خداوند را پذيرفته باشند و نياز مردم به دين الهى برايشان روشن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است كه با حاكميت دين در جاى جاى زندگى مردم و در اجتماعى كه بر آنان حاكم است و در آن زندگى مى‌كنند، توحيد و يكتاپرستى در معناى صحيح آن و حقايق ايمان در ابعاد گسترده‌اش و معارف دين در فصول مختلفش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كه با حضور دينِ بر مبناى غدير زمينه گناهان برچيده مى‌شود و نفوذ شيطان قطع مى‌گردد، و معناى وسيع دين براى همه معلوم مى‌شود و انسان‌ها لذت ديندارى را مى‌چشند</w:t>
      </w:r>
      <w:r>
        <w:rPr>
          <w:rFonts w:eastAsia="IRNazanin" w:cs="IRNazanin"/>
          <w:color w:val="111111"/>
          <w:sz w:val="28"/>
          <w:szCs w:val="28"/>
          <w:rtl w:val="true"/>
          <w:lang w:bidi="fa-IR"/>
        </w:rPr>
        <w:t>.</w:t>
      </w:r>
      <w:bookmarkStart w:id="105" w:name="pg2162_30290"/>
    </w:p>
    <w:p>
      <w:pPr>
        <w:pStyle w:val="Heading4"/>
        <w:numPr>
          <w:ilvl w:val="3"/>
          <w:numId w:val="1"/>
        </w:numPr>
        <w:rPr/>
      </w:pPr>
      <w:bookmarkStart w:id="106" w:name="__RefHeading___Toc311716_3804643083"/>
      <w:bookmarkStart w:id="107" w:name="_Toc42"/>
      <w:bookmarkEnd w:id="105"/>
      <w:bookmarkEnd w:id="106"/>
      <w:r>
        <w:rPr>
          <w:rtl w:val="true"/>
        </w:rPr>
        <w:t xml:space="preserve">زمينه‌هاى بحثِ </w:t>
      </w:r>
      <w:r>
        <w:rPr>
          <w:rtl w:val="true"/>
        </w:rPr>
        <w:t>«</w:t>
      </w:r>
      <w:r>
        <w:rPr>
          <w:rtl w:val="true"/>
        </w:rPr>
        <w:t>تجلى غدير در عصر ظهور</w:t>
      </w:r>
      <w:r>
        <w:rPr>
          <w:rtl w:val="true"/>
        </w:rPr>
        <w:t xml:space="preserve">» / </w:t>
      </w:r>
      <w:r>
        <w:rPr>
          <w:rtl w:val="true"/>
        </w:rPr>
        <w:t>محمدباقر انصارى</w:t>
      </w:r>
      <w:bookmarkEnd w:id="107"/>
    </w:p>
    <w:p>
      <w:pPr>
        <w:pStyle w:val="Heading5"/>
        <w:numPr>
          <w:ilvl w:val="4"/>
          <w:numId w:val="1"/>
        </w:numPr>
        <w:rPr/>
      </w:pPr>
      <w:bookmarkStart w:id="108" w:name="__RefHeading___Toc311718_3804643083"/>
      <w:bookmarkStart w:id="109" w:name="_Toc43"/>
      <w:bookmarkEnd w:id="108"/>
      <w:r>
        <w:rPr>
          <w:rtl w:val="true"/>
        </w:rPr>
        <w:t>چكيده‌</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تلخى روزگارِ سقيفه، اميد به ظهور را چند برابر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سؤالاتِ زمينه‌سازِ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علمى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ورودى‌هاى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11720_3804643083"/>
      <w:bookmarkStart w:id="111" w:name="_Toc44"/>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همه آنان كه با شنيدن نام غدير تا عرش پر مى‌كشند، از تحقّق نيافتن آن در روزگار بعد از پيامبرصلى الله عليه وآله به خروش مى‌آيند و تا عمق جانشان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سوختگان پس از آنكه لعن و تنفر و انزجار خود را نثار سد كنندگان راه غدير مى‌نمايند،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روزهايى كه حقِّ غدير بود مانع آن شدند، آيا اميدى هست كه روزى بر اين كره خاكى نامى جز غدير و امامش شنيده نشود و آن بهشت موعود را با تمام وجود خود احساس كنيم؟</w:t>
      </w:r>
    </w:p>
    <w:p>
      <w:pPr>
        <w:pStyle w:val="Heading5"/>
        <w:numPr>
          <w:ilvl w:val="4"/>
          <w:numId w:val="1"/>
        </w:numPr>
        <w:rPr/>
      </w:pPr>
      <w:bookmarkStart w:id="112" w:name="__RefHeading___Toc311722_3804643083"/>
      <w:bookmarkStart w:id="113" w:name="_Toc45"/>
      <w:bookmarkEnd w:id="112"/>
      <w:r>
        <w:rPr>
          <w:rtl w:val="true"/>
        </w:rPr>
        <w:t>تلخى روزگارِ سقيفه، مشوق اميد به ظهور</w:t>
      </w:r>
      <w:bookmarkEnd w:id="113"/>
    </w:p>
    <w:p>
      <w:pPr>
        <w:pStyle w:val="Heading6"/>
        <w:numPr>
          <w:ilvl w:val="5"/>
          <w:numId w:val="1"/>
        </w:numPr>
        <w:rPr/>
      </w:pPr>
      <w:bookmarkStart w:id="114" w:name="__RefHeading___Toc311724_3804643083"/>
      <w:bookmarkStart w:id="115" w:name="_Toc46"/>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با يادآورى نام مبارك حضرت بقية اللَّه الاعظم‌عليه السلام، روزگار شيرين‌تر از عسلى را پيش بينى مى‌كنيم كه غدير در آن به صورت تمام عيار تحقق يافته، و ولايت تمام عيار امامتِ الهى بر سراسر گيتى سايه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بين غدير و ظهورِ حضرت مهدى‌عليه السلام، مبحثى عميق است كه تاكنون به تفصيل آن پرداخته نشده، و نياز به تحقيقى جامع و تحليل و پردازشى علمى و منطقى دارد كه نقاط ابهام آن را راز گشايى كند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مى‌توان ادعا كرد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بِكر و در آغاز راه تحقيق است، كه فروع بسيارى را در خود جاى داده است؛ و هر چه بيشتر به مباحث آن پرداخته شود ابواب جديدى به روى 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عنوان معرفى و شناسايى پيش زمينه‌هاى اين بحث تنظيم شده است، كه در چهار بخش تقديم مى‌گردد</w:t>
      </w:r>
      <w:r>
        <w:rPr>
          <w:rFonts w:eastAsia="IRNazanin" w:cs="IRNazanin"/>
          <w:color w:val="111111"/>
          <w:sz w:val="28"/>
          <w:szCs w:val="28"/>
          <w:rtl w:val="true"/>
          <w:lang w:bidi="fa-IR"/>
        </w:rPr>
        <w:t>:</w:t>
      </w:r>
      <w:bookmarkStart w:id="116" w:name="pg2162_30292"/>
    </w:p>
    <w:p>
      <w:pPr>
        <w:pStyle w:val="BookText"/>
        <w:rPr/>
      </w:pPr>
      <w:bookmarkEnd w:id="116"/>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زمينه ساز اين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علمى و منطقى اين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ورودى‌هاى اين بحث</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اين بحث</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11726_3804643083"/>
      <w:bookmarkStart w:id="118" w:name="_Toc47"/>
      <w:bookmarkEnd w:id="117"/>
      <w:r>
        <w:rPr>
          <w:rtl w:val="true"/>
        </w:rPr>
        <w:t xml:space="preserve">سؤالاتِ زمينه‌سازِ بحثِ </w:t>
      </w:r>
      <w:r>
        <w:rPr>
          <w:rtl w:val="true"/>
        </w:rPr>
        <w:t>«</w:t>
      </w:r>
      <w:r>
        <w:rPr>
          <w:rtl w:val="true"/>
        </w:rPr>
        <w:t>تجلى غدير در ظهور</w:t>
      </w:r>
      <w:r>
        <w:rPr>
          <w:rtl w:val="true"/>
        </w:rPr>
        <w:t>»</w:t>
      </w:r>
      <w:bookmarkEnd w:id="118"/>
    </w:p>
    <w:p>
      <w:pPr>
        <w:pStyle w:val="BookText"/>
        <w:rPr/>
      </w:pPr>
      <w:r>
        <w:rPr>
          <w:rFonts w:ascii="IRNazanin" w:hAnsi="IRNazanin" w:eastAsia="IRNazanin"/>
          <w:color w:val="111111"/>
          <w:sz w:val="28"/>
          <w:sz w:val="28"/>
          <w:szCs w:val="28"/>
          <w:rtl w:val="true"/>
          <w:lang w:bidi="fa-IR"/>
        </w:rPr>
        <w:t>رشد و فراگيرى هر بحثى در گروِ تعدّد سؤالاتى است كه بر اساس فرضيه‌هاى علمى درباره آن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چهارده سؤال زير را مطرح كرد، كه پاسخ به هر يك از آنها زاويه‌اى از مطلب را روشن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نقطه ارتباط غدير با مهدويت در كجاست؟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تجلّى غدير در مهدويت به طور كلى است يا فقط به عصر ظهور اختصاص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غدير تجلّى نداشته كه بايد در عصر ظهور متجلّى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تاكنون چه مقدار در اين باره كار علمى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كلام صريحى درباره تحقيق عينى غدير در عصر ظهور نداشته باشيم، آيا با استفاده از كلّيات و تطبيق آنها مى‌توانيم ادعا كنيم آنچه در غدير انتظارش مى‌رفت در عصر ظهور محقق مى‌شود؟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تصريح شده غدير كدام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تصريح شده عصر ظهور كدام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عدم تحقّق غدير چه اتفاقى افتاد كه با ظهور جبران مى‌شود؟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امام غدير با امام سقيفه در چيست كه بايد در ايّام ظهور فقدان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جبران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بين غدير و عدالت گسترى حضرت مهدى‌عليه السلام ارتباطى وجود دارد؟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فضاى حاكم بر اجتماعى بر مبناى حكومت غدير، با فضاى حاكم بر اجتماعى بر مبناى حكومت سقيفه چيست؟</w:t>
      </w:r>
      <w:bookmarkStart w:id="119" w:name="pg2162_30294"/>
    </w:p>
    <w:p>
      <w:pPr>
        <w:pStyle w:val="BookText"/>
        <w:rPr/>
      </w:pPr>
      <w:bookmarkEnd w:id="119"/>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سرنخ‌هايى از روايات مى‌تواند به بحث ارتباط غدير و مهدويت كمك كند؟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منابعى و كدام دسته از موضوعات حديثى مى‌تواند مطالب مربوط به غدير در عصر ظهور را در بر داشته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مباحث برائت و لعن چه اندازه در روشنگرى مسئله تحقق غدير در عصر ظهور راهگشاست؟</w:t>
      </w:r>
    </w:p>
    <w:p>
      <w:pPr>
        <w:pStyle w:val="Heading6"/>
        <w:numPr>
          <w:ilvl w:val="5"/>
          <w:numId w:val="1"/>
        </w:numPr>
        <w:rPr/>
      </w:pPr>
      <w:bookmarkStart w:id="120" w:name="__RefHeading___Toc311728_3804643083"/>
      <w:bookmarkStart w:id="121" w:name="_Toc48"/>
      <w:bookmarkEnd w:id="120"/>
      <w:r>
        <w:rPr>
          <w:rtl w:val="true"/>
        </w:rPr>
        <w:t xml:space="preserve">خصوصيات علمى در بحث </w:t>
      </w:r>
      <w:r>
        <w:rPr>
          <w:rtl w:val="true"/>
        </w:rPr>
        <w:t>«</w:t>
      </w:r>
      <w:r>
        <w:rPr>
          <w:rtl w:val="true"/>
        </w:rPr>
        <w:t>تجلى غدير در ظهور</w:t>
      </w:r>
      <w:r>
        <w:rPr>
          <w:rtl w:val="true"/>
        </w:rPr>
        <w:t>»</w:t>
      </w:r>
      <w:bookmarkEnd w:id="121"/>
    </w:p>
    <w:p>
      <w:pPr>
        <w:pStyle w:val="BookText"/>
        <w:rPr/>
      </w:pPr>
      <w:r>
        <w:rPr>
          <w:rFonts w:ascii="IRNazanin" w:hAnsi="IRNazanin" w:eastAsia="IRNazanin"/>
          <w:color w:val="111111"/>
          <w:sz w:val="28"/>
          <w:sz w:val="28"/>
          <w:szCs w:val="28"/>
          <w:rtl w:val="true"/>
          <w:lang w:bidi="fa-IR"/>
        </w:rPr>
        <w:t xml:space="preserve">قبل از ورود به كار علمى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متوجه ابعاد دقيق علمى اعتقادى در اين مسئله باشيم؛ تا در تحليل‌هاى اعتقادى به بيراهه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جهات اين دقت‌ها چهار نقطه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بحثى است كه تاكنون به صورت تخصصى درباره آن كار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طور مستقيم و صريح در اين باره مطلبى در روايات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جمع بندى چند گروه از روايات مى‌توانيم در اين باره به نتايجى دست 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مواظب تحليل و جمع بندى و پردازش‌ها باشيم كه از حد معقول به استحسانات كشيده نشود</w:t>
      </w:r>
      <w:r>
        <w:rPr>
          <w:rFonts w:eastAsia="IRNazanin" w:cs="IRNazanin"/>
          <w:color w:val="111111"/>
          <w:sz w:val="28"/>
          <w:szCs w:val="28"/>
          <w:rtl w:val="true"/>
          <w:lang w:bidi="fa-IR"/>
        </w:rPr>
        <w:t>.</w:t>
      </w:r>
    </w:p>
    <w:p>
      <w:pPr>
        <w:pStyle w:val="Heading6"/>
        <w:numPr>
          <w:ilvl w:val="5"/>
          <w:numId w:val="1"/>
        </w:numPr>
        <w:rPr/>
      </w:pPr>
      <w:bookmarkStart w:id="122" w:name="__RefHeading___Toc311730_3804643083"/>
      <w:bookmarkStart w:id="123" w:name="_Toc49"/>
      <w:bookmarkEnd w:id="122"/>
      <w:r>
        <w:rPr>
          <w:rtl w:val="true"/>
        </w:rPr>
        <w:t xml:space="preserve">ورودى‌هاى بحث درباره </w:t>
      </w:r>
      <w:r>
        <w:rPr>
          <w:rtl w:val="true"/>
        </w:rPr>
        <w:t>«</w:t>
      </w:r>
      <w:r>
        <w:rPr>
          <w:rtl w:val="true"/>
        </w:rPr>
        <w:t>تجلى غدير در ظهور</w:t>
      </w:r>
      <w:r>
        <w:rPr>
          <w:rtl w:val="true"/>
        </w:rPr>
        <w:t>»</w:t>
      </w:r>
      <w:bookmarkEnd w:id="123"/>
    </w:p>
    <w:p>
      <w:pPr>
        <w:pStyle w:val="BookText"/>
        <w:rPr/>
      </w:pPr>
      <w:r>
        <w:rPr>
          <w:rFonts w:ascii="IRNazanin" w:hAnsi="IRNazanin" w:eastAsia="IRNazanin"/>
          <w:color w:val="111111"/>
          <w:sz w:val="28"/>
          <w:sz w:val="28"/>
          <w:szCs w:val="28"/>
          <w:rtl w:val="true"/>
          <w:lang w:bidi="fa-IR"/>
        </w:rPr>
        <w:t xml:space="preserve">براى جستجو در منابع اعتقادى و حديثى و تاريخى درباره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دريچه‌هاى فكرى مرتبط با مسئله را شناسايى كنيم، و گمشده خود را از لابلاى متون استخراج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مدخل براى ريزيافته‌هاى بحث مزبور معرفى مى‌شود، با اذعان به اينكه در ضمن كار علمى هر محققى ممكن است به ورودى‌هاى جديدى دست يابد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غدير و اهداف بلندى كه در اين برنامه عظيم ترسيم شده، دريچه‌اى به سوى تطابق آن با ايام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عصر ظهور و آنچه به طور كلى و جزئى در زمان ظهور محقق مى‌شود، دريچه‌اى براى تطبيق آنها با اهداف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درباره مقام امامت و شؤون و خصوصيات آن در احاديث داريم، نشانگر آن است كه اگر امام غدير حاكم بود اوضاع جهان به صورت ريشه‌اى فرق مى‌كرد، كه در عصر ظهور اين مسئله به فعليّت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وقايع رخداده در اثر عدم اجراى غدير و عدم حضور امام غدير، دريچه‌اى است به سوى دريافت معكوس آنكه با غدير محقق مى‌گردد، و معلوم مى‌كند كه اگر غدير محقّق مى‌شد چه اتفاقى مى‌افتاد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اهداف فكرى و عملى اسلام و مجرد تحقق همان‌ها آن گونه كه خدا گفته، كافى است كه تأسف ما را برانگيزد كه چرا با آمدن سقيفه آن اهداف به نتيجه نرسيد و شوق ما را زنده كند كه آن اهداف با ظهور به نتيجه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بشارت‌هاى مربوط به پيامبر و امامان و حضرت مهدى‌عليهم السلام در كتب انبياءعليهم السلام، مى‌تواند دريچه‌اى براى تطبيق غدير بر مهدويت به عنوان ادامه يك مسير باشد كه از انبياء آغاز شده و تا پيامبرصلى الله عليه وآله و سپس امامان‌عليهم السلام ادامه يافته، و آنگاه محقَّق كننده تمام عيار آن حضرت مهدى‌عليه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عنوان عدالت حضرت مهدى‌عليه السلام با ابعاد گسترده آن مطرح است، مى‌تواند دريچه‌اى به تقارن غدير با عصر ظهور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توجه داشت كه چه اهداف غدير و چه اهداف ظهور بر اساس منافع دنيا و آخرت بشر تنظيم شده و هر دو بايد كنار هم در نظر گرفته شود</w:t>
      </w:r>
      <w:r>
        <w:rPr>
          <w:rFonts w:eastAsia="IRNazanin" w:cs="IRNazanin"/>
          <w:color w:val="111111"/>
          <w:sz w:val="28"/>
          <w:szCs w:val="28"/>
          <w:rtl w:val="true"/>
          <w:lang w:bidi="fa-IR"/>
        </w:rPr>
        <w:t>.</w:t>
      </w:r>
      <w:bookmarkStart w:id="124" w:name="pg2162_30298"/>
    </w:p>
    <w:p>
      <w:pPr>
        <w:pStyle w:val="Heading6"/>
        <w:numPr>
          <w:ilvl w:val="5"/>
          <w:numId w:val="1"/>
        </w:numPr>
        <w:rPr/>
      </w:pPr>
      <w:bookmarkStart w:id="125" w:name="__RefHeading___Toc311732_3804643083"/>
      <w:bookmarkStart w:id="126" w:name="_Toc50"/>
      <w:bookmarkEnd w:id="124"/>
      <w:bookmarkEnd w:id="125"/>
      <w:r>
        <w:rPr>
          <w:rtl w:val="true"/>
        </w:rPr>
        <w:t xml:space="preserve">منابع بحث درباره </w:t>
      </w:r>
      <w:r>
        <w:rPr>
          <w:rtl w:val="true"/>
        </w:rPr>
        <w:t>«</w:t>
      </w:r>
      <w:r>
        <w:rPr>
          <w:rtl w:val="true"/>
        </w:rPr>
        <w:t>تجلى غدير در ظهور</w:t>
      </w:r>
      <w:r>
        <w:rPr>
          <w:rtl w:val="true"/>
        </w:rPr>
        <w:t>»</w:t>
      </w:r>
      <w:bookmarkEnd w:id="126"/>
    </w:p>
    <w:p>
      <w:pPr>
        <w:pStyle w:val="BookText"/>
        <w:rPr/>
      </w:pPr>
      <w:r>
        <w:rPr>
          <w:rFonts w:ascii="IRNazanin" w:hAnsi="IRNazanin" w:eastAsia="IRNazanin"/>
          <w:color w:val="111111"/>
          <w:sz w:val="28"/>
          <w:sz w:val="28"/>
          <w:szCs w:val="28"/>
          <w:rtl w:val="true"/>
          <w:lang w:bidi="fa-IR"/>
        </w:rPr>
        <w:t xml:space="preserve">معرفى منابع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شناسايى كتب حديثى و تاريخى، بايد پيش زمينه‌اى از نظر جايگاه فكرىِ اين موضوع در متون داشته باشيم كه هفت موقعيت زير معرفى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مربوط به شؤون حضرت مهدى‌عليه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مربوط به وقايع عصر ظهور از نظر انتقام و دادخواهى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مربوط به كيفيت زندگى مردم در عصر ظهور از نظر دينى و دنيايى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مربوط به مقام امامت مثل زيارت جامعه و حديث امام رضاعليه السلام در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مربوط به لعن و مطاعن اهل سقيفه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 و زيارات مربوط به امام زمان‌عليه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 و زياراتى كه جرم دشمنان و مظلوميت اهل بيت‌عليه السلام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اذعان به اينكه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عصر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راه است، نوشته حاضر اميدوار است توانسته باشد كليدى براى شروع مباحث عميق در اين باره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اين مبحث آن است كه دل‌هاى به انتظار نشسته غديريان را مسرور كنيم؛ و آنان كه با كامى تلخ از سقيفه، هر صبح و شام ظهورِ غدير را با حضور امامش حضرت مهدى‌عليه السلام لحظه شمارى مى‌كنند، نيك بدانند كه منتظر كدامين بهشت موعود هستند، مطمئن شوند كه حقيقتاً ارزش انتظار را دارد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11734_3804643083"/>
      <w:bookmarkStart w:id="128" w:name="_Toc51"/>
      <w:bookmarkEnd w:id="127"/>
      <w:r>
        <w:rPr>
          <w:rtl w:val="true"/>
        </w:rPr>
        <w:t xml:space="preserve">ظهور، پاسخ به فطرت غديرى انسان‌ها </w:t>
      </w:r>
      <w:r>
        <w:rPr>
          <w:rtl w:val="true"/>
        </w:rPr>
        <w:t xml:space="preserve">/ </w:t>
      </w:r>
      <w:r>
        <w:rPr>
          <w:rtl w:val="true"/>
        </w:rPr>
        <w:t>سيد محمود ميردامادى بحرالعلوم</w:t>
      </w:r>
      <w:bookmarkEnd w:id="128"/>
    </w:p>
    <w:p>
      <w:pPr>
        <w:pStyle w:val="Heading5"/>
        <w:numPr>
          <w:ilvl w:val="4"/>
          <w:numId w:val="1"/>
        </w:numPr>
        <w:rPr/>
      </w:pPr>
      <w:bookmarkStart w:id="129" w:name="__RefHeading___Toc311736_3804643083"/>
      <w:bookmarkStart w:id="130" w:name="_Toc52"/>
      <w:bookmarkEnd w:id="129"/>
      <w:r>
        <w:rPr>
          <w:rtl w:val="true"/>
        </w:rPr>
        <w:t>چكيده‌</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كه طرح وصايت است با فطرت همخوانى دارد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پاسخ منجى گرايى و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است</w:t>
      </w:r>
      <w:r>
        <w:rPr>
          <w:rFonts w:eastAsia="IRNazanin" w:cs="IRNazanin"/>
          <w:color w:val="111111"/>
          <w:sz w:val="28"/>
          <w:szCs w:val="28"/>
          <w:rtl w:val="true"/>
          <w:lang w:bidi="fa-IR"/>
        </w:rPr>
        <w:t>.</w:t>
      </w:r>
      <w:bookmarkStart w:id="131" w:name="pg2162_30300"/>
    </w:p>
    <w:p>
      <w:pPr>
        <w:pStyle w:val="BookText"/>
        <w:rPr/>
      </w:pPr>
      <w:bookmarkEnd w:id="13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روز تحقق حقايق پنهان غدير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بقاى اسلام غدير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شاقول افكار در طول تاريخ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براى هميشه بنا شده و با امثال سقيفه محو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ترسيم هندسى فكر و عمل بشريت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ظهور زمان ظاهر شدن مبانىِ غدير است، تا پايه‌هاى صحيح فكرى در دين 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رشد عقول است</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11738_3804643083"/>
      <w:bookmarkStart w:id="133" w:name="_Toc53"/>
      <w:bookmarkEnd w:id="132"/>
      <w:r>
        <w:rPr>
          <w:rtl w:val="true"/>
        </w:rPr>
        <w:t>مقدمه</w:t>
      </w:r>
      <w:bookmarkEnd w:id="133"/>
    </w:p>
    <w:p>
      <w:pPr>
        <w:pStyle w:val="BookText"/>
        <w:rPr/>
      </w:pPr>
      <w:r>
        <w:rPr>
          <w:rFonts w:ascii="IRNazanin" w:hAnsi="IRNazanin" w:eastAsia="IRNazanin"/>
          <w:color w:val="111111"/>
          <w:sz w:val="28"/>
          <w:sz w:val="28"/>
          <w:szCs w:val="28"/>
          <w:rtl w:val="true"/>
          <w:lang w:bidi="fa-IR"/>
        </w:rPr>
        <w:t xml:space="preserve">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انتخاب شايسته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بدانيم كه مهندسِ حصن حصين اسلام، بيشتر و بهتر از ديگران به بقا و جاودانگى اين دين آسمانى پرداخته است</w:t>
      </w:r>
      <w:r>
        <w:rPr>
          <w:rFonts w:eastAsia="IRNazanin" w:cs="IRNazanin"/>
          <w:color w:val="111111"/>
          <w:sz w:val="28"/>
          <w:szCs w:val="28"/>
          <w:rtl w:val="true"/>
          <w:lang w:bidi="fa-IR"/>
        </w:rPr>
        <w:t>.</w:t>
      </w:r>
    </w:p>
    <w:p>
      <w:pPr>
        <w:pStyle w:val="Heading5"/>
        <w:numPr>
          <w:ilvl w:val="4"/>
          <w:numId w:val="1"/>
        </w:numPr>
        <w:rPr/>
      </w:pPr>
      <w:bookmarkStart w:id="134" w:name="__RefHeading___Toc311740_3804643083"/>
      <w:bookmarkStart w:id="135" w:name="_Toc54"/>
      <w:bookmarkEnd w:id="134"/>
      <w:r>
        <w:rPr>
          <w:rtl w:val="true"/>
        </w:rPr>
        <w:t>همخوانى غدير با فطرت‌</w:t>
      </w:r>
      <w:bookmarkEnd w:id="135"/>
    </w:p>
    <w:p>
      <w:pPr>
        <w:pStyle w:val="BookText"/>
        <w:rPr/>
      </w:pPr>
      <w:r>
        <w:rPr>
          <w:rFonts w:ascii="IRNazanin" w:hAnsi="IRNazanin" w:eastAsia="IRNazanin"/>
          <w:color w:val="111111"/>
          <w:sz w:val="28"/>
          <w:sz w:val="28"/>
          <w:szCs w:val="28"/>
          <w:rtl w:val="true"/>
          <w:lang w:bidi="fa-IR"/>
        </w:rPr>
        <w:t>طراح رسالتِ مُنذر، نه فقط به طرح پيامبرى و قوانين و لوازم آن پرداخت، كه براى وصايت و رهبرى بعد از پيامبر اسلام‌عليه السلام نيز قانون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علت محدثه نظر دارد و هم به علت مبقيه به خوبى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تشريح موضوع به دو نكته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كه طرح وصايت و علت مبقيه اسلام است، با فطرت هم‌خوانى دارد و پاسخ منجى‌گرايى و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بشريت محسوب مى‌گردد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روز ظهور حقائق پنهان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كه تدريس نظرى پيرامون بزرگى حكومت انسان كامل است، روز ظهور عملاً به نمايش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مى‌گردد</w:t>
      </w:r>
      <w:r>
        <w:rPr>
          <w:rFonts w:eastAsia="IRNazanin" w:cs="IRNazanin"/>
          <w:color w:val="111111"/>
          <w:sz w:val="28"/>
          <w:szCs w:val="28"/>
          <w:rtl w:val="true"/>
          <w:lang w:bidi="fa-IR"/>
        </w:rPr>
        <w:t>.</w:t>
      </w:r>
      <w:bookmarkStart w:id="136" w:name="pg2162_30302"/>
    </w:p>
    <w:p>
      <w:pPr>
        <w:pStyle w:val="Heading5"/>
        <w:numPr>
          <w:ilvl w:val="4"/>
          <w:numId w:val="1"/>
        </w:numPr>
        <w:rPr/>
      </w:pPr>
      <w:bookmarkStart w:id="137" w:name="__RefHeading___Toc311742_3804643083"/>
      <w:bookmarkStart w:id="138" w:name="_Toc55"/>
      <w:bookmarkEnd w:id="136"/>
      <w:bookmarkEnd w:id="137"/>
      <w:r>
        <w:rPr>
          <w:rtl w:val="true"/>
        </w:rPr>
        <w:t>غدير پاسخ منجى گرايى بشريت‌</w:t>
      </w:r>
      <w:bookmarkEnd w:id="138"/>
    </w:p>
    <w:p>
      <w:pPr>
        <w:pStyle w:val="BookText"/>
        <w:rPr/>
      </w:pPr>
      <w:r>
        <w:rPr>
          <w:rFonts w:ascii="IRNazanin" w:hAnsi="IRNazanin" w:eastAsia="IRNazanin"/>
          <w:color w:val="111111"/>
          <w:sz w:val="28"/>
          <w:sz w:val="28"/>
          <w:szCs w:val="28"/>
          <w:rtl w:val="true"/>
          <w:lang w:bidi="fa-IR"/>
        </w:rPr>
        <w:t>بحث منجى‌گرايى نه فقط در كتب و آثار پيشينيان و اديان آسمانى آمده، كه در كتاب تكوين و آفرينش هم مشهود و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صغيرى كه وقت گرسنگى و يا بيمارى مى‌گريد، و يا غريقِ و مضطرى كه براى نجات فرياد مى‌زند، دليل تطبيق اصل منجى‌گرايى كتب اديان با كتاب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مردم به پيامبران الهى، مانند توجه كودك به پدر و مادر خويش، جنبه منجى‌گرايى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اِحساناً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همان طور كه به احسان نسبت به پدر و مادرِ جسمانى نظر دارد، به احسان نسبت به پدر و مادر الهى نظر برتر و بالاترى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كودكى در يك بيابان گم شده و در حالى كه تشنه است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فرياد و گريه اين كودك چيست؟ تشنه و گرسنه است و خواهان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او گفته و القا نموده كه بايد براى نجاتت گريه كنى و فرياد بزنى؟ كتاب تكوين اين مسئله را به او القا كرده است؛ و چه كسى دلسوزتر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كودك به گوش پدر و مادر برسد چه خواهند كرد؟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اَرَأَيتُم اِن اَصبَحَ ماؤُكُم غَوراً فَمَن يَأتيكُم بِماءٍ مَعينٍ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بشريتى كه در بيابان خشك و لم‌يزرع جهالت و نادانى سرگردان است، آيا مى‌داند چه مى‌خواهد؟ آدرس كجا و چه كسى را مى‌طلبد؟ گاهى خودش نمى‌داند آب مى‌خواهد و نمى‌داند كه آب هم براى پيشگيرى مفيد است و هم براى درمان به كار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مِنَ السَّماءِ ماءً طَهوراً، لِنُحيِىَ بِهِ بَلدَةً مَيتاً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139" w:name="pg2162_30304"/>
    </w:p>
    <w:p>
      <w:pPr>
        <w:pStyle w:val="BookText"/>
        <w:rPr/>
      </w:pPr>
      <w:bookmarkEnd w:id="139"/>
      <w:r>
        <w:rPr>
          <w:rFonts w:ascii="IRNazanin" w:hAnsi="IRNazanin" w:eastAsia="IRNazanin"/>
          <w:color w:val="111111"/>
          <w:sz w:val="28"/>
          <w:sz w:val="28"/>
          <w:szCs w:val="28"/>
          <w:rtl w:val="true"/>
          <w:lang w:bidi="fa-IR"/>
        </w:rPr>
        <w:t>كودك در كتاب تكوين وقتى گريه مى‌كند به او شير و آب مى‌رسانند، ولى كودك در كتاب تشريع اگر خواهان غذا و آب است بايد دست از كودكى بردارد و به مدرسه ادب و اخلاق قدم نهاده آدم شود تا آبرسان الهى به او عنايت كند</w:t>
      </w:r>
      <w:r>
        <w:rPr>
          <w:rFonts w:eastAsia="IRNazanin" w:cs="IRNazanin"/>
          <w:color w:val="111111"/>
          <w:sz w:val="28"/>
          <w:szCs w:val="28"/>
          <w:rtl w:val="true"/>
          <w:lang w:bidi="fa-IR"/>
        </w:rPr>
        <w:t>.</w:t>
      </w:r>
    </w:p>
    <w:p>
      <w:pPr>
        <w:pStyle w:val="Heading5"/>
        <w:numPr>
          <w:ilvl w:val="4"/>
          <w:numId w:val="1"/>
        </w:numPr>
        <w:rPr/>
      </w:pPr>
      <w:bookmarkStart w:id="140" w:name="__RefHeading___Toc311744_3804643083"/>
      <w:bookmarkStart w:id="141" w:name="_Toc56"/>
      <w:bookmarkEnd w:id="140"/>
      <w:r>
        <w:rPr>
          <w:rtl w:val="true"/>
        </w:rPr>
        <w:t>ظهور روز تحقق حقايق پنهان غدير</w:t>
      </w:r>
      <w:bookmarkEnd w:id="141"/>
    </w:p>
    <w:p>
      <w:pPr>
        <w:pStyle w:val="BookText"/>
        <w:rPr/>
      </w:pPr>
      <w:r>
        <w:rPr>
          <w:rFonts w:ascii="IRNazanin" w:hAnsi="IRNazanin" w:eastAsia="IRNazanin"/>
          <w:color w:val="111111"/>
          <w:sz w:val="28"/>
          <w:sz w:val="28"/>
          <w:szCs w:val="28"/>
          <w:rtl w:val="true"/>
          <w:lang w:bidi="fa-IR"/>
        </w:rPr>
        <w:t>پس حال بشر در طول اعصار و قرون گذشته و آينده حال كودكى است كه دنبال پدر و مادر مى‌گردد، و غذا و آب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دارد، و آدرس خانه سعادت را جستجو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آدرس خانه سعادت و مدينه فاضله را سؤال كردن، فقط كار پيروان پيامبر خدا حضرت محمد مصطفى‌عليه السلام نيست، بلكه پيروان همه مكاتب الهى و غير الهى طلب هدايت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مسئله‌اى كه جواب از سؤال مقدّر است، اين است كه انسان‌ها غالباً در پاسخ طلب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نادرست و انحرافى گرفته‌اند و به همين اكتفا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تصور كنيد كه در طلب شير سالم مادر گريه مى‌كرده، اما نامادرى بى‌عاطفه او را با چيزى كه كمترين شباهت با شير مادر نداشته سير نموده است، و اين كودك ديگر دست از طلب برداشته و به اين فريب و مكر عادت كرده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نامادرى‌هاى بشر، منحرفين از توحيد خداوند متعال،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درونى بشر را با ترويج گاو پرستى و آفتاب پرستى و فرعون پرستى و هوى پرستى پاسخ داده‌اند، و پاسخ درست و موافق با حقيقت انبياء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منحرف و امراى ظالم و ستمگر بشر را در جهل و غفلت نگه داشته، و با ايجاد اشتباه و انحراف در راه سعادت جويىِ انسان‌ها، انحطاط و سرگردانى و اضطراب و بدبختى را به ارمغان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بشريت داشته و دارند، به تعبير ديگر هيچ انسانى نمى‌تواند ماترياليست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عظيم الشأن ميرداماد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من انكره انكر ما بذهنه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ماترياليست تصور ذهنى خودش را منكر شده است، چرا كه انكار خداى قادر متعال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كدامين انسان از سعادت گريزان است؟ گريز از سعادت يعنى بى‌عقلى، در حالى كه بشر عقل و خرد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انسان‌ها به خالق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 همان سعادت خواهى فطرى و درونى‌آنان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الَّتى فَطَرَ النّاسَ عَلَيها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خداجويى و سعادت طلبى از درون انسان سرچشمه مى گيرد نشانه‌اش اين است كه علامت سؤال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كودك گريه مى‌كند و شير مى‌طلبد؟ چرا انسان به عاطفه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مورد خداجويىِ انسان مثل چرا گفتن در مورد سلامت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طلب مدينه فاضله و صلح و صفاست؟، مثل اين است كه بگوييد چرا انسان مى‌خواهد سالم باشد؟ آنچه علامت سوال مى‌پذيرد كسالت و مرض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كسالت براى چيست؟ اين درد از كدامين علت سرچشمه مى‌گيرد؟ اين سؤال عقلانى است، زيرا اصل سلامت انسان است، و اينجا خلاف اصل پيش آمده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سميع و مهربان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بشر، انبياء و جانشينان آنها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اوصياى آنان معلمين هدايت و مربيان راه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استسقاى انسان‌ها به وسيله پيامبران و خلفاى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همان‌طور كه نبىِّ درونى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علماى منحرف و امراى ستمگر رو به رو گرديد، انبياى الهى و جانشينان آنها با پيشوايان كفر و فرزندان منحرف آنان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كفر و قدرت‌هاى استكبارى همواره بر فطرت‌ها سرپوش نهاده، به مبارزه با پيامبران الهى و اوصياى آنها كمر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انزال كتب با ترتيبى كه دارد مانند كلاس‌هاى مدرسه و دانشگاه هر كدام رتبه‌اى را دارد</w:t>
      </w:r>
      <w:r>
        <w:rPr>
          <w:rFonts w:eastAsia="IRNazanin" w:cs="IRNazanin"/>
          <w:color w:val="111111"/>
          <w:sz w:val="28"/>
          <w:szCs w:val="28"/>
          <w:rtl w:val="true"/>
          <w:lang w:bidi="fa-IR"/>
        </w:rPr>
        <w:t>.</w:t>
      </w:r>
      <w:bookmarkStart w:id="142" w:name="pg2162_30310"/>
    </w:p>
    <w:p>
      <w:pPr>
        <w:pStyle w:val="Heading5"/>
        <w:numPr>
          <w:ilvl w:val="4"/>
          <w:numId w:val="1"/>
        </w:numPr>
        <w:rPr/>
      </w:pPr>
      <w:bookmarkStart w:id="143" w:name="__RefHeading___Toc311746_3804643083"/>
      <w:bookmarkStart w:id="144" w:name="_Toc57"/>
      <w:bookmarkEnd w:id="142"/>
      <w:bookmarkEnd w:id="143"/>
      <w:r>
        <w:rPr>
          <w:rtl w:val="true"/>
        </w:rPr>
        <w:t>لزوم غدير براى بقاى اسلام‌</w:t>
      </w:r>
      <w:bookmarkEnd w:id="144"/>
    </w:p>
    <w:p>
      <w:pPr>
        <w:pStyle w:val="BookText"/>
        <w:rPr/>
      </w:pPr>
      <w:r>
        <w:rPr>
          <w:rFonts w:ascii="IRNazanin" w:hAnsi="IRNazanin" w:eastAsia="IRNazanin"/>
          <w:color w:val="111111"/>
          <w:sz w:val="28"/>
          <w:sz w:val="28"/>
          <w:szCs w:val="28"/>
          <w:rtl w:val="true"/>
          <w:lang w:bidi="fa-IR"/>
        </w:rPr>
        <w:t>استسقاى بيشتر بشر و اصرار بر اهدنا گفتن باعث گرديده كه خداى متعال دين حنيف اسلام را به وسيله حضرت ابراهيم‌عليه السلام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طريق ابراهيم‌عليه السلام و مكتب او و نيز در نسلش نورانيت و الگو شدن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ابراهيم‌عليه السلام فراتر از امتحان آدم ابوالبشرعليه السلام و مقام او بالاتر از بسيارى از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كلماتى كه ابراهيم‌عليه السلام بدان امتحان گرديد بيش از كلمات مورد امتحان آدم‌عليه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بزرگ ابراهيم‌عليه السلام در راه توحيد و پاكى و صفاى باطن آن حضرت باعث گرديد كه آن وجود مطهر امام مردم گردد، و خداى متعال در پاسخ طلب هدايت مردم رهبرى و حكومت الهى را در آل ابراهيم‌عليهم السلام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مَقامُ اِبراهيمَ وَ مَن دَخَلَهُ كانَ آمِناً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معنوى مردم، هدايت و امنيت را به ارمغان آورده و امام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ابراهيم يعنى بنى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كتاب و حكمت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تقدير الهى پرچم‌دار رهبرى بشريت گرديدند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پاكى و صداقت بنى‌اسماعيل باعث گرديد تشكيل حكومت الهى با اين خانواده باشد، و اينان الگوى هدايت بشريت قرار گيرند؛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اجنُبنى وَ بَنِىَّ اَن نَعبُدَ الاَصنامَ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امامت الهى به رهبرى ابراهيم و آل اسماعيل در مكان مقدسى به نام مكه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مى‌كرد قلوب مردم شيداى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اين مطلب مثل درخواست اصل امامت براى اين خاندان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دعاى حضرت ابراهيم‌عليه السلام آمده است كه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تَهوى اِلَيهِم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145" w:name="pg2162_30313"/>
    </w:p>
    <w:p>
      <w:pPr>
        <w:pStyle w:val="BookText"/>
        <w:rPr/>
      </w:pPr>
      <w:bookmarkEnd w:id="145"/>
      <w:r>
        <w:rPr>
          <w:rFonts w:ascii="IRNazanin" w:hAnsi="IRNazanin" w:eastAsia="IRNazanin"/>
          <w:color w:val="111111"/>
          <w:sz w:val="28"/>
          <w:sz w:val="28"/>
          <w:szCs w:val="28"/>
          <w:rtl w:val="true"/>
          <w:lang w:bidi="fa-IR"/>
        </w:rPr>
        <w:t>در حكومت الهى امام منصوبِ حق تعالى است، ولى پاكى و صفاى باطن امام او را محبوب القلوب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اولياى دين حاكى از همان فطرت حقيقت جو و هدايت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آل ابراهيم‌عليه السلام از يك طرف الهى است، و از طرف ديگر ريشه در قلوب صاحبان فطرت و روح سليم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 و روش ابراهيم‌عليه السلام و كلاس والاى توحيدى او، براى همه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فرزندان صالح و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 گرفته و سنت‌هاى او جاودانى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آفت‌هاى هميشگى جوامع بشرى يعنى دانشمندان منحرف و امراى ستمگر، مردم نادان را از مسير توحيد ابراهيمى باز داشته و به شرك و نفاق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پرچم‌دارى انبياء و پيامبرانى مانند حضرت موسى و حضرت عيسى‌عليهما السلام در مبارزه با شرك و ظلم هويدا مى‌گردد، و اصرار درونى انسانى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مجاهده اين رسولان بزرگ و اوصياى آنان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چينى ابراهيم‌عليه السلام براى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دعايش و چه در مشخص نمودن جاى حكومت و چه در طلب محبوب القلوب شدنِ ذريه و چه در جهانى شدن و جاودانگى امامت، همه اينها اوج درخواست بشر نسبت به هدايت را مى‌رساند</w:t>
      </w:r>
      <w:r>
        <w:rPr>
          <w:rFonts w:eastAsia="IRNazanin" w:cs="IRNazanin"/>
          <w:color w:val="111111"/>
          <w:sz w:val="28"/>
          <w:szCs w:val="28"/>
          <w:rtl w:val="true"/>
          <w:lang w:bidi="fa-IR"/>
        </w:rPr>
        <w:t>.</w:t>
      </w:r>
    </w:p>
    <w:p>
      <w:pPr>
        <w:pStyle w:val="Heading5"/>
        <w:numPr>
          <w:ilvl w:val="4"/>
          <w:numId w:val="1"/>
        </w:numPr>
        <w:rPr/>
      </w:pPr>
      <w:bookmarkStart w:id="146" w:name="__RefHeading___Toc311748_3804643083"/>
      <w:bookmarkStart w:id="147" w:name="_Toc58"/>
      <w:bookmarkEnd w:id="146"/>
      <w:r>
        <w:rPr>
          <w:rtl w:val="true"/>
        </w:rPr>
        <w:t>غدير شاقول افكار در طول تاريخ اسلام‌</w:t>
      </w:r>
      <w:bookmarkEnd w:id="14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الطاف الهى مگر مى‌تواند بى‌مورد و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اين الطاف و مكان نزول اين 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جعل امامت از طرف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فطرت‌هاى پاك و قلوب پاكيزه مردمِ موحد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عَلَى الطَّريقَةِ َلاَسقَيناهُم ماءً غَدَقاً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استسقاى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انسان‌ها هر چه بيشتر گردد الطاف الهى و آب رسانى آسمانى و هدايت ربانى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پيام بزرگترى هنوز باقى مانده است و كلاس برتر و جامع‌ترى بايد براى بشريت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ابوجهل‌ها و بدتر از آنان اصحاب سقيفه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سلمان را ببينيد كه تا اوج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عِبادِىَ الشَّكورُ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نسل ابراهيم‌عليه السلام بزرگ‌ترين رسول و بزرگ‌ترين وصى و هادى را ارسال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اوامر بالا و والا رسيده،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از امر جانشينى بالاتر، و چه كارى از هدايت خلق به سوى امام و هادى مهم‌تر؟</w:t>
      </w:r>
    </w:p>
    <w:p>
      <w:pPr>
        <w:pStyle w:val="BookText"/>
        <w:rPr/>
      </w:pPr>
      <w:r>
        <w:rPr>
          <w:rFonts w:ascii="IRNazanin" w:hAnsi="IRNazanin" w:eastAsia="IRNazanin"/>
          <w:color w:val="111111"/>
          <w:sz w:val="28"/>
          <w:sz w:val="28"/>
          <w:szCs w:val="28"/>
          <w:rtl w:val="true"/>
          <w:lang w:bidi="fa-IR"/>
        </w:rPr>
        <w:t>ديگر وقت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بشريت در نادانى نسبت به امامت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امامت بارها گفته شده، ولى در يك مجمع عمومى بايد از اين مهم‌ترين كار پرده بردارى شود؛ و گرنه رسالت ناتمام و بدون فايده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دستور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خداوند با رسول اللَّه‌صلى الله عليه وآله ابلاغ جانشينى و امامت اميرالمؤمنين‌عليه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خداصلى الله عليه وآله از بيان اين مطلب در يك مجمع عمومى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از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دلدارى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شناسان از زمان القاى خطبه غدير تا ظهور، بايد روى دو نكته بيشتر توجه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از اسلام منها گردد رسالتى و قرآنى و دستور العملى باقى نمى‌ماند،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مى‌ماند دستور العمل كعب الاحبار يهودى وزير فرهنگ سقيفه و احاديث ابوهريره وزير ارشاد دستگاه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بقاى اسلام غدير لازم است، و بقاى غدير و جشن و چراغانى و مديحه و سخنرانى و كنفرانس و كتاب و سايت و ماهواره درباره آن، همت بالا و خلوص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در مسير غدير تا ظهور و قيام قيامت، مشمول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اينكه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خداوند متعال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لَكُم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نورانى غدير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تشنه را به سوى غدير و سرچشمه آب حيات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تشنه حقائق در هر زمان نبوده و نيست؟ مگر به خاطر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اَنزَلَ اللَّهُ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كه از غدير گريزانند، بايد دست از كار برداشت؟ مگر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مى‌تواننند غديريان را محكوم نمايند؟ پس نصرت خداوند متعال چه مى‌شود؟</w:t>
      </w:r>
    </w:p>
    <w:p>
      <w:pPr>
        <w:pStyle w:val="BookText"/>
        <w:rPr/>
      </w:pPr>
      <w:r>
        <w:rPr>
          <w:rFonts w:ascii="IRNazanin" w:hAnsi="IRNazanin" w:eastAsia="IRNazanin"/>
          <w:color w:val="111111"/>
          <w:sz w:val="28"/>
          <w:sz w:val="28"/>
          <w:szCs w:val="28"/>
          <w:rtl w:val="true"/>
          <w:lang w:bidi="fa-IR"/>
        </w:rPr>
        <w:t>غدير امتحان بزرگ الهى در فراز و نشيب تاريخ، و ميزان اعمال و شاقول افكار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دستش در دست پيامبر خداصلى الله عليه وآله و بزرگ عالميان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را مى‌گوييم كه ياور آدم، نوح، ابراهيم، موسى و عيسى‌عليهم السلام گرديد، و محمد حبيب خداصلى الله عليه وآله را در بدر، احد، خندق و خيبر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منتخب خداوند است و نامش از نام او مشتق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اذن خدا كار خدايى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غدير دست در دست پيامبر خداصلى الله عليه وآله دارد، كه از اول خلقت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اَرسَلنا مِن قَبلِكَ مِن رُسُلِنا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كرده‌ايم، كه انبياء در شب معراج محور رسالت خود را ولايت رسول اللَّه و اميرالمؤمنين‌عليهما السلام بيان داشتند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148" w:name="pg2162_30323"/>
    </w:p>
    <w:p>
      <w:pPr>
        <w:pStyle w:val="Heading5"/>
        <w:numPr>
          <w:ilvl w:val="4"/>
          <w:numId w:val="1"/>
        </w:numPr>
        <w:rPr/>
      </w:pPr>
      <w:bookmarkStart w:id="149" w:name="__RefHeading___Toc311750_3804643083"/>
      <w:bookmarkStart w:id="150" w:name="_Toc59"/>
      <w:bookmarkEnd w:id="148"/>
      <w:bookmarkEnd w:id="149"/>
      <w:r>
        <w:rPr>
          <w:rtl w:val="true"/>
        </w:rPr>
        <w:t>غدير با سقيفه محو نمى‌شود</w:t>
      </w:r>
      <w:bookmarkEnd w:id="150"/>
    </w:p>
    <w:p>
      <w:pPr>
        <w:pStyle w:val="BookText"/>
        <w:rPr/>
      </w:pPr>
      <w:r>
        <w:rPr>
          <w:rFonts w:ascii="IRNazanin" w:hAnsi="IRNazanin" w:eastAsia="IRNazanin"/>
          <w:color w:val="111111"/>
          <w:sz w:val="28"/>
          <w:sz w:val="28"/>
          <w:szCs w:val="28"/>
          <w:rtl w:val="true"/>
          <w:lang w:bidi="fa-IR"/>
        </w:rPr>
        <w:t>اما رهيافتگان دسته دسته به مدرسه اهل البيت‌عليهم السلام وارد شده به غدير و صاحب آن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غربال شدن مردم پيش بيايد، تا معلوم شود چه كسى عبد خداست و چه كسى اجير وابستگان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منكرين غدير از صلب سامرى‌ها و يهودند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نام سنّت بدعت ايجاد كرد تا غدير را بكوبد؛ ولى غدير منشور حكومت الهىِ فردا و فرداهاى انسان شد كه به اراده خدا ايجاد شده و با اراده اصحاب بُز دل و پشه صفت سقيفه محو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 اللَّهُ مُتِمُّ نورِهِ وَ لَو كَرِهَ الكافِرونَ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رسالت پيامبر خداصلى الله عليه وآله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گُل اين بوستان بود، ولى براى بشريت چنان كه بايد شكفته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معصومين‌عليهم السلام از اين گل زيبا و معطر گفته و ياد كرده‌اند، ولى غدير تدريس عملى مى‌خواهد و عظمت حكومت انسان معصوم فقط در زمان ظهور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آخر الزمان غريب واقع شده است، چون دستش از حجت خدا كوتاه و خرما بر نخيل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خوب فكر كند و تدبير لازم را داشته باشد، مى‌تواند راه را از چاه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مى‌دانند كه طلب و تشنگى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بصيرت استبصار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مستبصرينى كه به بصيرت الهيه رسيده‌اند تشنه غدير شده از آبشار خطبة النبى‌صلى الله عليه وآله سيراب شده‌اند</w:t>
      </w:r>
      <w:r>
        <w:rPr>
          <w:rFonts w:eastAsia="IRNazanin" w:cs="IRNazanin"/>
          <w:color w:val="111111"/>
          <w:sz w:val="28"/>
          <w:szCs w:val="28"/>
          <w:rtl w:val="true"/>
          <w:lang w:bidi="fa-IR"/>
        </w:rPr>
        <w:t>.</w:t>
      </w:r>
    </w:p>
    <w:p>
      <w:pPr>
        <w:pStyle w:val="Heading5"/>
        <w:numPr>
          <w:ilvl w:val="4"/>
          <w:numId w:val="1"/>
        </w:numPr>
        <w:rPr/>
      </w:pPr>
      <w:bookmarkStart w:id="151" w:name="__RefHeading___Toc311752_3804643083"/>
      <w:bookmarkStart w:id="152" w:name="_Toc60"/>
      <w:bookmarkEnd w:id="151"/>
      <w:r>
        <w:rPr>
          <w:rtl w:val="true"/>
        </w:rPr>
        <w:t>غدير ترسيم هندسى فكر و عمل بشريت‌</w:t>
      </w:r>
      <w:bookmarkEnd w:id="15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آب حيات بشريت و مدرس حيات طيبه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حيات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يُحيِى الاَرضَ بَعدَ مَوتِها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مؤمن،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مِنَ السَّماءِ ماءً طَهوراً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w:t>
      </w:r>
      <w:bookmarkStart w:id="153" w:name="pg2162_30326"/>
    </w:p>
    <w:p>
      <w:pPr>
        <w:pStyle w:val="BookText"/>
        <w:rPr/>
      </w:pPr>
      <w:bookmarkEnd w:id="153"/>
      <w:r>
        <w:rPr>
          <w:rFonts w:ascii="IRNazanin" w:hAnsi="IRNazanin" w:eastAsia="IRNazanin"/>
          <w:color w:val="111111"/>
          <w:sz w:val="28"/>
          <w:sz w:val="28"/>
          <w:szCs w:val="28"/>
          <w:rtl w:val="true"/>
          <w:lang w:bidi="fa-IR"/>
        </w:rPr>
        <w:t>غدير مستند شِقشِقيّه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فريادهاى مولاى عظيم الشأن انسان‌ها على‌عليه السلام است، و در مقابله با منافقين از شمشير ذوالفقار تيزتر و كشنده‌تر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على‌عليه السلام شمشيرش را در روز سقيفه غلاف نمود، چرا از احتجاج‌هاى آن حضرت چيزى‌نمى گويند؟ چرا خطبه‌هاى فاطمى را كه به استناد غدير بيان گرديده نمى‌شنوند؟</w:t>
      </w:r>
    </w:p>
    <w:p>
      <w:pPr>
        <w:pStyle w:val="BookText"/>
        <w:rPr/>
      </w:pPr>
      <w:r>
        <w:rPr>
          <w:rFonts w:ascii="IRNazanin" w:hAnsi="IRNazanin" w:eastAsia="IRNazanin"/>
          <w:color w:val="111111"/>
          <w:sz w:val="28"/>
          <w:sz w:val="28"/>
          <w:szCs w:val="28"/>
          <w:rtl w:val="true"/>
          <w:lang w:bidi="fa-IR"/>
        </w:rPr>
        <w:t>غدير ترسيم هندسى فكر بشريت و نقشه زندگى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فكرى صلح الحسن‌عليه السلام و قيام الحسين‌عليه السلام بر حجيت غدير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استراتژى صلح و قيام، خانه نشينى تا بيان احكام، بر محور تأييديه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الاِمامَةُ فِى ذُرِّيَّتى مِن وُلدِهِ اِلى يَومٍ تَلقَونَ اللَّهَ وَ رَسولَهُ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روزى كه خطبة الغدير را بر سر درِ مسجد الحرام و كعبه با آب طلا بنويسند، و ورود منافقين را به زادگاه اميرالمؤمنين‌عليه السلام ممنوع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اقامه صلاة در نظام حكومتى آخرين مطلوب غدير بر پا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لِيُقيموا الصَّلاةَ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154" w:name="__RefHeading___Toc311754_3804643083"/>
      <w:bookmarkStart w:id="155" w:name="_Toc61"/>
      <w:bookmarkEnd w:id="154"/>
      <w:r>
        <w:rPr>
          <w:rtl w:val="true"/>
        </w:rPr>
        <w:t>روزگار ظهور زمان ظاهر شدن مبانىِ غدير</w:t>
      </w:r>
      <w:bookmarkEnd w:id="155"/>
    </w:p>
    <w:p>
      <w:pPr>
        <w:pStyle w:val="BookText"/>
        <w:rPr/>
      </w:pPr>
      <w:r>
        <w:rPr>
          <w:rFonts w:ascii="IRNazanin" w:hAnsi="IRNazanin" w:eastAsia="IRNazanin"/>
          <w:color w:val="111111"/>
          <w:sz w:val="28"/>
          <w:sz w:val="28"/>
          <w:szCs w:val="28"/>
          <w:rtl w:val="true"/>
          <w:lang w:bidi="fa-IR"/>
        </w:rPr>
        <w:t>روزى كه غدير خم از تدريس نظرى پيرامون عظمت حكومت امام معصوم‌عليه السلام به روز تدريس عملى و ظهور آن برسد، 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پيدا كند و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يَأتيكُم بِماءٍ مَعينٍ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مى‌دانيد عصر ظهور روز ظهور مبانى غدير است؟ روز مودّت كه پروانه شدن مردم را بر گِرد شمع وجود خاتم الاوصياءعليه السلام ترسيم مى‌كند؟ روز ظهور اكمال دين است تا فقيه و مُتفقِّه اصل اصول يعنى امام شناسى را واجب و اهم بدانند</w:t>
      </w:r>
      <w:r>
        <w:rPr>
          <w:rFonts w:eastAsia="IRNazanin" w:cs="IRNazanin"/>
          <w:color w:val="111111"/>
          <w:sz w:val="28"/>
          <w:szCs w:val="28"/>
          <w:rtl w:val="true"/>
          <w:lang w:bidi="fa-IR"/>
        </w:rPr>
        <w:t>.</w:t>
      </w:r>
      <w:bookmarkStart w:id="156" w:name="pg2162_30328"/>
    </w:p>
    <w:p>
      <w:pPr>
        <w:pStyle w:val="BookText"/>
        <w:rPr/>
      </w:pPr>
      <w:bookmarkEnd w:id="156"/>
      <w:r>
        <w:rPr>
          <w:rFonts w:ascii="IRNazanin" w:hAnsi="IRNazanin" w:eastAsia="IRNazanin"/>
          <w:color w:val="111111"/>
          <w:sz w:val="28"/>
          <w:sz w:val="28"/>
          <w:szCs w:val="28"/>
          <w:rtl w:val="true"/>
          <w:lang w:bidi="fa-IR"/>
        </w:rPr>
        <w:t>روز ظهور اكمال دين، يعنى روز ظهور بزرگى‌هاى قرآن و عترت، و روز پشيمانى آنها كه فقه ولايت و مهدويت را به فقه بافندگى‌هاى عرفان نمايانه خود تفسير كرده، و شناخت و يافتن حقائق را در بافتن مطالب معرفى‌كردند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وعده خدا و روز حكومت جهانى امام معصوم، به معناى روز وصول زمينه و آمادگى زمان براى تحقيق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حكومت ابراهيميان از نسل اسماعيل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ابراهيم‌عليه السلام براى آنان طلب طهارت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اجنُبنى وَ بَنِىَّ اَن نَعبُدَ الاَصنامَ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اَفئِدَةً مِنَ النّاسِ تَهوى اِلَيهِم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ارتباط قلبى و مودت انسان با مبدأ ايمان و امام زمان‌عليه السلام به اوج خود مى‌رسد</w:t>
      </w:r>
      <w:r>
        <w:rPr>
          <w:rFonts w:eastAsia="IRNazanin" w:cs="IRNazanin"/>
          <w:color w:val="111111"/>
          <w:sz w:val="28"/>
          <w:szCs w:val="28"/>
          <w:rtl w:val="true"/>
          <w:lang w:bidi="fa-IR"/>
        </w:rPr>
        <w:t>.</w:t>
      </w:r>
    </w:p>
    <w:p>
      <w:pPr>
        <w:pStyle w:val="Heading5"/>
        <w:numPr>
          <w:ilvl w:val="4"/>
          <w:numId w:val="1"/>
        </w:numPr>
        <w:rPr/>
      </w:pPr>
      <w:bookmarkStart w:id="157" w:name="__RefHeading___Toc311756_3804643083"/>
      <w:bookmarkStart w:id="158" w:name="_Toc62"/>
      <w:bookmarkEnd w:id="157"/>
      <w:r>
        <w:rPr>
          <w:rtl w:val="true"/>
        </w:rPr>
        <w:t>غدير روز رشد عقول‌</w:t>
      </w:r>
      <w:bookmarkEnd w:id="158"/>
    </w:p>
    <w:p>
      <w:pPr>
        <w:pStyle w:val="BookText"/>
        <w:rPr/>
      </w:pPr>
      <w:r>
        <w:rPr>
          <w:rFonts w:ascii="IRNazanin" w:hAnsi="IRNazanin" w:eastAsia="IRNazanin"/>
          <w:color w:val="111111"/>
          <w:sz w:val="28"/>
          <w:sz w:val="28"/>
          <w:szCs w:val="28"/>
          <w:rtl w:val="true"/>
          <w:lang w:bidi="fa-IR"/>
        </w:rPr>
        <w:t>در كنار مودت و رأفت و محبت و مهرورزىِ مطلوبِ غدير، كه ظهور تام و تمام آن در روز ظهور است؛ علم و بصيرت و آگاهى و بينش هم در آن روز نورانى به اوج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در خطبه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النُّورُ مِنَ اللَّهِ عَزَّوَجَلَّ مَسلوكٌ فِىَّ ثُمَّ فى عَلِىٍّ بنِ اَبى‌طالِبٍ، ثُمَّ فِى النَّسلِ مِنهُ اِلَى القائِمِ المَهدِىِّ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اين نور و بصيرت الهى در مأموم تأثير مى‌كند و گُلِ عقول بدون مانع به رشد خود مى‌رسد، و همه جا از عطر مودت و مهرورزى بر اساس بينش هر دانش آموزى پر مى‌شود</w:t>
      </w:r>
      <w:r>
        <w:rPr>
          <w:rFonts w:eastAsia="IRNazanin" w:cs="IRNazanin"/>
          <w:color w:val="111111"/>
          <w:sz w:val="28"/>
          <w:szCs w:val="28"/>
          <w:rtl w:val="true"/>
          <w:lang w:bidi="fa-IR"/>
        </w:rPr>
        <w:t>.</w:t>
      </w:r>
    </w:p>
    <w:p>
      <w:pPr>
        <w:pStyle w:val="Heading5"/>
        <w:numPr>
          <w:ilvl w:val="4"/>
          <w:numId w:val="1"/>
        </w:numPr>
        <w:rPr/>
      </w:pPr>
      <w:bookmarkStart w:id="159" w:name="__RefHeading___Toc311758_3804643083"/>
      <w:bookmarkStart w:id="160" w:name="_Toc63"/>
      <w:bookmarkEnd w:id="159"/>
      <w:r>
        <w:rPr>
          <w:rtl w:val="true"/>
        </w:rPr>
        <w:t>منابع و مآخذ</w:t>
      </w:r>
      <w:bookmarkEnd w:id="16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bookmarkStart w:id="161" w:name="pg2162_30332"/>
    </w:p>
    <w:p>
      <w:pPr>
        <w:pStyle w:val="BookText"/>
        <w:rPr/>
      </w:pPr>
      <w:bookmarkEnd w:id="1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حسكانى عبيد اللَّه بن احمد،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اسلامى، تهران،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2" w:name="__RefHeading___Toc311760_3804643083"/>
      <w:bookmarkStart w:id="163" w:name="_Toc64"/>
      <w:bookmarkEnd w:id="162"/>
      <w:r>
        <w:rPr>
          <w:rtl w:val="true"/>
        </w:rPr>
        <w:t xml:space="preserve">ظهور براى احياى غدير </w:t>
      </w:r>
      <w:r>
        <w:rPr>
          <w:rtl w:val="true"/>
        </w:rPr>
        <w:t xml:space="preserve">/ </w:t>
      </w:r>
      <w:r>
        <w:rPr>
          <w:rtl w:val="true"/>
        </w:rPr>
        <w:t>محمد صادق اميدوارى خراسانى</w:t>
      </w:r>
      <w:bookmarkEnd w:id="163"/>
    </w:p>
    <w:p>
      <w:pPr>
        <w:pStyle w:val="Heading5"/>
        <w:numPr>
          <w:ilvl w:val="4"/>
          <w:numId w:val="1"/>
        </w:numPr>
        <w:rPr/>
      </w:pPr>
      <w:bookmarkStart w:id="164" w:name="__RefHeading___Toc311762_3804643083"/>
      <w:bookmarkStart w:id="165" w:name="_Toc65"/>
      <w:bookmarkEnd w:id="164"/>
      <w:r>
        <w:rPr>
          <w:rtl w:val="true"/>
        </w:rPr>
        <w:t>چكيده‌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با غدير آغاز شده، و با غدير ادامه دارد، و با غدير پايان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غدير، ولايت و محبت آل محمدعليهم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مهمترين رسالت رسولان در طول تاريخ، ابلاغ پيام غدير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عصرعليه السلام با پيام غدير برمى‌خيزد، و با پيام غدير حركت مى‌نمايد، و با پيام غدير به پايان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ظهور، نابود كردن ضد غدير و طرفدارانش است</w:t>
      </w:r>
    </w:p>
    <w:p>
      <w:pPr>
        <w:pStyle w:val="Heading5"/>
        <w:numPr>
          <w:ilvl w:val="4"/>
          <w:numId w:val="1"/>
        </w:numPr>
        <w:rPr/>
      </w:pPr>
      <w:bookmarkStart w:id="166" w:name="__RefHeading___Toc311764_3804643083"/>
      <w:bookmarkStart w:id="167" w:name="_Toc66"/>
      <w:bookmarkEnd w:id="166"/>
      <w:r>
        <w:rPr>
          <w:rtl w:val="true"/>
        </w:rPr>
        <w:t>آغاز و ادامه و پايان عالم با غدير</w:t>
      </w:r>
      <w:bookmarkEnd w:id="167"/>
    </w:p>
    <w:p>
      <w:pPr>
        <w:pStyle w:val="BookText"/>
        <w:rPr/>
      </w:pPr>
      <w:r>
        <w:rPr>
          <w:rFonts w:ascii="IRNazanin" w:hAnsi="IRNazanin" w:eastAsia="IRNazanin"/>
          <w:color w:val="111111"/>
          <w:sz w:val="28"/>
          <w:sz w:val="28"/>
          <w:szCs w:val="28"/>
          <w:rtl w:val="true"/>
          <w:lang w:bidi="fa-IR"/>
        </w:rPr>
        <w:t>آفرينش، با روح و ملكوتِ غدير كه همان ولايت و مودّت و محبت آل عصمت‌عليهم السلام است آغاز شده و با همان حقيقت پايان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ما افراد بشر، نه شاهد آفرينش عالم بوده‌ايم، و نه منبع مطمئن و آگاهى براى دانستن چگونگى آفرينش داريم، جز كلام بزرگوارانى كه عصمت و پاكى و درستى گفتارشان را آفريدگار عالَم تأييد فرموده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همانان گواه آفرينش بوده‌اند و گفتارشان سند مستند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باقرالعلوم‌عليه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 اللَّهُ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اَوَّلَ ما خَلَقَ الدُّنيا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كه ذكرش جليل و با عظمت است، شب قدر را در همان ابتداى آفرينش دنيا خلق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صادق‌عليه السلام در پاسخ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شب قدر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وَلايَةُ اَميرِالمُؤمِنينَ‌عليه السلام فيها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ولايت اميرالمؤمنين‌عليه السلام در آن شب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قدرى كه در ماه مبارك رمضان ما اميد مى‌بريم؟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هِىَ لَيلَةٌ قُدِّرَت فيهَا السَّماواتُ وَ الاَرضُ وَ قُدِّرَت وَلايَةُ اَميرِالمُؤمِنينَ‌عليه السلام فيها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شب قدر همان شبى است كه در آن آسمان‌ها و زمين آفريده شده و ولايت اميرالمؤمنين‌عليه السلام در آن شب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شريفه جامعه كبيره كه عصاره‌اى مختصر و در عين حال گويا و جامع از فضائل خاندان عصمت و طهارت‌عليهم السلام است، به تعليم و آموزش حجت بالغه حق حضرت امام هادى‌عليه السلام چنين عرضه مى‌داريم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بِكُم فَتَحَ اللَّهُ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وجود شما خداوند آفرينش را گشوده و آغاز نمود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شريف كساء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تجمّع خمسه طيبه‌عليهم السلام در زير كساء، پروردگار متعال به فرشتگان چنين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مَلائِكَتى و يا سُكّانَ سَماواتى، اِنّى ما خَلَقتُ سَماءً مَبنِيَّةً وَ لا اَرضاً مَدحِيَّةً وَ لا قَمَراً مُنيراً وَ لا شَمساً مُضيئَةً وَ لا فَلَكاً يَدورُ وَ لا بَحراً يَجرى وَ لا فُلكاً يَسرى اِلاّ فى مَحَبَّةِ هؤلاءِ الخَمسَةِ الَّذينَ هُم تَحتَ الكِساءِ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ملائكه من و اى ساكنان آسمان‌هاى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آسمانى بنا شده، و نه زمينى گسترده شده، و نه ماهى نور دهنده، و نه خورشيدى روشنايى دهنده، و نه فَلَكى كه دور زَنَد، و نه دريايى كه جارى شود، و نه كِشتى كه سير نمايد، مگر در محبت اين پنج نفر كه در زير كساء قرار دارند </w:t>
      </w:r>
      <w:r>
        <w:rPr>
          <w:rFonts w:eastAsia="IRNazanin" w:cs="IRNazanin"/>
          <w:color w:val="111111"/>
          <w:sz w:val="28"/>
          <w:szCs w:val="28"/>
          <w:rtl w:val="true"/>
          <w:lang w:bidi="fa-IR"/>
        </w:rPr>
        <w:t>...».</w:t>
      </w:r>
      <w:bookmarkStart w:id="168" w:name="pg2162_30338"/>
    </w:p>
    <w:p>
      <w:pPr>
        <w:pStyle w:val="Heading5"/>
        <w:numPr>
          <w:ilvl w:val="4"/>
          <w:numId w:val="1"/>
        </w:numPr>
        <w:rPr/>
      </w:pPr>
      <w:bookmarkStart w:id="169" w:name="__RefHeading___Toc311766_3804643083"/>
      <w:bookmarkStart w:id="170" w:name="_Toc67"/>
      <w:bookmarkEnd w:id="168"/>
      <w:bookmarkEnd w:id="169"/>
      <w:r>
        <w:rPr>
          <w:rtl w:val="true"/>
        </w:rPr>
        <w:t>ابلاغ غدير مهمترين رسالت رسولان‌</w:t>
      </w:r>
      <w:bookmarkEnd w:id="170"/>
    </w:p>
    <w:p>
      <w:pPr>
        <w:pStyle w:val="BookText"/>
        <w:rPr/>
      </w:pPr>
      <w:r>
        <w:rPr>
          <w:rFonts w:ascii="IRNazanin" w:hAnsi="IRNazanin" w:eastAsia="IRNazanin"/>
          <w:color w:val="111111"/>
          <w:sz w:val="28"/>
          <w:sz w:val="28"/>
          <w:szCs w:val="28"/>
          <w:rtl w:val="true"/>
          <w:lang w:bidi="fa-IR"/>
        </w:rPr>
        <w:t xml:space="preserve">مهم‌ترين رسالت رسولان در طول تاريخ، پيام و روح و ملكوت غدير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احاديث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وَلايَتُنا وَلايَةُ اللَّهِ الَّتى لَم يُبعَث نَبِىٌّ قَطُّ اِلا بِها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ولايت ما ولايت الهى است، كه هيچ پيامبرى جز به اين ولايت فرستاده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نَبِىٍّ جاءَ قَطُّ اِلاّ بِمَعرِفَةِ حَقِّنا وَ تَفضيلِنا عَلَى مَن سِوانا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را مبعوث نفرمود مگر همراه با معرفت و شناخت حقّ ما و تفضيل و برترى ما بر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تَكامَلَت النُّبُوَّةُ لِنَبىٍّ حتّى اَقَرَّ بِفَضلِها وَ مَحَبَّتِها، يَعنِى الصِّديقَةَ الطّاهِرَةَ فاطِمَةَ الزَّهراءَعليها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نبوت و پيامبرى براى هيچ پيامبرى كامل نشد تا آنگاه كه به برترى و محبت حضرت فاطمه زهراعليها السلام اقرار نمود</w:t>
      </w:r>
      <w:r>
        <w:rPr>
          <w:rFonts w:eastAsia="IRNazanin" w:cs="IRNazanin"/>
          <w:color w:val="111111"/>
          <w:sz w:val="28"/>
          <w:szCs w:val="28"/>
          <w:rtl w:val="true"/>
          <w:lang w:bidi="fa-IR"/>
        </w:rPr>
        <w:t>».</w:t>
      </w:r>
    </w:p>
    <w:p>
      <w:pPr>
        <w:pStyle w:val="Heading5"/>
        <w:numPr>
          <w:ilvl w:val="4"/>
          <w:numId w:val="1"/>
        </w:numPr>
        <w:rPr/>
      </w:pPr>
      <w:bookmarkStart w:id="171" w:name="__RefHeading___Toc311768_3804643083"/>
      <w:bookmarkStart w:id="172" w:name="_Toc68"/>
      <w:bookmarkEnd w:id="171"/>
      <w:r>
        <w:rPr>
          <w:rtl w:val="true"/>
        </w:rPr>
        <w:t>قيام و حركت امام عصرعليه السلام با پيام غدير</w:t>
      </w:r>
      <w:bookmarkEnd w:id="172"/>
    </w:p>
    <w:p>
      <w:pPr>
        <w:pStyle w:val="BookText"/>
        <w:rPr/>
      </w:pPr>
      <w:r>
        <w:rPr>
          <w:rFonts w:ascii="IRNazanin" w:hAnsi="IRNazanin" w:eastAsia="IRNazanin"/>
          <w:color w:val="111111"/>
          <w:sz w:val="28"/>
          <w:sz w:val="28"/>
          <w:szCs w:val="28"/>
          <w:rtl w:val="true"/>
          <w:lang w:bidi="fa-IR"/>
        </w:rPr>
        <w:t xml:space="preserve">چون ظهور دولت فرخنده حضرت ولى عصر امام زمان‌عليه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جانمان فدايش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حضرتش دارنده و كامل كننده پيام تمامى پيامبران و جانشينان در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 حضرت با پيام غدير بپا مى‌خيزد، و با پيام غدير حركت مى‌نمايد، و با پيام غدير پايان مى‌برد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تا ويروس‌ها و بيمارى‌ها از پيكر يك فرد نابود نشود، ويتامين‌ها و تقويت‌ها مؤثر و نافع واقع نخواهد شد، همين طور تا از پيكره دينِ الهى ويروس‌هاى پليد و ميكروب‌هاى مخرِّب دور نشود، دين پروردگار جلوه نخواهد كرد و نمى‌تواند آن گونه كه هست چهره بنمايد مگر آنكه ويروس‌هاى مخرّب دين نابود شوند</w:t>
      </w:r>
      <w:r>
        <w:rPr>
          <w:rFonts w:eastAsia="IRNazanin" w:cs="IRNazanin"/>
          <w:color w:val="111111"/>
          <w:sz w:val="28"/>
          <w:szCs w:val="28"/>
          <w:rtl w:val="true"/>
          <w:lang w:bidi="fa-IR"/>
        </w:rPr>
        <w:t>.</w:t>
      </w:r>
      <w:bookmarkStart w:id="173" w:name="pg2162_30341"/>
    </w:p>
    <w:p>
      <w:pPr>
        <w:pStyle w:val="BookText"/>
        <w:rPr/>
      </w:pPr>
      <w:bookmarkEnd w:id="173"/>
      <w:r>
        <w:rPr>
          <w:rFonts w:ascii="IRNazanin" w:hAnsi="IRNazanin" w:eastAsia="IRNazanin"/>
          <w:color w:val="111111"/>
          <w:sz w:val="28"/>
          <w:sz w:val="28"/>
          <w:szCs w:val="28"/>
          <w:rtl w:val="true"/>
          <w:lang w:bidi="fa-IR"/>
        </w:rPr>
        <w:t xml:space="preserve">بر همين اساس، قبل از هر گونه گزارش از تلاش‌هاى حضرت ولى عصرعليه السلام كه جهت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گزارشى جالب از دفع ويروس‌ها و پليدى‌هاى مخرّب شريعت توسط آن حضرت ملاحظه مى‌نماييم، كه از راه‌هاى گوناگون وارد 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در هر مرحله از اصول دين، اول نفى و سپس اثبات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آلِهه و خدايان دروغين،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هم، نخست نفى پيامبران دروغين نظير مُسَيلمه‌ها و سجاح‌ها، و سپس شهادت به نبوت حضرت خاتم‌عليه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نيز، اول نفى خلفاى دروغين و غاصب، و سپس اقرار به امامت امامان راستين اميرالمؤمنين و اولاد معصومش‌عليهم السلام وارد شده است</w:t>
      </w:r>
      <w:r>
        <w:rPr>
          <w:rFonts w:eastAsia="IRNazanin" w:cs="IRNazanin"/>
          <w:color w:val="111111"/>
          <w:sz w:val="28"/>
          <w:szCs w:val="28"/>
          <w:rtl w:val="true"/>
          <w:lang w:bidi="fa-IR"/>
        </w:rPr>
        <w:t>.</w:t>
      </w:r>
    </w:p>
    <w:p>
      <w:pPr>
        <w:pStyle w:val="Heading5"/>
        <w:numPr>
          <w:ilvl w:val="4"/>
          <w:numId w:val="1"/>
        </w:numPr>
        <w:rPr/>
      </w:pPr>
      <w:bookmarkStart w:id="174" w:name="__RefHeading___Toc311770_3804643083"/>
      <w:bookmarkStart w:id="175" w:name="_Toc69"/>
      <w:bookmarkEnd w:id="174"/>
      <w:r>
        <w:rPr>
          <w:rtl w:val="true"/>
        </w:rPr>
        <w:t>آفرينش با غدير پايان مى‌يابد</w:t>
      </w:r>
      <w:bookmarkEnd w:id="175"/>
    </w:p>
    <w:p>
      <w:pPr>
        <w:pStyle w:val="BookText"/>
        <w:rPr/>
      </w:pPr>
      <w:r>
        <w:rPr>
          <w:rFonts w:ascii="IRNazanin" w:hAnsi="IRNazanin" w:eastAsia="IRNazanin"/>
          <w:color w:val="111111"/>
          <w:sz w:val="28"/>
          <w:sz w:val="28"/>
          <w:szCs w:val="28"/>
          <w:rtl w:val="true"/>
          <w:lang w:bidi="fa-IR"/>
        </w:rPr>
        <w:t>آفرينش با حقيقت ولايت اهل بيت‌عليهم السلام پايان خواهد يافت، همان گونه كه در زيارت جامعه كبيره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يُختَم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شما آفرينش پايان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كاظم‌عليه السلام در تفسير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اِلَينا اِيابَهُم، ثُمَّ اِنَّ عَلَينا حِسابَهُم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البته بازگشت آنان به سوى ماست، و آنگاه حساب و جزاى اعمال نيك و بد آنها بر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سَماعَةُ، اِلَينا اِيابُ هذَا الخَلقِ وَ عَلَينا حِسابُهُم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سماعه، بازگشت اين خلق به سوى ماست و حسابشان بر ماست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 يَبقى وَجهُ رَبِّكَ ذُو الجَلالِ وَ الاِكرامِ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كه روى زمين است دستخوش فنا و مرگ است و وجه پروردگارت باقى مى‌ماند كه صاحب جلال و عظمت و اكرام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الوَجهُ الَّذى يُؤتىَ اللَّهُ مِنهُ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هستيم آن وجه و جهتى كه به سوى خدا از آن وجه و جهت بايد آمد</w:t>
      </w:r>
      <w:r>
        <w:rPr>
          <w:rFonts w:eastAsia="IRNazanin" w:cs="IRNazanin"/>
          <w:color w:val="111111"/>
          <w:sz w:val="28"/>
          <w:szCs w:val="28"/>
          <w:rtl w:val="true"/>
          <w:lang w:bidi="fa-IR"/>
        </w:rPr>
        <w:t>».</w:t>
      </w:r>
      <w:bookmarkStart w:id="176" w:name="pg2162_30344"/>
    </w:p>
    <w:p>
      <w:pPr>
        <w:pStyle w:val="BookText"/>
        <w:rPr/>
      </w:pPr>
      <w:bookmarkEnd w:id="176"/>
      <w:r>
        <w:rPr>
          <w:rFonts w:ascii="Amiri" w:hAnsi="Amiri" w:eastAsia="Amiri" w:cs="Amiri"/>
          <w:color w:val="111111"/>
          <w:sz w:val="28"/>
          <w:sz w:val="28"/>
          <w:szCs w:val="28"/>
          <w:rtl w:val="true"/>
          <w:lang w:bidi="ar-SA"/>
        </w:rPr>
        <w:t>امام صادق‌عليه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وجه الهى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فرمايش ديگر امام صادق‌عليه السلام به شيوه شعر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اُناسٍ دَولَةٌ يَرقَبونَها</w:t>
      </w:r>
    </w:p>
    <w:p>
      <w:pPr>
        <w:pStyle w:val="BookText"/>
        <w:rPr/>
      </w:pPr>
      <w:r>
        <w:rPr>
          <w:rFonts w:ascii="Amiri" w:hAnsi="Amiri" w:eastAsia="Amiri" w:cs="Amiri"/>
          <w:color w:val="111111"/>
          <w:sz w:val="28"/>
          <w:sz w:val="28"/>
          <w:szCs w:val="28"/>
          <w:rtl w:val="true"/>
          <w:lang w:bidi="ar-SA"/>
        </w:rPr>
        <w:t>وَ دَولَتُنا آخِرَ الدَّهرِ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گروهى از مردم دولتى است، كه آن را انتظار مى‌برند، و دولت ما در آخر روزگار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عقائد حقه و باورهاى يقينى ما اعتقاد به رجعت است، يعنى بازگشت اميرالمؤمنين و امام حسين‌عليهما السلام و عده‌اى از شهداء و مؤمنين كه قبل از قيام قيامت خداوند با قدرت قاهره‌اش آنان را زنده فرمايد، تا دولت حق تشكيل داده و حكومت فرمايند؛ و مخالفينِ آن پاكان و قاتلين آنها را نيز براى سزاى اعمالشان زنده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روز </w:t>
      </w:r>
      <w:r>
        <w:rPr>
          <w:rFonts w:eastAsia="IRNazanin" w:cs="IRNazanin"/>
          <w:color w:val="111111"/>
          <w:sz w:val="28"/>
          <w:szCs w:val="28"/>
          <w:rtl w:val="true"/>
          <w:lang w:bidi="fa-IR"/>
        </w:rPr>
        <w:t>...</w:t>
      </w:r>
    </w:p>
    <w:p>
      <w:pPr>
        <w:pStyle w:val="Heading5"/>
        <w:numPr>
          <w:ilvl w:val="4"/>
          <w:numId w:val="1"/>
        </w:numPr>
        <w:rPr/>
      </w:pPr>
      <w:bookmarkStart w:id="177" w:name="__RefHeading___Toc311772_3804643083"/>
      <w:bookmarkStart w:id="178" w:name="_Toc70"/>
      <w:bookmarkEnd w:id="177"/>
      <w:r>
        <w:rPr>
          <w:rtl w:val="true"/>
        </w:rPr>
        <w:t>منابع و مآخذ</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و ازهاق الباطل، قاضى نور اللَّه شوشترى،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امالى،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الامين و الدرع الحصين، عاملى، كفعمى، ابراهيم بن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عروسى حويزى عبد على بن جمعه،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الاحكام، طوسى، ابوجعفر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الابرار فى احوال محمد و آله الاطهارعليهم السلام، بحرانى، سيد هاشم بن سليمان،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9" w:name="pg2162_30347"/>
    </w:p>
    <w:p>
      <w:pPr>
        <w:pStyle w:val="BookText"/>
        <w:rPr/>
      </w:pPr>
      <w:bookmarkEnd w:id="17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 طبرى آملى صغير، محمد بن جرير بن رستم،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فتّال نيشابورى،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 المعارف والاحوال، بحرانى اصفهانى، عبداللَّه بن نور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المهدى‌عليه السلام،قم،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اخبار الرضاعليه السلام،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مفاتيح الجنان، قمى، عباس،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معاجز الائمة الاثنى عشرعليهم السلام، بحرانى، سيد هاشم بن سليمان،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الكبير، مشهدى، حائرى، محمد بن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نورى، محدث، ميرزا 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البيت‌عليهم السلام، بيروت، لبنان،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للكفعمى، عاملى، كفعمى، ابراهيم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قمّى، صدوق، محمّد بن على بن بابويه،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موعود، ترجمه جلد سيزدهم بحار، علامه مجلسى، مترجم على دوانى،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تهران، چاپ بيست و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80" w:name="__RefHeading___Toc311774_3804643083"/>
      <w:bookmarkStart w:id="181" w:name="_Toc71"/>
      <w:bookmarkEnd w:id="180"/>
      <w:r>
        <w:rPr>
          <w:rtl w:val="true"/>
        </w:rPr>
        <w:t xml:space="preserve">غدير، حلقه اتصال بعثت رسول و ظهور موعود </w:t>
      </w:r>
      <w:r>
        <w:rPr>
          <w:rtl w:val="true"/>
        </w:rPr>
        <w:t xml:space="preserve">/ </w:t>
      </w:r>
      <w:r>
        <w:rPr>
          <w:rtl w:val="true"/>
        </w:rPr>
        <w:t>مهدى باقرى سيانى</w:t>
      </w:r>
      <w:bookmarkEnd w:id="181"/>
    </w:p>
    <w:p>
      <w:pPr>
        <w:pStyle w:val="Heading5"/>
        <w:numPr>
          <w:ilvl w:val="4"/>
          <w:numId w:val="1"/>
        </w:numPr>
        <w:rPr/>
      </w:pPr>
      <w:bookmarkStart w:id="182" w:name="__RefHeading___Toc311776_3804643083"/>
      <w:bookmarkStart w:id="183" w:name="_Toc72"/>
      <w:bookmarkEnd w:id="182"/>
      <w:r>
        <w:rPr>
          <w:rtl w:val="true"/>
        </w:rPr>
        <w:t>چكيده‌</w:t>
      </w:r>
      <w:bookmarkEnd w:id="18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رخداد مهم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 غدير ، ظهور</w:t>
      </w:r>
      <w:r>
        <w:rPr>
          <w:rFonts w:eastAsia="Amiri" w:cs="Amiri" w:ascii="Amiri" w:hAnsi="Amiri"/>
          <w:color w:val="111111"/>
          <w:sz w:val="28"/>
          <w:szCs w:val="28"/>
          <w:rtl w:val="true"/>
          <w:lang w:bidi="ar-SA"/>
        </w:rPr>
        <w:t>.</w:t>
      </w:r>
      <w:bookmarkStart w:id="184" w:name="pg2162_30350"/>
    </w:p>
    <w:p>
      <w:pPr>
        <w:pStyle w:val="BookText"/>
        <w:rPr/>
      </w:pPr>
      <w:bookmarkEnd w:id="1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تعبير مهم قرآن درباره رخدادهاى فوق به تعابير منّت خدا، اكمال دين ، اشراق 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مقايسه‌اى بين بعثت و 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غدير در اتصال بين بعثت و 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مقايسه‌اى بين قبل و بعد بعثت و بين قبل و بعد 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علم و دانش ، عدالتِ جهانشمول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مشتركات بعثت و غدير و ظهور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11778_3804643083"/>
      <w:bookmarkStart w:id="186" w:name="_Toc73"/>
      <w:bookmarkEnd w:id="185"/>
      <w:r>
        <w:rPr>
          <w:rtl w:val="true"/>
        </w:rPr>
        <w:t>بعثت، غدير، ظهور، سه رخداد مهم بشرى‌</w:t>
      </w:r>
      <w:bookmarkEnd w:id="186"/>
    </w:p>
    <w:p>
      <w:pPr>
        <w:pStyle w:val="Heading6"/>
        <w:numPr>
          <w:ilvl w:val="5"/>
          <w:numId w:val="1"/>
        </w:numPr>
        <w:rPr/>
      </w:pPr>
      <w:bookmarkStart w:id="187" w:name="__RefHeading___Toc311780_3804643083"/>
      <w:bookmarkStart w:id="188" w:name="_Toc74"/>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سه رخداد مهم بشرى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هستى بخش در آخرين كتاب هدايت آفرين خويش از اين سه رخداد با سه تعبير مهم ياد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بعثت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اِذ بَعَثَ فيهِم رَسولاً مِن 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غدير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دوران ظهور موعود منتظَر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با تابش نور وجود خاتم الانبياءصلى الله عليه وآله و بعثت آن بزرگوار، تيرگى‌ها رخت بر مى‌بندد و جهان با اشعه حياتبخش محمدى روشن و منور مى‌گردد، با ظهور خاتم اوصياء نيز جهانِ تاريك و ظلمانى پس از فترتى طولانى، به واسطه بارقه الهىِ مهدوى سراسر نور و حيات و تكاپو مى‌گردد، و حلقه اتصال اين دو خيزش و رستاخيزِ عظيم معنوى همانا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موضوعاتى كه در اين نوشتار پرداخته شده از اين قرار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مقايسه‌اى اجمالى بين بعثت حضرت خاتم‌صلى الله عليه وآله و ظهور منجى عالم‌عليه السلام</w:t>
      </w:r>
      <w:r>
        <w:rPr>
          <w:rFonts w:eastAsia="Amiri" w:cs="Amiri" w:ascii="Amiri" w:hAnsi="Amiri"/>
          <w:color w:val="111111"/>
          <w:sz w:val="28"/>
          <w:szCs w:val="28"/>
          <w:rtl w:val="true"/>
          <w:lang w:bidi="ar-SA"/>
        </w:rPr>
        <w:t>.</w:t>
      </w:r>
      <w:bookmarkStart w:id="189" w:name="pg2162_30353"/>
    </w:p>
    <w:p>
      <w:pPr>
        <w:pStyle w:val="BookText"/>
        <w:rPr/>
      </w:pPr>
      <w:bookmarkEnd w:id="18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جايگاه والاى غدير خم و ولايت و امامت امام اميرالمؤمنين‌عليه السلام در اتصال و ارتباط بخشى بين بعثت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مقايسه‌اى بين دوران قبل و بعد از بعثت با دوران قبل و بعد از ظهور موعود منتظر در موضوعاتى چون رشد علم و دانش پس از بعثت و پس از ظهور؛ تلاش در جهت عدالت گسترى، عام و جهان شمول بودن دعوت رسول اللَّه و دعوت بقية اللَّه‌عليهما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مشتركات بعثت، غدير ، ظهور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شروع دعوت رسول اللَّه‌صلى الله عليه وآله از مكه و از كنار بيت اللَّه با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 عمومى و اعلان ولايت اميرالمؤمنين‌عليه السلام از غدير خم و مكه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دعوت موعود نيز از كنار خانه كعبه و با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بقية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و در هر سه تأييد الهى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نَصَرتَهُ بِالرُّعبِ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11782_3804643083"/>
      <w:bookmarkStart w:id="191" w:name="_Toc75"/>
      <w:bookmarkEnd w:id="190"/>
      <w:r>
        <w:rPr>
          <w:rtl w:val="true"/>
        </w:rPr>
        <w:t xml:space="preserve">الف </w:t>
      </w:r>
      <w:r>
        <w:rPr>
          <w:rtl w:val="true"/>
        </w:rPr>
        <w:t xml:space="preserve">. </w:t>
      </w:r>
      <w:r>
        <w:rPr>
          <w:rtl w:val="true"/>
        </w:rPr>
        <w:t>برخى مشتركات بين بعثت و عصر ظهور</w:t>
      </w:r>
      <w:bookmarkEnd w:id="191"/>
    </w:p>
    <w:p>
      <w:pPr>
        <w:pStyle w:val="Heading6"/>
        <w:numPr>
          <w:ilvl w:val="5"/>
          <w:numId w:val="1"/>
        </w:numPr>
        <w:rPr/>
      </w:pPr>
      <w:bookmarkStart w:id="192" w:name="__RefHeading___Toc311784_3804643083"/>
      <w:bookmarkStart w:id="193" w:name="_Toc76"/>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وجوه مشترك بين بعثت و ظهور به سه جهت باز مى‌گردد كه ذيلاً به آنها مى‌پردازيم</w:t>
      </w:r>
      <w:r>
        <w:rPr>
          <w:rFonts w:eastAsia="IRNazanin" w:cs="IRNazanin"/>
          <w:color w:val="111111"/>
          <w:sz w:val="28"/>
          <w:szCs w:val="28"/>
          <w:rtl w:val="true"/>
          <w:lang w:bidi="fa-IR"/>
        </w:rPr>
        <w:t>:</w:t>
      </w:r>
    </w:p>
    <w:p>
      <w:pPr>
        <w:pStyle w:val="Heading6"/>
        <w:numPr>
          <w:ilvl w:val="5"/>
          <w:numId w:val="1"/>
        </w:numPr>
        <w:rPr/>
      </w:pPr>
      <w:bookmarkStart w:id="194" w:name="__RefHeading___Toc311786_3804643083"/>
      <w:bookmarkStart w:id="195" w:name="_Toc77"/>
      <w:bookmarkEnd w:id="194"/>
      <w:r>
        <w:rPr>
          <w:rtl w:val="true"/>
        </w:rPr>
        <w:t xml:space="preserve">اول </w:t>
      </w:r>
      <w:r>
        <w:rPr>
          <w:rtl w:val="true"/>
        </w:rPr>
        <w:t xml:space="preserve">: </w:t>
      </w:r>
      <w:r>
        <w:rPr>
          <w:rtl w:val="true"/>
        </w:rPr>
        <w:t>حضرت عيسى‌عليه السلام مبشرِ پيامبرصلى الله عليه وآله و مؤيد حضرت مهدى‌عليه السلام‌</w:t>
      </w:r>
      <w:bookmarkEnd w:id="195"/>
    </w:p>
    <w:p>
      <w:pPr>
        <w:pStyle w:val="BookText"/>
        <w:rPr/>
      </w:pPr>
      <w:r>
        <w:rPr>
          <w:rFonts w:ascii="IRNazanin" w:hAnsi="IRNazanin" w:eastAsia="IRNazanin"/>
          <w:color w:val="111111"/>
          <w:sz w:val="28"/>
          <w:sz w:val="28"/>
          <w:szCs w:val="28"/>
          <w:rtl w:val="true"/>
          <w:lang w:bidi="fa-IR"/>
        </w:rPr>
        <w:t>خداوند حكيم در قرآن كريم از زبان حضرت مسيح‌عليه السلام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رَسولُ اللَّهِ اِلَيكُم مُصَدِّقاً لِما بَينَ يَدَىَّ مِنَ التَّوراةِ وَ مُبَشِّراً بِرَسولٍ يَأتى مِن بَعدِى اسمُهُ اَحمَدُ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كتاب هاى فريقين با اين روايت روبرو مى‌شويم كه حضرت قائم‌عليه السلام پيشنماز حضرت عيسى بن مريم‌عليه السلام مى‌شود، و با اقتداى حضرت عيسى‌عليه السلام به ايشان آن حضرت از ناحيه حضرت مسيح‌عليه السلام تأييد مى‌شود و حجت بر مسيحيان تمام گشته و آنان در زمره گروندگان به امام عصرعليه السلام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bookmarkStart w:id="196" w:name="pg2162_30356"/>
    </w:p>
    <w:p>
      <w:pPr>
        <w:pStyle w:val="BookText"/>
        <w:rPr/>
      </w:pPr>
      <w:bookmarkEnd w:id="196"/>
      <w:r>
        <w:rPr>
          <w:rFonts w:ascii="Amiri" w:hAnsi="Amiri" w:eastAsia="Amiri" w:cs="Amiri"/>
          <w:color w:val="111111"/>
          <w:sz w:val="28"/>
          <w:sz w:val="28"/>
          <w:szCs w:val="28"/>
          <w:rtl w:val="true"/>
          <w:lang w:bidi="ar-SA"/>
        </w:rPr>
        <w:t>عَن رسولِ اللَّه‌عليه السلام اَنَّه اَخبَرَ الاَئِمَّةَ بِخُروجِ المَهدِىِّ، خاتَمِ الاَئِمَّةِ الَّذى يَمَلأُ الاَرضَ قِسطاً وَ عَدلاً كَما مُلِئَت ظُلماً وَ جَوراً وَ اَنَّ عيسى‌عليه السلام يَنزِلُ عَلَيهِ وَقتَ خُروجِهِ وَ ظُهورِهِ وَ يُصَلّى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خداصلى الله عليه وآله منقول است كه آن حضرت امامان را از خروج مهدى‌عليه السلام خبر داد، همان خاتم امامان كه زمين را همان گونه كه از ظلم و جور پر شده از قسط و عدل پر مى‌سازد، و خبر داد كه عيسى‌عليه السلام به هنگام خروج و ظهورش نزد وى فرود مى‌آيد و پشت سر وى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عيسى‌عليه السلام پس از شروع قيام مهدى‌عليه السلام براى نماز فرود آيد و مهدى‌عليه السلام پشت سر مى‌آيد تا عيسى‌عليه السلام پيش افتد، لكن عيسى‌عليه السلام دست خود را ميان كتف‌هاى آن حضرت مى‌نهد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 او به هنگام نماز بامداد است و پشت سر مهدى‌عليه السلام نماز مى‌گزارد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6"/>
        <w:numPr>
          <w:ilvl w:val="5"/>
          <w:numId w:val="1"/>
        </w:numPr>
        <w:rPr/>
      </w:pPr>
      <w:bookmarkStart w:id="197" w:name="__RefHeading___Toc311788_3804643083"/>
      <w:bookmarkStart w:id="198" w:name="_Toc78"/>
      <w:bookmarkEnd w:id="197"/>
      <w:r>
        <w:rPr>
          <w:rtl w:val="true"/>
        </w:rPr>
        <w:t>دوم</w:t>
      </w:r>
      <w:r>
        <w:rPr>
          <w:rtl w:val="true"/>
        </w:rPr>
        <w:t xml:space="preserve">: </w:t>
      </w:r>
      <w:r>
        <w:rPr>
          <w:rtl w:val="true"/>
        </w:rPr>
        <w:t>تأييد پيامبر و امام زمان‌عليهما السلام با ملائكه‌</w:t>
      </w:r>
      <w:bookmarkEnd w:id="198"/>
    </w:p>
    <w:p>
      <w:pPr>
        <w:pStyle w:val="BookText"/>
        <w:rPr/>
      </w:pPr>
      <w:r>
        <w:rPr>
          <w:rFonts w:ascii="IRNazanin" w:hAnsi="IRNazanin" w:eastAsia="IRNazanin"/>
          <w:color w:val="111111"/>
          <w:sz w:val="28"/>
          <w:sz w:val="28"/>
          <w:szCs w:val="28"/>
          <w:rtl w:val="true"/>
          <w:lang w:bidi="fa-IR"/>
        </w:rPr>
        <w:t>خداوند بخشايشگر بخشاينده درباره پيامبر عزيز خويش‌صلى الله عليه وآله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سَكينَتَهُ عَلَيهِ وَ اَيَّدَهُ بِجُنودٍ لَم‌تَرَوها وَ جَعَلَ كَلِمَةَ الَّذينَ كَفَروا السُّفلى وَ كَلِمَةُ اللَّهِ هِىَ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دعاى افتتاح توصيف حضرت بقية اللَّه‌عليه السلام را چنين مى‌يابيم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وَلِىِّ اَمرِكَ القائِمِ المُؤَمَّلِ وَ العَدلِ المُنتَظَرِ ، حُفَّهُ بِمَلائِكَتِكَ المُقَرَّبينَ وَ اَيِّدهُ بِروحِ القُدُسِ يا رَبَّ العالَمينَ</w:t>
      </w:r>
      <w:r>
        <w:rPr>
          <w:rFonts w:eastAsia="Amiri" w:cs="Amiri" w:ascii="Amiri" w:hAnsi="Amiri"/>
          <w:color w:val="111111"/>
          <w:sz w:val="28"/>
          <w:szCs w:val="28"/>
          <w:rtl w:val="true"/>
          <w:lang w:bidi="ar-SA"/>
        </w:rPr>
        <w:t>.</w:t>
      </w:r>
      <w:bookmarkStart w:id="199" w:name="pg2162_30359"/>
    </w:p>
    <w:p>
      <w:pPr>
        <w:pStyle w:val="Heading6"/>
        <w:numPr>
          <w:ilvl w:val="5"/>
          <w:numId w:val="1"/>
        </w:numPr>
        <w:rPr/>
      </w:pPr>
      <w:bookmarkStart w:id="200" w:name="__RefHeading___Toc311790_3804643083"/>
      <w:bookmarkStart w:id="201" w:name="_Toc79"/>
      <w:bookmarkEnd w:id="199"/>
      <w:bookmarkEnd w:id="200"/>
      <w:r>
        <w:rPr>
          <w:rtl w:val="true"/>
        </w:rPr>
        <w:t xml:space="preserve">سوم </w:t>
      </w:r>
      <w:r>
        <w:rPr>
          <w:rtl w:val="true"/>
        </w:rPr>
        <w:t xml:space="preserve">: </w:t>
      </w:r>
      <w:r>
        <w:rPr>
          <w:rtl w:val="true"/>
        </w:rPr>
        <w:t>تصريح و تلويح به دو نعمت نبوّت و ظهور موعود</w:t>
      </w:r>
      <w:bookmarkEnd w:id="201"/>
    </w:p>
    <w:p>
      <w:pPr>
        <w:pStyle w:val="BookText"/>
        <w:rPr/>
      </w:pPr>
      <w:r>
        <w:rPr>
          <w:rFonts w:ascii="IRNazanin" w:hAnsi="IRNazanin" w:eastAsia="IRNazanin"/>
          <w:color w:val="111111"/>
          <w:sz w:val="28"/>
          <w:sz w:val="28"/>
          <w:szCs w:val="28"/>
          <w:rtl w:val="true"/>
          <w:lang w:bidi="fa-IR"/>
        </w:rPr>
        <w:t>قرآن صريحاً نعمت نبوت را و تلويحاً نعمت وجود و ظهور امام عصرعليه السلام را بيان نموده كه در هر دو حاكميت صالحان بر زمين و شكست ستمگران و متمردان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آغازين سوره قصص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فِرعَونَ عَلا فِى الاَرضِ وَ جَعَلَ اَهلَها شِيَعاً يَستَضعِفُ طائِفَةً مِنهُم يُذَبِّحُ اَبناءَهُم وَ يَستَحيى نِساءَهُم اِنَّهُ كانَ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اَن نَمُنَّ عَلَى الَّذينَ استُضعِفوا فِى الاَرضِ وَ نَجعَلَهُم اَئِمَّةً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11792_3804643083"/>
      <w:bookmarkStart w:id="203" w:name="_Toc80"/>
      <w:bookmarkEnd w:id="202"/>
      <w:r>
        <w:rPr>
          <w:rtl w:val="true"/>
        </w:rPr>
        <w:t xml:space="preserve">ب </w:t>
      </w:r>
      <w:r>
        <w:rPr>
          <w:rtl w:val="true"/>
        </w:rPr>
        <w:t xml:space="preserve">: </w:t>
      </w:r>
      <w:r>
        <w:rPr>
          <w:rtl w:val="true"/>
        </w:rPr>
        <w:t>نگاهى گذرا به سه رخداد</w:t>
      </w:r>
      <w:r>
        <w:rPr>
          <w:rtl w:val="true"/>
        </w:rPr>
        <w:t xml:space="preserve">: </w:t>
      </w:r>
      <w:r>
        <w:rPr>
          <w:rtl w:val="true"/>
        </w:rPr>
        <w:t>بعثت، غدير، عصر ظهور</w:t>
      </w:r>
      <w:bookmarkEnd w:id="203"/>
    </w:p>
    <w:p>
      <w:pPr>
        <w:pStyle w:val="Heading6"/>
        <w:numPr>
          <w:ilvl w:val="5"/>
          <w:numId w:val="1"/>
        </w:numPr>
        <w:rPr/>
      </w:pPr>
      <w:bookmarkStart w:id="204" w:name="__RefHeading___Toc311794_3804643083"/>
      <w:bookmarkStart w:id="205" w:name="_Toc81"/>
      <w:bookmarkEnd w:id="204"/>
      <w:r>
        <w:rPr>
          <w:rtl w:val="true"/>
        </w:rPr>
        <w:t xml:space="preserve">اول </w:t>
      </w:r>
      <w:r>
        <w:rPr>
          <w:rtl w:val="true"/>
        </w:rPr>
        <w:t xml:space="preserve">: </w:t>
      </w:r>
      <w:r>
        <w:rPr>
          <w:rtl w:val="true"/>
        </w:rPr>
        <w:t>بعثت‌</w:t>
      </w:r>
      <w:bookmarkEnd w:id="205"/>
    </w:p>
    <w:p>
      <w:pPr>
        <w:pStyle w:val="BookText"/>
        <w:rPr/>
      </w:pPr>
      <w:r>
        <w:rPr>
          <w:rFonts w:ascii="IRNazanin" w:hAnsi="IRNazanin" w:eastAsia="IRNazanin"/>
          <w:color w:val="111111"/>
          <w:sz w:val="28"/>
          <w:sz w:val="28"/>
          <w:szCs w:val="28"/>
          <w:rtl w:val="true"/>
          <w:lang w:bidi="fa-IR"/>
        </w:rPr>
        <w:t>بعثت در هنگامه‌اى رخ مى‌نمايد كه انسان‌ها شتابان و با سرعت هر چه بيشتر بيراهه هاى جهل و نادانى را مى‌پيمايند و در مقابل خدايان ساخته شده از سنگ و چوب سجده مى‌كنند و از قتل‌ها و غارت‌ها و بيدادگرى‌ها با افتخار ياد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دختران خويش را زنده در گور مى‌نهند و عواطف بشرى در سطح اجتماع در پايين‌ترين مراحل است</w:t>
      </w:r>
      <w:r>
        <w:rPr>
          <w:rFonts w:eastAsia="IRNazanin" w:cs="IRNazanin"/>
          <w:color w:val="111111"/>
          <w:sz w:val="28"/>
          <w:szCs w:val="28"/>
          <w:rtl w:val="true"/>
          <w:lang w:bidi="fa-IR"/>
        </w:rPr>
        <w:t>.</w:t>
      </w:r>
    </w:p>
    <w:p>
      <w:pPr>
        <w:pStyle w:val="Heading6"/>
        <w:numPr>
          <w:ilvl w:val="5"/>
          <w:numId w:val="1"/>
        </w:numPr>
        <w:rPr/>
      </w:pPr>
      <w:bookmarkStart w:id="206" w:name="__RefHeading___Toc311796_3804643083"/>
      <w:bookmarkStart w:id="207" w:name="_Toc82"/>
      <w:bookmarkEnd w:id="206"/>
      <w:r>
        <w:rPr>
          <w:rtl w:val="true"/>
        </w:rPr>
        <w:t xml:space="preserve">دوم </w:t>
      </w:r>
      <w:r>
        <w:rPr>
          <w:rtl w:val="true"/>
        </w:rPr>
        <w:t xml:space="preserve">: </w:t>
      </w:r>
      <w:r>
        <w:rPr>
          <w:rtl w:val="true"/>
        </w:rPr>
        <w:t>غدير خم‌</w:t>
      </w:r>
      <w:bookmarkEnd w:id="20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و عظمت آن هنگامى ملموس‌تر خواهد بود كه بدانيم دشمنان نبوت و امامت از سال‌ها قبل دلخوش بودند كه رسول خاتم‌صلى الله عليه وآله را فرزند پسرى نيست و تلاش وى پس از رحلت از اين جهان مادى ناتمام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اين پندار موهوم را تنها در دل نهان نداشتند و بر زبان آوردند تا آنجا كه خالق هستى‌بخش پيامبر عزيز خويش را چنين تسلا داد و تأييد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اَعطَيناكَ الكَوثَرَ، فَصَلِّ لِرَبِّكَ وَ انحَر، اِنَّ شانِئَكَ هُوَ الاَبتَرُ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bookmarkStart w:id="208" w:name="pg2162_30362"/>
    </w:p>
    <w:p>
      <w:pPr>
        <w:pStyle w:val="BookText"/>
        <w:rPr/>
      </w:pPr>
      <w:bookmarkEnd w:id="208"/>
      <w:r>
        <w:rPr>
          <w:rFonts w:ascii="IRNazanin" w:hAnsi="IRNazanin" w:eastAsia="IRNazanin"/>
          <w:color w:val="111111"/>
          <w:sz w:val="28"/>
          <w:sz w:val="28"/>
          <w:szCs w:val="28"/>
          <w:rtl w:val="true"/>
          <w:lang w:bidi="fa-IR"/>
        </w:rPr>
        <w:t>در دوران آغازين بعثت يگانه بى‌همتا در ترسيم آن روزگاران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يَمكُرُ بِكَ الَّذينَ كَفَروا لِيُثبِتوكَ اَو يَقتُلُوكَ اَو يُخرِجوكَ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زلال جارى غدير، استمرار نبوت سيد الانبياء با امامت سيد الاوصياء تحقق يافت؛ و دين مبين به كمال رسيد و نعمت الهى بر بشريت تمام يافت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11798_3804643083"/>
      <w:bookmarkStart w:id="210" w:name="_Toc83"/>
      <w:bookmarkEnd w:id="209"/>
      <w:r>
        <w:rPr>
          <w:rtl w:val="true"/>
        </w:rPr>
        <w:t xml:space="preserve">سوم </w:t>
      </w:r>
      <w:r>
        <w:rPr>
          <w:rtl w:val="true"/>
        </w:rPr>
        <w:t xml:space="preserve">: </w:t>
      </w:r>
      <w:r>
        <w:rPr>
          <w:rtl w:val="true"/>
        </w:rPr>
        <w:t>ظهور موعود منتظر</w:t>
      </w:r>
      <w:bookmarkEnd w:id="210"/>
    </w:p>
    <w:p>
      <w:pPr>
        <w:pStyle w:val="BookText"/>
        <w:rPr/>
      </w:pPr>
      <w:r>
        <w:rPr>
          <w:rFonts w:ascii="IRNazanin" w:hAnsi="IRNazanin" w:eastAsia="IRNazanin"/>
          <w:color w:val="111111"/>
          <w:sz w:val="28"/>
          <w:sz w:val="28"/>
          <w:szCs w:val="28"/>
          <w:rtl w:val="true"/>
          <w:lang w:bidi="fa-IR"/>
        </w:rPr>
        <w:t>ظهور موعود در زمانى است كه مردمان از ظلم و جور به ستوه آمده، و همگى يك دل و يك زبان مصلح هستى را از خداى خويش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كه از كنار خانه كعبه مولايمان مردمان را به خدا دعوت نمايد، و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اللَّه به گوش جهانيان رسد و مشام جان همگان را نوازش دهد، و با برافراشتن پرچم فتح و پيروزى قسط و عدل را در سراسر گيتى حاكم سازد</w:t>
      </w:r>
      <w:r>
        <w:rPr>
          <w:rFonts w:eastAsia="IRNazanin" w:cs="IRNazanin"/>
          <w:color w:val="111111"/>
          <w:sz w:val="28"/>
          <w:szCs w:val="28"/>
          <w:rtl w:val="true"/>
          <w:lang w:bidi="fa-IR"/>
        </w:rPr>
        <w:t>.</w:t>
      </w:r>
    </w:p>
    <w:p>
      <w:pPr>
        <w:pStyle w:val="Heading6"/>
        <w:numPr>
          <w:ilvl w:val="5"/>
          <w:numId w:val="1"/>
        </w:numPr>
        <w:rPr/>
      </w:pPr>
      <w:bookmarkStart w:id="211" w:name="__RefHeading___Toc311800_3804643083"/>
      <w:bookmarkStart w:id="212" w:name="_Toc84"/>
      <w:bookmarkEnd w:id="211"/>
      <w:r>
        <w:rPr>
          <w:rtl w:val="true"/>
        </w:rPr>
        <w:t xml:space="preserve">ج </w:t>
      </w:r>
      <w:r>
        <w:rPr>
          <w:rtl w:val="true"/>
        </w:rPr>
        <w:t xml:space="preserve">: </w:t>
      </w:r>
      <w:r>
        <w:rPr>
          <w:rtl w:val="true"/>
        </w:rPr>
        <w:t xml:space="preserve">معرفى </w:t>
      </w:r>
      <w:r>
        <w:rPr>
          <w:rtl w:val="true"/>
        </w:rPr>
        <w:t>«</w:t>
      </w:r>
      <w:r>
        <w:rPr>
          <w:rtl w:val="true"/>
        </w:rPr>
        <w:t>دوران قبل از بعثت</w:t>
      </w:r>
      <w:r>
        <w:rPr>
          <w:rtl w:val="true"/>
        </w:rPr>
        <w:t xml:space="preserve">» </w:t>
      </w:r>
      <w:r>
        <w:rPr>
          <w:rtl w:val="true"/>
        </w:rPr>
        <w:t xml:space="preserve">و </w:t>
      </w:r>
      <w:r>
        <w:rPr>
          <w:rtl w:val="true"/>
        </w:rPr>
        <w:t>«"</w:t>
      </w:r>
      <w:r>
        <w:rPr>
          <w:rtl w:val="true"/>
        </w:rPr>
        <w:t>دوران قبل از ظهور</w:t>
      </w:r>
      <w:r>
        <w:rPr>
          <w:rtl w:val="true"/>
        </w:rPr>
        <w:t>»</w:t>
      </w:r>
      <w:bookmarkEnd w:id="212"/>
    </w:p>
    <w:p>
      <w:pPr>
        <w:pStyle w:val="Heading6"/>
        <w:numPr>
          <w:ilvl w:val="5"/>
          <w:numId w:val="1"/>
        </w:numPr>
        <w:rPr/>
      </w:pPr>
      <w:bookmarkStart w:id="213" w:name="__RefHeading___Toc311802_3804643083"/>
      <w:bookmarkStart w:id="214" w:name="_Toc85"/>
      <w:bookmarkEnd w:id="213"/>
      <w:r>
        <w:rPr/>
        <w:t>1</w:t>
      </w:r>
      <w:r>
        <w:rPr>
          <w:rtl w:val="true"/>
        </w:rPr>
        <w:t xml:space="preserve"> . </w:t>
      </w:r>
      <w:r>
        <w:rPr>
          <w:rtl w:val="true"/>
        </w:rPr>
        <w:t>دوران قبل از بعثت‌</w:t>
      </w:r>
      <w:bookmarkEnd w:id="214"/>
    </w:p>
    <w:p>
      <w:pPr>
        <w:pStyle w:val="BookText"/>
        <w:rPr/>
      </w:pPr>
      <w:r>
        <w:rPr>
          <w:rFonts w:ascii="IRNazanin" w:hAnsi="IRNazanin" w:eastAsia="IRNazanin"/>
          <w:color w:val="111111"/>
          <w:sz w:val="28"/>
          <w:sz w:val="28"/>
          <w:szCs w:val="28"/>
          <w:rtl w:val="true"/>
          <w:lang w:bidi="fa-IR"/>
        </w:rPr>
        <w:t>اميرالمؤمنين‌عليه السلام روزگار عرب پيش از بعثت را چنين ترسيم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مُحَمَّداًصلى الله عليه وآله نَذيراً لِلعالَمينَ وَ اَميناً عَلَى التَّنزيلِ؛ وَ اَنتُم مَعشَرَ العَرَبِ عَلى شَرِّ دينٍ وَ فى شَرِّ دارٍ مُنيخونَ بَينَ حِجارَةٍ خُشنٍ وَ حَيّاتٍ صُمٍّ تَشرَبونَ الكَدِرَ وَ تَأكُلونَ الجَشِبَ وَ تَسفِكونَ دِماءَكُم وَ تَقطَعونَ اَرحامَكُم، الاَصنامُ فيكُم مَنصوبَةٌ وَ الآثامُ بِكُم مَعصوبَةٌ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محمدصلى الله عليه وآله را بيم دهنده جهانيان و امين وحى و كتاب خود مبعوث كرد در حالى كه شما گروه عرب در بدترين آيين و بدترين جاها به سر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سنگلاخ‌ها و مارهاى ناشنوا اقامت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لجن را مى‌آشاميديد و غذاهاى خشن مى‌خورديد و خون يكديگر را مى‌ريختيد و از خويشاوندان دورى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ميان شما سر پا بود و از گناهان اجتناب نمى‌كرديد</w:t>
      </w:r>
      <w:r>
        <w:rPr>
          <w:rFonts w:eastAsia="IRNazanin" w:cs="IRNazanin"/>
          <w:color w:val="111111"/>
          <w:sz w:val="28"/>
          <w:szCs w:val="28"/>
          <w:rtl w:val="true"/>
          <w:lang w:bidi="fa-IR"/>
        </w:rPr>
        <w:t>».</w:t>
      </w:r>
      <w:bookmarkStart w:id="215" w:name="pg2162_30365"/>
    </w:p>
    <w:p>
      <w:pPr>
        <w:pStyle w:val="BookText"/>
        <w:rPr/>
      </w:pPr>
      <w:bookmarkEnd w:id="215"/>
      <w:r>
        <w:rPr>
          <w:rFonts w:ascii="IRNazanin" w:hAnsi="IRNazanin" w:eastAsia="IRNazanin"/>
          <w:color w:val="111111"/>
          <w:sz w:val="28"/>
          <w:sz w:val="28"/>
          <w:szCs w:val="28"/>
          <w:rtl w:val="true"/>
          <w:lang w:bidi="fa-IR"/>
        </w:rPr>
        <w:t>سپس روزگار بقيه مردم را پيش از بعثت را چنين ترسيم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الاَرضِ يَومَئِذٍ مِلَلٌ مُتَفَرِّقَةٌ وَ اَهوَاءٌ مُنتَشِرَةٌ، وَ طَرائِقُ مُتَشَتِّتَةٌ بَينَ مُشَبِّهٍ ِللَّهِ بِخَلقِهِ اَو مُلحِدٍ فِى اسمِهِ، اَو مُشيرٍ اِلى غَيرِهِ فَهَداهُم بِهِ مِنَ الضَّلالَةِ وَ اَنقَذَهُم بِمَكانِهِ مِنَ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آن روز داراى مذهب‌هاى گوناگون و بدعت‌هاى مختلف و طوايف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خداوند را به خلقش تشبيه مى‌كردند و برخى در اسم او تصرف مى‌كردند و جمعى به غير او اشاره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وسيله رسول اكرم‌صلى الله عليه وآله هدايت كرد و به معارف الهى آشنا ساخت</w:t>
      </w:r>
      <w:r>
        <w:rPr>
          <w:rFonts w:eastAsia="IRNazanin" w:cs="IRNazanin"/>
          <w:color w:val="111111"/>
          <w:sz w:val="28"/>
          <w:szCs w:val="28"/>
          <w:rtl w:val="true"/>
          <w:lang w:bidi="fa-IR"/>
        </w:rPr>
        <w:t>.</w:t>
      </w:r>
    </w:p>
    <w:p>
      <w:pPr>
        <w:pStyle w:val="Heading6"/>
        <w:numPr>
          <w:ilvl w:val="5"/>
          <w:numId w:val="1"/>
        </w:numPr>
        <w:rPr/>
      </w:pPr>
      <w:bookmarkStart w:id="216" w:name="__RefHeading___Toc311804_3804643083"/>
      <w:bookmarkStart w:id="217" w:name="_Toc86"/>
      <w:bookmarkEnd w:id="216"/>
      <w:r>
        <w:rPr/>
        <w:t>2</w:t>
      </w:r>
      <w:r>
        <w:rPr>
          <w:rtl w:val="true"/>
        </w:rPr>
        <w:t xml:space="preserve"> . </w:t>
      </w:r>
      <w:r>
        <w:rPr>
          <w:rtl w:val="true"/>
        </w:rPr>
        <w:t>دوران قبل از ظهور</w:t>
      </w:r>
      <w:bookmarkEnd w:id="217"/>
    </w:p>
    <w:p>
      <w:pPr>
        <w:pStyle w:val="BookText"/>
        <w:rPr/>
      </w:pPr>
      <w:r>
        <w:rPr>
          <w:rFonts w:ascii="IRNazanin" w:hAnsi="IRNazanin" w:eastAsia="IRNazanin"/>
          <w:color w:val="111111"/>
          <w:sz w:val="28"/>
          <w:sz w:val="28"/>
          <w:szCs w:val="28"/>
          <w:rtl w:val="true"/>
          <w:lang w:bidi="fa-IR"/>
        </w:rPr>
        <w:t>باب مدينة علم النَّبى‌صلى الله عليه وآله در قسمت هاى گوناگون كلام گهربار خويش و به هنگام بيان ملاحم و فتن به ترسيم دوران جامعه بشرى در عصر قبل از ظهور موعود پرداخته‌اند، كه در اين قسمت تنها به نقل گوشه‌اى از كلام آن حضرت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اميرالمؤمنين‌عليه السلام در نهج البلاغه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تَقومَ الحَربُ بِكُم عَلى ساقٍ، بادياً نَواجِذُها، مَملوءَةً اَخلافُها، حُلواً رَضاعُها، عَلقَماً عاقِبَتُها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پيش بينى مى‌كند كه قبل از ظهور حضرت مهدى‌عليه السلام آشوب عجيب و جنگ‌هاى بسيار مهيب و خطرناكى در دنيا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روى پاى خودش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خودش را نشان مى‌دهد مثل يك درنده‌اى كه دندان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پستان خودش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ستيزه جويان و آتش افروزانِ جنگ نگاه مى‌كنند مى‌بينند اين پستان جنگ خوب شير مى‌دهد؛ يعنى به نفعشان كار مى‌كند، اما نمى‌دانند كه عاقبتِ اين جنگ به ضرر خودشان است</w:t>
      </w:r>
      <w:r>
        <w:rPr>
          <w:rFonts w:eastAsia="IRNazanin" w:cs="IRNazanin"/>
          <w:color w:val="111111"/>
          <w:sz w:val="28"/>
          <w:szCs w:val="28"/>
          <w:rtl w:val="true"/>
          <w:lang w:bidi="fa-IR"/>
        </w:rPr>
        <w:t>.</w:t>
      </w:r>
      <w:bookmarkStart w:id="218" w:name="pg2162_30368"/>
    </w:p>
    <w:p>
      <w:pPr>
        <w:pStyle w:val="Heading6"/>
        <w:numPr>
          <w:ilvl w:val="5"/>
          <w:numId w:val="1"/>
        </w:numPr>
        <w:rPr/>
      </w:pPr>
      <w:bookmarkStart w:id="219" w:name="__RefHeading___Toc311806_3804643083"/>
      <w:bookmarkStart w:id="220" w:name="_Toc87"/>
      <w:bookmarkEnd w:id="218"/>
      <w:bookmarkEnd w:id="219"/>
      <w:r>
        <w:rPr>
          <w:rtl w:val="true"/>
        </w:rPr>
        <w:t xml:space="preserve">د </w:t>
      </w:r>
      <w:r>
        <w:rPr>
          <w:rtl w:val="true"/>
        </w:rPr>
        <w:t xml:space="preserve">: </w:t>
      </w:r>
      <w:r>
        <w:rPr>
          <w:rtl w:val="true"/>
        </w:rPr>
        <w:t>معرفى دوران پس از بعثت و پس از ظهور</w:t>
      </w:r>
      <w:bookmarkEnd w:id="220"/>
    </w:p>
    <w:p>
      <w:pPr>
        <w:pStyle w:val="Heading6"/>
        <w:numPr>
          <w:ilvl w:val="5"/>
          <w:numId w:val="1"/>
        </w:numPr>
        <w:rPr/>
      </w:pPr>
      <w:bookmarkStart w:id="221" w:name="__RefHeading___Toc311808_3804643083"/>
      <w:bookmarkStart w:id="222" w:name="_Toc88"/>
      <w:bookmarkEnd w:id="221"/>
      <w:r>
        <w:rPr/>
        <w:t>1</w:t>
      </w:r>
      <w:r>
        <w:rPr>
          <w:rtl w:val="true"/>
        </w:rPr>
        <w:t xml:space="preserve"> . </w:t>
      </w:r>
      <w:r>
        <w:rPr>
          <w:rtl w:val="true"/>
        </w:rPr>
        <w:t>دوران پس از بعثت‌</w:t>
      </w:r>
      <w:bookmarkEnd w:id="222"/>
    </w:p>
    <w:p>
      <w:pPr>
        <w:pStyle w:val="BookText"/>
        <w:rPr/>
      </w:pPr>
      <w:r>
        <w:rPr>
          <w:rFonts w:ascii="IRNazanin" w:hAnsi="IRNazanin" w:eastAsia="IRNazanin"/>
          <w:color w:val="111111"/>
          <w:sz w:val="28"/>
          <w:sz w:val="28"/>
          <w:szCs w:val="28"/>
          <w:rtl w:val="true"/>
          <w:lang w:bidi="fa-IR"/>
        </w:rPr>
        <w:t>خداوند مهربان دوران قبل و بعد از بعثت را به ترتيب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كُنتُم عَلى شَفا حُفرَةٍ مِنَ النّارِ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اوج دشمنى با هم و بر لبه پرتگاه آتش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نعمت بعثت رسول خاتم‌صلى الله عليه وآله عداوت را به اُلفت و ضلالت را به هدايت تبديل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تأملى در اين آيه و فراز پيشينِ كلامِ اميرالمؤمنين‌عليه السلام تصويرى روشن از دوران پس از بعثت نيز به دست مى‌آيد</w:t>
      </w:r>
      <w:r>
        <w:rPr>
          <w:rFonts w:eastAsia="IRNazanin" w:cs="IRNazanin"/>
          <w:color w:val="111111"/>
          <w:sz w:val="28"/>
          <w:szCs w:val="28"/>
          <w:rtl w:val="true"/>
          <w:lang w:bidi="fa-IR"/>
        </w:rPr>
        <w:t>.</w:t>
      </w:r>
    </w:p>
    <w:p>
      <w:pPr>
        <w:pStyle w:val="Heading6"/>
        <w:numPr>
          <w:ilvl w:val="5"/>
          <w:numId w:val="1"/>
        </w:numPr>
        <w:rPr/>
      </w:pPr>
      <w:bookmarkStart w:id="223" w:name="__RefHeading___Toc311810_3804643083"/>
      <w:bookmarkStart w:id="224" w:name="_Toc89"/>
      <w:bookmarkEnd w:id="223"/>
      <w:r>
        <w:rPr/>
        <w:t>2</w:t>
      </w:r>
      <w:r>
        <w:rPr>
          <w:rtl w:val="true"/>
        </w:rPr>
        <w:t xml:space="preserve"> . </w:t>
      </w:r>
      <w:r>
        <w:rPr>
          <w:rtl w:val="true"/>
        </w:rPr>
        <w:t>دوران پس از ظهور</w:t>
      </w:r>
      <w:bookmarkEnd w:id="224"/>
    </w:p>
    <w:p>
      <w:pPr>
        <w:pStyle w:val="BookText"/>
        <w:rPr/>
      </w:pPr>
      <w:r>
        <w:rPr>
          <w:rFonts w:ascii="IRNazanin" w:hAnsi="IRNazanin" w:eastAsia="IRNazanin"/>
          <w:color w:val="111111"/>
          <w:sz w:val="28"/>
          <w:sz w:val="28"/>
          <w:szCs w:val="28"/>
          <w:rtl w:val="true"/>
          <w:lang w:bidi="fa-IR"/>
        </w:rPr>
        <w:t>اميرالمؤمنين‌عليه السلام در ادامه كلامش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فى غَدٍ وَ سَيَأتى غَدٌ بِما لاتَعرِفونَ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فردا دنيا آبستن چيزهايى است كه هيچ پيش بينى نمى‌كنيد و نمى‌شناسيد و آگاه نيستيد، ولى بدانيد كه هست و فردا با خود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الوالى مِن غَيرِها عُمّالَها عَلى مَساوى اَعمالِها</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اول كارى كه آن والى الهى مى‌كند اين است كه عُمّال و حكام را يك يك مى‌گيرد، و اعوان خود را اصلاح مى‌كند و دنيا اصلاح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لَهُ الاَرضُ اَفاليذَ كَبِدِها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پاره‌هاى جگر خود را بيرون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هر موهبتى كه در خود دارد از هر معدنى و هر استعدادى كه شما تصور كنيد، همه را بيرون مى‌دهد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تُلقى اِلَيهِ سِلماً مَقاليدَها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زمين مى‌آيد مثل يك غلام در حالى كه تسليم است و كليدهاى خود را در اختيار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سِرّى در طبيعت باقى نمى‌ماند مگر اينكه به دست او كشف مى‌شود و مجهولى در طبيعت باقى نمى‌ماند مگر اينكه در آن دوره مكشوف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فَيُريكُم كَيفَ عَدلُ السّيرَةِ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او به شما نشان خواهد داد كه عدالت واقعى 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 كه اين همه كه دم از اعلاميه حقوق بشر و آزادى مى‌زدند همه دروغ بود و اين همه كه دم از صلح مى‌زدند همه‌اش دروغ و نفاق و جُو فروشى و گندم نمايى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مَيِّتَ الكِتابِ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قوانين كتاب و سنت را كه متروك مانده و به حسب ظاهر مرده و از ميان رفته زنده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القائِمُ حَكَمَ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امامان ما لقبى دارد و امام زمان‌عليه السلام لقبى مخصوص به خود دارد كه از مفهوم قيام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در جهان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مهدى‌عليه السلام را به قيام و عدالت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به يك صفت شناخته مى‌شود و اين امام به قيام و عدالت شناخته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ارتَفَعَ فى اَيّامِهِ 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او جور و ظلمى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اَمِنَت بِهِ السُّبُلُ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راه‌ها امن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 اين ناامنى‌ها، ناراحتى ها و بى‌عدالتى‌هاست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عدالت برقرار شود، چون فطرت بشر فطرت عدالت است و دليلى بر ناامنى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اَخرَجَتِ الاَرضُ بَرَكاتِها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زمين تمام بركات خود را بيرون مى‌آورد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يَجِدُ الرَّجُلُ مِنكُم يَومَئِذٍ مَوضِعاً لِصَدَقَتِهِ وَ لا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ناراحتى مردمِ آن وقت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مردم فقط اين است كه اگر بخواهند صدقه‌اى بدهند و يا كمكى به كسى نمايند، فقير و مستحق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توحيد الهى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يُوَحِّدوا اللَّهَ وَ لا يُشرِكَ بِهِ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همه خدا را يگانه خواهند دانست و ذرّه‌اى به او شرك نخواهند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العَجوزَةُ الضَّعيفَةُ مِنَ المَشرِقِ تُريدُ المَغرِبَ لايُؤذيها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پيرزن ناتوان از مشرق تا مغرب دنيا را مسافرت مى‌كند بدون آنكه كسى او را اذيت كند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زمانى است كه دشمنان براى خاموشى اين چراغ فروزان ترفندها به كار برده و در پى قتل و تبعيد و زندانى كردن برآمده‌اند، اما از اين همه جز رسوايى طرفى بر نبسته‌اند، كه خالق هستى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يَمكُرُ بِكَ الَّذينَ كَفَروا لِيُثبِتوكَ اَو يَقتُلوكَ اَو يُخرِجوكَ وَ يَمكُرونَ وَ يَمكُرُ اللَّهَ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زمانى چند، زبانِ طعنه كينه توزان دراز گشته و جسارت از حد گذرانيده، رسول خاتم را ابتر خوانده و دل در گروِ رفتنِ وى نهاده كه پس از وى به اميال خويش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هستى بخش توانا اين گونه دردانه هستى را مورد مهر و ملاطفت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كوثر ارزانى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 را ابتر نموديم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اعلام وصايت و امامت سيد اوصياء، دين را بر تو كامل گردانيده و نعمت را تمام نموده و كينه و كيد دشمنان را خنثى و نقش بر آب نموديم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موعود منتظرعليه السلام استمرارِ منويّات رسول اللَّه‌صلى الله عليه وآله در بعثت و فتح مكه و غدير خم و نيز تلاش امامان معصوم‌عليهم السلام در دوران پس از رحلت نبى خاتم‌صلى الله عليه وآله تا فرا رسيدن دوران غيبت كبراى امام عصرعليه السلام و جامه فعليت پوشاندن و عملى ساختن آن منويّات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درك صحيح و واقعى از موعود و عصر طلايى ظهور دارد كه حلقه اتصال بعثت و ايام پر شكوفه ظهور را در غدير جستجو نمايد</w:t>
      </w:r>
      <w:r>
        <w:rPr>
          <w:rFonts w:eastAsia="IRNazanin" w:cs="IRNazanin"/>
          <w:color w:val="111111"/>
          <w:sz w:val="28"/>
          <w:szCs w:val="28"/>
          <w:rtl w:val="true"/>
          <w:lang w:bidi="fa-IR"/>
        </w:rPr>
        <w:t>.</w:t>
      </w:r>
      <w:bookmarkStart w:id="225" w:name="pg2162_30378"/>
    </w:p>
    <w:p>
      <w:pPr>
        <w:pStyle w:val="Heading5"/>
        <w:numPr>
          <w:ilvl w:val="4"/>
          <w:numId w:val="1"/>
        </w:numPr>
        <w:rPr/>
      </w:pPr>
      <w:bookmarkStart w:id="226" w:name="__RefHeading___Toc311812_3804643083"/>
      <w:bookmarkStart w:id="227" w:name="_Toc90"/>
      <w:bookmarkEnd w:id="225"/>
      <w:bookmarkEnd w:id="226"/>
      <w:r>
        <w:rPr>
          <w:rtl w:val="true"/>
        </w:rPr>
        <w:t>منابع و مآخذ</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سيّد على بن موسى؛ إقبال الأعمال، ترجمه محمد روحى، قم، سماء قلم،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سبحانى، جعفر، فروغ ابديت، قم، بوستان كتاب، چاپ بيست و هفتم،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رضى، محمد بن حسين؛ نهج البلاغة، تحقيق محمد دشتى، قم، مؤسسه نشر اسلامى،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طبرسى، امين الاسلام؛ إعلام الورى بأعلام الهدى، قم، آل البيت‌عليهم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نجفى، هادى، اندوخته خداوند، ترجمه جويا جهانبخش، تهران، حروفيه،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11814_3804643083"/>
      <w:bookmarkStart w:id="229" w:name="_Toc91"/>
      <w:bookmarkEnd w:id="228"/>
      <w:r>
        <w:rPr>
          <w:rtl w:val="true"/>
        </w:rPr>
        <w:t xml:space="preserve">زمينه‌سازى غدير براى عصر ظهور </w:t>
      </w:r>
      <w:r>
        <w:rPr>
          <w:rtl w:val="true"/>
        </w:rPr>
        <w:t xml:space="preserve">/ </w:t>
      </w:r>
      <w:r>
        <w:rPr>
          <w:rtl w:val="true"/>
        </w:rPr>
        <w:t>على اكبر مهدى پور</w:t>
      </w:r>
      <w:bookmarkEnd w:id="229"/>
    </w:p>
    <w:p>
      <w:pPr>
        <w:pStyle w:val="Heading5"/>
        <w:numPr>
          <w:ilvl w:val="4"/>
          <w:numId w:val="1"/>
        </w:numPr>
        <w:rPr/>
      </w:pPr>
      <w:bookmarkStart w:id="230" w:name="__RefHeading___Toc311816_3804643083"/>
      <w:bookmarkStart w:id="231" w:name="_Toc92"/>
      <w:bookmarkEnd w:id="230"/>
      <w:r>
        <w:rPr>
          <w:rtl w:val="true"/>
        </w:rPr>
        <w:t>چكيده‌</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واحد جهانى حضرت بقية اللَّه ارواحنا فداه، جلوه‌اى از صوت العدالة الانسانيه اميرالمؤمنين‌عليه السلام است كه در روز عيد سعيد غدير پى‌ريزى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غدير، ولايت حضرت اميرعليه السلام بر آسمان و زمين عرضه شد، كه در عصر ظهور تبلور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نازل گرديد، در عهد ظهور تبليغ جهانى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روز غدير نازل شد، تمكّن عملى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الَّذِى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ظهور تحقق 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اكرم‌صلى الله عليه وآله روز غدير در ميان صد و بيست هزار نفر اخوّت ايجاد كرد، و اخوّت حقيقى در ميان جهانيان در عصر ظهور برقرار مى‌گردد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اكرم‌صلى الله عليه وآله در روز غدير براى حضرت اميرعليه السلام از همگان بيعت گرفت، و در عصر ظهور همگان در برابر آن حضرت خضوع مى‌كنند</w:t>
      </w:r>
      <w:r>
        <w:rPr>
          <w:rFonts w:eastAsia="IRNazanin" w:cs="IRNazanin"/>
          <w:color w:val="111111"/>
          <w:sz w:val="28"/>
          <w:szCs w:val="28"/>
          <w:rtl w:val="true"/>
          <w:lang w:bidi="fa-IR"/>
        </w:rPr>
        <w:t>.</w:t>
      </w:r>
      <w:bookmarkStart w:id="232" w:name="pg2162_30381"/>
    </w:p>
    <w:p>
      <w:pPr>
        <w:pStyle w:val="BookText"/>
        <w:rPr/>
      </w:pPr>
      <w:bookmarkEnd w:id="23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روز غدير رياكارانه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ولى در عصر ظهور همگان از سويداى دل مُنقاد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مولاى متقيان در روز غدير در زمان خلافت ظاهريشان بيست و هشت ويژگى براى روز غدير برشمردند، كه همه آنها در عصر ظهور تحقق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رضاعليه السلام در يك حديث نورانى چهل ويژگى براى روز غدير بيان فرمودند، كه همه آنها در عصر ظهور جلوه‌گر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صفات مولى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و برخى از تجلّيات آن حضرت، از قبيل تجلّى در قرص خورشيد، در عصر ظهور تحقق مى‌يابد</w:t>
      </w:r>
    </w:p>
    <w:p>
      <w:pPr>
        <w:pStyle w:val="Heading5"/>
        <w:numPr>
          <w:ilvl w:val="4"/>
          <w:numId w:val="1"/>
        </w:numPr>
        <w:rPr/>
      </w:pPr>
      <w:bookmarkStart w:id="233" w:name="__RefHeading___Toc311818_3804643083"/>
      <w:bookmarkStart w:id="234" w:name="_Toc93"/>
      <w:bookmarkEnd w:id="233"/>
      <w:r>
        <w:rPr>
          <w:rtl w:val="true"/>
        </w:rPr>
        <w:t>مدخل‌</w:t>
      </w:r>
      <w:bookmarkEnd w:id="234"/>
    </w:p>
    <w:p>
      <w:pPr>
        <w:pStyle w:val="BookText"/>
        <w:rPr/>
      </w:pPr>
      <w:r>
        <w:rPr>
          <w:rFonts w:ascii="IRNazanin" w:hAnsi="IRNazanin" w:eastAsia="IRNazanin"/>
          <w:color w:val="111111"/>
          <w:sz w:val="28"/>
          <w:sz w:val="28"/>
          <w:szCs w:val="28"/>
          <w:rtl w:val="true"/>
          <w:lang w:bidi="fa-IR"/>
        </w:rPr>
        <w:t>حساس‌ترين فراز تاريخ اسلام، روز هجدهم ذيحجة الحرام سال دهم هجرى در سرزمين غدير خم، در كنار بركه‌اى به پهناى جهان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مهم تاريخى با قلم زرين بر تارك صفحات تاريخ نقش بست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سعيد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كِلك قضا بر پيشانى آفرينش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وصايت، امارت و امامت مولاى متقيان، در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توسط رسول اكرم‌صلى الله عليه وآله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ويژگى‌هاى مولى و فضايل آن حضرت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خطبه تاريخى پيامبر اكرم‌صلى الله عليه وآله به طور شفاف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سه روز از فرد فرد حاضران براى ولايت اميرالمؤمنين و يازده فرزندش‌عليهم السلام بيعت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اين خطبه پيرامون حضرت بقية اللَّه ارواحنا فداه سخن رفت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شرايط و ظروف هنگامه غدير به روشنى به ما خبر مى‌دهد كه داستان غدير زمينه مناسبى براى پى‌ريزى حكومت واحد جهانى بر اساس عدالت است، كه به دست فرزند برومند مولاى متقيان‌عليه السلام تأسيس خواهد شد</w:t>
      </w:r>
      <w:r>
        <w:rPr>
          <w:rFonts w:eastAsia="IRNazanin" w:cs="IRNazanin"/>
          <w:color w:val="111111"/>
          <w:sz w:val="28"/>
          <w:szCs w:val="28"/>
          <w:rtl w:val="true"/>
          <w:lang w:bidi="fa-IR"/>
        </w:rPr>
        <w:t>.</w:t>
      </w:r>
      <w:bookmarkStart w:id="235" w:name="pg2162_30384"/>
    </w:p>
    <w:p>
      <w:pPr>
        <w:pStyle w:val="BookText"/>
        <w:rPr/>
      </w:pPr>
      <w:bookmarkEnd w:id="235"/>
      <w:r>
        <w:rPr>
          <w:rFonts w:ascii="Amiri" w:hAnsi="Amiri" w:eastAsia="Amiri" w:cs="Amiri"/>
          <w:color w:val="111111"/>
          <w:sz w:val="28"/>
          <w:sz w:val="28"/>
          <w:szCs w:val="28"/>
          <w:rtl w:val="true"/>
          <w:lang w:bidi="ar-SA"/>
        </w:rPr>
        <w:t>در اين نوشتار جلوه‌هايى از حادثه غدير را در عصر موفور السرور ظهور آخرين امام نور بررسى مى‌كنيم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11820_3804643083"/>
      <w:bookmarkStart w:id="237" w:name="_Toc94"/>
      <w:bookmarkEnd w:id="236"/>
      <w:r>
        <w:rPr/>
        <w:t>1</w:t>
      </w:r>
      <w:r>
        <w:rPr>
          <w:rtl w:val="true"/>
        </w:rPr>
        <w:t xml:space="preserve">. </w:t>
      </w:r>
      <w:r>
        <w:rPr>
          <w:rtl w:val="true"/>
        </w:rPr>
        <w:t>تجلّى آيات غدير در عصر ظهور</w:t>
      </w:r>
      <w:bookmarkEnd w:id="237"/>
    </w:p>
    <w:p>
      <w:pPr>
        <w:pStyle w:val="BookText"/>
        <w:rPr/>
      </w:pPr>
      <w:r>
        <w:rPr>
          <w:rFonts w:ascii="IRNazanin" w:hAnsi="IRNazanin" w:eastAsia="IRNazanin"/>
          <w:color w:val="111111"/>
          <w:sz w:val="28"/>
          <w:sz w:val="28"/>
          <w:szCs w:val="28"/>
          <w:rtl w:val="true"/>
          <w:lang w:bidi="fa-IR"/>
        </w:rPr>
        <w:t>يكى از آياتى كه در روز عيد سعيد غدير نازل گرديد، آيه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براى شما به اتمام رساندم و اسلام را به عنوان دين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شمارى از آيات قرآن، اين آيه شريفه در عصر ظهور تحقق پيدا مى‌كند، كه به يك نمونه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فِى الاَرضِ كَمَا اسْتَخلَفَ الَّذينَ مِن قَبلِهِم وَ لَيُمَكِّنَنَّ لَهُم دينَهُمُ الَّذِى ارتَضى لَهُم وَ لَيُبَدِّلَنَّهُم مِن بَعدِ خَوفِهِم اَمناً يَعبُدونَنى لا يُشرِكونَ بى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كسانى از شما كه ايمان آورده عمل صالح كنند، وعده داده كه آنها را در روى زمين جانشين قرار دهد، همان گونه كه پيشينيان را جانشين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دينى كه پسنديده است، متمكن نمايد و ترس آنها را به امنيت مبدل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بپرستند و چيزى را به من شريك قرار ندهند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فراوان آمده است كه اين آيه در مورد حضرت مهدى‌عليه السلام و ياران آن حضرت نازل شده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خلافت اميرالمؤمنين‌عليه السلام اعلام شده و در اين آيه خلافت حضرت صاحب الزمان‌عليه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اعلام شده كه اسلام دين مرضىّ پروردگار است و در اين آيه از وعده تمكن آن حضرت از دين مرضىّ خداوند سخن رفته است</w:t>
      </w:r>
      <w:r>
        <w:rPr>
          <w:rFonts w:eastAsia="IRNazanin" w:cs="IRNazanin"/>
          <w:color w:val="111111"/>
          <w:sz w:val="28"/>
          <w:szCs w:val="28"/>
          <w:rtl w:val="true"/>
          <w:lang w:bidi="fa-IR"/>
        </w:rPr>
        <w:t>.</w:t>
      </w:r>
      <w:bookmarkStart w:id="238" w:name="pg2162_30386"/>
    </w:p>
    <w:p>
      <w:pPr>
        <w:pStyle w:val="BookText"/>
        <w:rPr/>
      </w:pPr>
      <w:bookmarkEnd w:id="238"/>
      <w:r>
        <w:rPr>
          <w:rFonts w:ascii="IRNazanin" w:hAnsi="IRNazanin" w:eastAsia="IRNazanin"/>
          <w:color w:val="111111"/>
          <w:sz w:val="28"/>
          <w:sz w:val="28"/>
          <w:szCs w:val="28"/>
          <w:rtl w:val="true"/>
          <w:lang w:bidi="fa-IR"/>
        </w:rPr>
        <w:t>در آيه تبليغ از شر دشمنان سخن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شر مردم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از برداشته شدن خوف و هراس و تبديل آن به امنيت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آيات غدير و آيات ظهور به اين نتيجه مى‌رسيم كه تجلى آيات غدير در روزگار ظهور خواهد بود، و ايام ظهور مصداق بارز و تجلّى كامل وعده‌هاى پروردگار در روز غدير مى‌باشد</w:t>
      </w:r>
      <w:r>
        <w:rPr>
          <w:rFonts w:eastAsia="IRNazanin" w:cs="IRNazanin"/>
          <w:color w:val="111111"/>
          <w:sz w:val="28"/>
          <w:szCs w:val="28"/>
          <w:rtl w:val="true"/>
          <w:lang w:bidi="fa-IR"/>
        </w:rPr>
        <w:t>.</w:t>
      </w:r>
    </w:p>
    <w:p>
      <w:pPr>
        <w:pStyle w:val="Heading5"/>
        <w:numPr>
          <w:ilvl w:val="4"/>
          <w:numId w:val="1"/>
        </w:numPr>
        <w:rPr/>
      </w:pPr>
      <w:bookmarkStart w:id="239" w:name="__RefHeading___Toc311822_3804643083"/>
      <w:bookmarkStart w:id="240" w:name="_Toc95"/>
      <w:bookmarkEnd w:id="239"/>
      <w:r>
        <w:rPr/>
        <w:t>2</w:t>
      </w:r>
      <w:r>
        <w:rPr>
          <w:rtl w:val="true"/>
        </w:rPr>
        <w:t xml:space="preserve">. </w:t>
      </w:r>
      <w:r>
        <w:rPr>
          <w:rtl w:val="true"/>
        </w:rPr>
        <w:t>تجلّى خطابه‌هاى غدير در عصر ظهور</w:t>
      </w:r>
      <w:bookmarkEnd w:id="240"/>
    </w:p>
    <w:p>
      <w:pPr>
        <w:pStyle w:val="Heading6"/>
        <w:numPr>
          <w:ilvl w:val="5"/>
          <w:numId w:val="1"/>
        </w:numPr>
        <w:rPr/>
      </w:pPr>
      <w:bookmarkStart w:id="241" w:name="__RefHeading___Toc311824_3804643083"/>
      <w:bookmarkStart w:id="242" w:name="_Toc96"/>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سه خطبه تاريخى براى روز غدير خم در تاريخ ثبت شده، كه هر يك داراى فرازهاى مهمى است، كه همه آنها در عصر ظهور تجلى خواهد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رسول اكرم‌صلى الله عليه وآله در سرزمين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اميرالمؤمنين‌عليه السلام در يكى از سال‌هاى خلافت ظاهرى آن حضرت، كه روز غدير با روز جمعه مصادف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امام رضاعليه السلام به نقل سيد ابن طاووس</w:t>
      </w:r>
    </w:p>
    <w:p>
      <w:pPr>
        <w:pStyle w:val="BookText"/>
        <w:rPr/>
      </w:pPr>
      <w:r>
        <w:rPr>
          <w:rFonts w:ascii="IRNazanin" w:hAnsi="IRNazanin" w:eastAsia="IRNazanin"/>
          <w:color w:val="111111"/>
          <w:sz w:val="28"/>
          <w:sz w:val="28"/>
          <w:szCs w:val="28"/>
          <w:rtl w:val="true"/>
          <w:lang w:bidi="fa-IR"/>
        </w:rPr>
        <w:t>در اين بخش گوشه‌اى از جلوه‌هاى خطبه غدير را در عصر ظهور بررسى مى‌كنيم</w:t>
      </w:r>
      <w:r>
        <w:rPr>
          <w:rFonts w:eastAsia="IRNazanin" w:cs="IRNazanin"/>
          <w:color w:val="111111"/>
          <w:sz w:val="28"/>
          <w:szCs w:val="28"/>
          <w:rtl w:val="true"/>
          <w:lang w:bidi="fa-IR"/>
        </w:rPr>
        <w:t>.</w:t>
      </w:r>
    </w:p>
    <w:p>
      <w:pPr>
        <w:pStyle w:val="Heading6"/>
        <w:numPr>
          <w:ilvl w:val="5"/>
          <w:numId w:val="1"/>
        </w:numPr>
        <w:rPr/>
      </w:pPr>
      <w:bookmarkStart w:id="243" w:name="__RefHeading___Toc311826_3804643083"/>
      <w:bookmarkStart w:id="244" w:name="_Toc97"/>
      <w:bookmarkEnd w:id="243"/>
      <w:r>
        <w:rPr>
          <w:rtl w:val="true"/>
        </w:rPr>
        <w:t xml:space="preserve">الف </w:t>
      </w:r>
      <w:r>
        <w:rPr>
          <w:rtl w:val="true"/>
        </w:rPr>
        <w:t xml:space="preserve">. </w:t>
      </w:r>
      <w:r>
        <w:rPr>
          <w:rtl w:val="true"/>
        </w:rPr>
        <w:t>جلوه‌هايى از خطبه غدير در عصر ظهور</w:t>
      </w:r>
      <w:bookmarkEnd w:id="244"/>
    </w:p>
    <w:p>
      <w:pPr>
        <w:pStyle w:val="BookText"/>
        <w:rPr/>
      </w:pPr>
      <w:r>
        <w:rPr>
          <w:rFonts w:ascii="IRNazanin" w:hAnsi="IRNazanin" w:eastAsia="IRNazanin"/>
          <w:color w:val="111111"/>
          <w:sz w:val="28"/>
          <w:sz w:val="28"/>
          <w:szCs w:val="28"/>
          <w:rtl w:val="true"/>
          <w:lang w:bidi="fa-IR"/>
        </w:rPr>
        <w:t xml:space="preserve">جالب‌ترين و جاذب‌ترين و جامع‌ترين خطبه‌هاى غدير، خطبه پيامبر اكرم‌صلى الله عليه وآله است، كه آن را در سرزمين غدير خم، در حضور بيش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ايراد كرده، به معارف والاى اسلام به تفصيل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حقايق والاى طرح شده در خطبه غدير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صفات جلالى و جمالى پروردگار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از ولايت مولاى متقيان‌عليه السلام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bookmarkStart w:id="245" w:name="pg2162_30390"/>
    </w:p>
    <w:p>
      <w:pPr>
        <w:pStyle w:val="BookText"/>
        <w:rPr/>
      </w:pPr>
      <w:bookmarkEnd w:id="2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فضايل اميرالمؤمنين‌عليه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جايگاه شيعيان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حلال و حرام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نامى و ياد گرامى اميرالمؤمنين‌عليه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جايگاه پيامبر اكرم‌صلى الله عليه 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بيعت با امامان‌عليهم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از قرآن و تفسير 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از حضرت ولى عصرعليه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6"/>
        <w:numPr>
          <w:ilvl w:val="5"/>
          <w:numId w:val="1"/>
        </w:numPr>
        <w:rPr/>
      </w:pPr>
      <w:bookmarkStart w:id="246" w:name="__RefHeading___Toc311828_3804643083"/>
      <w:bookmarkStart w:id="247" w:name="_Toc98"/>
      <w:bookmarkEnd w:id="246"/>
      <w:r>
        <w:rPr>
          <w:rtl w:val="true"/>
        </w:rPr>
        <w:t xml:space="preserve">ب </w:t>
      </w:r>
      <w:r>
        <w:rPr>
          <w:rtl w:val="true"/>
        </w:rPr>
        <w:t xml:space="preserve">. </w:t>
      </w:r>
      <w:r>
        <w:rPr>
          <w:rtl w:val="true"/>
        </w:rPr>
        <w:t>سيماى موعود در خطبه غدير</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پايان بخش امامان، مهدى قائم‌عليه السلام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 همه اديان پيروز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از ستمگران انتقام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قلعه‌ها را مى‌گشايد و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 هر تيره‌اى از مشركان پيروز مى‌شود و آنها را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انتقام خون همه اولياى خدا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ياور دين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جرعه نوش درياى بيكران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هر صاحب فضيلتى را با فضيلتش نشانه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برگزيده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وارث همه علوم و محيط به همه بينش‌هاست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از پروردگارش خبر مى‌دهد و به آيات او هشدار مى‌دهد</w:t>
      </w:r>
      <w:r>
        <w:rPr>
          <w:rFonts w:eastAsia="IRNazanin" w:cs="IRNazanin"/>
          <w:color w:val="111111"/>
          <w:sz w:val="28"/>
          <w:szCs w:val="28"/>
          <w:rtl w:val="true"/>
          <w:lang w:bidi="fa-IR"/>
        </w:rPr>
        <w:t>.</w:t>
      </w:r>
      <w:bookmarkStart w:id="248" w:name="pg2162_30394"/>
    </w:p>
    <w:p>
      <w:pPr>
        <w:pStyle w:val="BookText"/>
        <w:rPr/>
      </w:pPr>
      <w:bookmarkEnd w:id="248"/>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هدايت يافته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امور همگان به او تفويض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همه پيشينيان به ظهور او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تنها حجت باز مانده از حجج الهى است، و پس از او حجتى نيست، و هيچ حقّى جز با او و هيچ نورى جز در نزد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هرگز احدى بر او چيره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ولى خدا در روى زمين، داور خدا در ميان مردمان و امين خدا در آشكار و نهان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با من، سپس با على بن ابى‌طالب‌عليه السلام، سپس در تبار او تا قائم مهدى‌عليه السلام است، همان قائم كه همه حقوق خدا و حقوق ما را باز مى‌ستاند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مامور هستم كه از شما بيعت بگيرم، در مورد آنچه از خداوند درباره على اميرالمؤمنين و امامان پس از او بگيرم كه مهدى قائم از آنهاست، تا روز قيامت كه او داورى به حق مى‌كند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6"/>
        <w:numPr>
          <w:ilvl w:val="5"/>
          <w:numId w:val="1"/>
        </w:numPr>
        <w:rPr/>
      </w:pPr>
      <w:bookmarkStart w:id="249" w:name="__RefHeading___Toc311830_3804643083"/>
      <w:bookmarkStart w:id="250" w:name="_Toc99"/>
      <w:bookmarkEnd w:id="249"/>
      <w:r>
        <w:rPr>
          <w:rtl w:val="true"/>
        </w:rPr>
        <w:t xml:space="preserve">ج </w:t>
      </w:r>
      <w:r>
        <w:rPr>
          <w:rtl w:val="true"/>
        </w:rPr>
        <w:t xml:space="preserve">. </w:t>
      </w:r>
      <w:r>
        <w:rPr>
          <w:rtl w:val="true"/>
        </w:rPr>
        <w:t>سيماى امير در خطبه غدير</w:t>
      </w:r>
      <w:bookmarkEnd w:id="250"/>
    </w:p>
    <w:p>
      <w:pPr>
        <w:pStyle w:val="BookText"/>
        <w:rPr/>
      </w:pPr>
      <w:r>
        <w:rPr>
          <w:rFonts w:ascii="IRNazanin" w:hAnsi="IRNazanin" w:eastAsia="IRNazanin"/>
          <w:color w:val="111111"/>
          <w:sz w:val="28"/>
          <w:sz w:val="28"/>
          <w:szCs w:val="28"/>
          <w:rtl w:val="true"/>
          <w:lang w:bidi="fa-IR"/>
        </w:rPr>
        <w:t>بيشترين پيام خطبه غدير در مورد اميرالمؤمنين‌عليه السلام است، كه پنجاه بار از ولايتش سخن رفته، چهل بار نامش بر زبان پيامبرصلى الله عليه وآله جارى شده، بيست مورد از فضايل بيكرانش سخن به ميان آمده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رحمت‌صلى الله عليه وآله در نخستين پيام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جبريل امين بر من نازل شده، و از سوى خداوند جليل فرمان آورده كه من در اين جايگاه بايستم و به سياه و سفيد اعلام كنم كه على بن ابى‌طالب برادر من، وصى من، جانشين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نسبت به من همانند جايگاه هارون نسبت به موسى است، جز اين 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خدا و رسول خدا، ولى شماست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bookmarkStart w:id="251" w:name="pg2162_30396"/>
    </w:p>
    <w:p>
      <w:pPr>
        <w:pStyle w:val="BookText"/>
        <w:rPr/>
      </w:pPr>
      <w:bookmarkEnd w:id="251"/>
      <w:r>
        <w:rPr>
          <w:rFonts w:ascii="IRNazanin" w:hAnsi="IRNazanin" w:eastAsia="IRNazanin"/>
          <w:color w:val="111111"/>
          <w:sz w:val="28"/>
          <w:sz w:val="28"/>
          <w:szCs w:val="28"/>
          <w:rtl w:val="true"/>
          <w:lang w:bidi="fa-IR"/>
        </w:rPr>
        <w:t>دقيقاً هفتاد روز پس از ايراد اين خطبه، پيامبر اكرم‌صلى الله عليه وآله به شهادت رسيد، و غاصبان فدك همه فضايل مولا را انكار كردند و حقّ او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حقّ به حقّدار رسيد، تلاش فراوان براى تضعيف حقوق آن حضرت از هر سو به عمل آمد، و جنگ‌هاى جمل و صفين و نهروان به وقوع پيوست؛ و آن جايگاه رفيع اعلام شده هرگز براى آن حضرت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مولاى متقيان رجعت مى‌كند و به مدت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سراسر جهان فرمانروايى مى‌كند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6"/>
        <w:numPr>
          <w:ilvl w:val="5"/>
          <w:numId w:val="1"/>
        </w:numPr>
        <w:rPr/>
      </w:pPr>
      <w:bookmarkStart w:id="252" w:name="__RefHeading___Toc311832_3804643083"/>
      <w:bookmarkStart w:id="253" w:name="_Toc100"/>
      <w:bookmarkEnd w:id="252"/>
      <w:r>
        <w:rPr>
          <w:rtl w:val="true"/>
        </w:rPr>
        <w:t xml:space="preserve">د </w:t>
      </w:r>
      <w:r>
        <w:rPr>
          <w:rtl w:val="true"/>
        </w:rPr>
        <w:t xml:space="preserve">. </w:t>
      </w:r>
      <w:r>
        <w:rPr>
          <w:rtl w:val="true"/>
        </w:rPr>
        <w:t>جايگاه رفيع مولا در خطبه غدير</w:t>
      </w:r>
      <w:bookmarkEnd w:id="253"/>
    </w:p>
    <w:p>
      <w:pPr>
        <w:pStyle w:val="BookText"/>
        <w:rPr/>
      </w:pPr>
      <w:r>
        <w:rPr>
          <w:rFonts w:ascii="IRNazanin" w:hAnsi="IRNazanin" w:eastAsia="IRNazanin"/>
          <w:color w:val="111111"/>
          <w:sz w:val="28"/>
          <w:sz w:val="28"/>
          <w:szCs w:val="28"/>
          <w:rtl w:val="true"/>
          <w:lang w:bidi="fa-IR"/>
        </w:rPr>
        <w:t>پيامبر عظيم الشأن‌صلى الله عليه وآله در فرازهايى از خطبه غدير به جايگاه رفيع حضرت اميرعليه السلام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مقدم بداريد، كه خداوند او را برترى داده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مقدم بداريد، كه او پس از من از هر مرد و زنى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ما بر مردمان روزى نازل مى‌كند، و مردمان به وسيله 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سخن مرا رد كند از رحمت خدا به دور است و مورد غضب خداست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قطعى ما اين است كه مولاى متقيان از همه انبياى پيشين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كتاب‌هاى مستقلى نيز تأليف شده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غاصبان فدك همه اوصاف آن حضرت را غصب كردند، و پيروان مكتب خلافت ديگران را بر آن حضرت مقدم داشتند، اما جايگاه واقعى آن حضرت در عصر ظهور بر همگان روشن خواهد شد</w:t>
      </w:r>
      <w:r>
        <w:rPr>
          <w:rFonts w:eastAsia="IRNazanin" w:cs="IRNazanin"/>
          <w:color w:val="111111"/>
          <w:sz w:val="28"/>
          <w:szCs w:val="28"/>
          <w:rtl w:val="true"/>
          <w:lang w:bidi="fa-IR"/>
        </w:rPr>
        <w:t>.</w:t>
      </w:r>
      <w:bookmarkStart w:id="254" w:name="pg2162_30399"/>
    </w:p>
    <w:p>
      <w:pPr>
        <w:pStyle w:val="Heading6"/>
        <w:numPr>
          <w:ilvl w:val="5"/>
          <w:numId w:val="1"/>
        </w:numPr>
        <w:rPr/>
      </w:pPr>
      <w:bookmarkStart w:id="255" w:name="__RefHeading___Toc311834_3804643083"/>
      <w:bookmarkStart w:id="256" w:name="_Toc101"/>
      <w:bookmarkEnd w:id="254"/>
      <w:bookmarkEnd w:id="255"/>
      <w:r>
        <w:rPr>
          <w:rtl w:val="true"/>
        </w:rPr>
        <w:t xml:space="preserve">ه </w:t>
      </w:r>
      <w:r>
        <w:rPr>
          <w:rtl w:val="true"/>
        </w:rPr>
        <w:t xml:space="preserve">. </w:t>
      </w:r>
      <w:r>
        <w:rPr>
          <w:rtl w:val="true"/>
        </w:rPr>
        <w:t>سپاه سفيانى در خطبه غدير</w:t>
      </w:r>
      <w:bookmarkEnd w:id="256"/>
    </w:p>
    <w:p>
      <w:pPr>
        <w:pStyle w:val="BookText"/>
        <w:rPr/>
      </w:pPr>
      <w:r>
        <w:rPr>
          <w:rFonts w:ascii="IRNazanin" w:hAnsi="IRNazanin" w:eastAsia="IRNazanin"/>
          <w:color w:val="111111"/>
          <w:sz w:val="28"/>
          <w:sz w:val="28"/>
          <w:szCs w:val="28"/>
          <w:rtl w:val="true"/>
          <w:lang w:bidi="fa-IR"/>
        </w:rPr>
        <w:t>پيامبر اكرم‌صلى الله عليه وآله در ضمن فرازى از خطبه غدير اين آيه كريمه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الَّذى اُنزِلَ مَعَهُ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 وُجوهاً فَنَرُدَّها عَلى اَدبارِها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نورى كه همراه او نازل شده ايمان بياوريد، پيش از آنكه بر چهره‌هايى بزنيم و آنها را به پشت سرشان برگردانيم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مورد سپاه سفيانى و خسف سرزمين بيداء است، كه از علائم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 سفيانى به سرزمين بيدا مى‌رسند، جبريل امين با پاى خود بر زمين مى‌كوبد و زمين دهان باز مى‌كند و همه آنها را در كام خود فرو مى‌برد، به جز دو تن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بشير و ديگرى به نام نذير، كه هر دو از قبيله جهينه‌اند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خداوند صورتشان را به پشت سرشان برمى‌گرداند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اين فراز از خطبه، مربوط به عصر ظهور و خسف سرزمين بيداء است</w:t>
      </w:r>
      <w:r>
        <w:rPr>
          <w:rFonts w:eastAsia="IRNazanin" w:cs="IRNazanin"/>
          <w:color w:val="111111"/>
          <w:sz w:val="28"/>
          <w:szCs w:val="28"/>
          <w:rtl w:val="true"/>
          <w:lang w:bidi="fa-IR"/>
        </w:rPr>
        <w:t>.</w:t>
      </w:r>
    </w:p>
    <w:p>
      <w:pPr>
        <w:pStyle w:val="Heading6"/>
        <w:numPr>
          <w:ilvl w:val="5"/>
          <w:numId w:val="1"/>
        </w:numPr>
        <w:rPr/>
      </w:pPr>
      <w:bookmarkStart w:id="257" w:name="__RefHeading___Toc311836_3804643083"/>
      <w:bookmarkStart w:id="258" w:name="_Toc102"/>
      <w:bookmarkEnd w:id="257"/>
      <w:r>
        <w:rPr>
          <w:rtl w:val="true"/>
        </w:rPr>
        <w:t xml:space="preserve">و </w:t>
      </w:r>
      <w:r>
        <w:rPr>
          <w:rtl w:val="true"/>
        </w:rPr>
        <w:t xml:space="preserve">. </w:t>
      </w:r>
      <w:r>
        <w:rPr>
          <w:rtl w:val="true"/>
        </w:rPr>
        <w:t>اصحاب صحيفه در خطبه غدير</w:t>
      </w:r>
      <w:bookmarkEnd w:id="258"/>
    </w:p>
    <w:p>
      <w:pPr>
        <w:pStyle w:val="BookText"/>
        <w:rPr/>
      </w:pPr>
      <w:r>
        <w:rPr>
          <w:rFonts w:ascii="IRNazanin" w:hAnsi="IRNazanin" w:eastAsia="IRNazanin"/>
          <w:color w:val="111111"/>
          <w:sz w:val="28"/>
          <w:sz w:val="28"/>
          <w:szCs w:val="28"/>
          <w:rtl w:val="true"/>
          <w:lang w:bidi="fa-IR"/>
        </w:rPr>
        <w:t>روز عيد غدير پس از بيعت با اميرالمؤمنين‌عليه السلام، بشير بن سعيد و اسيد بن حضير و معاذ بن جبل با دو نفر ديگر از اصحاب سقيفه با يكديگر به رايزنى پرداختند و قرار گذاشتند كه پيش از ورود به مدينه پيامبر اكرم‌صلى الله عليه وآله را به قتل برسانند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در طول اقامت سه روزه در صحراى غدير خم، نُه تن ديگر را با خود همراز كرده براى قتل پيامبرصلى الله عليه وآله پيمان بستند و صحيفه‌اى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 در بحار الانوار آمده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مسير خود به مكه بر فراز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كردند، تا به هنگام عبور پيامبر اكرم‌صلى الله عليه وآله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پرتگاه رسيدند، يك لحظه برق زد و چهره توطئه گران مشاهده گرديد و پيامبر اكرم‌صلى الله عليه وآله آنها را با نامشان فرا خواندند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پيش از وقوع اين حادثه، پيامبر اكرم‌صلى الله عليه وآله در خطبه غدير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bookmarkStart w:id="259" w:name="pg2162_30401"/>
    </w:p>
    <w:p>
      <w:pPr>
        <w:pStyle w:val="Heading6"/>
        <w:numPr>
          <w:ilvl w:val="5"/>
          <w:numId w:val="1"/>
        </w:numPr>
        <w:rPr/>
      </w:pPr>
      <w:bookmarkStart w:id="260" w:name="__RefHeading___Toc311838_3804643083"/>
      <w:bookmarkStart w:id="261" w:name="_Toc103"/>
      <w:bookmarkEnd w:id="259"/>
      <w:bookmarkEnd w:id="260"/>
      <w:r>
        <w:rPr>
          <w:rtl w:val="true"/>
        </w:rPr>
        <w:t xml:space="preserve">ز </w:t>
      </w:r>
      <w:r>
        <w:rPr>
          <w:rtl w:val="true"/>
        </w:rPr>
        <w:t xml:space="preserve">. </w:t>
      </w:r>
      <w:r>
        <w:rPr>
          <w:rtl w:val="true"/>
        </w:rPr>
        <w:t>نور فراگير</w:t>
      </w:r>
      <w:bookmarkEnd w:id="261"/>
    </w:p>
    <w:p>
      <w:pPr>
        <w:pStyle w:val="BookText"/>
        <w:rPr/>
      </w:pPr>
      <w:r>
        <w:rPr>
          <w:rFonts w:ascii="IRNazanin" w:hAnsi="IRNazanin" w:eastAsia="IRNazanin"/>
          <w:color w:val="111111"/>
          <w:sz w:val="28"/>
          <w:sz w:val="28"/>
          <w:szCs w:val="28"/>
          <w:rtl w:val="true"/>
          <w:lang w:bidi="fa-IR"/>
        </w:rPr>
        <w:t>در خطبه غدير از نور فراگير رسول خداصلى الله عليه وآله، اميرالمؤمنين‌عليه السلام، ساير امامان‌عليهم السلام، و سرانجام جان جانان حضرت صاحب الزمان‌عليه السلام سخن رفته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هر كس را بخواهد به نور خود هدايت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آن نور مهدى قائم‌عليه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كاظم‌عليه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نور خود را به اتمام خواهد 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با ولايت قائم‌عليه السلام نور خود را به اتمام مى‌رساند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صادق‌عليه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با نور صاحبش منوّر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قيام كند زمين با نور صاحبش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خورشيد بى‌نياز مى‌شوند و تاريكى از بين مى‌رود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اين مضمون در كتب عهدين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شب نخواهد بود و احتياج به چراغ و نور آفتاب نخواهد بود، زيرا خداوند برايشان روشنايى مى‌بخشد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6"/>
        <w:numPr>
          <w:ilvl w:val="5"/>
          <w:numId w:val="1"/>
        </w:numPr>
        <w:rPr/>
      </w:pPr>
      <w:bookmarkStart w:id="262" w:name="__RefHeading___Toc311840_3804643083"/>
      <w:bookmarkStart w:id="263" w:name="_Toc104"/>
      <w:bookmarkEnd w:id="262"/>
      <w:r>
        <w:rPr>
          <w:rtl w:val="true"/>
        </w:rPr>
        <w:t xml:space="preserve">ح </w:t>
      </w:r>
      <w:r>
        <w:rPr>
          <w:rtl w:val="true"/>
        </w:rPr>
        <w:t xml:space="preserve">. </w:t>
      </w:r>
      <w:r>
        <w:rPr>
          <w:rtl w:val="true"/>
        </w:rPr>
        <w:t>ميراث پيامبرصلى الله عليه وآله‌</w:t>
      </w:r>
      <w:bookmarkEnd w:id="263"/>
    </w:p>
    <w:p>
      <w:pPr>
        <w:pStyle w:val="BookText"/>
        <w:rPr/>
      </w:pPr>
      <w:r>
        <w:rPr>
          <w:rFonts w:ascii="IRNazanin" w:hAnsi="IRNazanin" w:eastAsia="IRNazanin"/>
          <w:color w:val="111111"/>
          <w:sz w:val="28"/>
          <w:sz w:val="28"/>
          <w:szCs w:val="28"/>
          <w:rtl w:val="true"/>
          <w:lang w:bidi="fa-IR"/>
        </w:rPr>
        <w:t>پيامبر اكرم‌صلى الله عليه وآله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اِنّى اَدَعُها اِمامَةً وَ وِراثَةً فى عَقِبى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پيمان را به عنوان امامت و وراثت در فرزندان خود تا روز رستاخيز وديعه مى‌نهيم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كلمه پايدار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عهدى پايدار در نسل حضرت ابراهيم‌عليه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نسل حضرت ابراهيم‌عليه السلام آل محمدعليهم السلام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bookmarkStart w:id="264" w:name="pg2162_30405"/>
    </w:p>
    <w:p>
      <w:pPr>
        <w:pStyle w:val="BookText"/>
        <w:rPr/>
      </w:pPr>
      <w:bookmarkEnd w:id="264"/>
      <w:r>
        <w:rPr>
          <w:rFonts w:ascii="Amiri" w:hAnsi="Amiri" w:eastAsia="Amiri" w:cs="Amiri"/>
          <w:color w:val="111111"/>
          <w:sz w:val="28"/>
          <w:sz w:val="28"/>
          <w:szCs w:val="28"/>
          <w:rtl w:val="true"/>
          <w:lang w:bidi="ar-SA"/>
        </w:rPr>
        <w:t>امام صادق‌عليه السلام در تفسير آيه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تا روز قيامت در نسل حضرت ابراهيم‌عليه السلام قرار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11842_3804643083"/>
      <w:bookmarkStart w:id="266" w:name="_Toc105"/>
      <w:bookmarkEnd w:id="265"/>
      <w:r>
        <w:rPr>
          <w:rtl w:val="true"/>
        </w:rPr>
        <w:t xml:space="preserve">ط </w:t>
      </w:r>
      <w:r>
        <w:rPr>
          <w:rtl w:val="true"/>
        </w:rPr>
        <w:t xml:space="preserve">. </w:t>
      </w:r>
      <w:r>
        <w:rPr>
          <w:rtl w:val="true"/>
        </w:rPr>
        <w:t>ضرورت اطلاع رسانى‌</w:t>
      </w:r>
      <w:bookmarkEnd w:id="266"/>
    </w:p>
    <w:p>
      <w:pPr>
        <w:pStyle w:val="BookText"/>
        <w:rPr/>
      </w:pPr>
      <w:r>
        <w:rPr>
          <w:rFonts w:ascii="IRNazanin" w:hAnsi="IRNazanin" w:eastAsia="IRNazanin"/>
          <w:color w:val="111111"/>
          <w:sz w:val="28"/>
          <w:sz w:val="28"/>
          <w:szCs w:val="28"/>
          <w:rtl w:val="true"/>
          <w:lang w:bidi="fa-IR"/>
        </w:rPr>
        <w:t>رسول اكرم‌صلى الله عليه وآله در مورد لزوم تبليغ خطبه غدير خطاب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 وَ الوالِدُ الوَلَدَ اِلى يَومِ القِيامَةِ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غايبان خبر دهند و هر پدرى تا روز قيامت به فرزند خود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توجه است كه مخاطب پيامبر اكرم‌صلى الله عليه وآله فقط حاضران نبودند و فقط نسل موجود نبود، بلكه اين اطلاع رسانى تا روز قيامت و به طور طبيعى تا عصر ظهور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ناآگاه خيال مى‌كنند مسئله امامت يك موضوع تاريخى است و در زمان ما نيازى به بازگو كردن ندارد، در حالى كه رسول عالميان به همه جهانيان امر فرموده كه هر نسلى آن را به نسل بعدى ابلاغ نمايد</w:t>
      </w:r>
      <w:r>
        <w:rPr>
          <w:rFonts w:eastAsia="IRNazanin" w:cs="IRNazanin"/>
          <w:color w:val="111111"/>
          <w:sz w:val="28"/>
          <w:szCs w:val="28"/>
          <w:rtl w:val="true"/>
          <w:lang w:bidi="fa-IR"/>
        </w:rPr>
        <w:t>.</w:t>
      </w:r>
    </w:p>
    <w:p>
      <w:pPr>
        <w:pStyle w:val="Heading6"/>
        <w:numPr>
          <w:ilvl w:val="5"/>
          <w:numId w:val="1"/>
        </w:numPr>
        <w:rPr/>
      </w:pPr>
      <w:bookmarkStart w:id="267" w:name="__RefHeading___Toc311844_3804643083"/>
      <w:bookmarkStart w:id="268" w:name="_Toc106"/>
      <w:bookmarkEnd w:id="267"/>
      <w:r>
        <w:rPr>
          <w:rtl w:val="true"/>
        </w:rPr>
        <w:t xml:space="preserve">ى </w:t>
      </w:r>
      <w:r>
        <w:rPr>
          <w:rtl w:val="true"/>
        </w:rPr>
        <w:t xml:space="preserve">. </w:t>
      </w:r>
      <w:r>
        <w:rPr>
          <w:rtl w:val="true"/>
        </w:rPr>
        <w:t>بيعت با خدا</w:t>
      </w:r>
      <w:bookmarkEnd w:id="268"/>
    </w:p>
    <w:p>
      <w:pPr>
        <w:pStyle w:val="BookText"/>
        <w:rPr/>
      </w:pPr>
      <w:r>
        <w:rPr>
          <w:rFonts w:ascii="IRNazanin" w:hAnsi="IRNazanin" w:eastAsia="IRNazanin"/>
          <w:color w:val="111111"/>
          <w:sz w:val="28"/>
          <w:sz w:val="28"/>
          <w:szCs w:val="28"/>
          <w:rtl w:val="true"/>
          <w:lang w:bidi="fa-IR"/>
        </w:rPr>
        <w:t>پيامبر اكرم‌صلى الله عليه وآله سه روز تمام حاضران را در سرزمين غدير خم نگه داشت، تا همگان با اميرالمؤمنين‌عليه السلام بيعت كنند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براى ديگر امامان نيز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باشكوهترين بيعت جهانِ آفرينش نيز به هنگام ظهور حضرت بقية اللَّه ارواحنا فداه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با آن حضرت بيعت مى‌كند جبرئيل امين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ياران حضرت بين ركن و مقام با آن حضرت بيعت مى‌كنند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6"/>
        <w:numPr>
          <w:ilvl w:val="5"/>
          <w:numId w:val="1"/>
        </w:numPr>
        <w:rPr/>
      </w:pPr>
      <w:bookmarkStart w:id="269" w:name="__RefHeading___Toc311846_3804643083"/>
      <w:bookmarkStart w:id="270" w:name="_Toc107"/>
      <w:bookmarkEnd w:id="269"/>
      <w:r>
        <w:rPr>
          <w:rtl w:val="true"/>
        </w:rPr>
        <w:t xml:space="preserve">ك </w:t>
      </w:r>
      <w:r>
        <w:rPr>
          <w:rtl w:val="true"/>
        </w:rPr>
        <w:t xml:space="preserve">. </w:t>
      </w:r>
      <w:r>
        <w:rPr>
          <w:rtl w:val="true"/>
        </w:rPr>
        <w:t>امام هدايتگر</w:t>
      </w:r>
      <w:bookmarkEnd w:id="27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اكرم‌صلى الله عليه وآله در اين خطبه از اميرالمؤمنين‌صلى الله عليه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صفات از القاب حضرت بقية اللَّه‌عليه السلام است، به ويژه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حضرت عَلَم بالغلبه شده است</w:t>
      </w:r>
      <w:r>
        <w:rPr>
          <w:rFonts w:eastAsia="IRNazanin" w:cs="IRNazanin"/>
          <w:color w:val="111111"/>
          <w:sz w:val="28"/>
          <w:szCs w:val="28"/>
          <w:rtl w:val="true"/>
          <w:lang w:bidi="fa-IR"/>
        </w:rPr>
        <w:t>.</w:t>
      </w:r>
      <w:bookmarkStart w:id="271" w:name="pg2162_30407"/>
    </w:p>
    <w:p>
      <w:pPr>
        <w:pStyle w:val="Heading5"/>
        <w:numPr>
          <w:ilvl w:val="4"/>
          <w:numId w:val="1"/>
        </w:numPr>
        <w:rPr/>
      </w:pPr>
      <w:bookmarkStart w:id="272" w:name="__RefHeading___Toc311848_3804643083"/>
      <w:bookmarkStart w:id="273" w:name="_Toc108"/>
      <w:bookmarkEnd w:id="271"/>
      <w:bookmarkEnd w:id="272"/>
      <w:r>
        <w:rPr/>
        <w:t>3</w:t>
      </w:r>
      <w:r>
        <w:rPr>
          <w:rtl w:val="true"/>
        </w:rPr>
        <w:t xml:space="preserve">. </w:t>
      </w:r>
      <w:r>
        <w:rPr>
          <w:rtl w:val="true"/>
        </w:rPr>
        <w:t>جلوه‌هايى از خطبه اميرعليه السلام در عصر ظهور</w:t>
      </w:r>
      <w:bookmarkEnd w:id="273"/>
    </w:p>
    <w:p>
      <w:pPr>
        <w:pStyle w:val="Heading6"/>
        <w:numPr>
          <w:ilvl w:val="5"/>
          <w:numId w:val="1"/>
        </w:numPr>
        <w:rPr/>
      </w:pPr>
      <w:bookmarkStart w:id="274" w:name="__RefHeading___Toc311850_3804643083"/>
      <w:bookmarkStart w:id="275" w:name="_Toc10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پس از خطبه پيامبر اكرم‌صلى الله عليه وآله خطبه اميرِ بيان، پيشواى پارسايان، اميرالمؤمنين‌عليه السلام است، كه در ايام خلافت ظاهرى آن حضرت روز غدير با روز جمعه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بسيار باشكوهى ايراد فرمود، كه فرازهايى از آن نقل مى‌شود</w:t>
      </w:r>
      <w:r>
        <w:rPr>
          <w:rFonts w:eastAsia="IRNazanin" w:cs="IRNazanin"/>
          <w:color w:val="111111"/>
          <w:sz w:val="28"/>
          <w:szCs w:val="28"/>
          <w:rtl w:val="true"/>
          <w:lang w:bidi="fa-IR"/>
        </w:rPr>
        <w:t>:</w:t>
      </w:r>
    </w:p>
    <w:p>
      <w:pPr>
        <w:pStyle w:val="Heading6"/>
        <w:numPr>
          <w:ilvl w:val="5"/>
          <w:numId w:val="1"/>
        </w:numPr>
        <w:rPr/>
      </w:pPr>
      <w:bookmarkStart w:id="276" w:name="__RefHeading___Toc311852_3804643083"/>
      <w:bookmarkStart w:id="277" w:name="_Toc110"/>
      <w:bookmarkEnd w:id="276"/>
      <w:r>
        <w:rPr>
          <w:rtl w:val="true"/>
        </w:rPr>
        <w:t xml:space="preserve">الف </w:t>
      </w:r>
      <w:r>
        <w:rPr>
          <w:rtl w:val="true"/>
        </w:rPr>
        <w:t xml:space="preserve">. </w:t>
      </w:r>
      <w:r>
        <w:rPr>
          <w:rtl w:val="true"/>
        </w:rPr>
        <w:t>سيماى غدير در سخنان اميرعليه السلام‌</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روزى بلند جايگاه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گشايش در آن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شايستگان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براهين الهى آشكار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آشكار شدن حق و پرده بردارى از جايگاه امامت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اكمال دين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عهد و پيمان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گواهى و گواه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آشكار شدن پيمان‌هاى مستور در زير پرده‌هاى كفر و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بيان حقايق ايمان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راندن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اقامه برهان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جدايى حق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بلند جايگاهى است كه در آن مخاصمه مى‌كرديد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نبأ عظيمى است كه از آن روى بر مى‌تافتيد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ارشاد و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آزمايش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راهنمايى رهپويان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آشكار شدن اسرار درون و رازهاى اشرار دون است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نص صريح بر شايستگان و اولياى خاص خداست</w:t>
      </w:r>
      <w:r>
        <w:rPr>
          <w:rFonts w:eastAsia="IRNazanin" w:cs="IRNazanin"/>
          <w:color w:val="111111"/>
          <w:sz w:val="28"/>
          <w:szCs w:val="28"/>
          <w:rtl w:val="true"/>
          <w:lang w:bidi="fa-IR"/>
        </w:rPr>
        <w:t>.</w:t>
      </w:r>
      <w:bookmarkStart w:id="278" w:name="pg2162_30411"/>
    </w:p>
    <w:p>
      <w:pPr>
        <w:pStyle w:val="BookText"/>
        <w:rPr/>
      </w:pPr>
      <w:bookmarkEnd w:id="278"/>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امنيت كامل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اظهار سرّ مكنون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آشكار شدن اسرار نهان و آزمايش دل‌هاست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اهل تحقيق پوشيده نيست كه همه اين ويژگى‌ها در عصر ظهور تجلّى كامل پيدا مى‌كند، به ويژه فرازهاى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وَقَعَ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و گشايش جهان آفرينش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ظهور تمكّن كامل براى پياده شدن تعاليم دينى و معارف اسلامى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البَيانِ عَن 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ترس و واهمه حقايق ايمانى در عرصه جهانى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دَحرِ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ظهور مدت مهلت ابليس به سر مى‌رسد و مولاى متقيان اميرالمؤمنين‌عليه السلام در يكى از رجعت‌هاى خود با وى نبرد مى‌كند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شيطان را سنگسار مى‌كنند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اكرم‌صلى الله عليه وآله او را به هلاكت مى‌رساند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روايتى حضرت ولى عصر ارواحنا فداه او را گردن مى‌زند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نقلى پيامبر اكرم‌صلى الله عليه وآله او را سر مى‌برد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6"/>
        <w:numPr>
          <w:ilvl w:val="5"/>
          <w:numId w:val="1"/>
        </w:numPr>
        <w:rPr/>
      </w:pPr>
      <w:bookmarkStart w:id="279" w:name="__RefHeading___Toc311854_3804643083"/>
      <w:bookmarkStart w:id="280" w:name="_Toc111"/>
      <w:bookmarkEnd w:id="279"/>
      <w:r>
        <w:rPr>
          <w:rtl w:val="true"/>
        </w:rPr>
        <w:t xml:space="preserve">ب </w:t>
      </w:r>
      <w:r>
        <w:rPr>
          <w:rtl w:val="true"/>
        </w:rPr>
        <w:t xml:space="preserve">. </w:t>
      </w:r>
      <w:r>
        <w:rPr>
          <w:rtl w:val="true"/>
        </w:rPr>
        <w:t>رهبران گمراه در خطبه اميرعليه السلام‌</w:t>
      </w:r>
      <w:bookmarkEnd w:id="280"/>
    </w:p>
    <w:p>
      <w:pPr>
        <w:pStyle w:val="BookText"/>
        <w:rPr/>
      </w:pPr>
      <w:r>
        <w:rPr>
          <w:rFonts w:ascii="IRNazanin" w:hAnsi="IRNazanin" w:eastAsia="IRNazanin"/>
          <w:color w:val="111111"/>
          <w:sz w:val="28"/>
          <w:sz w:val="28"/>
          <w:szCs w:val="28"/>
          <w:rtl w:val="true"/>
          <w:lang w:bidi="fa-IR"/>
        </w:rPr>
        <w:t>امير بيان در فرازى از خطبه غدير به رهبران ضالّ و مُضلّ اشاره نموده، آيه كريمه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پيروى گمراهان بر حذر باشيد كه قرآن كريم آنها را نكوهش كرده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سركرده‌هاى خود پيروى كرديم، پس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را دو چندان فرما و آنها را به لعن و غضب شديد خود گرفتار كن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ظهور، جايگاه سركرده هاى گمراه معلوم مى‌شود، و پيروان گمراهشان از آنها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است كه حضرت ولى عصرعليه السلام پيكر دو بت بزرگ قريش را از دل خاك بيرون آورده، با همان هيزمى كه روز تهاجم به خانه وحى آورده بودند، كه حضرت على و حضرت فاطمه و امام حسن و امام حسين‌عليهم السلام را به آتش بكشند، طعمه حريق مى‌سازد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bookmarkStart w:id="281" w:name="pg2162_30414"/>
    </w:p>
    <w:p>
      <w:pPr>
        <w:pStyle w:val="Heading6"/>
        <w:numPr>
          <w:ilvl w:val="5"/>
          <w:numId w:val="1"/>
        </w:numPr>
        <w:rPr/>
      </w:pPr>
      <w:bookmarkStart w:id="282" w:name="__RefHeading___Toc311856_3804643083"/>
      <w:bookmarkStart w:id="283" w:name="_Toc112"/>
      <w:bookmarkEnd w:id="281"/>
      <w:bookmarkEnd w:id="282"/>
      <w:r>
        <w:rPr>
          <w:rtl w:val="true"/>
        </w:rPr>
        <w:t xml:space="preserve">ج </w:t>
      </w:r>
      <w:r>
        <w:rPr>
          <w:rtl w:val="true"/>
        </w:rPr>
        <w:t xml:space="preserve">. </w:t>
      </w:r>
      <w:r>
        <w:rPr>
          <w:rtl w:val="true"/>
        </w:rPr>
        <w:t>روز امن و امان‌</w:t>
      </w:r>
      <w:bookmarkEnd w:id="283"/>
    </w:p>
    <w:p>
      <w:pPr>
        <w:pStyle w:val="BookText"/>
        <w:rPr/>
      </w:pPr>
      <w:r>
        <w:rPr>
          <w:rFonts w:ascii="Amiri" w:hAnsi="Amiri" w:eastAsia="Amiri" w:cs="Amiri"/>
          <w:color w:val="111111"/>
          <w:sz w:val="28"/>
          <w:sz w:val="28"/>
          <w:szCs w:val="28"/>
          <w:rtl w:val="true"/>
          <w:lang w:bidi="ar-SA"/>
        </w:rPr>
        <w:t>مولاى متقيان‌عليه السلام در فرازى از خطبه غدير در مورد روز غدير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الامن و الامان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روز امن و امان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خداوند منان شهر مكه را بلد امن قرار داده، ولى رسول عالميان در آن شهر امنيت نداشت، روز غدير را نيز روز امن و امان قرار داده، ولى صاحب غدير در آن روز امنيت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اصحاب صحيفه گرد آمدند و پيمان بستند و در روز سقيفه پيمان خود را به اجرا نهادند، و اين امنيت در سطح جهانى براى همه انسان‌ها، حتى براى همه جانداران در عصر ظهور تحقق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عصر ظهور ظلم و ستم رخت بر مى‌بندد، و راه‌ها امن مى‌شود و كسى به كسى ستم نمى‌كند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عهدين از آشتى كردن درندگان و همزيستى گرگ و برّه، پلنگ با بزغاله و شير با گوساله سخن رفته است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284" w:name="__RefHeading___Toc311858_3804643083"/>
      <w:bookmarkStart w:id="285" w:name="_Toc113"/>
      <w:bookmarkEnd w:id="284"/>
      <w:r>
        <w:rPr/>
        <w:t>4</w:t>
      </w:r>
      <w:r>
        <w:rPr>
          <w:rtl w:val="true"/>
        </w:rPr>
        <w:t xml:space="preserve"> . </w:t>
      </w:r>
      <w:r>
        <w:rPr>
          <w:rtl w:val="true"/>
        </w:rPr>
        <w:t>جلوه هايى از خطبه امام رضاعليه السلام در عصر ظهور</w:t>
      </w:r>
      <w:bookmarkEnd w:id="285"/>
    </w:p>
    <w:p>
      <w:pPr>
        <w:pStyle w:val="Heading6"/>
        <w:numPr>
          <w:ilvl w:val="5"/>
          <w:numId w:val="1"/>
        </w:numPr>
        <w:rPr/>
      </w:pPr>
      <w:bookmarkStart w:id="286" w:name="__RefHeading___Toc311860_3804643083"/>
      <w:bookmarkStart w:id="287" w:name="_Toc114"/>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سومين خطبه‌اى كه در مورد غدير خم به دست ما رسيده، خطبه بسيار پربار حضرت امام رضاعليه السلام است، كه نكات برجسته‌اى از ويژگى‌هاى غدير خم را براى ما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اين خطبه در عصر ظهور تجلّى مى‌كند، كه به برخى از آنها اشاره مى‌كنيم</w:t>
      </w:r>
      <w:r>
        <w:rPr>
          <w:rFonts w:eastAsia="IRNazanin" w:cs="IRNazanin"/>
          <w:color w:val="111111"/>
          <w:sz w:val="28"/>
          <w:szCs w:val="28"/>
          <w:rtl w:val="true"/>
          <w:lang w:bidi="fa-IR"/>
        </w:rPr>
        <w:t>:</w:t>
      </w:r>
    </w:p>
    <w:p>
      <w:pPr>
        <w:pStyle w:val="Heading6"/>
        <w:numPr>
          <w:ilvl w:val="5"/>
          <w:numId w:val="1"/>
        </w:numPr>
        <w:rPr/>
      </w:pPr>
      <w:bookmarkStart w:id="288" w:name="__RefHeading___Toc311862_3804643083"/>
      <w:bookmarkStart w:id="289" w:name="_Toc115"/>
      <w:bookmarkEnd w:id="288"/>
      <w:r>
        <w:rPr>
          <w:rtl w:val="true"/>
        </w:rPr>
        <w:t xml:space="preserve">الف </w:t>
      </w:r>
      <w:r>
        <w:rPr>
          <w:rtl w:val="true"/>
        </w:rPr>
        <w:t xml:space="preserve">. </w:t>
      </w:r>
      <w:r>
        <w:rPr>
          <w:rtl w:val="true"/>
        </w:rPr>
        <w:t>به خاك ماليده شدن بينى شيطان‌</w:t>
      </w:r>
      <w:bookmarkEnd w:id="28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فرازى از اين خطبه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لَيَومُ الكَمالِ و يَومُ مُرغِمَة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روز كمال دين و به خاك ماليدن شدن بينى شيطان است</w:t>
      </w:r>
      <w:r>
        <w:rPr>
          <w:rFonts w:eastAsia="Amiri" w:cs="Amiri" w:ascii="Amiri" w:hAnsi="Amiri"/>
          <w:color w:val="111111"/>
          <w:sz w:val="28"/>
          <w:szCs w:val="28"/>
          <w:rtl w:val="true"/>
          <w:lang w:bidi="ar-SA"/>
        </w:rPr>
        <w:t>».</w:t>
      </w:r>
      <w:bookmarkStart w:id="290" w:name="pg2162_30417"/>
    </w:p>
    <w:p>
      <w:pPr>
        <w:pStyle w:val="BookText"/>
        <w:rPr/>
      </w:pPr>
      <w:bookmarkEnd w:id="290"/>
      <w:r>
        <w:rPr>
          <w:rFonts w:ascii="IRNazanin" w:hAnsi="IRNazanin" w:eastAsia="IRNazanin"/>
          <w:color w:val="111111"/>
          <w:sz w:val="28"/>
          <w:sz w:val="28"/>
          <w:szCs w:val="28"/>
          <w:rtl w:val="true"/>
          <w:lang w:bidi="fa-IR"/>
        </w:rPr>
        <w:t>بى‌گمان مصداق روشنِ اين معنى در عصر ظهور اتفاق مى‌افتد، كه دوران مهلت ابليس به سر مى‌آيد، و ديگر احدى از او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به همه مى‌رسد، و همگان با توحيد كلمه به سوى كلمه توحيد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اديان پيروز مى‌شود و همگان از عبادت خالص متمكن مى‌شوند</w:t>
      </w:r>
      <w:r>
        <w:rPr>
          <w:rFonts w:eastAsia="IRNazanin" w:cs="IRNazanin"/>
          <w:color w:val="111111"/>
          <w:sz w:val="28"/>
          <w:szCs w:val="28"/>
          <w:rtl w:val="true"/>
          <w:lang w:bidi="fa-IR"/>
        </w:rPr>
        <w:t>.</w:t>
      </w:r>
    </w:p>
    <w:p>
      <w:pPr>
        <w:pStyle w:val="Heading6"/>
        <w:numPr>
          <w:ilvl w:val="5"/>
          <w:numId w:val="1"/>
        </w:numPr>
        <w:rPr/>
      </w:pPr>
      <w:bookmarkStart w:id="291" w:name="__RefHeading___Toc311864_3804643083"/>
      <w:bookmarkStart w:id="292" w:name="_Toc116"/>
      <w:bookmarkEnd w:id="291"/>
      <w:r>
        <w:rPr>
          <w:rtl w:val="true"/>
        </w:rPr>
        <w:t xml:space="preserve">ب </w:t>
      </w:r>
      <w:r>
        <w:rPr>
          <w:rtl w:val="true"/>
        </w:rPr>
        <w:t xml:space="preserve">. </w:t>
      </w:r>
      <w:r>
        <w:rPr>
          <w:rtl w:val="true"/>
        </w:rPr>
        <w:t>روز رهايى از غم و اندوه‌</w:t>
      </w:r>
      <w:bookmarkEnd w:id="292"/>
    </w:p>
    <w:p>
      <w:pPr>
        <w:pStyle w:val="BookText"/>
        <w:rPr/>
      </w:pPr>
      <w:r>
        <w:rPr>
          <w:rFonts w:ascii="Amiri" w:hAnsi="Amiri" w:eastAsia="Amiri" w:cs="Amiri"/>
          <w:color w:val="111111"/>
          <w:sz w:val="28"/>
          <w:sz w:val="28"/>
          <w:szCs w:val="28"/>
          <w:rtl w:val="true"/>
          <w:lang w:bidi="ar-SA"/>
        </w:rPr>
        <w:t>امام رضاعليه السلام در فرازى از خطبه غديريه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يَومُ تَنفيسِ الكَرب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روز رها شدن از غم و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بيگمان تا رژيم‌هاى فاسد در روى زمين هستند غم و اندوه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هنگامى غم و اندوه از سرتاسر جهان زدوده مى‌شود، كه رهايى بخش جهان ظهور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آن روز بر ما عيد مطلق</w:t>
      </w:r>
    </w:p>
    <w:p>
      <w:pPr>
        <w:pStyle w:val="BookText"/>
        <w:rPr/>
      </w:pPr>
      <w:r>
        <w:rPr>
          <w:rFonts w:ascii="IRNazanin" w:hAnsi="IRNazanin" w:eastAsia="IRNazanin"/>
          <w:color w:val="111111"/>
          <w:sz w:val="28"/>
          <w:sz w:val="28"/>
          <w:szCs w:val="28"/>
          <w:rtl w:val="true"/>
          <w:lang w:bidi="fa-IR"/>
        </w:rPr>
        <w:t>كه به جنبش در آيد پرچم حقّ</w:t>
      </w:r>
    </w:p>
    <w:p>
      <w:pPr>
        <w:pStyle w:val="BookText"/>
        <w:rPr/>
      </w:pPr>
      <w:r>
        <w:rPr>
          <w:rFonts w:ascii="Amiri" w:hAnsi="Amiri" w:eastAsia="Amiri" w:cs="Amiri"/>
          <w:color w:val="111111"/>
          <w:sz w:val="28"/>
          <w:sz w:val="28"/>
          <w:szCs w:val="28"/>
          <w:rtl w:val="true"/>
          <w:lang w:bidi="ar-SA"/>
        </w:rPr>
        <w:t xml:space="preserve">جالب توجه است كه در برخى از احاديث از روز ظهور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جالبتر اينكه در انجيل نيز همان تعبير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311866_3804643083"/>
      <w:bookmarkStart w:id="294" w:name="_Toc117"/>
      <w:bookmarkEnd w:id="293"/>
      <w:r>
        <w:rPr>
          <w:rtl w:val="true"/>
        </w:rPr>
        <w:t xml:space="preserve">ج </w:t>
      </w:r>
      <w:r>
        <w:rPr>
          <w:rtl w:val="true"/>
        </w:rPr>
        <w:t xml:space="preserve">. </w:t>
      </w:r>
      <w:r>
        <w:rPr>
          <w:rtl w:val="true"/>
        </w:rPr>
        <w:t>روز نشر دانش‌</w:t>
      </w:r>
      <w:bookmarkEnd w:id="294"/>
    </w:p>
    <w:p>
      <w:pPr>
        <w:pStyle w:val="BookText"/>
        <w:rPr/>
      </w:pPr>
      <w:r>
        <w:rPr>
          <w:rFonts w:ascii="IRNazanin" w:hAnsi="IRNazanin" w:eastAsia="IRNazanin"/>
          <w:color w:val="111111"/>
          <w:sz w:val="28"/>
          <w:sz w:val="28"/>
          <w:szCs w:val="28"/>
          <w:rtl w:val="true"/>
          <w:lang w:bidi="fa-IR"/>
        </w:rPr>
        <w:t>در فراز ديگرى از اين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نشر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نشر علم است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دانشى كه قرار است در اختيار انسان‌ها قرار بگيرد، به تعبير احاديث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علومى كه توسط انبياء به انسان‌ها تعليم شده، و دانشمندان در طول تاريخ با تلاش و تجربه آن را توسعه داده و خواهند داد، دو حرف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آن را حضرت بقية اللَّه ارواحنا فداه مى‌آورد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دوازده و نيم برابر دانش موجود</w:t>
      </w:r>
      <w:r>
        <w:rPr>
          <w:rFonts w:eastAsia="IRNazanin" w:cs="IRNazanin"/>
          <w:color w:val="111111"/>
          <w:sz w:val="28"/>
          <w:szCs w:val="28"/>
          <w:rtl w:val="true"/>
          <w:lang w:bidi="fa-IR"/>
        </w:rPr>
        <w:t>!!</w:t>
      </w:r>
      <w:bookmarkStart w:id="295" w:name="pg2162_30421"/>
    </w:p>
    <w:p>
      <w:pPr>
        <w:pStyle w:val="BookText"/>
        <w:rPr/>
      </w:pPr>
      <w:bookmarkEnd w:id="295"/>
      <w:r>
        <w:rPr>
          <w:rFonts w:ascii="IRNazanin" w:hAnsi="IRNazanin" w:eastAsia="IRNazanin"/>
          <w:color w:val="111111"/>
          <w:sz w:val="28"/>
          <w:sz w:val="28"/>
          <w:szCs w:val="28"/>
          <w:rtl w:val="true"/>
          <w:lang w:bidi="fa-IR"/>
        </w:rPr>
        <w:t xml:space="preserve">اصلاً براى ما قابل تصور نيست كه چهره دنيا پس از افزوده شدن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برابر حجم موجود دانش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شما از درك آن ناموفق است و مغزهاى شما قدرت ادراك آن را ندارد، بلى، اگر آن روز را درك كنيد خواهيد فهميد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6"/>
        <w:numPr>
          <w:ilvl w:val="5"/>
          <w:numId w:val="1"/>
        </w:numPr>
        <w:rPr/>
      </w:pPr>
      <w:bookmarkStart w:id="296" w:name="__RefHeading___Toc311868_3804643083"/>
      <w:bookmarkStart w:id="297" w:name="_Toc118"/>
      <w:bookmarkEnd w:id="296"/>
      <w:r>
        <w:rPr>
          <w:rtl w:val="true"/>
        </w:rPr>
        <w:t xml:space="preserve">د </w:t>
      </w:r>
      <w:r>
        <w:rPr>
          <w:rtl w:val="true"/>
        </w:rPr>
        <w:t xml:space="preserve">. </w:t>
      </w:r>
      <w:r>
        <w:rPr>
          <w:rtl w:val="true"/>
        </w:rPr>
        <w:t>روز بشارت‌</w:t>
      </w:r>
      <w:bookmarkEnd w:id="297"/>
    </w:p>
    <w:p>
      <w:pPr>
        <w:pStyle w:val="BookText"/>
        <w:rPr/>
      </w:pPr>
      <w:r>
        <w:rPr>
          <w:rFonts w:ascii="IRNazanin" w:hAnsi="IRNazanin" w:eastAsia="IRNazanin"/>
          <w:color w:val="111111"/>
          <w:sz w:val="28"/>
          <w:sz w:val="28"/>
          <w:szCs w:val="28"/>
          <w:rtl w:val="true"/>
          <w:lang w:bidi="fa-IR"/>
        </w:rPr>
        <w:t xml:space="preserve">در فراز ديگرى از اين خطبه در مورد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اسلام‌عليه السلام در خطبه غدير پيرامون حضرت مهدى‌عليه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قَد بُشِّرَ بِهِ مَن سَلَفَ بَينَ يَدَيهِ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همه پيشينيان از قرن‌ها پيش به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ظهور مردگان در قبرها به ديدن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بشارت مى‌دهند كه حضرت ولى عصرعليه السلام ظهور كرده است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روشن‌ترين مصداق روز بشارت، روز ظهور موفور السرور آن حضرت است، كه خطبه غدير نيز حاوى چندين بشارت در مورد آن روز است</w:t>
      </w:r>
      <w:r>
        <w:rPr>
          <w:rFonts w:eastAsia="IRNazanin" w:cs="IRNazanin"/>
          <w:color w:val="111111"/>
          <w:sz w:val="28"/>
          <w:szCs w:val="28"/>
          <w:rtl w:val="true"/>
          <w:lang w:bidi="fa-IR"/>
        </w:rPr>
        <w:t>.</w:t>
      </w:r>
    </w:p>
    <w:p>
      <w:pPr>
        <w:pStyle w:val="Heading6"/>
        <w:numPr>
          <w:ilvl w:val="5"/>
          <w:numId w:val="1"/>
        </w:numPr>
        <w:rPr/>
      </w:pPr>
      <w:bookmarkStart w:id="298" w:name="__RefHeading___Toc311870_3804643083"/>
      <w:bookmarkStart w:id="299" w:name="_Toc119"/>
      <w:bookmarkEnd w:id="298"/>
      <w:r>
        <w:rPr>
          <w:rtl w:val="true"/>
        </w:rPr>
        <w:t xml:space="preserve">ه </w:t>
      </w:r>
      <w:r>
        <w:rPr>
          <w:rtl w:val="true"/>
        </w:rPr>
        <w:t xml:space="preserve">. </w:t>
      </w:r>
      <w:r>
        <w:rPr>
          <w:rtl w:val="true"/>
        </w:rPr>
        <w:t>روز خرسندى‌</w:t>
      </w:r>
      <w:bookmarkEnd w:id="29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خطبه امام رضاعليه السلام از روز غدير به روز خرسندى و خشنودى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الرضا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رضايتمندى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رضايتمندى خدا و رسول خداصلى الله عليه وآله و مؤمنان بود، اما روز ظهور روز خرسندى و خشنودى همگان است، چنان كه در حديث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زمين و آسمان، حتى پرندگان هوا از خلافت او خشنود مى‌شوند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پر از عدل و داد كند، همان گونه كه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طور مساوى تقسيم مى‌كند و دل‌هاى امّت محمدصلى الله عليه وآله را آكنده از بى‌نيازى مى‌كند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bookmarkStart w:id="300" w:name="pg2162_30424"/>
    </w:p>
    <w:p>
      <w:pPr>
        <w:pStyle w:val="Heading5"/>
        <w:numPr>
          <w:ilvl w:val="4"/>
          <w:numId w:val="1"/>
        </w:numPr>
        <w:rPr/>
      </w:pPr>
      <w:bookmarkStart w:id="301" w:name="__RefHeading___Toc311872_3804643083"/>
      <w:bookmarkStart w:id="302" w:name="_Toc120"/>
      <w:bookmarkEnd w:id="300"/>
      <w:bookmarkEnd w:id="301"/>
      <w:r>
        <w:rPr/>
        <w:t>5</w:t>
      </w:r>
      <w:r>
        <w:rPr>
          <w:rtl w:val="true"/>
        </w:rPr>
        <w:t xml:space="preserve"> . </w:t>
      </w:r>
      <w:r>
        <w:rPr>
          <w:rtl w:val="true"/>
        </w:rPr>
        <w:t>جلوه‌هايى از رخدادهاى غدير در عصر ظهور</w:t>
      </w:r>
      <w:bookmarkEnd w:id="302"/>
    </w:p>
    <w:p>
      <w:pPr>
        <w:pStyle w:val="Heading6"/>
        <w:numPr>
          <w:ilvl w:val="5"/>
          <w:numId w:val="1"/>
        </w:numPr>
        <w:rPr/>
      </w:pPr>
      <w:bookmarkStart w:id="303" w:name="__RefHeading___Toc311874_3804643083"/>
      <w:bookmarkStart w:id="304" w:name="_Toc121"/>
      <w:bookmarkEnd w:id="303"/>
      <w:r>
        <w:rPr>
          <w:rtl w:val="true"/>
        </w:rPr>
        <w:t>مؤاخات‌</w:t>
      </w:r>
      <w:bookmarkEnd w:id="304"/>
    </w:p>
    <w:p>
      <w:pPr>
        <w:pStyle w:val="Heading6"/>
        <w:numPr>
          <w:ilvl w:val="5"/>
          <w:numId w:val="1"/>
        </w:numPr>
        <w:rPr/>
      </w:pPr>
      <w:bookmarkStart w:id="305" w:name="__RefHeading___Toc311876_3804643083"/>
      <w:bookmarkStart w:id="306" w:name="_Toc12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يكى از رخدادهاى مهم روز غدير مؤاخات و برادرى ميان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مؤمنان را برادر يكديگر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مؤمنان برادر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اسلام‌عليه السلام چندين بار در ميان مسلمانان به ايجاد عقد اخوت اقدام نموده،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مكه معظمه در ميان اصحاب و مسلمانان اوليه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مدينه منوره در ميان مهاجران و 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مدينه منوره در ميان خواص اصحاب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سرزمين غدير خم در ميان امت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اين موارد هر فردى را با فردى متناسب با او برادر نموده، مثلاً ابوبكر را با عمر</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را با ابوذر، زبير را با كعب بن مالك، حمزه را با زيد، ابوطلحه را با ابوعبيده، عوف بن مالك را با صعب بن جثامه و عبدالرحمن بن عوف را با سعد بن ربيع</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اميرالمؤمنين‌عليه السلام را با احدى از اصحاب برادر نكرده، بلكه خطاب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اَخى وَ صاحِبى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يار و ياور من هستى</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6"/>
        <w:numPr>
          <w:ilvl w:val="5"/>
          <w:numId w:val="1"/>
        </w:numPr>
        <w:rPr/>
      </w:pPr>
      <w:bookmarkStart w:id="307" w:name="__RefHeading___Toc311878_3804643083"/>
      <w:bookmarkStart w:id="308" w:name="_Toc123"/>
      <w:bookmarkEnd w:id="307"/>
      <w:r>
        <w:rPr>
          <w:rtl w:val="true"/>
        </w:rPr>
        <w:t xml:space="preserve">الف </w:t>
      </w:r>
      <w:r>
        <w:rPr>
          <w:rtl w:val="true"/>
        </w:rPr>
        <w:t xml:space="preserve">. </w:t>
      </w:r>
      <w:r>
        <w:rPr>
          <w:rtl w:val="true"/>
        </w:rPr>
        <w:t>منابع حديث مؤاخات‌</w:t>
      </w:r>
      <w:bookmarkEnd w:id="308"/>
    </w:p>
    <w:p>
      <w:pPr>
        <w:pStyle w:val="BookText"/>
        <w:rPr/>
      </w:pPr>
      <w:r>
        <w:rPr>
          <w:rFonts w:ascii="IRNazanin" w:hAnsi="IRNazanin" w:eastAsia="IRNazanin"/>
          <w:color w:val="111111"/>
          <w:sz w:val="28"/>
          <w:sz w:val="28"/>
          <w:szCs w:val="28"/>
          <w:rtl w:val="true"/>
          <w:lang w:bidi="fa-IR"/>
        </w:rPr>
        <w:t>همه محدثان، مورخان، سيره نويسان و تراجم نگاران، حديث مؤاخات را نقل كرده‌اند،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ابى‌شيبة، 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متوفاى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مغازلى، متوفاى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متوفاى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bookmarkStart w:id="309" w:name="pg2162_30427"/>
    </w:p>
    <w:p>
      <w:pPr>
        <w:pStyle w:val="BookText"/>
        <w:rPr/>
      </w:pPr>
      <w:bookmarkEnd w:id="30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بطريق، متوفاى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تلمسانى، متوفاى بعد از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جوزى، 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گنجى شافعى، 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طبرى، 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بحرانى تصريح فرموده كه حديث مؤاخات بين علماى تشيّع و تسنّن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قمى به هنگام شمارش حوادث روز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اكرم‌صلى الله عليه وآله در روز غدير بين اصحاب خود عقد اُخُوّت بست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6"/>
        <w:numPr>
          <w:ilvl w:val="5"/>
          <w:numId w:val="1"/>
        </w:numPr>
        <w:rPr/>
      </w:pPr>
      <w:bookmarkStart w:id="310" w:name="__RefHeading___Toc311880_3804643083"/>
      <w:bookmarkStart w:id="311" w:name="_Toc124"/>
      <w:bookmarkEnd w:id="310"/>
      <w:r>
        <w:rPr>
          <w:rtl w:val="true"/>
        </w:rPr>
        <w:t xml:space="preserve">ب </w:t>
      </w:r>
      <w:r>
        <w:rPr>
          <w:rtl w:val="true"/>
        </w:rPr>
        <w:t xml:space="preserve">. </w:t>
      </w:r>
      <w:r>
        <w:rPr>
          <w:rtl w:val="true"/>
        </w:rPr>
        <w:t>اوج اخوّت و برادرى‌</w:t>
      </w:r>
      <w:bookmarkEnd w:id="311"/>
    </w:p>
    <w:p>
      <w:pPr>
        <w:pStyle w:val="BookText"/>
        <w:rPr/>
      </w:pPr>
      <w:r>
        <w:rPr>
          <w:rFonts w:ascii="IRNazanin" w:hAnsi="IRNazanin" w:eastAsia="IRNazanin"/>
          <w:color w:val="111111"/>
          <w:sz w:val="28"/>
          <w:sz w:val="28"/>
          <w:szCs w:val="28"/>
          <w:rtl w:val="true"/>
          <w:lang w:bidi="fa-IR"/>
        </w:rPr>
        <w:t xml:space="preserve">دقيقاً هفتاد روز پس از عيد غدير، به دنبال شهادت رسول اكرم‌صلى الله عليه وآله مهاجران و انصار در سقيفه گرد آمده، براى كسب قدرت اخوّت و برادرى را به بوته فراموشى سپردند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ستيز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تجلّى اين اخوّت و برادرى در عصر ظهور خواهد بود، چنان كه در احاديث واصله از پيشوايان معصوم‌عليهم السلام بر آن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زرّاد از اصحاب امام صادق‌عليه السلام به محضر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ما مؤمن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ميان ما كسى پيدا نمى‌شود كه برادر ايمانى‌اش در نزد او از درهم و دينار عزيزتر باشد، بلكه در ميان ما درهم و دينار گرامى‌تر است از برادر ايمانى كه ولايت اميرالمؤمنين‌عليه السلام بين ما و او اخوت و برادرى ايجاد كرده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مؤمن هستيد، لكن ايمان شما به حدّ كمال نمى‌رسد جز هنگامى كه قائم ما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عقل هاى شما را كامل مى‌كند و مؤمن كامل مى‌شويد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bookmarkStart w:id="312" w:name="pg2162_30430"/>
    </w:p>
    <w:p>
      <w:pPr>
        <w:pStyle w:val="BookText"/>
        <w:rPr/>
      </w:pPr>
      <w:bookmarkEnd w:id="312"/>
      <w:r>
        <w:rPr>
          <w:rFonts w:ascii="IRNazanin" w:hAnsi="IRNazanin" w:eastAsia="IRNazanin"/>
          <w:color w:val="111111"/>
          <w:sz w:val="28"/>
          <w:sz w:val="28"/>
          <w:szCs w:val="28"/>
          <w:rtl w:val="true"/>
          <w:lang w:bidi="fa-IR"/>
        </w:rPr>
        <w:t>در پايان، به هنگام شمارش ويژگى هاى مؤمنان در عصر ظهور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المُواسات لِلاِخوان فى حال اليُسر و العُسر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 با برادران ايمانى در حالت توانمندى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و ديگر احاديث واصله از پيشوايان معصوم‌عليهم السلام آن اخوّت و برادرى كه رسول گرامى اسلام در روز عيد سعيد غدير در ميان امّت اسلامى ايجاد نمود، در عصر موفور السرور ظهورِ آن امام نور تحقق پيدا خواهد كرد و آن ايثار و مواسات و آن مؤاخات مورد نظر رسول عالميان آن روز تجلى خواهد كرد</w:t>
      </w:r>
      <w:r>
        <w:rPr>
          <w:rFonts w:eastAsia="IRNazanin" w:cs="IRNazanin"/>
          <w:color w:val="111111"/>
          <w:sz w:val="28"/>
          <w:szCs w:val="28"/>
          <w:rtl w:val="true"/>
          <w:lang w:bidi="fa-IR"/>
        </w:rPr>
        <w:t>.</w:t>
      </w:r>
    </w:p>
    <w:p>
      <w:pPr>
        <w:pStyle w:val="Heading5"/>
        <w:numPr>
          <w:ilvl w:val="4"/>
          <w:numId w:val="1"/>
        </w:numPr>
        <w:rPr/>
      </w:pPr>
      <w:bookmarkStart w:id="313" w:name="__RefHeading___Toc311882_3804643083"/>
      <w:bookmarkStart w:id="314" w:name="_Toc125"/>
      <w:bookmarkEnd w:id="313"/>
      <w:r>
        <w:rPr/>
        <w:t>6</w:t>
      </w:r>
      <w:r>
        <w:rPr>
          <w:rtl w:val="true"/>
        </w:rPr>
        <w:t xml:space="preserve"> . </w:t>
      </w:r>
      <w:r>
        <w:rPr>
          <w:rtl w:val="true"/>
        </w:rPr>
        <w:t>ديگر رخدادها</w:t>
      </w:r>
      <w:bookmarkEnd w:id="314"/>
    </w:p>
    <w:p>
      <w:pPr>
        <w:pStyle w:val="Heading6"/>
        <w:numPr>
          <w:ilvl w:val="5"/>
          <w:numId w:val="1"/>
        </w:numPr>
        <w:rPr/>
      </w:pPr>
      <w:bookmarkStart w:id="315" w:name="__RefHeading___Toc311884_3804643083"/>
      <w:bookmarkStart w:id="316" w:name="_Toc126"/>
      <w:bookmarkEnd w:id="315"/>
      <w:r>
        <w:rPr/>
        <w:t>1</w:t>
      </w:r>
      <w:r>
        <w:rPr>
          <w:rtl w:val="true"/>
        </w:rPr>
        <w:t xml:space="preserve"> .</w:t>
      </w:r>
      <w:bookmarkEnd w:id="316"/>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غدير نازل شد و در عصر ظهور در سطح جهانى تبليغ مى‌شود</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11886_3804643083"/>
      <w:bookmarkStart w:id="318" w:name="_Toc127"/>
      <w:bookmarkEnd w:id="317"/>
      <w:r>
        <w:rPr/>
        <w:t>2</w:t>
      </w:r>
      <w:r>
        <w:rPr>
          <w:rtl w:val="true"/>
        </w:rPr>
        <w:t xml:space="preserve"> .</w:t>
      </w:r>
      <w:bookmarkEnd w:id="318"/>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نازل شد و در عصر ظهور تحقق پيدا مى‌كند</w:t>
      </w:r>
      <w:r>
        <w:rPr>
          <w:rFonts w:eastAsia="IRNazanin" w:cs="IRNazanin"/>
          <w:color w:val="111111"/>
          <w:sz w:val="28"/>
          <w:szCs w:val="28"/>
          <w:rtl w:val="true"/>
          <w:lang w:bidi="fa-IR"/>
        </w:rPr>
        <w:t>.</w:t>
      </w:r>
    </w:p>
    <w:p>
      <w:pPr>
        <w:pStyle w:val="Heading6"/>
        <w:numPr>
          <w:ilvl w:val="5"/>
          <w:numId w:val="1"/>
        </w:numPr>
        <w:rPr/>
      </w:pPr>
      <w:bookmarkStart w:id="319" w:name="__RefHeading___Toc311888_3804643083"/>
      <w:bookmarkStart w:id="320" w:name="_Toc128"/>
      <w:bookmarkEnd w:id="319"/>
      <w:r>
        <w:rPr/>
        <w:t>3</w:t>
      </w:r>
      <w:r>
        <w:rPr>
          <w:rtl w:val="true"/>
        </w:rPr>
        <w:t xml:space="preserve"> .</w:t>
      </w:r>
      <w:bookmarkEnd w:id="320"/>
    </w:p>
    <w:p>
      <w:pPr>
        <w:pStyle w:val="BookText"/>
        <w:rPr/>
      </w:pPr>
      <w:r>
        <w:rPr>
          <w:rFonts w:ascii="IRNazanin" w:hAnsi="IRNazanin" w:eastAsia="IRNazanin"/>
          <w:color w:val="111111"/>
          <w:sz w:val="28"/>
          <w:sz w:val="28"/>
          <w:szCs w:val="28"/>
          <w:rtl w:val="true"/>
          <w:lang w:bidi="fa-IR"/>
        </w:rPr>
        <w:t>روز غدير از همه حاضران براى ولايت مولى بيعت گرفته شد و در عصر ظهور همگان در برابرش خاضع مى‌شوند</w:t>
      </w:r>
      <w:r>
        <w:rPr>
          <w:rFonts w:eastAsia="IRNazanin" w:cs="IRNazanin"/>
          <w:color w:val="111111"/>
          <w:sz w:val="28"/>
          <w:szCs w:val="28"/>
          <w:rtl w:val="true"/>
          <w:lang w:bidi="fa-IR"/>
        </w:rPr>
        <w:t>.</w:t>
      </w:r>
    </w:p>
    <w:p>
      <w:pPr>
        <w:pStyle w:val="Heading6"/>
        <w:numPr>
          <w:ilvl w:val="5"/>
          <w:numId w:val="1"/>
        </w:numPr>
        <w:rPr/>
      </w:pPr>
      <w:bookmarkStart w:id="321" w:name="__RefHeading___Toc311890_3804643083"/>
      <w:bookmarkStart w:id="322" w:name="_Toc129"/>
      <w:bookmarkEnd w:id="321"/>
      <w:r>
        <w:rPr/>
        <w:t>4</w:t>
      </w:r>
      <w:r>
        <w:rPr>
          <w:rtl w:val="true"/>
        </w:rPr>
        <w:t xml:space="preserve"> .</w:t>
      </w:r>
      <w:bookmarkEnd w:id="322"/>
    </w:p>
    <w:p>
      <w:pPr>
        <w:pStyle w:val="BookText"/>
        <w:rPr/>
      </w:pPr>
      <w:r>
        <w:rPr>
          <w:rFonts w:ascii="IRNazanin" w:hAnsi="IRNazanin" w:eastAsia="IRNazanin"/>
          <w:color w:val="111111"/>
          <w:sz w:val="28"/>
          <w:sz w:val="28"/>
          <w:szCs w:val="28"/>
          <w:rtl w:val="true"/>
          <w:lang w:bidi="fa-IR"/>
        </w:rPr>
        <w:t xml:space="preserve">امير بيان‌عليه السلام در خطبه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براى روز غدير بيان فرمود كه در عصر ظهور تجلى پيدا مى‌كند</w:t>
      </w:r>
      <w:r>
        <w:rPr>
          <w:rFonts w:eastAsia="IRNazanin" w:cs="IRNazanin"/>
          <w:color w:val="111111"/>
          <w:sz w:val="28"/>
          <w:szCs w:val="28"/>
          <w:rtl w:val="true"/>
          <w:lang w:bidi="fa-IR"/>
        </w:rPr>
        <w:t>.</w:t>
      </w:r>
    </w:p>
    <w:p>
      <w:pPr>
        <w:pStyle w:val="Heading6"/>
        <w:numPr>
          <w:ilvl w:val="5"/>
          <w:numId w:val="1"/>
        </w:numPr>
        <w:rPr/>
      </w:pPr>
      <w:bookmarkStart w:id="323" w:name="__RefHeading___Toc311892_3804643083"/>
      <w:bookmarkStart w:id="324" w:name="_Toc130"/>
      <w:bookmarkEnd w:id="323"/>
      <w:r>
        <w:rPr/>
        <w:t>5</w:t>
      </w:r>
      <w:r>
        <w:rPr>
          <w:rtl w:val="true"/>
        </w:rPr>
        <w:t xml:space="preserve"> .</w:t>
      </w:r>
      <w:bookmarkEnd w:id="324"/>
    </w:p>
    <w:p>
      <w:pPr>
        <w:pStyle w:val="BookText"/>
        <w:rPr/>
      </w:pPr>
      <w:r>
        <w:rPr>
          <w:rFonts w:ascii="IRNazanin" w:hAnsi="IRNazanin" w:eastAsia="IRNazanin"/>
          <w:color w:val="111111"/>
          <w:sz w:val="28"/>
          <w:sz w:val="28"/>
          <w:szCs w:val="28"/>
          <w:rtl w:val="true"/>
          <w:lang w:bidi="fa-IR"/>
        </w:rPr>
        <w:t xml:space="preserve">امام هشتم‌عليه السلام در خطبه غديريه‌اش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براى روز غدير بيان كرد كه در عصر ظهور تحقق مى‌يابد</w:t>
      </w:r>
      <w:r>
        <w:rPr>
          <w:rFonts w:eastAsia="IRNazanin" w:cs="IRNazanin"/>
          <w:color w:val="111111"/>
          <w:sz w:val="28"/>
          <w:szCs w:val="28"/>
          <w:rtl w:val="true"/>
          <w:lang w:bidi="fa-IR"/>
        </w:rPr>
        <w:t>.</w:t>
      </w:r>
    </w:p>
    <w:p>
      <w:pPr>
        <w:pStyle w:val="Heading5"/>
        <w:numPr>
          <w:ilvl w:val="4"/>
          <w:numId w:val="1"/>
        </w:numPr>
        <w:rPr/>
      </w:pPr>
      <w:bookmarkStart w:id="325" w:name="__RefHeading___Toc311894_3804643083"/>
      <w:bookmarkStart w:id="326" w:name="_Toc131"/>
      <w:bookmarkEnd w:id="325"/>
      <w:r>
        <w:rPr>
          <w:rtl w:val="true"/>
        </w:rPr>
        <w:t>منابع و مآخذ</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على 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شيخ مفيد،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فى معرفة الاصحاب، ابو عمر يوسف بن عبد اللَّه بن محمد بن عبد البر 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تحقيق على محمد البجاوى، بيروت، دار الجيل، طبع الاولى،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 بالاعمال، حلّى، سيد ابن طاووس، رضى الدين،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 علميه قم،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فى تفسير القرآن، بحرانى سيد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گنجى شافعى، تهران، نبأ،</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سبط ابن جوزى،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عياشى،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قمى، على بن ابراهيم قمى،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البيان فى تفسير القرآن، طبرى ابو جعفر محمد بن جرير،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فى نسب على و آله‌عليه السلام، تلمسانى، بيروت،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الابرار فى احوال محمد و آله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بحرانى، سيد هاشم بن سليمان،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قطب الدين راوندى، مؤسسه امام مهدى‌عليه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محمد بن جرير طبرى، دار الذخائر للمطبوعات،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محب الدين احمد بن عبد اللَّه الطبرى، دار الكتاب الاسلامى،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رهايى، على اكبر مهدى‌پور، آفاق،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ابن بطريق يحيى بن حسن حلى، انتشارات جامعه 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للحجة، شيخ طوسى،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اسلامى،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للنعمانى، محمد بن ابراهيم نعمانى،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الاخبار، بشرويه، دارالكتاب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ابن صباغ، مؤسسه دار الحديث الثقافية،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احمد حنبل، تهران،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العلام، شيخ عباس قمى، انتشارات صبح پيروزى،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 محمد بن يعقوب كلينى،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مقدس، عهد جديد، مكاشفه يوحنّا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ابوعبد اللَّه محمد بن يوسفبن محمد قرشى كنجى شافعى،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متقى هندى،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 فى تفسير القرآن، فضل بن حسن 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حسن بن سليمان، قم جامعه مدرسين،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شيخ طوسى،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شيعه،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ابن ابى‌شيبة، نشر بمبئى، دار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الاخبار،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على بن ابى‌طالب‌عليه السلام، ابن مغازلى شافعى،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بيروت،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ابى‌طالب‌عليه السلام، ابن شهرآشوب مازندرانى، مؤسسه انتشارات علامه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bookmarkStart w:id="327" w:name="pg2162_30439"/>
    </w:p>
    <w:p>
      <w:pPr>
        <w:pStyle w:val="BookText"/>
        <w:rPr/>
      </w:pPr>
      <w:bookmarkEnd w:id="327"/>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خوارزمى، قم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328" w:name="__RefHeading___Toc311896_3804643083"/>
      <w:bookmarkStart w:id="329" w:name="_Toc132"/>
      <w:bookmarkEnd w:id="328"/>
      <w:r>
        <w:rPr>
          <w:rtl w:val="true"/>
        </w:rPr>
        <w:t xml:space="preserve">ظهور، روز قابليت انسان براى غدير </w:t>
      </w:r>
      <w:r>
        <w:rPr>
          <w:rtl w:val="true"/>
        </w:rPr>
        <w:t xml:space="preserve">/ </w:t>
      </w:r>
      <w:r>
        <w:rPr>
          <w:rtl w:val="true"/>
        </w:rPr>
        <w:t>حامد نواب</w:t>
      </w:r>
      <w:bookmarkEnd w:id="329"/>
    </w:p>
    <w:p>
      <w:pPr>
        <w:pStyle w:val="Heading5"/>
        <w:numPr>
          <w:ilvl w:val="4"/>
          <w:numId w:val="1"/>
        </w:numPr>
        <w:rPr/>
      </w:pPr>
      <w:bookmarkStart w:id="330" w:name="__RefHeading___Toc311898_3804643083"/>
      <w:bookmarkStart w:id="331" w:name="_Toc133"/>
      <w:bookmarkEnd w:id="330"/>
      <w:r>
        <w:rPr>
          <w:rtl w:val="true"/>
        </w:rPr>
        <w:t>چكيده‌</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خلقت، توحيد و يكتاپرستى زير چتر ولايت اميرالمؤمنين‌عليه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هدف از آغاز خلقت پايه گذارى شد تا در غدير رسماً اعلام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بايد اين قابليت را در خود احساس كنند كه به امام معصوم نياز دارند كه مظهر غدير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ظالمين مانع از درك بشر براى نياز به امام شدند و براى درك بشر تا هنگام ظهور وقت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امتحان خدا اقتضا مى‌كند كه امام غدير سراغ مردم نرود، بلكه مردم احساس نياز به غدير كنند و سراغ امام غدير بيايند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حضرت بقية اللَّه‌عليه السلام، توحيد به معناى واقعى در سراسر گيتى گسترده شده و هدف غدير در آن زمان تحقق خواهد يافت</w:t>
      </w:r>
      <w:r>
        <w:rPr>
          <w:rFonts w:eastAsia="IRNazanin" w:cs="IRNazanin"/>
          <w:color w:val="111111"/>
          <w:sz w:val="28"/>
          <w:szCs w:val="28"/>
          <w:rtl w:val="true"/>
          <w:lang w:bidi="fa-IR"/>
        </w:rPr>
        <w:t>.</w:t>
      </w:r>
    </w:p>
    <w:p>
      <w:pPr>
        <w:pStyle w:val="Heading5"/>
        <w:numPr>
          <w:ilvl w:val="4"/>
          <w:numId w:val="1"/>
        </w:numPr>
        <w:rPr/>
      </w:pPr>
      <w:bookmarkStart w:id="332" w:name="__RefHeading___Toc311900_3804643083"/>
      <w:bookmarkStart w:id="333" w:name="_Toc134"/>
      <w:bookmarkEnd w:id="332"/>
      <w:r>
        <w:rPr>
          <w:rtl w:val="true"/>
        </w:rPr>
        <w:t>مقدمه</w:t>
      </w:r>
      <w:bookmarkEnd w:id="333"/>
    </w:p>
    <w:p>
      <w:pPr>
        <w:pStyle w:val="BookText"/>
        <w:rPr/>
      </w:pPr>
      <w:r>
        <w:rPr>
          <w:rFonts w:ascii="IRNazanin" w:hAnsi="IRNazanin" w:eastAsia="IRNazanin"/>
          <w:color w:val="111111"/>
          <w:sz w:val="28"/>
          <w:sz w:val="28"/>
          <w:szCs w:val="28"/>
          <w:rtl w:val="true"/>
          <w:lang w:bidi="fa-IR"/>
        </w:rPr>
        <w:t>با بررسى متون كتب آسمانى و يافته‌هاى وحيانى و با بشارت آنها به رسالت آخرين فرستاده خداصلى الله عليه وآله و جانشينى مطلق وصى ايشان اميرالمؤمنين‌عليه السلام به اين نكته خواهيم رسيد كه هدف از خلقت جهان هستى، همانا توحيد و يكتاپرستى تمام مردم زير چتر ولايت و معرفت اميرالمؤمنين‌عليه السلام است، كه همايش عظيم آن در روز غدير خم متجلى شد</w:t>
      </w:r>
    </w:p>
    <w:p>
      <w:pPr>
        <w:pStyle w:val="Heading5"/>
        <w:numPr>
          <w:ilvl w:val="4"/>
          <w:numId w:val="1"/>
        </w:numPr>
        <w:rPr/>
      </w:pPr>
      <w:bookmarkStart w:id="334" w:name="__RefHeading___Toc311902_3804643083"/>
      <w:bookmarkStart w:id="335" w:name="_Toc135"/>
      <w:bookmarkEnd w:id="334"/>
      <w:r>
        <w:rPr>
          <w:rtl w:val="true"/>
        </w:rPr>
        <w:t>عدالت يكپارچه با تحقق غدير</w:t>
      </w:r>
      <w:bookmarkEnd w:id="33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تحقق غدير دنيا به سوى عدالت يكپارچه و دورى از ظلم و ستم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حسب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النّاسُ اَن يُترَكوا اَن يَقولوا آمَنّا وَ هُم لايُفتَنونَ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پنداشته‌اند كه چون بگويند ايمان آورديم، رها شوند و ديگر آزمايش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حكمت پروردگار متعال بر امتحان بشر است و دست همه در انتخاب ايمان يا كفر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طبق فرمايش رسول خداصلى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الاِمامِ مَثَلُ الكَعبَةِ اِذ تُوتى و لا تَاتى</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بايد اين قابليت را در خود احساس كنند كه احتياج به امام معصوم‌عليه السلام دارند</w:t>
      </w:r>
      <w:r>
        <w:rPr>
          <w:rFonts w:eastAsia="IRNazanin" w:cs="IRNazanin"/>
          <w:color w:val="111111"/>
          <w:sz w:val="28"/>
          <w:szCs w:val="28"/>
          <w:rtl w:val="true"/>
          <w:lang w:bidi="fa-IR"/>
        </w:rPr>
        <w:t>.</w:t>
      </w:r>
      <w:bookmarkStart w:id="336" w:name="pg2162_30442"/>
    </w:p>
    <w:p>
      <w:pPr>
        <w:pStyle w:val="Heading5"/>
        <w:numPr>
          <w:ilvl w:val="4"/>
          <w:numId w:val="1"/>
        </w:numPr>
        <w:rPr/>
      </w:pPr>
      <w:bookmarkStart w:id="337" w:name="__RefHeading___Toc311904_3804643083"/>
      <w:bookmarkStart w:id="338" w:name="_Toc136"/>
      <w:bookmarkEnd w:id="336"/>
      <w:bookmarkEnd w:id="337"/>
      <w:r>
        <w:rPr>
          <w:rtl w:val="true"/>
        </w:rPr>
        <w:t>جبت و طاغوت مانع تحقق غدير</w:t>
      </w:r>
      <w:bookmarkEnd w:id="338"/>
    </w:p>
    <w:p>
      <w:pPr>
        <w:pStyle w:val="BookText"/>
        <w:rPr/>
      </w:pPr>
      <w:r>
        <w:rPr>
          <w:rFonts w:ascii="IRNazanin" w:hAnsi="IRNazanin" w:eastAsia="IRNazanin"/>
          <w:color w:val="111111"/>
          <w:sz w:val="28"/>
          <w:sz w:val="28"/>
          <w:szCs w:val="28"/>
          <w:rtl w:val="true"/>
          <w:lang w:bidi="fa-IR"/>
        </w:rPr>
        <w:t>لذا دست طغيان جبت و طاغوت با استفاده از جهل و نادانى مردم، مانع تحقق هدف غدير گشته و دنيا را از عدالت و قسط به ظلم و جور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كه تحقق يكتاپرستى در جهان به تأخير انجامد، تا زمانى كه بشر از جهل به در آيد و فقر و نياز خود را به امام معصوم‌عليه السلام احساس كند كه تحقق آن طبق فرموده رسول خداصلى الله عليه وآله و ائمه هدى‌عليهم السلام در عصر ظهور حضرت بقية اللَّه الاعظم حجة بن الحسن‌عليه السلام خواهد بود</w:t>
      </w:r>
      <w:r>
        <w:rPr>
          <w:rFonts w:eastAsia="IRNazanin" w:cs="IRNazanin"/>
          <w:color w:val="111111"/>
          <w:sz w:val="28"/>
          <w:szCs w:val="28"/>
          <w:rtl w:val="true"/>
          <w:lang w:bidi="fa-IR"/>
        </w:rPr>
        <w:t>.</w:t>
      </w:r>
    </w:p>
    <w:p>
      <w:pPr>
        <w:pStyle w:val="Heading5"/>
        <w:numPr>
          <w:ilvl w:val="4"/>
          <w:numId w:val="1"/>
        </w:numPr>
        <w:rPr/>
      </w:pPr>
      <w:bookmarkStart w:id="339" w:name="__RefHeading___Toc311906_3804643083"/>
      <w:bookmarkStart w:id="340" w:name="_Toc137"/>
      <w:bookmarkEnd w:id="339"/>
      <w:r>
        <w:rPr>
          <w:rtl w:val="true"/>
        </w:rPr>
        <w:t>پايه گذارى هدف غدير از آغاز خلقت‌</w:t>
      </w:r>
      <w:bookmarkEnd w:id="340"/>
    </w:p>
    <w:p>
      <w:pPr>
        <w:pStyle w:val="BookText"/>
        <w:rPr/>
      </w:pPr>
      <w:r>
        <w:rPr>
          <w:rFonts w:ascii="IRNazanin" w:hAnsi="IRNazanin" w:eastAsia="IRNazanin"/>
          <w:color w:val="111111"/>
          <w:sz w:val="28"/>
          <w:sz w:val="28"/>
          <w:szCs w:val="28"/>
          <w:rtl w:val="true"/>
          <w:lang w:bidi="fa-IR"/>
        </w:rPr>
        <w:t>انسان به فكر فرو مى‌رود كه اين جهان هستى و اين مخلوقات از كجا آمده و به كجا ختم مى‌شود، و اصلاً همه اين موجودات بالاخص انسان براى چه آفريده شده و پا به عرصه وجود گذاشته‌اند؟ ولى كسى نمى‌تواند پاسخگوى اين سؤال باشد مگر خداى تبارك و تعالى، چرا كه او خالق و آفريدگار همه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متون كتب آسمانى و نصوص وارده از جانب حجج الهى به اين جواب خواهم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و انس را نيافريدم جز براى اين كه عبادتم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راه تكامل يابند و به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هدف خلقت يكتاپرستى و توحيد و بندگى خداى متعال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بشر را با عقل و فطرتى كه به آنها بخشيده تنبيه داده و با قرار دادن پيامبران الهى آنها را به سوى كمال و يكتاپرستى راهنمايى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رسولان خود را با دلايل روشن فرستاديم، و با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w:t>
      </w:r>
      <w:r>
        <w:rPr>
          <w:rFonts w:eastAsia="IRNazanin" w:cs="IRNazanin"/>
          <w:color w:val="111111"/>
          <w:sz w:val="28"/>
          <w:szCs w:val="28"/>
          <w:rtl w:val="true"/>
          <w:lang w:bidi="fa-IR"/>
        </w:rPr>
        <w:t>».</w:t>
      </w:r>
      <w:bookmarkStart w:id="341" w:name="pg2162_30445"/>
    </w:p>
    <w:p>
      <w:pPr>
        <w:pStyle w:val="BookText"/>
        <w:rPr/>
      </w:pPr>
      <w:bookmarkEnd w:id="341"/>
      <w:r>
        <w:rPr>
          <w:rFonts w:ascii="IRNazanin" w:hAnsi="IRNazanin" w:eastAsia="IRNazanin"/>
          <w:color w:val="111111"/>
          <w:sz w:val="28"/>
          <w:sz w:val="28"/>
          <w:szCs w:val="28"/>
          <w:rtl w:val="true"/>
          <w:lang w:bidi="fa-IR"/>
        </w:rPr>
        <w:t>يكى از خواص فرستادن پيامبران اين است كه براى كسى عذر باقى نمانده و حجت بر ايشان تمام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مُبَشِّرينَ وَ مُنذِرينَ لِئَلاّ يَكونَ لِلنّاسِ عَلَى اللَّهِ حُجَّةٌ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كه بشارت دهنده و بيم دهنده بودند، تا بعد از اين پيامبران حجتى براى مردم بر خدا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همه مردم يكتاپرست شده و جهان هستى يكپارچه عدالت شود</w:t>
      </w:r>
      <w:r>
        <w:rPr>
          <w:rFonts w:eastAsia="IRNazanin" w:cs="IRNazanin"/>
          <w:color w:val="111111"/>
          <w:sz w:val="28"/>
          <w:szCs w:val="28"/>
          <w:rtl w:val="true"/>
          <w:lang w:bidi="fa-IR"/>
        </w:rPr>
        <w:t>.</w:t>
      </w:r>
    </w:p>
    <w:p>
      <w:pPr>
        <w:pStyle w:val="Heading5"/>
        <w:numPr>
          <w:ilvl w:val="4"/>
          <w:numId w:val="1"/>
        </w:numPr>
        <w:rPr/>
      </w:pPr>
      <w:bookmarkStart w:id="342" w:name="__RefHeading___Toc311908_3804643083"/>
      <w:bookmarkStart w:id="343" w:name="_Toc138"/>
      <w:bookmarkEnd w:id="342"/>
      <w:r>
        <w:rPr>
          <w:rtl w:val="true"/>
        </w:rPr>
        <w:t>بشارت انبياعليهم السلام به بنيانگذار غدير</w:t>
      </w:r>
      <w:bookmarkEnd w:id="343"/>
    </w:p>
    <w:p>
      <w:pPr>
        <w:pStyle w:val="BookText"/>
        <w:rPr/>
      </w:pPr>
      <w:r>
        <w:rPr>
          <w:rFonts w:ascii="IRNazanin" w:hAnsi="IRNazanin" w:eastAsia="IRNazanin"/>
          <w:color w:val="111111"/>
          <w:sz w:val="28"/>
          <w:sz w:val="28"/>
          <w:szCs w:val="28"/>
          <w:rtl w:val="true"/>
          <w:lang w:bidi="fa-IR"/>
        </w:rPr>
        <w:t>نكته قابل توجه اينكه پيامبران عظيم الشأن جوامع بشرى را به ظهور پيامبر خاتم حضرت محمد بن عبد اللَّه‌صلى الله عليه وآله بشارت مى‌دادند؛ چرا كه رسالتش جهانى و مكتبش تا قيام قيامت ادامه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عيسَى ابنُ مَريَمَ يا بَنى‌اِسرائيلَ اِنّى رَسولُ اللَّهِ اِلَيكُم مُصَدِّقاً لِما بَينَ يَدَىَّ مِنَ التَّوراةِ وَ مُبَشِّراً بِرَسولٍ يَأتى مِن بَعدِى اسمُهُ اَحمَد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شما هستم در حالى كه تصديق كننده كتابى كه قبل از من فرستاده شده تورات مى‌باشم، و بشارت دهنده به رسولى كه بعد از من مى‌آيد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پيامبر خاتم است كه دينش هميشگى و در رسالت او عدالت جهانى گسترده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 خود را با هدايت و دين حقّ فرستاد تا او را بر همه اديان غالب سازد، هر چند مشركان كراهت داشته باشند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رسول خداصلى الله عليه وآله رسالتشان را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ظاهر به مردم معرفى فرمودند و مردم را به دين دعوت كردند از جانب حق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پيامبرى كه رسالتت هدف از خلقت و جهان هستى و بشارت همه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آنچه به تو نازل كرديم چرا كه در غير اين صورت رسالتت را ابلاغ نكرده‌اى، و اگر اين امر عظيم را ابلاغ نكنى تمام هدف الهى به هدر رفته و تبليغِ رسالت نشده است</w:t>
      </w:r>
      <w:r>
        <w:rPr>
          <w:rFonts w:eastAsia="IRNazanin" w:cs="IRNazanin"/>
          <w:color w:val="111111"/>
          <w:sz w:val="28"/>
          <w:szCs w:val="28"/>
          <w:rtl w:val="true"/>
          <w:lang w:bidi="fa-IR"/>
        </w:rPr>
        <w:t>.</w:t>
      </w:r>
      <w:bookmarkStart w:id="344" w:name="pg2162_30448"/>
    </w:p>
    <w:p>
      <w:pPr>
        <w:pStyle w:val="Heading5"/>
        <w:numPr>
          <w:ilvl w:val="4"/>
          <w:numId w:val="1"/>
        </w:numPr>
        <w:rPr/>
      </w:pPr>
      <w:bookmarkStart w:id="345" w:name="__RefHeading___Toc311910_3804643083"/>
      <w:bookmarkStart w:id="346" w:name="_Toc139"/>
      <w:bookmarkEnd w:id="344"/>
      <w:bookmarkEnd w:id="345"/>
      <w:r>
        <w:rPr>
          <w:rtl w:val="true"/>
        </w:rPr>
        <w:t>ابلاغ هدف خلقت در غدير</w:t>
      </w:r>
      <w:bookmarkEnd w:id="346"/>
    </w:p>
    <w:p>
      <w:pPr>
        <w:pStyle w:val="BookText"/>
        <w:rPr/>
      </w:pPr>
      <w:r>
        <w:rPr>
          <w:rFonts w:ascii="IRNazanin" w:hAnsi="IRNazanin" w:eastAsia="IRNazanin"/>
          <w:color w:val="111111"/>
          <w:sz w:val="28"/>
          <w:sz w:val="28"/>
          <w:szCs w:val="28"/>
          <w:rtl w:val="true"/>
          <w:lang w:bidi="fa-IR"/>
        </w:rPr>
        <w:t>پس آن امر عظيم كه سبب تحقق هدف خلقت است، مى‌بايست به تمام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از اول بعثت مكرراً به اين مسئله اشاره مى‌فرمودند، ولى در روز غدير اعلام همگانى گذاشته و مردم را فراخوان عمومى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قبول ولايت پيامبرصلى الله عليه وآله در گرو قبول ولايت اميرالمؤمنين‌عليه السلام است</w:t>
      </w:r>
      <w:r>
        <w:rPr>
          <w:rFonts w:eastAsia="IRNazanin" w:cs="IRNazanin"/>
          <w:color w:val="111111"/>
          <w:sz w:val="28"/>
          <w:szCs w:val="28"/>
          <w:rtl w:val="true"/>
          <w:lang w:bidi="fa-IR"/>
        </w:rPr>
        <w:t>.</w:t>
      </w:r>
    </w:p>
    <w:p>
      <w:pPr>
        <w:pStyle w:val="Heading5"/>
        <w:numPr>
          <w:ilvl w:val="4"/>
          <w:numId w:val="1"/>
        </w:numPr>
        <w:rPr/>
      </w:pPr>
      <w:bookmarkStart w:id="347" w:name="__RefHeading___Toc311912_3804643083"/>
      <w:bookmarkStart w:id="348" w:name="_Toc140"/>
      <w:bookmarkEnd w:id="347"/>
      <w:r>
        <w:rPr>
          <w:rtl w:val="true"/>
        </w:rPr>
        <w:t>چرا هدف خلقت در غدير تحقق نيافت؟</w:t>
      </w:r>
      <w:bookmarkEnd w:id="348"/>
    </w:p>
    <w:p>
      <w:pPr>
        <w:pStyle w:val="BookText"/>
        <w:rPr/>
      </w:pPr>
      <w:r>
        <w:rPr>
          <w:rFonts w:ascii="IRNazanin" w:hAnsi="IRNazanin" w:eastAsia="IRNazanin"/>
          <w:color w:val="111111"/>
          <w:sz w:val="28"/>
          <w:sz w:val="28"/>
          <w:szCs w:val="28"/>
          <w:rtl w:val="true"/>
          <w:lang w:bidi="fa-IR"/>
        </w:rPr>
        <w:t>ولى پس از اين همه مقدمات سؤالى كه به ذهن مى‌آيد اين است كه چرا هدف غدير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غدير دنيا به سوى عدالت يكپارچه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يكتاپرستى در دنيا محقق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را از فرمايش صديقه كبرى حضرت فاطمه زهراعليها السلام كه از پدر بزرگوارشان رسول خداصلى الله عليه وآله نقل فرمودند استفاده مى‌كنيم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الاِمامِ مَثَلُ الكَعبةِ، اِذ تُؤتى و لا تَأتى</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مثل كعبه است كه مردم بايد به سوى او آيند نه آنكه او به سوى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راه را نشان داد و سرمايه نجات بشر را به آنها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مردم است كه به دنبال او بروند، چرا كه حكمت پروردگار متعال بر امتحان بشر است و دست همه در اختيار ايمان يا كفر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 مشتاق سعادت و عدالت است، راه سعادت در صراط على‌عليه السلام و اطاعت از ايشان است</w:t>
      </w:r>
      <w:r>
        <w:rPr>
          <w:rFonts w:eastAsia="IRNazanin" w:cs="IRNazanin"/>
          <w:color w:val="111111"/>
          <w:sz w:val="28"/>
          <w:szCs w:val="28"/>
          <w:rtl w:val="true"/>
          <w:lang w:bidi="fa-IR"/>
        </w:rPr>
        <w:t>.</w:t>
      </w:r>
    </w:p>
    <w:p>
      <w:pPr>
        <w:pStyle w:val="Heading5"/>
        <w:numPr>
          <w:ilvl w:val="4"/>
          <w:numId w:val="1"/>
        </w:numPr>
        <w:rPr/>
      </w:pPr>
      <w:bookmarkStart w:id="349" w:name="__RefHeading___Toc311914_3804643083"/>
      <w:bookmarkStart w:id="350" w:name="_Toc141"/>
      <w:bookmarkEnd w:id="349"/>
      <w:r>
        <w:rPr>
          <w:rtl w:val="true"/>
        </w:rPr>
        <w:t>مردم بايد نياز به غدير را احساس كنند</w:t>
      </w:r>
      <w:bookmarkEnd w:id="35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وتعالى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القُرى آمَنوا وَ اتَّقَوا لَفَتَحنا عَلَيهِم بَرَكاتٍ مِنَ السَّماءِ وَ الاَرض</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گمان كردند همين كه بگويند ايمان آورديم، به حال خود رها مى‌شوند و آزمايش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51" w:name="pg2162_30451"/>
    </w:p>
    <w:p>
      <w:pPr>
        <w:pStyle w:val="BookText"/>
        <w:rPr/>
      </w:pPr>
      <w:bookmarkEnd w:id="351"/>
      <w:r>
        <w:rPr>
          <w:rFonts w:ascii="IRNazanin" w:hAnsi="IRNazanin" w:eastAsia="IRNazanin"/>
          <w:color w:val="111111"/>
          <w:sz w:val="28"/>
          <w:sz w:val="28"/>
          <w:szCs w:val="28"/>
          <w:rtl w:val="true"/>
          <w:lang w:bidi="fa-IR"/>
        </w:rPr>
        <w:t>در سوره جن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لَوِ استَقاموا عَلَى الطَّريقَةِ لاَسقَيناهُم ماءً غَدَقاً</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شهرها و آبادى ها ايمان مى‌آوردند و تقوا پيشه مى‌كردند، بركات آسمان و زمين را بر آنها مى‌گشوديم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بايد اين قابليت را در خود احساس كنند كه نياز به امام معصوم‌عليه السلام دارند و به او ايمان مستحكم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در تفسير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لَوِ استَقاموا عَلى وَلايَةِ عَلِىِ بنِ اَبى‌طالِبٍ اَميرِالمُؤمِنينَ وَ الاَوصِياءِ مِن وُلدِهِ وَ قَبِلوا طاعَتَهُم فِى اَمرِهِم وَ نَهيِهِم لاَسقَيناهُم ماءً غَدَقاً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سيرابشان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لو تَرَكوا الحَقَّ عَلى اَهلِهِ وَ اتَّبَعوا عِترَةَ نَبِيِّهِم لَمَا اختَلَفَ فِى اللَّهِ تَعالى اِثنانِ، وَ لَوَرِثَها خَلَفٌ عَن سَلَفٍ و خَلَفٌ بَعدَ خَلَفٍ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حق را براى اهلش رها مى‌كردند و از عترت پيامبرصلى الله عليه وآله تبعيت مى‌نمودند يكتاپرستى در جهان تحقق مى‌يافت و دو نفر با هم در توحيد اختلاف پيدا نمى‌كردند و پيوسته در طول دوران اين يكتاپرستى را براى همديگر به ارث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قَدَّموا مَن اخَّرَهُ اللَّهُ وَ اَخَّروا مَن قَدَّمَهُ اللَّهُ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مقدم كردند كسى را كه خدا او را مؤخّر كرده بود و مؤخّر كردند كسى را كه خدا او را مقدم كرده بود</w:t>
      </w:r>
      <w:r>
        <w:rPr>
          <w:rFonts w:eastAsia="IRNazanin" w:cs="IRNazanin"/>
          <w:color w:val="111111"/>
          <w:sz w:val="28"/>
          <w:szCs w:val="28"/>
          <w:rtl w:val="true"/>
          <w:lang w:bidi="fa-IR"/>
        </w:rPr>
        <w:t>».</w:t>
      </w:r>
    </w:p>
    <w:p>
      <w:pPr>
        <w:pStyle w:val="Heading5"/>
        <w:numPr>
          <w:ilvl w:val="4"/>
          <w:numId w:val="1"/>
        </w:numPr>
        <w:rPr/>
      </w:pPr>
      <w:bookmarkStart w:id="352" w:name="__RefHeading___Toc311916_3804643083"/>
      <w:bookmarkStart w:id="353" w:name="_Toc142"/>
      <w:bookmarkEnd w:id="352"/>
      <w:r>
        <w:rPr>
          <w:rtl w:val="true"/>
        </w:rPr>
        <w:t>مردم در جستجوى مصلح كل‌</w:t>
      </w:r>
      <w:bookmarkEnd w:id="35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برنامه ادامه دارد تا زمانى كه بشر از خواب غفلت به در آيد و فقر و نياز خود را به مصلح كل و امام معصوم‌عليه السلام احساس كند و به جستجوى او برخيزد و روز و شب را به انتظار او سپرى كند</w:t>
      </w:r>
      <w:r>
        <w:rPr>
          <w:rFonts w:eastAsia="IRNazanin" w:cs="IRNazanin"/>
          <w:color w:val="111111"/>
          <w:sz w:val="28"/>
          <w:szCs w:val="28"/>
          <w:rtl w:val="true"/>
          <w:lang w:bidi="fa-IR"/>
        </w:rPr>
        <w:t>.</w:t>
      </w:r>
      <w:bookmarkStart w:id="354" w:name="pg2162_30454"/>
    </w:p>
    <w:p>
      <w:pPr>
        <w:pStyle w:val="BookText"/>
        <w:rPr/>
      </w:pPr>
      <w:bookmarkEnd w:id="354"/>
      <w:r>
        <w:rPr>
          <w:rFonts w:ascii="IRNazanin" w:hAnsi="IRNazanin" w:eastAsia="IRNazanin"/>
          <w:color w:val="111111"/>
          <w:sz w:val="28"/>
          <w:sz w:val="28"/>
          <w:szCs w:val="28"/>
          <w:rtl w:val="true"/>
          <w:lang w:bidi="fa-IR"/>
        </w:rPr>
        <w:t xml:space="preserve">طبق فرموده رسول خداصلى الله عليه وآله و ائمه هدى‌عليهم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الاَرضَ عَدلا وَ قِسطاً</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به توانايى حضرت بقيه اللَّه الاعظم‌عليه السلام پر از عدل و داد مى‌شود و در زمان ظهور به بركت ايشان توحيد به معناى واقعى در سراسر گيتى گسترده شده و هدف غدير در آن عصر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تجلى غدير در ظهور امام زمان‌عليه السلام است</w:t>
      </w:r>
      <w:r>
        <w:rPr>
          <w:rFonts w:eastAsia="IRNazanin" w:cs="IRNazanin"/>
          <w:color w:val="111111"/>
          <w:sz w:val="28"/>
          <w:szCs w:val="28"/>
          <w:rtl w:val="true"/>
          <w:lang w:bidi="fa-IR"/>
        </w:rPr>
        <w:t>.</w:t>
      </w:r>
    </w:p>
    <w:p>
      <w:pPr>
        <w:pStyle w:val="Heading5"/>
        <w:numPr>
          <w:ilvl w:val="4"/>
          <w:numId w:val="1"/>
        </w:numPr>
        <w:rPr/>
      </w:pPr>
      <w:bookmarkStart w:id="355" w:name="__RefHeading___Toc311918_3804643083"/>
      <w:bookmarkStart w:id="356" w:name="_Toc143"/>
      <w:bookmarkEnd w:id="355"/>
      <w:r>
        <w:rPr>
          <w:rtl w:val="true"/>
        </w:rPr>
        <w:t>منابع و مآخذ</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بأعلام الهدى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كافى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الانصاف فى النص على الائمةعليهم السلام با ترجمه رسولى محلاتى</w:t>
      </w:r>
    </w:p>
    <w:p>
      <w:pPr>
        <w:pStyle w:val="Heading4"/>
        <w:numPr>
          <w:ilvl w:val="3"/>
          <w:numId w:val="1"/>
        </w:numPr>
        <w:rPr/>
      </w:pPr>
      <w:bookmarkStart w:id="357" w:name="__RefHeading___Toc311920_3804643083"/>
      <w:bookmarkStart w:id="358" w:name="_Toc144"/>
      <w:bookmarkEnd w:id="357"/>
      <w:r>
        <w:rPr>
          <w:rtl w:val="true"/>
        </w:rPr>
        <w:t xml:space="preserve">اهداف و موانع تجلى غدير در عصر ظهور </w:t>
      </w:r>
      <w:r>
        <w:rPr>
          <w:rtl w:val="true"/>
        </w:rPr>
        <w:t xml:space="preserve">/ </w:t>
      </w:r>
      <w:r>
        <w:rPr>
          <w:rtl w:val="true"/>
        </w:rPr>
        <w:t>على اصغر رضوانى</w:t>
      </w:r>
      <w:bookmarkEnd w:id="358"/>
    </w:p>
    <w:p>
      <w:pPr>
        <w:pStyle w:val="Heading5"/>
        <w:numPr>
          <w:ilvl w:val="4"/>
          <w:numId w:val="1"/>
        </w:numPr>
        <w:rPr/>
      </w:pPr>
      <w:bookmarkStart w:id="359" w:name="__RefHeading___Toc311922_3804643083"/>
      <w:bookmarkStart w:id="360" w:name="_Toc145"/>
      <w:bookmarkEnd w:id="359"/>
      <w:r>
        <w:rPr>
          <w:rtl w:val="true"/>
        </w:rPr>
        <w:t>چكيده‌</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غدير براى مبيِّن دين همانند مؤسِّس آن، مقام عصمت اعلام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تجلى غدير در ظهور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كردن اسلام از كانال صحيح معصومين‌عليهم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حكومت جهانى عدل گستر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اختلاف بين امت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تحقق اهداف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زمان پيامبرصلى الله عليه وآله مانع ايجاد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بعد از پيامبرصلى الله عليه وآله موانع ايجاد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غدير در عصر ظهور با استناد به دو آيه از غدير و يك آيه از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و آيه كمال به ضميمه آيه لَيَستَخلِفَنَّهُم فِى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پيامبراكرم‌صلى الله عليه وآله براى بيان سنّت همه انبياء و تكليف جامعه اسلامى بعد خود، به امر خدا جانشينان بعد از خود رامعرفى فرمودند</w:t>
      </w:r>
      <w:r>
        <w:rPr>
          <w:rFonts w:eastAsia="IRNazanin" w:cs="IRNazanin"/>
          <w:color w:val="111111"/>
          <w:sz w:val="28"/>
          <w:szCs w:val="28"/>
          <w:rtl w:val="true"/>
          <w:lang w:bidi="fa-IR"/>
        </w:rPr>
        <w:t>.</w:t>
      </w:r>
    </w:p>
    <w:p>
      <w:pPr>
        <w:pStyle w:val="Heading5"/>
        <w:numPr>
          <w:ilvl w:val="4"/>
          <w:numId w:val="1"/>
        </w:numPr>
        <w:rPr/>
      </w:pPr>
      <w:bookmarkStart w:id="361" w:name="__RefHeading___Toc311924_3804643083"/>
      <w:bookmarkStart w:id="362" w:name="_Toc146"/>
      <w:bookmarkEnd w:id="361"/>
      <w:r>
        <w:rPr>
          <w:rtl w:val="true"/>
        </w:rPr>
        <w:t>مقدمه</w:t>
      </w:r>
      <w:bookmarkEnd w:id="36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پيامبرصلى الله عليه وآله احتياج به وصى نداريم و سراغ صحابه و تشكيل شورى مى‌روند؛ ولى ما معتقديم هر پيامبرى گرچه يك وظايفى دارد،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پيامبر اسلام‌صلى الله عليه وآله كه از بيست و سه سال دوران رسالت خويش، سيزده سال در مكه بودند كه فرصتى براى تبليغ و تبيين كامل دين پيدا نشد؛ و مدت ده سال هم در مدينه در اوج گرفتارى‌ها، جنگ‌ها و غزوات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او، براى صيانت آنچه پيامبرصلى الله عليه وآله آورده بود و نيز تبيين ريز مسائل دين، وجود وصيى عالم و معصوم و قابل اطمينان ضرورى مى‌نمود</w:t>
      </w:r>
      <w:r>
        <w:rPr>
          <w:rFonts w:eastAsia="IRNazanin" w:cs="IRNazanin"/>
          <w:color w:val="111111"/>
          <w:sz w:val="28"/>
          <w:szCs w:val="28"/>
          <w:rtl w:val="true"/>
          <w:lang w:bidi="fa-IR"/>
        </w:rPr>
        <w:t>.</w:t>
      </w:r>
      <w:bookmarkStart w:id="363" w:name="pg2162_30457"/>
    </w:p>
    <w:p>
      <w:pPr>
        <w:pStyle w:val="BookText"/>
        <w:rPr/>
      </w:pPr>
      <w:bookmarkEnd w:id="363"/>
      <w:r>
        <w:rPr>
          <w:rFonts w:ascii="IRNazanin" w:hAnsi="IRNazanin" w:eastAsia="IRNazanin"/>
          <w:color w:val="111111"/>
          <w:sz w:val="28"/>
          <w:sz w:val="28"/>
          <w:szCs w:val="28"/>
          <w:rtl w:val="true"/>
          <w:lang w:bidi="fa-IR"/>
        </w:rPr>
        <w:t>بايد دقت داشت همان طورى كه مؤسس دين بايد معصوم باشد، مبيّن دين هم بايد داراى عصمت باشد و اين مسئله در غدير محقق گرديد</w:t>
      </w:r>
    </w:p>
    <w:p>
      <w:pPr>
        <w:pStyle w:val="Heading5"/>
        <w:numPr>
          <w:ilvl w:val="4"/>
          <w:numId w:val="1"/>
        </w:numPr>
        <w:rPr/>
      </w:pPr>
      <w:bookmarkStart w:id="364" w:name="__RefHeading___Toc311926_3804643083"/>
      <w:bookmarkStart w:id="365" w:name="_Toc147"/>
      <w:bookmarkEnd w:id="364"/>
      <w:r>
        <w:rPr>
          <w:rtl w:val="true"/>
        </w:rPr>
        <w:t>اهداف تجلّى غدير در عصر ظهور</w:t>
      </w:r>
      <w:bookmarkEnd w:id="365"/>
    </w:p>
    <w:p>
      <w:pPr>
        <w:pStyle w:val="Heading6"/>
        <w:numPr>
          <w:ilvl w:val="5"/>
          <w:numId w:val="1"/>
        </w:numPr>
        <w:rPr/>
      </w:pPr>
      <w:bookmarkStart w:id="366" w:name="__RefHeading___Toc311928_3804643083"/>
      <w:bookmarkStart w:id="367" w:name="_Toc148"/>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براى درك كامل از مسئله تجلّى غدير در عصر ظهور بايد اهداف آن را شناسايى كرد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11930_3804643083"/>
      <w:bookmarkStart w:id="369" w:name="_Toc149"/>
      <w:bookmarkEnd w:id="368"/>
      <w:r>
        <w:rPr>
          <w:rtl w:val="true"/>
        </w:rPr>
        <w:t>هدف اول</w:t>
      </w:r>
      <w:r>
        <w:rPr>
          <w:rtl w:val="true"/>
        </w:rPr>
        <w:t xml:space="preserve">: </w:t>
      </w:r>
      <w:r>
        <w:rPr>
          <w:rtl w:val="true"/>
        </w:rPr>
        <w:t>پياده كردن اسلام از كانال صحيح‌</w:t>
      </w:r>
      <w:bookmarkEnd w:id="369"/>
    </w:p>
    <w:p>
      <w:pPr>
        <w:pStyle w:val="BookText"/>
        <w:rPr/>
      </w:pPr>
      <w:r>
        <w:rPr>
          <w:rFonts w:ascii="IRNazanin" w:hAnsi="IRNazanin" w:eastAsia="IRNazanin"/>
          <w:color w:val="111111"/>
          <w:sz w:val="28"/>
          <w:sz w:val="28"/>
          <w:szCs w:val="28"/>
          <w:rtl w:val="true"/>
          <w:lang w:bidi="fa-IR"/>
        </w:rPr>
        <w:t>پياده كردن اسلام و تطبيق آن از كانال صحيح كه همان معصومين‌عليهم السلام باشند، يكى از اهداف و تجليات غدير 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اهداف مهم پيامبرصلى الله عليه وآله از غدير و تعيين جانشينى، پياده كردن اسلام از كانال صحيح و در سطح كل كره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پيامبر اسلام‌صلى الله عليه وآله خاتم الانبياء و دينش نيز خاتم الاديان است، پس پيام‌آور براى كل بشر بوده و مبعوث براى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اَرسَلناكَ اِلاّ رَحمَةً لِلعالَمينَ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براى جهانيان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مدت رسالت آن حضرت بيست و سه سال بوده، اما عمده فرصتى كه پيامبرصلى الله عليه وآله براى پياده كردن اين امر مهم در سطح كلّ كره زمين داشته تقريباً حدود ده سال آن هم در مدينه بوده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هر پيامبرى احتياج به تطبيق و تبيين دين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بايد پياده شود و 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اين ديدگاه را ندارند و قائلند بعد از پيامبر به امامان و اوصياء معصوم احتياجى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بين آنها اختلاف افتاده حتى در وضو و نماز</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بعد از پيامبرصلى الله عليه وآله دين و سنت نبوى را از كسانى گرفتند كه در بين خودشان نيز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عايشه و زوجات پيامبرصلى الله عليه وآله و صحابه اختلاف افتاد، و اين بيانگر نياز به حلاّل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اصل تبيين دين و اصل پياده شدن دين، تا دين جا بيفتد</w:t>
      </w:r>
      <w:r>
        <w:rPr>
          <w:rFonts w:eastAsia="IRNazanin" w:cs="IRNazanin"/>
          <w:color w:val="111111"/>
          <w:sz w:val="28"/>
          <w:szCs w:val="28"/>
          <w:rtl w:val="true"/>
          <w:lang w:bidi="fa-IR"/>
        </w:rPr>
        <w:t>.</w:t>
      </w:r>
      <w:bookmarkStart w:id="370" w:name="pg2162_30459"/>
    </w:p>
    <w:p>
      <w:pPr>
        <w:pStyle w:val="BookText"/>
        <w:rPr/>
      </w:pPr>
      <w:bookmarkEnd w:id="370"/>
      <w:r>
        <w:rPr>
          <w:rFonts w:ascii="IRNazanin" w:hAnsi="IRNazanin" w:eastAsia="IRNazanin"/>
          <w:color w:val="111111"/>
          <w:sz w:val="28"/>
          <w:sz w:val="28"/>
          <w:szCs w:val="28"/>
          <w:rtl w:val="true"/>
          <w:lang w:bidi="fa-IR"/>
        </w:rPr>
        <w:t xml:space="preserve">اين مسيرى است كه براى شيعه ترسيم شده؛ يعنى بعد از پيامبرصلى الله عليه وآله اهل البيت‌عليهم السلام يكى پس از ديگرى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آمدند و دين راتبيين و پياده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آيين حق فرستاد، تا آن را بر همه آيين‌ها غالب گرداند، هر چند مشركان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 هدف پيامبرصلى الله عليه وآله گسترش دين اسلام بر كل كره زمين و غلبه آن بر كل اديان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هدف در زمان پيامبرصلى الله عليه وآله تحقق پيدا كرد؟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كسانى بيايند واين هدف را در خارج تحقق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اعلاى پيامبرصلى الله عليه وآله از مسئله غدير و تبيين جانشينانش، اين است كه اسلام و تبيين اسلام ناب از طريق صحيح و از طريق معصومان در سطح كل كره زمين پياده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منافقين فرصت طلب نگذاشتند اين هدف بعد از پيامبرصلى الله عليه وآله پياده شود</w:t>
      </w:r>
      <w:r>
        <w:rPr>
          <w:rFonts w:eastAsia="IRNazanin" w:cs="IRNazanin"/>
          <w:color w:val="111111"/>
          <w:sz w:val="28"/>
          <w:szCs w:val="28"/>
          <w:rtl w:val="true"/>
          <w:lang w:bidi="fa-IR"/>
        </w:rPr>
        <w:t>.</w:t>
      </w:r>
    </w:p>
    <w:p>
      <w:pPr>
        <w:pStyle w:val="Heading6"/>
        <w:numPr>
          <w:ilvl w:val="5"/>
          <w:numId w:val="1"/>
        </w:numPr>
        <w:rPr/>
      </w:pPr>
      <w:bookmarkStart w:id="371" w:name="__RefHeading___Toc311932_3804643083"/>
      <w:bookmarkStart w:id="372" w:name="_Toc150"/>
      <w:bookmarkEnd w:id="371"/>
      <w:r>
        <w:rPr>
          <w:rtl w:val="true"/>
        </w:rPr>
        <w:t xml:space="preserve">هدف دوم </w:t>
      </w:r>
      <w:r>
        <w:rPr>
          <w:rtl w:val="true"/>
        </w:rPr>
        <w:t xml:space="preserve">: </w:t>
      </w:r>
      <w:r>
        <w:rPr>
          <w:rtl w:val="true"/>
        </w:rPr>
        <w:t>تحقق حكومت جهانى عدل گستر الهى‌</w:t>
      </w:r>
      <w:bookmarkEnd w:id="37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اهداف پيامبرصلى الله عليه وآله تحقق حكومت جهانى عدل گستر بود، كه اگر مى‌گذاشتند محقق شود خيلى زود عصر ظهور و حكومت عدل گستر توحيدى در سراسر گيتى گسترده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پيامبرصلى الله عليه وآله نگذاشتند حكومت جهانى عدل الهى تحقق پيدا كند و نتيجه اين شد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مَقتولٌ اَو مَسمومٌ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برنامه تأخير افتاد و خدا دوازدهمين امام معصوم‌عليه السلام را براى زمان مناسب كه عصر ظهور است، نگه داشت</w:t>
      </w:r>
      <w:r>
        <w:rPr>
          <w:rFonts w:eastAsia="IRNazanin" w:cs="IRNazanin"/>
          <w:color w:val="111111"/>
          <w:sz w:val="28"/>
          <w:szCs w:val="28"/>
          <w:rtl w:val="true"/>
          <w:lang w:bidi="fa-IR"/>
        </w:rPr>
        <w:t>.</w:t>
      </w:r>
      <w:bookmarkStart w:id="373" w:name="pg2162_30463"/>
    </w:p>
    <w:p>
      <w:pPr>
        <w:pStyle w:val="Heading6"/>
        <w:numPr>
          <w:ilvl w:val="5"/>
          <w:numId w:val="1"/>
        </w:numPr>
        <w:rPr/>
      </w:pPr>
      <w:bookmarkStart w:id="374" w:name="__RefHeading___Toc311934_3804643083"/>
      <w:bookmarkStart w:id="375" w:name="_Toc151"/>
      <w:bookmarkEnd w:id="373"/>
      <w:bookmarkEnd w:id="374"/>
      <w:r>
        <w:rPr>
          <w:rtl w:val="true"/>
        </w:rPr>
        <w:t>هدف سوم</w:t>
      </w:r>
      <w:r>
        <w:rPr>
          <w:rtl w:val="true"/>
        </w:rPr>
        <w:t xml:space="preserve">: </w:t>
      </w:r>
      <w:r>
        <w:rPr>
          <w:rtl w:val="true"/>
        </w:rPr>
        <w:t>رفع اختلاف بين امت اسلامى‌</w:t>
      </w:r>
      <w:bookmarkEnd w:id="375"/>
    </w:p>
    <w:p>
      <w:pPr>
        <w:pStyle w:val="BookText"/>
        <w:rPr/>
      </w:pPr>
      <w:r>
        <w:rPr>
          <w:rFonts w:ascii="IRNazanin" w:hAnsi="IRNazanin" w:eastAsia="IRNazanin"/>
          <w:color w:val="111111"/>
          <w:sz w:val="28"/>
          <w:sz w:val="28"/>
          <w:szCs w:val="28"/>
          <w:rtl w:val="true"/>
          <w:lang w:bidi="fa-IR"/>
        </w:rPr>
        <w:t>يكى ديگر از اهداف غدير رفع اختلاف بين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علم غيب داشته و از اختلاف امت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 اين امت، كه متواتر معنوى بين شيعه و سنى است و روايات ديگرى كه از اختلاف بر سر مسئله خلافت بعد از پيامبرصلى الله عليه وآله را خبر مى‌دهد به ما مى‌فهماند كه پيامبر از آينده امت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آيا پيامبرصلى الله عليه وآله براى رفع اين اختلافات در مسئله جانشينى و حكومت پس از خود هيچ كارى نكرده است؟</w:t>
      </w:r>
    </w:p>
    <w:p>
      <w:pPr>
        <w:pStyle w:val="BookText"/>
        <w:rPr/>
      </w:pPr>
      <w:r>
        <w:rPr>
          <w:rFonts w:ascii="IRNazanin" w:hAnsi="IRNazanin" w:eastAsia="IRNazanin"/>
          <w:color w:val="111111"/>
          <w:sz w:val="28"/>
          <w:sz w:val="28"/>
          <w:szCs w:val="28"/>
          <w:rtl w:val="true"/>
          <w:lang w:bidi="fa-IR"/>
        </w:rPr>
        <w:t>پاسخ اين پرسش از اين سه حالت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پيامبرصلى الله عليه وآله هيچ موضعگيرى نسبت به اين مسئله نداشته و هيچ اقدام عملى انجام نداده باشد، ولى اين خلاف سيره همه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پيامبرصلى الله عليه وآله اين امر را به شورا واگذار كرده باشد كه اين هم نمى‌شود؛ زيرا آن حضرت از وضعيت قبائلى عرب آن روز و اختلافات آنها با خبر بودند و اين واگذارى عاقلانه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ماجراى نزاع و جنگ بنى‌المصطلق در نصب حجر الاسود كه در نهايت پيامبرصلى الله عليه وآله آن را حل كردند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سوم اين است كه پيامبرصلى الله عليه وآله بايد كسى را به عنوان جانشين و حاكم سياسى بعد از خويش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بعد از ابعاد ولايت كبراى الهى است كه مظهر و تجليش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حاكميت سياسى نگيريم، بلكه ولايتى كه به معناى قرب الى اللَّه است و از آثار آن مرجعيت دينى و سياسى است</w:t>
      </w:r>
      <w:r>
        <w:rPr>
          <w:rFonts w:eastAsia="IRNazanin" w:cs="IRNazanin"/>
          <w:color w:val="111111"/>
          <w:sz w:val="28"/>
          <w:szCs w:val="28"/>
          <w:rtl w:val="true"/>
          <w:lang w:bidi="fa-IR"/>
        </w:rPr>
        <w:t>.</w:t>
      </w:r>
      <w:bookmarkStart w:id="376" w:name="pg2162_30465"/>
    </w:p>
    <w:p>
      <w:pPr>
        <w:pStyle w:val="Heading5"/>
        <w:numPr>
          <w:ilvl w:val="4"/>
          <w:numId w:val="1"/>
        </w:numPr>
        <w:rPr/>
      </w:pPr>
      <w:bookmarkStart w:id="377" w:name="__RefHeading___Toc311936_3804643083"/>
      <w:bookmarkStart w:id="378" w:name="_Toc152"/>
      <w:bookmarkEnd w:id="376"/>
      <w:bookmarkEnd w:id="377"/>
      <w:r>
        <w:rPr>
          <w:rtl w:val="true"/>
        </w:rPr>
        <w:t>موانع تحقق اهداف غدير</w:t>
      </w:r>
      <w:bookmarkEnd w:id="378"/>
    </w:p>
    <w:p>
      <w:pPr>
        <w:pStyle w:val="BookText"/>
        <w:rPr/>
      </w:pPr>
      <w:r>
        <w:rPr>
          <w:rFonts w:ascii="IRNazanin" w:hAnsi="IRNazanin" w:eastAsia="IRNazanin"/>
          <w:color w:val="111111"/>
          <w:sz w:val="28"/>
          <w:sz w:val="28"/>
          <w:szCs w:val="28"/>
          <w:rtl w:val="true"/>
          <w:lang w:bidi="fa-IR"/>
        </w:rPr>
        <w:t>عده‌اى مى‌دانستند كه پيامبرصلى الله عليه وآله چه هدف بلندى دارد و نيز مى‌دانستند كه اين هدف بايد از كانال ائمه معصومين‌عليهم السلام پياده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 اولِ موانع را اينها تشكيل دادند و در همان زمان حيات رسول خداصلى الله عليه وآله و لحظات آخر عمر شريفشان شروع به مانع تراشى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 هم زدن خطبه پيامبرصلى الله عليه وآله در سرزمين مِنا، تخلف از جيش اسامه، و آن هنگام كه حضرت در لحظات پايانى در بستر درخواستِ قلم و دوات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موانع بعد از وفات پيامبرصلى الله عليه وآله است كه در بُعد تبليغ ظاهر شد</w:t>
      </w:r>
      <w:r>
        <w:rPr>
          <w:rFonts w:eastAsia="IRNazanin" w:cs="IRNazanin"/>
          <w:color w:val="111111"/>
          <w:sz w:val="28"/>
          <w:szCs w:val="28"/>
          <w:rtl w:val="true"/>
          <w:lang w:bidi="fa-IR"/>
        </w:rPr>
        <w:t>.</w:t>
      </w:r>
    </w:p>
    <w:p>
      <w:pPr>
        <w:pStyle w:val="Heading5"/>
        <w:numPr>
          <w:ilvl w:val="4"/>
          <w:numId w:val="1"/>
        </w:numPr>
        <w:rPr/>
      </w:pPr>
      <w:bookmarkStart w:id="379" w:name="__RefHeading___Toc311938_3804643083"/>
      <w:bookmarkStart w:id="380" w:name="_Toc153"/>
      <w:bookmarkEnd w:id="379"/>
      <w:r>
        <w:rPr>
          <w:rtl w:val="true"/>
        </w:rPr>
        <w:t>موانع غدير در حيات پيامبرصلى الله عليه وآله‌</w:t>
      </w:r>
      <w:bookmarkEnd w:id="380"/>
    </w:p>
    <w:p>
      <w:pPr>
        <w:pStyle w:val="Heading6"/>
        <w:numPr>
          <w:ilvl w:val="5"/>
          <w:numId w:val="1"/>
        </w:numPr>
        <w:rPr/>
      </w:pPr>
      <w:bookmarkStart w:id="381" w:name="__RefHeading___Toc311940_3804643083"/>
      <w:bookmarkStart w:id="382" w:name="_Toc154"/>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نمونه‌هايى از موانع غدير در حيات پيامبرصلى الله عليه وآله چنين است</w:t>
      </w:r>
      <w:r>
        <w:rPr>
          <w:rFonts w:eastAsia="IRNazanin" w:cs="IRNazanin"/>
          <w:color w:val="111111"/>
          <w:sz w:val="28"/>
          <w:szCs w:val="28"/>
          <w:rtl w:val="true"/>
          <w:lang w:bidi="fa-IR"/>
        </w:rPr>
        <w:t>:</w:t>
      </w:r>
    </w:p>
    <w:p>
      <w:pPr>
        <w:pStyle w:val="Heading6"/>
        <w:numPr>
          <w:ilvl w:val="5"/>
          <w:numId w:val="1"/>
        </w:numPr>
        <w:rPr/>
      </w:pPr>
      <w:bookmarkStart w:id="383" w:name="__RefHeading___Toc311942_3804643083"/>
      <w:bookmarkStart w:id="384" w:name="_Toc155"/>
      <w:bookmarkEnd w:id="383"/>
      <w:r>
        <w:rPr/>
        <w:t>1</w:t>
      </w:r>
      <w:r>
        <w:rPr>
          <w:rtl w:val="true"/>
        </w:rPr>
        <w:t xml:space="preserve"> . </w:t>
      </w:r>
      <w:r>
        <w:rPr>
          <w:rtl w:val="true"/>
        </w:rPr>
        <w:t>بر هم زدن خطبه پيامبرصلى الله عليه وآله در مِنا</w:t>
      </w:r>
      <w:bookmarkEnd w:id="384"/>
    </w:p>
    <w:p>
      <w:pPr>
        <w:pStyle w:val="BookText"/>
        <w:rPr/>
      </w:pPr>
      <w:r>
        <w:rPr>
          <w:rFonts w:ascii="IRNazanin" w:hAnsi="IRNazanin" w:eastAsia="IRNazanin"/>
          <w:color w:val="111111"/>
          <w:sz w:val="28"/>
          <w:sz w:val="28"/>
          <w:szCs w:val="28"/>
          <w:rtl w:val="true"/>
          <w:lang w:bidi="fa-IR"/>
        </w:rPr>
        <w:t>چرا پيامبرصلى الله عليه وآله مسئله غدير را در مكه بيان نكردند؟ چرا در سرزمين مِنا بيان نفرمودند؟ مگر آنجا در ملأ عام نبود؟ مگر مردم مكه و مدينه و يمن و غيره آنجا حاضر نبودند؟ چرا در شلوغ‌ترين محل يعنى سرزمين عرفات كه افراد فارغ البال هستند بيان نشد؟ و چرا بعد از حج در سرزمين غدير خم ما بين مكه و مدينه خطبه ايراد كردند؟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موانع در راستاى تبليغ ولايت اميرالمؤمنين و ائمه معصومين‌عليهم السلام شروع آن از حجة الوداع پيامبرصلى الله عليه وآله در سرزمين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در آنجا خطبه غرائى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مسلم و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 پيامبرصلى الله عليه وآله در خطبه‌اش به اينجا رسيد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بَعدى اثناعَشَرَ اَميراً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 اماماً</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بعد از من دوازده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خليفه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كه در كمين بودند شلوغ كردند و جلسه را بر هم زدند</w:t>
      </w:r>
      <w:r>
        <w:rPr>
          <w:rFonts w:eastAsia="IRNazanin" w:cs="IRNazanin"/>
          <w:color w:val="111111"/>
          <w:sz w:val="28"/>
          <w:szCs w:val="28"/>
          <w:rtl w:val="true"/>
          <w:lang w:bidi="fa-IR"/>
        </w:rPr>
        <w:t>.</w:t>
      </w:r>
      <w:bookmarkStart w:id="385" w:name="pg2162_30468"/>
    </w:p>
    <w:p>
      <w:pPr>
        <w:pStyle w:val="BookText"/>
        <w:rPr/>
      </w:pPr>
      <w:bookmarkEnd w:id="385"/>
      <w:r>
        <w:rPr>
          <w:rFonts w:ascii="IRNazanin" w:hAnsi="IRNazanin" w:eastAsia="IRNazanin"/>
          <w:color w:val="111111"/>
          <w:sz w:val="28"/>
          <w:sz w:val="28"/>
          <w:szCs w:val="28"/>
          <w:rtl w:val="true"/>
          <w:lang w:bidi="fa-IR"/>
        </w:rPr>
        <w:t>مسند حنبل از قول جابر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بين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پيامبرصلى الله عليه وآله اين سخن را فرمود برخى از جمعيت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تكبير گفتند و برخاستند و نشستند و جلسه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اهل سنت مى‌گويند كه عمر در آن هنگام از اين طرف به آن طرف و از آن طرف به اين طرف مى‌رفت و جابجا مى‌شد و جلسه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سمره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نزديك پيامبرصلى الله عليه 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كردم كه پيامبرصلى الله عليه وآله چه فرمودند كه اين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عرفات كه بهترين موقعيت براى ابلاغ ولايت بود توسط منافقين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صلاح نديد ديگر اين مسئله رامطرح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بودند كه اين هدف انجام نشود و لذا پيامبرصلى الله عليه وآله مجبور شدند از مكه بيرون بيايند و به جايى رسيدند كه بايد ابلاغ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اينكه توطئه‌اى كه آنجا انجام شده بود اينجا تكرار نشود، حضرت در غدير بر فراز منبرى از سنگ روى جهاز شتران دست حضرت على‌عليه السلام را بالا گرفتند كه اگر منافقين شلوغ هم كردند حداقل مردم اين صحنه را ببينند و كار ابلاغ رسالت پيامبرصلى الله عليه وآله ناتمام نماند</w:t>
      </w:r>
      <w:r>
        <w:rPr>
          <w:rFonts w:eastAsia="IRNazanin" w:cs="IRNazanin"/>
          <w:color w:val="111111"/>
          <w:sz w:val="28"/>
          <w:szCs w:val="28"/>
          <w:rtl w:val="true"/>
          <w:lang w:bidi="fa-IR"/>
        </w:rPr>
        <w:t>.</w:t>
      </w:r>
    </w:p>
    <w:p>
      <w:pPr>
        <w:pStyle w:val="Heading6"/>
        <w:numPr>
          <w:ilvl w:val="5"/>
          <w:numId w:val="1"/>
        </w:numPr>
        <w:rPr/>
      </w:pPr>
      <w:bookmarkStart w:id="386" w:name="__RefHeading___Toc311944_3804643083"/>
      <w:bookmarkStart w:id="387" w:name="_Toc156"/>
      <w:bookmarkEnd w:id="386"/>
      <w:r>
        <w:rPr/>
        <w:t>2</w:t>
      </w:r>
      <w:r>
        <w:rPr>
          <w:rtl w:val="true"/>
        </w:rPr>
        <w:t xml:space="preserve"> . </w:t>
      </w:r>
      <w:r>
        <w:rPr>
          <w:rtl w:val="true"/>
        </w:rPr>
        <w:t>دوات و قلم‌</w:t>
      </w:r>
      <w:bookmarkEnd w:id="38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اقدامات منافقين، قصه دوات و قلم و جلوگيرى از نوشتن وصايت پيامبرصلى الله عليه وآله بود، كه جلوى كتابت را گرفتند و نگذاشتند مكتوب شود</w:t>
      </w:r>
      <w:r>
        <w:rPr>
          <w:rFonts w:eastAsia="IRNazanin" w:cs="IRNazanin"/>
          <w:color w:val="111111"/>
          <w:sz w:val="28"/>
          <w:szCs w:val="28"/>
          <w:rtl w:val="true"/>
          <w:lang w:bidi="fa-IR"/>
        </w:rPr>
        <w:t>.</w:t>
      </w:r>
      <w:bookmarkStart w:id="388" w:name="pg2162_30471"/>
    </w:p>
    <w:p>
      <w:pPr>
        <w:pStyle w:val="BookText"/>
        <w:rPr/>
      </w:pPr>
      <w:bookmarkEnd w:id="388"/>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وصيت مى‌كنم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را از جزيرة العرب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قبائل اجازه ورود دهيد چنان كه من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آنها را فراموش كرده‌ام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ابن عباس در مورد وصيت سوم تقيه كرده و مى‌ترسيده نكته حساس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شرح نهج البلاغة مناظره‌اى را نقل مى‌كند 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را در كوچه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على بن ابى‌طالب مدعى است كه حق با او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شاهد اين 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كانَ يَربَعُ فى اَمرِهِ وَقتاً مّا وَ لَقَد اَرادَ فى مَرَضهِ اَن يُصَرِّحَ بِاسمِهِ فَمَنَعتُ مِن ذلِكَ اِشفاقاً وَ حَيطَةً عَلَى الاِسلامِ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مى‌دانستم آن موقعى كه پيامبرصلى الله عليه وآله مى‌خواست نامه‌اى رابنويسد چه مى‌خواهد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به نام على بن ابى‌طالب‌عليه السلام تصريح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جلوى او را گرفتم از روى دلسوزى و براى حفظ اسلام؛ كه اينجا دايه مهربان‌تر از مادر شده است</w:t>
      </w:r>
      <w:r>
        <w:rPr>
          <w:rFonts w:eastAsia="IRNazanin" w:cs="IRNazanin"/>
          <w:color w:val="111111"/>
          <w:sz w:val="28"/>
          <w:szCs w:val="28"/>
          <w:rtl w:val="true"/>
          <w:lang w:bidi="fa-IR"/>
        </w:rPr>
        <w:t>!</w:t>
      </w:r>
    </w:p>
    <w:p>
      <w:pPr>
        <w:pStyle w:val="Heading6"/>
        <w:numPr>
          <w:ilvl w:val="5"/>
          <w:numId w:val="1"/>
        </w:numPr>
        <w:rPr/>
      </w:pPr>
      <w:bookmarkStart w:id="389" w:name="__RefHeading___Toc311946_3804643083"/>
      <w:bookmarkStart w:id="390" w:name="_Toc157"/>
      <w:bookmarkEnd w:id="389"/>
      <w:r>
        <w:rPr/>
        <w:t>3</w:t>
      </w:r>
      <w:r>
        <w:rPr>
          <w:rtl w:val="true"/>
        </w:rPr>
        <w:t xml:space="preserve"> . </w:t>
      </w:r>
      <w:r>
        <w:rPr>
          <w:rtl w:val="true"/>
        </w:rPr>
        <w:t>جيش اسامه‌</w:t>
      </w:r>
      <w:bookmarkEnd w:id="390"/>
    </w:p>
    <w:p>
      <w:pPr>
        <w:pStyle w:val="BookText"/>
        <w:rPr/>
      </w:pPr>
      <w:r>
        <w:rPr>
          <w:rFonts w:ascii="IRNazanin" w:hAnsi="IRNazanin" w:eastAsia="IRNazanin"/>
          <w:color w:val="111111"/>
          <w:sz w:val="28"/>
          <w:sz w:val="28"/>
          <w:szCs w:val="28"/>
          <w:rtl w:val="true"/>
          <w:lang w:bidi="fa-IR"/>
        </w:rPr>
        <w:t>پيامبرصلى الله عليه وآله در بستر بيمارى اصرار داشتند كه مردم در جيش اسامه مشاركت كنند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جَيشِ اُسامَةَ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ملل و نحل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زيادى بود كه همه مردم بيرون بروند حتى اولى و دومى، ولى از روى جهاتى آنها مى‌خواستند برگردند و يك چيزهايى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اين اتفاق افتاده بود مدينه از منافقين خالى مى‌شد و امر وصايت به نتيجه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دو برگشتند و مانع از تحقق اين هدف مهم گشتند</w:t>
      </w:r>
      <w:r>
        <w:rPr>
          <w:rFonts w:eastAsia="IRNazanin" w:cs="IRNazanin"/>
          <w:color w:val="111111"/>
          <w:sz w:val="28"/>
          <w:szCs w:val="28"/>
          <w:rtl w:val="true"/>
          <w:lang w:bidi="fa-IR"/>
        </w:rPr>
        <w:t>.</w:t>
      </w:r>
      <w:bookmarkStart w:id="391" w:name="pg2162_30474"/>
    </w:p>
    <w:p>
      <w:pPr>
        <w:pStyle w:val="Heading5"/>
        <w:numPr>
          <w:ilvl w:val="4"/>
          <w:numId w:val="1"/>
        </w:numPr>
        <w:rPr/>
      </w:pPr>
      <w:bookmarkStart w:id="392" w:name="__RefHeading___Toc311948_3804643083"/>
      <w:bookmarkStart w:id="393" w:name="_Toc158"/>
      <w:bookmarkEnd w:id="391"/>
      <w:bookmarkEnd w:id="392"/>
      <w:r>
        <w:rPr>
          <w:rtl w:val="true"/>
        </w:rPr>
        <w:t>تحقّق غدير در عصر ظهور</w:t>
      </w:r>
      <w:bookmarkEnd w:id="393"/>
    </w:p>
    <w:p>
      <w:pPr>
        <w:pStyle w:val="Heading6"/>
        <w:numPr>
          <w:ilvl w:val="5"/>
          <w:numId w:val="1"/>
        </w:numPr>
        <w:rPr/>
      </w:pPr>
      <w:bookmarkStart w:id="394" w:name="__RefHeading___Toc311950_3804643083"/>
      <w:bookmarkStart w:id="395" w:name="_Toc15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دو آيه در مورد غدير و يك آيه درباره مهدويت را كنار هم بگذاريم تا تجلى اهداف غدير كه همان بُعد حاكميتى است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همه ارزش‌ها كه در عصر ظهور به ثمر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فَمابَلَّغتَ رِسالَتَهُ وَاللَّهُ يَعصِمُكَ مِنَ النّاسِ اِنَّ اللَّهَ لا يَهدِى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استخلاف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311952_3804643083"/>
      <w:bookmarkStart w:id="397" w:name="_Toc160"/>
      <w:bookmarkEnd w:id="396"/>
      <w:r>
        <w:rPr>
          <w:rtl w:val="true"/>
        </w:rPr>
        <w:t>مطلب اول</w:t>
      </w:r>
      <w:r>
        <w:rPr>
          <w:rtl w:val="true"/>
        </w:rPr>
        <w:t>:</w:t>
      </w:r>
      <w:bookmarkEnd w:id="397"/>
    </w:p>
    <w:p>
      <w:pPr>
        <w:pStyle w:val="BookText"/>
        <w:rPr/>
      </w:pPr>
      <w:r>
        <w:rPr>
          <w:rFonts w:ascii="IRNazanin" w:hAnsi="IRNazanin" w:eastAsia="IRNazanin"/>
          <w:color w:val="111111"/>
          <w:sz w:val="28"/>
          <w:sz w:val="28"/>
          <w:szCs w:val="28"/>
          <w:rtl w:val="true"/>
          <w:lang w:bidi="fa-IR"/>
        </w:rPr>
        <w:t>صدر آيه را با آيات مربوط به اميرالمؤمنين‌عليه السلام تطبيق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بيّنه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روايات متواترى آمده و از لحاظ مضمون تقويت شده كه پيامبرصلى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شيعَتُكَ هُمُ الفَائِزُونَ فِى الجَنَّةِ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اميرالمومنين‌عليه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مى‌توان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منظور از اين آيه همان شيعيان اميرالمومنين‌عليه السلام هستند</w:t>
      </w:r>
      <w:r>
        <w:rPr>
          <w:rFonts w:eastAsia="IRNazanin" w:cs="IRNazanin"/>
          <w:color w:val="111111"/>
          <w:sz w:val="28"/>
          <w:szCs w:val="28"/>
          <w:rtl w:val="true"/>
          <w:lang w:bidi="fa-IR"/>
        </w:rPr>
        <w:t>.</w:t>
      </w:r>
    </w:p>
    <w:p>
      <w:pPr>
        <w:pStyle w:val="Heading6"/>
        <w:numPr>
          <w:ilvl w:val="5"/>
          <w:numId w:val="1"/>
        </w:numPr>
        <w:rPr/>
      </w:pPr>
      <w:bookmarkStart w:id="398" w:name="__RefHeading___Toc311954_3804643083"/>
      <w:bookmarkStart w:id="399" w:name="_Toc161"/>
      <w:bookmarkEnd w:id="398"/>
      <w:r>
        <w:rPr>
          <w:rtl w:val="true"/>
        </w:rPr>
        <w:t>مطلب دوم</w:t>
      </w:r>
      <w:r>
        <w:rPr>
          <w:rtl w:val="true"/>
        </w:rPr>
        <w:t>:</w:t>
      </w:r>
      <w:bookmarkEnd w:id="39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آيه مهدويت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لَيُمَكِّنَنَّ لَهُم دينَهُمُ الَّذِى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اينها مكنت و امكانات مى‌دهيم تا آن دينى كه مورد رضاى خدا بوده است در كل كره زمين پياده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دين كه مورد رضاى خدا بوده كدام دين است؟ آيه اكمال آن رامشخص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روزى كه دين در آن كامل شده روز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دينى كه مورد رضايت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اين است كه چه عاملى باعث تكميل دين و خداپسندانه شدن آن شده است؟ در اين مطلب شكى نيست كه منظور از دين كامل و مورد پسند خداوند دينى است كه از كانال صحيح و از طريق جانشينان معصوم و راستين پيامبرصلى الله عليه وآله رسيده باشد، چرا كه اين اكمال و رضايت در روز غدير يعنى روز اعلان ولايت و جانشينى اتفاق افتاده و آيه مربوط به اين حادثه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آيه مهدويت اين نتيجه به دست مى‌آيد كه 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مكنت مى‌دهيم تا دينى را كه مورد رضايت ماست و از كانال ولايت اهل البيت‌عليهم السلام به شما رسيده در سطح كل كره زمين پياده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جمع اين دو آيه استفاده مى‌شود كه دين اسلام و مذهب تشيع است كه در سطح كل كره زمين پياده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لَيُبَدِّلَنَّهُم مِن بَعدِ خَوفِهِم اَمناً يَعبُدُونَنى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از خوفى كه اهل ايمان و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تاريخ داشته‌اند، اين خوف را تبديل به امنيت مى‌كنيم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آيه تبليغ رواياتى از شيعه و سنى نقل كرده‌اند كه پيامبرصلى الله عليه وآله از ابلاغ مسئله ولايت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خوف براى خويشتن، بلكه خوف بر دين و خطر توطئه منافقان بر عليه اسلام و ولايت؛ چرا كه دشمنان حاضر بودند براى رسيدن به مطامع خويش و جاه و مقام دست به هر كارى بزنند، تا آنجا كه در گردنه كوه در صدد كشتن پيامبرصلى الله عليه وآله برآمدند</w:t>
      </w:r>
      <w:r>
        <w:rPr>
          <w:rFonts w:eastAsia="IRNazanin" w:cs="IRNazanin"/>
          <w:color w:val="111111"/>
          <w:sz w:val="28"/>
          <w:szCs w:val="28"/>
          <w:rtl w:val="true"/>
          <w:lang w:bidi="fa-IR"/>
        </w:rPr>
        <w:t>.</w:t>
      </w:r>
      <w:bookmarkStart w:id="400" w:name="pg2162_30480"/>
    </w:p>
    <w:p>
      <w:pPr>
        <w:pStyle w:val="BookText"/>
        <w:rPr/>
      </w:pPr>
      <w:bookmarkEnd w:id="400"/>
      <w:r>
        <w:rPr>
          <w:rFonts w:ascii="IRNazanin" w:hAnsi="IRNazanin" w:eastAsia="IRNazanin"/>
          <w:color w:val="111111"/>
          <w:sz w:val="28"/>
          <w:sz w:val="28"/>
          <w:szCs w:val="28"/>
          <w:rtl w:val="true"/>
          <w:lang w:bidi="fa-IR"/>
        </w:rPr>
        <w:t>پيامبرصلى الله عليه وآله درباره دين اسلام و وحدت امت اسلامى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خوف پيامبرصلى الله عليه وآله و به تبع خوف اميرالمومنين‌عليه السلام و خوف اهل‌البيت عصمت و طهارت‌عليهم السلام و به تبع اينها خوف شيعيان آنها در مورد تحقق اهداف غديردر روز ظهور تبديل به امنيت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لَيُبَدِّلَنَّهُم مِن بَعدِ خَوفِهِم اَمناً يَعبُدونَنى لايُشرِكونَ بى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رجعت هم در همين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 تحقق همان هدف اعلاى پيامبرصلى الله عليه وآله است كه در غدير تحقق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ظهور امام زمان‌عليه السلام امامان يكى پس از ديگرى مى‌آيند و اين هدف عالى به توسط امامان در عصر ظهور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رجعت هم در راستاى پياده شدن اهداف غدير است</w:t>
      </w:r>
    </w:p>
    <w:p>
      <w:pPr>
        <w:pStyle w:val="Heading4"/>
        <w:numPr>
          <w:ilvl w:val="3"/>
          <w:numId w:val="1"/>
        </w:numPr>
        <w:rPr/>
      </w:pPr>
      <w:bookmarkStart w:id="401" w:name="__RefHeading___Toc311956_3804643083"/>
      <w:bookmarkStart w:id="402" w:name="_Toc162"/>
      <w:bookmarkEnd w:id="401"/>
      <w:r>
        <w:rPr>
          <w:rtl w:val="true"/>
        </w:rPr>
        <w:t xml:space="preserve">ظهور يعنى اعاده حق غدير </w:t>
      </w:r>
      <w:r>
        <w:rPr>
          <w:rtl w:val="true"/>
        </w:rPr>
        <w:t xml:space="preserve">/ </w:t>
      </w:r>
      <w:r>
        <w:rPr>
          <w:rtl w:val="true"/>
        </w:rPr>
        <w:t>محمد حسين رحيميان</w:t>
      </w:r>
      <w:bookmarkEnd w:id="402"/>
    </w:p>
    <w:p>
      <w:pPr>
        <w:pStyle w:val="Heading5"/>
        <w:numPr>
          <w:ilvl w:val="4"/>
          <w:numId w:val="1"/>
        </w:numPr>
        <w:rPr/>
      </w:pPr>
      <w:bookmarkStart w:id="403" w:name="__RefHeading___Toc311958_3804643083"/>
      <w:bookmarkStart w:id="404" w:name="_Toc163"/>
      <w:bookmarkEnd w:id="403"/>
      <w:r>
        <w:rPr>
          <w:rtl w:val="true"/>
        </w:rPr>
        <w:t>چكيده‌</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انتهاى تفصيلى صراط مستقيم غدير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تجلى كامل تعالى بشر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بدون غدير بى‌محتواست، و غدير بدون ظهور تجليگاه جهانى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جبران غدير از دست رفته توسط سقيفه بايد دست بيعت با وارث غدير براى عصر ظهور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ظهور معلوم خواهد شد كه مردم چقدر به غدير نياز داشتند و چه چيزى را پشت پا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نشان داد كه انسان‌ها وقتى آزاد باشند باز هم خوب را كه غدير است برنمى‌گزينند و بد را كه سقيفه است انتخاب مى‌كنند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مأيوس كردن دشمنان از نابودى دين خدا بود</w:t>
      </w:r>
      <w:r>
        <w:rPr>
          <w:rFonts w:eastAsia="Amiri" w:cs="Amiri" w:ascii="Amiri" w:hAnsi="Amiri"/>
          <w:color w:val="111111"/>
          <w:sz w:val="28"/>
          <w:szCs w:val="28"/>
          <w:rtl w:val="true"/>
          <w:lang w:bidi="ar-SA"/>
        </w:rPr>
        <w:t>.</w:t>
      </w:r>
      <w:bookmarkStart w:id="405" w:name="pg2162_30483"/>
    </w:p>
    <w:p>
      <w:pPr>
        <w:pStyle w:val="BookText"/>
        <w:rPr/>
      </w:pPr>
      <w:bookmarkEnd w:id="40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بشارت كمال دين و تمام نعمت و رضايت خدا و اهانت به شيطان و نااميدى ستمگران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غدير آن پيشواى هدايتگرى است كه رسالت جهانى ختم نبوت را بر 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راهرو كمال است با برنامه مدون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استمرار حلقه پيوند انسان با آفريدگار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بهترين شيوه بهره‌بردارى از جهان هستى را در اختيار انسان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چاره‌اى جز بازگشت به سوى غدير ندارند كه معناى آن حركت به سوى ظهور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نماد حق است كه در عصر ظهور خود را نشان خواهد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غدير در پى عدالت فراگير و همه جانبه در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خاطر قطع ارتباط با امام غدير به انواع گناهان آلوده شدند و گناهان را با فقر و سختى تاوان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صاحب غدير رفاه همگانى مردم جهان را فرا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آغاز ظهور است و ظهور پايان غدير</w:t>
      </w:r>
      <w:r>
        <w:rPr>
          <w:rFonts w:eastAsia="IRNazanin" w:cs="IRNazanin"/>
          <w:color w:val="111111"/>
          <w:sz w:val="28"/>
          <w:szCs w:val="28"/>
          <w:rtl w:val="true"/>
          <w:lang w:bidi="fa-IR"/>
        </w:rPr>
        <w:t>.</w:t>
      </w:r>
    </w:p>
    <w:p>
      <w:pPr>
        <w:pStyle w:val="Heading5"/>
        <w:numPr>
          <w:ilvl w:val="4"/>
          <w:numId w:val="1"/>
        </w:numPr>
        <w:rPr/>
      </w:pPr>
      <w:bookmarkStart w:id="406" w:name="__RefHeading___Toc311960_3804643083"/>
      <w:bookmarkStart w:id="407" w:name="_Toc164"/>
      <w:bookmarkEnd w:id="406"/>
      <w:r>
        <w:rPr>
          <w:rtl w:val="true"/>
        </w:rPr>
        <w:t>مقدمه</w:t>
      </w:r>
      <w:bookmarkEnd w:id="407"/>
    </w:p>
    <w:p>
      <w:pPr>
        <w:pStyle w:val="BookText"/>
        <w:rPr/>
      </w:pPr>
      <w:r>
        <w:rPr>
          <w:rFonts w:ascii="IRNazanin" w:hAnsi="IRNazanin" w:eastAsia="IRNazanin"/>
          <w:color w:val="111111"/>
          <w:sz w:val="28"/>
          <w:sz w:val="28"/>
          <w:szCs w:val="28"/>
          <w:rtl w:val="true"/>
          <w:lang w:bidi="fa-IR"/>
        </w:rPr>
        <w:t>غدير ابتداى راه مستقيمى است كه انتها و تفصيل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هستى‌بخش غدير را از آن روى پديد آورد تا انسان را در بستر تعالى و تكامل قرار دهد و دوران سعادت و رستگارى بشريت را در دوران ظهور رقم زند و تجلّى كامل آن را به جهان هستى نشان 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آغاز راهى است كه پايان آن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غدير بى‌محتوا خواهد بود، و غدير بدون ظهور تجليگاه جهانى و آرمانى نخواهد داشت</w:t>
      </w:r>
      <w:r>
        <w:rPr>
          <w:rFonts w:eastAsia="IRNazanin" w:cs="IRNazanin"/>
          <w:color w:val="111111"/>
          <w:sz w:val="28"/>
          <w:szCs w:val="28"/>
          <w:rtl w:val="true"/>
          <w:lang w:bidi="fa-IR"/>
        </w:rPr>
        <w:t>.</w:t>
      </w:r>
      <w:bookmarkStart w:id="408" w:name="pg2162_30486"/>
    </w:p>
    <w:p>
      <w:pPr>
        <w:pStyle w:val="BookText"/>
        <w:rPr/>
      </w:pPr>
      <w:bookmarkEnd w:id="408"/>
      <w:r>
        <w:rPr>
          <w:rFonts w:ascii="IRNazanin" w:hAnsi="IRNazanin" w:eastAsia="IRNazanin"/>
          <w:color w:val="111111"/>
          <w:sz w:val="28"/>
          <w:sz w:val="28"/>
          <w:szCs w:val="28"/>
          <w:rtl w:val="true"/>
          <w:lang w:bidi="fa-IR"/>
        </w:rPr>
        <w:t>كوتاهى و عدم وفاى به عهد الهى در روز غدير، موجب محروميت جهان بشرى از اين فيض بزرگ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اين رفتار، بايستى دست بيعت با وارث غدير داد؛ چرا كه ظهور شكوهمند او آخرين و شيرين‌ترين مرحله طراحى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پايان همه ناكامى‌ها، نابسامانى‌ها و تلخى‌هاى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دوران طلايى ظهور حقيقت غدير براى جهانيان جلوه‌گر خواهد شد؛ و انسان‌ها در خواهند يافت كه در تمام دوران هستى خود چه قدر بدان نياز داشتند؛ و در آن عصر درمى‌يابند كه طعم شيرين زندگى راستين انسانى در كوثر غدير نهفته بوده كه لذت غدير در زمزم زلال و گواراى ظهور تجلى كرده است</w:t>
      </w:r>
      <w:r>
        <w:rPr>
          <w:rFonts w:eastAsia="IRNazanin" w:cs="IRNazanin"/>
          <w:color w:val="111111"/>
          <w:sz w:val="28"/>
          <w:szCs w:val="28"/>
          <w:rtl w:val="true"/>
          <w:lang w:bidi="fa-IR"/>
        </w:rPr>
        <w:t>.</w:t>
      </w:r>
    </w:p>
    <w:p>
      <w:pPr>
        <w:pStyle w:val="Heading5"/>
        <w:numPr>
          <w:ilvl w:val="4"/>
          <w:numId w:val="1"/>
        </w:numPr>
        <w:rPr/>
      </w:pPr>
      <w:bookmarkStart w:id="409" w:name="__RefHeading___Toc311962_3804643083"/>
      <w:bookmarkStart w:id="410" w:name="_Toc165"/>
      <w:bookmarkEnd w:id="409"/>
      <w:r>
        <w:rPr>
          <w:rtl w:val="true"/>
        </w:rPr>
        <w:t>واژگان كليدى‌</w:t>
      </w:r>
      <w:bookmarkEnd w:id="410"/>
    </w:p>
    <w:p>
      <w:pPr>
        <w:pStyle w:val="BookText"/>
        <w:rPr/>
      </w:pPr>
      <w:r>
        <w:rPr>
          <w:rFonts w:ascii="IRNazanin" w:hAnsi="IRNazanin" w:eastAsia="IRNazanin"/>
          <w:color w:val="111111"/>
          <w:sz w:val="28"/>
          <w:sz w:val="28"/>
          <w:szCs w:val="28"/>
          <w:rtl w:val="true"/>
          <w:lang w:bidi="fa-IR"/>
        </w:rPr>
        <w:t>غدير، ظهور، آزمون الهى، وفاى به عهد، حق، عدالت، سيره علوى، رفاه همگانى، ولايت علوى</w:t>
      </w:r>
      <w:r>
        <w:rPr>
          <w:rFonts w:eastAsia="IRNazanin" w:cs="IRNazanin"/>
          <w:color w:val="111111"/>
          <w:sz w:val="28"/>
          <w:szCs w:val="28"/>
          <w:rtl w:val="true"/>
          <w:lang w:bidi="fa-IR"/>
        </w:rPr>
        <w:t>.</w:t>
      </w:r>
    </w:p>
    <w:p>
      <w:pPr>
        <w:pStyle w:val="Heading5"/>
        <w:numPr>
          <w:ilvl w:val="4"/>
          <w:numId w:val="1"/>
        </w:numPr>
        <w:rPr/>
      </w:pPr>
      <w:bookmarkStart w:id="411" w:name="__RefHeading___Toc311964_3804643083"/>
      <w:bookmarkStart w:id="412" w:name="_Toc166"/>
      <w:bookmarkEnd w:id="411"/>
      <w:r>
        <w:rPr>
          <w:rtl w:val="true"/>
        </w:rPr>
        <w:t>مقدمه‌</w:t>
      </w:r>
      <w:bookmarkEnd w:id="412"/>
    </w:p>
    <w:p>
      <w:pPr>
        <w:pStyle w:val="BookText"/>
        <w:rPr/>
      </w:pPr>
      <w:r>
        <w:rPr>
          <w:rFonts w:ascii="IRNazanin" w:hAnsi="IRNazanin" w:eastAsia="IRNazanin"/>
          <w:color w:val="111111"/>
          <w:sz w:val="28"/>
          <w:sz w:val="28"/>
          <w:szCs w:val="28"/>
          <w:rtl w:val="true"/>
          <w:lang w:bidi="fa-IR"/>
        </w:rPr>
        <w:t>آخرين پيام‌آور الهى در يك مأموريت خطير، در آخرين روزهاى رسالت خويش از جانب خداى سبحان مأمور مى‌شود كه امر مهم امامت و ولايت را در آخرين جايگاه اعلام عمومى به جهانيان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يادآور امامت اميرالمؤمنين‌عليه السلام و انتصاب آن حضرت بر اين مقام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آن حضرت كدامين گاه امام نبوده تا از انتصابش بر اين جايگاه رفيع در غدير يا ديگر زمان‌ها سخن گوييم؟ او از عالم نور امام و جانشين پيامبر اكرم‌صلى الله عليه وآله بود؛ چرا كه امامت عهد و پيمانى به سان نبوت و رسالت به دست خداى تواناست، و هيچ كس بدان مقام رفيع نايل نمى‌گردد مگر كسى كه او اراده فرموده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فراخوان فراگير خدايى، ولايت كبرى، آراستن و كامل ساختن دين، و نهايت بخشيدن به نعمت و خشنودى و رضامندى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قضيه سرنوشت‌ساز و حساس تاريخ بشرى است كه حركت فكرى مهمى را پيش روى ميليون‌ها انسان قرار مى‌دهد، تا با الهام از اين واقعه حياتى و با آيين عقل و دين، راه فضيلت و برترى را پيش گيرند و مراحل سيادت شكوه و عظمت خويش را طى كنند، و به سر منزل رستگارى و كمال انسانى نايل گردند</w:t>
      </w:r>
      <w:r>
        <w:rPr>
          <w:rFonts w:eastAsia="IRNazanin" w:cs="IRNazanin"/>
          <w:color w:val="111111"/>
          <w:sz w:val="28"/>
          <w:szCs w:val="28"/>
          <w:rtl w:val="true"/>
          <w:lang w:bidi="fa-IR"/>
        </w:rPr>
        <w:t>.</w:t>
      </w:r>
      <w:bookmarkStart w:id="413" w:name="pg2162_30490"/>
    </w:p>
    <w:p>
      <w:pPr>
        <w:pStyle w:val="BookText"/>
        <w:rPr/>
      </w:pPr>
      <w:bookmarkEnd w:id="413"/>
      <w:r>
        <w:rPr>
          <w:rFonts w:ascii="IRNazanin" w:hAnsi="IRNazanin" w:eastAsia="IRNazanin"/>
          <w:color w:val="111111"/>
          <w:sz w:val="28"/>
          <w:sz w:val="28"/>
          <w:szCs w:val="28"/>
          <w:rtl w:val="true"/>
          <w:lang w:bidi="fa-IR"/>
        </w:rPr>
        <w:t>غدير سر منزل كمال و سرآغاز پرتوافشانى انوار الهى است، و همين آغاز برابر همه رسالت پايانى خاتم پيامبران و پيام آوران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ابتداى راه مستقيمى است كه انتها و تفصيل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هستى‌بخش غدير را از آن روى پديد آورد تا انسان را در بستر تعالى و تكامل قرار دهد، و دوران سعادت و رستگارى بشريت را در دوران ظهور رقم زند و تجلّى كامل آن را به جهان هستى نشان دهد</w:t>
      </w:r>
    </w:p>
    <w:p>
      <w:pPr>
        <w:pStyle w:val="Heading5"/>
        <w:numPr>
          <w:ilvl w:val="4"/>
          <w:numId w:val="1"/>
        </w:numPr>
        <w:rPr/>
      </w:pPr>
      <w:bookmarkStart w:id="414" w:name="__RefHeading___Toc311966_3804643083"/>
      <w:bookmarkStart w:id="415" w:name="_Toc167"/>
      <w:bookmarkEnd w:id="414"/>
      <w:r>
        <w:rPr>
          <w:rtl w:val="true"/>
        </w:rPr>
        <w:t>غدير و آزمون الهى‌</w:t>
      </w:r>
      <w:bookmarkEnd w:id="415"/>
    </w:p>
    <w:p>
      <w:pPr>
        <w:pStyle w:val="BookText"/>
        <w:rPr/>
      </w:pPr>
      <w:r>
        <w:rPr>
          <w:rFonts w:ascii="IRNazanin" w:hAnsi="IRNazanin" w:eastAsia="IRNazanin"/>
          <w:color w:val="111111"/>
          <w:sz w:val="28"/>
          <w:sz w:val="28"/>
          <w:szCs w:val="28"/>
          <w:rtl w:val="true"/>
          <w:lang w:bidi="fa-IR"/>
        </w:rPr>
        <w:t xml:space="preserve">غدير آن آزمون الهى است كه در بستر آزادى و انتخاب انسان شكل گرفت، و همان شاهراه هدايت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هَدَيناهُ السَّبيلَ اِمّا شاكِراً وَ اِمّا كَفوراً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بخشيد تا انسان با كمالِ آزادى در انتخاب راه مستقيم و سعادت، غدير را برگزيند يا راه سقيفه و گمراهى و شقاوت و بدبختى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غدير در شرايطى بسته شد كه شياطين و منافقانى به كمين نشسته بودند كه همچون خفاشان شب پرست منتظر غروب آفتاب رسالت بودند، تا عرصه را از دست آفتاب ولايت بربايند و دنيا را در ظلمت جهل و عناد و گمراهى خويش فرو برند و دوران تاريك غيبت و حرمان از مولاى مهربان را شكل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پديد آورنده غدير خداى مهربان در آن روز، كفرورزان را از دين حقّ كه همان ولايت اميرالمؤمنين‌عليه السلام است، نااميد و مأيوس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آنان كه كفر ورزيدند از دين شما مأيوس گشتند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خداى متعال رهپويان غدير را با پنج مژده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اتمام نعمت؛ رضا و خشنودى خداى رحمان؛ اهانت به شيطان؛ نااميدى و يأس منكران</w:t>
      </w:r>
      <w:r>
        <w:rPr>
          <w:rFonts w:eastAsia="IRNazanin" w:cs="IRNazanin"/>
          <w:color w:val="111111"/>
          <w:sz w:val="28"/>
          <w:szCs w:val="28"/>
          <w:rtl w:val="true"/>
          <w:lang w:bidi="fa-IR"/>
        </w:rPr>
        <w:t>.</w:t>
      </w:r>
      <w:bookmarkStart w:id="416" w:name="pg2162_30492"/>
    </w:p>
    <w:p>
      <w:pPr>
        <w:pStyle w:val="BookText"/>
        <w:rPr/>
      </w:pPr>
      <w:bookmarkEnd w:id="416"/>
      <w:r>
        <w:rPr>
          <w:rFonts w:ascii="IRNazanin" w:hAnsi="IRNazanin" w:eastAsia="IRNazanin"/>
          <w:color w:val="111111"/>
          <w:sz w:val="28"/>
          <w:sz w:val="28"/>
          <w:szCs w:val="28"/>
          <w:rtl w:val="true"/>
          <w:lang w:bidi="fa-IR"/>
        </w:rPr>
        <w:t>البته حقيقتِ يأس كفروَرزان در عصر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در ذيل اين آيه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القَائِمُ‌عليه السلام يَئِسَ بَنواُمَيَّةَ؛ فَهُمُ الَّذينَ كَفَروا يَئِسوا مِن آلِ مُحَمَّدٍعليهم السلام</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ظهور قائم آل محمدعليه السلام است كه بنى‌اميه نوميد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كفر ورزيدند و از آل محمدعليهم السلام نوميد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غدير همان آغاز يك راه است كه پايان آن ظهور خواهد بود، و اسلام بدون غدير بى‌محتوا خواهد بود، و غدير بدون ظهور تجليگاه جهانى و آرمانى نخواهد داشت</w:t>
      </w:r>
      <w:r>
        <w:rPr>
          <w:rFonts w:eastAsia="IRNazanin" w:cs="IRNazanin"/>
          <w:color w:val="111111"/>
          <w:sz w:val="28"/>
          <w:szCs w:val="28"/>
          <w:rtl w:val="true"/>
          <w:lang w:bidi="fa-IR"/>
        </w:rPr>
        <w:t>.</w:t>
      </w:r>
    </w:p>
    <w:p>
      <w:pPr>
        <w:pStyle w:val="Heading5"/>
        <w:numPr>
          <w:ilvl w:val="4"/>
          <w:numId w:val="1"/>
        </w:numPr>
        <w:rPr/>
      </w:pPr>
      <w:bookmarkStart w:id="417" w:name="__RefHeading___Toc311968_3804643083"/>
      <w:bookmarkStart w:id="418" w:name="_Toc168"/>
      <w:bookmarkEnd w:id="417"/>
      <w:r>
        <w:rPr>
          <w:rtl w:val="true"/>
        </w:rPr>
        <w:t>غدير و رسالت جهانى‌</w:t>
      </w:r>
      <w:bookmarkEnd w:id="418"/>
    </w:p>
    <w:p>
      <w:pPr>
        <w:pStyle w:val="BookText"/>
        <w:rPr/>
      </w:pPr>
      <w:r>
        <w:rPr>
          <w:rFonts w:ascii="IRNazanin" w:hAnsi="IRNazanin" w:eastAsia="IRNazanin"/>
          <w:color w:val="111111"/>
          <w:sz w:val="28"/>
          <w:sz w:val="28"/>
          <w:szCs w:val="28"/>
          <w:rtl w:val="true"/>
          <w:lang w:bidi="fa-IR"/>
        </w:rPr>
        <w:t>غدير آن پيشواى هدايتگرى است كه رسالت جهانى خاتم پيامبران را به عهده گرفت و امت را امامت كرد، تا هدف غايى خداى بزرگ از ارسال رسولش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آئين حق فرستاد، تا آن را بر همه آئين‌ها پيروز گرداند، گرچه شرك‌ورزان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نكاتى چند در نگاه ابتدايى قابل تأمّل و انديشه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سبحان از لطف بى‌پايانش براى كمال و سعادت انسان، پيامبر خويش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پيامبر و فرستاده خويش را انتخاب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هدف مهم و حياتى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انسان به كمال آفرينشى خود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حقّ كه آيين‌هاى باطل و نسخ شده الهى را كنار زند و مكاتب بشرى را بيرون سازد</w:t>
      </w:r>
      <w:r>
        <w:rPr>
          <w:rFonts w:eastAsia="Amiri" w:cs="Amiri" w:ascii="Amiri" w:hAnsi="Amiri"/>
          <w:color w:val="111111"/>
          <w:sz w:val="28"/>
          <w:szCs w:val="28"/>
          <w:rtl w:val="true"/>
          <w:lang w:bidi="ar-SA"/>
        </w:rPr>
        <w:t>.</w:t>
      </w:r>
      <w:bookmarkStart w:id="419" w:name="pg2162_30495"/>
    </w:p>
    <w:p>
      <w:pPr>
        <w:pStyle w:val="BookText"/>
        <w:rPr/>
      </w:pPr>
      <w:bookmarkEnd w:id="41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در برابر همه آيين‌هاى الهى نسخ شده و مكاتب بشرى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حقّ، يا كفرورزانند يا مشركان، كه تمام گروه‌هاى باطل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اَمَرَ رَسولَهُ بِالوَلايَةِ لِوَصِيِّهِ، وَ الوَلايَةُ هِىَ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يُظهِرُهُ عَلَى جَميعِ الاَديانِ عِندَ قِيامِ القائِمِ‌عليه السلام؛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القائِمِ، وَ لَو كَرِهَ الكافِرونَ بِوَلايَةِ عَلِىٍ‌عليه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رسولش را به ولايت وصيّش امر كرد، و ولايت همان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هر دينى پيروز گرداند، يعنى آن را در زمان قيام قائم‌عليه السلام بر همه دين‌ها پيروز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تمام كننده نور خود است، يعنى ولايت قائم‌عليه السلام، اگرچه كافران به ولايت على‌عليه السلام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ديگرى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 تَأويلُها بَعدُ وَ لا يَنزِلُ تَأويلُها حَتّى يَخرُجَ القائِمُ‌عليه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القائِمُ‌عليه السلام لَم يَبقَ كافِرٌ بِاللَّهِ العَظيم وَ لا مُشرِكٌ بِالاِمامِ اِلاّ كَرِهَ خُروجَهُ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آيه تحقق نيافته و تحقق نمى‌يابد تا روزى كه قائم‌عليه 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ظهور كند هيچ كافر به خداى بزرگ و يا مشرك به امام نمى‌ماند مگر آنكه ظهور او را دوست نخواهد داشت </w:t>
      </w:r>
      <w:r>
        <w:rPr>
          <w:rFonts w:eastAsia="IRNazanin" w:cs="IRNazanin"/>
          <w:color w:val="111111"/>
          <w:sz w:val="28"/>
          <w:szCs w:val="28"/>
          <w:rtl w:val="true"/>
          <w:lang w:bidi="fa-IR"/>
        </w:rPr>
        <w:t>...».</w:t>
      </w:r>
    </w:p>
    <w:p>
      <w:pPr>
        <w:pStyle w:val="Heading5"/>
        <w:numPr>
          <w:ilvl w:val="4"/>
          <w:numId w:val="1"/>
        </w:numPr>
        <w:rPr/>
      </w:pPr>
      <w:bookmarkStart w:id="420" w:name="__RefHeading___Toc311970_3804643083"/>
      <w:bookmarkStart w:id="421" w:name="_Toc169"/>
      <w:bookmarkEnd w:id="420"/>
      <w:r>
        <w:rPr>
          <w:rtl w:val="true"/>
        </w:rPr>
        <w:t>عصر ظهور و بازگشت به غدير</w:t>
      </w:r>
      <w:bookmarkEnd w:id="42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مهربان در نظام حكيمانه و والاى خويش، در طراحى آفرينش انسان و جهان محتوايى متقن و اصيل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راهروِ كمال است؛ اما با برنامه مدوّنِ دينِ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اصلى و عنصر اساسى در اين نقشه الهى همان وجود راهنماست، كه در واقع حلقه واسطى است كه حلقه‌هاى ديگر اين مجموعه را به هم پيوند مى‌دهد؛ و هم او به آفرينش جهان و عبادت انسان معنا مى‌بخشد و نظام هستى را هدفمند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غدير استمرار حلقه پيوند انسان با آفريدگار و خداى مهربان است، و اين سنّت تغيير ناپذير خداوند متعال در جهان و لازمه اختيار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با اختيار خود با غدير و امام معصوم آن يعنى اميرالمؤمنين‌عليه السلام بيعت مى‌كند؛ از او پيروى مى‌نمايد؛ در پرتو مكتب او تربيت مى‌شود؛ در راستاى اهداف و آرمان‌هاى الهى اين مكتب فداكارى مى‌نمايد؛ و بر عهد و پيمان خود پايبند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آفريدگار او نيز به عهد و پيمان خود وفا مى‌كند، و سعادت دنيا و جهان آخرت را به او ارزانى مى‌دارد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بِعَهدى اوفِ بِعَهدِكُم</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كنيد من نيز به عهد شما وفا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در ذيل اين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بِوَلايَةِ اَميرِالمُؤمِنينَ‌عليه السلام اوفِ لَكُم بِالجَنَّةِ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ولايت اميرالمؤمنين‌عليه السلام وفا كنيد، من نيز براى شما به عهد بهشت وفا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اين روايت نورانى، غدير با دوران ظهور فرزند اميرالمؤمنين‌عليه السلام يعنى حضرت صاحب الامرعليه السلام ارتباط مستقيمى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دو بُعد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بُعد دنيايى</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بُعد معنوى، انسان را در مراتب ايمان و كمال و رشد و تكامل روحى به سوى قرب حضرت حقّ بالا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دنيايى بهترين شيوه بهره‌بردارى از جهان هستى را در اختيار انسان قرار مى‌دهد و او را عظمت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 موارد با اختيارِ انسان رقم مى‌خورد و آنگاه كه انسان با غدير بيعت نكرد و يا بيعت آن را شكست و سالار آن را تنها گذاشت، دوران غيبت و محروميّت از راهنماى پيوند دهنده نظام هستى با آفريدگار و انسان شكل گرفت، و پرده‌اى ميان او و راهنماى مهربان و مربّى هدايتگر افكنده شد، و آفتاب عالمتاب غدير در پشت ابرهاى سياه جهل و عناد و كفر و نفاق ماند، و سراسر گيتى را با حكومت غاصب حبترى</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فرا گرفت، و اسرار و رازهاى غدير همچنان در سينه صاحب آن اميرِ عالم هستى ماند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لِرَسولِ اللَّه‌صلى الله عليه وآله سِرٌّ لا يَعلَمُهُ الاّ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طُغاةُ هذِهِ الاُمَّة لَبَثَثتُ هذَا السِرّ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خداصلى الله عليه وآله رازى داشت كه جز اندكى آن را نمى‌دانستند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طاغوت‌هاى اين امت نبودند، اين راز را فاش و منتشر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اسرار جز براى تعداد اندكى از بزرگان و نزديكترين دوستان اميرالمؤمنين‌عليه السلام فاش نشد، چرا كه مردم توانِ پذيرش و درك حقايق معنوى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ميان معصومين‌عليهم السلام ادامه داشت تا آنگاه كه آخرين وصى اميرالمؤمنين‌عليه السلام يعنى حضرت مهدى‌عليه السلام قيام نمايد 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اِذا يَسرِ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آنگاه كه سپرى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صادق‌عليه السلام در تفسير اين آيه كريمه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دَولَةُ حَبتَرٍ، فَهِىَ تَسرِىَ اِلَى قِيامِ القائِمِ‌عليه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شب همان دولت حبتر است كه تا قيام قائم‌عليه السلام ادامه مى‌يابد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انسان در پايان دوران غيبت به خود آمد و به عهد خود وفا كرد،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مردم به سوى غدير و آرمان‌هاى آن بازگشتند و با نخستين امام معصوم عهد و پيمان دوباره بستند و غدير در همه جا فراگير شد، ظهور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انسان امروزى به ويژه مسلمانان كه در دنياى لبريز از ستم و تباهى و فساد زندگى مى‌كنند، و چنين دنيايى نتيجه دورى از مكتب غدير و پيمان شكستن با صاحب آن و ولايت است از اين دنيا خسته و آزرده‌اند، چاره‌اى جز بازگشت به غدير و پيمان مجدّد با صاحب ولايت ندارند، كه نتيجه اين اقدام خردمندانه حركت به سوى ظهور خواهد بود كه تحقق بخشنده به آرمان‌هاى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عصرعليه السلام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 اَشياعَنا وَفَّقَهُمُ اللَّهُ لِطاعَتِهِ عَلَى اجتِماعٍ مِنَ القُلوبِ فِى الوَفاءِ بِالعَهدِ عَلَيهِم لَما تَأَخَّرَ عَنهُمُ اليُمنُ بِلِقائِنا وَ لَتَعَجَّلَت لَهُمُ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شيعيان ما كه خداوند به طاعت خويش موفقشان بدارد در وفا به پيمانى كه با ما دارند يكپارچه و همدل مى‌شدند، هرگز ملاقات ما و سعادت حضور در محضر ما با معرفت حقيقى به تأخير نمى‌افتاد و به زودى نصيبشان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كوتاهى و عدم وفاى به عهد و پيمان الهى در روز غدير، موجب محروميّت جهان بشرى از اين فيض بزرگ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جبران اين رفتار، بايستى دست بيعت با وارث غدير داد؛ چرا كه ظهور شكوهمند او آخرين و شيرين‌ترين مرحله طرّاحى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پايان همه ناكامى‌ها و نابسامانى‌ها و تلخى‌هاى زندگى انسانى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دوران طلايى ظهور حقيقت غدير براى جهانيان جلوه‌گر خواهد شد، و انسان‌ها درخواهند يافت كه در تمام دوران هستى خود چه قدر بدان نياز داشتند، و آنگاه در آن عصر درمى‌يابند كه طعم شيرين زندگى راستين انسانى در كوثر غدير نهفته بود، كه لذّت غدير در زمزم زلال و گواراى ظهور تجلّى كرده است، و هم اينك رازهاى سينه دروازه دانش نبوى حضرت مرتضى على‌عليه السلام از زبان ترجمان الهى، حضرت بقيّة اللَّه الاعظم‌عليه السلام رازگشايى مى‌شود، آنجا كه به كميل مى‌فرمايد</w:t>
      </w:r>
      <w:r>
        <w:rPr>
          <w:rFonts w:eastAsia="IRNazanin" w:cs="IRNazanin"/>
          <w:color w:val="111111"/>
          <w:sz w:val="28"/>
          <w:szCs w:val="28"/>
          <w:rtl w:val="true"/>
          <w:lang w:bidi="fa-IR"/>
        </w:rPr>
        <w:t>:</w:t>
      </w:r>
      <w:bookmarkStart w:id="422" w:name="pg2162_30507"/>
    </w:p>
    <w:p>
      <w:pPr>
        <w:pStyle w:val="BookText"/>
        <w:rPr/>
      </w:pPr>
      <w:bookmarkEnd w:id="422"/>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اللَّه‌صلى الله عليه وآله اَدَّبَهُ اللَّهُ عَزَّوَجَلَّ وَ هُوَ اَدَّبَنى، وَ اَنَا اُؤَدِّبُ المُؤمِنينَ وَ اُوَرِّثُ الاَدَبَ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َانَا اَفتَحُهُ وَ ما مِن سِرٍّ اِلاّ وَ القائِمُ‌عليه السلام يَختِمُهُ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متعال رسول خداصلى الله عليه وآله را تربيت كرد و هم او به تربيت من پرداخت و من نيز مؤمنان را تربيت مى‌كنم و آداب زندگى را براى مردم گرامى به ارث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دانشى نيست مگر آنكه من آن را آغاز كنم و هيچ رازى نيست مگر آنكه قائم‌عليه السلام پرده از آن برداشته و آن را به پايان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زمان، انسان خود و جهان هستى را خواهد فهميد؛ و در آن دوران شكوهمند ساكنانِ باغ سرسبز و پرطراوت ظهور خواهند فهميد كه شجره طيبه آفرينش به بار نشسته است، گرچه باغبانِ مهربان از همان آغاز در بيابان‌هاى گرم و سوزان غدير، انسان‌ها را از كوير گرم و كشنده گمراهى و تباهى شيطان‌ها و طاغوت‌ها آگاه ساخت و به اين باغِ زندگى بخش و روح افزا فراخواند</w:t>
      </w:r>
      <w:r>
        <w:rPr>
          <w:rFonts w:eastAsia="IRNazanin" w:cs="IRNazanin"/>
          <w:color w:val="111111"/>
          <w:sz w:val="28"/>
          <w:szCs w:val="28"/>
          <w:rtl w:val="true"/>
          <w:lang w:bidi="fa-IR"/>
        </w:rPr>
        <w:t>.</w:t>
      </w:r>
    </w:p>
    <w:p>
      <w:pPr>
        <w:pStyle w:val="Heading5"/>
        <w:numPr>
          <w:ilvl w:val="4"/>
          <w:numId w:val="1"/>
        </w:numPr>
        <w:rPr/>
      </w:pPr>
      <w:bookmarkStart w:id="423" w:name="__RefHeading___Toc311972_3804643083"/>
      <w:bookmarkStart w:id="424" w:name="_Toc170"/>
      <w:bookmarkEnd w:id="423"/>
      <w:r>
        <w:rPr>
          <w:rtl w:val="true"/>
        </w:rPr>
        <w:t>جلوه‌هايى از غدير در عصر ظهور</w:t>
      </w:r>
      <w:bookmarkEnd w:id="424"/>
    </w:p>
    <w:p>
      <w:pPr>
        <w:pStyle w:val="Heading6"/>
        <w:numPr>
          <w:ilvl w:val="5"/>
          <w:numId w:val="1"/>
        </w:numPr>
        <w:rPr/>
      </w:pPr>
      <w:bookmarkStart w:id="425" w:name="__RefHeading___Toc311974_3804643083"/>
      <w:bookmarkStart w:id="426" w:name="_Toc17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اكنون در چند محور به جلوه‌هايى از غدير در عصر ظهور نگاهى گذرا داريم</w:t>
      </w:r>
      <w:r>
        <w:rPr>
          <w:rFonts w:eastAsia="IRNazanin" w:cs="IRNazanin"/>
          <w:color w:val="111111"/>
          <w:sz w:val="28"/>
          <w:szCs w:val="28"/>
          <w:rtl w:val="true"/>
          <w:lang w:bidi="fa-IR"/>
        </w:rPr>
        <w:t>:</w:t>
      </w:r>
    </w:p>
    <w:p>
      <w:pPr>
        <w:pStyle w:val="Heading6"/>
        <w:numPr>
          <w:ilvl w:val="5"/>
          <w:numId w:val="1"/>
        </w:numPr>
        <w:rPr/>
      </w:pPr>
      <w:bookmarkStart w:id="427" w:name="__RefHeading___Toc311976_3804643083"/>
      <w:bookmarkStart w:id="428" w:name="_Toc172"/>
      <w:bookmarkEnd w:id="427"/>
      <w:r>
        <w:rPr/>
        <w:t>1</w:t>
      </w:r>
      <w:r>
        <w:rPr>
          <w:rtl w:val="true"/>
        </w:rPr>
        <w:t xml:space="preserve"> . </w:t>
      </w:r>
      <w:r>
        <w:rPr>
          <w:rtl w:val="true"/>
        </w:rPr>
        <w:t>غدير نماد حقّ‌</w:t>
      </w:r>
      <w:bookmarkEnd w:id="428"/>
    </w:p>
    <w:p>
      <w:pPr>
        <w:pStyle w:val="BookText"/>
        <w:rPr/>
      </w:pPr>
      <w:r>
        <w:rPr>
          <w:rFonts w:ascii="IRNazanin" w:hAnsi="IRNazanin" w:eastAsia="IRNazanin"/>
          <w:color w:val="111111"/>
          <w:sz w:val="28"/>
          <w:sz w:val="28"/>
          <w:szCs w:val="28"/>
          <w:rtl w:val="true"/>
          <w:lang w:bidi="fa-IR"/>
        </w:rPr>
        <w:t>در جهان هستى دو راه پيش روى انسان قرار دارد كه در مسير زندگى خود با اختيار خويش يكى را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راه باطل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لغت به معناى ثبوت، استحكام، صحّت و مطابقت است؛ و هر چه ثابت باشد و هيچ شكى در آن راه نداشته باشد از آن به حقّ تعبير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حقّ نقيض باطل است و هر چيز زايل شونده و نابود شدنى را باطل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باطل نابود است و حقّ ثابت و ماندنى كه هرگز از بين نمى‌رود و عوض نمى‌شود و همواره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اِلاَّ الضَّلالُ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حق چيزى جز ضلالت و گمراهى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نماد كامل حق را پس از پيامبر خداصلى الله عليه وآله به جهانيان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آن را از پيامبر رحمت‌صلى الله عليه وآله نقل كرده‌اند و بين شيعه و سنّى قطعى است، پيامبر اكرم‌صلى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همراه با حق است و حق همراه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كامل اين نماد حق آنگاه خواهد بود كه اميرالمؤمنين‌عليه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فى آلِ مُحَمَدٍعليهم السلام، فَعِندَ ذلِكَ يَظهَرُ المَهدىُّ عَلى افواهِ النّاسِ وَ يَشرَبونَ ذِكرَهُ فَلا يَكونُ لَهُم ذِكرٌ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منادى آسمانى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حق با آل محمدعليهم السلام است، نام مقدس مهدى‌عليه السلام بر سر زبان‌ها مى‌افتد و مهر و محبت او در دل‌ها جاى مى‌گيرد و كارى جز ياد او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هنگام اين آيه كريمه تأويل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كانَ زَهوقاً</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به يقين باطل نابود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القائِمُ‌عليه السلام ذَهَبَت دولَةُ الباطِلِ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حضرت قائم‌عليه السلام قيام كند دولت باطل نابود خواهد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چرخ گردون هماره به كام ستمگران نخواهد چرخيد و كابوس خفقان و اختناق براى هميشه زندگى انسان‌ها را تيره و تار نخواهد ساخت؛ و به زودى روزگارى فراخواهد رسيد كه در آن روزگار طومار ستم در هم خواهد پيچيد و پرچم حقّ بر فراز پهنه گيتى به اهتزاز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صبح دولتش بدمد </w:t>
      </w:r>
      <w:r>
        <w:rPr>
          <w:rFonts w:eastAsia="IRNazanin" w:cs="IRNazanin"/>
          <w:color w:val="111111"/>
          <w:sz w:val="28"/>
          <w:szCs w:val="28"/>
          <w:rtl w:val="true"/>
          <w:lang w:bidi="fa-IR"/>
        </w:rPr>
        <w:t>...</w:t>
      </w:r>
      <w:bookmarkStart w:id="429" w:name="pg2162_30515"/>
    </w:p>
    <w:p>
      <w:pPr>
        <w:pStyle w:val="Heading6"/>
        <w:numPr>
          <w:ilvl w:val="5"/>
          <w:numId w:val="1"/>
        </w:numPr>
        <w:rPr/>
      </w:pPr>
      <w:bookmarkStart w:id="430" w:name="__RefHeading___Toc311978_3804643083"/>
      <w:bookmarkStart w:id="431" w:name="_Toc173"/>
      <w:bookmarkEnd w:id="429"/>
      <w:bookmarkEnd w:id="430"/>
      <w:r>
        <w:rPr/>
        <w:t>2</w:t>
      </w:r>
      <w:r>
        <w:rPr>
          <w:rtl w:val="true"/>
        </w:rPr>
        <w:t xml:space="preserve"> . </w:t>
      </w:r>
      <w:r>
        <w:rPr>
          <w:rtl w:val="true"/>
        </w:rPr>
        <w:t>غدير و عدالت علوى‌</w:t>
      </w:r>
      <w:bookmarkEnd w:id="431"/>
    </w:p>
    <w:p>
      <w:pPr>
        <w:pStyle w:val="BookText"/>
        <w:rPr/>
      </w:pPr>
      <w:r>
        <w:rPr>
          <w:rFonts w:ascii="IRNazanin" w:hAnsi="IRNazanin" w:eastAsia="IRNazanin"/>
          <w:color w:val="111111"/>
          <w:sz w:val="28"/>
          <w:sz w:val="28"/>
          <w:szCs w:val="28"/>
          <w:rtl w:val="true"/>
          <w:lang w:bidi="fa-IR"/>
        </w:rPr>
        <w:t>قرآن كريم به هنگام سخن از هدف از بعثت انبياء عدالت و دادگرى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خود را با دلايل روشن فرستاديم، و با آنها كتاب آسمانى و ميزان شناسايى حقّ از باطل فرو فرستاديم، تا مردم به عدالت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پيامبر اكرم‌صلى الله عليه وآله نيز كه سرآمد و خاتم پيامبران الهى است، اجرا و پياده كردن قسط و عدل در بين مردم بود؛ كه با تحقق گلواژه عدالت و دادگرى در بُعد فردى و اجتماعى، انسان گمشده خود در تمام قرون و اعصار را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نبوى با همه ابعادش به وسيله خداوند متعال توسط رسول اكرم‌صلى الله عليه وآله به نَفسِ نفيس ايشان حضرت على‌عليه السلام واگذار شد و به طور عملى و نظرى با همه ابعادش به دست جانشينان معصوم‌عليه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 تا در عصر ظهور با دست تواناى حضرت امام مهدى‌عليه السلام عدالت و دادگرى به طور كامل در پهناى گيتى اجرا و پياده شود، و زمين و زمان از عدالت و دادگرى لبريز گردد؛ و انسان آن عصر با تمام وجود عدالت حقيقى را كه هماره در زلال فطرت خود با آن آشنا بوده اما در هيچ دورانى آن را نديده بود، احساس و ادراك كند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عملكرد حكومت‌هاى باطل پس از پيامبر رحمت‌صلى الله عليه وآله و عدم پيروى از سنّت و روش آن حضرت، جامعه مسلمانان را به مسيرى سوق داده بود كه دست عدل الهى اميرالمؤمنين‌عليه السلام را بسته بود، و به جهت عدم كشش جامعه حضرتش از اين روند گله و شكوه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در اين زمينه سخنرانى بسيار جانسوزى را از اميرالمؤمنين‌عليه السلام نقل مى‌كند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وصف در سخنى زيبا، پيامبر خداصلى الله عليه وآله عدل علوى را چنين بازگو مى‌كند و خطاب به جانشين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اَوَّلُهُم اِيماناً وَ اَوفاهُم بِعَهدِ اللَّهِ وَ اَقوَمُهُم بِاَمرِ اللَّهِ وَ اَقسَمُهُم بِالسَّوِيَّةِ وَ اَعدَلُهُم فِى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نخستين كسى بودى از آنان كه ايمان آوردى و به عهد الهى از همه آنان باوفاتر و در انجام دستورات الهى از همه پايدارترى و در تقسيم بيت المال از همه بيشتر مساوات را در نظر مى‌گيرى و نسبت به رعيّت عادل‌تر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دادگرى اميرالمؤمنين‌عليه السلام در دوران چند ساله حكومت ظاهرى خود ضرب المثلى براى نسل‌هاى بعد شد، اما خط سقيفه و باطل گرايان تا روز ظهور راه عدل و داد را مسدود كردند؛ و در سايه ظلم و جور و بيداد چيزى جز تباهى انسان و انحراف او از صراط مستقيم و دگرگونى هويت راستين انسان به جهان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خط راستين غدير كه در پى عدل الهى است، رستگارى و نيكبختى و كمال را براى انسان‌ها رقم مى‌زند، و پايان آن نيز مرحله‌اى زيبا و شيرين و ديدنى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خلف صالح اميرالمؤمنين‌عليه السلام آن ذخيره الهى و معرفى شده در روز غدير، با پرچم عدل و داد علوى ظهور خواهد كرد؛ و عدالت فراگير و همه جانبه را در جهان هستى برقرار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و دعاهاى فراوانى رسيده كه مهدويت و عدالت قرين يكديگرند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مهدى‌عليه السلام يعنى عدالت، و عدالت همه جانبه و فراگير يعنى مهدى‌عليه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مهدى‌عليه السلام همان حاكم معصوم و دادگر در پهنه گيتى و آخرين پناه انسان در جهانى لبريز از ظلم و ستم است، كه مردم خسته از اين دوران به او پناه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گرامى‌صلى الله عليه وآله در توصيف عدالت در زمان فرزندش حضرت امام مهدى‌عليه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تَأوى اِلَيهِ اُمَّتُهُ كَما يَأوِى النَّحلُ الى يَعسوبِها، يَملاَُ الاَرضَ عَدلاً كَما مُلِئَت جَوراً حَتّى يَكونَ الناسُ عَلى مِثلِ امرِهِمُ الاوَّل، لا يوقَظُ نائِماً وَلا يُهرِقُ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مهدى مهر مى‌ورزند و به او پناه مى‌برند؛ آن سان كه زنبوران عسل به ملكه خود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سراسر گيتى مى‌گستراند چنان كه از ستم پر شده باشد؛ به گونه‌اى كه صفا و صميميّت دوران آغاز اسلام را به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خفته‌اى را بى‌جهت بيدار نمى‌كنند و هيچ خونى به ناحقّ ريخته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روزگار رهايى و درخشان ظهور حضرت امام مهدى‌عليه السلام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در توصيف آن روزگار با شكوه و تقابل آن با روزگار ناهمگون مدّعيان عدالت و باطل گرايان به ناحقّ، درباره دادگرى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يَعطِفُ الهَوى عَلَى الهُدى اِذا عَطَفوا الهُدى عَلَى الهَوى، وَ يَعطِفُ الرَّأْىَ عَلَى القُرآنِ اِذا عَطَفوا القُرآنَ عَلَى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فَيُريكُم كَيفَ عَدلُ السّيرَةِ؛ وَ يُحيى مَيِّتَ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ديگران هواى نفس را بر هدايت مقدم بدارند او اميال نفسانى را به هدايت بر مى‌گرداند، و هنگامى كه ديگران قرآن را با رأى خود تفسير كنند او آراء و افكار را به قرآن باز مى‌گرداند، و به شما مردم نشان مى‌دهد كه چه نيكو مى‌توان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آموزه‌هاى فراموش شده قرآن و سنّت را زنده مى‌نمايد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ديگر امام باقرعليه السلام در توصيف دادگرى مهدى اهل بيت‌عليه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قائِمُ اَهلِ البَيتِ قَسَّمَ بِالسَّوِيَّةِ، وَ عَدَلَ فِى الرَّعِيَّةِ، فَمَن اَطَاعَهُ فَقَد اَطَاعَ اللَّهَ وَ مَن عَصاهُ فَقَد عَصَى اللَّهَ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قائم اهل بيت‌عليهم السلام قيام كند مال را به طور مساوى تقسيم مى‌كند و عدالت را ميان رعيّت و مردم اجرا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اطاعت كند در واقع از خدا اطاعت كرده و هر كس از او نافرمانى كند در واقع از خدا نافرمانى كرده است</w:t>
      </w:r>
      <w:r>
        <w:rPr>
          <w:rFonts w:eastAsia="IRNazanin" w:cs="IRNazanin"/>
          <w:color w:val="111111"/>
          <w:sz w:val="28"/>
          <w:szCs w:val="28"/>
          <w:rtl w:val="true"/>
          <w:lang w:bidi="fa-IR"/>
        </w:rPr>
        <w:t>.</w:t>
      </w:r>
      <w:bookmarkStart w:id="432" w:name="pg2162_30524"/>
    </w:p>
    <w:p>
      <w:pPr>
        <w:pStyle w:val="BookText"/>
        <w:rPr/>
      </w:pPr>
      <w:bookmarkEnd w:id="432"/>
      <w:r>
        <w:rPr>
          <w:rFonts w:ascii="IRNazanin" w:hAnsi="IRNazanin" w:eastAsia="IRNazanin"/>
          <w:color w:val="111111"/>
          <w:sz w:val="28"/>
          <w:sz w:val="28"/>
          <w:szCs w:val="28"/>
          <w:rtl w:val="true"/>
          <w:lang w:bidi="fa-IR"/>
        </w:rPr>
        <w:t xml:space="preserve">روشن است كه سخن درباره عدالت حضرت امام مهدى‌عليه السلام و جلوه آن در عصر شكوهمند امام مهربانى‌ها، فراوان است كه در جاى خود به تفصيل بايستى در عرصه نظرى از نظر ماهيت، مبانى، ابعاد، شاخص‌ها،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 عملى از نظر شيوه‌هاى اجرا، نمونه‌ها و مصاديق آن مورد پژوهش و بررسى قرار گيرد</w:t>
      </w:r>
      <w:r>
        <w:rPr>
          <w:rFonts w:eastAsia="IRNazanin" w:cs="IRNazanin"/>
          <w:color w:val="111111"/>
          <w:sz w:val="28"/>
          <w:szCs w:val="28"/>
          <w:rtl w:val="true"/>
          <w:lang w:bidi="fa-IR"/>
        </w:rPr>
        <w:t>.</w:t>
      </w:r>
    </w:p>
    <w:p>
      <w:pPr>
        <w:pStyle w:val="Heading6"/>
        <w:numPr>
          <w:ilvl w:val="5"/>
          <w:numId w:val="1"/>
        </w:numPr>
        <w:rPr/>
      </w:pPr>
      <w:bookmarkStart w:id="433" w:name="__RefHeading___Toc311980_3804643083"/>
      <w:bookmarkStart w:id="434" w:name="_Toc174"/>
      <w:bookmarkEnd w:id="433"/>
      <w:r>
        <w:rPr/>
        <w:t>3</w:t>
      </w:r>
      <w:r>
        <w:rPr>
          <w:rtl w:val="true"/>
        </w:rPr>
        <w:t xml:space="preserve"> . </w:t>
      </w:r>
      <w:r>
        <w:rPr>
          <w:rtl w:val="true"/>
        </w:rPr>
        <w:t>عصر ظهور و جلوه‌هايى از سيره علوى‌</w:t>
      </w:r>
      <w:bookmarkEnd w:id="434"/>
    </w:p>
    <w:p>
      <w:pPr>
        <w:pStyle w:val="BookText"/>
        <w:rPr/>
      </w:pPr>
      <w:r>
        <w:rPr>
          <w:rFonts w:ascii="IRNazanin" w:hAnsi="IRNazanin" w:eastAsia="IRNazanin"/>
          <w:color w:val="111111"/>
          <w:sz w:val="28"/>
          <w:sz w:val="28"/>
          <w:szCs w:val="28"/>
          <w:rtl w:val="true"/>
          <w:lang w:bidi="fa-IR"/>
        </w:rPr>
        <w:t>ترديدى نيست كه دوران ظهور حضرت امام مهدى‌عليه السلام در واقع استمرار حركت پيامبران و امامان و اهداف و آرمان‌هاى آنان، همان اهداف و آرمان‌هاى پيامبران الهى و پيشوايان معصوم‌عليهم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حضرت امام مهدى‌عليه السلام ادامه دهنده راه حضرت محمد مصطفى‌صلى الله عليه وآله، على مرتضى، فاطمه زهرا و ديگر ائمه اطهارعليهم السلام است، و در يك سخن استمرار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در روايات فراوانى از سيره و روش هدايتگرى حضرت امام مهدى‌عليه السلام سخن به ميان آمده و سيره آن حضرت همان سيره رسول خدا و على مرتضى‌عليه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بسيار زيبا امام صادق‌عليه السلام در ضمن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يَسيرَ فيهِم بِسيرَةِ رَسولِ اللَّهِ‌صلى الله عليه وآله، وَ يَعمَلَ فيهِم بِعَمَلِه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مهدى‌عليه السلام در ميان آنان به سيره پيامبر خداصلى الله عليه وآله رفتار مى‌كند و راه و روش او را انجام مى‌دهد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ديگرى 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ششم حضرت امام صادق‌عليه السلام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اَهلَ البَيتِ‌عليهم السلام اِذا قامَ لَبِسَ ثِيابَ عَلِىٍ‌عليه السلام وَ سارَ بِسيرَةِ عَلِىٍ‌عليه السلام</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قائم ما اهل بيت‌عليهم السلام قيام كند همچون على‌عليه السلام لباس خواهد پوشيد و به سيره و روش على‌عليه السلام رفتار خواهد كرد</w:t>
      </w:r>
      <w:r>
        <w:rPr>
          <w:rFonts w:eastAsia="IRNazanin" w:cs="IRNazanin"/>
          <w:color w:val="111111"/>
          <w:sz w:val="28"/>
          <w:szCs w:val="28"/>
          <w:rtl w:val="true"/>
          <w:lang w:bidi="fa-IR"/>
        </w:rPr>
        <w:t>».</w:t>
      </w:r>
      <w:bookmarkStart w:id="435" w:name="pg2162_30527"/>
    </w:p>
    <w:p>
      <w:pPr>
        <w:pStyle w:val="BookText"/>
        <w:rPr/>
      </w:pPr>
      <w:bookmarkEnd w:id="435"/>
      <w:r>
        <w:rPr>
          <w:rFonts w:ascii="IRNazanin" w:hAnsi="IRNazanin" w:eastAsia="IRNazanin"/>
          <w:color w:val="111111"/>
          <w:sz w:val="28"/>
          <w:sz w:val="28"/>
          <w:szCs w:val="28"/>
          <w:rtl w:val="true"/>
          <w:lang w:bidi="fa-IR"/>
        </w:rPr>
        <w:t>بنابر روايت ديگر، حتى شيوه زندگى حضرت على‌عليه السلام در عصر ظهور در زندگى حضرت امام مهدى‌عليه السلام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يَسيرُ بِسيرَةِ رسولِ اللَّه‌صلى الله عليه وآله، وَلا يَعيشُ اِلاّ عَيشَ اَميرِالمُؤمِنينَ‌عليه السلام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سيره جدّش رسول خداصلى الله عليه وآله پيروى مى‌كند، ولى شيوه زندگى او همچون شيوه زندگى اميرالمؤمنين‌عليه السلام است</w:t>
      </w:r>
      <w:r>
        <w:rPr>
          <w:rFonts w:eastAsia="IRNazanin" w:cs="IRNazanin"/>
          <w:color w:val="111111"/>
          <w:sz w:val="28"/>
          <w:szCs w:val="28"/>
          <w:rtl w:val="true"/>
          <w:lang w:bidi="fa-IR"/>
        </w:rPr>
        <w:t>».</w:t>
      </w:r>
    </w:p>
    <w:p>
      <w:pPr>
        <w:pStyle w:val="Heading6"/>
        <w:numPr>
          <w:ilvl w:val="5"/>
          <w:numId w:val="1"/>
        </w:numPr>
        <w:rPr/>
      </w:pPr>
      <w:bookmarkStart w:id="436" w:name="__RefHeading___Toc311982_3804643083"/>
      <w:bookmarkStart w:id="437" w:name="_Toc175"/>
      <w:bookmarkEnd w:id="436"/>
      <w:r>
        <w:rPr/>
        <w:t>4</w:t>
      </w:r>
      <w:r>
        <w:rPr>
          <w:rtl w:val="true"/>
        </w:rPr>
        <w:t xml:space="preserve"> . </w:t>
      </w:r>
      <w:r>
        <w:rPr>
          <w:rtl w:val="true"/>
        </w:rPr>
        <w:t>رفاه همگانى و نزول بركات آسمانى‌</w:t>
      </w:r>
      <w:bookmarkEnd w:id="437"/>
    </w:p>
    <w:p>
      <w:pPr>
        <w:pStyle w:val="BookText"/>
        <w:rPr/>
      </w:pPr>
      <w:r>
        <w:rPr>
          <w:rFonts w:ascii="IRNazanin" w:hAnsi="IRNazanin" w:eastAsia="IRNazanin"/>
          <w:color w:val="111111"/>
          <w:sz w:val="28"/>
          <w:sz w:val="28"/>
          <w:szCs w:val="28"/>
          <w:rtl w:val="true"/>
          <w:lang w:bidi="fa-IR"/>
        </w:rPr>
        <w:t>به راستى اگر همه مردم دنيا با اختيار خود غدير را مى‌پذيرفتند و از اميرالمؤمنين‌عليه السلام و يازده فرزند آن بزرگوار پيروى مى‌كردند، جهان هستى امروزه جلوه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يك مسير مستقيم الهى به سوى كمال و سعادت دنيا و آخرت حركت مى‌كردند و خير و نيكى زندگى آنان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زيارت جامعه كبيره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ذُكِرَ الخَيرُ كُنتُم اَوَّلَهُ وَ اَصلَهُ وَ فَرعَهُ وَ مَعدِنَهُ وَ مَأواهُ وَ مُنتَهاهُ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سخن از خير و نيكى شود، شما آغاز آن و اصل و فرع و معدن و جايگاه و پايان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از فقر و گناه و ستم و جور و ذلّت و سركشى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زمان با امام در ارتباط بوده، و بركات از آسمان بر آنان فرو خواهد ريخت و زمين بركات خود را بر مردم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زهراعليها السلام در اين زمينه در سخن گهربارى مى‌فرمايند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اِلَيها وَ حَمَلَهُم عَلَيها وَ لَسارَ بِهِم سَيراً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لَبانَ لَهُمُ الزّاهِدُ مِنَ الرّاغِبِ، وَ 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القُرى آمَنوا وَ اتَّقَوا لَفَتَحنا عَلَيهِم بَرَكاتٍ مِنَ السَّماءِ وَ الاَرضِ وَ لكِن كَذَّبوا فَاَخَذناهُم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امت از راه سعادت منحرف شده و از پذيرش راه روشن خوددارى مى‌كردند، اميرالمؤمنين‌عليه السلام همه آنان را به راه مى‌آورد و به آرامى و صحيح و سالم به سعادت و خوشبختى مى‌كشاند؛ به گونه‌اى كه نه خود خسته شود و نه آنان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آنان را به سرچشمه آبى گوارا و مطلوب و عارى از هر خس و خاشاك مى‌رساند و سيراب باز مى‌گرداند و در پنهان و آشكارا آنها را نصيحت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زاهد از دنيا طلب و راستگو از دروغگو تميز داده و شناخته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البته درهاى آسمان را به رحمت و بركات به روى آنان مى‌گشوديم و به زمين اجازه مى‌داديم تا خير و بركات خود را برون اندازد، ولى مردم آيات الهى را تكذيب كردند و به اعمال زشت پرداختند، ما نيز آنان را به كيفر زشتشان مجازات كرديم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اَسفا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نپذيرفتند و از فرمان پيامبر او درباره اميرالمؤمنين‌عليه السلام و هدايتگران پس از او اطاعت نكردند و دروازه شهر علم نبوى را بستند و جهان هستى را با ايجاد ابرهاى سياه در برابر آفتاب امامت به تاريكى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هدايتگران را پس از پيامبرِ رحمت خانه نشين نمودند، و جوامع بشرى را به صورت آشكار از بهره گيرى از اين انوار محروم ساختند و دوران آخر الزمان را تشكيل دادند كه در آن دوران مردم به علّت قطع ارتباط با امام زمانشان به انواع و اقسام گناهان و آلودگى‌ها مبتلا هستند و در زندگى خويش گناهان را با فقر و بيمارى و سختى تاوان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ظهور اين ايده اميرالمؤمنين‌عليه السلام و اين آرمان غديرى به منصه ظهور و بروز مى‌رسد، و به دست با كفايت فرزند برومندش امام مهدى‌عليه السلام رفاه همگانى سراسر جهان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آباد مى‌گردد و مردم از همه مواهب الهى برخوردار مى‌شوند و در سايه آن به كمالات عالى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در سخن زيبايى از امام حسين‌عليه السلام در وصف آن عصر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يَبقى عَلى وَجهِ الاَرضِ اَعمى وَ لا مُقعَدٌ وَ لا مُبتَلى اِلاّ كَشَفَ اللَّهُ عَنهُ بَلاءَهُ بِنا اَهلِ البَيتِ وَ لَيَنزِلَنَّ البَرَكَةُ مِنَ السَّماءِ اِلَى الاَرضِ حَتّى اَنَّ الشَجَرَةَ لَتَقصِفُ بِما يُريدُ اللَّهُ فيها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اَهلَ القُرى آمَنوا وَ اتَّقَوا لَفَتَحنا عَلَيهِم بَرَكاتٍ مِنَ السَّماءِ وَ الاَرضِ وَ لكِن كَذَّبوا فَاَخَذناهُم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در روى زمين نابينا و زمين‌گير و مبتلايى نخواهد بود، مگر اينكه خداوند به وسيله ما اهل بيت بلا را از او برطرف مى‌كند، و چنان بركت از آسمان به زمين نازل مى‌شود كه شاخه درخت از زيادى ميوه مى‌شكند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گفتار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البته درهاى آسمان را به رحمت و بركات به روى آنان مى‌گشوديم، و به زمين اجازه مى‌داديم تا خير و بركات خود را برون اندازد، ولى مردم آيات الهى را تكذيب كردند و به اعمال زشت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آنان را به كيفر زشتشان مجازات كرديم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bookmarkStart w:id="438" w:name="pg2162_30536"/>
    </w:p>
    <w:p>
      <w:pPr>
        <w:pStyle w:val="BookText"/>
        <w:rPr/>
      </w:pPr>
      <w:bookmarkEnd w:id="438"/>
      <w:r>
        <w:rPr>
          <w:rFonts w:ascii="IRNazanin" w:hAnsi="IRNazanin" w:eastAsia="IRNazanin"/>
          <w:color w:val="111111"/>
          <w:sz w:val="28"/>
          <w:sz w:val="28"/>
          <w:szCs w:val="28"/>
          <w:rtl w:val="true"/>
          <w:lang w:bidi="fa-IR"/>
        </w:rPr>
        <w:t>در سخن ديگرى پيامبر اكرم‌صلى الله عليه 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يَرضى عَنهُ ساكِنُ السَّماء وَ ساكِنُ الاَرضِ، لا يَدَعُ السَّماءُ مِن قَطرِها شَيئاً اِلاّ صَبَّهُ مِدراراً، وَ لا يَدَعُ الاَرضُ مِن نَباتِها شَيئاً اِلاّ اَخرَجَتهُ حَتّى يَتَمَنَّى الاَحياءُ الاَمواتَ لِيَرَوُا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ساكنان زمين و آسمان به او خشنود مى‌شوند، آسمان بارانش را فرو مى‌فرستد، زمين گياهان خود را مى‌روياند، تا جايى كه زنده‌ها آرزو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آنها زنده بودند و عدالت را مشاهده مى‌كردند</w:t>
      </w:r>
      <w:r>
        <w:rPr>
          <w:rFonts w:eastAsia="IRNazanin" w:cs="IRNazanin"/>
          <w:color w:val="111111"/>
          <w:sz w:val="28"/>
          <w:szCs w:val="28"/>
          <w:rtl w:val="true"/>
          <w:lang w:bidi="fa-IR"/>
        </w:rPr>
        <w:t>».</w:t>
      </w:r>
    </w:p>
    <w:p>
      <w:pPr>
        <w:pStyle w:val="Heading6"/>
        <w:numPr>
          <w:ilvl w:val="5"/>
          <w:numId w:val="1"/>
        </w:numPr>
        <w:rPr/>
      </w:pPr>
      <w:bookmarkStart w:id="439" w:name="__RefHeading___Toc311984_3804643083"/>
      <w:bookmarkStart w:id="440" w:name="_Toc176"/>
      <w:bookmarkEnd w:id="439"/>
      <w:r>
        <w:rPr/>
        <w:t>5</w:t>
      </w:r>
      <w:r>
        <w:rPr>
          <w:rtl w:val="true"/>
        </w:rPr>
        <w:t xml:space="preserve"> . </w:t>
      </w:r>
      <w:r>
        <w:rPr>
          <w:rtl w:val="true"/>
        </w:rPr>
        <w:t>فراخوان به ولايت علوى‌</w:t>
      </w:r>
      <w:bookmarkEnd w:id="440"/>
    </w:p>
    <w:p>
      <w:pPr>
        <w:pStyle w:val="BookText"/>
        <w:rPr/>
      </w:pPr>
      <w:r>
        <w:rPr>
          <w:rFonts w:ascii="IRNazanin" w:hAnsi="IRNazanin" w:eastAsia="IRNazanin"/>
          <w:color w:val="111111"/>
          <w:sz w:val="28"/>
          <w:sz w:val="28"/>
          <w:szCs w:val="28"/>
          <w:rtl w:val="true"/>
          <w:lang w:bidi="fa-IR"/>
        </w:rPr>
        <w:t>از مسائل مهم و حياتى كه به طور كامل در عصر باشكوه ظهور حضرت بقية اللَّه الاعظم‌عليه السلام تجلّى مى‌كند، مسئله امامت و ولايت على‌عليه السلام و بيزارى از دشمنان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و ولايت جزء برنامه تبليغى پيامبران الهى و از مهم‌ترين مأموريت‌هاى پيامبر اكرم‌صلى الله عليه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سرنوشت‌ساز از عالم نور تا روز انذار و از روز انذار تا روز غدير، در جاى جاى رسالت الهى پيامبر گرامى‌صلى الله عليه وآله قرار داشت و آن بزرگوار در هر فرصت و موقعيّت و در ميان هر گروه و جماعت و در هر جنگ و نبردى از اين حقيقت پرده بر مى‌داشت و با عبارات و كلمات مختلف آن را به ديگران مى‌رساند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جايگاه اين مسئله مهم آنگاه روشن مى‌شود كه ملاحظه مى‌كنيم خداى سبحان با سنجش الهى خويش تمام رسالت پيامبر خود را در كفّه‌اى از ترازو قرار مى‌دهد و مسئله امامت و ولايت على‌عليه السلام را در كفّه ديگر قرار داده، و اعلام مى‌دارد در صورتى كه پيامبرصلى الله عليه وآله در روز غدير اين مسئله مهم را به صورت رسمى و علنى در اجتماع باشكوه مسلمانان اعلام نكند، رسالت او بى‌ثمر باقى خواهد ماند</w:t>
      </w:r>
      <w:r>
        <w:rPr>
          <w:rFonts w:eastAsia="IRNazanin" w:cs="IRNazanin"/>
          <w:color w:val="111111"/>
          <w:sz w:val="28"/>
          <w:szCs w:val="28"/>
          <w:rtl w:val="true"/>
          <w:lang w:bidi="fa-IR"/>
        </w:rPr>
        <w:t>.</w:t>
      </w:r>
      <w:bookmarkStart w:id="441" w:name="pg2162_30539"/>
    </w:p>
    <w:p>
      <w:pPr>
        <w:pStyle w:val="BookText"/>
        <w:rPr/>
      </w:pPr>
      <w:bookmarkEnd w:id="441"/>
      <w:r>
        <w:rPr>
          <w:rFonts w:ascii="IRNazanin" w:hAnsi="IRNazanin" w:eastAsia="IRNazanin"/>
          <w:color w:val="111111"/>
          <w:sz w:val="28"/>
          <w:sz w:val="28"/>
          <w:szCs w:val="28"/>
          <w:rtl w:val="true"/>
          <w:lang w:bidi="fa-IR"/>
        </w:rPr>
        <w:t>البته پيشوايان معصوم‌عليه السلام نيز در طول دوران امامت خويش اهتمام ويژه‌اى به اين امر مهم و حياتى داشتند؛ به گونه‌اى كه در دوران غيبت نيز جرعه نوشان خمّ غدير رسالت مهمى را در اين باره به دوش داشته و نسل به نسل اين فرهنگ اصيل الهى را زنده و پابرجا نگاه داشته و بدين وسيله با امام زمان خويش ارتباط معنوى برقرار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اوج اين مسئله آنگاه خواهد بود كه در عصر ظهور، امام مهدى‌عليه السلام مردم را به طور عموم و فراگير به اين مسئله مهم فراخواهد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در سخنى طولانى به بخشى از برنامه‌هاى حياتى امام مهدى‌عليه السلام در عصر ظهور مى‌پردازد و با تعبير بسيار لطيفى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لَكَأَنّى اَنظُرُ اِلَيهِ وَ قَد اَسنَدَ ظَهرَهُ اِلَى الحَجَرِ ثُمَّ يَنشُدُ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النّاسَ اِلى كِتابِ اللَّهِ وَ سُنَّةِ نَبِيِّهِ عَلَيهِ وَ آلِهِ السَّلامُ وَ الوَلايَةِ لِعَلِىِّ بنِ اَبى‌طالِبٍ وَ البَراءَةِ مِن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گويى مى‌بينم او را كه به حجر الاسود تكيه داده و مردم را به حقّ خود سوگند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سوى كتاب خدا، سنّت پيامبر او، ولايت على بن ابى‌طالب‌عليه السلام و بيزارى از دشمنان او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مردم در همان فراخوانى غدير، ولايت و امامت را با جان و دل و از روى اختيار مى‌پذيرفتند، ديگر دوران غيبت شكل نمى‌گرفت و اين همه لكه‌هاى ننگ در صفحه تاريخ در اثر جنايات سقيفه نشينان باقى نمى‌ماند</w:t>
      </w:r>
      <w:r>
        <w:rPr>
          <w:rFonts w:eastAsia="IRNazanin" w:cs="IRNazanin"/>
          <w:color w:val="111111"/>
          <w:sz w:val="28"/>
          <w:szCs w:val="28"/>
          <w:rtl w:val="true"/>
          <w:lang w:bidi="fa-IR"/>
        </w:rPr>
        <w:t>.</w:t>
      </w:r>
    </w:p>
    <w:p>
      <w:pPr>
        <w:pStyle w:val="Heading5"/>
        <w:numPr>
          <w:ilvl w:val="4"/>
          <w:numId w:val="1"/>
        </w:numPr>
        <w:rPr/>
      </w:pPr>
      <w:bookmarkStart w:id="442" w:name="__RefHeading___Toc311986_3804643083"/>
      <w:bookmarkStart w:id="443" w:name="_Toc177"/>
      <w:bookmarkEnd w:id="442"/>
      <w:r>
        <w:rPr>
          <w:rtl w:val="true"/>
        </w:rPr>
        <w:t>غدير و ظهور و منتظران‌</w:t>
      </w:r>
      <w:bookmarkEnd w:id="443"/>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سخن پايانى با ره‌پويان غدير و منتظران ظهور آخرين نور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همان زمان همچون چشمه‌اى در بيابان مى‌جوشد، و ما بايد براى رساندن پيام حياتبخش اين چشمه جوشان، چون رودهاى خروشان بخروشيم؛ و در ابلاغ آن به مردمان با تمام توان از دل و جان بكوشيم، و پيام آسمانى پيامبر رحمت‌صلى الله عليه وآله را ابلاغ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تأكيد بسيار و نهايت اصرار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 وَ الوالِدُ الوَلَدَ اِلى يَومِ القِيامَةِ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و اعلام مرا درباره ولايت على‌عليه السلام بايد هر كه حاضر است به آنكه غايب است و هر پدرى به فرزندش تا دامنه قيامت برساند</w:t>
      </w:r>
      <w:r>
        <w:rPr>
          <w:rFonts w:eastAsia="IRNazanin" w:cs="IRNazanin"/>
          <w:color w:val="111111"/>
          <w:sz w:val="28"/>
          <w:szCs w:val="28"/>
          <w:rtl w:val="true"/>
          <w:lang w:bidi="fa-IR"/>
        </w:rPr>
        <w:t>».</w:t>
      </w:r>
      <w:bookmarkStart w:id="444" w:name="pg2162_30542"/>
    </w:p>
    <w:p>
      <w:pPr>
        <w:pStyle w:val="BookText"/>
        <w:rPr/>
      </w:pPr>
      <w:bookmarkEnd w:id="444"/>
      <w:r>
        <w:rPr>
          <w:rFonts w:ascii="IRNazanin" w:hAnsi="IRNazanin" w:eastAsia="IRNazanin"/>
          <w:color w:val="111111"/>
          <w:sz w:val="28"/>
          <w:sz w:val="28"/>
          <w:szCs w:val="28"/>
          <w:rtl w:val="true"/>
          <w:lang w:bidi="fa-IR"/>
        </w:rPr>
        <w:t>آنگاه با شناخت به نخستين حجت الهى يعنى اميرالمؤمنين‌عليه السلام تا آخرين حجّت الهى يعنى صاحب الزمان‌عليه السلام، كمر همت به يارى آنان ببنديم؛ چرا كه غدير آغاز ظهور است و ظهور پايان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با ظهور همان بيعت با غدير است كه منتظِر ظهور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آخرين يادگار غدير و اى امام مهربانى‌ها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دردناك هجران شما چشم دل ما به نور الهى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نور غدير در پى ظهور خواهيم بود و براى فرا رسيدن دوران شكوهمند ظهور تلاش خواهيم كرد، تا از چشمه ساران زلال ولايت غدير و ظهور بهره‌مند شويم، ان شاء اللَّه</w:t>
      </w:r>
      <w:r>
        <w:rPr>
          <w:rFonts w:eastAsia="IRNazanin" w:cs="IRNazanin"/>
          <w:color w:val="111111"/>
          <w:sz w:val="28"/>
          <w:szCs w:val="28"/>
          <w:rtl w:val="true"/>
          <w:lang w:bidi="fa-IR"/>
        </w:rPr>
        <w:t>.</w:t>
      </w:r>
    </w:p>
    <w:p>
      <w:pPr>
        <w:pStyle w:val="Heading5"/>
        <w:numPr>
          <w:ilvl w:val="4"/>
          <w:numId w:val="1"/>
        </w:numPr>
        <w:rPr/>
      </w:pPr>
      <w:bookmarkStart w:id="445" w:name="__RefHeading___Toc311988_3804643083"/>
      <w:bookmarkStart w:id="446" w:name="_Toc178"/>
      <w:bookmarkEnd w:id="445"/>
      <w:r>
        <w:rPr>
          <w:rtl w:val="true"/>
        </w:rPr>
        <w:t>منابع و مآخذ</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على 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شيخ مفيد،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الرسول‌صلى الله عليه وآله، ابن شعبه حرانى،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فى‌التعريف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رضى‌الدين ابى‌القاسم على بن موسى بن جعفر بن محمد 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فرهنگى‌حضرت صاحب‌الامرعليه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 محمد بن مسعود عياشى،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قطب الدين راوندى، مؤسسه امام مهدى‌عليه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447" w:name="pg2162_30545"/>
    </w:p>
    <w:p>
      <w:pPr>
        <w:pStyle w:val="BookText"/>
        <w:rPr/>
      </w:pPr>
      <w:bookmarkEnd w:id="44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رهايى، على‌اكبر مهدى‌پور، آفاق،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كافى، محمد بن يعقوب كلينى،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 اسلاميه، 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للحجة، شيخ طوسى،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اسلامى،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محمد بن يعقوب كلينى، ناشر اسلاميه،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 سيد رضى</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11990_3804643083"/>
      <w:bookmarkStart w:id="449" w:name="_Toc179"/>
      <w:bookmarkEnd w:id="448"/>
      <w:r>
        <w:rPr>
          <w:rtl w:val="true"/>
        </w:rPr>
        <w:t xml:space="preserve">ظهور، تجلى اهداف خلقت با تحقق غدير </w:t>
      </w:r>
      <w:r>
        <w:rPr>
          <w:rtl w:val="true"/>
        </w:rPr>
        <w:t xml:space="preserve">/ </w:t>
      </w:r>
      <w:r>
        <w:rPr>
          <w:rtl w:val="true"/>
        </w:rPr>
        <w:t>محمد حسين يوسفى</w:t>
      </w:r>
      <w:bookmarkEnd w:id="449"/>
    </w:p>
    <w:p>
      <w:pPr>
        <w:pStyle w:val="Heading5"/>
        <w:numPr>
          <w:ilvl w:val="4"/>
          <w:numId w:val="1"/>
        </w:numPr>
        <w:rPr/>
      </w:pPr>
      <w:bookmarkStart w:id="450" w:name="__RefHeading___Toc311992_3804643083"/>
      <w:bookmarkStart w:id="451" w:name="_Toc180"/>
      <w:bookmarkEnd w:id="450"/>
      <w:r>
        <w:rPr>
          <w:rtl w:val="true"/>
        </w:rPr>
        <w:t>چكيده‌</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خلقت، معرفت به مبدأ آفرينش و عبوديت و پرستش و شكر خدا و موفقيت در آزمايش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رسيدن به اهداف مذكور جز با تعليم معصومين‌عليهم السلام ميسّر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انسان گرايش به شهوت پرستى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انسان‌ها با تشكيل كلاس‌هايى كه تعاليم الهى دارد مخالفت مى‌كنند، چرا كه تحقق آن اهداف مقاصد شهوت پرستان را به خطر مى‌اندازد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پيامبرصلى الله عليه وآله براى تحقق همه آن چيزى بود كه ظالمين در طول تاريخ مانع مى‌شدند،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تحقق غلبه بر همه اديان در زمان پيامبر صلى الله عليه وآله لازمه‌اش اعلام غدير و مژده تحقق آن در آينده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پيامبرصلى الله عليه وآله در خطبه غدير وقتى به انتها مى‌رسد با كلماتى واضح و مفصل از منجى عالم ياد مى‌كند كه همه خبر از فتح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چيزى جز اين نبود كه رهبرى معصوم با اداره امور دين و دنياى مردم، آنان را به سعادت برساند</w:t>
      </w:r>
      <w:r>
        <w:rPr>
          <w:rFonts w:eastAsia="IRNazanin" w:cs="IRNazanin"/>
          <w:color w:val="111111"/>
          <w:sz w:val="28"/>
          <w:szCs w:val="28"/>
          <w:rtl w:val="true"/>
          <w:lang w:bidi="fa-IR"/>
        </w:rPr>
        <w:t>.</w:t>
      </w:r>
      <w:bookmarkStart w:id="452" w:name="pg2162_30548"/>
    </w:p>
    <w:p>
      <w:pPr>
        <w:pStyle w:val="BookText"/>
        <w:rPr/>
      </w:pPr>
      <w:bookmarkEnd w:id="45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اهدافى كه در عصر ظهور تحقق مى‌يابد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حيات مادى و معنوى بشر در گرو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عصر ظهور در سايه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علم حقيقى بين همه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عقول براى درك تربيت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برچيدن افكار و عقايد و اديان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حاكميت رسيدن پاكان و نيكان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بر عمل صالح به بهترين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قبولى در امتحان الهى به آسانى</w:t>
      </w:r>
      <w:r>
        <w:rPr>
          <w:rFonts w:eastAsia="IRNazanin" w:cs="IRNazanin"/>
          <w:color w:val="111111"/>
          <w:sz w:val="28"/>
          <w:szCs w:val="28"/>
          <w:rtl w:val="true"/>
          <w:lang w:bidi="fa-IR"/>
        </w:rPr>
        <w:t>.</w:t>
      </w:r>
    </w:p>
    <w:p>
      <w:pPr>
        <w:pStyle w:val="Heading5"/>
        <w:numPr>
          <w:ilvl w:val="4"/>
          <w:numId w:val="1"/>
        </w:numPr>
        <w:rPr/>
      </w:pPr>
      <w:bookmarkStart w:id="453" w:name="__RefHeading___Toc311994_3804643083"/>
      <w:bookmarkStart w:id="454" w:name="_Toc181"/>
      <w:bookmarkEnd w:id="453"/>
      <w:r>
        <w:rPr>
          <w:rtl w:val="true"/>
        </w:rPr>
        <w:t>مقدمه</w:t>
      </w:r>
      <w:bookmarkEnd w:id="454"/>
    </w:p>
    <w:p>
      <w:pPr>
        <w:pStyle w:val="BookText"/>
        <w:rPr/>
      </w:pPr>
      <w:r>
        <w:rPr>
          <w:rFonts w:ascii="Amiri" w:hAnsi="Amiri" w:eastAsia="Amiri" w:cs="Amiri"/>
          <w:color w:val="111111"/>
          <w:sz w:val="28"/>
          <w:sz w:val="28"/>
          <w:szCs w:val="28"/>
          <w:rtl w:val="true"/>
          <w:lang w:bidi="ar-SA"/>
        </w:rPr>
        <w:t>خلقت انسان داراى اهدافى بلند و عالى است، كه به اين اهداف در متن آيات قرآن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رسيدن به علم و معرفت، آشنا شدن با مبدأ آفرينش، آموختن رسم و رسوم عبوديت و فراگرفتن رمز و راز بندگى</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حقّ و كرنش در برابر خالق هستى، عبادت پروردگار و شكر نعمت‌هاى خداوند، سر ستودن به آستان مولاى حقيقى و عمل كردن به وظايف بندگى؛ و در نتيجه رسيدن به رحمت خاص خداوند و بهره‌مند شدن از الطاف خاصه او</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گشتن در آزمون‌هاى خداوند، نمره قبولى آوردن در تمام امتحانات آفريدگار و پيروزى در ميدان عمل و بهترين عمل را تحويل خالق هستى دادن است</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اهداف بلند، بدون تعليم و تعلّم و شركت در كلاس‌هاى تربيتى خاص كه از سوى مربيان پاك و معصوم برگزار مى‌گردد، براى احدى ميسّر نيست</w:t>
      </w:r>
      <w:r>
        <w:rPr>
          <w:rFonts w:eastAsia="IRNazanin" w:cs="IRNazanin"/>
          <w:color w:val="111111"/>
          <w:sz w:val="28"/>
          <w:szCs w:val="28"/>
          <w:rtl w:val="true"/>
          <w:lang w:bidi="fa-IR"/>
        </w:rPr>
        <w:t>.</w:t>
      </w:r>
    </w:p>
    <w:p>
      <w:pPr>
        <w:pStyle w:val="Heading5"/>
        <w:numPr>
          <w:ilvl w:val="4"/>
          <w:numId w:val="1"/>
        </w:numPr>
        <w:rPr/>
      </w:pPr>
      <w:bookmarkStart w:id="455" w:name="__RefHeading___Toc311996_3804643083"/>
      <w:bookmarkStart w:id="456" w:name="_Toc182"/>
      <w:bookmarkEnd w:id="455"/>
      <w:r>
        <w:rPr>
          <w:rtl w:val="true"/>
        </w:rPr>
        <w:t>رسالت انبياء و اهداف خلقت‌</w:t>
      </w:r>
      <w:bookmarkEnd w:id="45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هدف خلقت، يكى از مهمترين اهداف خداوند از نازل نمودن كتب آسمانى و فرستادن انبياء و رسولان الهى، دست يافتن انسان به چنين امور ارزشمندى است، اما با توجه به اين كه طبع بشر گرايش به تن پرورى، شهوت رانى، و جمع ثروت و طلب رياست دارد</w:t>
      </w:r>
      <w:r>
        <w:rPr>
          <w:rFonts w:eastAsia="IRNazanin" w:cs="IRNazanin"/>
          <w:color w:val="111111"/>
          <w:sz w:val="28"/>
          <w:szCs w:val="28"/>
          <w:rtl w:val="true"/>
          <w:lang w:bidi="fa-IR"/>
        </w:rPr>
        <w:t>.</w:t>
      </w:r>
      <w:bookmarkStart w:id="457" w:name="pg2162_30551"/>
    </w:p>
    <w:p>
      <w:pPr>
        <w:pStyle w:val="BookText"/>
        <w:rPr/>
      </w:pPr>
      <w:bookmarkEnd w:id="457"/>
      <w:r>
        <w:rPr>
          <w:rFonts w:ascii="IRNazanin" w:hAnsi="IRNazanin" w:eastAsia="IRNazanin"/>
          <w:color w:val="111111"/>
          <w:sz w:val="28"/>
          <w:sz w:val="28"/>
          <w:szCs w:val="28"/>
          <w:rtl w:val="true"/>
          <w:lang w:bidi="fa-IR"/>
        </w:rPr>
        <w:t>در طول تاريخ ظهور انبياء و اوصياء، اكثر انسان‌ها با تشكيل چنين كلاس‌ها و تحقق چنين تربيت‌هايى در جامعه بشريت مبارزه مى‌كردند و مانع از به ثمر نشستن زحمات طاقت فرساى انبيا و اوصيا مى‌شدند؛ چرا كه تحقق اين اهداف در آحاد مردم، منافع حكام جور و مطامع ثروت اندوزان بى‌درد و شهوت رانان حيوان صفت را به خطر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با تمام وجود به جنگ خدا و رسولان پاك او برمى‌خاستند و از ظهور يافتن اهداف خلقت در جامعه و محقّق گشتن اغراض نبوت و امامت در آحاد مردم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قطعى خداوند در تمام كتب آسمانى است كه روزى بر بشر خواهد گذشت كه اين اهداف جامه عمل پوشيده و حكومت عادله واحده در كره زمين پياده شود، و در سايه آن حكومت و سلطنت اهداف خلقت يكى پس از ديگرى عملى گردد</w:t>
      </w:r>
      <w:r>
        <w:rPr>
          <w:rFonts w:eastAsia="IRNazanin" w:cs="IRNazanin"/>
          <w:color w:val="111111"/>
          <w:sz w:val="28"/>
          <w:szCs w:val="28"/>
          <w:rtl w:val="true"/>
          <w:lang w:bidi="fa-IR"/>
        </w:rPr>
        <w:t>.</w:t>
      </w:r>
    </w:p>
    <w:p>
      <w:pPr>
        <w:pStyle w:val="Heading5"/>
        <w:numPr>
          <w:ilvl w:val="4"/>
          <w:numId w:val="1"/>
        </w:numPr>
        <w:rPr/>
      </w:pPr>
      <w:bookmarkStart w:id="458" w:name="__RefHeading___Toc311998_3804643083"/>
      <w:bookmarkStart w:id="459" w:name="_Toc183"/>
      <w:bookmarkEnd w:id="458"/>
      <w:r>
        <w:rPr>
          <w:rtl w:val="true"/>
        </w:rPr>
        <w:t>هدف از بعثت پيامبر خاتم‌صلى الله عليه وآله‌</w:t>
      </w:r>
      <w:bookmarkEnd w:id="459"/>
    </w:p>
    <w:p>
      <w:pPr>
        <w:pStyle w:val="BookText"/>
        <w:rPr/>
      </w:pPr>
      <w:r>
        <w:rPr>
          <w:rFonts w:ascii="IRNazanin" w:hAnsi="IRNazanin" w:eastAsia="IRNazanin"/>
          <w:color w:val="111111"/>
          <w:sz w:val="28"/>
          <w:sz w:val="28"/>
          <w:szCs w:val="28"/>
          <w:rtl w:val="true"/>
          <w:lang w:bidi="fa-IR"/>
        </w:rPr>
        <w:t>پيامبر اسلام‌صلى الله عليه وآله برترين پيامبر مرسل و كامل ترين فرد بشر، و دين اسلام كامل‌ترين دين الهى و قرآن كريم جامع‌ترين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ياد شده در اين كتاب آسمانى بيش از ساير كتب مورد تأكيد قرار گرفته و پيامبر گرامى اسلام‌صلى الله عليه وآله بهترين گزينه و آخرين فرستاده خداوند براى تحقق اين اهداف معرفى مى‌گردد؛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اَبا اَحَدٍ مِن رِجالِكُم وَلكِن رَسولَ اللَّهِ وَ خاتَمَ النَّبيّينَ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محمدصلى الله عليه وآله پدر هيچيك از مردان شما نيست، ولى رسول خدا و خاتم همه پيامبران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خداوند از فرستادن چنين پيامبرى پيروز گشتن و حاكم شدن دين اسلام بر تمام اديان شمرده شده،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خدايى كه رسول خود را با اسباب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دينى كه حقّ است، به سوى مردم فرستاده تا او را بر همه اديان غالب و پيروز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رسولش را با اين هدف به سوى مردم مى‌فرستد كه دين اسلام را بر تمام اديان غالب و پيروز گرداند و حكومت پيامبرش وسيله‌اى باشد براى سركوب قدرتمندان و جباران و گردن‌كشان، تا بتواند اهداف خداوند از آفرينش انسان را جامه عمل بپوشاند و بشريت را به غرض غايى خلقت علم و معرفت و بندگى و عبادت و انجام بهترين عمل با موفقيت و دست‌يابى انسان به رحمت خداوند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با در نظر گرفتن موقعيت اجتماعى زمان بعثت پيامبرصلى الله عليه وآله كه بعد از طى‌شدن دوره فترت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يافتن به قدرت و حكومتى كه توان اجراى اهداف ياد شده را داشته باشد، غير ممكن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كه بناى اوليه خداوند و سيره مستمره رسول او بر پيشبرد طبيعى دين اسلام و بيان تدريجى احكام بود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هدف دنبال شده از بعثت و رسالت كه غلبه دين خدا بر تمام اديان و تحقق حكومت عادله واحده بود، به خاطر نخواستن اكثريت مردم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هدف به صورت جزئى و مقطعى در منطقه جزيرة العرب محقق شد، اما هدف اصلى غلبه دين اسلام در همه كره زمين بر تمام اديان بود كه عملى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پيامبرصلى الله عليه وآله از تمام اين وقايع باخبر بود، اما طبق وظيفه الهى خويش مى‌بايست تلاش خود را بكند تا هم عذرى در برابر خداوند از محقّق نشدن هدف ياد شده داشته باشد، و هم حجتى باشد در برابر مردمى كه زير بار نرفته بودند و با او به جنگ برخاسته بودند</w:t>
      </w:r>
      <w:r>
        <w:rPr>
          <w:rFonts w:eastAsia="IRNazanin" w:cs="IRNazanin"/>
          <w:color w:val="111111"/>
          <w:sz w:val="28"/>
          <w:szCs w:val="28"/>
          <w:rtl w:val="true"/>
          <w:lang w:bidi="fa-IR"/>
        </w:rPr>
        <w:t>.</w:t>
      </w:r>
      <w:bookmarkStart w:id="460" w:name="pg2162_30558"/>
    </w:p>
    <w:p>
      <w:pPr>
        <w:pStyle w:val="Heading5"/>
        <w:numPr>
          <w:ilvl w:val="4"/>
          <w:numId w:val="1"/>
        </w:numPr>
        <w:rPr/>
      </w:pPr>
      <w:bookmarkStart w:id="461" w:name="__RefHeading___Toc312000_3804643083"/>
      <w:bookmarkStart w:id="462" w:name="_Toc184"/>
      <w:bookmarkEnd w:id="460"/>
      <w:bookmarkEnd w:id="461"/>
      <w:r>
        <w:rPr>
          <w:rtl w:val="true"/>
        </w:rPr>
        <w:t>تعيين خليفه و اهداف خلقت‌</w:t>
      </w:r>
      <w:bookmarkEnd w:id="462"/>
    </w:p>
    <w:p>
      <w:pPr>
        <w:pStyle w:val="BookText"/>
        <w:rPr/>
      </w:pPr>
      <w:r>
        <w:rPr>
          <w:rFonts w:ascii="IRNazanin" w:hAnsi="IRNazanin" w:eastAsia="IRNazanin"/>
          <w:color w:val="111111"/>
          <w:sz w:val="28"/>
          <w:sz w:val="28"/>
          <w:szCs w:val="28"/>
          <w:rtl w:val="true"/>
          <w:lang w:bidi="fa-IR"/>
        </w:rPr>
        <w:t>يكى از تلاش هاى پيامبر رحمت‌صلى الله عليه وآله براى تحقق اين هدف به طور كامل، تعيين خليفه و جانشين براى خود بود كه تمام توانمندى‌هاى علمى و عملى پيامبرصلى الله عليه وآله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در آيه مباهله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پيامبرصلى الله عليه وآله بوده، و تمام صفات كماليه آن بزرگوار در وجودش به كمال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اصلى خدا و رسول‌صلى الله عليه وآله از تعيين جانشين براى كامل‌ترين پيامبرصلى الله عليه وآله، انتخاب شخصى است كه بتواند اهداف خلقت و اغراض نبوت و رسالت را در عالم محقق سازد؛ و اين مطلبى است كه از متن آيات قرآن و صريح كلام رسول خداصلى الله عليه وآله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صحراى غدير، آنگاه كه پيامبرصلى الله عليه وآله در آخرين سال عمر خويش به معرفى رسمى جانشين خود مى‌پردازند، اولين مطلبى را كه بعد از بيان دستور و تأكيد خداوند نسبت به معرفى اميرالمؤمنين‌عليه السلام گوشزد مردم مى‌كنند، مسئله ولايت كليه مطلقه آن حضرت است، كه بعد از ولايت خدا و رسول‌صلى الله عليه وآله در قرآن مطرح شده و او را ولى مطلق خدا بر بندگان و صاحب سلطنت و حكومت بر اموال و انفس خلائق مى‌شمارد آنجا كه مى‌فرمايد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سه مرتبه بر من نازل شده و از طرف خداوند پس از ابلاغ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 كه در اين اجتماع بپاخيزم و به هر سفيد و سياه اعلام كنم كه على بن ابى‌طالب برادر و وصى و جانشين من در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موسى است، جز اين كه پيامبرى بعد از من نيست، و او صاحب اختيار شما بعد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اين مورد آيه‌اى از كتابش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ولىّ و سرپرست و صاحب اختيار شما خدا و رسول او و كسانى هستند كه ايمان به خدا آورده باشند، همان‌ها كه نماز را بپا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ابى‌طالب‌عليه السلام است كه نماز را بپا داشته، و در حال ركوع زكات داده و در هر حال خدا را قصد مى‌كند</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bookmarkStart w:id="463" w:name="pg2162_30562"/>
    </w:p>
    <w:p>
      <w:pPr>
        <w:pStyle w:val="BookText"/>
        <w:rPr/>
      </w:pPr>
      <w:bookmarkEnd w:id="463"/>
      <w:r>
        <w:rPr>
          <w:rFonts w:ascii="IRNazanin" w:hAnsi="IRNazanin" w:eastAsia="IRNazanin"/>
          <w:color w:val="111111"/>
          <w:sz w:val="28"/>
          <w:sz w:val="28"/>
          <w:szCs w:val="28"/>
          <w:rtl w:val="true"/>
          <w:lang w:bidi="fa-IR"/>
        </w:rPr>
        <w:t>در چند فراز بعد از اين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به سوى ديگرى گمراه نشويد، و از او روى برنگردانيد و از ولايت او سرباز نزنيد، اوست كه به حق هدايت نموده و به آن عمل مى‌كند، و باطل را ابطال نموده و از آن نهى مى‌نمايد، و در راه خدا سرزنش هيچ ملامت كننده‌اى مانع او نمى‌شود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5"/>
        <w:numPr>
          <w:ilvl w:val="4"/>
          <w:numId w:val="1"/>
        </w:numPr>
        <w:rPr/>
      </w:pPr>
      <w:bookmarkStart w:id="464" w:name="__RefHeading___Toc312002_3804643083"/>
      <w:bookmarkStart w:id="465" w:name="_Toc185"/>
      <w:bookmarkEnd w:id="464"/>
      <w:r>
        <w:rPr>
          <w:rtl w:val="true"/>
        </w:rPr>
        <w:t>اهداف خلقت در سايه ولايت و حكومت امام‌</w:t>
      </w:r>
      <w:bookmarkEnd w:id="465"/>
    </w:p>
    <w:p>
      <w:pPr>
        <w:pStyle w:val="BookText"/>
        <w:rPr/>
      </w:pPr>
      <w:r>
        <w:rPr>
          <w:rFonts w:ascii="IRNazanin" w:hAnsi="IRNazanin" w:eastAsia="IRNazanin"/>
          <w:color w:val="111111"/>
          <w:sz w:val="28"/>
          <w:sz w:val="28"/>
          <w:szCs w:val="28"/>
          <w:rtl w:val="true"/>
          <w:lang w:bidi="fa-IR"/>
        </w:rPr>
        <w:t>در فرازهاى بعد از اين، آنگاه كه به معرفى فرزندان معصوم از نسل اميرالمؤمنين‌عليه السلام اشاره مى‌كند، در مقام معرفى مقام و شخصيت آنان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 عَليّاً وَ الطَّيِّبينَ مِن وُلدى هُمُ الثَّقَلُ الاَصغَرُ وَ القُرآنُ الثَّقَلُ الاَكبَرُ، فَكُلُّ واحِدٍ مُنبِئٌ عَن صاحِبِهِ وَ مُوافِقٌ لَهُ، لَن‌يَفتَرِقا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اُمَناءُ اللَّهِ فى خَلقِهِ وَ حُكَماؤُهُ فى 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نمى‌شوند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امين‌هاى خداوند بين مردم و حاكمان او در زمين هستند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فرازها پيامبر گرامى اسلام‌صلى الله عليه وآله، توجه مردم را به اين نكته فرا مى‌خواند كه على بن ابى‌طالب و فرزندان پاك او امامانى هستند، كه ولايت و حكومت و سلطنت بر نفوس و اموال مردم بعد از او حقّ آنان است</w:t>
      </w:r>
      <w:r>
        <w:rPr>
          <w:rFonts w:eastAsia="IRNazanin" w:cs="IRNazanin"/>
          <w:color w:val="111111"/>
          <w:sz w:val="28"/>
          <w:szCs w:val="28"/>
          <w:rtl w:val="true"/>
          <w:lang w:bidi="fa-IR"/>
        </w:rPr>
        <w:t>.</w:t>
      </w:r>
      <w:bookmarkStart w:id="466" w:name="pg2162_30565"/>
    </w:p>
    <w:p>
      <w:pPr>
        <w:pStyle w:val="BookText"/>
        <w:rPr/>
      </w:pPr>
      <w:bookmarkEnd w:id="466"/>
      <w:r>
        <w:rPr>
          <w:rFonts w:ascii="IRNazanin" w:hAnsi="IRNazanin" w:eastAsia="IRNazanin"/>
          <w:color w:val="111111"/>
          <w:sz w:val="28"/>
          <w:sz w:val="28"/>
          <w:szCs w:val="28"/>
          <w:rtl w:val="true"/>
          <w:lang w:bidi="fa-IR"/>
        </w:rPr>
        <w:t>آرى، در سايه ولايت و حكومت ولىِّ معصوم است كه جامعه انسانى با رسوم عبوديت آشنا شده، از ظلمت جهل و نادانى نجات يافته و به نور علم و معرفت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تاريكى كفران و دوگانه پرستى رهيده و به روشنايى يكتاپرستى و خداشناسى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گمراهى و منجلاب فسادهاى اخلاقى رها گشته و به راه روشن هدايت و سعادت و بهشت كرامت‌هاى اخلاقى راه مى‌يابد</w:t>
      </w:r>
      <w:r>
        <w:rPr>
          <w:rFonts w:eastAsia="IRNazanin" w:cs="IRNazanin"/>
          <w:color w:val="111111"/>
          <w:sz w:val="28"/>
          <w:szCs w:val="28"/>
          <w:rtl w:val="true"/>
          <w:lang w:bidi="fa-IR"/>
        </w:rPr>
        <w:t>.</w:t>
      </w:r>
    </w:p>
    <w:p>
      <w:pPr>
        <w:pStyle w:val="Heading5"/>
        <w:numPr>
          <w:ilvl w:val="4"/>
          <w:numId w:val="1"/>
        </w:numPr>
        <w:rPr/>
      </w:pPr>
      <w:bookmarkStart w:id="467" w:name="__RefHeading___Toc312004_3804643083"/>
      <w:bookmarkStart w:id="468" w:name="_Toc186"/>
      <w:bookmarkEnd w:id="467"/>
      <w:r>
        <w:rPr>
          <w:rtl w:val="true"/>
        </w:rPr>
        <w:t>امام عصرعليه السلام وارث غدير و مجرى ولايت اميرعليه السلام‌</w:t>
      </w:r>
      <w:bookmarkEnd w:id="468"/>
    </w:p>
    <w:p>
      <w:pPr>
        <w:pStyle w:val="BookText"/>
        <w:rPr/>
      </w:pPr>
      <w:r>
        <w:rPr>
          <w:rFonts w:ascii="IRNazanin" w:hAnsi="IRNazanin" w:eastAsia="IRNazanin"/>
          <w:color w:val="111111"/>
          <w:sz w:val="28"/>
          <w:sz w:val="28"/>
          <w:szCs w:val="28"/>
          <w:rtl w:val="true"/>
          <w:lang w:bidi="fa-IR"/>
        </w:rPr>
        <w:t>اما با توجه به اينكه پيامبر اكرم‌صلى الله عليه وآله به تعليم خداوند مى‌داند كه منافقان سقيفه‌نشين و پيروان افكارشان، چنين فرصتى را به خلفاى او نمى‌دهند، تا با كمك حقّ خدادادى و مقام خلافت الهى خويش مردم را با اهداف خلقت آشنا سازند، و به عبوديّت خالص خداوند وادارند، و دنيا را تبديل به مدينه فاضله و بهشت برين سازند؛ بلكه اين كار تنها به دست آخرين بازمانده خداوند و دوازدهمين وصىّ و جانشين او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به فرازهاى نهايى خطبه غدير كه مى‌رسد با بيانى‌روشن‌تر و توضيحى بيشتر به معرفى آخرين فرزند معصومش پرداخته و مناصب اصلى امامت را در وجود آخرين يادگار غدير منحصر مى‌سازد و او را تنها بازمانده خداوند براى محقق ساختن غرض خلقت خوانده، و در حضور قريب صد و بيست هزار جمعيت در صحراى غدير فرياد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آخرين امامان، مهدى قائم از ماست</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الظّاهِرُ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غالب بر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المُنتَقِمُ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 انتقام گيرنده از ظالمين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فاتِحُ الحُصونِ وَ هادِمُها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فاتح قلعه‌ها و منهدم كننده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غالِبُ كُلِّ قَبيلَةٍ مِن اَهلِ الشِّركِ وَ هاديها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پيروز بر هر قبيله‌اى از اهل شرك و هدايت‌كننده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المُدرِكُ بِكُلِّ ثارٍ ِلاَولِياءِ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 گيرنده انتقام همه خون‌هاى اولياى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او يارى دهنده دين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او استفاده كننده از درياى عميق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يَسِمُ كُلَّ ذى فَضلٍ بِفَضلِهِ 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اوست كه هر صاحب فضيلتى را به قدر فضلش و هر صاحب جهالتى را به قدر جهلش نشانه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اِنَّهُ خِيَرَةُ اللَّهِ وَ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انتخاب شده و اختيار شده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وارِثُ كُلِّ عِلمٍ وَ المُحيطُ بِكُلِّ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وارث هر علمى و احاطه دارنده به هر فهمى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المُخبِرُ عَن رَبِّهِ تَعالى وَ المُشَيِّدُ ِلاَمرِ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الرَّشيد 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هدايت يافته محكم بنيان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المُفَوَّضُ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اوست كه كارها به او سپرده شده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قَد بَشَّرَ بِهِ مَن سَلَفَ مِنَ القُرونِ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اوست كه پيشينيان به او بشارت داده‌اند</w:t>
      </w:r>
      <w:r>
        <w:rPr>
          <w:rFonts w:eastAsia="IRNazanin" w:cs="IRNazanin"/>
          <w:color w:val="111111"/>
          <w:sz w:val="28"/>
          <w:szCs w:val="28"/>
          <w:rtl w:val="true"/>
          <w:lang w:bidi="fa-IR"/>
        </w:rPr>
        <w:t>.</w:t>
      </w:r>
      <w:bookmarkStart w:id="469" w:name="pg2162_30570"/>
    </w:p>
    <w:p>
      <w:pPr>
        <w:pStyle w:val="BookText"/>
        <w:rPr/>
      </w:pPr>
      <w:bookmarkEnd w:id="469"/>
      <w:r>
        <w:rPr>
          <w:rFonts w:ascii="IRNazanin" w:hAnsi="IRNazanin" w:eastAsia="IRNazanin"/>
          <w:color w:val="111111"/>
          <w:sz w:val="28"/>
          <w:sz w:val="28"/>
          <w:szCs w:val="28"/>
          <w:rtl w:val="true"/>
          <w:lang w:bidi="fa-IR"/>
        </w:rPr>
        <w:t>اَلا اِنَّهُ الباقى حُجَّةً وَ لا حُجَّةَ بَعدَهُ وَ لا حَقَّ اِلاّ مَعَهُ وَ لا نورَ اِلاّ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او كسى است كه غالبى بر او نيست و كسى بر ضد او يارى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انَّهُ وَلِىُّ اللَّهِ فى اَرضِهِ وَ حَكَمُهُ فى خَلقِهِ وَ اَمينُهُ فى سِرِّهِ وَ 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اوست ولىّ خدا در زمينش و حاكم او در ميان خلقش و امين او در نهان و آشكارش</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بعد از آنكه آخرين معصوم را كاملاً معرفى مى‌كند، براى اتمام حجت و تأكيد بر مطلب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قَد بَيَّنتُ لَكُم وَ اَفهَمتُكُم،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من برايتان روشن‌كردم و به شما فهمانيدم، و اين على است كه بعد از من به شما مى‌فهماند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مردم را براى بيعت با خود و سپس با على‌عليه السلام نسبت به آنچه براى آنها بيان فرمود، فرا مى‌خواند و از آنها با دست و زبان و قلب بيعت مى‌گيرد</w:t>
      </w:r>
      <w:r>
        <w:rPr>
          <w:rFonts w:eastAsia="IRNazanin" w:cs="IRNazanin"/>
          <w:color w:val="111111"/>
          <w:sz w:val="28"/>
          <w:szCs w:val="28"/>
          <w:rtl w:val="true"/>
          <w:lang w:bidi="fa-IR"/>
        </w:rPr>
        <w:t>.</w:t>
      </w:r>
    </w:p>
    <w:p>
      <w:pPr>
        <w:pStyle w:val="Heading5"/>
        <w:numPr>
          <w:ilvl w:val="4"/>
          <w:numId w:val="1"/>
        </w:numPr>
        <w:rPr/>
      </w:pPr>
      <w:bookmarkStart w:id="470" w:name="__RefHeading___Toc312006_3804643083"/>
      <w:bookmarkStart w:id="471" w:name="_Toc187"/>
      <w:bookmarkEnd w:id="470"/>
      <w:r>
        <w:rPr>
          <w:rtl w:val="true"/>
        </w:rPr>
        <w:t>نتيجه‌</w:t>
      </w:r>
      <w:bookmarkEnd w:id="471"/>
    </w:p>
    <w:p>
      <w:pPr>
        <w:pStyle w:val="BookText"/>
        <w:rPr/>
      </w:pPr>
      <w:r>
        <w:rPr>
          <w:rFonts w:ascii="IRNazanin" w:hAnsi="IRNazanin" w:eastAsia="IRNazanin"/>
          <w:color w:val="111111"/>
          <w:sz w:val="28"/>
          <w:sz w:val="28"/>
          <w:szCs w:val="28"/>
          <w:rtl w:val="true"/>
          <w:lang w:bidi="fa-IR"/>
        </w:rPr>
        <w:t>از مجموع آنچه بيان گرديد چنين نتيجه مى‌گيريم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اسلام‌صلى الله عليه وآله با اين بيان در صحراى غدير كه روز تعيين جانشين و خليفه بلافصل رسول خداست، اشاره به اين نكته دارد كه حقيقت غدير از منظر پيامبر خاتم‌صلى الله عليه وآله، در عصر ظهور آخرين امير عالم تبلور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غرض اصلى خلقت و هدف نهايى بعثت و رسالت و مقصود حقيقى از تعيين خليفه براى منصب امامت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علم و معرفت، تحقق بندگى و عبادت، انجام بهترين عمل با موفقيت، و در نهايت غلبه دين خدا بر تمام اديان و گسترش عدل و داد و رحمت خداوند در سرتاسر گيتى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اهداف تنها در عصر ظهور امام عصرعليه السلام تحقق پيدا مى‌كند</w:t>
      </w:r>
      <w:r>
        <w:rPr>
          <w:rFonts w:eastAsia="IRNazanin" w:cs="IRNazanin"/>
          <w:color w:val="111111"/>
          <w:sz w:val="28"/>
          <w:szCs w:val="28"/>
          <w:rtl w:val="true"/>
          <w:lang w:bidi="fa-IR"/>
        </w:rPr>
        <w:t>.</w:t>
      </w:r>
      <w:bookmarkStart w:id="472" w:name="pg2162_30573"/>
    </w:p>
    <w:p>
      <w:pPr>
        <w:pStyle w:val="BookText"/>
        <w:rPr/>
      </w:pPr>
      <w:bookmarkEnd w:id="472"/>
      <w:r>
        <w:rPr>
          <w:rFonts w:ascii="IRNazanin" w:hAnsi="IRNazanin" w:eastAsia="IRNazanin"/>
          <w:color w:val="111111"/>
          <w:sz w:val="28"/>
          <w:sz w:val="28"/>
          <w:szCs w:val="28"/>
          <w:rtl w:val="true"/>
          <w:lang w:bidi="fa-IR"/>
        </w:rPr>
        <w:t>حقيقت غدير چيزى جز اين نبود كه رهبر و پيشوايى معصوم و الهى، براى اداره امور دين و دنياى مردم، از طرف پروردگار تعيين گردد؛ و مردم هم با او بيعت كنند و فرمانش را گردن نهند تا بتواند سعادت دنيا و آخرت آنان را تأمين كرده، تمام آحاد جامعه را با رسوم عبوديت آشنا سازد؛ و عدالت و صداقت را در زندگى فردى و اجتماعى انسان‌ها برقرار سازد؛ تا ابر رحمت پروردگار بر سر و رويشان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با توجه به آنچه گذشت، بذرش در صحراى غدير توسط بزرگترين باغبان هستى رسول گرامى‌صلى الله عليه وآله افشانده شد، و برداشت محصول و نمود و ظهورش در عصر شكوهمند ظهور امام عصر ارواحنا فداه آشكار خواهد گشت</w:t>
      </w:r>
    </w:p>
    <w:p>
      <w:pPr>
        <w:pStyle w:val="Heading5"/>
        <w:numPr>
          <w:ilvl w:val="4"/>
          <w:numId w:val="1"/>
        </w:numPr>
        <w:rPr/>
      </w:pPr>
      <w:bookmarkStart w:id="473" w:name="__RefHeading___Toc312008_3804643083"/>
      <w:bookmarkStart w:id="474" w:name="_Toc188"/>
      <w:bookmarkEnd w:id="473"/>
      <w:r>
        <w:rPr>
          <w:rtl w:val="true"/>
        </w:rPr>
        <w:t>اهداف خلقت و تحولات عصر ظهور</w:t>
      </w:r>
      <w:r>
        <w:rPr>
          <w:rtl w:val="true"/>
        </w:rPr>
        <w:t>!</w:t>
      </w:r>
      <w:bookmarkEnd w:id="474"/>
    </w:p>
    <w:p>
      <w:pPr>
        <w:pStyle w:val="BookText"/>
        <w:rPr/>
      </w:pPr>
      <w:r>
        <w:rPr>
          <w:rFonts w:ascii="IRNazanin" w:hAnsi="IRNazanin" w:eastAsia="IRNazanin"/>
          <w:color w:val="111111"/>
          <w:sz w:val="28"/>
          <w:sz w:val="28"/>
          <w:szCs w:val="28"/>
          <w:rtl w:val="true"/>
          <w:lang w:bidi="fa-IR"/>
        </w:rPr>
        <w:t>توجه كوتاه به مدارك بيانگر تحولات عصر ظهور روشن‌كننده تبلور اهداف غدير در ظهور آخرين امير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اجابت دعوت رسولش در صحراى غدير را مايه رسيدن به حيات و زندگى جاودانه در دنيا و آخرت مى‌شمارد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استَجيبوا للَّهِ وَ لِلرَّسولِ اِذا دَعاكُم لِما يُحييكُم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زمانى كه رسول خداصلى الله عليه وآله شما را فرا مى‌خواند به سوى چيزى كه شما را زنده و جاويد مى‌سازد، دعوت خدا و رسول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تحقق اين حيات جاودانه را در عصر ظهور آخرين وليّش 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يُحيِى الاَرضَ بَعدَ مَوتِها قَد بَيَّنّا لَكُمُ الآياتِ لَعَلَّكُم تَعقِلونَ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خداوند زمين را بعد از مردنش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مى‌كنيم، شايد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بفهميد</w:t>
      </w:r>
      <w:r>
        <w:rPr>
          <w:rFonts w:eastAsia="IRNazanin" w:cs="IRNazanin"/>
          <w:color w:val="111111"/>
          <w:sz w:val="28"/>
          <w:szCs w:val="28"/>
          <w:rtl w:val="true"/>
          <w:lang w:bidi="fa-IR"/>
        </w:rPr>
        <w:t>».</w:t>
      </w:r>
      <w:bookmarkStart w:id="475" w:name="pg2162_30574"/>
    </w:p>
    <w:p>
      <w:pPr>
        <w:pStyle w:val="Heading5"/>
        <w:numPr>
          <w:ilvl w:val="4"/>
          <w:numId w:val="1"/>
        </w:numPr>
        <w:rPr/>
      </w:pPr>
      <w:bookmarkStart w:id="476" w:name="__RefHeading___Toc312010_3804643083"/>
      <w:bookmarkStart w:id="477" w:name="_Toc189"/>
      <w:bookmarkEnd w:id="475"/>
      <w:bookmarkEnd w:id="476"/>
      <w:r>
        <w:rPr>
          <w:rtl w:val="true"/>
        </w:rPr>
        <w:t>حيات زمين و اهلش به حضور امام و يارانش‌</w:t>
      </w:r>
      <w:bookmarkEnd w:id="477"/>
    </w:p>
    <w:p>
      <w:pPr>
        <w:pStyle w:val="BookText"/>
        <w:rPr/>
      </w:pPr>
      <w:r>
        <w:rPr>
          <w:rFonts w:ascii="IRNazanin" w:hAnsi="IRNazanin" w:eastAsia="IRNazanin"/>
          <w:color w:val="111111"/>
          <w:sz w:val="28"/>
          <w:sz w:val="28"/>
          <w:szCs w:val="28"/>
          <w:rtl w:val="true"/>
          <w:lang w:bidi="fa-IR"/>
        </w:rPr>
        <w:t>ابن عباس حيات زمين را در عصر ظهور و به واسطه امام عصر ارواحنا فداه تفسير كرده، و مرگ زمين را جور و ستم اهل آن شمرده، و آيات را تفسير به علائم و نشانه‌هايى مى‌كند كه به واسطه امام قائم‌عليه السلام در سطح كره زمين محقق مى‌شود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خداوند زمين مرده را در عصر ظهور وليّش زنده مى‌كند، پر واضح است كه سرزمين دل‌هاى بندگانش را با ايمان و معرفت و محبت خود و وليش به مراتبى برتر و والاتر احياء و زنده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حسين‌عليه السلام در سخن پربارى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اهل بيت دوازده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اميرالمؤمنين على بن ابى‌طالب و آخرين آنها نهمين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امام قيام كننده به حقى است كه خداوند به واسطه او زمين را بعد از مرگش زنده مى‌كند و به واسطه او دين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اديان غالب و پيروز مى‌گرداند،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غيبتى است كه گروه‌هايى در زمان غيبت او مرتد شده و گروه‌هاى ديگر بر دين حق ثابت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قدمان مورد ايذاء و آزار مرتدان قرار گرفته، 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اين وعده‌اى كه مى‌گفتيد، اگر شما از راستگويانيد؟ آگاه باشيد، به راستى، صبر كننده در غيبت او بر آزار و تكذيب منكران، به منزله كسى است كه با شمشير پيش روى رسول خداصلى الله عليه وآله جهاد كرده باشد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باقرعليه السلام نيز در سخن گهربارى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يُحيِى الاَرضَ بَعدَ مَوتِها</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زمين را بعد از كفر اهلش زنده مى‌كند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زمين را به وسيله امام قائم‌عليه السلام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به عدالت رفتار كرده، هم زمين را زنده مى‌كند و هم اهل زمين را، بعد از آنكه به كفر مرده باشند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bookmarkStart w:id="478" w:name="pg2162_30577"/>
    </w:p>
    <w:p>
      <w:pPr>
        <w:pStyle w:val="Heading5"/>
        <w:numPr>
          <w:ilvl w:val="4"/>
          <w:numId w:val="1"/>
        </w:numPr>
        <w:rPr/>
      </w:pPr>
      <w:bookmarkStart w:id="479" w:name="__RefHeading___Toc312012_3804643083"/>
      <w:bookmarkStart w:id="480" w:name="_Toc190"/>
      <w:bookmarkEnd w:id="478"/>
      <w:bookmarkEnd w:id="479"/>
      <w:r>
        <w:rPr>
          <w:rtl w:val="true"/>
        </w:rPr>
        <w:t>عوامل پديد آورنده حيات جاودانه در عصر ظهور</w:t>
      </w:r>
      <w:bookmarkEnd w:id="480"/>
    </w:p>
    <w:p>
      <w:pPr>
        <w:pStyle w:val="Heading6"/>
        <w:numPr>
          <w:ilvl w:val="5"/>
          <w:numId w:val="1"/>
        </w:numPr>
        <w:rPr/>
      </w:pPr>
      <w:bookmarkStart w:id="481" w:name="__RefHeading___Toc312014_3804643083"/>
      <w:bookmarkStart w:id="482" w:name="_Toc191"/>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دست يافتن به اين حيات در عصر ظهور، بر سه پايه استوار است كه خلقت انسان بر اساس آن پى‌ريزى شده است و فرستادن انبياء و اوصياء نيز براى اجرا و تحقق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و عبادت و رسيدن به رحمت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بهترين عمل با موفقيت</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12016_3804643083"/>
      <w:bookmarkStart w:id="484" w:name="_Toc192"/>
      <w:bookmarkEnd w:id="483"/>
      <w:r>
        <w:rPr>
          <w:rtl w:val="true"/>
        </w:rPr>
        <w:t>علم و معرفت‌</w:t>
      </w:r>
      <w:bookmarkEnd w:id="484"/>
    </w:p>
    <w:p>
      <w:pPr>
        <w:pStyle w:val="BookText"/>
        <w:rPr/>
      </w:pPr>
      <w:r>
        <w:rPr>
          <w:rFonts w:ascii="IRNazanin" w:hAnsi="IRNazanin" w:eastAsia="IRNazanin"/>
          <w:color w:val="111111"/>
          <w:sz w:val="28"/>
          <w:sz w:val="28"/>
          <w:szCs w:val="28"/>
          <w:rtl w:val="true"/>
          <w:lang w:bidi="fa-IR"/>
        </w:rPr>
        <w:t>يكى از مهم‌ترين تحولات در عصر ظهور آخرين سفير الهى، اين است كه علم و دانش در سطح گسترده‌اى، سر تا سر گيتى را فراگرفته، مردم با انواع علوم آشنا شده و بهترين معرفت را در حقّ خداوند و احكام و دستورات او پيدا كرده و با ولىّ حق و مقامات علمى و معنوى او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در سخن گهربارى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حَتَّى اليَومِ غَيرَ الحَرفَينِ فَاِذا قامَ قائِمُنا اَخرَجَ الخَمسَةَ وَ العِشرينَ حَرفاً فَبَثَّها فِى النّاسِ وَ ضَمَّ اِلَيهَا الحَرفَينِ حَتّى يَبُثَّها سَبعَةً وَ عِشرينَ 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بيست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هر يك از پيامبران آوردند دو حرف است و تا امروز مردم غير از آن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قائم ما قيام مى‌نمايد بيست و پنج حرف ديگر را خارج ساخته و در ميان مردم منتشر مى‌سازد و دو حرف ديگر را به آنها مى‌افزايد تا تمام بيست و هفت حرف علم را در ميان مردم منتشر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حكيمانه امام صادق‌عليه السلام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ميان همه افراد جامعه منتشر مى شود و تمام آحاد مردم به مدارج علمى دست مى‌يابند، در حالى كه تا قبل از قيام آن حضرت علم و دانش اختصاص به گروهى اندك داشت، علاوه كه آنان نيز به هر علمى راه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شكوهمند ظهور، تمام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 حرف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نكته ديگرِ كلام گهربار امام اين است كه حقيقت هر علمى در عصر ظهور در ميان مردم آشكار مى‌شود نه علوم ظاهر فريب و بى‌پايه‌اى كه بر اساس فرضيه و تئورى به خورد دانش آموزان داده مى‌شود، و پس از گذشت زمان بطلان و نادرستى تمام يا بخشى از آن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هر علمى و واقعيت هر دانشى به صورت يك فرهنگ عظيم و تكامل يافته در ميان همه افراد جامعه منتشر مى‌شود، علومى كه باعث تكامل عقل‌ها و رشد باورها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جهاتى است كه باعث فهم رواياتى مى‌گردد كه چگونه خداوند با نهادن دست وليّش بر سر بندگانش خردهاى آنان را به كمال رسانده و عقول آنها را بارور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باقرعليه السلام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يَدَهُ عَلى رُؤُوسِ العِبادِ، فَجَمَعَ بِها عُقولَهُم، وَ اَكمَلَ بِهِ اَخلاقَهُم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ما قيام كند دست خود را بر سر بندگان خدا مى‌گذارد و به اين وسيله خردهاى آنان را جمع و متمركز مى‌سازد و اخلاق آنها را كامل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يكى از عوامل تكميل عقل انسان و بالا رفتن خرد و فهم او، افزايش علم و دانش و بالا رفتن سطح آگاهى‌هاى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با علومى كه ولىّ خدا در عصر ظهور بين مردم منتشر مى‌سازد و كلاس‌هاى تربيتى كه آن بزرگوار با هميارى اصحاب و ياورانش در سطح كره زمين دائر مى‌كند، سطح فكر و فهم مردم بالا رفته، خردهاى آنان كامل گشته و از شعور بى‌نظيرى در تاريخ بشريت برخوردار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اهدافى است كه خداوند در خلقت انسان از ابتداى آفرينش مدّ نظر داشته و با همين هدف انبياء و كتب آسمانى را به سوى آنان فرو فرستاده است، اما جاهلان شهوت پرست و دنيا دوستان رياست طلب با اخلال در كار آنان مانع از به ثمر رسيدن زحمات آنان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پيامبر گرامى اسلام‌صلى الله عليه وآله در صحراى غدير يكى از امتيازات اميرالمؤمنين‌عليه السلام خليفه بلافصلش را علم و دانش بى‌نظير او در ميان همه اصحاب شمرده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 فَضِّلوهُ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قَد اَحصاهُ اللَّهُ فِىَّ ، وَ كُلُّ عِلمٍ عُلِّمتُ فَقَد اَحصَيتُهُ فى اِمامِ المُتَّقينَ، وَ ما مِن عِلمٍ اِلاّ وَ قَد عَلَّمتُهُ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على را برتر از ديگران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 و هر علمى را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عصر ارواحنا فداه را وارث تمام آن علوم معرفى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وارِثُ كُلُّ عِلمٍ وَ المُحيطُ بِكُلِّ فَهمٍ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فرزندم مهدى وارث هر علمى و در برگيرنده هر فهمى است</w:t>
      </w:r>
      <w:r>
        <w:rPr>
          <w:rFonts w:eastAsia="IRNazanin" w:cs="IRNazanin"/>
          <w:color w:val="111111"/>
          <w:sz w:val="28"/>
          <w:szCs w:val="28"/>
          <w:rtl w:val="true"/>
          <w:lang w:bidi="fa-IR"/>
        </w:rPr>
        <w:t>».</w:t>
      </w:r>
      <w:bookmarkStart w:id="485" w:name="pg2162_30586"/>
    </w:p>
    <w:p>
      <w:pPr>
        <w:pStyle w:val="Heading6"/>
        <w:numPr>
          <w:ilvl w:val="5"/>
          <w:numId w:val="1"/>
        </w:numPr>
        <w:rPr/>
      </w:pPr>
      <w:bookmarkStart w:id="486" w:name="__RefHeading___Toc312018_3804643083"/>
      <w:bookmarkStart w:id="487" w:name="_Toc193"/>
      <w:bookmarkEnd w:id="485"/>
      <w:bookmarkEnd w:id="486"/>
      <w:r>
        <w:rPr>
          <w:rtl w:val="true"/>
        </w:rPr>
        <w:t>بندگى و عبادت‌</w:t>
      </w:r>
      <w:bookmarkEnd w:id="487"/>
    </w:p>
    <w:p>
      <w:pPr>
        <w:pStyle w:val="BookText"/>
        <w:rPr/>
      </w:pPr>
      <w:r>
        <w:rPr>
          <w:rFonts w:ascii="IRNazanin" w:hAnsi="IRNazanin" w:eastAsia="IRNazanin"/>
          <w:color w:val="111111"/>
          <w:sz w:val="28"/>
          <w:sz w:val="28"/>
          <w:szCs w:val="28"/>
          <w:rtl w:val="true"/>
          <w:lang w:bidi="fa-IR"/>
        </w:rPr>
        <w:t>دسته دوم از مداركى كه بيانگر تحولات عصر ظهور است نظر به تحقق هدف دوم خلقت، يعنى تحقق عبوديت خداوند در سطح كره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عصرعليه السلام تمام صاحبان مذاهب مختلف، از يهود و نصارى و مجوس و آتش پرستان و هندو و بودائيان و بت‌پرستان و ديگر ملت‌هاى غير مسلمان را جمع كرده و از آنها مى‌خواهد كه خداشناس و يكتاپرست گردند و همگى خداى يگانه يكتاى بى‌نياز و بدون شريك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پذيرفت در امان است و هر كس نپذيرفت از دم شمشير حضرت و يارانش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مردم از نظر اعتقادى به گونه‌اى مى‌گردد كه جز خداپرستِ موحّد كسى باقى نمى‌ماند، و همگى با معرفتى كه از كلاس‌هاى درس امام و ياورانش دريافت مى‌كنند خدا را خالص مى‌پرستند و به عبادت خداى يكتا مشغول مى‌شوند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اباالحسن از تفسير اين آيه پرسيدم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فِى السَّماواتِ وَ الاَرضِ طَوعاً وَ كَرهاً وَ اِلَيهِ يُرجَعونَ</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موجودات زمين و آسمان به ميل و رغبت يا اكراه و اجبار تسليم او خواهند شد و به سوى او بازگردانده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قائم‌عليه السلام نازل شده، آنگاه كه يهوديان و مسيحيان و آتش پرستان و زنديقان و مرتدّان و تمامى كافران در شرق و غرب عالم را محاكمه كرده و اسلام را بر آنها عرضه مى‌كند، هر كس با ميل و رغبت اسلام را برگزيند او را به نماز و زكات و آنچه كه هر مسلمانى به آن امر مى‌شود و به آنچه كه خدا دوست دارد امر مى‌كند؛ و هر كس اسلام نياورد گردنش را مى‌زند، به گونه‌اى كه در شرق و غرب عالم كسى باقى نمى‌ماند مگر اين كه موحد گشته و خداپرست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به راستى، مردم بيش از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فرصت دعوت همه آنها را پيداكند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وقتى اراده كند كارى را انجام دهد زياد را كم و كم را زياد مى‌كند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زيباى ديگرى كه از على بن اسباط روايت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تفسير اين آيه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يَومَئِذٍ الحَقُّ لِلرَّحمنِ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پادشاهى و سلطنت امروز حق و از آنِ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و سلطنت امروز و ديروز و فردا در همه دوران از آنِ خداوند رحمان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امام قائم‌عليه السلام قيام كند شرايطى پيش مى‌آيد كه جز خدا پرستيده و عبادت نمى‌شود</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امثال اين روايات روشن مى‌گردد كه سطح دانش و معرفت مردم به حدّى بالا مى‌رود و عقل‌ها تا آنجا اوج مى‌گيرد كه خود به خود از هر گونه بت‌پرستى و كج‌انديشى و انحراف فكرى درباره خدا پرهيز كرده و همگى يكدل و يك زبان به توحيد و يگانه پرستى و عبادت و بندگى خدا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هدف خلقتى است كه خدا انسان را براى رسيدن به آن آفريده، و انبياء و اوصياء را براى آشنا ساختن مردم و سوق دادن آنان به سوى آن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هدف تنها، به دست آخرين وصى پيامبر خاتم‌صلى الله عليه وآله در كره زمين عملى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غدير در روز روشن ظهور آشكار گشته و به ثمر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اميرالمؤمنين‌عليه السلام در سخنى پربار و جامع در مقام ترسيم خيرات و بركات صادر شده از فرزندش مهدى‌عليه السلام در عصر ظهور چنين مى‌فرمايد</w:t>
      </w:r>
      <w:r>
        <w:rPr>
          <w:rFonts w:eastAsia="IRNazanin" w:cs="IRNazanin"/>
          <w:color w:val="111111"/>
          <w:sz w:val="28"/>
          <w:szCs w:val="28"/>
          <w:rtl w:val="true"/>
          <w:lang w:bidi="fa-IR"/>
        </w:rPr>
        <w:t>:</w:t>
      </w:r>
      <w:bookmarkStart w:id="488" w:name="pg2162_30592"/>
    </w:p>
    <w:p>
      <w:pPr>
        <w:pStyle w:val="BookText"/>
        <w:rPr/>
      </w:pPr>
      <w:bookmarkEnd w:id="488"/>
      <w:r>
        <w:rPr>
          <w:rFonts w:ascii="IRNazanin" w:hAnsi="IRNazanin" w:eastAsia="IRNazanin"/>
          <w:color w:val="111111"/>
          <w:sz w:val="28"/>
          <w:sz w:val="28"/>
          <w:szCs w:val="28"/>
          <w:rtl w:val="true"/>
          <w:lang w:bidi="fa-IR"/>
        </w:rPr>
        <w:t>آنگاه مهدى‌عليه السلام اميران و فرماندهانش را به ساير شهرها مى‌فرستد، تا به عدالت بين مردم رفتار كنند، عدالتى كه آثارش در ميان حيوانات هم آشكار شده، گوسفند و گرگ در كنار هم در يك مكان 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مارها و عقرب‌ها بازى مى‌كنند و حيوانات متعرض آنها نگشته و ضررى به آنها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بدى و شرّى از ميان مردم كوچ كرده و مى‌رود، و هر نوع خير و خوبى در ميان آنان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از جامعه رخت مى‌بندد و مردم به عبادات و شرع و ديانت و خواندن نمازهايشان در جماعت‌ها روى مى‌آورند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6"/>
        <w:numPr>
          <w:ilvl w:val="5"/>
          <w:numId w:val="1"/>
        </w:numPr>
        <w:rPr/>
      </w:pPr>
      <w:bookmarkStart w:id="489" w:name="__RefHeading___Toc312020_3804643083"/>
      <w:bookmarkStart w:id="490" w:name="_Toc194"/>
      <w:bookmarkEnd w:id="489"/>
      <w:r>
        <w:rPr>
          <w:rtl w:val="true"/>
        </w:rPr>
        <w:t>انجام بهترين عمل با موفقيت‌</w:t>
      </w:r>
      <w:bookmarkEnd w:id="490"/>
    </w:p>
    <w:p>
      <w:pPr>
        <w:pStyle w:val="BookText"/>
        <w:rPr/>
      </w:pPr>
      <w:r>
        <w:rPr>
          <w:rFonts w:ascii="IRNazanin" w:hAnsi="IRNazanin" w:eastAsia="IRNazanin"/>
          <w:color w:val="111111"/>
          <w:sz w:val="28"/>
          <w:sz w:val="28"/>
          <w:szCs w:val="28"/>
          <w:rtl w:val="true"/>
          <w:lang w:bidi="fa-IR"/>
        </w:rPr>
        <w:t>از مهم‌ترين بركات وجودى امام عصر ارواحنا فداه تحقق سومين هدف خلقت در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 بندگانش را آفريده تا آنها را بيازمايد و بنگرد كدامين بنده بهترين عمل را تحويل مولايش داده و برترين تقوا را در زندگى خويش پياده مى‌كند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يكى از آثار و فوائد وجودى امام‌عليه السلام در دوران غيبت و عصر ظهورش، تربيت شيعيان و ياران مخلصى است كه تحت اشراف تربيت‌هاى آن حضرت قرار گرفته، در آزمون‌هاى گوناگون ولىّ خدا شركت كرده و موفق به انجام بهترين عمل و دريافت برترين مدال افتخار از دست حجت خدا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بركت معرفتى است كه به آن ذات مقدس پيدا كرده و در سايه آن معرفت به محبّت و اطاعت آن بزرگوار دست يافته و از اين طريق به مقام عبادت و انس با خدا و معرفت و طاعت پروردگار رسيده‌اند؛ معرفت و طاعتى كه منشأ تمام خوبى‌ها و سررشته همه كمالات و مقامات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اميرالمؤمنين‌عليه السلام در سخنى تكان دهنده به گوشه‌اى از كمالات ياران فرزندش مهدى‌عليه السلام اشاره كرده و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وَيحاً 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عَزَّ وَ جَلَّ بِها كُنوزاً لَيسَت مِن ذَهَبٍ وَ لا فِضّةٍ وَ لكِن بِها رِجالٌ مُؤمِنونَ عَرَفوا اللَّهَ حَقَّ مَعرِفَتِهِ وَ هُم اَنصارُ المَهدِىِ‌عليه السلام فى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بر احوال طالقان و رحمت خدا بر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براى خداى عزّ و جلّ در آنجا گنج‌هايى است كه از طلا و نقره نيست، لكن در آن سرزمين مردان با ايمانى هستند كه خدا را به حق معرفت شناخته‌اند و آنها ياوران مهدى‌عليه السلام در آخر الزمان هستند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فِى الزَّبورِ مِن بَعدِ الذِّكرِ اَنَّ الاَرضَ يَرِثُها عِبادِىَ الصّالِحونَ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ما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داود نوشتيم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زمين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اصحاب مهدى‌عليه السلام در آخرالزّمان هستند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ياران امام زمان‌عليه السلام در بُعد اعتقادى، بهترين معرفت را به حقّ داشته و در بُعد عملى به برترين صلاح و درستكارى دست يافته، و مُهر قبولى را از امام خويش دريافت كرده‌اند، كه اين گونه در لسان خدا و اوليائش مدح و تعريف مى‌شوند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تا كسى در ميدان امتحان‌هاى غيبت موفق و پيروز نگشته باشد، پرونده اعتقاد و عملش اين گونه بى‌قيد و شرط مورد امضاى خدا و ولىّ او قرار نمى‌گيرد، كه هم مدال پر افتخار معرفت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حقّ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نشان بى‌مثال صلاح در عمل را از خداى خويش دريافت نمايد</w:t>
      </w:r>
      <w:r>
        <w:rPr>
          <w:rFonts w:eastAsia="IRNazanin" w:cs="IRNazanin"/>
          <w:color w:val="111111"/>
          <w:sz w:val="28"/>
          <w:szCs w:val="28"/>
          <w:rtl w:val="true"/>
          <w:lang w:bidi="fa-IR"/>
        </w:rPr>
        <w:t>.</w:t>
      </w:r>
      <w:bookmarkStart w:id="491" w:name="pg2162_30598"/>
    </w:p>
    <w:p>
      <w:pPr>
        <w:pStyle w:val="BookText"/>
        <w:rPr/>
      </w:pPr>
      <w:bookmarkEnd w:id="491"/>
      <w:r>
        <w:rPr>
          <w:rFonts w:ascii="IRNazanin" w:hAnsi="IRNazanin" w:eastAsia="IRNazanin"/>
          <w:color w:val="111111"/>
          <w:sz w:val="28"/>
          <w:sz w:val="28"/>
          <w:szCs w:val="28"/>
          <w:rtl w:val="true"/>
          <w:lang w:bidi="fa-IR"/>
        </w:rPr>
        <w:t>با اين بيان، به خوبى روشن مى‌گردد كه چگونه حقيقتِ غدير در عصرِ ظهورِ آخرين امير يعنى امام عصرعليه السلام تجلّى پيدا مى‌كند؛ و تمام اهداف خلقت و اغراض بعثت و رسالت و مقصود خدا و پيامبرصلى الله عليه وآله از تعيين امام براى منصب امامت به دست تواناىِ آخرين وصىّ پيامبر خاتم‌صلى الله عليه وآله عملى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آن روز، دست به دعا برداشته و با اشك و آه هر روز و هر شب تكرار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12022_3804643083"/>
      <w:bookmarkStart w:id="493" w:name="_Toc195"/>
      <w:bookmarkEnd w:id="492"/>
      <w:r>
        <w:rPr>
          <w:rtl w:val="true"/>
        </w:rPr>
        <w:t>منابع و مآخذ</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شيخ طوسى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شيخ صدوق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الاخبار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اربلى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الفتوح، احمد بن اعثم كوفى</w:t>
      </w:r>
    </w:p>
    <w:p>
      <w:pPr>
        <w:pStyle w:val="Heading4"/>
        <w:numPr>
          <w:ilvl w:val="3"/>
          <w:numId w:val="1"/>
        </w:numPr>
        <w:rPr/>
      </w:pPr>
      <w:bookmarkStart w:id="494" w:name="__RefHeading___Toc312024_3804643083"/>
      <w:bookmarkStart w:id="495" w:name="_Toc196"/>
      <w:bookmarkEnd w:id="494"/>
      <w:r>
        <w:rPr>
          <w:rtl w:val="true"/>
        </w:rPr>
        <w:t xml:space="preserve">ظهور، تجلى غلبه حق غدير بر باطل‌ها </w:t>
      </w:r>
      <w:r>
        <w:rPr>
          <w:rtl w:val="true"/>
        </w:rPr>
        <w:t xml:space="preserve">/ </w:t>
      </w:r>
      <w:r>
        <w:rPr>
          <w:rtl w:val="true"/>
        </w:rPr>
        <w:t>على نظرى منفرد</w:t>
      </w:r>
      <w:bookmarkEnd w:id="495"/>
    </w:p>
    <w:p>
      <w:pPr>
        <w:pStyle w:val="Heading5"/>
        <w:numPr>
          <w:ilvl w:val="4"/>
          <w:numId w:val="1"/>
        </w:numPr>
        <w:rPr/>
      </w:pPr>
      <w:bookmarkStart w:id="496" w:name="__RefHeading___Toc312026_3804643083"/>
      <w:bookmarkStart w:id="497" w:name="_Toc197"/>
      <w:bookmarkEnd w:id="496"/>
      <w:r>
        <w:rPr>
          <w:rtl w:val="true"/>
        </w:rPr>
        <w:t>چكيده‌</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سرنوشت مردم بعد از پيامبرصلى الله عليه وآله با ولايت، تعيين تكليف رسالت با ولايت، اتحاد ملت اسلام با ولايت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كينه‌هاى بدر و احد، اخذ به آراء، پيروى از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زمان 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حق بر باطل، بيدارى و آگاهى و تكامل عقل‌ها، حاكميت حق و خاتمه دادن به حاكميت ظلم، تجلى ارزش‌هاى انسانى، استخلاف مؤمنين به وعده الهى</w:t>
      </w:r>
    </w:p>
    <w:p>
      <w:pPr>
        <w:pStyle w:val="Heading5"/>
        <w:numPr>
          <w:ilvl w:val="4"/>
          <w:numId w:val="1"/>
        </w:numPr>
        <w:rPr/>
      </w:pPr>
      <w:bookmarkStart w:id="498" w:name="__RefHeading___Toc312028_3804643083"/>
      <w:bookmarkStart w:id="499" w:name="_Toc198"/>
      <w:bookmarkEnd w:id="498"/>
      <w:r>
        <w:rPr>
          <w:rtl w:val="true"/>
        </w:rPr>
        <w:t>مقدمه</w:t>
      </w:r>
      <w:bookmarkEnd w:id="49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ظهور عصر غلبه حقّ بر باطل و از ميان رفتن باطل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bookmarkStart w:id="500" w:name="pg2162_30602"/>
    </w:p>
    <w:p>
      <w:pPr>
        <w:pStyle w:val="Heading5"/>
        <w:numPr>
          <w:ilvl w:val="4"/>
          <w:numId w:val="1"/>
        </w:numPr>
        <w:rPr/>
      </w:pPr>
      <w:bookmarkStart w:id="501" w:name="__RefHeading___Toc312030_3804643083"/>
      <w:bookmarkStart w:id="502" w:name="_Toc199"/>
      <w:bookmarkEnd w:id="500"/>
      <w:bookmarkEnd w:id="501"/>
      <w:r>
        <w:rPr>
          <w:rtl w:val="true"/>
        </w:rPr>
        <w:t>دگرگونى‌هاى عصر ظهور</w:t>
      </w:r>
      <w:bookmarkEnd w:id="502"/>
    </w:p>
    <w:p>
      <w:pPr>
        <w:pStyle w:val="BookText"/>
        <w:rPr/>
      </w:pPr>
      <w:r>
        <w:rPr>
          <w:rFonts w:ascii="IRNazanin" w:hAnsi="IRNazanin" w:eastAsia="IRNazanin"/>
          <w:color w:val="111111"/>
          <w:sz w:val="28"/>
          <w:sz w:val="28"/>
          <w:szCs w:val="28"/>
          <w:rtl w:val="true"/>
          <w:lang w:bidi="fa-IR"/>
        </w:rPr>
        <w:t>عصر ظهور عصر بيدارى، آگاهى، تكامل خردها و عقول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عصر ظهور عصر حاكميت حق و خاتمه دادن به حاكميت ظلم و بيدادگرى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نويدِ عدل و داد، امن و امان و برچيده شدن بساط ظلم و جور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تجلّى ارزش‌هاى انسانى، پديدار شدن مدينه فاضله و سقوط استكبار و مستكبران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حكومت شايستگان و صالحين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فِى الزَّبورِ مِن بَعدِ الذِّكرِ اَنَّ الاَرضَ يَرِثُها عِبادِىَ الصّالِحون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ظهور عصر به قدرت رسيدن مستضعفان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اَن نَمُنَّ عَلَى الَّذينَ استُضعِفوا فِى الاَرضِ وَ نَجعَلَهُم اَئِمَّةً وَ 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ظهور عصر تحقق وعده الهى به مؤمنان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فِى الاَرضِ كَمَا استَخلَفَ الَّذينَ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12032_3804643083"/>
      <w:bookmarkStart w:id="504" w:name="_Toc200"/>
      <w:bookmarkEnd w:id="503"/>
      <w:r>
        <w:rPr>
          <w:rtl w:val="true"/>
        </w:rPr>
        <w:t>غدير براى پاسدارى و حفاظت از دين‌</w:t>
      </w:r>
      <w:bookmarkEnd w:id="504"/>
    </w:p>
    <w:p>
      <w:pPr>
        <w:pStyle w:val="BookText"/>
        <w:rPr/>
      </w:pPr>
      <w:r>
        <w:rPr>
          <w:rFonts w:ascii="IRNazanin" w:hAnsi="IRNazanin" w:eastAsia="IRNazanin"/>
          <w:color w:val="111111"/>
          <w:sz w:val="28"/>
          <w:sz w:val="28"/>
          <w:szCs w:val="28"/>
          <w:rtl w:val="true"/>
          <w:lang w:bidi="fa-IR"/>
        </w:rPr>
        <w:t>دين اسلام شريعتى هماهنگ با سرشت و فطرت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الَّتى فَطَرَ النّاسَ عَلَيها لا تَبديلَ لِخَلقِ اللَّهِ ذلِكَ الدّينُ القَيِّمُ وَ لكِنَّ اَكثَرَ النّاسِ لا يَعلَمونَ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خدايى كه انسان‌ها را بر آن فطرت آفريد و در آفرينش تغييرى نيست، و اين است دين حق و درست و لكن بيشتر انسان‌ها نمى‌دانند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دين هماهنگ با فطرت باشد و فطرت آدمى تغيير ناپذير، آئين ديگرى نمى‌تواند جاى اسلام را بگيرد؛ مگر اينكه فطرت آدمى تغيير يابد و آيينِ مطابق با فطرتِ تغيير يافته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تغيير فطرت آدمى امرى محال و غير ممكن است؛ و دين هماهنگ با فطرت نيز تغيير نخواهد يافت، همان طور كه در روايات آمده كه امام صادق‌عليه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اَبَداً اِلى يَومِ القِيامَةِ وَ حَرامُهُ حَرامٌ اَبَداً اِلى يَومِ القِيامَةِ</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bookmarkStart w:id="505" w:name="pg2162_30605"/>
    </w:p>
    <w:p>
      <w:pPr>
        <w:pStyle w:val="BookText"/>
        <w:rPr/>
      </w:pPr>
      <w:bookmarkEnd w:id="505"/>
      <w:r>
        <w:rPr>
          <w:rFonts w:ascii="IRNazanin" w:hAnsi="IRNazanin" w:eastAsia="IRNazanin"/>
          <w:color w:val="111111"/>
          <w:sz w:val="28"/>
          <w:sz w:val="28"/>
          <w:szCs w:val="28"/>
          <w:rtl w:val="true"/>
          <w:lang w:bidi="fa-IR"/>
        </w:rPr>
        <w:t>بر اين اساس، حفاظت و پاسدارى از حريم دين و نگهدارى آن شؤونى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 و پيشوايى مى‌خواهد كه اين رهبرى با رحلت پيامبر اكرم‌صلى الله عليه وآله پايان پذيرفت و آن بزرگوار آنچه را لازم بود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حراست و نگهدارى از آنچه حضرت آورده بود نيازمند به وجود پيشوايى داشت كه هم تبيين و توضيح دين و تفسير آن را به ديگران ارائه دهد، و هم حدود شريعت را از دستبرد زدن به آن پاسدارى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تنها در صلاحيت پيشوايى بود كه داراى مقام عصمت بوده و از نظر علم و ساير شرايط شايستگى لازم را دارا باشد</w:t>
      </w:r>
      <w:r>
        <w:rPr>
          <w:rFonts w:eastAsia="IRNazanin" w:cs="IRNazanin"/>
          <w:color w:val="111111"/>
          <w:sz w:val="28"/>
          <w:szCs w:val="28"/>
          <w:rtl w:val="true"/>
          <w:lang w:bidi="fa-IR"/>
        </w:rPr>
        <w:t>.</w:t>
      </w:r>
    </w:p>
    <w:p>
      <w:pPr>
        <w:pStyle w:val="Heading5"/>
        <w:numPr>
          <w:ilvl w:val="4"/>
          <w:numId w:val="1"/>
        </w:numPr>
        <w:rPr/>
      </w:pPr>
      <w:bookmarkStart w:id="506" w:name="__RefHeading___Toc312034_3804643083"/>
      <w:bookmarkStart w:id="507" w:name="_Toc201"/>
      <w:bookmarkEnd w:id="506"/>
      <w:r>
        <w:rPr>
          <w:rtl w:val="true"/>
        </w:rPr>
        <w:t>بدون غدير رهبرى امكان ندارد</w:t>
      </w:r>
      <w:bookmarkEnd w:id="507"/>
    </w:p>
    <w:p>
      <w:pPr>
        <w:pStyle w:val="BookText"/>
        <w:rPr/>
      </w:pPr>
      <w:r>
        <w:rPr>
          <w:rFonts w:ascii="IRNazanin" w:hAnsi="IRNazanin" w:eastAsia="IRNazanin"/>
          <w:color w:val="111111"/>
          <w:sz w:val="28"/>
          <w:sz w:val="28"/>
          <w:szCs w:val="28"/>
          <w:rtl w:val="true"/>
          <w:lang w:bidi="fa-IR"/>
        </w:rPr>
        <w:t>با توجه به اين ويژگى‌ها كه لازمه پيشوايى و جانشينى پيامبرصلى الله عليه وآله است، امكان نداشت كه تعيين رهبر با انتخاب مردم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اكرم‌صلى الله عليه وآله در روز هجدهم ذى الحجه سال دهم هجرت در راه بازگشت از مكه معظمه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جمعى بالغ بر هفتاد هزار تا يكصد و بيست و چهار هزار نفر، در مكانى به نام غدير خم اين رسالت عظمى را به انجام رساندند، كه به فرموده قرآن معادل با تمام رسالت و پيامبرى ايشان بود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حضرت دستور دادند كه رفته‌ها را بازگردانند و عقب مانده‌ها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فرا رسيد و نماز ظهر را به جماعت خواندند، و به امر حضرت منبرى از سنگ و جهاز شتران درست 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 فراز منبر رفتند و خطبه بسيار طويلى را با حمد و سپاس الهى 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قبل از آن خبر از نزديكى اجلشان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اَن اُدعى فَاُجيبُ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فراخوانده شوم و اجابت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مِنكُم بِاَنفُسِكُم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دست حضرت على‌عليه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امير و مولاى او هستم على امير و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غدير به طور مختصر مورد اتفاق شيعه و سنى است، و از اصحاب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نقل نموده‌اند؛ كه هيچ خبرى مانند غدير اين طور قوى نيست كه از اصحاب رسول خداعليه السلام نقل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اسلام يك دين ابدى است، حكومت اسلامى كه تشكيل شده بود آيا بايستى بماند يا نماند؟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طلوع اسلام با بعثت پيامبرصلى الله عليه وآله آغاز شد، اما اين دين هميشگى و فراگير و براى همه ملل است، و از نظر عمود زمان هم تا روز قيامت ادامه دارد، چنانكه امام صادق‌عليه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اَبَداً اِلى يَومِ القِيامَةِ وَ حَرامُهُ حَرامٌ اَبَداً اِلى يَومِ القِيامَةِ لا يَكونُ غَيرُهُ وَ لا يَجى‌ءُ غَيرُهُ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الآخِرَةِ مِنَ الخاسِرينَ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داريم اين سؤال را از خودمان داشته باشيم كه آيا اين دينى كه پيامبرصلى الله عليه وآله آورده و خود او خاتم الانبياء است، و اين دين بايستى براى هميشه بماند و نسل ها بايستى از اين دين پيروى كنند، آيا حافظ و نگهدارنده مى خواهد يا نمى‌خواهد؟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كمترين انديشه و اندكى فكر، پاسخ مثبت است؛ يعنى نمى‌شود پيامبر خداصلى الله عليه وآله اين حكومت بيست و سه ساله كه ده سال آن را در مدينه با شدائد و مشكلات پشت سر گذاشته، تا اين درخت تنومند اسلام را بارور كرده و اكنون موقع بازدهى اين درخت است، رها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خداحافظ، شما را هم به خدا سپردم و شما هم هر كارى مى‌خواهيد بكنيد</w:t>
      </w:r>
      <w:r>
        <w:rPr>
          <w:rFonts w:eastAsia="IRNazanin" w:cs="IRNazanin"/>
          <w:color w:val="111111"/>
          <w:sz w:val="28"/>
          <w:szCs w:val="28"/>
          <w:rtl w:val="true"/>
          <w:lang w:bidi="fa-IR"/>
        </w:rPr>
        <w:t>!!</w:t>
      </w:r>
      <w:bookmarkStart w:id="508" w:name="pg2162_30610"/>
    </w:p>
    <w:p>
      <w:pPr>
        <w:pStyle w:val="BookText"/>
        <w:rPr/>
      </w:pPr>
      <w:bookmarkEnd w:id="508"/>
      <w:r>
        <w:rPr>
          <w:rFonts w:ascii="IRNazanin" w:hAnsi="IRNazanin" w:eastAsia="IRNazanin"/>
          <w:color w:val="111111"/>
          <w:sz w:val="28"/>
          <w:sz w:val="28"/>
          <w:szCs w:val="28"/>
          <w:rtl w:val="true"/>
          <w:lang w:bidi="fa-IR"/>
        </w:rPr>
        <w:t>ما اگر سراغ غدير هم نرويم و به خرد و عقل خود مراجعه كنيم، انسان نمى‌تواند باور كند كه پيامبرصلى الله عليه وآله مردم را بلا تكليف گذاشته است</w:t>
      </w:r>
      <w:r>
        <w:rPr>
          <w:rFonts w:eastAsia="IRNazanin" w:cs="IRNazanin"/>
          <w:color w:val="111111"/>
          <w:sz w:val="28"/>
          <w:szCs w:val="28"/>
          <w:rtl w:val="true"/>
          <w:lang w:bidi="fa-IR"/>
        </w:rPr>
        <w:t>.</w:t>
      </w:r>
    </w:p>
    <w:p>
      <w:pPr>
        <w:pStyle w:val="Heading5"/>
        <w:numPr>
          <w:ilvl w:val="4"/>
          <w:numId w:val="1"/>
        </w:numPr>
        <w:rPr/>
      </w:pPr>
      <w:bookmarkStart w:id="509" w:name="__RefHeading___Toc312036_3804643083"/>
      <w:bookmarkStart w:id="510" w:name="_Toc202"/>
      <w:bookmarkEnd w:id="509"/>
      <w:r>
        <w:rPr>
          <w:rtl w:val="true"/>
        </w:rPr>
        <w:t>اهداف غدير</w:t>
      </w:r>
      <w:bookmarkEnd w:id="510"/>
    </w:p>
    <w:p>
      <w:pPr>
        <w:pStyle w:val="Heading6"/>
        <w:numPr>
          <w:ilvl w:val="5"/>
          <w:numId w:val="1"/>
        </w:numPr>
        <w:rPr/>
      </w:pPr>
      <w:bookmarkStart w:id="511" w:name="__RefHeading___Toc312038_3804643083"/>
      <w:bookmarkStart w:id="512" w:name="_Toc203"/>
      <w:bookmarkEnd w:id="511"/>
      <w:r>
        <w:rPr/>
        <w:t>1</w:t>
      </w:r>
      <w:r>
        <w:rPr>
          <w:rtl w:val="true"/>
        </w:rPr>
        <w:t xml:space="preserve"> .</w:t>
      </w:r>
      <w:bookmarkEnd w:id="512"/>
    </w:p>
    <w:p>
      <w:pPr>
        <w:pStyle w:val="BookText"/>
        <w:rPr/>
      </w:pPr>
      <w:r>
        <w:rPr>
          <w:rFonts w:ascii="Amiri" w:hAnsi="Amiri" w:eastAsia="Amiri" w:cs="Amiri"/>
          <w:color w:val="111111"/>
          <w:sz w:val="28"/>
          <w:sz w:val="28"/>
          <w:szCs w:val="28"/>
          <w:rtl w:val="true"/>
          <w:lang w:bidi="ar-SA"/>
        </w:rPr>
        <w:t>تعيين سرنوشت مردم بعد از رسول خداصلى الله عليه وآله</w:t>
      </w:r>
    </w:p>
    <w:p>
      <w:pPr>
        <w:pStyle w:val="BookText"/>
        <w:rPr/>
      </w:pPr>
      <w:r>
        <w:rPr>
          <w:rFonts w:ascii="IRNazanin" w:hAnsi="IRNazanin" w:eastAsia="IRNazanin"/>
          <w:color w:val="111111"/>
          <w:sz w:val="28"/>
          <w:sz w:val="28"/>
          <w:szCs w:val="28"/>
          <w:rtl w:val="true"/>
          <w:lang w:bidi="fa-IR"/>
        </w:rPr>
        <w:t>پيامبرصلى الله عليه وآله نور و هدايت است، و قرآن مجيد از ايشان تعبير به شمس و سراج منير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مردم را در ابهام و شك و اضطراب و بلا تكليفى بگذارد و برود؟</w:t>
      </w:r>
      <w:r>
        <w:rPr>
          <w:rFonts w:eastAsia="IRNazanin" w:cs="IRNazanin"/>
          <w:color w:val="111111"/>
          <w:sz w:val="28"/>
          <w:szCs w:val="28"/>
          <w:rtl w:val="true"/>
          <w:lang w:bidi="fa-IR"/>
        </w:rPr>
        <w:t>!!!</w:t>
      </w:r>
    </w:p>
    <w:p>
      <w:pPr>
        <w:pStyle w:val="Heading6"/>
        <w:numPr>
          <w:ilvl w:val="5"/>
          <w:numId w:val="1"/>
        </w:numPr>
        <w:rPr/>
      </w:pPr>
      <w:bookmarkStart w:id="513" w:name="__RefHeading___Toc312040_3804643083"/>
      <w:bookmarkStart w:id="514" w:name="_Toc204"/>
      <w:bookmarkEnd w:id="513"/>
      <w:r>
        <w:rPr/>
        <w:t>2</w:t>
      </w:r>
      <w:r>
        <w:rPr>
          <w:rtl w:val="true"/>
        </w:rPr>
        <w:t xml:space="preserve"> .</w:t>
      </w:r>
      <w:bookmarkEnd w:id="514"/>
    </w:p>
    <w:p>
      <w:pPr>
        <w:pStyle w:val="BookText"/>
        <w:rPr/>
      </w:pPr>
      <w:r>
        <w:rPr>
          <w:rFonts w:ascii="IRNazanin" w:hAnsi="IRNazanin" w:eastAsia="IRNazanin"/>
          <w:color w:val="111111"/>
          <w:sz w:val="28"/>
          <w:sz w:val="28"/>
          <w:szCs w:val="28"/>
          <w:rtl w:val="true"/>
          <w:lang w:bidi="fa-IR"/>
        </w:rPr>
        <w:t>تعيين تكليف رسالت كه تا روز قيامت بايستى ادامه پيدا كند</w:t>
      </w:r>
      <w:r>
        <w:rPr>
          <w:rFonts w:eastAsia="IRNazanin" w:cs="IRNazanin"/>
          <w:color w:val="111111"/>
          <w:sz w:val="28"/>
          <w:szCs w:val="28"/>
          <w:rtl w:val="true"/>
          <w:lang w:bidi="fa-IR"/>
        </w:rPr>
        <w:t>.</w:t>
      </w:r>
    </w:p>
    <w:p>
      <w:pPr>
        <w:pStyle w:val="Heading6"/>
        <w:numPr>
          <w:ilvl w:val="5"/>
          <w:numId w:val="1"/>
        </w:numPr>
        <w:rPr/>
      </w:pPr>
      <w:bookmarkStart w:id="515" w:name="__RefHeading___Toc312042_3804643083"/>
      <w:bookmarkStart w:id="516" w:name="_Toc205"/>
      <w:bookmarkEnd w:id="515"/>
      <w:r>
        <w:rPr/>
        <w:t>3</w:t>
      </w:r>
      <w:r>
        <w:rPr>
          <w:rtl w:val="true"/>
        </w:rPr>
        <w:t xml:space="preserve"> .</w:t>
      </w:r>
      <w:bookmarkEnd w:id="516"/>
    </w:p>
    <w:p>
      <w:pPr>
        <w:pStyle w:val="BookText"/>
        <w:rPr/>
      </w:pPr>
      <w:r>
        <w:rPr>
          <w:rFonts w:ascii="Amiri" w:hAnsi="Amiri" w:eastAsia="Amiri" w:cs="Amiri"/>
          <w:color w:val="111111"/>
          <w:sz w:val="28"/>
          <w:sz w:val="28"/>
          <w:szCs w:val="28"/>
          <w:rtl w:val="true"/>
          <w:lang w:bidi="ar-SA"/>
        </w:rPr>
        <w:t>تعيين تكليف با مسئله ولايت، به معناى اكمال دين و اتمام نعمت</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12044_3804643083"/>
      <w:bookmarkStart w:id="518" w:name="_Toc206"/>
      <w:bookmarkEnd w:id="517"/>
      <w:r>
        <w:rPr/>
        <w:t>4</w:t>
      </w:r>
      <w:r>
        <w:rPr>
          <w:rtl w:val="true"/>
        </w:rPr>
        <w:t xml:space="preserve"> .</w:t>
      </w:r>
      <w:bookmarkEnd w:id="518"/>
    </w:p>
    <w:p>
      <w:pPr>
        <w:pStyle w:val="BookText"/>
        <w:rPr/>
      </w:pPr>
      <w:r>
        <w:rPr>
          <w:rFonts w:ascii="Amiri" w:hAnsi="Amiri" w:eastAsia="Amiri" w:cs="Amiri"/>
          <w:color w:val="111111"/>
          <w:sz w:val="28"/>
          <w:sz w:val="28"/>
          <w:szCs w:val="28"/>
          <w:rtl w:val="true"/>
          <w:lang w:bidi="ar-SA"/>
        </w:rPr>
        <w:t>دستيابى به اسلام راستين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صديقه طاهره‌عليها السلام در خطبه فدكيه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دگرگون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اسلام راستين را از منبع اسلام كه صاحب ولايت بود نگرفتند</w:t>
      </w:r>
      <w:r>
        <w:rPr>
          <w:rFonts w:eastAsia="IRNazanin" w:cs="IRNazanin"/>
          <w:color w:val="111111"/>
          <w:sz w:val="28"/>
          <w:szCs w:val="28"/>
          <w:rtl w:val="true"/>
          <w:lang w:bidi="fa-IR"/>
        </w:rPr>
        <w:t>.</w:t>
      </w:r>
    </w:p>
    <w:p>
      <w:pPr>
        <w:pStyle w:val="Heading6"/>
        <w:numPr>
          <w:ilvl w:val="5"/>
          <w:numId w:val="1"/>
        </w:numPr>
        <w:rPr/>
      </w:pPr>
      <w:bookmarkStart w:id="519" w:name="__RefHeading___Toc312046_3804643083"/>
      <w:bookmarkStart w:id="520" w:name="_Toc207"/>
      <w:bookmarkEnd w:id="519"/>
      <w:r>
        <w:rPr/>
        <w:t>5</w:t>
      </w:r>
      <w:r>
        <w:rPr>
          <w:rtl w:val="true"/>
        </w:rPr>
        <w:t xml:space="preserve"> .</w:t>
      </w:r>
      <w:bookmarkEnd w:id="520"/>
    </w:p>
    <w:p>
      <w:pPr>
        <w:pStyle w:val="BookText"/>
        <w:rPr/>
      </w:pPr>
      <w:r>
        <w:rPr>
          <w:rFonts w:ascii="IRNazanin" w:hAnsi="IRNazanin" w:eastAsia="IRNazanin"/>
          <w:color w:val="111111"/>
          <w:sz w:val="28"/>
          <w:sz w:val="28"/>
          <w:szCs w:val="28"/>
          <w:rtl w:val="true"/>
          <w:lang w:bidi="fa-IR"/>
        </w:rPr>
        <w:t>اتحاد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اِمامَتَنا اَماناً لِلفُرقَةِ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امامت ما را قرار داد تا امت نظم پيدا كنند و از تفرقه و تشتت در امان باشند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حضرت زهراعليها السلام در كلام ديگرى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تَرَكوا الحَقَّ عَلى اَهلِهِ، وَ اتَّبَعوا عِترَةَ نَبِيِّهِ، لَمَا اختَلَفَ فِى اللَّهِ اثنانِ، وَ لَوَرِثَها سَلَفٌ عَن سَلَفٍ، وَ خَلَفٌ بَعدَ خَلَفٍ، حَتّى يَقومَ قائِمُنا، التّاسِعُ مِن وُلدِ الحُسَينِ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تصريح شده كه اگر حق به اهلش واگذار مى‌شد، هرگز اين تشتت و اختلاف در امت اسلامى به وجود نمى‌آمد</w:t>
      </w:r>
      <w:r>
        <w:rPr>
          <w:rFonts w:eastAsia="IRNazanin" w:cs="IRNazanin"/>
          <w:color w:val="111111"/>
          <w:sz w:val="28"/>
          <w:szCs w:val="28"/>
          <w:rtl w:val="true"/>
          <w:lang w:bidi="fa-IR"/>
        </w:rPr>
        <w:t>.</w:t>
      </w:r>
      <w:bookmarkStart w:id="521" w:name="pg2162_30614"/>
    </w:p>
    <w:p>
      <w:pPr>
        <w:pStyle w:val="Heading5"/>
        <w:numPr>
          <w:ilvl w:val="4"/>
          <w:numId w:val="1"/>
        </w:numPr>
        <w:rPr/>
      </w:pPr>
      <w:bookmarkStart w:id="522" w:name="__RefHeading___Toc312048_3804643083"/>
      <w:bookmarkStart w:id="523" w:name="_Toc208"/>
      <w:bookmarkEnd w:id="521"/>
      <w:bookmarkEnd w:id="522"/>
      <w:r>
        <w:rPr>
          <w:rtl w:val="true"/>
        </w:rPr>
        <w:t>موانع تحقق غدير</w:t>
      </w:r>
      <w:bookmarkEnd w:id="523"/>
    </w:p>
    <w:p>
      <w:pPr>
        <w:pStyle w:val="BookText"/>
        <w:rPr/>
      </w:pPr>
      <w:r>
        <w:rPr>
          <w:rFonts w:ascii="IRNazanin" w:hAnsi="IRNazanin" w:eastAsia="IRNazanin"/>
          <w:color w:val="111111"/>
          <w:sz w:val="28"/>
          <w:sz w:val="28"/>
          <w:szCs w:val="28"/>
          <w:rtl w:val="true"/>
          <w:lang w:bidi="fa-IR"/>
        </w:rPr>
        <w:t>بايد بدانيم كه ائمه معصومين‌عليهم السلام چه نكات و مطالب دقيقى را فرموده‌اند؟ چه چيزى باعث شد كه اهداف غدير تحقق پيدا نكند؟</w:t>
      </w:r>
    </w:p>
    <w:p>
      <w:pPr>
        <w:pStyle w:val="BookText"/>
        <w:rPr/>
      </w:pPr>
      <w:r>
        <w:rPr>
          <w:rFonts w:ascii="IRNazanin" w:hAnsi="IRNazanin" w:eastAsia="IRNazanin"/>
          <w:color w:val="111111"/>
          <w:sz w:val="28"/>
          <w:sz w:val="28"/>
          <w:szCs w:val="28"/>
          <w:rtl w:val="true"/>
          <w:lang w:bidi="fa-IR"/>
        </w:rPr>
        <w:t>در فرازى از دعاى ندبه كه از معصوم‌عليه السلام رسيده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اَحقاداً بَدرِيَّةً وَ خَيبَرِيَّةً وَ حُنَينِيَّةً وَ غَيرَهُنَّ</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تحقق غدير حقد و كينه هايى بود كه در جنگ بدر و خيبر و حُنَين داشتند، و اينها بود كه نمى‌گذاشت غدير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تَرَكوا الحَقَّ عَلى اَهلِهِ، وَ اتَّبَعوا عِترَةَ نَبِيِّهِ، لَمَا اخْتَلَفَ فِى اللَّه اثْنانِ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در ذيل آن موانع تحقق اهداف غدير را بيان مى‌فرمايند كه با صراحت كامل بيان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يَسمَعُوا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 بَل سَمِعوا</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شنيده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موانعى را به وجود آوردند كه اهداف غدير پياده نشد؟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اَخَذوا بِآرائِهِم وَ اتَّبَعوا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رأى خودشان برايشان ملاك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اميال و جاه‌طلبى و قدرت و خود را مطرح كردن و علاقه به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مانع تحقق اهداف غدير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كينه بود،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اَحقاداً بَدرِيَّةً وَ خَيبَرِيَّةً وَ حُنَينِيَّةً وَ غَيرَهُنَّ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استناد به فرمايش حضرت صديقه طاهره‌عليها السلام پيروى از شهوات بود</w:t>
      </w:r>
      <w:r>
        <w:rPr>
          <w:rFonts w:eastAsia="IRNazanin" w:cs="IRNazanin"/>
          <w:color w:val="111111"/>
          <w:sz w:val="28"/>
          <w:szCs w:val="28"/>
          <w:rtl w:val="true"/>
          <w:lang w:bidi="fa-IR"/>
        </w:rPr>
        <w:t>.</w:t>
      </w:r>
    </w:p>
    <w:p>
      <w:pPr>
        <w:pStyle w:val="Heading5"/>
        <w:numPr>
          <w:ilvl w:val="4"/>
          <w:numId w:val="1"/>
        </w:numPr>
        <w:rPr/>
      </w:pPr>
      <w:bookmarkStart w:id="524" w:name="__RefHeading___Toc312050_3804643083"/>
      <w:bookmarkStart w:id="525" w:name="_Toc209"/>
      <w:bookmarkEnd w:id="524"/>
      <w:r>
        <w:rPr>
          <w:rtl w:val="true"/>
        </w:rPr>
        <w:t>منابع و مآخذ</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محمد بن يعقوب كلينى، ناشر اسلاميه،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 فى النص على الأئمةعليهم السلام، سيد هاشم بحرانى، ترجمه سيد هاشم رسولى محلاتى،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تهران،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526" w:name="pg2162_30617"/>
    </w:p>
    <w:p>
      <w:pPr>
        <w:pStyle w:val="Heading4"/>
        <w:numPr>
          <w:ilvl w:val="3"/>
          <w:numId w:val="1"/>
        </w:numPr>
        <w:rPr/>
      </w:pPr>
      <w:bookmarkStart w:id="527" w:name="__RefHeading___Toc312052_3804643083"/>
      <w:bookmarkStart w:id="528" w:name="_Toc210"/>
      <w:bookmarkEnd w:id="526"/>
      <w:bookmarkEnd w:id="527"/>
      <w:r>
        <w:rPr>
          <w:rtl w:val="true"/>
        </w:rPr>
        <w:t xml:space="preserve">تجلى امامت الهى غدير در عصر ظهور </w:t>
      </w:r>
      <w:r>
        <w:rPr>
          <w:rtl w:val="true"/>
        </w:rPr>
        <w:t xml:space="preserve">/ </w:t>
      </w:r>
      <w:r>
        <w:rPr>
          <w:rtl w:val="true"/>
        </w:rPr>
        <w:t>اصغر منتظر القائم</w:t>
      </w:r>
      <w:bookmarkEnd w:id="528"/>
    </w:p>
    <w:p>
      <w:pPr>
        <w:pStyle w:val="Heading5"/>
        <w:numPr>
          <w:ilvl w:val="4"/>
          <w:numId w:val="1"/>
        </w:numPr>
        <w:rPr/>
      </w:pPr>
      <w:bookmarkStart w:id="529" w:name="__RefHeading___Toc312054_3804643083"/>
      <w:bookmarkStart w:id="530" w:name="_Toc211"/>
      <w:bookmarkEnd w:id="529"/>
      <w:r>
        <w:rPr>
          <w:rtl w:val="true"/>
        </w:rPr>
        <w:t>چكيده‌</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غدير مبتنى بر جانشينى پيامبران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برتر امام غدير از طرف خدا اعلام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امام غدير ريشه اكتسابى ندارد و از طرف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غدير مبتنى بر عصمت است كه جز خدا و رسول‌صلى الله عليه وآله نمى‌تواند او را بشناسد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غدير قدرت انحصارى خود را با ادعا به دست نمى‌آورد؛ بلكه از طريق فرمان خدا و رسول‌صلى الله عليه وآله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پيامبرصلى الله عليه وآله در خطابه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تأكيد كردند كه ولايت على‌عليه السلام از جانب من نيست، بلكه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غدير در هر فرصتى اعلام مى‌كردند كه امامت ما از طرف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غدير با غدير زدايى مقابله كرده‌اند و مقام الهى خود را يادآور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ظهور، امام زمان‌عليه السلام مثل ساير امامان از حقّ منصوصى خود دفاع مى‌نمايد، چه از نظر گفتمان و چه در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از زمان وقوع تا ظهور به صورت گفتمان بوده، و در زمان ظهور گذشته از گفتمان به صورت اجرا تحقّق مى‌يابد</w:t>
      </w:r>
      <w:r>
        <w:rPr>
          <w:rFonts w:eastAsia="IRNazanin" w:cs="IRNazanin"/>
          <w:color w:val="111111"/>
          <w:sz w:val="28"/>
          <w:szCs w:val="28"/>
          <w:rtl w:val="true"/>
          <w:lang w:bidi="fa-IR"/>
        </w:rPr>
        <w:t>.</w:t>
      </w:r>
    </w:p>
    <w:p>
      <w:pPr>
        <w:pStyle w:val="Heading5"/>
        <w:numPr>
          <w:ilvl w:val="4"/>
          <w:numId w:val="1"/>
        </w:numPr>
        <w:rPr/>
      </w:pPr>
      <w:bookmarkStart w:id="531" w:name="__RefHeading___Toc312056_3804643083"/>
      <w:bookmarkStart w:id="532" w:name="_Toc212"/>
      <w:bookmarkEnd w:id="531"/>
      <w:r>
        <w:rPr>
          <w:rtl w:val="true"/>
        </w:rPr>
        <w:t>امامت غدير مبتنى بر جانشينى پيامبران‌</w:t>
      </w:r>
      <w:bookmarkEnd w:id="53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 فكرى امامت در تشيع، مبتنى بر جانشينى پيامبران در قرآن است، كه خداوند آن را در يكى از فرزندان ذكور و يا برادر قرار داده است، همان گونه كه درباره نوح و ابراهيم‌عليهما السلام خداوند جانشينى را در فرزندانشان قرار داد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موسى‌عليه السلام از پروردگار خود تقاضا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خاندانم كسى را وزير و معاون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و به او پشتم را محكم كن و او را در امر رسالت من شريك ساز</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bookmarkStart w:id="533" w:name="pg2162_30619"/>
    </w:p>
    <w:p>
      <w:pPr>
        <w:pStyle w:val="BookText"/>
        <w:rPr/>
      </w:pPr>
      <w:bookmarkEnd w:id="533"/>
      <w:r>
        <w:rPr>
          <w:rFonts w:ascii="IRNazanin" w:hAnsi="IRNazanin" w:eastAsia="IRNazanin"/>
          <w:color w:val="111111"/>
          <w:sz w:val="28"/>
          <w:sz w:val="28"/>
          <w:szCs w:val="28"/>
          <w:rtl w:val="true"/>
          <w:lang w:bidi="fa-IR"/>
        </w:rPr>
        <w:t>در آياتى ديگر، خداوند به داوود خليفه خود بر روى زمين سليمان را عطا كرد و سليمان وارث داوود شد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زكرياعليه السلام از خداوند ذريه‌اى پاك تقاضا كرد و خداوند نيز درخواست وى را اجابت كرد؛ و فرشتگان در نماز به وى ندا دادند كه خداوند تو را به يحيى بشارت مى‌دهد، در حالى كه او به كلمه خدا گواهى دهد و او خود پيشوا و پارسا و پيامبرى از شايستگان است</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خداوند مسئله جانشينى پيامبران را در خاندان آنان قرار داد، در حالى كه بايد شايستگى اخلاقى و مقام عصمت و علم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درباره حضرت ابراهيم‌عليه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ستمكاران نخواهد رسيد</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از سوره بقره خداوند به بنى‌اسرائيل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نعمت دادم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مقايسه اين آيات با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آيه سوم و ششم سوره مائده بر ما روشن مى‌گردد كه منظور از نعمت امامت است كه خطاب به رسول خداصلى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خود را بر شما تمام كردم</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اكمال نعمت بر آن حضرت در غدير خم با معرفى امام على‌عليه السلام به امامت صورت گرفت</w:t>
      </w:r>
      <w:r>
        <w:rPr>
          <w:rFonts w:eastAsia="IRNazanin" w:cs="IRNazanin"/>
          <w:color w:val="111111"/>
          <w:sz w:val="28"/>
          <w:szCs w:val="28"/>
          <w:rtl w:val="true"/>
          <w:lang w:bidi="fa-IR"/>
        </w:rPr>
        <w:t>.</w:t>
      </w:r>
    </w:p>
    <w:p>
      <w:pPr>
        <w:pStyle w:val="Heading5"/>
        <w:numPr>
          <w:ilvl w:val="4"/>
          <w:numId w:val="1"/>
        </w:numPr>
        <w:rPr/>
      </w:pPr>
      <w:bookmarkStart w:id="534" w:name="__RefHeading___Toc312058_3804643083"/>
      <w:bookmarkStart w:id="535" w:name="_Toc213"/>
      <w:bookmarkEnd w:id="534"/>
      <w:r>
        <w:rPr>
          <w:rtl w:val="true"/>
        </w:rPr>
        <w:t>جايگاه برتر امام غدير از طرف خدا</w:t>
      </w:r>
      <w:bookmarkEnd w:id="53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مقايسه امتيازات خاندان پيامبران پيشين و اهل بيت رسول اللَّه‌صلى الله عليه وآله در قرآن جايگاه برتر آنان بر ما روشن مى‌گردد، زيرا علاوه بر آنكه مزد رسالت آن حضرت را دوستى اهل بيت قرار داده</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خمس و غنايم و قسمتى از فى‌ء</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خاندان رسول اللَّه‌صلى الله عليه وآله اختصاص داده و آنان را از هر پليدى پاكيزه گردانيده است</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bookmarkStart w:id="536" w:name="pg2162_30623"/>
    </w:p>
    <w:p>
      <w:pPr>
        <w:pStyle w:val="BookText"/>
        <w:rPr/>
      </w:pPr>
      <w:bookmarkEnd w:id="536"/>
      <w:r>
        <w:rPr>
          <w:rFonts w:ascii="IRNazanin" w:hAnsi="IRNazanin" w:eastAsia="IRNazanin"/>
          <w:color w:val="111111"/>
          <w:sz w:val="28"/>
          <w:sz w:val="28"/>
          <w:szCs w:val="28"/>
          <w:rtl w:val="true"/>
          <w:lang w:bidi="fa-IR"/>
        </w:rPr>
        <w:t>بدين گونه علم امام ريشه اكتسابى ندارد و لدنّى و افاضه‌اى و فراتر از آموخته‌هاى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اعلم معاصران خود هستند و آگاه‌ترين مردم و حافظ و نگهبان شريعت بوده و اطاعت از آنان همچون اطاعت از خدا و رسول اللَّه‌صلى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امامان دوازده‌گانه هستند كه خداوند به اطاعت از آنان فرمان داده است</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5"/>
        <w:numPr>
          <w:ilvl w:val="4"/>
          <w:numId w:val="1"/>
        </w:numPr>
        <w:rPr/>
      </w:pPr>
      <w:bookmarkStart w:id="537" w:name="__RefHeading___Toc312060_3804643083"/>
      <w:bookmarkStart w:id="538" w:name="_Toc214"/>
      <w:bookmarkEnd w:id="537"/>
      <w:r>
        <w:rPr>
          <w:rtl w:val="true"/>
        </w:rPr>
        <w:t>امامت غدير مبتنى بر عصمت‌</w:t>
      </w:r>
      <w:bookmarkEnd w:id="538"/>
    </w:p>
    <w:p>
      <w:pPr>
        <w:pStyle w:val="BookText"/>
        <w:rPr/>
      </w:pPr>
      <w:r>
        <w:rPr>
          <w:rFonts w:ascii="IRNazanin" w:hAnsi="IRNazanin" w:eastAsia="IRNazanin"/>
          <w:color w:val="111111"/>
          <w:sz w:val="28"/>
          <w:sz w:val="28"/>
          <w:szCs w:val="28"/>
          <w:rtl w:val="true"/>
          <w:lang w:bidi="fa-IR"/>
        </w:rPr>
        <w:t>يكى از آموزه‌هاى قرآنى شيعيان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بايد از جانب خدا تعيين شده باشد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امام معصوم را كسى جز خدا نمى‌تواند بشناسد، آن گونه كه رسول خداصلى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اِلَى اللَّهِ يَضَعُهُ حَيثُ يَشاءُ</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كار به دست خدا است هر جا كه بخواهد آن را قرار خواهد داد</w:t>
      </w:r>
      <w:r>
        <w:rPr>
          <w:rFonts w:eastAsia="IRNazanin" w:cs="IRNazanin"/>
          <w:color w:val="111111"/>
          <w:sz w:val="28"/>
          <w:szCs w:val="28"/>
          <w:rtl w:val="true"/>
          <w:lang w:bidi="fa-IR"/>
        </w:rPr>
        <w:t>».</w:t>
      </w:r>
    </w:p>
    <w:p>
      <w:pPr>
        <w:pStyle w:val="Heading5"/>
        <w:numPr>
          <w:ilvl w:val="4"/>
          <w:numId w:val="1"/>
        </w:numPr>
        <w:rPr/>
      </w:pPr>
      <w:bookmarkStart w:id="539" w:name="__RefHeading___Toc312062_3804643083"/>
      <w:bookmarkStart w:id="540" w:name="_Toc215"/>
      <w:bookmarkEnd w:id="539"/>
      <w:r>
        <w:rPr>
          <w:rtl w:val="true"/>
        </w:rPr>
        <w:t>قدرت انحصارى امام غدير از طرف خدا</w:t>
      </w:r>
      <w:bookmarkEnd w:id="540"/>
    </w:p>
    <w:p>
      <w:pPr>
        <w:pStyle w:val="BookText"/>
        <w:rPr/>
      </w:pPr>
      <w:r>
        <w:rPr>
          <w:rFonts w:ascii="IRNazanin" w:hAnsi="IRNazanin" w:eastAsia="IRNazanin"/>
          <w:color w:val="111111"/>
          <w:sz w:val="28"/>
          <w:sz w:val="28"/>
          <w:szCs w:val="28"/>
          <w:rtl w:val="true"/>
          <w:lang w:bidi="fa-IR"/>
        </w:rPr>
        <w:t>رسول خداصلى الله عليه وآله با فرمان‌هاى گوناگون جانشينان و حاملان ميراث و نور نبوت را به مردم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امامى قدرت انحصارى خود را با دعاوى سياسى به دست نمى‌آورد، بلكه انتخاب او از طريق فرمان خداوند و رسول خداصلى الله عليه وآله صورت گرفته و پس از وى نيز هر امامى مى‌بايست پيش از رحلت خود جانشينش را معرفى و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رسول خداصلى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 من دوازده نفرند كه همگى آنان از قريش هستند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خُلَفائى وَ اَوصِيائى وَ حُجَجُ اللَّهِ عَلَى الخَلقِ بَعدى اِثناعَشَرَ، اَوَّلُهُم عَلِىٌّ وَ آخِرُهُم وَلَدِىَ المَهدِىِّ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نيز نام امامان را به اسم معرفى كردند</w:t>
      </w:r>
      <w:r>
        <w:rPr>
          <w:rFonts w:eastAsia="IRNazanin" w:cs="IRNazanin"/>
          <w:color w:val="111111"/>
          <w:sz w:val="28"/>
          <w:szCs w:val="28"/>
          <w:rtl w:val="true"/>
          <w:lang w:bidi="fa-IR"/>
        </w:rPr>
        <w:t>.</w:t>
      </w:r>
      <w:bookmarkStart w:id="541" w:name="pg2162_30626"/>
    </w:p>
    <w:p>
      <w:pPr>
        <w:pStyle w:val="BookText"/>
        <w:rPr/>
      </w:pPr>
      <w:bookmarkEnd w:id="541"/>
      <w:r>
        <w:rPr>
          <w:rFonts w:ascii="IRNazanin" w:hAnsi="IRNazanin" w:eastAsia="IRNazanin"/>
          <w:color w:val="111111"/>
          <w:sz w:val="28"/>
          <w:sz w:val="28"/>
          <w:szCs w:val="28"/>
          <w:rtl w:val="true"/>
          <w:lang w:bidi="fa-IR"/>
        </w:rPr>
        <w:t xml:space="preserve">در آيات ديگرى خداوند به وراثت مقام الهى پيامبران در خاندان آنان اشاره كرده، و پيوستگى نسلى انبياء را به شكل وصايت موروثى بيان داشته است، آن گونه كه در سوره آل عمران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سوره انفال آيه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سوره نساء آيه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آن را مورد تأكيد قرار داده است</w:t>
      </w:r>
      <w:r>
        <w:rPr>
          <w:rFonts w:eastAsia="IRNazanin" w:cs="IRNazanin"/>
          <w:color w:val="111111"/>
          <w:sz w:val="28"/>
          <w:szCs w:val="28"/>
          <w:rtl w:val="true"/>
          <w:lang w:bidi="fa-IR"/>
        </w:rPr>
        <w:t>.</w:t>
      </w:r>
    </w:p>
    <w:p>
      <w:pPr>
        <w:pStyle w:val="Heading5"/>
        <w:numPr>
          <w:ilvl w:val="4"/>
          <w:numId w:val="1"/>
        </w:numPr>
        <w:rPr/>
      </w:pPr>
      <w:bookmarkStart w:id="542" w:name="__RefHeading___Toc312064_3804643083"/>
      <w:bookmarkStart w:id="543" w:name="_Toc216"/>
      <w:bookmarkEnd w:id="542"/>
      <w:r>
        <w:rPr>
          <w:rtl w:val="true"/>
        </w:rPr>
        <w:t>جانشين الهى امام على‌عليه السلام‌</w:t>
      </w:r>
      <w:bookmarkEnd w:id="543"/>
    </w:p>
    <w:p>
      <w:pPr>
        <w:pStyle w:val="BookText"/>
        <w:rPr/>
      </w:pPr>
      <w:r>
        <w:rPr>
          <w:rFonts w:ascii="IRNazanin" w:hAnsi="IRNazanin" w:eastAsia="IRNazanin"/>
          <w:color w:val="111111"/>
          <w:sz w:val="28"/>
          <w:sz w:val="28"/>
          <w:szCs w:val="28"/>
          <w:rtl w:val="true"/>
          <w:lang w:bidi="fa-IR"/>
        </w:rPr>
        <w:t>رسول خداصلى الله عليه وآله چندين روايت متواتر را بر ولايت امام على‌عليه السلام بيان داشته‌اند، كه از آن جمله حديث يوم الانذار به روايت بُريده بن حُصَيْب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فى عَلِىٍّ؛ عَلِىٌّ مِنّى وَ اَنَا مِنهُ وَ هُوَ وَلِيُّكُم بَعدى</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شكايت نكن كه على از من است و من از او هستم، و او ولى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سفينه نوح</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متواتر ثقلين</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غدير خم در ميان نمايندگان قبايل و شهرهاى اسلامى در بازگشت از حجة الوداع در يك سخنرانى مفصل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تأكيد كردند ولايت على‌عليه السلام از جانب من نيست و از جانب خداوند است و پس از بيان فضايل امام على‌عليه السلام و حديث ثقلين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بدارد دوست بدار، و هر كه او را دشمن بدارد دشمن بدار</w:t>
      </w:r>
      <w:r>
        <w:rPr>
          <w:rFonts w:eastAsia="IRNazanin" w:cs="IRNazanin"/>
          <w:color w:val="111111"/>
          <w:sz w:val="28"/>
          <w:szCs w:val="28"/>
          <w:rtl w:val="true"/>
          <w:lang w:bidi="fa-IR"/>
        </w:rPr>
        <w:t>».</w:t>
      </w:r>
    </w:p>
    <w:p>
      <w:pPr>
        <w:pStyle w:val="Heading5"/>
        <w:numPr>
          <w:ilvl w:val="4"/>
          <w:numId w:val="1"/>
        </w:numPr>
        <w:rPr/>
      </w:pPr>
      <w:bookmarkStart w:id="544" w:name="__RefHeading___Toc312066_3804643083"/>
      <w:bookmarkStart w:id="545" w:name="_Toc217"/>
      <w:bookmarkEnd w:id="544"/>
      <w:r>
        <w:rPr>
          <w:rtl w:val="true"/>
        </w:rPr>
        <w:t>استشهاد امامان‌عليهم السلام به امامت الهى‌</w:t>
      </w:r>
      <w:bookmarkEnd w:id="54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شيعه از هر فرصتى براى تبيين جايگاه منصوصى خود استفاده مى‌كردند، از آن جمله امام على‌عليه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حق خود را مى‌خواهم، خدا و رسول مرا به اين مقام برگزيده‌اند و شما مرا از آن محروم مى‌كنيد و ميان من و خلافت فاصله مى‌اندازيد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قريش يارى كن زيرا آنان رحم مرا قطع كردند و حقّم را پايمال كردند و مقام بزرگ مرا تحقير نمودند، و در نزاع و جنگ با من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مقامى را كه شايسته من بود، از من گرفتند</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bookmarkStart w:id="546" w:name="pg2162_30629"/>
    </w:p>
    <w:p>
      <w:pPr>
        <w:pStyle w:val="Heading5"/>
        <w:numPr>
          <w:ilvl w:val="4"/>
          <w:numId w:val="1"/>
        </w:numPr>
        <w:rPr/>
      </w:pPr>
      <w:bookmarkStart w:id="547" w:name="__RefHeading___Toc312068_3804643083"/>
      <w:bookmarkStart w:id="548" w:name="_Toc218"/>
      <w:bookmarkEnd w:id="546"/>
      <w:bookmarkEnd w:id="547"/>
      <w:r>
        <w:rPr>
          <w:rtl w:val="true"/>
        </w:rPr>
        <w:t>مقابله امامان غدير با غدير زدايى‌</w:t>
      </w:r>
      <w:bookmarkEnd w:id="548"/>
    </w:p>
    <w:p>
      <w:pPr>
        <w:pStyle w:val="BookText"/>
        <w:rPr/>
      </w:pPr>
      <w:r>
        <w:rPr>
          <w:rFonts w:ascii="IRNazanin" w:hAnsi="IRNazanin" w:eastAsia="IRNazanin"/>
          <w:color w:val="111111"/>
          <w:sz w:val="28"/>
          <w:sz w:val="28"/>
          <w:szCs w:val="28"/>
          <w:rtl w:val="true"/>
          <w:lang w:bidi="fa-IR"/>
        </w:rPr>
        <w:t>اميرالمؤمنين‌عليه السلام در چندين مورد براى مبارزه با غدير زدايى متعرض واقعه غدير شده و به استناد با آن به مقام الهى خود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ميدان بزرگ كوفه بود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بدرى شهادت دادند كه حديث غدير را از رسول خداصلى الله عليه وآله شنيده‌اند</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على‌عليه السلام در مسجد النبى‌صلى الله عليه وآله بپاخاست و مهاجران و انصار را بر فضايل خود و حديث غدير گواه گرفت و اصحابِ حاضر شهادت دادند اين حديث را از رسول خداصلى الله عليه وآله شنيده‌اند</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نيز در خطبه خود در مسجد النبى‌صلى الله عليه وآله متعرض امامت اهل بيت‌عليهم السلام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ما اهل بيت‌عليهم السلام موجب نظم شريعت و مصونيت از تفرقه مى‌گردد</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مجتبى‌عليه السلام در نامه‌اى به معاويه به حقوق الهى خود اشاره داشته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راستى از كسانى كه در ربودن حق ما بر ما يورش بردند در شگفتيم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رسول اللَّه‌صلى الله عليه وآله را كه حقّ مسلم ماست از چنگ ما ربودند</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حسين‌عليه السلام در نامه‌اى به بزرگان بصره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رسالت جانشينان رسول خداصلى الله عليه وآله و وارثان وى بوديم، و از همه مردم نسبت به جايگاه وى شايسته‌تريم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حرّ بن يزيد رياحى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رسول خداصلى الله عليه وآله به كار خلافت شما از اين مدعيان ناحق كه با شما رفتار ستمگرانه دارند شايسته‌تريم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به حقّ عمل نمى‌كنند و از باطل باز نمى‌دارند؟ به راستى مؤمن بايد مشتاق ديدار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نيك فرجامى نمى‌دانم و زندگى با ستمگران را جز ذلّت نمى‌بينم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الحسين‌عليه السلام نيز در بيدارى وجدان جامعه و آشنايى مردم به حقوق الهى خاندان رسالت در قالب دعاهاى گوناگون تلاش وسيعى كرده‌اند، و از جمله در دعاى عرفه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پاكان اهل بيت رحمت فرست كه آنان را براى امر خود برگزيدى، تا كليد داران خزائن علم تو و نگهبانان دين و خلفاى تو در روى زمين و حجت‌هاى فروزان تو بر بندگانت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از پليدى‌ها بر كنار داشته‌اى و مقرر فرموده‌اى كه ميان تو و بندگان تو وسيله‌اى باشند و به سوى بهشت تو راه بنمايند</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تلاش گسترده امام زين العابدين‌عليه السلام در دعاهاى گوناگون اين بود كه مردم را به حقوق اهل بيت‌عليهم 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نيز در تبيين امامت در مكتب اهل بيت‌عليهم السلام تلاش وسيعى را آغاز كردند و با استناد به روايات رسول خداعليه السلام درباره امامت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بدون امام بميرد به جاهليت مرده است</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يكى از ستون‌هاى عمده اسلام است، و امامان حافظ و هادى مؤمنان بوده و اطاعت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ذكر و خزائن علم الهى و نورى هستند كه مؤمنان را به راه راست هدايت مى‌كنند و دل‌هاى آنان را روشنايى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آنان به ميراث داده شده و آنها مفسّران وحى و راسخان در علم هستند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صادق‌عليه السلام نيز در تبيين نظريه امامت، شناسايى امام را بر هر مؤمنى واجب مى‌دانست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يَعرفُ امامَه ماتَ ميتةً جاهليّةً</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انتخاب سياست تقيّه و تبيين آن، از ادعاى امامت الهى خود دست برنداشت و در مراسم عرفه از امامت رسول اللَّه‌صلى الله عليه وآله و اجداد طاهرينش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اللَّه‌صلى الله عليه وآله امام بود، سپس على بن ابى‌طالب، و سپس حَسَنين و پس از آن على بن الحسين و محمد بن على‌عليهما السلام و سپس من امام هستم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bookmarkStart w:id="549" w:name="pg2162_30634"/>
    </w:p>
    <w:p>
      <w:pPr>
        <w:pStyle w:val="BookText"/>
        <w:rPr/>
      </w:pPr>
      <w:bookmarkEnd w:id="549"/>
      <w:r>
        <w:rPr>
          <w:rFonts w:ascii="IRNazanin" w:hAnsi="IRNazanin" w:eastAsia="IRNazanin"/>
          <w:color w:val="111111"/>
          <w:sz w:val="28"/>
          <w:sz w:val="28"/>
          <w:szCs w:val="28"/>
          <w:rtl w:val="true"/>
          <w:lang w:bidi="fa-IR"/>
        </w:rPr>
        <w:t>داعيه امامت و رهبرى الهى بر جامعه اسلامى از سوى امام موسى بن جعفرعليه السلام در پاسخ سؤال هارون در تعيين حدود فدك بود، كه آن حضرت ادعاى خلافت بر جهان اسلام را طرح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حد آن عَدَن، حدّ ديگر سَمَرقند و حد ديگر اِفريقيّه و حد چهارم آن ارمينيه است</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5"/>
        <w:numPr>
          <w:ilvl w:val="4"/>
          <w:numId w:val="1"/>
        </w:numPr>
        <w:rPr/>
      </w:pPr>
      <w:bookmarkStart w:id="550" w:name="__RefHeading___Toc312070_3804643083"/>
      <w:bookmarkStart w:id="551" w:name="_Toc219"/>
      <w:bookmarkEnd w:id="550"/>
      <w:r>
        <w:rPr>
          <w:rtl w:val="true"/>
        </w:rPr>
        <w:t>پيوند توحيد و امامت‌</w:t>
      </w:r>
      <w:bookmarkEnd w:id="551"/>
    </w:p>
    <w:p>
      <w:pPr>
        <w:pStyle w:val="BookText"/>
        <w:rPr/>
      </w:pPr>
      <w:r>
        <w:rPr>
          <w:rFonts w:ascii="IRNazanin" w:hAnsi="IRNazanin" w:eastAsia="IRNazanin"/>
          <w:color w:val="111111"/>
          <w:sz w:val="28"/>
          <w:sz w:val="28"/>
          <w:szCs w:val="28"/>
          <w:rtl w:val="true"/>
          <w:lang w:bidi="fa-IR"/>
        </w:rPr>
        <w:t>امام رضاعليه السلام نيز پس از آنكه ناگزير به قبول ولايتعهدى گرديد در خطبه‌اى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واسطه رسول اللَّه‌صلى الله عليه وآله بر شما حقّى است و شما را نيز به خاطر رسول خدا بر ما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حقّ ما را پرداختيد بر ما واجب است حقّ شما را ادا كنيم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نيشابور با بيان حديث سلسلة الذهب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اِلهَ اِلاَّ اللَّهُ حِصنى؛ فَمَن دَخَلَ حِصنى اَمِنَ مِن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توحيد شروطى دارد و من يكى از اين شروط هستم</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امام رضاعليه السلام اين مسئله اساسى را براى مردم تبيين مى‌كنند كه توحيد با امامت برگزيدگان خداوند در پيوند است؛ چرا كه اسماء و صفات خدا در وجود انسان كامل، يعنى امام تجلى مى‌يابد؛ و به وسيله امام راه توحيد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سخن بى‌تأثير نباشد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حرف است و امامت نيز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bookmarkStart w:id="552" w:name="pg2162_30637"/>
    </w:p>
    <w:p>
      <w:pPr>
        <w:pStyle w:val="BookText"/>
        <w:rPr/>
      </w:pPr>
      <w:bookmarkEnd w:id="552"/>
      <w:r>
        <w:rPr>
          <w:rFonts w:ascii="IRNazanin" w:hAnsi="IRNazanin" w:eastAsia="IRNazanin"/>
          <w:color w:val="111111"/>
          <w:sz w:val="28"/>
          <w:sz w:val="28"/>
          <w:szCs w:val="28"/>
          <w:rtl w:val="true"/>
          <w:lang w:bidi="fa-IR"/>
        </w:rPr>
        <w:t>لذا امام رضاعليه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جامع مرو در تبيين مسئله امامت شئون گوناگون آن را تبيين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از منازل انبياء و ارث اوصياست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خلافت خداوند و رسول اكرم‌صلى الله عليه وآله و اميرالمؤمنين‌عليه السلام و ميراث حسن و حسين‌عليهما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زمام دين و نظام مسلمين و صلاح دنيا و عزّت مؤمنين و ريشه اسلام و شاخه بلند آن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على بن محمدعليه السلام در زيارت جامعه كبيره كه از مشهورترين و معتبرترين زيارات فرهنگ شيعه است، طرح اساسى مسئله امام شناسى و معارف عميق توحيدى و ولايى و فضايل انسان كامل را در انداختند؛ و امام را به عنوان حجّت خدا و معدن اسرار الهى و خزانه علم خداوند و رهبر سياسى و فكرى جامعه اسلامى معرفى نمودند</w:t>
      </w:r>
      <w:r>
        <w:rPr>
          <w:rFonts w:eastAsia="IRNazanin" w:cs="IRNazanin"/>
          <w:color w:val="111111"/>
          <w:sz w:val="28"/>
          <w:szCs w:val="28"/>
          <w:rtl w:val="true"/>
          <w:lang w:bidi="fa-IR"/>
        </w:rPr>
        <w:t>.</w:t>
      </w:r>
    </w:p>
    <w:p>
      <w:pPr>
        <w:pStyle w:val="Heading5"/>
        <w:numPr>
          <w:ilvl w:val="4"/>
          <w:numId w:val="1"/>
        </w:numPr>
        <w:rPr/>
      </w:pPr>
      <w:bookmarkStart w:id="553" w:name="__RefHeading___Toc312072_3804643083"/>
      <w:bookmarkStart w:id="554" w:name="_Toc220"/>
      <w:bookmarkEnd w:id="553"/>
      <w:r>
        <w:rPr>
          <w:rtl w:val="true"/>
        </w:rPr>
        <w:t>دفاع امام زمان‌عليه السلام از حقّ منصوصى خود در گفتمان و اجرا</w:t>
      </w:r>
      <w:bookmarkEnd w:id="554"/>
    </w:p>
    <w:p>
      <w:pPr>
        <w:pStyle w:val="BookText"/>
        <w:rPr/>
      </w:pPr>
      <w:r>
        <w:rPr>
          <w:rFonts w:ascii="IRNazanin" w:hAnsi="IRNazanin" w:eastAsia="IRNazanin"/>
          <w:color w:val="111111"/>
          <w:sz w:val="28"/>
          <w:sz w:val="28"/>
          <w:szCs w:val="28"/>
          <w:rtl w:val="true"/>
          <w:lang w:bidi="fa-IR"/>
        </w:rPr>
        <w:t>بدين سان بر ما روشن مى‌گردد مسئله امامت در قرآن، به عنوان وصايت و جانشينى انبياء و حاصل ميراث پيامبران در فرزندان ذكور و يا برادر به شرط علم و عصمت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امام از سوى رسول خداصلى الله عليه وآله بر عهده خداوند گذاشته شده و مسئله منصوصى آن تأكيد شده و غدير خم تجلّى نص امامت و جانشينى آن حضرت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امامت منصوصى و استشهاد به آن به عنوان حقّى كه خداوند بر عهده امامان گذاشته از سوى آنان تصريح شده است، و هر كدام از امامانِ شيعه به نحوى به تبيين وظايف و شئون و اختيارات امام در خطبه‌ها و نامه‌ها و زيارات و روايات خود به آن تصريح كرده‌اند و بيشتر آنان به شكل‌هاى گوناگون، داعيه امامت و رهبرى الهى خود را بيان داشته‌اند</w:t>
      </w:r>
      <w:r>
        <w:rPr>
          <w:rFonts w:eastAsia="IRNazanin" w:cs="IRNazanin"/>
          <w:color w:val="111111"/>
          <w:sz w:val="28"/>
          <w:szCs w:val="28"/>
          <w:rtl w:val="true"/>
          <w:lang w:bidi="fa-IR"/>
        </w:rPr>
        <w:t>.</w:t>
      </w:r>
      <w:bookmarkStart w:id="555" w:name="pg2162_30641"/>
    </w:p>
    <w:p>
      <w:pPr>
        <w:pStyle w:val="BookText"/>
        <w:rPr/>
      </w:pPr>
      <w:bookmarkEnd w:id="555"/>
      <w:r>
        <w:rPr>
          <w:rFonts w:ascii="IRNazanin" w:hAnsi="IRNazanin" w:eastAsia="IRNazanin"/>
          <w:color w:val="111111"/>
          <w:sz w:val="28"/>
          <w:sz w:val="28"/>
          <w:szCs w:val="28"/>
          <w:rtl w:val="true"/>
          <w:lang w:bidi="fa-IR"/>
        </w:rPr>
        <w:t>به همين سبب، ريشه گفتمان منصوصى امامت در قرآن است و پايه و اساس آن بر غدير نهاده شده، و هر كدام از امامان به تبيين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عصر ظهور امام زمان‌عليه السلام، ايشان نيز مثل ديگر اهل بيت‌عليهم السلام از حقّ خود دفاع نموده و آنچه در غدير بيان گرديده را محقق مى‌نمايند؛ هم در گفتمان منصوصى و هم در اجرا، تمام آن شئون و اختيارات را به امر خداوند بدون هيچ مانعى طبق وعده الهى انشاء اللَّه به ظهور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غدير و زمان اهل بيت‌عليهم السلام تا زمان ظهور امام زمان‌عليه السلام، فقط گفتمان بوده و در جاهايى خاص به اجرا در آمده است، و لكن در زمان ظهور امام زمان‌عليه السلام هم گفتمان منصوصى است و هم در اجرا به ظهور مى‌رسد</w:t>
      </w:r>
      <w:r>
        <w:rPr>
          <w:rFonts w:eastAsia="IRNazanin" w:cs="IRNazanin"/>
          <w:color w:val="111111"/>
          <w:sz w:val="28"/>
          <w:szCs w:val="28"/>
          <w:rtl w:val="true"/>
          <w:lang w:bidi="fa-IR"/>
        </w:rPr>
        <w:t>.</w:t>
      </w:r>
    </w:p>
    <w:p>
      <w:pPr>
        <w:pStyle w:val="Heading5"/>
        <w:numPr>
          <w:ilvl w:val="4"/>
          <w:numId w:val="1"/>
        </w:numPr>
        <w:rPr/>
      </w:pPr>
      <w:bookmarkStart w:id="556" w:name="__RefHeading___Toc312074_3804643083"/>
      <w:bookmarkStart w:id="557" w:name="_Toc221"/>
      <w:bookmarkEnd w:id="556"/>
      <w:r>
        <w:rPr>
          <w:rtl w:val="true"/>
        </w:rPr>
        <w:t>منابع و مأخذ</w:t>
      </w:r>
      <w:r>
        <w:rPr>
          <w:rtl w:val="true"/>
        </w:rPr>
        <w:t>:</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سروى؛ مناقب آل ابى‌طالب،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عبدالملك؛ السيرة النبوية، تحقيق مصطفى السّقا و ديگران، مصر، مطبعة مصطفى البابى الحلبى،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حنبل، احمد؛ مسند، بيروت، دارالفكر،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شافعى دمشقى؛ ترجمة الامام على بن ابى‌طالب‌عليه السلام من تاريخ دمشق، تحقيق الشيخ محمد باقر المحمودى، بيروت، مؤسسة المحمودى،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اصفهانى، ابوالفرج؛ مقاتل الطالبييّن، تحقيق احمد صقر، بيروت، منشور الاعلمى للمطبوعات،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اصفهانى، ابونعيم؛ ذكر اخبار اصفهان، تحقيق سيد حسن كسروى، بيروت، دارالكتب العلميه،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اسماعيل؛ صحيح بخارى، بيروت، دارالفكر، بى‌تا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بغدادى، ابن طيفور؛ بلاغات النساء، تحقيق بركات يوسف هبود، بيروت، المكتبة العصرية،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558" w:name="pg2162_30643"/>
    </w:p>
    <w:p>
      <w:pPr>
        <w:pStyle w:val="BookText"/>
        <w:rPr/>
      </w:pPr>
      <w:bookmarkEnd w:id="55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ثقفى كوفى، ابواسحاق ابراهيم بن محمد؛ الغارات، تحقيق عبدالزهراء الحسينى، بيروت، دار الاضواء،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دينورى، ابن قتيبه؛ عيون الاخبار، تحقيق يوسف على طويل، بيروت، دارالكتب العلمية،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بن بابويه؛ عيون اخبار الرضاعليه السلام، بيروت، موسسة الاعلمى للمطبوعات،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 احمد بن على؛ الاحتجاج، تهران، انتشارات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محمد بن جرير؛ تاريخ الرسل و الملوك، بيروت، موسسة الاعلمى للمطبوعات،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عسقلانى، ابن حجر؛ الاصابة فى تمييز الصحابة،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ابى‌طالب‌عليه السلام؛ نهج البلاغة، جمع آورى شريف رضى، تحقيق و ترجمه محمد دشتى، قم، انتشارات مشرقين،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بن الحسين‌عليه السلام؛ صحيفه سجاديه، روايت حسين بن اشكيب، تصحيح سيد احمد سجادى، اصفهان، موسسه فرهنگى الزهراءعليها السلام،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قندوزى، سليمان بن ابراهيم حنفى؛ ينابيع الموده، بيروت، مؤسسة الاعلمى للمطبوعات،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كلينى رازى، محمد بن يعقوب؛ اصول كافى، ترجمه و شرح محمد باقر كمرهاى، تهران، انتشارات اسوه،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رازى، محمد بن يعقوب؛ فروع كافى، تصحيح على اكبر غفارى، تهران، دارالكتب الاسلامية،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نيشابورى، حاكم؛ المستدرك على الصحيحين، بيروت، دارالكتب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Heading4"/>
        <w:numPr>
          <w:ilvl w:val="3"/>
          <w:numId w:val="1"/>
        </w:numPr>
        <w:rPr/>
      </w:pPr>
      <w:bookmarkStart w:id="559" w:name="__RefHeading___Toc312076_3804643083"/>
      <w:bookmarkStart w:id="560" w:name="_Toc222"/>
      <w:bookmarkEnd w:id="559"/>
      <w:r>
        <w:rPr>
          <w:rtl w:val="true"/>
        </w:rPr>
        <w:t xml:space="preserve">تجلى عدالت غدير در عصر ظهور </w:t>
      </w:r>
      <w:r>
        <w:rPr>
          <w:rtl w:val="true"/>
        </w:rPr>
        <w:t xml:space="preserve">/ </w:t>
      </w:r>
      <w:r>
        <w:rPr>
          <w:rtl w:val="true"/>
        </w:rPr>
        <w:t>حسين تهرانى</w:t>
      </w:r>
      <w:bookmarkEnd w:id="560"/>
    </w:p>
    <w:p>
      <w:pPr>
        <w:pStyle w:val="Heading5"/>
        <w:numPr>
          <w:ilvl w:val="4"/>
          <w:numId w:val="1"/>
        </w:numPr>
        <w:rPr/>
      </w:pPr>
      <w:bookmarkStart w:id="561" w:name="__RefHeading___Toc312078_3804643083"/>
      <w:bookmarkStart w:id="562" w:name="_Toc223"/>
      <w:bookmarkEnd w:id="561"/>
      <w:r>
        <w:rPr>
          <w:rtl w:val="true"/>
        </w:rPr>
        <w:t>چكيده‌</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نكته مهم در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اميرالمؤمنين‌عليه السلام به عنوان اولين امام، معرفى حضرت مهدى‌عليه السلام به عنوان آخرين امام</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اميرالمؤمنين‌عليه السلام عدالت را چگونه برقرار كرد و حضرت مهدى‌عليه السلام چگونه برقرار مى كند</w:t>
      </w:r>
      <w:r>
        <w:rPr>
          <w:rFonts w:eastAsia="IRNazanin" w:cs="IRNazanin"/>
          <w:color w:val="111111"/>
          <w:sz w:val="28"/>
          <w:szCs w:val="28"/>
          <w:rtl w:val="true"/>
          <w:lang w:bidi="fa-IR"/>
        </w:rPr>
        <w:t>.</w:t>
      </w:r>
      <w:bookmarkStart w:id="563" w:name="pg2162_30647"/>
    </w:p>
    <w:p>
      <w:pPr>
        <w:pStyle w:val="BookText"/>
        <w:rPr/>
      </w:pPr>
      <w:bookmarkEnd w:id="56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نمونه‌هايى از عدالت اميرالمؤمنين‌عليه السلام از زواياى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نمونه‌هايى از جوانب عدالت حضرت مهدى‌عليه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زدودن پيرايه‌ها از دين توسط امام زمان‌عليه السلام</w:t>
      </w:r>
      <w:r>
        <w:rPr>
          <w:rFonts w:eastAsia="IRNazanin" w:cs="IRNazanin"/>
          <w:color w:val="111111"/>
          <w:sz w:val="28"/>
          <w:szCs w:val="28"/>
          <w:rtl w:val="true"/>
          <w:lang w:bidi="fa-IR"/>
        </w:rPr>
        <w:t>.</w:t>
      </w:r>
    </w:p>
    <w:p>
      <w:pPr>
        <w:pStyle w:val="Heading5"/>
        <w:numPr>
          <w:ilvl w:val="4"/>
          <w:numId w:val="1"/>
        </w:numPr>
        <w:rPr/>
      </w:pPr>
      <w:bookmarkStart w:id="564" w:name="__RefHeading___Toc312080_3804643083"/>
      <w:bookmarkStart w:id="565" w:name="_Toc224"/>
      <w:bookmarkEnd w:id="564"/>
      <w:r>
        <w:rPr>
          <w:rtl w:val="true"/>
        </w:rPr>
        <w:t>مقدمه</w:t>
      </w:r>
      <w:bookmarkEnd w:id="565"/>
    </w:p>
    <w:p>
      <w:pPr>
        <w:pStyle w:val="BookText"/>
        <w:rPr/>
      </w:pPr>
      <w:r>
        <w:rPr>
          <w:rFonts w:ascii="IRNazanin" w:hAnsi="IRNazanin" w:eastAsia="IRNazanin"/>
          <w:color w:val="111111"/>
          <w:sz w:val="28"/>
          <w:sz w:val="28"/>
          <w:szCs w:val="28"/>
          <w:rtl w:val="true"/>
          <w:lang w:bidi="fa-IR"/>
        </w:rPr>
        <w:t>واقعه غدير خُم يكى از مهم‌ترين حوادث تاريخ اسلام است، كه در واپسين روزهاى زندگى نبى اكرم‌صلى الله عليه وآله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اين روز همين بس كه خداوند كريم درباره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دين شما را كامل نمودم و نعمت خود را بر شما تمام كردم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Heading5"/>
        <w:numPr>
          <w:ilvl w:val="4"/>
          <w:numId w:val="1"/>
        </w:numPr>
        <w:rPr/>
      </w:pPr>
      <w:bookmarkStart w:id="566" w:name="__RefHeading___Toc312082_3804643083"/>
      <w:bookmarkStart w:id="567" w:name="_Toc225"/>
      <w:bookmarkEnd w:id="566"/>
      <w:r>
        <w:rPr>
          <w:rtl w:val="true"/>
        </w:rPr>
        <w:t>تواتر حديث غدير</w:t>
      </w:r>
      <w:bookmarkEnd w:id="567"/>
    </w:p>
    <w:p>
      <w:pPr>
        <w:pStyle w:val="BookText"/>
        <w:rPr/>
      </w:pPr>
      <w:r>
        <w:rPr>
          <w:rFonts w:ascii="IRNazanin" w:hAnsi="IRNazanin" w:eastAsia="IRNazanin"/>
          <w:color w:val="111111"/>
          <w:sz w:val="28"/>
          <w:sz w:val="28"/>
          <w:szCs w:val="28"/>
          <w:rtl w:val="true"/>
          <w:lang w:bidi="fa-IR"/>
        </w:rPr>
        <w:t>به اعتراف بسيارى از مورخان و علماى اهل سنت، اين آيه در روز غدير خُم نازل شده است</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نه تنها معتبرترين سند در ميان اسناد احاديث را داراست و غالب علماى اهل سنت به آن تصريح كرده‌اند، بلكه بايد گفت كه هيچ حديثى در اين حدّ از تواتر بر پايه حديث غدير نرسيده است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همه اسناد و مدارك اگر كسى در واقعه غدير تشكيك ايجاد كند و آن را نپذيرد،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واقعه‌اى در اسلام براى وى قابل اثبات نيست</w:t>
      </w:r>
      <w:r>
        <w:rPr>
          <w:rFonts w:eastAsia="IRNazanin" w:cs="IRNazanin"/>
          <w:color w:val="111111"/>
          <w:sz w:val="28"/>
          <w:szCs w:val="28"/>
          <w:rtl w:val="true"/>
          <w:lang w:bidi="fa-IR"/>
        </w:rPr>
        <w:t>.</w:t>
      </w:r>
    </w:p>
    <w:p>
      <w:pPr>
        <w:pStyle w:val="Heading5"/>
        <w:numPr>
          <w:ilvl w:val="4"/>
          <w:numId w:val="1"/>
        </w:numPr>
        <w:rPr/>
      </w:pPr>
      <w:bookmarkStart w:id="568" w:name="__RefHeading___Toc312084_3804643083"/>
      <w:bookmarkStart w:id="569" w:name="_Toc226"/>
      <w:bookmarkEnd w:id="568"/>
      <w:r>
        <w:rPr>
          <w:rtl w:val="true"/>
        </w:rPr>
        <w:t>دو نكته مهم در خطبه غدير</w:t>
      </w:r>
      <w:bookmarkEnd w:id="569"/>
    </w:p>
    <w:p>
      <w:pPr>
        <w:pStyle w:val="Heading6"/>
        <w:numPr>
          <w:ilvl w:val="5"/>
          <w:numId w:val="1"/>
        </w:numPr>
        <w:rPr/>
      </w:pPr>
      <w:bookmarkStart w:id="570" w:name="__RefHeading___Toc312086_3804643083"/>
      <w:bookmarkStart w:id="571" w:name="_Toc227"/>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خطبه‌اى كه پيامبر اكرم‌صلى الله عليه وآله در غدير ايراد كرد، حاوى نكات ارزنده و مهمى است كه از جمله آنها دو نكته زير است</w:t>
      </w:r>
      <w:r>
        <w:rPr>
          <w:rFonts w:eastAsia="IRNazanin" w:cs="IRNazanin"/>
          <w:color w:val="111111"/>
          <w:sz w:val="28"/>
          <w:szCs w:val="28"/>
          <w:rtl w:val="true"/>
          <w:lang w:bidi="fa-IR"/>
        </w:rPr>
        <w:t>:</w:t>
      </w:r>
    </w:p>
    <w:p>
      <w:pPr>
        <w:pStyle w:val="Heading6"/>
        <w:numPr>
          <w:ilvl w:val="5"/>
          <w:numId w:val="1"/>
        </w:numPr>
        <w:rPr/>
      </w:pPr>
      <w:bookmarkStart w:id="572" w:name="__RefHeading___Toc312088_3804643083"/>
      <w:bookmarkStart w:id="573" w:name="_Toc228"/>
      <w:bookmarkEnd w:id="572"/>
      <w:r>
        <w:rPr/>
        <w:t>1</w:t>
      </w:r>
      <w:r>
        <w:rPr>
          <w:rtl w:val="true"/>
        </w:rPr>
        <w:t xml:space="preserve"> . </w:t>
      </w:r>
      <w:r>
        <w:rPr>
          <w:rtl w:val="true"/>
        </w:rPr>
        <w:t>تعيين اميرالمؤمنين‌عليه السلام به عنوان جانشين‌</w:t>
      </w:r>
      <w:bookmarkEnd w:id="57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اكرم‌صلى الله عليه وآله در اين روز طى خطبه‌اى غرّا به معرفى اميرالمؤمنين‌عليه السلام پرداخت و او را به عنوان جانشين پس از خود به مردم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 و سرپرست او هستم، اين على پس از من همان جايگاه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و بر صحت آن اتفاق نظر دارند، اما براى فرار از واقعيت،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در فرمايش پيامبر اكرم‌صلى الله عليه وآله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مى‌نمايند، غافل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مورد نظر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حقيقت دوستى و محبت چيزى نيست جز اطاعت و فرمانبردارى از فردى كه ما ملزم به دوست داشتن او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مَن اَحَبَّنى وَ تَوَلاّنى فَليَتَوَلَّهُ</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مرا دوست داشته باشد و از من اطاعت مى‌نمايد،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دوست بدارد و از وى اطاعت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دوستى توأم با متابعت است، نه فقط دوستى؛ و اين همان نظر و اعتقاد شيعه است، كه خوشبختانه عده‌اى از علماى اهل سنت جسته و گريخته به آن اشاره نموده‌اند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غار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اسم ابوبكر در آن ذكر شده و نه از نظر ظاهر دلالتى به يار غار بودن ابوبكر دارد، عجيب اين است كه اهل سنت به طور قطع و يقين مى‌گويند يار غار ابوبكر بوده و اين آيه را يكى از فضيلت‌هاى وى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اعترافى كه در مورد صحت سند و تواتر آن نموده‌اند و با عنايت به اينكه پيامبرصلى الله عليه وآله در مقابل هزاران نفر دست اميرالمؤمنين‌عليه السلام را گرفت و بلند كرد و او را به مردم نشان داد كه فردا مردم به اشتباه سراغ علىِ ديگرى نروند و با صراحت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حقيقت واضح و آشكارى را نمى‌پذيرند و در مقام توجيه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دوستى است</w:t>
      </w:r>
      <w:r>
        <w:rPr>
          <w:rFonts w:eastAsia="IRNazanin" w:cs="IRNazanin"/>
          <w:color w:val="111111"/>
          <w:sz w:val="28"/>
          <w:szCs w:val="28"/>
          <w:rtl w:val="true"/>
          <w:lang w:bidi="fa-IR"/>
        </w:rPr>
        <w:t>.</w:t>
      </w:r>
      <w:bookmarkStart w:id="574" w:name="pg2162_30652"/>
    </w:p>
    <w:p>
      <w:pPr>
        <w:pStyle w:val="BookText"/>
        <w:rPr/>
      </w:pPr>
      <w:bookmarkEnd w:id="574"/>
      <w:r>
        <w:rPr>
          <w:rFonts w:ascii="IRNazanin" w:hAnsi="IRNazanin" w:eastAsia="IRNazanin"/>
          <w:color w:val="111111"/>
          <w:sz w:val="28"/>
          <w:sz w:val="28"/>
          <w:szCs w:val="28"/>
          <w:rtl w:val="true"/>
          <w:lang w:bidi="fa-IR"/>
        </w:rPr>
        <w:t>يكى از بزرگان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اكرم‌صلى الله عليه وآله در خطبه غدير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نمى‌برد، و به جاى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بعد از من خليفه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اهل سنت در مقام توجيه بر مى‌آمدند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فرموده كه على‌عليه السلام بعد از من خليفه است و اميرالمؤمنين‌عليه السلام هم بعد از پيامبرصلى الله عليه وآله خليفه شد و ما هم او را به عنوان خليفه چهارم قبول داريم، زيرا مراد حضرت از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بوده نه إنشاء، يعنى حضرت خواسته خبر از آينده بدهد كه اين على بعد از من خليفه خواهد شد و از فرمايش پيامبرصلى الله عليه وآله استفاده‌اى نمى‌شود كه آن حضرت فرموده باشد اميرالمؤمنين‌عليه السلام خليفه بلافصل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موضوع و مفاد خطبه غدير، تعيين اميرالمؤمنين‌عليه السلام به عنوان خليفه و جانشين پيامبرصلى الله عليه وآله است و مطرح نمودن چنين شبهاتى در اين باره چيزى جز القائات شيطانى و گاه از سر هوا و هوس نيست؛ زيرا آن حضرت به شهادت تاريخ و به دليل دارا بودن جميع فضائل و كمالات و شايستگى‌ها، بهترين فرد به عنوان خليفه و جانشين بعد از پيامبرصلى الله عليه وآله بوده است</w:t>
      </w:r>
      <w:r>
        <w:rPr>
          <w:rFonts w:eastAsia="IRNazanin" w:cs="IRNazanin"/>
          <w:color w:val="111111"/>
          <w:sz w:val="28"/>
          <w:szCs w:val="28"/>
          <w:rtl w:val="true"/>
          <w:lang w:bidi="fa-IR"/>
        </w:rPr>
        <w:t>.</w:t>
      </w:r>
    </w:p>
    <w:p>
      <w:pPr>
        <w:pStyle w:val="Heading6"/>
        <w:numPr>
          <w:ilvl w:val="5"/>
          <w:numId w:val="1"/>
        </w:numPr>
        <w:rPr/>
      </w:pPr>
      <w:bookmarkStart w:id="575" w:name="__RefHeading___Toc312090_3804643083"/>
      <w:bookmarkStart w:id="576" w:name="_Toc229"/>
      <w:bookmarkEnd w:id="575"/>
      <w:r>
        <w:rPr/>
        <w:t>2</w:t>
      </w:r>
      <w:r>
        <w:rPr>
          <w:rtl w:val="true"/>
        </w:rPr>
        <w:t xml:space="preserve"> . </w:t>
      </w:r>
      <w:r>
        <w:rPr>
          <w:rtl w:val="true"/>
        </w:rPr>
        <w:t>معرفى حضرت مهدى‌عليه السلام به عنوان آخرين امام‌</w:t>
      </w:r>
      <w:bookmarkEnd w:id="57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وآله در فراز ديگر خطبه، به معرفى آخرين امام و خليفه و جانشين خود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خاتَمَ الاَئِمَّةِ مِنَّا القائِمَ المَهدِىِ‌عليه السلام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مِنَ اللَّهِ فِىَّ ثُمَّ فى عَلِىٍّ ثُمَّ فِى النَّسلِ مِنهُ اِلَى القائِمِ المَهدِىِ‌عليه السلام</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bookmarkStart w:id="577" w:name="pg2162_30655"/>
    </w:p>
    <w:p>
      <w:pPr>
        <w:pStyle w:val="Heading5"/>
        <w:numPr>
          <w:ilvl w:val="4"/>
          <w:numId w:val="1"/>
        </w:numPr>
        <w:rPr/>
      </w:pPr>
      <w:bookmarkStart w:id="578" w:name="__RefHeading___Toc312092_3804643083"/>
      <w:bookmarkStart w:id="579" w:name="_Toc230"/>
      <w:bookmarkEnd w:id="577"/>
      <w:bookmarkEnd w:id="578"/>
      <w:r>
        <w:rPr>
          <w:rtl w:val="true"/>
        </w:rPr>
        <w:t>معرفى اميرالمؤمنين‌عليه السلام و فرزندانش در غير غدير</w:t>
      </w:r>
      <w:bookmarkEnd w:id="579"/>
    </w:p>
    <w:p>
      <w:pPr>
        <w:pStyle w:val="BookText"/>
        <w:rPr/>
      </w:pPr>
      <w:r>
        <w:rPr>
          <w:rFonts w:ascii="IRNazanin" w:hAnsi="IRNazanin" w:eastAsia="IRNazanin"/>
          <w:color w:val="111111"/>
          <w:sz w:val="28"/>
          <w:sz w:val="28"/>
          <w:szCs w:val="28"/>
          <w:rtl w:val="true"/>
          <w:lang w:bidi="fa-IR"/>
        </w:rPr>
        <w:t xml:space="preserve">معرفى اميرالمؤمنين‌عليه السلام و فرزندان بزرگوارش به عنوان خليفه و جانشين، اختصاصى به روز هيجدهم ذى الحجه و واقعه غدير خم ندارد؛ بلكه پيامبرصلى الله عليه وآله در موارد عديده به معرفى خليفه بلافصل خود اميرالمؤمنين‌عليه السلام و ساير جانشينان خود تا حضرت مهدى‌عليه السلام پرداخته است؛ كه اين حديث در اصطلاح محدثين، معروف و مشهور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عامه و خاصه اين حديث را با الفاظ و عبارات مختلف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حَمَوينى در فرائد السمطين و قندوزى حنفى در ينابيع المودة حديث مورد نظر را بدين شكل نقل نموده‌اند كه 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اَولِيائى وَ اَوصِيائى وَ حُجَجُ اللَّهِ عَلَى الخَلقِ بَعدى اثنا عَشَرَ، اَوَّلُهُم اَخى وَ آخِرُهُم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الَّذى يَملأُها قِسطاً وَ عَدلاً كَما مُلِئَت جَوراً وَ ظُلماً</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و اوصياء من و حجت‌هاى خدا بر خلق بعد از من دوازده نفر خواهند بود، كه نخستين آنان برادرم و آخرين آنان فرزندم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برادر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همان كسى كه دنيا را از عدل و داد پر نمايد، هم چنان كه از جور و ستم پر شده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پيامبر اكرم‌صلى الله عليه وآله به دوازده نفر بودن خلفاء و اوصياء بعد از خود تصريح كرده و اشاره به نام اولين و آخرين آنها نموده است</w:t>
      </w:r>
      <w:r>
        <w:rPr>
          <w:rFonts w:eastAsia="IRNazanin" w:cs="IRNazanin"/>
          <w:color w:val="111111"/>
          <w:sz w:val="28"/>
          <w:szCs w:val="28"/>
          <w:rtl w:val="true"/>
          <w:lang w:bidi="fa-IR"/>
        </w:rPr>
        <w:t>.</w:t>
      </w:r>
      <w:bookmarkStart w:id="580" w:name="pg2162_30658"/>
    </w:p>
    <w:p>
      <w:pPr>
        <w:pStyle w:val="BookText"/>
        <w:rPr/>
      </w:pPr>
      <w:bookmarkEnd w:id="580"/>
      <w:r>
        <w:rPr>
          <w:rFonts w:ascii="IRNazanin" w:hAnsi="IRNazanin" w:eastAsia="IRNazanin"/>
          <w:color w:val="111111"/>
          <w:sz w:val="28"/>
          <w:sz w:val="28"/>
          <w:szCs w:val="28"/>
          <w:rtl w:val="true"/>
          <w:lang w:bidi="fa-IR"/>
        </w:rPr>
        <w:t>حال به مناسبت موضوع اين مقاله، بحث ما پيرامون اين مسئله است كه اميرالمؤمنين‌عليه السلام در زمان خلافت ظاهرى خود عدالت اجتماعى را چگونه برقرار كرد و امام زمان‌عليه السلام نيز به چه كيفيت عدل و داد را در زمان ظهور خود برقرار مى‌كند</w:t>
      </w:r>
      <w:r>
        <w:rPr>
          <w:rFonts w:eastAsia="IRNazanin" w:cs="IRNazanin"/>
          <w:color w:val="111111"/>
          <w:sz w:val="28"/>
          <w:szCs w:val="28"/>
          <w:rtl w:val="true"/>
          <w:lang w:bidi="fa-IR"/>
        </w:rPr>
        <w:t>.</w:t>
      </w:r>
    </w:p>
    <w:p>
      <w:pPr>
        <w:pStyle w:val="Heading5"/>
        <w:numPr>
          <w:ilvl w:val="4"/>
          <w:numId w:val="1"/>
        </w:numPr>
        <w:rPr/>
      </w:pPr>
      <w:bookmarkStart w:id="581" w:name="__RefHeading___Toc312094_3804643083"/>
      <w:bookmarkStart w:id="582" w:name="_Toc231"/>
      <w:bookmarkEnd w:id="581"/>
      <w:r>
        <w:rPr>
          <w:rtl w:val="true"/>
        </w:rPr>
        <w:t>عدالت اجتماعى در عصر اميرالمؤمنين‌عليه السلام‌</w:t>
      </w:r>
      <w:bookmarkEnd w:id="582"/>
    </w:p>
    <w:p>
      <w:pPr>
        <w:pStyle w:val="BookText"/>
        <w:rPr/>
      </w:pPr>
      <w:r>
        <w:rPr>
          <w:rFonts w:ascii="IRNazanin" w:hAnsi="IRNazanin" w:eastAsia="IRNazanin"/>
          <w:color w:val="111111"/>
          <w:sz w:val="28"/>
          <w:sz w:val="28"/>
          <w:szCs w:val="28"/>
          <w:rtl w:val="true"/>
          <w:lang w:bidi="fa-IR"/>
        </w:rPr>
        <w:t>در زمان خلافت عثمان به خاطر بى‌عدالتى‌ها و تبعيض‌ها كه توسط وى صورت پذيرفت، موج نارضايتى بين مردم بالا گرفت، در حدى كه مردم اقدام به كشتن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كشته شدن عثمان، در صدد برآمدند كه با اميرالمؤمنين‌عليه السلام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اتفاق عجيبى كه در تكرار تاريخ رخ داده آن است كه جريان غدير خم و ابلاغ امامت از سوى پيامبر اكرم‌صلى الله عليه وآله،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بوده است، و 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اين واقعه، پيشامد قتل عثمان و درخواست بيعت مردم با اميرالمؤمنين‌عليه السلام به عنوان خليفه مسلمين، نيز مصادف با همين روز يعنى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بوده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حضرت با اصرار و بيعت آزادانه امت اسلامى روى كار آمد، امّا از همان ابتداى خلافت و امامت جامعه اسلامى،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و سراغ ديگرى برويد، چرا كه اگر من وزير شما باشم بهتر از آن است كه امير شما باشم، زيرا كه اگر امارت را بپذيرم اسلام واقعى را كه متخَّذ از قرآن و سنّت نبوى و اجتهاد خودم است، به طور حقيقى به اجرا خواهم گذاشت و ملاحظه كسى را نخواهم كرد، و همه حقوق تضييع شده را به مالكان اصلى‌شان بر خواهم گرداند، اگرچه در كابين همسرانتان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 مُلِكَ بِهِ الاِماءُ، لَرَدَدتُهُ</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عطاياى عثمان و آنچه بيهوده از بيت المال مسلمين به اين و آن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 مى‌گردانم؛ اگرچه زنانى را به آن كابين بسته و يا كنيزانى را با آن خريده باشند</w:t>
      </w:r>
      <w:r>
        <w:rPr>
          <w:rFonts w:eastAsia="IRNazanin" w:cs="IRNazanin"/>
          <w:color w:val="111111"/>
          <w:sz w:val="28"/>
          <w:szCs w:val="28"/>
          <w:rtl w:val="true"/>
          <w:lang w:bidi="fa-IR"/>
        </w:rPr>
        <w:t>»!</w:t>
      </w:r>
      <w:bookmarkStart w:id="583" w:name="pg2162_30661"/>
    </w:p>
    <w:p>
      <w:pPr>
        <w:pStyle w:val="BookText"/>
        <w:rPr/>
      </w:pPr>
      <w:bookmarkEnd w:id="583"/>
      <w:r>
        <w:rPr>
          <w:rFonts w:ascii="IRNazanin" w:hAnsi="IRNazanin" w:eastAsia="IRNazanin"/>
          <w:color w:val="111111"/>
          <w:sz w:val="28"/>
          <w:sz w:val="28"/>
          <w:szCs w:val="28"/>
          <w:rtl w:val="true"/>
          <w:lang w:bidi="fa-IR"/>
        </w:rPr>
        <w:t>آن حضرت از همان آغاز حكومتش به شعارهاى خود جامه عمل پوشاند و عدالت را پايه و مبناى كار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مورّخان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بِالسَّوِيَّةِ وَ عَدَلَ فِى الرَّعِيَّةِ</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اميرالمؤمنين‌عليه السلام به خاطر اجراى دقيق عدالت، در محراب عبادت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حضرت زبانزد عام و خاص شده و پس از آن حضرت هم ديگر، جامعه رنگ و بوى عدالت را آن گونه كه بايد و شايد به خود نديد، تا زمانى كه خداوند اراده كند و عدالت گستر جهان، حضرت بقية اللَّه الاعظم امام زمان روحى و ارواح العالمين لتراب مقدمه الفداه تشريف فرما شوند و جهان را پر از عدل و داد نمايند</w:t>
      </w:r>
      <w:r>
        <w:rPr>
          <w:rFonts w:eastAsia="IRNazanin" w:cs="IRNazanin"/>
          <w:color w:val="111111"/>
          <w:sz w:val="28"/>
          <w:szCs w:val="28"/>
          <w:rtl w:val="true"/>
          <w:lang w:bidi="fa-IR"/>
        </w:rPr>
        <w:t>.</w:t>
      </w:r>
    </w:p>
    <w:p>
      <w:pPr>
        <w:pStyle w:val="Heading5"/>
        <w:numPr>
          <w:ilvl w:val="4"/>
          <w:numId w:val="1"/>
        </w:numPr>
        <w:rPr/>
      </w:pPr>
      <w:bookmarkStart w:id="584" w:name="__RefHeading___Toc312096_3804643083"/>
      <w:bookmarkStart w:id="585" w:name="_Toc232"/>
      <w:bookmarkEnd w:id="584"/>
      <w:r>
        <w:rPr>
          <w:rtl w:val="true"/>
        </w:rPr>
        <w:t>عدالت اجتماعى در عصر مهدى موعودعليه السلام‌</w:t>
      </w:r>
      <w:bookmarkEnd w:id="585"/>
    </w:p>
    <w:p>
      <w:pPr>
        <w:pStyle w:val="BookText"/>
        <w:rPr/>
      </w:pPr>
      <w:r>
        <w:rPr>
          <w:rFonts w:ascii="IRNazanin" w:hAnsi="IRNazanin" w:eastAsia="IRNazanin"/>
          <w:color w:val="111111"/>
          <w:sz w:val="28"/>
          <w:sz w:val="28"/>
          <w:szCs w:val="28"/>
          <w:rtl w:val="true"/>
          <w:lang w:bidi="fa-IR"/>
        </w:rPr>
        <w:t xml:space="preserve">آن عدالت اجتماعى كه پيامبرصلى الله عليه 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تحمل رنج و شكنجه در جامعه‌اى دور از تمام فضايل انسانى ايجاد كرد، متأسفانه به خاطر عدم پذيرش خلافت اميرالمؤمنين‌عليه السلام رنگ باخت و با شهادت اسوه عدالت در محراب مسجد كوفه عدالت اجتماعى نيز در خاك پنهان 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على‌عليه السلام يعنى عدم آمادگى مردم براى پذيرش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همان شمشيرى كه على بن ابى‌طالب‌عليه السلام ضربت خورد پيكر امامت نيز دو نيم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بن ابى‌طالب‌عليه السلام يعنى عدم پذيرش عدالت اهل بيت معصوم پيامبرصلى الله عليه وآله در ميان مردم و دوباره خانه نشين شدن همه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بن ابى‌طالب‌عليه السلام يعنى اعلان جنگ با عدالت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ائمه طاهرين‌عليه السلام به حاشيه برده شدند و يارى رسانى به آنان در مسير اهداف بلندشان، تا روز ظهور موعود تعطيل شد و بشريّت از عدالت خاندان وحى محروم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عسكرى‌عليه السلام، ستمگران قصد جان موعود امم حضرت بقية اللَّه الأعظم‌عليه السلام را داشتند، اما خداى متعال آن يگانه گوهر واپسينِ امامت را در پشت پرده غيبت مصون داشت، تا با پيدايش انسان‌هايى والا گهر، آن عدالتِ بى‌نظير در جهان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مهدى آل محمدعليهم السلام قيام كند عدل و داد را جهانگير مى‌كند و دامنه عدالت او همه جا را فرا مى‌گيرد و چنان عدالتى را مى‌آورد كه جهان نظيرش را 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اكرم‌صلى الله عليه وآله در وصف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العَدلِ و آخِرُهُ</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آغاز عدالت و هم فرجام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در وصف حضرت مهدى‌عليه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امامان مهدى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شونده بر همه اديان اوست؛ انتقام گيرنده از ظالمان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و منهدم كننده دژها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سراسر قبايل اهل شرك را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خون بهاى تمام اولياى حق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از درياى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هر كسى را بر اساس شايستگى عنوان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برگزيده و منتخب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علوم و محيط بر آنهاست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از خداوندگارش خبر مى‌دهد و از حقايقِ ايمانِ به او آگاهى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داراى رشد و استوارى در رأى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دين به او واگذار شده و پيامبران قبل و امامان پيشين به او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باقى است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نيست مگر با او و نورى نيست جز نزد او، كسى بر او غالب و پيروز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خداوند و حاكم الهى بر خلايق و امين خداوندگار در ظواهر و اسرار است</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ديگرى رسول خداصلى الله عليه وآله مهدى موعودعليه السلام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يَبقَ مِنَ الدُّنيا اِلاّ يَومٌ واحِدٌ لَطَوَّلَ اللَّهُ ذلِكَ اليَومَ حَتّى يَبعَثَ اللَّهُ فيهِ رَجُلاً مِن وُلدى يُواطِئُ اسْمُهُ اسمى يَملأها عَدلاً وَ قِسطاً كَما مُلِئَت ظُلماً وَ جَوراً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نماند از عمر روزگار مگر يك روز، خداوند آن را طولانى مى‌كند تا مردى از اولاد من خروج كند كه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خواهد كرد همان گونه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پيامبرصلى الله عليه وآله اشاره به ايجاد عدالت اجتماعى بر روى كره زمين به دست حضرت بقية اللَّه‌عليه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صادق‌عليه السلام در مورد عدالت فراگير حضرت مهدى‌عليه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لَيَدخُلَنَّ عَلَيهِم عَدلُهُ جَوفَ بُيوتِهِم كَما يَدخُلُ الحَرُّ وَ القَرُّ</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عدالت او در خانه‌هايشان وارد مى‌شود چنان كه گرما و سرما داخل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موعود مردم طعم شيرين عدالت را خواهند چشيد و در ميان همگان داد و دادگرى حاكم مى‌شود، و حكم داودى در ميان افراد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دوستان رعيت، و رعيت دلبستگان فرمانروايان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عزيز مى‌شوند و شروران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سربلند مى‌گردند و فاسدان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آبرومند مى‌شوند و دوچهرگان بى‌آبرو</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موعود تمام حقوق پايمال شده ملت‌ها باز ستانده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صاحب حقى باز پس داده مى‌شود، گرچه به دست گذشتگان غصب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حضرت صادق‌عليه السلام در اين‌باره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الدُّنيا حَتّى يَخرُجَ واحِدٌ مِنّى يَحكُمُ بِحُكومَةِ آل داوودَ وَ لا يَسأَلُ عَن بَيِّنَةٍ؛ يُعطى كُلَّ نَفسٍ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جهان به اتمام نخواهد رسيد مگر آنكه مردى از تبار من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حكومت داوودى حكم مى‌كند و مدرك و سند نمى‌طلبد و حكم هر كسى را به حقّ عطا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بدان معنى است كه اگر حق فردى بر باد رود و تمام مدارك نابود شود و كسى به شهادت به سود وى حاضر نباشد، مهدى موعودعليه السلام با دانش بيكران الهى و الهام يزدانى حقّ را از ناحقّ مى‌شناسد، اگرچه شاهد و گواهى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حق فرمان مى‌دهد و داد مظلومان ستمديده را از ستمگران باز مى‌ستاند؛ گرچه حق زن نسبت به شوهر يا حق پدر بر فرزند يا حق حاكم بر رعيت و حق رعيت بر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شايان ذكر است كه دوران غيبت و طول زمان آن عصر، آزموده شدن مردم براى تحمل چنان عدالتى است كه گردن نهادن بدان كارى بس دشوار است؛ چون عموم مردم، طالب اجراى عدالت در مورد ديگرانند و از حكم عدالت در مورد خود سخت بيم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شيعه در عصر غيبت امام‌عليه السلام خود را در مسير عدل و داد تربيت كند و نفس خويش را به فشارها و تازيانه‌هاى ادب رام كند و آماده تحمل عدالت مهدوى شود؛ چنان كه فرموده‌اند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رَأَيتَ صاحِبَ هذَا الاَمرِ يُعطى كُلَّ ما فى بَيتِ المالِ رَجُلاً واحِداً فَلا يَدخُلَنَّ فى قَلبِكَ شَى‌ءٌ فَاِنَّهُ اِنَّما يَعمَلُ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bookmarkStart w:id="586" w:name="pg2162_30673"/>
    </w:p>
    <w:p>
      <w:pPr>
        <w:pStyle w:val="BookText"/>
        <w:rPr/>
      </w:pPr>
      <w:bookmarkEnd w:id="586"/>
      <w:r>
        <w:rPr>
          <w:rFonts w:ascii="IRNazanin" w:hAnsi="IRNazanin" w:eastAsia="IRNazanin"/>
          <w:color w:val="111111"/>
          <w:sz w:val="28"/>
          <w:sz w:val="28"/>
          <w:szCs w:val="28"/>
          <w:rtl w:val="true"/>
          <w:lang w:bidi="fa-IR"/>
        </w:rPr>
        <w:t xml:space="preserve">اگر ديدى كه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مهدى‌عليه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بيت المال را به يك نفر داد در دلت شك و شبهه‌اى وارد نشود؛ زيرا كه او در تمام كارهايش به فرمان خدا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مركز حكومت خود را مسجد كوفه قرار مى‌دهد؛ همان جايى كه اميرالمؤمنين‌عليه السلام بناى گسترش عدل خويش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عنوان پايتخت كشور جهان خواهد بود و حكومت واحد جهانى از اين شهر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اين كلانشهر فرسنگ‌ها خواهد شد، و همگان آرزو خواهند كرد كه اى كاش در اين شهر زندگى مى‌كردند</w:t>
      </w:r>
      <w:r>
        <w:rPr>
          <w:rFonts w:eastAsia="IRNazanin" w:cs="IRNazanin"/>
          <w:color w:val="111111"/>
          <w:sz w:val="28"/>
          <w:szCs w:val="28"/>
          <w:rtl w:val="true"/>
          <w:lang w:bidi="fa-IR"/>
        </w:rPr>
        <w:t>.</w:t>
      </w:r>
    </w:p>
    <w:p>
      <w:pPr>
        <w:pStyle w:val="Heading5"/>
        <w:numPr>
          <w:ilvl w:val="4"/>
          <w:numId w:val="1"/>
        </w:numPr>
        <w:rPr/>
      </w:pPr>
      <w:bookmarkStart w:id="587" w:name="__RefHeading___Toc312098_3804643083"/>
      <w:bookmarkStart w:id="588" w:name="_Toc233"/>
      <w:bookmarkEnd w:id="587"/>
      <w:r>
        <w:rPr>
          <w:rtl w:val="true"/>
        </w:rPr>
        <w:t>زدودن پيرايه‌ها از دين‌</w:t>
      </w:r>
      <w:bookmarkEnd w:id="588"/>
    </w:p>
    <w:p>
      <w:pPr>
        <w:pStyle w:val="BookText"/>
        <w:rPr/>
      </w:pPr>
      <w:r>
        <w:rPr>
          <w:rFonts w:ascii="IRNazanin" w:hAnsi="IRNazanin" w:eastAsia="IRNazanin"/>
          <w:color w:val="111111"/>
          <w:sz w:val="28"/>
          <w:sz w:val="28"/>
          <w:szCs w:val="28"/>
          <w:rtl w:val="true"/>
          <w:lang w:bidi="fa-IR"/>
        </w:rPr>
        <w:t>از آنگاه كه مسير خلافت اسلامى از جايگاه اصلى خويش منحرف شد، دوره به دوره دستگاه خلافت غاصب و مدافعان آن بر دين پيرايه‌ها بستند، و آيين خدا را از آن استوارى و زلالى و سادگى با قوانين نوظهور و فرمان‌هاى شگفت خويش منحرف كردند، و بشريت را از روى آورى به آيين مطابق با فطرت و سرشت سالم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دوران خلافت خويش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يكى متعه حج و ديگرى متعه نكاح ممنوع است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احكام و مسائل و اصول اعتقادى را دگرگون كردند؛ از توحيد گرفته تا معاد و از كتاب الطهارة گرفته تا كتاب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اهل سنت مشتركات زيادى داريم تا جايى كه مدعى شده‌اند كه اشتراكات ما با عامه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فقط در پنج درصد مسائل ما با اهل سنّت اختلاف داريم، مردود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كيسان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سُنَنِ رسول اللَّه‌صلى الله عليه وآله قد غُيِّرَت حَتَّى الصَّلاةُ</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سنّت پيامبرصلى الله عليه وآله را تغيير دادند حتى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نمى‌دانم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نماز چشمان خود را مى‌بندد يا باز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اين مسئله هم با او مخالفتى كرده باشم به پيروانم دستور مى‌دهم كه در سجده نماز يك چشم خود را ببندند و چشم ديگر را باز نگه دارند</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روز اول بناى دشمنان اهل بيت‌عليهم السلام رويارويى با خاندان رسالت‌عليهم السلام و تغيير همه مسائل و ضروريات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رسالت‌هاى امام زمان‌عليه السلام پيراستن اسلام از اين آلودگى‌ها و خرافات و پيرايه‌هاست، و به تعبير ديگر نوسازى بناى شكوهمند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پاره‌اى از روايات از اين نوسازى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يَقومُ بِأَمرٍ جَديدٍ وَ كِتابٍ جَديدٍ وَ سُنَّةٍ جَديدَةٍ وَ قَضاءٍ جَديدٍ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قائم خروج كند امر جديد و كتاب جديد و روش جديد و داورى جديدى با خود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مُحَمَّدِ بنِ عَلِىِّ الباقِرعليه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المَهدِىُّ بِاَىِّ سيرَةٍ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اللَّهِ‌صلى الله عليه وآله وَ يَستَأنِفُ الاِسلامَ جَديداً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عطاء از امام باقرعليه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مهدى‌عليه السلام به هنگام خروجش چيست؟ امام‌عليه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مهدى‌عليه السلام سيره رسول خداصلى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آنچه ما قبلش از بدعت‌ها هست نابود مى‌كند و دوباره اسلام را جديداً به سنّت رسول خداصلى الله عليه وآله برپا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زمان اسلام را چنان از لابلاى انبوه خرافات و تحريف‌ها و تفاسير نادرست بيرون مى‌آورد، كه گويى بنايى كاملاً نو و جديد بنا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در دعاى ندبه مى‌خوانيد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المُدَّخَرُ لِتَجديدِ الفَرائضِ وَ السُّنَنِ؟ اَينَ المُتَخَيَّرُ ِلاِعادَةِ المِلَّةِ وَ الشَّريعَةِ؟ اَينَ المُؤَمَّلُ ِلاِحياءِ الكِتابِ وَ حُدودِهِ؟ اَينَ مُحيى مَعالِمِ الدّينِ وَ 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bookmarkStart w:id="589" w:name="pg2162_30679"/>
    </w:p>
    <w:p>
      <w:pPr>
        <w:pStyle w:val="BookText"/>
        <w:rPr/>
      </w:pPr>
      <w:bookmarkEnd w:id="589"/>
      <w:r>
        <w:rPr>
          <w:rFonts w:ascii="IRNazanin" w:hAnsi="IRNazanin" w:eastAsia="IRNazanin"/>
          <w:color w:val="111111"/>
          <w:sz w:val="28"/>
          <w:sz w:val="28"/>
          <w:szCs w:val="28"/>
          <w:rtl w:val="true"/>
          <w:lang w:bidi="fa-IR"/>
        </w:rPr>
        <w:t>كجاست آنكه ذخيره شده براى تجديد واجبات و مستحبّات؟ كجاست آنكه اختيار شده براى برگردانيدن آيين و شريعت؟ كجاست آنكه آرزو مى‌رود براى زنده كردن قرآن و حدود آن؟ كجاست زنده كننده آثار دين و اهل دين؟</w:t>
      </w:r>
    </w:p>
    <w:p>
      <w:pPr>
        <w:pStyle w:val="BookText"/>
        <w:rPr/>
      </w:pPr>
      <w:r>
        <w:rPr>
          <w:rFonts w:ascii="IRNazanin" w:hAnsi="IRNazanin" w:eastAsia="IRNazanin"/>
          <w:color w:val="111111"/>
          <w:sz w:val="28"/>
          <w:sz w:val="28"/>
          <w:szCs w:val="28"/>
          <w:rtl w:val="true"/>
          <w:lang w:bidi="fa-IR"/>
        </w:rPr>
        <w:t>به اميد آن روزى كه منتقم حقيقى به امر پروردگار عالم ظاهر شود و انتقام خون شهيدان را بگيرد، و ظالمين را به سزاى اعمالشان برساند و سراسر گيتى را پر از عدل و داد نمايد، و پيرايه‌ها را از دين بزدايد و دين واقعى را به مردم ارائه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اِلَيكَ فى دَولَةٍ كَريمَةٍ تُعِزُّ بِهَا الاِسلامَ وَ اَهلَهُ وَ تُذِلُّ بِهَا النِّفاقَ وَ اَهلَهُ وَ تَجعَلُنا فيها مِنَ الدُّعاةِ اِلى طاعَتِكَ وَ القادَةِ فى سَبيلِكَ</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12100_3804643083"/>
      <w:bookmarkStart w:id="591" w:name="_Toc234"/>
      <w:bookmarkEnd w:id="590"/>
      <w:r>
        <w:rPr>
          <w:rtl w:val="true"/>
        </w:rPr>
        <w:t>تكميل راه اميرالمؤمنين‌عليه السلام به دست امام زمان‌عليه السلام‌</w:t>
      </w:r>
      <w:bookmarkEnd w:id="591"/>
    </w:p>
    <w:p>
      <w:pPr>
        <w:pStyle w:val="BookText"/>
        <w:rPr/>
      </w:pPr>
      <w:r>
        <w:rPr>
          <w:rFonts w:ascii="IRNazanin" w:hAnsi="IRNazanin" w:eastAsia="IRNazanin"/>
          <w:color w:val="111111"/>
          <w:sz w:val="28"/>
          <w:sz w:val="28"/>
          <w:szCs w:val="28"/>
          <w:rtl w:val="true"/>
          <w:lang w:bidi="fa-IR"/>
        </w:rPr>
        <w:t>هنگامى كه رسول اكرم‌صلى الله عليه وآله در مدينه پايه‌هاى حكومت خود را بنا مى‌نهاد، كوشيد تا فرهنگ جديد و الهى را جايگزين فرهنگ جاهلى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ظلمات به نور آورد و دل‌هاى زمينى آنان را آسمانى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كه آهنگ رحلت به جهان باقى و جايگاه ابديت نمود، در روز هجدهم ذى حجه در مكانى به نام غدير خم، به فرمان خداوند، دست اميرالمؤمنين‌عليه السلام را بالا آورد و در جمع مردم، با فرياد بلند ندا داد كه پس از او زمامدار و كاروان سالار امت اسلام على‌عليه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 كنيد تا به سعادت برسيد و نهال نوپاى اسلام تنومند و قوى گردد و به بار بنشيند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پس از شهادت آن بزرگوار، به سمت و سويى ديگر رفتند، و پس از بيست و پنج سال در روز هجدهم ذى حجه‌اى ديگر به خليفه حقيقى روى آوردند تا زعامت و امامتش را بپذيرند و از تصميم قبلى خود اظهار ندامت نمايند</w:t>
      </w:r>
      <w:r>
        <w:rPr>
          <w:rFonts w:eastAsia="IRNazanin" w:cs="IRNazanin"/>
          <w:color w:val="111111"/>
          <w:sz w:val="28"/>
          <w:szCs w:val="28"/>
          <w:rtl w:val="true"/>
          <w:lang w:bidi="fa-IR"/>
        </w:rPr>
        <w:t>.</w:t>
      </w:r>
      <w:bookmarkStart w:id="592" w:name="pg2162_30682"/>
    </w:p>
    <w:p>
      <w:pPr>
        <w:pStyle w:val="BookText"/>
        <w:rPr/>
      </w:pPr>
      <w:bookmarkEnd w:id="592"/>
      <w:r>
        <w:rPr>
          <w:rFonts w:ascii="IRNazanin" w:hAnsi="IRNazanin" w:eastAsia="IRNazanin"/>
          <w:color w:val="111111"/>
          <w:sz w:val="28"/>
          <w:sz w:val="28"/>
          <w:szCs w:val="28"/>
          <w:rtl w:val="true"/>
          <w:lang w:bidi="fa-IR"/>
        </w:rPr>
        <w:t>اميرالمؤمنين‌عليه السلام در حكومت پنج ساله‌اش كه سرشار از شرارت‌هاى‌منافقان و دشمنان داخلى بود، كوشيد جامعه‌اى بر پايه عدالت بنا نهد و مردم را با حكومت عادلانه خدايى آشنا سازد، اما حيف كه باز هم مردم نخواستند و در محراب نماز به جرم عدالت به شهادتش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اكرم‌صلى الله عليه وآله در خطبه غديريه، آنگاه كه از آخرين امام حضرت حجت بن الحسن‌عليه السلام سخن مى‌گويد، از جمله كارهاى مهمى را كه به دست حضرت صورت مى‌گيرد، گسترش خانه به خانه عدل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آن است كه حضرت مهدى‌عليه السلام راه نيمه تمام جدّ بزرگوارش اميرالمؤمنين‌عليه السلام را به پايان خواهد برد و طعم عدالت را به همه مردم جهان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w:t>
      </w:r>
      <w:r>
        <w:rPr>
          <w:rFonts w:eastAsia="IRNazanin" w:cs="IRNazanin"/>
          <w:color w:val="111111"/>
          <w:sz w:val="28"/>
          <w:szCs w:val="28"/>
          <w:rtl w:val="true"/>
          <w:lang w:bidi="fa-IR"/>
        </w:rPr>
        <w:t>.</w:t>
      </w:r>
    </w:p>
    <w:p>
      <w:pPr>
        <w:pStyle w:val="Heading5"/>
        <w:numPr>
          <w:ilvl w:val="4"/>
          <w:numId w:val="1"/>
        </w:numPr>
        <w:rPr/>
      </w:pPr>
      <w:bookmarkStart w:id="593" w:name="__RefHeading___Toc312102_3804643083"/>
      <w:bookmarkStart w:id="594" w:name="_Toc235"/>
      <w:bookmarkEnd w:id="593"/>
      <w:r>
        <w:rPr>
          <w:rtl w:val="true"/>
        </w:rPr>
        <w:t>منابع و مآخذ</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محمد بن حسن حرّ عاملى،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دين، ميكائيل صفايى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محمدالصبان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جلال الدين عبدالرحمن بن ابى بكر السيوطى، مكه،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اهل اللجاج، احمد بن على ابو منصور 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فى بدع الثلاثة، على ابوالقاسم كوفى، تهران، اعلمى،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الاصحاب، ابوعمر يوسف ابن عبدالبرّ، تحقيق على محمد البجاوى، بيروت، دار الجيل، طبع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الخميسية، المرشد باللَّه الشجرى، دليل ما،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ابوالفداء اسماعيل بن عمرو بن كثير دمشقى، مكتبة المعارف،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ابوعثمان عمرو بن بحر جاحظ، مطبعة الاستقامة، قاهره،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ابو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على بن برهان الدين الحلبى، دار احياء التراث العربى، بيروت و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لاهل الخلوة، شيخ ابو المكارم علاء الدين سمنانى،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ابن ابى زينب محمد بن ابراهيم النعمانى،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تهران،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شهاب الدين قسطلانى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المشتعل من كتاب ما نزل من القرآن فى على‌عليه السلام، ابو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مجد الدين ابى‌السعادات بن الاثير الجزرى، دار ابن جوزى، رياض،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الجامعة لدرر الاخبار الائمة الاطهارعليهم السلام، مجلسى، محمد باقر بن محمد تقى،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ابو جعفر محمد بن الحسن الصفّار،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 عبدالرحمن بن خلدون المغربى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و وفيات المشاهير والاعلام، شمس الدين محمد بن احمد الذهبى، دار الكتاب العربى،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ابوبكر احمد بن على الخطيب البغدادى، مكتبة الخانجى، اهره، ب المكتبة العربية،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ابوالقاسم بن حسن ابن عساكر، دارالفكر،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يوسف بن قزغلى سبط ابن الجوزى، منشورات الشريف الرضى،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ابن كثير، ابوالفداء اسماعيل بن عمرو ابن كثير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شمس الدين،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منشورات محمد على بيضون، بيروت،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الماوردى، ابى الحسن ماوردى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المحرر الوجيز فى تفسير الكتاب العزيز، قاضى عبدالحق ابن عطيه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جلال الدين عبدالرحمن بن ابى‌بكر السيوطى،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روح المعانى فى تفسير القرآن العظيم، شهاب الدين محمود الآلوسى،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عبدالبارى عطى،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بيروت،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طبرى، ابوجعفر محمد بن جرير طبرى،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كبير فخر رازى، فخر الدين محمد بن عمر الرازى، اساطير ،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شمس الدين محمد بن احمد الذهبى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الصحابة، محمد يوسف كاندهلوى، مؤسسة الرسالة،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فجر ساحل، محمد حكيمى، طباطبائى، قم،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ابوحنيفه قاضى نعمان بن محمد تميمى مغربى،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فيضى، آصف،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البيت‌عليهم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طرق حديث من كنت مولاه، شمس الدين محمد بن احمد الذهبى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ابوحامد غزالى، تهران،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ابى‌داود، سليمان بن اشعث سجستانى، دارالفكر، بيروت</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شعيب نسائى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ترمذى، محمد بن عيسى ترمذى،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سيرى در صحيحين، محمد صادق نجمى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عزالدّين ابوحامد بن ابى الحديد،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علاء الدين على بن بلبان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صواعق المحرقة، ابوالعباس احمد بن محمد بن حجر الهيثمى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فى أخبار الإمام المنتظر، يوسف بن يحيى مقدسى شافعى سلمى، نصايح، قم،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خُم، عبدالصالح انتصارى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 فى شرح صحيح البخارى، شهاب الدين احمد بن حجر العسقلانى،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ابراهيم بن محمد الجوينى الخراسانى، داوود،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تمدن جهان در عصر ظهور، دكتر جلال برنجيان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الولاية، ابو جعفر محمد بن جرير 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ابوعبداللَّه محمد بن يوسف الگنجى الشافعى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ابو جعفر محمد بن على بن الحسين بن بابويه القمى،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 الالقاب، حاج شيخ عباس قمى، چاپ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مانزل من القرآن فى على‌عليه السلام، حافظ ابونعيم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 منبع الفوائد، نور الدين على بن ابى بكر بن سليمان الهيثمى، دار الكتب العلميه،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فى شرح المشكاة المصابيح، ملا على بن سلطان محمد قارى</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على الصحيحين، محمد بن عبداللَّه حاكم نيشابورى، ، بيروت</w:t>
      </w:r>
      <w:r>
        <w:rPr>
          <w:rFonts w:eastAsia="Amiri" w:cs="Amiri" w:ascii="Amiri" w:hAnsi="Amiri"/>
          <w:color w:val="111111"/>
          <w:sz w:val="28"/>
          <w:szCs w:val="28"/>
          <w:rtl w:val="true"/>
          <w:lang w:bidi="ar-SA"/>
        </w:rPr>
        <w:t>.</w:t>
      </w:r>
      <w:bookmarkStart w:id="595" w:name="pg2162_30694"/>
    </w:p>
    <w:p>
      <w:pPr>
        <w:pStyle w:val="BookText"/>
        <w:rPr/>
      </w:pPr>
      <w:bookmarkEnd w:id="595"/>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ابى‌يعلى الموصلى، احمد بن على بن المثنى التميمى، دارالكتب العلميه،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 بن محمد بن حنبل 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ابوجعفر طحاوى، دائرة المعارف، هند، طبعه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مصنف ابن ابى‌شيبه، عبداللَّه بن محمد بن ابى شيبه، دار السلفية، 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مكيال المكارم، محمد تقى موسوى اصفهانى،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قائم؛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دارالثقلين؟،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على بن ابى‌طالب‌عليه السلام، ابن مغازلى شافعى، رستگار،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الموفق بن احمد حنفى خوارزمى، مؤسسة النشر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 علاء الدين على متقى هندى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الابرار بما صح من مناقب اهل البيت الاطهارعليهم السلام، حافظ محمد بدخشى حارثى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الابصار فى مناقب آل النبى المختارصلى الله عليه وآله، مؤمن بن حسن الشبلنجى الشافعى ، ذوى القربى، قم، بى‌تا 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الى تحصيل مسائل الشريعة، محمد بن حسن حرّ عاملى، دار احياء التراث العربى، بيروت،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فى مناقب الآل، شيخ احمد بن باكثير مكى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لذوى القربى، سليمان بن ابراهيم القندوزى الحنفى، الشريف الرضى، قم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12104_3804643083"/>
      <w:bookmarkStart w:id="597" w:name="_Toc236"/>
      <w:bookmarkEnd w:id="596"/>
      <w:r>
        <w:rPr>
          <w:rtl w:val="true"/>
        </w:rPr>
        <w:t xml:space="preserve">تجلى علم و هدايت غدير در عصر ظهور </w:t>
      </w:r>
      <w:r>
        <w:rPr>
          <w:rtl w:val="true"/>
        </w:rPr>
        <w:t xml:space="preserve">/ </w:t>
      </w:r>
      <w:r>
        <w:rPr>
          <w:rtl w:val="true"/>
        </w:rPr>
        <w:t>محمد مهدى خليلى</w:t>
      </w:r>
      <w:bookmarkEnd w:id="597"/>
    </w:p>
    <w:p>
      <w:pPr>
        <w:pStyle w:val="Heading5"/>
        <w:numPr>
          <w:ilvl w:val="4"/>
          <w:numId w:val="1"/>
        </w:numPr>
        <w:rPr/>
      </w:pPr>
      <w:bookmarkStart w:id="598" w:name="__RefHeading___Toc312106_3804643083"/>
      <w:bookmarkStart w:id="599" w:name="_Toc237"/>
      <w:bookmarkEnd w:id="598"/>
      <w:r>
        <w:rPr>
          <w:rtl w:val="true"/>
        </w:rPr>
        <w:t>چكيده‌</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چشمه علم، بلكه سرچشمه هدايت و علم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علم كل شى‌ء است كه كليد آن در دست صاحب غدير است</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علم صحيح به هدايت صحيح مى‌رسيم كه به دست امام‌عليه السلام است</w:t>
      </w:r>
      <w:r>
        <w:rPr>
          <w:rFonts w:eastAsia="Amiri" w:cs="Amiri" w:ascii="Amiri" w:hAnsi="Amiri"/>
          <w:color w:val="111111"/>
          <w:sz w:val="28"/>
          <w:szCs w:val="28"/>
          <w:rtl w:val="true"/>
          <w:lang w:bidi="ar-SA"/>
        </w:rPr>
        <w:t>.</w:t>
      </w:r>
      <w:bookmarkStart w:id="600" w:name="pg2162_30697"/>
    </w:p>
    <w:p>
      <w:pPr>
        <w:pStyle w:val="BookText"/>
        <w:rPr/>
      </w:pPr>
      <w:bookmarkEnd w:id="60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كننده علم امام، غدير است كه بدون او علم بدون تبيين و نامعلوم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بدون تبيين امام نمى‌تواند از علم منفعتى ببرد، زيرا خداوند علم آن را فقط به ايشان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پيامبرصلى الله عليه وآله امام غدير هدايت كننده با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ظهور امام زمان‌عليه السلام دوران تجلى علوم آل محمدعليهم السلام است</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12108_3804643083"/>
      <w:bookmarkStart w:id="602" w:name="_Toc238"/>
      <w:bookmarkEnd w:id="601"/>
      <w:r>
        <w:rPr>
          <w:rtl w:val="true"/>
        </w:rPr>
        <w:t>مقدمه</w:t>
      </w:r>
      <w:bookmarkEnd w:id="602"/>
    </w:p>
    <w:p>
      <w:pPr>
        <w:pStyle w:val="BookText"/>
        <w:rPr/>
      </w:pPr>
      <w:r>
        <w:rPr>
          <w:rFonts w:ascii="IRNazanin" w:hAnsi="IRNazanin" w:eastAsia="IRNazanin"/>
          <w:color w:val="111111"/>
          <w:sz w:val="28"/>
          <w:sz w:val="28"/>
          <w:szCs w:val="28"/>
          <w:rtl w:val="true"/>
          <w:lang w:bidi="fa-IR"/>
        </w:rPr>
        <w:t>غدير در ظاهر به محل‌هايى در بيابان‌ها كه در آن آب باران و سيلاب‌ها جمع شود مى‌گويند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باطن و حقيقت غدير بركه و آبگير نيست؛ غدير چشمه‌اى جارى است و بلكه سرچشمه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خالص‌ترين آب‌ها آبى است كه از سرچشمه برداشته شود؛ و البته آب وقتى از چشمه جارى شد به همان اندازه كه از سرچشمه فاصله گرفت ميزان ناخالصى و كدورت آن زياد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ناخالصى‌هايى كه گاه سبب تغيير ماهيت آب مى‌شود و آن را غير قابل استفاده و مضرّ مى‌كند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حقيقت علمِ صحيح هم مانند آب خالص آن چيزى است كه براى انسان نافع باشد، و آن علمى است كه نزد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العِلمُ عِندَ اللَّهِ وَ اِنَّما اَنَا نَذيرٌ مُبينٌ</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مى‌دانند با كسانى كه نمى‌دانند يكسانند؟ جز اين نيست كه تنها صاحبان خرد ناب متذكر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علم يا صحيح نيست يعنى براى انسان نافع نيست؛ و يا مثل همان آبى كه از سرچشمه فاصله گرفته آنقدر ناخالصى دارد كه ماهيت آن تغيير كرده و ديگر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در وصيت به امام حسن‌عليه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لا خَيرَ فى عِلمٍ لا يَنفَعُ، وَ لا يُنتَفَعُ بِعِلمٍ لا يَحِقُّ تَعَلُّمُه</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سودمند نباشد فايده‌اى نخواهد داشت، و دانشى كه سزاوار يادگيرى نيست سودى ندارد</w:t>
      </w:r>
      <w:r>
        <w:rPr>
          <w:rFonts w:eastAsia="IRNazanin" w:cs="IRNazanin"/>
          <w:color w:val="111111"/>
          <w:sz w:val="28"/>
          <w:szCs w:val="28"/>
          <w:rtl w:val="true"/>
          <w:lang w:bidi="fa-IR"/>
        </w:rPr>
        <w:t>».</w:t>
      </w:r>
      <w:bookmarkStart w:id="603" w:name="pg2162_30700"/>
    </w:p>
    <w:p>
      <w:pPr>
        <w:pStyle w:val="Heading5"/>
        <w:numPr>
          <w:ilvl w:val="4"/>
          <w:numId w:val="1"/>
        </w:numPr>
        <w:rPr/>
      </w:pPr>
      <w:bookmarkStart w:id="604" w:name="__RefHeading___Toc312110_3804643083"/>
      <w:bookmarkStart w:id="605" w:name="_Toc239"/>
      <w:bookmarkEnd w:id="603"/>
      <w:bookmarkEnd w:id="604"/>
      <w:r>
        <w:rPr>
          <w:rtl w:val="true"/>
        </w:rPr>
        <w:t>سرچشمه علم خداوند كجاست؟</w:t>
      </w:r>
      <w:bookmarkEnd w:id="605"/>
    </w:p>
    <w:p>
      <w:pPr>
        <w:pStyle w:val="BookText"/>
        <w:rPr/>
      </w:pPr>
      <w:r>
        <w:rPr>
          <w:rFonts w:ascii="IRNazanin" w:hAnsi="IRNazanin" w:eastAsia="IRNazanin"/>
          <w:color w:val="111111"/>
          <w:sz w:val="28"/>
          <w:sz w:val="28"/>
          <w:szCs w:val="28"/>
          <w:rtl w:val="true"/>
          <w:lang w:bidi="fa-IR"/>
        </w:rPr>
        <w:t xml:space="preserve">سؤال اينجاست كه سرچشمه و مجراى علم خداوند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سرچشمه علم الهى است كه در جستجوى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چشمه‌اى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سرچشمه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قرآن كريم را كه بر قلب مبارك پيامبر اكرم‌صلى الله عليه وآله نازل شده مجراى علم خود معرفى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آيه از قرآن كريم اين مطلب بسيار واضح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يَشهَدُ بِما اَنزَلَ اِلَيكَ اَنزَلَهُ بِعِلمِهِ وَ المَلائِكَةُ يَشهَدونَ وَ كَفى بِاللَّهِ شَهيداً</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خدا به آنچه بر تو نازل كرده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علم خويش نازل كرده است و فرشتگان نيز گواهى مى‌دهند، و گواه بودن خدا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يَستَجيبوا لَكُم فَاعلَموا اَنَّما اُنزِلَ بِعِلمِ اللَّهِ وَ اَن لا اِلهَ اِلاّ هُوَ فَهَل اَنتُم مُسلِمونَ</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شما را اجابت نكردند بدانيد كه آنچه نازل شده به علم خدا است، و اينكه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گردن مى‌نهيد؟</w:t>
      </w:r>
    </w:p>
    <w:p>
      <w:pPr>
        <w:pStyle w:val="BookText"/>
        <w:rPr/>
      </w:pPr>
      <w:r>
        <w:rPr>
          <w:rFonts w:ascii="IRNazanin" w:hAnsi="IRNazanin" w:eastAsia="IRNazanin"/>
          <w:color w:val="111111"/>
          <w:sz w:val="28"/>
          <w:sz w:val="28"/>
          <w:szCs w:val="28"/>
          <w:rtl w:val="true"/>
          <w:lang w:bidi="fa-IR"/>
        </w:rPr>
        <w:t>آيه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اَنزَلناهُ حُكماً عَرَبيّاً وَ لَئِنِ اتَّبَعتَ اَهواءَهُم بَعدَ ما جاءَكَ مِنَ العِلمِ ما لَكَ مِنَ اللَّهِ مِن وَلِىٍّ وَ لا واقٍ</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ما قرآن را كتابى با حكمت و فصاحت عربى فرستاديم، و اگر با اين علم و دانش كه بر تو آمد باز پيرو ميل جاهلانه آنها شدى ديگر مدد و نگهبانى از خدا نخواهى داشت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سه آيه خداوند بيان مى‌كند كه آنچه بر پيامبرصلى الله عليه وآله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خودش بوده است</w:t>
      </w:r>
      <w:r>
        <w:rPr>
          <w:rFonts w:eastAsia="IRNazanin" w:cs="IRNazanin"/>
          <w:color w:val="111111"/>
          <w:sz w:val="28"/>
          <w:szCs w:val="28"/>
          <w:rtl w:val="true"/>
          <w:lang w:bidi="fa-IR"/>
        </w:rPr>
        <w:t>.</w:t>
      </w:r>
      <w:bookmarkStart w:id="606" w:name="pg2162_30703"/>
    </w:p>
    <w:p>
      <w:pPr>
        <w:pStyle w:val="Heading5"/>
        <w:numPr>
          <w:ilvl w:val="4"/>
          <w:numId w:val="1"/>
        </w:numPr>
        <w:rPr/>
      </w:pPr>
      <w:bookmarkStart w:id="607" w:name="__RefHeading___Toc312112_3804643083"/>
      <w:bookmarkStart w:id="608" w:name="_Toc240"/>
      <w:bookmarkEnd w:id="606"/>
      <w:bookmarkEnd w:id="607"/>
      <w:r>
        <w:rPr>
          <w:rtl w:val="true"/>
        </w:rPr>
        <w:t>علم قرآن علم كل شى‌ء است‌</w:t>
      </w:r>
      <w:bookmarkEnd w:id="608"/>
    </w:p>
    <w:p>
      <w:pPr>
        <w:pStyle w:val="BookText"/>
        <w:rPr/>
      </w:pPr>
      <w:r>
        <w:rPr>
          <w:rFonts w:ascii="IRNazanin" w:hAnsi="IRNazanin" w:eastAsia="IRNazanin"/>
          <w:color w:val="111111"/>
          <w:sz w:val="28"/>
          <w:sz w:val="28"/>
          <w:szCs w:val="28"/>
          <w:rtl w:val="true"/>
          <w:lang w:bidi="fa-IR"/>
        </w:rPr>
        <w:t>نكته مهم اين است كه قرآن كريم و قلب مبارك پيامبر اكرم‌صلى الله عليه وآله ظرف تمام علم خداوند نيستند، چون علم خداوند عين ذات او و نامحدود است، بلكه علم قرآن علم كل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بيان‌هاى متعدد در آيات قرآن كريم و روايات اهل بيت‌عليهم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ذكر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نَبعَثُ فى كُلِّ اُمَّةٍ شَهيداً عَلَيهِم مِن اَنفُسِهِم وَ جِئنا بِكَ شَهيداً عَلى هؤُلاءِ وَ نَزَّلنا عَلَيكَ الكِتابَ تِبياناً لِكُلِّ شَى‌ءٍ وَ هُدىً وَ رَحمَةً وَ بُشرى لِلمُسلِمينَ</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از هر امتى گواهى از خودشان بر آنها برمى‌انگيزيم، و تو را گواه بر آنان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كتاب را بر تو نازل كرديم كه بيانگر همه چيز و مايه هدايت و رحمت و بشارت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حق تعالى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بر تو نازل كرديم كه بيان كننده تمام اشياء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را در اين كتاب فروگذار نكرديم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دابَّةٍ فِى الاَرضِ وَ لا طائِرٍ يَطيرُ بِجَناحَيهِ اِلاّ اُمَمٌ اَمثالُكُم ما فَرَّطنا فِى الكِتابِ مِن شَى‌ءٍ ثُمَّ اِلى رَبِّهِم يُحشَرونَ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جنبنده‌اى در زمين و هيچ پرنده‌اى كه با دو بال خود پرواز مى‌كند، نيست مگر اين كه امت‌هايى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 را در اين كتاب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به سوى پروردگارشان محشور مى‌گردند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روايى درباره اين مطلب فراوان است، اما به دو روايت استشهاد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خداى تبارك و تعالى قرآن را براى بيان هر چيز فرو فرستاده تا آنجا كه به خدا قسم چيزى را وانگذارده كه بندگان بدان نيازمند باشند و تا آنجا كه هيچ بنده‌اى نتواند بگويد كاش اين هم در قرآن بود مگر اين كه آن را هم خدا در قرآن فرو فرستاده است</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ابوخنيس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صادق‌عليه السلام رسيدم در حالى كه گروهى از نصرانيان در خدمت ايشان بودند، و ادعا كردند كه مقام موسى و عيسى و محمدعليهم السلام مساوى است چون همه آنها داراى شريعت و كتاب آسمانى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محمدصلى الله عليه وآله برتر و اعلم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آن قدر علم عطا فرموده كه به ديگرى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آيه‌اى در قرآن هست كه شاهد بر اين مطلب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فِى الاَلواحِ مِن كُلِّ شَى‌ءٍ</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او در الواح اندرزى از هر موضوعى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كه به عيسى‌عليه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ِلاُبَيِّنَ لَكُم بَعضَ الَّذى تَختَلِفونَ فيهِ</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آمده‌ام تا برخى از آنچه را كه در آن اختلاف داريد روشن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فرمايش خداوند به حضرت محمدصلى الله عليه وآله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بِكَ شَهيداً عَلى هؤُلاءِ وَ نَزَّلنا عَلَيكَ الكِتابَ تِبياناً لِكُلِّ شَى‌ء</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گواه بر آنان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كتاب را بر تو نازل كرديم كه بيانگر همه چيز و مايه هدايت و رحمت و بشارت براى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اَن قَد اَبلَغوا رِسالاتِ رَبِّهِم وَ اَحاطَ بِما لَدَيهِم وَ اَحصى كُلَّ شَى‌ءٍ عَدَداً</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بداند پيامبرانش رسالت‌هاى پروردگارشان را ابلاغ كرده‌اند و او به آنچه نزد آنهاست احاطه دارد و همه چيز را احصا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محمدصلى الله عليه وآله اعلم از هر دوى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موسى و عيسى‌عليهما السلام پيش من بيايند و سؤال از من بنمايند به آنها جواب مى‌دهم، و از ايشان سؤالاتى مى‌كنم كه جواب نمى‌دهند</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bookmarkStart w:id="609" w:name="pg2162_30709"/>
    </w:p>
    <w:p>
      <w:pPr>
        <w:pStyle w:val="Heading5"/>
        <w:numPr>
          <w:ilvl w:val="4"/>
          <w:numId w:val="1"/>
        </w:numPr>
        <w:rPr/>
      </w:pPr>
      <w:bookmarkStart w:id="610" w:name="__RefHeading___Toc312114_3804643083"/>
      <w:bookmarkStart w:id="611" w:name="_Toc241"/>
      <w:bookmarkEnd w:id="609"/>
      <w:bookmarkEnd w:id="610"/>
      <w:r>
        <w:rPr>
          <w:rtl w:val="true"/>
        </w:rPr>
        <w:t>با قرآن چه نيازى به پيامبر است؟</w:t>
      </w:r>
      <w:bookmarkEnd w:id="611"/>
    </w:p>
    <w:p>
      <w:pPr>
        <w:pStyle w:val="BookText"/>
        <w:rPr/>
      </w:pPr>
      <w:r>
        <w:rPr>
          <w:rFonts w:ascii="IRNazanin" w:hAnsi="IRNazanin" w:eastAsia="IRNazanin"/>
          <w:color w:val="111111"/>
          <w:sz w:val="28"/>
          <w:sz w:val="28"/>
          <w:szCs w:val="28"/>
          <w:rtl w:val="true"/>
          <w:lang w:bidi="fa-IR"/>
        </w:rPr>
        <w:t>در اينجا ممكن است سؤال يا شبهه‌اى ذهن انسان را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چنين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تمام اشياء در آن است، ديگر چه احتياجى به پيامبر و يا وصى پيامبر است؟</w:t>
      </w:r>
    </w:p>
    <w:p>
      <w:pPr>
        <w:pStyle w:val="BookText"/>
        <w:rPr/>
      </w:pPr>
      <w:r>
        <w:rPr>
          <w:rFonts w:ascii="IRNazanin" w:hAnsi="IRNazanin" w:eastAsia="IRNazanin"/>
          <w:color w:val="111111"/>
          <w:sz w:val="28"/>
          <w:sz w:val="28"/>
          <w:szCs w:val="28"/>
          <w:rtl w:val="true"/>
          <w:lang w:bidi="fa-IR"/>
        </w:rPr>
        <w:t>براى رسيدن به پاسخ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مقصد قرآن تعليم علم نيست، بلكه نهايت مقصد قرآن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آن قدر در قرآن واضح و صريح است كه با اندك تأملى در آيات به آن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يَهدى لِلَّتى هِىَ اَقوَمُ وَ يُبَشِّرُ المُؤمِنينَ الَّذينَ يَعمَلونَ الصّالِحاتِ اَنَّ لَهُم اَجراً كَبيراً</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به آنچه كه خود پايدارتر است هدايت مى‌نمايد، و به مؤمنانى كه كارهاى شايسته مى‌كنند مژده مى‌دهد كه پاداشى بزرگ برايشان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قُل اُوحِىَ اِلَىَّ اَنَّهُ استَمَعَ نَفَرٌ مِنَ الجِنِّ فَقالوا اِنّا سَمِعنا قُرآناً عَجَباً، يَهدى اِلَى الرُّشدِ فَآمَنّا بِهِ وَ لَن نُشرِكَ بِرَبِّنا اَحَداً</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كه تنى چند از جنّيان گوش فراداشتند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ما قرآنى شگفت‌آور شنيديم، كه به راه راست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ايمان آورديم و هرگز كسى را شريك پروردگارمان قرار نخواهيم داد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الكِتابِ قَد جاءَكُم رَسولُنا يُبَيِّنُ لَكُم كَثيراً مِمّا كُنتُم تُخفونَ مِنَ الكِتابِ وَ يَعفوا عَن كَثيرٍ قَد جاءَكُم مِنَ اللَّهِ نورٌ وَ كِتابٌ مُبينٌ، يَهدى بِهِ اللَّهُ مَنِ اتَّبَعَ رِضوانَهُ سُبُلَ السَّلامِ وَ يُخرِجُهُم مِنَ الظُّلُماتِ اِلَى النُّورِ بِاِذنِهِ وَ يَهديهِم اِلى صِراطٍ مُستَقيمٍ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پيامبر ما به سوى شما آمده كه بسيارى از چيزهايى از كتاب آسمانى خود را كه پوشيده مى‌داشتيد براى شما بيان مى‌كند، و از بسيارى خطاهاى شما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جانب خدا نور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از خشنودى او پيروى كند به وسيله آن كتاب به راه‌هاى سلامت رهنمون مى‌شود، و به توفيق خويش آنان را از تاريكى ها به سوى روشنايى بيرون مى‌برد و به راهى راست هدايتشان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قرآن كتاب هدايت است و اگر خداوند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اين تبيان مقدمه‌اى براى رسيدن به همين مقصد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آيات فراوانى از 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اَنزَلناهُ آياتٍ بَيِّناتٍ وَ اَنَّ اللَّهَ يَهدى مَن يُريدُ</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گونه قرآن را به صورت آياتى روشنگر نازل كرديم، و خداست كه هر كه را بخواهد هدايت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آيه مشخص مى‌گردد هدايت خدا بعد از نزول آيات بينات است، يعنى آيات بينات مقدمه و وسيله هدايت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 وَ هُدىً وَ مَوعِظَةٌ لِلمُتَّقينَ</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براى مردم بيان است، و براى پرهيزگاران رهنمود و اندرزى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عَلَيكَ الكِتابَ تِبياناً لِكُلِّ شَى‌ءٍ وَ هُدىً وَ رَحمَةً وَ بُشرى لِلمُسلِمينَ</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كه از هر امتى گواهى از خودشان بر آنها برمى‌انگيزيم و تو را گواه بر آنان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كتاب را بر تو نازل كرديم كه بيانگر همه چيز و مايه هدايت و رحمت و بشارت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فوق نيز اشاره دارد كه قرآنى كه بيان و تبيان است هدايت است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 وَ اذكُروا نِعمَةَ اللَّهِ عَلَيكُم اِذ كُنتُم اَعداءً فَأَلَّفَ بَينَ قُلوبِكُم فَأَصبَحتُم بِنِعمَتِهِ اِخواناً وَ كُنتُم عَلى شَفا حُفرَةٍ مِنَ النّارِ فَأَنقَذَكُم مِنها كَذلِكَ يُبَيِّنُ اللَّهُ لَكُم آياتِهِ لَعَلَّكُم تَهتَدونَ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 و پراكنده نشويد؛ و نعمت خدا را بر خود ياد كنيد آنگاه كه دشمنان يكديگر بوديد و ميان دل 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نشانه‌هاى خود را براى شما روشن مى‌كند؛ باشد كه شما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صريحاً بيان شده كه خداوند تبيين مى‌كند تا مؤمنين هدايت شوند، و اين تبيين مقدمه هدايت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خداوندى كه قرآن را تبيان براى هر شيئى معرفى كرده، فاعل اين تبيين را وجود مبارك رسول اكرم‌صلى الله عليه وآله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آيه ذيل كلمه تبيين به صورت فعل مخاطب آمده و مخاطب آن وجود مبارك رسول اكرم‌صلى الله عليه وآله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بِالبَيِّناتِ وَ الزُّبُرِ وَ اَنزَلنا اِلَيكَ الذِّكرَ لِتُبَيِِّنَ لِلنّاسِ ما نُزِّلَ اِلَيهِم وَ لَعَلَّهُم يَتَفَكَّرونَ</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پيامبران را با دلايل روشن و كتاب‌هاى آسمانى فرستاديم و قرآن را هم به سوى تو نازل كرديم به خاطر اينكه براى مردم آنچه را كه به سويشان نازل شده بيان كنى و براى اينكه بينديشند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اَنزَلنا عَلَيكَ الكِتابَ اِلاّ لِتُبَيِّنَ لَهُمُ الَّذِى اختَلَفوا فيهِ وَ هُدىً وَ رَحمَةً لِقَومٍ يُؤمِنونَ</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نازل نكرديم مگر براى اينكه آنچه را در آن اختلاف دارند براى آنها روشن كنى، و قرآن مايه هدايت و رحمت براى مردم با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ملاحظه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متعال به حبيبش خطاب فرموده كه قرآن را دفعتاً بر تو نازل كرديم تا تو براى نزول تدريجى آن تبيين كننده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پيامبرصلى الله عليه وآله در كنار اين كتاب قرار نگيرد كسى نمى‌تواند از علوم قرآن بهره‌مند گردد و در نتيجه از هدايت قرآن بى‌بهره خواهد بود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پيامبرصلى الله عليه وآله نمى‌توان از قرآن بهره برد</w:t>
      </w:r>
      <w:bookmarkStart w:id="612" w:name="pg2162_30718"/>
    </w:p>
    <w:p>
      <w:pPr>
        <w:pStyle w:val="BookText"/>
        <w:rPr/>
      </w:pPr>
      <w:bookmarkEnd w:id="612"/>
      <w:r>
        <w:rPr>
          <w:rFonts w:ascii="IRNazanin" w:hAnsi="IRNazanin" w:eastAsia="IRNazanin"/>
          <w:color w:val="111111"/>
          <w:sz w:val="28"/>
          <w:sz w:val="28"/>
          <w:szCs w:val="28"/>
          <w:rtl w:val="true"/>
          <w:lang w:bidi="fa-IR"/>
        </w:rPr>
        <w:t>براى روشن شدن اين مطلب كه چرا كسى از علم و هدايت قرآن به تنهايى و بدون وجود پيامبرِ خداصلى الله عليه وآله نمى‌تواند بهره‌مند گردد، چند نكته بايد بيان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و حقيقت قرآن كريم همان كتاب مبين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الر، تِلكَ آياتُ الكِتابِ المُبينِ، اِنّا اَنزَلناهُ قُرآناً عَرَبِيّاً لَعَلَّكُم تَعقِلونَ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راء، اين آيه‌هاى كتاب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زبانى عربى نازل كرديم باشد كه عقل خود را به كار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حم، وَ الكِتابِ المُبينِ، اِنّا جَعَلناهُ قُرآناً عَرَبِيّاً لَعَلَّكُم تَعقِلونَ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قرار داديم آن را قرآنى عربى باشد كه شما عقل خود را به كار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فوق بيان شده كه قرآن از كتاب مبين تنزيل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كريم صورت تنزيليه كل كتاب مبين است، و كتب آسمانىِ قبل از قرآن مثل تورات و انجيل، صورت تنزيلى بعض كتاب مبين بوده و بعضى از علم كتاب مبين نزد انبياء گذشته و اوصياء ايشان بوده است</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كسى باشد او مى‌تواند علم به همه اشياء را از قرآن استخراج كند، و مى‌تواند مبيّن همه اشياء تا روز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محروميت بزرگى است براى كسى كه ادعا مى‌كند طالب علم است و خود را از اين منبع و سرچشمه اصلى علم ناب و صحيح بى‌بهره كند</w:t>
      </w:r>
      <w:r>
        <w:rPr>
          <w:rFonts w:eastAsia="IRNazanin" w:cs="IRNazanin"/>
          <w:color w:val="111111"/>
          <w:sz w:val="28"/>
          <w:szCs w:val="28"/>
          <w:rtl w:val="true"/>
          <w:lang w:bidi="fa-IR"/>
        </w:rPr>
        <w:t>.</w:t>
      </w:r>
    </w:p>
    <w:p>
      <w:pPr>
        <w:pStyle w:val="Heading5"/>
        <w:numPr>
          <w:ilvl w:val="4"/>
          <w:numId w:val="1"/>
        </w:numPr>
        <w:rPr/>
      </w:pPr>
      <w:bookmarkStart w:id="613" w:name="__RefHeading___Toc312116_3804643083"/>
      <w:bookmarkStart w:id="614" w:name="_Toc242"/>
      <w:bookmarkEnd w:id="613"/>
      <w:r>
        <w:rPr>
          <w:rtl w:val="true"/>
        </w:rPr>
        <w:t>بعد از پيامبرصلى الله عليه وآله قرآن با كيست؟</w:t>
      </w:r>
      <w:bookmarkEnd w:id="614"/>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 كه اين علم به صورت وحى به قلب نازنين رسول خداصلى الله عليه وآله نازل شده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مبارك ايشان همان مدينه علم و سرچشمه علوم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مبارك رسول اكرم‌صلى الله عليه وآله قرآن موجود است، لكن اين سوال مطرح است كه چه كسى مبيّنِ اين تبيان و معلّمِ اين كتاب علم الهى و چه كسى هادى در كنار اين كتاب هدايت است؟ چه كسى همه چيز را مى‌داند؟ براى حل مشكلات بشر به كسى بايد رجوع كرد؟ براى حلّ اختلافات چه كسى بايد مرجع قرار گيرد؟ باب ورود به مدينه علم نبوى كيست؟</w:t>
      </w:r>
      <w:bookmarkStart w:id="615" w:name="pg2162_30720"/>
    </w:p>
    <w:p>
      <w:pPr>
        <w:pStyle w:val="BookText"/>
        <w:rPr/>
      </w:pPr>
      <w:bookmarkEnd w:id="615"/>
      <w:r>
        <w:rPr>
          <w:rFonts w:ascii="IRNazanin" w:hAnsi="IRNazanin" w:eastAsia="IRNazanin"/>
          <w:color w:val="111111"/>
          <w:sz w:val="28"/>
          <w:sz w:val="28"/>
          <w:szCs w:val="28"/>
          <w:rtl w:val="true"/>
          <w:lang w:bidi="fa-IR"/>
        </w:rPr>
        <w:t>بعد از وجود مبارك رسول اكرم‌صلى الله عليه وآله آيا بشر بايد بى‌بهره از علم الهى باشد و به دنبال ظنّيات و وهميّات بشرى تشنگى خود را با آب گل آلود و شور و تلخ برطرف كند بلكه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آنقدر آلوده است كه به آن نمى‌توان آب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ناخالصى و صحيح نبودن اين علم آن است كه نتيجه علم صحيح هدايت و آشنايى با خداوند و آماده شدن براى رجوع به خدا و ملاقات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عدم سيرابى بشر و ازدياد تشنگى روحشان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جهانگير شدن ظلم و جور دانشمندان ظاهرى و دولت‌هاى به ظاهر پيشرفته در علم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در علم پيشرفت كرده‌اند از خدا دورتر شده‌اند و علم را وسيله‌اى براى قدرت قرار داده‌اند تا بنده و تسليم خدا نشوند و در مقابل خدا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ادعاى ما اين است كه با بهره‌مند شدن از علم كتاب خدا، بشر از پيشرفت دور نخواهد شد و به زندگى سخت اُمَم گذشته برنخواهد گشت، بلكه به اذن خدا همه هستى را تحت تسخير خود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علم از علم الكتاب را داشت و به وسيله آن تخت بلقيس را از فاصله حدود پانصد فرسخ در يك طرفة العين و كمتر از آن نزد حضرت سليمان‌عليه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اين علم مكشوف گردد آيا بشر عقب مانده و بى‌بهره از پيشرفت مى‌گردد؟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6" w:name="__RefHeading___Toc312118_3804643083"/>
      <w:bookmarkStart w:id="617" w:name="_Toc243"/>
      <w:bookmarkEnd w:id="616"/>
      <w:r>
        <w:rPr>
          <w:rtl w:val="true"/>
        </w:rPr>
        <w:t>علم پيامبرصلى الله عليه وآله به چه كسى رسيده است؟</w:t>
      </w:r>
      <w:bookmarkEnd w:id="617"/>
    </w:p>
    <w:p>
      <w:pPr>
        <w:pStyle w:val="BookText"/>
        <w:rPr/>
      </w:pPr>
      <w:r>
        <w:rPr>
          <w:rFonts w:ascii="IRNazanin" w:hAnsi="IRNazanin" w:eastAsia="IRNazanin"/>
          <w:color w:val="111111"/>
          <w:sz w:val="28"/>
          <w:sz w:val="28"/>
          <w:szCs w:val="28"/>
          <w:rtl w:val="true"/>
          <w:lang w:bidi="fa-IR"/>
        </w:rPr>
        <w:t>سؤال مهم اينجاست كه چه وقت آن زمان فرا خواهد رسيد؟ براى رسيدن به جواب اين سؤال به سؤال قبلى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مبارك رسول اكرم‌صلى الله عليه وآله قرآن موجود است؛ لكن اين سؤال مطرح است كه چه كسى مبيّنِ اين تبيان و معلّمِ اين كتاب علم الهى و چه كسى هادى در كنار اين كتاب هدايت است؟</w:t>
      </w:r>
    </w:p>
    <w:p>
      <w:pPr>
        <w:pStyle w:val="BookText"/>
        <w:rPr/>
      </w:pPr>
      <w:r>
        <w:rPr>
          <w:rFonts w:ascii="Amiri" w:hAnsi="Amiri" w:eastAsia="Amiri" w:cs="Amiri"/>
          <w:color w:val="111111"/>
          <w:sz w:val="28"/>
          <w:sz w:val="28"/>
          <w:szCs w:val="28"/>
          <w:rtl w:val="true"/>
          <w:lang w:bidi="ar-SA"/>
        </w:rPr>
        <w:t xml:space="preserve">خوب دقت كنيد، همين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نزديكى‌ها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معرفى باب مدينه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آيات متعدد و به بيان‌هايى راه وصل شدن به اين سرچشمه را بيان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يَتَدَبَّرونَ القُرآنَ اَم عَلى قُلوبٍ اَقفالُها</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كسى با نيّت خالص در قرآن تدبّر كند قفل‌هاى دل او باز شده و باب مدينة العلم را مى‌يابد كه امام صادق‌عليه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تَدَبَّرَ القُرآنَ شيعَتُنا لَما شَكُّوا فِى فَضلِنا</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شيعيان ما در قرآن تدبّر مى‌كردند؛ فضل و مقام ما را به خوبى مى‌دانستند و در آن شك نمى‌كردند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پيامبرصلى الله عليه وآله وحى شده و اين مطلبى است كه در آيات متعددى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اَوحَينا اِلَيكَ مِنَ الكِتابِ هُوَ الحَقُّ مُصَدِّقاً لِما بَينَ يَدَيهِ اِنَّ اللَّهَ بِعِبادِهِ لَخَبيرٌ بَصيرٌ</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كتاب از راه وحى به تو رسانديم، آن حقيقت است و تصديق كننده آنچه كه پيش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بندگانش البته خبردارى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 بلافاصله در آيه بعد خداوند مى‌فرمايد بعد از وجود مبارك رسول خداصلى الله عليه وآله اين علم به عده‌اى به ارث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اَورَثنَا الكِتابَ الَّذينَ اصطَفَينا مِن عِبادِنا فَمِنهُم ظالِمٌ لِنَفسِهِ وَ مِنهُم مُقتَصِدٌ وَ مِنهُم سابِقٌ بِالخَيراتِ بِاِذنِ اللَّهِ ذلِكَ هُوَ الفَضلُ الكَبيرُ</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كتاب را به آن عده از بندگانمان كه برگزيديم به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ايشان ستمكار نفس خويش است و بعضى از ايشان ميانه‌رو، و ديگرى به اجازه خداوند پيشرو در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آيه ملاحظه مى‌شود كه خداوند بندگان برگزيده خود را وارث علم الكتاب قرار داده است؛ همان كتابى كه به پيامبرصلى الله عليه وآله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بندگان برگزيده خدا چه كسانى هستند؟</w:t>
      </w:r>
    </w:p>
    <w:p>
      <w:pPr>
        <w:pStyle w:val="BookText"/>
        <w:rPr/>
      </w:pPr>
      <w:r>
        <w:rPr>
          <w:rFonts w:ascii="IRNazanin" w:hAnsi="IRNazanin" w:eastAsia="IRNazanin"/>
          <w:color w:val="111111"/>
          <w:sz w:val="28"/>
          <w:sz w:val="28"/>
          <w:szCs w:val="28"/>
          <w:rtl w:val="true"/>
          <w:lang w:bidi="fa-IR"/>
        </w:rPr>
        <w:t>قرآن كريم صريحاً ايشان را معرفى كرده،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اصطَفى آدَمَ وَ نوحاً وَ آلَ اِبراهيمَ وَ آلَ عِمرانَ عَلَى العالَمينَ، ذُرِّيَّةً بَعضُها مِن بَعضٍ وَ اللَّهُ سَميعٌ عَليمٌ</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خاندان ابراهيم و خاندان عمران را بر مردم جهان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بعضى از آنان از نسل بعضى ديگرند، و خداوند شنواى داناست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آدم و نوح و آل‌ابراهيم و آل‌عمران به عنوان بندگان برگزيده الهى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كه اگر همه افراد آيه فوق مصطفاى الهى هستند، پس بايد جميع ايشان وارث علم الكتاب قرار گيرند، در حالى كه قبلاً بيان شد كه تمام علم الكتاب فقط نزد پيامبر خاتم‌صلى الله عليه وآله است و انبياء قبل فقط بعضى از اين علم را واجد بوده‌اند</w:t>
      </w:r>
      <w:r>
        <w:rPr>
          <w:rFonts w:eastAsia="IRNazanin" w:cs="IRNazanin"/>
          <w:color w:val="111111"/>
          <w:sz w:val="28"/>
          <w:szCs w:val="28"/>
          <w:rtl w:val="true"/>
          <w:lang w:bidi="fa-IR"/>
        </w:rPr>
        <w:t>!</w:t>
      </w:r>
      <w:bookmarkStart w:id="618" w:name="pg2162_30729"/>
    </w:p>
    <w:p>
      <w:pPr>
        <w:pStyle w:val="BookText"/>
        <w:rPr/>
      </w:pPr>
      <w:bookmarkEnd w:id="618"/>
      <w:r>
        <w:rPr>
          <w:rFonts w:ascii="IRNazanin" w:hAnsi="IRNazanin" w:eastAsia="IRNazanin"/>
          <w:color w:val="111111"/>
          <w:sz w:val="28"/>
          <w:sz w:val="28"/>
          <w:szCs w:val="28"/>
          <w:rtl w:val="true"/>
          <w:lang w:bidi="fa-IR"/>
        </w:rPr>
        <w:t xml:space="preserve">در جواب بيان مى‌گردد چون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مشخص مى‌گردد منظور آن دسته از بندگان مصطفاى خدا هستند كه بعد از پيامبرصلى الله عليه وآله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آدم و نوح‌عليهما السلام از اين دايره خارج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يَحسُدونَ النّاسَ عَلى ما آتاهُمُ اللَّهُ مِن فَضلِهِ فَقَد آتَينا آلَ اِبراهيمَ الكِتابَ وَ الحِكمَةَ وَ آتَيناهُم مُلكاً عَظيماً</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اينكه آنها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خداوند از فضلش به آن ها داده حسد مى‌ورزند؟ همانا ما به خاندان ابراهيم كتاب و حكمت داديم و آنها را فرمانروايى بزرگى عطا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مى‌شود كه بندگان برگزيده‌اى كه خداوند ايشان را وارث الكتاب گردانده همان آل ابراهيم‌عليه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دلايل ديگرى وجود دارد كه آل‌عمران از اين دايره خارج هستند، و ما به جهت رعايت اختصار از آن خوددارى مى‌كنيم</w:t>
      </w:r>
      <w:r>
        <w:rPr>
          <w:rFonts w:eastAsia="IRNazanin" w:cs="IRNazanin"/>
          <w:color w:val="111111"/>
          <w:sz w:val="28"/>
          <w:szCs w:val="28"/>
          <w:rtl w:val="true"/>
          <w:lang w:bidi="fa-IR"/>
        </w:rPr>
        <w:t>.</w:t>
      </w:r>
    </w:p>
    <w:p>
      <w:pPr>
        <w:pStyle w:val="Heading5"/>
        <w:numPr>
          <w:ilvl w:val="4"/>
          <w:numId w:val="1"/>
        </w:numPr>
        <w:rPr/>
      </w:pPr>
      <w:bookmarkStart w:id="619" w:name="__RefHeading___Toc312120_3804643083"/>
      <w:bookmarkStart w:id="620" w:name="_Toc244"/>
      <w:bookmarkEnd w:id="619"/>
      <w:r>
        <w:rPr>
          <w:rtl w:val="true"/>
        </w:rPr>
        <w:t>بندگان برگزيده خدا چه كسانى هستند؟</w:t>
      </w:r>
      <w:bookmarkEnd w:id="620"/>
    </w:p>
    <w:p>
      <w:pPr>
        <w:pStyle w:val="BookText"/>
        <w:rPr/>
      </w:pPr>
      <w:r>
        <w:rPr>
          <w:rFonts w:ascii="IRNazanin" w:hAnsi="IRNazanin" w:eastAsia="IRNazanin"/>
          <w:color w:val="111111"/>
          <w:sz w:val="28"/>
          <w:sz w:val="28"/>
          <w:szCs w:val="28"/>
          <w:rtl w:val="true"/>
          <w:lang w:bidi="fa-IR"/>
        </w:rPr>
        <w:t>سؤال بعدى اينكه آل ابراهيم‌عليه السلام چه كسانى هستند؟ تا قبل از اين سؤال به فضل خداوند اثبات شد كه آن بندگانى كه مصطفاى خدا هستند بعد از پيامبرصلى الله عليه وآله وارث علم الكتاب هستند؛ همان علم الكتابى كه خداوند علم كل شى‌ء را در آن قرار داده و به بيان خود قرآن علم كلّ شى‌ء را در آن احصاء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كِتاباً</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حال آنكه هر چيزى را برشمرده به صورت كتابى در آورده‌ايم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نُحىِ المَوتى وَ نَكتُبُ ما قَدَّموا وَ آثارَهُم وَ كُلَّ شَى‌ءٍ اَحصَيناهُ فى اِمامٍ مُبينٍ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هستيم كه مرده‌ها را زنده مى‌كنيم و آثار از پيش تهيه شده آنان را مى‌نويسيم و همه چيز را در امامى آشكار شماره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كه علم الكتاب در وجود امام مبين‌عليه السلام احصاء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رسول اكرم‌صلى الله عليه وآله در خطبه روز غدير خم استناد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عِلمٍ اِلاّ وَ قَد اَحصاهُ اللَّهُ فِىَّ وَ كُلُّ عِلمٍ عَلِمتُهُ فَقَد اَحصَيتُهُ فى اِمامِ المُتَّقينَ وَ ما مِن عِلمٍ اِلاّ وَ قَد عَلَّمتُهُ عَلِيّاً وَ هُوَ الاِمامُ المُبينُ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هيچ علمى نيست مگر اين كه خداوند آن را در وجود من احصاء و جمع فرموده و من هم تمام علمى را كه دانستم در پيشواى پرهيزكاران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اِلاّ اينكه به على‌عليه السلام آموختم و او امام مبين است</w:t>
      </w:r>
      <w:r>
        <w:rPr>
          <w:rFonts w:eastAsia="IRNazanin" w:cs="IRNazanin"/>
          <w:color w:val="111111"/>
          <w:sz w:val="28"/>
          <w:szCs w:val="28"/>
          <w:rtl w:val="true"/>
          <w:lang w:bidi="fa-IR"/>
        </w:rPr>
        <w:t>».</w:t>
      </w:r>
      <w:bookmarkStart w:id="621" w:name="pg2162_30732"/>
    </w:p>
    <w:p>
      <w:pPr>
        <w:pStyle w:val="BookText"/>
        <w:rPr/>
      </w:pPr>
      <w:bookmarkEnd w:id="621"/>
      <w:r>
        <w:rPr>
          <w:rFonts w:ascii="IRNazanin" w:hAnsi="IRNazanin" w:eastAsia="IRNazanin"/>
          <w:color w:val="111111"/>
          <w:sz w:val="28"/>
          <w:sz w:val="28"/>
          <w:szCs w:val="28"/>
          <w:rtl w:val="true"/>
          <w:lang w:bidi="fa-IR"/>
        </w:rPr>
        <w:t>پس معلوم مى‌شود منظور از آل‌ابراهيم‌عليه السلام كه از بندگان مصطفاى خدا هستند و وارث علم الكتاب، كسانى هستند كه امام باشند؛ يعنى خداوند به ايشان منصب امامت داده باشد</w:t>
      </w:r>
      <w:r>
        <w:rPr>
          <w:rFonts w:eastAsia="IRNazanin" w:cs="IRNazanin"/>
          <w:color w:val="111111"/>
          <w:sz w:val="28"/>
          <w:szCs w:val="28"/>
          <w:rtl w:val="true"/>
          <w:lang w:bidi="fa-IR"/>
        </w:rPr>
        <w:t>.</w:t>
      </w:r>
    </w:p>
    <w:p>
      <w:pPr>
        <w:pStyle w:val="Heading5"/>
        <w:numPr>
          <w:ilvl w:val="4"/>
          <w:numId w:val="1"/>
        </w:numPr>
        <w:rPr/>
      </w:pPr>
      <w:bookmarkStart w:id="622" w:name="__RefHeading___Toc312122_3804643083"/>
      <w:bookmarkStart w:id="623" w:name="_Toc245"/>
      <w:bookmarkEnd w:id="622"/>
      <w:r>
        <w:rPr>
          <w:rtl w:val="true"/>
        </w:rPr>
        <w:t>حامل علم الكتاب ظالم نمى‌شود</w:t>
      </w:r>
      <w:bookmarkEnd w:id="623"/>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ابتَلى اِبراهيمَ رَبُّهُ بِكَلِماتٍ فَأَتَمَّهُنَّ قالَ اِنّى جاعِلُكَ لِلنّاسِ اِماماً قالَ وَ مِن ذُرِّيَّتى قالَ لا يَنالُ عَهدِى الظّالِمينَ</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ياد آوريد زمانى را كه خداى ابراهيم او را به امورى گوناگون امتحان كرد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بيان مى‌كند كه امامت را در آن دسته از ذريّه ابراهيم قرار داده كه ظالم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حتما بايد از نسل ابراهيم خليل الرحمن‌عليه السلام باشد؛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ابراهيم‌عليه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ايشان را امام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كسى مى‌تواند امام باشد كه از اول عمر حتى براى يك لحظه ظالم نبوده باشد و از او ظلمى سر نزده باشد، چرا كه الف و لام 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 كه تمام ظالمين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در طول دوران زندگيش، حتى فقط يك ظلم از او سر بزند نمى‌تواند واجد منصب امامت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ظلم چيست؟ قرآن كريم در موارد متعدد ظلم را تعريف كرده و ظالم را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شريك آوردن براى خداوند متعال را بزرگترين ظلم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لُقمانُ لاِبنِهِ وَ هُوَ يَعِظُهُ يا بُنَىَّ لا تُشرِك بِاللَّهِ اِنَّ الشِّركَ لَظُلمٌ عَظيمٌ</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 زمانى را كه لقمان به فرزندش در حالى كه او را موعظه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خدا قرار مده كه شرك به خدا ظلم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كافران را به عنوان ظالمان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اَنفِقوا مِمَّا رَزَقناكُم مِن قَبلِ اَن يَأتِىَ يَومٌ لا بَيعٌ فيهِ وَ لا خُلَّةٌ وَ لا شَفاعَةٌ وَ الكافِرونَ هُمُ الظّالِمونَ</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آنچه به شما روزى داده‌ايم انفاق كنيد، پيش از آنكه روزى فرا رسد كه در آن نه داد و ستدى است و نه دوستى و نه شفاعتى؛ و كافران ستمكارانند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حتى براى يك لحظه كافر به خداوند باشد يا براى خدا شريك آورد، به نص قرآن او نمى‌تواند در منصب امامت قرار گيرد، لذا عالم به علم الكتاب نيست</w:t>
      </w:r>
      <w:r>
        <w:rPr>
          <w:rFonts w:eastAsia="IRNazanin" w:cs="IRNazanin"/>
          <w:color w:val="111111"/>
          <w:sz w:val="28"/>
          <w:szCs w:val="28"/>
          <w:rtl w:val="true"/>
          <w:lang w:bidi="fa-IR"/>
        </w:rPr>
        <w:t>.</w:t>
      </w:r>
      <w:bookmarkStart w:id="624" w:name="pg2162_30735"/>
    </w:p>
    <w:p>
      <w:pPr>
        <w:pStyle w:val="BookText"/>
        <w:rPr/>
      </w:pPr>
      <w:bookmarkEnd w:id="624"/>
      <w:r>
        <w:rPr>
          <w:rFonts w:ascii="IRNazanin" w:hAnsi="IRNazanin" w:eastAsia="IRNazanin"/>
          <w:color w:val="111111"/>
          <w:sz w:val="28"/>
          <w:sz w:val="28"/>
          <w:szCs w:val="28"/>
          <w:rtl w:val="true"/>
          <w:lang w:bidi="fa-IR"/>
        </w:rPr>
        <w:t>دليل بسيار مهم ديگرى در آيات قرآن وجود دارد كه ارتباط بين عالم به علم الكتاب بودن و ظالم نبودن را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عَلَيهِم فيها اَنَّ النَّفسَ بِالنَّفسِ وَ العَينَ بِالعَينِ وَ الاَنفَ بِالاَنفِ وَ الاُذُنَ بِالاُذُنِ وَ السِّنَّ بِالسِّنِّ وَ الجُروحَ قِصاصٌ فَمَن تَصَدَّقَ بِهِ فَهُوَ كَفّارَةٌ لَهُ وَ مَن لَم يَحكُم بِما اَنزَلَ اللَّهُ فَاوُلئِكَ هُمُ الظّالِمونَ</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برايشان مقرر كرديم كه جان در ازاى جان و چشم در برابر چشم و بينى در مقابل بينى و گوش در ازاى گوش و دندان به جاى دندان و زخم ها به مانندش، پس كسى كه آن را ببخشد اين كار كفّاره‌اى براى اوست، و كسى كه به حكم آنچه خدا فرو فرستاد داورى نكند پس ستمكاران همينان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كسانى كه طبق ما اَنزَل اللَّه حكم نكنند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عالم به ما انزل اللَّه باشد مى‌تواند بر طبق آن حكم كند و ظالم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كسانى كه بعد از پيامبرصلى الله عليه وآله ادعاى جانشينى پيامبر و امامت كردند، كدام يك مى‌توانند ادعا كنند كه براى يك لحظه كافر و مشرك به خدا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مى‌توانند ادعا كنند كه عالم به تمام ما انزل اللَّه هستند تا بر طبق آن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تاريخ در اين مورد چيست؟</w:t>
      </w:r>
      <w:r>
        <w:rPr>
          <w:rFonts w:eastAsia="IRNazanin" w:cs="IRNazanin"/>
          <w:color w:val="111111"/>
          <w:sz w:val="28"/>
          <w:szCs w:val="28"/>
          <w:rtl w:val="true"/>
          <w:lang w:bidi="fa-IR"/>
        </w:rPr>
        <w:t>!</w:t>
      </w:r>
    </w:p>
    <w:p>
      <w:pPr>
        <w:pStyle w:val="Heading5"/>
        <w:numPr>
          <w:ilvl w:val="4"/>
          <w:numId w:val="1"/>
        </w:numPr>
        <w:rPr/>
      </w:pPr>
      <w:bookmarkStart w:id="625" w:name="__RefHeading___Toc312124_3804643083"/>
      <w:bookmarkStart w:id="626" w:name="_Toc246"/>
      <w:bookmarkEnd w:id="625"/>
      <w:r>
        <w:rPr>
          <w:rtl w:val="true"/>
        </w:rPr>
        <w:t>اعلميت اميرالمؤمنين‌عليه السلام‌</w:t>
      </w:r>
      <w:bookmarkEnd w:id="626"/>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اعلميّت اميرالمؤمنين‌عليه السلام به ما انزل اللَّه بعد از رسول خداصلى الله عليه وآله در هيچ كدام از فرق اسلامى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اذعان دارند آن كسى كه بعد از رسول خداصلى الله عليه وآله تمام علم الكتاب نزد اوست، كسى نيست جز اميرالمؤمنين على بن ابى‌طالب‌عليه السلام كه خداوند صريحاً بيان فرموده تمام علم الكتاب نزد ايشان است</w:t>
      </w:r>
      <w:r>
        <w:rPr>
          <w:rFonts w:eastAsia="IRNazanin" w:cs="IRNazanin"/>
          <w:color w:val="111111"/>
          <w:sz w:val="28"/>
          <w:szCs w:val="28"/>
          <w:rtl w:val="true"/>
          <w:lang w:bidi="fa-IR"/>
        </w:rPr>
        <w:t>.</w:t>
      </w:r>
      <w:bookmarkStart w:id="627" w:name="pg2162_30738"/>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كَفَروا لَستَ مُرسَلاً قُل كَفى بِاللَّهِ شَهيداً بَينى وَ بَينَكُم وَ مَن عِندَهُ عِلمُ الكِتابِ</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w:t>
      </w:r>
    </w:p>
    <w:p>
      <w:pPr>
        <w:pStyle w:val="Heading5"/>
        <w:numPr>
          <w:ilvl w:val="4"/>
          <w:numId w:val="1"/>
        </w:numPr>
        <w:rPr/>
      </w:pPr>
      <w:bookmarkStart w:id="628" w:name="__RefHeading___Toc312126_3804643083"/>
      <w:bookmarkStart w:id="629" w:name="_Toc247"/>
      <w:bookmarkEnd w:id="628"/>
      <w:r>
        <w:rPr>
          <w:rtl w:val="true"/>
        </w:rPr>
        <w:t>وارثان علم الكتاب بعد از پيامبرصلى الله عليه وآله‌</w:t>
      </w:r>
      <w:bookmarkEnd w:id="629"/>
    </w:p>
    <w:p>
      <w:pPr>
        <w:pStyle w:val="BookText"/>
        <w:rPr/>
      </w:pPr>
      <w:r>
        <w:rPr>
          <w:rFonts w:ascii="IRNazanin" w:hAnsi="IRNazanin" w:eastAsia="IRNazanin"/>
          <w:color w:val="111111"/>
          <w:sz w:val="28"/>
          <w:sz w:val="28"/>
          <w:szCs w:val="28"/>
          <w:rtl w:val="true"/>
          <w:lang w:bidi="fa-IR"/>
        </w:rPr>
        <w:t>همان طور كه بيان شد اين علم به وجود مبارك رسول خداصلى الله عليه وآله از طريق وحى رسيده و بعد از ايشان به ائمه هدى‌عليه السلام به ارث رسيده كه اميرالمؤمنين‌عليه السلام اولين ايشان و حضرت بقية اللَّه‌عليه السلام آخرين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روايات اهل بيت‌عليهم السلام به وفور مشاهده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عنوان نمونه دو حديث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كثير از حضرت صادق‌عليه السلام نقل مى‌كند كه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قصد كرده و على‌عليه السلام اول و افضل و بهترين ماست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شيعه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بُكَير از حضرت صادق‌عليه السلام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بودم و سخن از علم سليمان‌عليه السلام به ميان آمد و قدرتى كه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بن داوودعليه السلام چه چيز داده شده؟ به او يك حرف از اسم اعظم داده بودند ولى امام شما كسى است كه 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على‌عليه السلام تمام علم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مى‌فرماييد، فدايتان شوم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bookmarkStart w:id="630" w:name="pg2162_30741"/>
    </w:p>
    <w:p>
      <w:pPr>
        <w:pStyle w:val="BookText"/>
        <w:rPr/>
      </w:pPr>
      <w:bookmarkEnd w:id="630"/>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جبير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صحابى پيامبر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 كه منظور على‌عليه السلام است كه علم الكتاب نزد اوست</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شد كه جناب آصف بن برخيا وزير حضرت سليمان‌عليه السلام كه آن قدرت خارق العاده را از خود نشان داد، تنها يك حرف از علم الكتاب را نزد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به نص قرآن كريم و روايات، اميرالمؤمنين و ائمه بعد از ايشان تمام علم الكتاب نزدشان است، اگر روزى قرار شود تمام اين علم را براى مردم دنيا مكشوف سازند چه اتفاقى خواهد افتاد؟</w:t>
      </w:r>
      <w:r>
        <w:rPr>
          <w:rFonts w:eastAsia="IRNazanin" w:cs="IRNazanin"/>
          <w:color w:val="111111"/>
          <w:sz w:val="28"/>
          <w:szCs w:val="28"/>
          <w:rtl w:val="true"/>
          <w:lang w:bidi="fa-IR"/>
        </w:rPr>
        <w:t>!</w:t>
      </w:r>
    </w:p>
    <w:p>
      <w:pPr>
        <w:pStyle w:val="Heading5"/>
        <w:numPr>
          <w:ilvl w:val="4"/>
          <w:numId w:val="1"/>
        </w:numPr>
        <w:rPr/>
      </w:pPr>
      <w:bookmarkStart w:id="631" w:name="__RefHeading___Toc312128_3804643083"/>
      <w:bookmarkStart w:id="632" w:name="_Toc248"/>
      <w:bookmarkEnd w:id="631"/>
      <w:r>
        <w:rPr>
          <w:rtl w:val="true"/>
        </w:rPr>
        <w:t>چرا امامان علم الكتاب را ظاهر نكردند؟</w:t>
      </w:r>
      <w:bookmarkEnd w:id="632"/>
    </w:p>
    <w:p>
      <w:pPr>
        <w:pStyle w:val="BookText"/>
        <w:rPr/>
      </w:pPr>
      <w:r>
        <w:rPr>
          <w:rFonts w:ascii="IRNazanin" w:hAnsi="IRNazanin" w:eastAsia="IRNazanin"/>
          <w:color w:val="111111"/>
          <w:sz w:val="28"/>
          <w:sz w:val="28"/>
          <w:szCs w:val="28"/>
          <w:rtl w:val="true"/>
          <w:lang w:bidi="fa-IR"/>
        </w:rPr>
        <w:t xml:space="preserve">سؤالات زيادى در اينجا مطرح است، مثل اينكه چرا ائمه هدى‌عليه السلام اين علم را مكشوف نساختند؟ و آيا در اين دنيا زمانى خواهد آمد كه اين علوم مكشوف شده و مردم از آن بهره‌مند گردند؟ آيا ظرف دنيا براى پذيرش آثار اين علوم گنجايش دارد؟ و سؤالات فراوان ديگر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چرا اهل بيت‌عليهم السلام اين علوم را مكشوف نساختند و در ظاهر از آن بهره نمى‌بردند، ساده‌ترين دليلى كه براى آن مى‌توان بيان كرد اين است كه مردم ايشان را رها كرده و به سراغ جاهل‌ترين افراد امت رفتند و خلافت آنها را پذيرفتند، و صد البته ظرفيت و توان پذيرش اين علوم را نداشتند و هنوز به بلوغ فكرى و قلبى پذيرش علم الهى نرسيده بودند، تا جايى كه اگر كسى ادعا مى‌كرد مثلاً يكى از ائمه‌عليهم السلام علم غيب مى‌داند، مدعى و بقيه شيعيان را واجب القتل مى‌دانستند، و اگر خود امام‌عليه السلام از روى تقيه انكار نمى‌كردند ايشان را نيز به شهادت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ائمه هدى‌عليهم السلام دستور به كتمان اين امر داده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قدرت تحمل پذيرش اين مطلب را ندارد جز ملائكه مقرب و انبياى مرسل و مؤمنينى كه قلوبشان را خدا مورد امتحان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مطلب در روايات فراوان ديده مى‌شود كه به چند مورد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وهب قرشى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فلسطين بر حضرت باقرعليه السلام وارد شدند و او را از مسائلى چند سؤال كردند و ايشان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امير المؤمنين‌عليه السلام حاملانى را از براى علم خويش نيافت تا آنجا كه آه سرد از سينه پر درد مى‌كشيد و بر سر منبر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سينه من علم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كسى را نمى‌يابم كه آن را تحمل كند، و آگاه باشيد كه من بر شما از جانب خدا حجت رسايم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مداريد گروهى را كه خدا بر ايشان خشم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آخرت نوميد شده‌اند چنان كه كافران از صاحبان قبرها كه مردگانند نوميد شده‌اند</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على بن الحسين‌عليه السلام سخن از تقيّه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ابوذر مى‌دانست آنچه در دل سلمان بود او را مى‌كشت، در صورتى كه پيامبرعليه السلام ميان آن دو 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مردم ديگر چه گمان داريد؟ همانا علم علماء صعب و مستصعب است، و جز پيامبر مرسل يا فرشته مقرب يا بنده مؤمنى كه خدا دلش را به ايمان آزموده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سلمان از جمله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از ما خانواده است، و از اين جهت او را در رديف علماء آوردم</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صعب و مستصعب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 ندارد جز سينه‌هاى نورانى يا دل‌هاى سالم يا صاحبان 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از شيعيان ما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چنان كه از بنى‌آدم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كند، خدا بهشت را به او پاداش دهد، و هر كه ما را دشمن دارد و حقّ ما را به ما نرساند، هميشه و جاودان در دوزخ است</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آل محمدعليهم السلام صعب و مستصعب است، جز فرشته مقرب يا پيامبر مرسل يا بنده‌اى كه خدا دلش را به ايمان آزموده، به آن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از آل محمدعليهم السلام به شما رسيد و در برابر آن آرامش دل يافتيد و آن را آشنا ديديد، بپذيريد، و هر حديثى كه دلتان از آن رميد و ناآشنايش ديديد، آن را به خدا و پيامبر و عالم آل محمدعليهم السلام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هلاك شده كسى است كه حديثى را كه تحمل ندارد برايش بازگو كنند، و او بگويد به خدا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مساوى كفر است</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حداد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جعفر بن محمدعليه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ما سخت است و تحمل آن را ندارد جز فرشته مقرب يا پيامبر مرسل يا بنده‌اى كه خدا دلش را با ايمان آزموده يا مدينه حصينه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دژ و قلعه محكم دارد</w:t>
      </w:r>
      <w:r>
        <w:rPr>
          <w:rFonts w:eastAsia="IRNazanin" w:cs="IRNazanin"/>
          <w:color w:val="111111"/>
          <w:sz w:val="28"/>
          <w:szCs w:val="28"/>
          <w:rtl w:val="true"/>
          <w:lang w:bidi="fa-IR"/>
        </w:rPr>
        <w:t>).</w:t>
      </w:r>
      <w:bookmarkStart w:id="633" w:name="pg2162_30750"/>
    </w:p>
    <w:p>
      <w:pPr>
        <w:pStyle w:val="BookText"/>
        <w:rPr/>
      </w:pPr>
      <w:bookmarkEnd w:id="633"/>
      <w:r>
        <w:rPr>
          <w:rFonts w:ascii="IRNazanin" w:hAnsi="IRNazanin" w:eastAsia="IRNazanin"/>
          <w:color w:val="111111"/>
          <w:sz w:val="28"/>
          <w:sz w:val="28"/>
          <w:szCs w:val="28"/>
          <w:rtl w:val="true"/>
          <w:lang w:bidi="fa-IR"/>
        </w:rPr>
        <w:t>عَمرو شاگرد شعيب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مدينه حصينه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معنى آن را از امام صادق‌عليه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كه با قلوب ديگر بر سر ايمان به خدا و اطاعت امر او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5"/>
        <w:numPr>
          <w:ilvl w:val="4"/>
          <w:numId w:val="1"/>
        </w:numPr>
        <w:rPr/>
      </w:pPr>
      <w:bookmarkStart w:id="634" w:name="__RefHeading___Toc312130_3804643083"/>
      <w:bookmarkStart w:id="635" w:name="_Toc249"/>
      <w:bookmarkEnd w:id="634"/>
      <w:r>
        <w:rPr>
          <w:rtl w:val="true"/>
        </w:rPr>
        <w:t>امامان علم الكتاب را چه زمانى ظاهر مى‌كنند؟</w:t>
      </w:r>
      <w:bookmarkEnd w:id="635"/>
    </w:p>
    <w:p>
      <w:pPr>
        <w:pStyle w:val="BookText"/>
        <w:rPr/>
      </w:pPr>
      <w:r>
        <w:rPr>
          <w:rFonts w:ascii="IRNazanin" w:hAnsi="IRNazanin" w:eastAsia="IRNazanin"/>
          <w:color w:val="111111"/>
          <w:sz w:val="28"/>
          <w:sz w:val="28"/>
          <w:szCs w:val="28"/>
          <w:rtl w:val="true"/>
          <w:lang w:bidi="fa-IR"/>
        </w:rPr>
        <w:t>در پاسخ به اين سؤال كه اين علوم در چه زمانى مكشوف خواهد شد، ارتباط اصلى غدير و ظهور و تجلّى غدير در ظهور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همان دوران باشكوه ظهور علم آل محمدعليهم السلام است كه خداوند وعده آن را داده و اين وعده در متن قرآن كريم بارز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فِى الاَرضِ كَمَا استَخلَفَ الَّذينَ مِن قَبلِهِم وَ لَيُمَكِّنَنَّ لَهُم دينَهُمُ الَّذِى ارتَضى لَهُم وَ لَيُبَدِّلَنَّهُم مِن بَعدِ خَوفِهِم اَمناً يَعبُدونَنى لا يُشرِكونَ بى شَيئاً وَ مَن كَفَرَ بَعدَ ذلِكَ فَأُولئِكَ هُمُ الفاسِقونَ</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كسانى از شما كه ايمان آوردند و كارهاى شايسته كردند وعده داده كه آنان را در زمين جانشين كند همان گونه كه كسانى را كه پيش از ايشان بودند جانشين كرد و البته دينشان را كه براى آنان پسنديد به مصلحت ايشان اقتدار بخشد و ترسشان را به ايمنى بدل كند تا مرا بپرستند و چيزى را شريك من نگيرند، و هر كس پس از آن كافر گشت چنين كسانى همان زشتكاران باشند</w:t>
      </w:r>
      <w:r>
        <w:rPr>
          <w:rFonts w:eastAsia="IRNazanin" w:cs="IRNazanin"/>
          <w:color w:val="111111"/>
          <w:sz w:val="28"/>
          <w:szCs w:val="28"/>
          <w:rtl w:val="true"/>
          <w:lang w:bidi="fa-IR"/>
        </w:rPr>
        <w:t>».</w:t>
      </w:r>
    </w:p>
    <w:p>
      <w:pPr>
        <w:pStyle w:val="Heading5"/>
        <w:numPr>
          <w:ilvl w:val="4"/>
          <w:numId w:val="1"/>
        </w:numPr>
        <w:rPr/>
      </w:pPr>
      <w:bookmarkStart w:id="636" w:name="__RefHeading___Toc312132_3804643083"/>
      <w:bookmarkStart w:id="637" w:name="_Toc250"/>
      <w:bookmarkEnd w:id="636"/>
      <w:r>
        <w:rPr>
          <w:rtl w:val="true"/>
        </w:rPr>
        <w:t>خلافت در علم جزئى از خلافت است‌</w:t>
      </w:r>
      <w:bookmarkEnd w:id="63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خلافت و جانشينى براى علم خداوند نيز هست و ما اين مطلب را از روايت استفاده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تقى‌عليه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ذكره شب قدر را در ابتداى خلقت دنيا آفريد و در آن شب نخستين پيامبر و نخستين وصيّى كه بايد باشد را آفريد و حكم فرمود كه در هر سال شبى باشد كه در آن شب تفسير و بيان امور تا چنان شبى در سال آينده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شب را انكار كند علم خداى عز و جل را رد كرده، زيرا پيامبران و رسولان و محدثان جز به وسيله حجتى كه در آن شب به آنها مى‌رسد با حجتى كه جبرئيل‌عليه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مى‌آورد، قائم نشوند و بپا نايستند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برنامه رهبرى خلق و علم بدون اختلاف را در آن شب به دست مى‌آورند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يا ملائكه ديگر نزد محدثان هم مى‌آيند؟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پيامبران كه شكى نيست، و نسبت به غير ايشان ناچار بايد از نخستين روز آفرينش زمين تا پايان جهان حجّتى براى اهل زمين باشد كه خداى تعالى تفسير امور را در آن شب بر محبوب‌ترين بندگانش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جبرئيل و ملائكه در شب قدر آن امر را براى آدم آوردند، و به خدا سوگند كه آدم نمرد مگر آنكه براى او وصيّى بود، و براى همه پيامبران پس از آدم امر خدا در شب قدر مى‌آمد؛ و براى وصى پس از او هم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 پيامبرى از آدم تا محمدصلى الله عليه وآله در آن شب مأمور مى‌گشت كه به فلان كس وصيت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شخصى را وصى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در قرآنش نسبت به خصوص واليان امر بعد از پيامبرصلى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كسانى از شما كه ايمان آورده و كارهاى شايسته كرده‌اند، وعده كرده كه در زمين جانشينشان كند، چنان كه پيشينيان ايشان را جانشين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دينى را كه براى ايشان پسنديده استقرار دهد و از پى ترسشان امنيت به دل آنان آورد، تا تنها مرا عبادت كنند و چيزى را با من شريك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پس از اين كافر شوند خود گنه پيشگانند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پس از پيامبرتان جانشين علم و دين و عبادت خود كنم، چنان كه اوصياء آدم‌عليه السلام پس از او جانشين مى‌شدند تا پيامبر بعد مبعوث مى‌گشت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عبادت كنند و چيزى را با من شريك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مرا عبادت كنند با ايمان به اينكه پيامبرى بعد از محمدصلى 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جز اين گويند خودشان گنه پيشگانند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واليان امر را بعد از محمدصلى الله عليه وآله در علم استقرار بخشيد و ما هستيم آن واليان</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 بپرسيد، كه اگر به شما راست گفتيم، اعتراف كنيد؛ ولى شما اعتراف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ما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شما از ما نپرسيد، ديگران مى‌پرسند و اگر شما از روى لجاج و عناد اعتراف نكنيد، مردم بى‌غرضِ چيز فهمِ ديگر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زمانى كه دين خدا به وسيله ما در آن ظاهر گردد به طورى كه ميان مردم هيچ گونه اختلافى نباشد، آن را مدتى است كه با گذشت شبانه روزها سپرى شود، و چون وقتش رسد آشكار گردد و امر يكى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از ميان مردم رخت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فرمان خدا جارى شده كه ميان مؤمنين اختلافى نباشد و به همين جهت ايشان را گواه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محمدصلى الله عليه وآله گواه ما باشد و ما گواه شيعيان خود و شيعيان ما گواه مردم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هرگز نخواسته كه در حكم او اختلافى باشد و ميان اهل علمش تناقضى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برترى مؤمنى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تفسيرش باور كند، بر كسى كه در ايمانش به آن سوره چون او نيست، مانند برترى انسان است بر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به وسيله مؤمنانِ به آن سوره از منكرين آن در دنيا برمى‌دارد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تسلط كفار را بر مسلمين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جهادكنندگان از خانه نشستگان بر مى‌دارد، تا عذاب آنهايى كه خدا مى‌داند از انكار خود توبه نمى‌كنند در آخرت كامل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از جهاد به ميان آمد، براى اينكه گمان نكنى در اين زمان هم جهادى واجب است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زمان جهادى جز حج و عمره و همسايگى خوب سراغ ندارم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از امام صادق‌عليه السلام نقل مى‌كند كه در مورد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آنانى كه از شما ايمان آورده و كارهاى پسنديده انجام داده‌اند وعده مى‌دهد كه در روى زمين جانشينشان كند، همان طور كه پيشينيان را جانشين كرد؛ و دينشان را كه براى آنها پسنديده مستقر سازد، و بعد از نگرانى ها ترس آنان را به امنيت مبدل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من قرار ندهيد، و اگر كسى بعد از اين كافر شود از فاسقين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مهدى موعودعليه السلام و ياران او نازل شده است</w:t>
      </w:r>
      <w:r>
        <w:rPr>
          <w:rFonts w:eastAsia="IRNazanin" w:cs="IRNazanin"/>
          <w:color w:val="111111"/>
          <w:sz w:val="28"/>
          <w:szCs w:val="28"/>
          <w:rtl w:val="true"/>
          <w:lang w:bidi="fa-IR"/>
        </w:rPr>
        <w:t>.</w:t>
      </w:r>
      <w:bookmarkStart w:id="638" w:name="pg2162_30762"/>
    </w:p>
    <w:p>
      <w:pPr>
        <w:pStyle w:val="BookText"/>
        <w:rPr/>
      </w:pPr>
      <w:bookmarkEnd w:id="638"/>
      <w:r>
        <w:rPr>
          <w:rFonts w:ascii="IRNazanin" w:hAnsi="IRNazanin" w:eastAsia="IRNazanin"/>
          <w:color w:val="111111"/>
          <w:sz w:val="28"/>
          <w:sz w:val="28"/>
          <w:szCs w:val="28"/>
          <w:rtl w:val="true"/>
          <w:lang w:bidi="fa-IR"/>
        </w:rPr>
        <w:t>ادله و شواهد ديگرى نيز بر اين مطلب دلالت دارد كه در زمان ظهور علوم آل اللَّه‌عليهم السلام مكشوف شده و مردم به خاطر كامل شدن عقول تحمل و ظرفيت پذيرش آن را دارند</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اينكه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اَن نَمُنَّ عَلَى الَّذينَ استُضعِفوا فِى الاَرضِ وَ نَجعَلَهُم اَئِمَّةً وَ نَجعَلَهُمُ الوارِثينَ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كرده‌ايم بر مستضعفان زمين منّت نهيم و آنان را پيشوايان و وارثان روى زمين قرار دهيم</w:t>
      </w:r>
      <w:r>
        <w:rPr>
          <w:rFonts w:eastAsia="IRNazanin" w:cs="IRNazanin"/>
          <w:color w:val="111111"/>
          <w:sz w:val="28"/>
          <w:szCs w:val="28"/>
          <w:rtl w:val="true"/>
          <w:lang w:bidi="fa-IR"/>
        </w:rPr>
        <w:t>».</w:t>
      </w:r>
    </w:p>
    <w:p>
      <w:pPr>
        <w:pStyle w:val="Heading5"/>
        <w:numPr>
          <w:ilvl w:val="4"/>
          <w:numId w:val="1"/>
        </w:numPr>
        <w:rPr/>
      </w:pPr>
      <w:bookmarkStart w:id="639" w:name="__RefHeading___Toc312134_3804643083"/>
      <w:bookmarkStart w:id="640" w:name="_Toc251"/>
      <w:bookmarkEnd w:id="639"/>
      <w:r>
        <w:rPr>
          <w:rtl w:val="true"/>
        </w:rPr>
        <w:t>ائمه هدى‌عليهم السلام وارثان زمين‌</w:t>
      </w:r>
      <w:bookmarkEnd w:id="640"/>
    </w:p>
    <w:p>
      <w:pPr>
        <w:pStyle w:val="BookText"/>
        <w:rPr/>
      </w:pPr>
      <w:r>
        <w:rPr>
          <w:rFonts w:ascii="IRNazanin" w:hAnsi="IRNazanin" w:eastAsia="IRNazanin"/>
          <w:color w:val="111111"/>
          <w:sz w:val="28"/>
          <w:sz w:val="28"/>
          <w:szCs w:val="28"/>
          <w:rtl w:val="true"/>
          <w:lang w:bidi="fa-IR"/>
        </w:rPr>
        <w:t>در روايات مصداق مستضعفين در زمين كه خداوند اراده كرده ايشان را وارث گرداند، ائمه هدى‌عليهم السلام معرفى فرموده‌اند كه اين وراثت زمان ظهور شروع گشته و در زمان رجعت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شيخ طوسى از اميرالمؤمنين‌عليه السلام روايت شده كه 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كرده‌ايم بر مستضعفان زمين منّت نهيم و آنان را پيشوايان و وارثان روى زمين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 زمين ضعيف گشته‌اند آل پيامبرند كه خداوند مهدىِ آنها را برانگيزد تا آنان را عزيز و دشمنانشان را ذليل گرداند</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رسول اكرم‌صلى الله عليه وآله وجود مبارك امام مهدى‌عليه السلام را در خطبه غدير وصف نمودند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فرد آخرين از ما امامان قائم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بر عموم اديان پيروز مى‌شود و از ستمگران انتقام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حصار مملكت‌ها را فتح مى‌كند و مرزهاى كشورها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هر طائفه‌اى از اهل شرك را مى‌كشد، و هم اوست كه براى اولياء خدا خونخواهى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دين خداست و هم وى از درياى شگرف دانش مشت مشت علم برداشت مى‌كند</w:t>
      </w:r>
      <w:r>
        <w:rPr>
          <w:rFonts w:eastAsia="IRNazanin" w:cs="IRNazanin"/>
          <w:color w:val="111111"/>
          <w:sz w:val="28"/>
          <w:szCs w:val="28"/>
          <w:rtl w:val="true"/>
          <w:lang w:bidi="fa-IR"/>
        </w:rPr>
        <w:t>.</w:t>
      </w:r>
      <w:bookmarkStart w:id="641" w:name="pg2162_30765"/>
    </w:p>
    <w:p>
      <w:pPr>
        <w:pStyle w:val="BookText"/>
        <w:rPr/>
      </w:pPr>
      <w:bookmarkEnd w:id="641"/>
      <w:r>
        <w:rPr>
          <w:rFonts w:ascii="IRNazanin" w:hAnsi="IRNazanin" w:eastAsia="IRNazanin"/>
          <w:color w:val="111111"/>
          <w:sz w:val="28"/>
          <w:sz w:val="28"/>
          <w:szCs w:val="28"/>
          <w:rtl w:val="true"/>
          <w:lang w:bidi="fa-IR"/>
        </w:rPr>
        <w:t>بدانيد او كسى است كه مقام هر صاحب فضيلتى را تثبيت مى‌كند و هر جاهل و نادانى را در مرحله جهل خود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خدا وى را براى اين مقام اختيار فرموده و وارث علم و دانش است و بر جميع علوم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از طرف خدا خبر مى‌دهد، و آگاه كننده مردم در مورد ايمان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اوست رشيد محكم، و امر بشريّت از طرف خدا بدو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پيشينيان و افرادى كه در زمان وى خواهند بود، مژده رسان قيام و ظهور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باقى خداوند است و پس از وى حجتى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در جهان جز با او وجود ندارد و روشنايى و نورى در عالم جز نزد وى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او پيروز نمى‌شود، و احدى در آسيب رساندن به وى يارى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خدا در كره خاك و فرماندار پروردگار در ميان مردم و امين آفريننده در امور آشكار و نهان خلقت است</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5"/>
        <w:numPr>
          <w:ilvl w:val="4"/>
          <w:numId w:val="1"/>
        </w:numPr>
        <w:rPr/>
      </w:pPr>
      <w:bookmarkStart w:id="642" w:name="__RefHeading___Toc312136_3804643083"/>
      <w:bookmarkStart w:id="643" w:name="_Toc252"/>
      <w:bookmarkEnd w:id="642"/>
      <w:r>
        <w:rPr>
          <w:rtl w:val="true"/>
        </w:rPr>
        <w:t>كشف علوم آل محمدعليهم السلام در عصر ظهور</w:t>
      </w:r>
      <w:bookmarkEnd w:id="643"/>
    </w:p>
    <w:p>
      <w:pPr>
        <w:pStyle w:val="BookText"/>
        <w:rPr/>
      </w:pPr>
      <w:r>
        <w:rPr>
          <w:rFonts w:ascii="IRNazanin" w:hAnsi="IRNazanin" w:eastAsia="IRNazanin"/>
          <w:color w:val="111111"/>
          <w:sz w:val="28"/>
          <w:sz w:val="28"/>
          <w:szCs w:val="28"/>
          <w:rtl w:val="true"/>
          <w:lang w:bidi="fa-IR"/>
        </w:rPr>
        <w:t>به عنوان حُسن ختام روايتى از وجود مبارك باقرالعلوم‌عليه السلام بيان مى‌گردد كه حضرت صريحاً بيان مى‌كنند كه در زمان ظهور وجود مبارك امام مهدى‌عليه السلام اين علوم را مكشوف خواهند ساخت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آل پيامبرصلى الله عليه وآله صعب مستصعب، سنگين، پوشيده، بدون زوائد و نورانى است، و تحمل آن را ندارد جز فرشته مقرب يا پيامبر مرسل يا بنده‌اى كه خدا دلش را با ايمان آزموده يا مدينه حصينه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دژ و قلعه محكم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قائم ما قيام كند نطق مى‌كند و قرآن او را تصديق مى‌نمايد</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bookmarkStart w:id="644" w:name="pg2162_30769"/>
    </w:p>
    <w:p>
      <w:pPr>
        <w:pStyle w:val="Heading4"/>
        <w:numPr>
          <w:ilvl w:val="3"/>
          <w:numId w:val="1"/>
        </w:numPr>
        <w:rPr/>
      </w:pPr>
      <w:bookmarkStart w:id="645" w:name="__RefHeading___Toc312138_3804643083"/>
      <w:bookmarkStart w:id="646" w:name="_Toc253"/>
      <w:bookmarkEnd w:id="644"/>
      <w:bookmarkEnd w:id="645"/>
      <w:r>
        <w:rPr>
          <w:rtl w:val="true"/>
        </w:rPr>
        <w:t xml:space="preserve">تجلى نظم و وحدت الهى غدير در عصر ظهور </w:t>
      </w:r>
      <w:r>
        <w:rPr>
          <w:rtl w:val="true"/>
        </w:rPr>
        <w:t xml:space="preserve">/ </w:t>
      </w:r>
      <w:r>
        <w:rPr>
          <w:rtl w:val="true"/>
        </w:rPr>
        <w:t>محمد رضا شريفى</w:t>
      </w:r>
      <w:bookmarkEnd w:id="646"/>
    </w:p>
    <w:p>
      <w:pPr>
        <w:pStyle w:val="Heading5"/>
        <w:numPr>
          <w:ilvl w:val="4"/>
          <w:numId w:val="1"/>
        </w:numPr>
        <w:rPr/>
      </w:pPr>
      <w:bookmarkStart w:id="647" w:name="__RefHeading___Toc312140_3804643083"/>
      <w:bookmarkStart w:id="648" w:name="_Toc254"/>
      <w:bookmarkEnd w:id="647"/>
      <w:r>
        <w:rPr>
          <w:rtl w:val="true"/>
        </w:rPr>
        <w:t>چكيده‌</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علت محدثه اسلام و غدير علت مبقيه آن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تجلّى هدايتگران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با اطاعت از امامان هدايتگر، همه ملت‌ها تحت يك نظم و وحدت الهى به سر منزل مقصود مى‌رسند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معناى غدير حضرت زهراعليها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طاعَتَنا نِظاماً لِلمِلَّةِ، وَ اِمامَتَنا اَماناً مِنَ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غدير به معناى دست اتحاد مسلمين بر ولايت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ابلاغ غدير تا قيامت به معناى اتحاد همه مسلمين در همه مكان‌ها بر سر ولايت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اتمام حجت نهايى بر سعادت ابدى در سايه اطاعت از امام معصوم‌عليه السلام براى وحدت و نظم نوين جهان و ارتباط همه قلب‌ها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شيرين غدير و رسيدن به آرزوهاى بشريت در كامشان تلخ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سقيفه درهاى رحمت گشوده را بست، و جهنّم را براى مسلمين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حاكميت جابرانه سقيفه، ائمه معصومين‌عليهم السلام نتوانستند غدير از دست رفته را به كام زندگى مردم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يعنى نظم و وحدت با پيروى از دين واحد و تشكيل يك حكومت واحد جهانى با مديريت مردى آسمانى به تضمين عصمت الهى</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آشكار شدن صراط مستقيم غدير در عصر ظهور و بسته شدن راه‌هاى انحرافى دين، حقيقت نظم و وحدت كلمه نمايان خواهد شد</w:t>
      </w:r>
      <w:r>
        <w:rPr>
          <w:rFonts w:eastAsia="Amiri" w:cs="Amiri" w:ascii="Amiri" w:hAnsi="Amiri"/>
          <w:color w:val="111111"/>
          <w:sz w:val="28"/>
          <w:szCs w:val="28"/>
          <w:rtl w:val="true"/>
          <w:lang w:bidi="ar-SA"/>
        </w:rPr>
        <w:t>.</w:t>
      </w:r>
      <w:bookmarkStart w:id="649" w:name="pg2162_30772"/>
    </w:p>
    <w:p>
      <w:pPr>
        <w:pStyle w:val="BookText"/>
        <w:rPr/>
      </w:pPr>
      <w:bookmarkEnd w:id="64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كنار گذاشتن غدير در سقيفه، بشريت به سمت بى‌نظمى و تفرقه پيش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بى‌نظمى و تفرقه كه ريشه در فراموشى غدير دارد عبارتند از نفاق، دنياگرايى، حزبگرايى، بى‌تفاوتى، سطحى نگرى، ترس و سُست عنصرى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راه‌هاى ايجاد نظم و وحدت قبل از ظهور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حديث 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الهى بر مبناى امامت در امّت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مشروط به ولايت و اخذ دين از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حقايق اگر چه وحدت بر هم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خدا و رسول در اختلاف</w:t>
      </w:r>
    </w:p>
    <w:p>
      <w:pPr>
        <w:pStyle w:val="Heading5"/>
        <w:numPr>
          <w:ilvl w:val="4"/>
          <w:numId w:val="1"/>
        </w:numPr>
        <w:rPr/>
      </w:pPr>
      <w:bookmarkStart w:id="650" w:name="__RefHeading___Toc312142_3804643083"/>
      <w:bookmarkStart w:id="651" w:name="_Toc255"/>
      <w:bookmarkEnd w:id="650"/>
      <w:r>
        <w:rPr>
          <w:rtl w:val="true"/>
        </w:rPr>
        <w:t>مقدمه</w:t>
      </w:r>
      <w:bookmarkEnd w:id="651"/>
    </w:p>
    <w:p>
      <w:pPr>
        <w:pStyle w:val="BookText"/>
        <w:rPr/>
      </w:pPr>
      <w:r>
        <w:rPr>
          <w:rFonts w:ascii="IRNazanin" w:hAnsi="IRNazanin" w:eastAsia="IRNazanin"/>
          <w:color w:val="111111"/>
          <w:sz w:val="28"/>
          <w:sz w:val="28"/>
          <w:szCs w:val="28"/>
          <w:rtl w:val="true"/>
          <w:lang w:bidi="fa-IR"/>
        </w:rPr>
        <w:t xml:space="preserve">ديروز علامه امينى ها و دلسوختگان غدير با زحمات خود، از كتب عامه اصل واقعه غدير و ترديد در آن و شبهات وارده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داده و اثبات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شكافتنِ سرزمينِ نورانى و پر بركت غدير است، كه ساليان زيادى است به خاطر دشمنى با غدير خم، گنجينه هاى معرفتى آن پنهان مانده و بشر از دستيابى به آن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 رو داريد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نظم و وحدت الهى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گوشه‌اى از يكى از اين ارتباط هاست؛ كه به محضر شهيده دفاع از غدير، حضرت زهراعليها السلام تقديم مى‌نمايم</w:t>
      </w:r>
      <w:r>
        <w:rPr>
          <w:rFonts w:eastAsia="IRNazanin" w:cs="IRNazanin"/>
          <w:color w:val="111111"/>
          <w:sz w:val="28"/>
          <w:szCs w:val="28"/>
          <w:rtl w:val="true"/>
          <w:lang w:bidi="fa-IR"/>
        </w:rPr>
        <w:t>.</w:t>
      </w:r>
    </w:p>
    <w:p>
      <w:pPr>
        <w:pStyle w:val="Heading5"/>
        <w:numPr>
          <w:ilvl w:val="4"/>
          <w:numId w:val="1"/>
        </w:numPr>
        <w:rPr/>
      </w:pPr>
      <w:bookmarkStart w:id="652" w:name="__RefHeading___Toc312144_3804643083"/>
      <w:bookmarkStart w:id="653" w:name="_Toc256"/>
      <w:bookmarkEnd w:id="652"/>
      <w:r>
        <w:rPr>
          <w:rtl w:val="true"/>
        </w:rPr>
        <w:t>انبياعليهم السلام بنيان گذاران وحدت بر اساس دين واحد خدا</w:t>
      </w:r>
      <w:bookmarkEnd w:id="65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خلقت آدم تا امروز رسولانى را براى هدايت بشر فرستاد، تا مردم با ايمان به آنها در راه خدا متحد شوند، و دچار ذلت و خوارى تفرقه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رسولان نيز يكى پس از ديگرى با تبليغِ دينى واحد، وظيفه خود را در راه اين هدف انجام دادند، همان گونه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دين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54" w:name="pg2162_30775"/>
    </w:p>
    <w:p>
      <w:pPr>
        <w:pStyle w:val="BookText"/>
        <w:rPr/>
      </w:pPr>
      <w:bookmarkEnd w:id="654"/>
      <w:r>
        <w:rPr>
          <w:rFonts w:ascii="IRNazanin" w:hAnsi="IRNazanin" w:eastAsia="IRNazanin"/>
          <w:color w:val="111111"/>
          <w:sz w:val="28"/>
          <w:sz w:val="28"/>
          <w:szCs w:val="28"/>
          <w:rtl w:val="true"/>
          <w:lang w:bidi="fa-IR"/>
        </w:rPr>
        <w:t>تا نوبت به خاتم الانبياءصلى الله عليه وآله رسيد، و خداوند دين ايشان را خاتم الاديان، و قرآن معجزه جاويد را قانون واحد الهى و تنها قانون نامه آسمانى براى بشريّت معرفى فرمود؛ و با اين بعثت بر مؤمنين منّت نهاد؛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اِذ بَعَثَ فيهِم رَسولاً مِن اَنفُسِهِم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سه سال دوره رسالت سراسر حادثه، همراه با رنج و مشقت و اذيت براى پيامبرصلى الله عليه وآله، براى دعوت همه مردم به توحيد و يكتاپرستى و ترك عادات جاهليت، در حال سپرى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اوذىَ نَبىٌّ مِثلَ ما اوذيتُ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به اندازه من مورد آزار قرار نگرفت</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سال عمر شريف ايشان وقايع مهمى را در خود جاى داده بود، و آن حضرت به امر الهى در حالى خود را براى سفر آخرت آماده مى‌نمود كه دو حكم الهى يكى حج و ديگرى اعلان ولايت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اجراى اين دو حكم با هم قرين گشته و بلافاصله پس از حجة الوداع و فراغت از آن خداوند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هنگامى كه از آن كار مهم فارغ شدى منصوب كن</w:t>
      </w:r>
      <w:r>
        <w:rPr>
          <w:rFonts w:eastAsia="IRNazanin" w:cs="IRNazanin"/>
          <w:color w:val="111111"/>
          <w:sz w:val="28"/>
          <w:szCs w:val="28"/>
          <w:rtl w:val="true"/>
          <w:lang w:bidi="fa-IR"/>
        </w:rPr>
        <w:t>».</w:t>
      </w:r>
    </w:p>
    <w:p>
      <w:pPr>
        <w:pStyle w:val="Heading5"/>
        <w:numPr>
          <w:ilvl w:val="4"/>
          <w:numId w:val="1"/>
        </w:numPr>
        <w:rPr/>
      </w:pPr>
      <w:bookmarkStart w:id="655" w:name="__RefHeading___Toc312146_3804643083"/>
      <w:bookmarkStart w:id="656" w:name="_Toc257"/>
      <w:bookmarkEnd w:id="655"/>
      <w:r>
        <w:rPr>
          <w:rtl w:val="true"/>
        </w:rPr>
        <w:t>كنگره عظيم وحدت در سرزمين غدير</w:t>
      </w:r>
      <w:bookmarkEnd w:id="65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تاريخى غدير خم، در روز هجدهم ذى‌الحجه سال دهم هجرى اتفاق افتاد كه در واقع اعلان رمز اتحاد مسلمانان بر سر ولايت امامان معصوم‌عليهم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پيك وحى حضرت جبرئيل‌عليه السلام، قبولى رسالتِ بيست و سه ساله آن حضرت را با آن همه زحمت، در گرو انتصاب على‌عليه السلام به عنوان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امر مهم اشاره نموده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نداده‌اى</w:t>
      </w:r>
      <w:r>
        <w:rPr>
          <w:rFonts w:eastAsia="IRNazanin" w:cs="IRNazanin"/>
          <w:color w:val="111111"/>
          <w:sz w:val="28"/>
          <w:szCs w:val="28"/>
          <w:rtl w:val="true"/>
          <w:lang w:bidi="fa-IR"/>
        </w:rPr>
        <w:t>»!</w:t>
      </w:r>
      <w:bookmarkStart w:id="657" w:name="pg2162_30778"/>
    </w:p>
    <w:p>
      <w:pPr>
        <w:pStyle w:val="BookText"/>
        <w:rPr/>
      </w:pPr>
      <w:bookmarkEnd w:id="657"/>
      <w:r>
        <w:rPr>
          <w:rFonts w:ascii="IRNazanin" w:hAnsi="IRNazanin" w:eastAsia="IRNazanin"/>
          <w:color w:val="111111"/>
          <w:sz w:val="28"/>
          <w:sz w:val="28"/>
          <w:szCs w:val="28"/>
          <w:rtl w:val="true"/>
          <w:lang w:bidi="fa-IR"/>
        </w:rPr>
        <w:t>پس از اجراى اين حكم الهى، خداوند بر رسالت خاتم الاوصياء و اسلامِ با على بن ابى‌طالب‌عليه السلام مهر تأييد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آئين شما 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به معناى لزوم اتحاد مسلمين بر سر دين كاملى بود كه در غدير مورد رضاى ربّ تبارك و تعالى قرار گرفت</w:t>
      </w:r>
      <w:r>
        <w:rPr>
          <w:rFonts w:eastAsia="IRNazanin" w:cs="IRNazanin"/>
          <w:color w:val="111111"/>
          <w:sz w:val="28"/>
          <w:szCs w:val="28"/>
          <w:rtl w:val="true"/>
          <w:lang w:bidi="fa-IR"/>
        </w:rPr>
        <w:t>.</w:t>
      </w:r>
    </w:p>
    <w:p>
      <w:pPr>
        <w:pStyle w:val="Heading5"/>
        <w:numPr>
          <w:ilvl w:val="4"/>
          <w:numId w:val="1"/>
        </w:numPr>
        <w:rPr/>
      </w:pPr>
      <w:bookmarkStart w:id="658" w:name="__RefHeading___Toc312148_3804643083"/>
      <w:bookmarkStart w:id="659" w:name="_Toc258"/>
      <w:bookmarkEnd w:id="658"/>
      <w:r>
        <w:rPr>
          <w:rtl w:val="true"/>
        </w:rPr>
        <w:t>غدير روز تجلى هدايتگران الهى‌</w:t>
      </w:r>
      <w:bookmarkEnd w:id="659"/>
    </w:p>
    <w:p>
      <w:pPr>
        <w:pStyle w:val="BookText"/>
        <w:rPr/>
      </w:pPr>
      <w:r>
        <w:rPr>
          <w:rFonts w:ascii="IRNazanin" w:hAnsi="IRNazanin" w:eastAsia="IRNazanin"/>
          <w:color w:val="111111"/>
          <w:sz w:val="28"/>
          <w:sz w:val="28"/>
          <w:szCs w:val="28"/>
          <w:rtl w:val="true"/>
          <w:lang w:bidi="fa-IR"/>
        </w:rPr>
        <w:t xml:space="preserve">بيست و سه سال مردم با علت محدثه اسلام يعنى پيامبرصلى الله عليه وآله آشنا شده بودند، ولى علت مبقيه اسلام حضرت على‌عليه السلام 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بيم دهنده‌اى و براى هر گروهى هدايت كننده‌اى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جستجو مى‌كردند و پرسش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عَلِىٌّ الهادى وَ بِكَ يا عَلِىُّ يَهتَدِى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ترساننده امت و على راهنماى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 مردم به راه راست هدايت خواهند شد</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غدير را زمان پاسخگويى به همه اين سؤالات بشريت قرار داده، همان گونه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را روزِ تجلّىِ هدايتگران الهى قرار داد، و بنابراين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 و نياز بشريت پاسخ داده 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خداصلى الله عليه وآله نيز به امر الهى براى متذكر شدن چنين موضوع مهم در اين روز تاريخى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غَديرِ خُمٍّ اَفضَلُ اَعيادِ اُمَّتى</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اعياد امّت من روز غدير خم است</w:t>
      </w:r>
      <w:r>
        <w:rPr>
          <w:rFonts w:eastAsia="IRNazanin" w:cs="IRNazanin"/>
          <w:color w:val="111111"/>
          <w:sz w:val="28"/>
          <w:szCs w:val="28"/>
          <w:rtl w:val="true"/>
          <w:lang w:bidi="fa-IR"/>
        </w:rPr>
        <w:t>».</w:t>
      </w:r>
      <w:bookmarkStart w:id="660" w:name="pg2162_30782"/>
    </w:p>
    <w:p>
      <w:pPr>
        <w:pStyle w:val="Heading5"/>
        <w:numPr>
          <w:ilvl w:val="4"/>
          <w:numId w:val="1"/>
        </w:numPr>
        <w:rPr/>
      </w:pPr>
      <w:bookmarkStart w:id="661" w:name="__RefHeading___Toc312150_3804643083"/>
      <w:bookmarkStart w:id="662" w:name="_Toc259"/>
      <w:bookmarkEnd w:id="660"/>
      <w:bookmarkEnd w:id="661"/>
      <w:r>
        <w:rPr>
          <w:rtl w:val="true"/>
        </w:rPr>
        <w:t>خطبه غدير يا نداى وحدت‌</w:t>
      </w:r>
      <w:bookmarkEnd w:id="662"/>
    </w:p>
    <w:p>
      <w:pPr>
        <w:pStyle w:val="BookText"/>
        <w:rPr/>
      </w:pPr>
      <w:r>
        <w:rPr>
          <w:rFonts w:ascii="IRNazanin" w:hAnsi="IRNazanin" w:eastAsia="IRNazanin"/>
          <w:color w:val="111111"/>
          <w:sz w:val="28"/>
          <w:sz w:val="28"/>
          <w:szCs w:val="28"/>
          <w:rtl w:val="true"/>
          <w:lang w:bidi="fa-IR"/>
        </w:rPr>
        <w:t xml:space="preserve">پيامبرصلى الله عليه وآله در خطبه‌هاى مفصل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تشنه معارفِ غدير را به زير چتر ولايت على بن ابى‌طالب‌عليه السلام فراخوانده، تا در كنار زلال بركه غدير سيراب گردند و با اطاعت از امامان هدايتگر همه ملت ها تحت يك نظم و وحدت الهى، به سر 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ثمره قبول ولايت و اطاعت از امام را نظم و وحدت الهى معرفى كرده و در خطبه فدكيه با صراحت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طاعَتَنا نِظاماً لِلمِلَّةِ وَ اِمامَتَنا اَماناً مِنَ الفُرقَةِ</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سامان يافتن جامعه اطاعت و پيروى از ما اهل بيت را بر همه واجب كرده، و براى در امان ماندن از تفرقه ما را پيشوا و امام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هادى‌عليه السلام در متن زيارت جامعه كبيره كلام حضرت زهراعليها السلام را تفسير نموده و در بخشى از آن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بِمُوالاتِكُم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ائتَلَفَتِ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اختلاف و تفرقه با اعتقاد به امامت و دوستى اهل بيت‌عليهم السلام تبديل به وحدت مى‌گردد</w:t>
      </w:r>
      <w:r>
        <w:rPr>
          <w:rFonts w:eastAsia="IRNazanin" w:cs="IRNazanin"/>
          <w:color w:val="111111"/>
          <w:sz w:val="28"/>
          <w:szCs w:val="28"/>
          <w:rtl w:val="true"/>
          <w:lang w:bidi="fa-IR"/>
        </w:rPr>
        <w:t>.</w:t>
      </w:r>
    </w:p>
    <w:p>
      <w:pPr>
        <w:pStyle w:val="Heading5"/>
        <w:numPr>
          <w:ilvl w:val="4"/>
          <w:numId w:val="1"/>
        </w:numPr>
        <w:rPr/>
      </w:pPr>
      <w:bookmarkStart w:id="663" w:name="__RefHeading___Toc312152_3804643083"/>
      <w:bookmarkStart w:id="664" w:name="_Toc260"/>
      <w:bookmarkEnd w:id="663"/>
      <w:r>
        <w:rPr>
          <w:rtl w:val="true"/>
        </w:rPr>
        <w:t>بيعت، تجلى وحدت در غدير</w:t>
      </w:r>
      <w:bookmarkEnd w:id="664"/>
    </w:p>
    <w:p>
      <w:pPr>
        <w:pStyle w:val="BookText"/>
        <w:rPr/>
      </w:pPr>
      <w:r>
        <w:rPr>
          <w:rFonts w:ascii="IRNazanin" w:hAnsi="IRNazanin" w:eastAsia="IRNazanin"/>
          <w:color w:val="111111"/>
          <w:sz w:val="28"/>
          <w:sz w:val="28"/>
          <w:szCs w:val="28"/>
          <w:rtl w:val="true"/>
          <w:lang w:bidi="fa-IR"/>
        </w:rPr>
        <w:t xml:space="preserve">پيامبر خداصلى الله عليه وآله به منظور ايجاد نظم و وحدت بين ملت هاى مسلمان و تداوم آن در جوامع بشرى از همه مردم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حاضر در غدير خم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حضرت على‌عليه السلام و اوصياء طاهرينشان بيعت گرفتند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غدير فرمودند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w:t>
      </w:r>
      <w:bookmarkStart w:id="665" w:name="pg2162_30785"/>
    </w:p>
    <w:p>
      <w:pPr>
        <w:pStyle w:val="BookText"/>
        <w:rPr/>
      </w:pPr>
      <w:bookmarkEnd w:id="665"/>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خطبه‌ام شما را براى بيعت با او و اقرار به امامتش فرا مى‌خوانم كه با من و سپس با او دست بيعت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خدا بيعت نموده‌ام و على با من بيعت كرده است، و من از طرف خداوند براى او بيعت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بيستم ذى الحجه در توقفى سه روزه در سرزمين غدير</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مردان زنان نيز با پيامبر و على‌عليهما السلام بيعت نمودند، و بر قبول ولايت على‌عليه السلام بر خودشان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در خطبه غدير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اَمَرَنِىَ اللَّهُ عَزَّ وَ جَلَّ اَن آخُذَ مِن اَلسِنَتِكُمُ الاِقرارَ بِما عَقَدتُ لِعَلِىٍّ مِن اِمرَةِ المُؤمِنينَ وَ مَن جَاءَ بَعدَهُ مِنَ الاَئِمَّةِ مِنّى 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 فرمان داده كه از زبان هاى شما در مورد امامت على و امامانى كه بعد از او مى‌آيند و از نسل من و اويند اقرار بگيرم</w:t>
      </w:r>
      <w:r>
        <w:rPr>
          <w:rFonts w:eastAsia="IRNazanin" w:cs="IRNazanin"/>
          <w:color w:val="111111"/>
          <w:sz w:val="28"/>
          <w:szCs w:val="28"/>
          <w:rtl w:val="true"/>
          <w:lang w:bidi="fa-IR"/>
        </w:rPr>
        <w:t>.</w:t>
      </w:r>
    </w:p>
    <w:p>
      <w:pPr>
        <w:pStyle w:val="Heading5"/>
        <w:numPr>
          <w:ilvl w:val="4"/>
          <w:numId w:val="1"/>
        </w:numPr>
        <w:rPr/>
      </w:pPr>
      <w:bookmarkStart w:id="666" w:name="__RefHeading___Toc312154_3804643083"/>
      <w:bookmarkStart w:id="667" w:name="_Toc261"/>
      <w:bookmarkEnd w:id="666"/>
      <w:r>
        <w:rPr>
          <w:rtl w:val="true"/>
        </w:rPr>
        <w:t>غدير، تجلّى اتحاد مورد رضاى خداوند</w:t>
      </w:r>
      <w:bookmarkEnd w:id="667"/>
    </w:p>
    <w:p>
      <w:pPr>
        <w:pStyle w:val="BookText"/>
        <w:rPr/>
      </w:pPr>
      <w:r>
        <w:rPr>
          <w:rFonts w:ascii="IRNazanin" w:hAnsi="IRNazanin" w:eastAsia="IRNazanin"/>
          <w:color w:val="111111"/>
          <w:sz w:val="28"/>
          <w:sz w:val="28"/>
          <w:szCs w:val="28"/>
          <w:rtl w:val="true"/>
          <w:lang w:bidi="fa-IR"/>
        </w:rPr>
        <w:t>پس از واقعه غدير و اعلان ولايت، در سايه اطاعت و پيروى از ائمه هدى‌عليهم السلام براى رسيدن به وحدت و نظم نوين جهانى قلب ملت ها مى‌تپيد، و بشريّت سعادتى غير قابل وصف و ديدنى را پيش روى خود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موجودات براى برخوردارى از چنين حكومتى انتظار مى‌كشيدند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كُند شدن ضربان قلب رسالت انتظار مى‌رفت با تپش دوباره ولايت پيكره بى‌جان اسلام روح تازه بگيرد؛ تا هيچ حقّى از كسى پايمال نگشته و كسى مورد ظلم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پيش بينى خداوند حكيم در روز غدير بود، كه با اعلان رسمى ولايت پيامبرصلى الله عليه وآله تداوم نظم و وحدت را در بين مردم تضمين مى‌كرد</w:t>
      </w:r>
      <w:r>
        <w:rPr>
          <w:rFonts w:eastAsia="IRNazanin" w:cs="IRNazanin"/>
          <w:color w:val="111111"/>
          <w:sz w:val="28"/>
          <w:szCs w:val="28"/>
          <w:rtl w:val="true"/>
          <w:lang w:bidi="fa-IR"/>
        </w:rPr>
        <w:t>.</w:t>
      </w:r>
      <w:bookmarkStart w:id="668" w:name="pg2162_30788"/>
    </w:p>
    <w:p>
      <w:pPr>
        <w:pStyle w:val="BookText"/>
        <w:rPr/>
      </w:pPr>
      <w:bookmarkEnd w:id="668"/>
      <w:r>
        <w:rPr>
          <w:rFonts w:ascii="IRNazanin" w:hAnsi="IRNazanin" w:eastAsia="IRNazanin"/>
          <w:color w:val="111111"/>
          <w:sz w:val="28"/>
          <w:sz w:val="28"/>
          <w:szCs w:val="28"/>
          <w:rtl w:val="true"/>
          <w:lang w:bidi="fa-IR"/>
        </w:rPr>
        <w:t xml:space="preserve">ولى طعم شيرين غدير و رسيدن به آرزوهاى حقيقى،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 بشريت تلخ گرديد، و اهل سقيفه مردم را از رسيدن به لذّت‌هاى دنيوى و اُخروى محروم نمودند</w:t>
      </w:r>
      <w:r>
        <w:rPr>
          <w:rFonts w:eastAsia="IRNazanin" w:cs="IRNazanin"/>
          <w:color w:val="111111"/>
          <w:sz w:val="28"/>
          <w:szCs w:val="28"/>
          <w:rtl w:val="true"/>
          <w:lang w:bidi="fa-IR"/>
        </w:rPr>
        <w:t>.</w:t>
      </w:r>
    </w:p>
    <w:p>
      <w:pPr>
        <w:pStyle w:val="Heading5"/>
        <w:numPr>
          <w:ilvl w:val="4"/>
          <w:numId w:val="1"/>
        </w:numPr>
        <w:rPr/>
      </w:pPr>
      <w:bookmarkStart w:id="669" w:name="__RefHeading___Toc312156_3804643083"/>
      <w:bookmarkStart w:id="670" w:name="_Toc262"/>
      <w:bookmarkEnd w:id="669"/>
      <w:r>
        <w:rPr>
          <w:rtl w:val="true"/>
        </w:rPr>
        <w:t>سقيفه تجلى تفرقه و اختلاف‌</w:t>
      </w:r>
      <w:bookmarkEnd w:id="670"/>
    </w:p>
    <w:p>
      <w:pPr>
        <w:pStyle w:val="BookText"/>
        <w:rPr/>
      </w:pPr>
      <w:r>
        <w:rPr>
          <w:rFonts w:ascii="IRNazanin" w:hAnsi="IRNazanin" w:eastAsia="IRNazanin"/>
          <w:color w:val="111111"/>
          <w:sz w:val="28"/>
          <w:sz w:val="28"/>
          <w:szCs w:val="28"/>
          <w:rtl w:val="true"/>
          <w:lang w:bidi="fa-IR"/>
        </w:rPr>
        <w:t xml:space="preserve">اهل سقيفه مانند بقيه مسسلمانان در روز غدير دستور پيامبرشان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كه رمز اتحاد در اسلام بود، و متعهد شدند به سفارش آن حضرت عمل كنند، ولى نسبت به كلام ايشان و عهد خود بى‌اعتنا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روز غدير در ميان آن انبوه جمعيت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 عَلِيّاً وَ الطَّيِّبينَ مِن وُلدى هُمُ الثَّقَلُ الاَصغَرُ وَ القُرآنُ الثَّقَلُ الاَكبَرُ فَكُلُّ واحِدٍ مُنبِئٌ عَن صاحِبِهِ وَ مُوافِقٌ لَهُ، لَن يَفتَرِقا حَتّى يَرِدا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و پاكان از فرزندان من از نسل او ثقل</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دو از ديگرى خبر مى‌دهد و موافق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يكديگر جدا نمى‌شوند تا كنار حوض كوثر بر من وارد شوند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سقيفه با عدم پذيرش ولايت الهى اهل بيت‌عليهم السلام تفرقه و اختلاف را آغاز كردند و با پايه گذارى دين ديگرى بر ضد ولايت على‌عليه السلام پرچم تفرقه بين مسلمين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در خطبه مفصّل غدير به اين موضوع اشاره نموده و اين 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الآخِرَةِ مِنَ الخاسِرينَ، اللَّهُمَّ اِنّى اُشهِدُكَ وَ كَفى بِكَ شَهيداً اَنّى قَد بَلَّغتُ</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با اين اعتقاد بسيارى از انسان‌ها در ضلالت و گمراهى به سر برده و با اطاعت و پيروى از اهل سقيفه نسبت به نعمت بزرگ الهى كه ولايت الهى اهل بيت‌عليهم السلام است كافر شده، و سخط و عذاب الهى را براى خود فراهم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با قبول ولايت و اطاعت از امام زمانشان على بن ابى‌طالب‌عليه السلام خداوند درهاى آسمان و زمين را بر روى آنان مى‌گشود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القُرى آمَنوا وَ اتَّقَوا لَفَتَحنا عَلَيهِم بَرَكاتٍ مِنَ السَّماءِ وَ الاَرضِ وَ لكِن كَذَّبوا فَأَخَذناهُم بِما كانوا يَكسِبونَ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ديگر مسلمين دچار تفرقه و بى‌نظمى نشوند</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همه مردم در قبول ولايت متفق مى‌شدند، خداون، جهنم را خلق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عَلِىِّ بنِ اَبى‌طالِبٍ لَما خَلَقَ اللَّهُ عَزَّ وَ جَلَّ النّارَ</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محبت حضرت على‌عليه السلام اجتماع مى‌كردند، خداوند آتش را خلق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مزد رسالت بيست و سه ساله پيامبرصلى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اَسألُكُم عَلَيهِ اَجراً اِلاَّ المَوَدَّةَ فِى القُربى</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نمى‌طلبم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سقيفه با دشمنى آشكار در مقابل على‌عليه السلام و غصب خلافت آن حضرت و تكذيب فرمان الهى در مورد قبولِ وصايت و خلافت بلافصل ايشان بعد از نبى‌صلى الله عليه وآله، پايه هاى ظلم و ستم را محكم كرده و اهل بيت‌عليهم السلام را يكى پس از ديگرى به وسيله زهر يا شمشير به شهادت رساندند، همان گونه كه پيامبر اعظم‌صلى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مَسمومٌ اَو مَقتولٌ</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آنكه يا مسموم و يا مقتول است</w:t>
      </w:r>
      <w:r>
        <w:rPr>
          <w:rFonts w:eastAsia="IRNazanin" w:cs="IRNazanin"/>
          <w:color w:val="111111"/>
          <w:sz w:val="28"/>
          <w:szCs w:val="28"/>
          <w:rtl w:val="true"/>
          <w:lang w:bidi="fa-IR"/>
        </w:rPr>
        <w:t>».</w:t>
      </w:r>
      <w:bookmarkStart w:id="671" w:name="pg2162_30793"/>
    </w:p>
    <w:p>
      <w:pPr>
        <w:pStyle w:val="Heading5"/>
        <w:numPr>
          <w:ilvl w:val="4"/>
          <w:numId w:val="1"/>
        </w:numPr>
        <w:rPr/>
      </w:pPr>
      <w:bookmarkStart w:id="672" w:name="__RefHeading___Toc312158_3804643083"/>
      <w:bookmarkStart w:id="673" w:name="_Toc263"/>
      <w:bookmarkEnd w:id="671"/>
      <w:bookmarkEnd w:id="672"/>
      <w:r>
        <w:rPr>
          <w:rtl w:val="true"/>
        </w:rPr>
        <w:t>وعده وحدت الهى در عصر ظهور</w:t>
      </w:r>
      <w:bookmarkEnd w:id="673"/>
    </w:p>
    <w:p>
      <w:pPr>
        <w:pStyle w:val="BookText"/>
        <w:rPr/>
      </w:pPr>
      <w:r>
        <w:rPr>
          <w:rFonts w:ascii="IRNazanin" w:hAnsi="IRNazanin" w:eastAsia="IRNazanin"/>
          <w:color w:val="111111"/>
          <w:sz w:val="28"/>
          <w:sz w:val="28"/>
          <w:szCs w:val="28"/>
          <w:rtl w:val="true"/>
          <w:lang w:bidi="fa-IR"/>
        </w:rPr>
        <w:t>با اين بنيان شومى كه بين مسلمين نهاده شد ائمه معصومين‌عليهم السلام در زمان حياتشان به خاطر اينكه عنان حكومتِ ظاهرى به دست آنها نبود، نتوانستند طعم شيرين و لذيذ غدير خم و بركاتِ آن را به ذائقه هاى‌مردم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زمان ظهور امام زمان‌عليه السلام به دليل تحقّق وعده الهى براى اجراى حكومتِ عدل گستر، هيچ ظالم و ستمگرى قدرت تعرض به ايشان را نداشته و بيعتى نيز از طرف ستمكاران بر گردن آن حضرت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صادق‌عليه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القائِمُ وَ لَيسَ ِلاَحَدٍ فى عُنُقِهِ عَهدٌ وَ لا عَقدٌ وَ لا بَيعَةٌ</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ظهور مى‌كند كه از هيچ كسى در گردن او عهد و پيمان و بيعتى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مهدى‌عليه السلام گرچه ظالمين و فرقه هاى ضالّه از اجراى اهداف علوى ناخوشايندند، ولى خداوند براى تحقّق اهداف غدير ظرف زمانى را با نام عصر ظهور انتخاب نموده تا با حكومت عدل گستر در آن زمان نظم جهانى و وحدتِ الهى به دنيا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وحدت يعنى پيروى از يك دين واحد و تشكيل يك حكومت واحد جهانى با مديريت مردى آسمانى تبار به تضمين عصمتى الهى، كه قرآن در سوره احزاب به اين عصمت الهى اشاره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مى‌خواهد پليدى و گناه را از شما اهل بيت دور كند و كاملاً شما را پاك سازد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دين واحد الهى را خداوند در قرآن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آيين حقّ فرستاد، تا آن را بر همه آيين‌ها غالب گرداند، هر چند مشركان كراهت داشته باشند</w:t>
      </w:r>
      <w:r>
        <w:rPr>
          <w:rFonts w:eastAsia="IRNazanin" w:cs="IRNazanin"/>
          <w:color w:val="111111"/>
          <w:sz w:val="28"/>
          <w:szCs w:val="28"/>
          <w:rtl w:val="true"/>
          <w:lang w:bidi="fa-IR"/>
        </w:rPr>
        <w:t>»!</w:t>
      </w:r>
      <w:bookmarkStart w:id="674" w:name="pg2162_30795"/>
    </w:p>
    <w:p>
      <w:pPr>
        <w:pStyle w:val="BookText"/>
        <w:rPr/>
      </w:pPr>
      <w:bookmarkEnd w:id="674"/>
      <w:r>
        <w:rPr>
          <w:rFonts w:ascii="IRNazanin" w:hAnsi="IRNazanin" w:eastAsia="IRNazanin"/>
          <w:color w:val="111111"/>
          <w:sz w:val="28"/>
          <w:sz w:val="28"/>
          <w:szCs w:val="28"/>
          <w:rtl w:val="true"/>
          <w:lang w:bidi="fa-IR"/>
        </w:rPr>
        <w:t>روايات زيادى از طرف اهل بيت‌عليهم السلام در مورد تحقق وعده هاى خدا به ما رسيده از جمله حضرت رسول اكرم‌صلى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عِترَتى مِن وُلدِ فاطِمَة، يُقاتِل عَلى سُنَّتى كَما قاتَلتُ اَنَا عَلَى الوَحىِ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عترت من است و از فرزندان فاطمه‌عليها السلام است، او بر اساس سنّت من پيكار مى‌كند چنان كه من بر اساس وحى پيكار نمودم</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منتظران مصلح در سرتاسر عالم، براى نفس كشيدن و زندگى در آن عصر ظهور لحظه شمارى مى‌كنند</w:t>
      </w:r>
      <w:r>
        <w:rPr>
          <w:rFonts w:eastAsia="IRNazanin" w:cs="IRNazanin"/>
          <w:color w:val="111111"/>
          <w:sz w:val="28"/>
          <w:szCs w:val="28"/>
          <w:rtl w:val="true"/>
          <w:lang w:bidi="fa-IR"/>
        </w:rPr>
        <w:t>.</w:t>
      </w:r>
    </w:p>
    <w:p>
      <w:pPr>
        <w:pStyle w:val="Heading5"/>
        <w:numPr>
          <w:ilvl w:val="4"/>
          <w:numId w:val="1"/>
        </w:numPr>
        <w:rPr/>
      </w:pPr>
      <w:bookmarkStart w:id="675" w:name="__RefHeading___Toc312160_3804643083"/>
      <w:bookmarkStart w:id="676" w:name="_Toc264"/>
      <w:bookmarkEnd w:id="675"/>
      <w:r>
        <w:rPr>
          <w:rtl w:val="true"/>
        </w:rPr>
        <w:t>وحدت حقيقى بر اساس صراط مستقيم‌</w:t>
      </w:r>
      <w:bookmarkEnd w:id="676"/>
    </w:p>
    <w:p>
      <w:pPr>
        <w:pStyle w:val="BookText"/>
        <w:rPr/>
      </w:pPr>
      <w:r>
        <w:rPr>
          <w:rFonts w:ascii="Amiri" w:hAnsi="Amiri" w:eastAsia="Amiri" w:cs="Amiri"/>
          <w:color w:val="111111"/>
          <w:sz w:val="28"/>
          <w:sz w:val="28"/>
          <w:szCs w:val="28"/>
          <w:rtl w:val="true"/>
          <w:lang w:bidi="ar-SA"/>
        </w:rPr>
        <w:t>اهميت نظم و وحدت الهى، در صدر اسلام از طرف حضرت بارى تعالى مورد عنايت بوده است و تحت عنوان تأليف قلوب 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اَيَّدَكَ بِنَصرِهِ وَ بِالمُؤمِنينَ، وَ اَلَّفَ بَينَ قُلوبهِم لَو اَنفَقتَ ما فىِ الاَرضِ جَميعاً ما اَلَّفتَ بَينَ قُلوبِهِم وَ لكِنَّ اللَّهَ اَلَّفَ بَينهُم اِنَّهُ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آنكه تو را با ياريش و به وسيله مؤمنين تأييد كرد، و دل هاى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روى زمين است صرف مى‌كردى تا دل هاى آنان را الفت دهى نمى‌توانستى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در ميان آنها الفت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بركات زمان ظهور امام زمان‌عليه السلام نيز تأليف قلوب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وسيله آن حضرت بين دل هاى پراكنده و مخالف يكديگر ائتلاف مى‌بخشد</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فرازى از دعاى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مُؤَلِّفُ شَمْلِ الصَّلاحِ وَ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آنكه ميان پراكندگى صلاح و رضا را جمع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77" w:name="pg2162_30799"/>
    </w:p>
    <w:p>
      <w:pPr>
        <w:pStyle w:val="BookText"/>
        <w:rPr/>
      </w:pPr>
      <w:bookmarkEnd w:id="677"/>
      <w:r>
        <w:rPr>
          <w:rFonts w:ascii="IRNazanin" w:hAnsi="IRNazanin" w:eastAsia="IRNazanin"/>
          <w:color w:val="111111"/>
          <w:sz w:val="28"/>
          <w:sz w:val="28"/>
          <w:szCs w:val="28"/>
          <w:rtl w:val="true"/>
          <w:lang w:bidi="fa-IR"/>
        </w:rPr>
        <w:t>حقيقت نظم و وحدت چنگ زدن به ريسمان الهى است، همان گونه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مسير صراط مستقيم حركت كردن و دورى جستن از راه هاى انحرافى و تفرقه، همان اطاعت و پيروى از خداوند بارى تعالى است كه در سوره انعام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 ذلِكُم وَصّاكُم بِهِ لَعَلَّكُم تَتَّقونَ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راه مستقيم من است، از آن پيروى كنيد و از راه‌هاى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مى‌كند، شايد پرهيزگارى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آشكار شدن صراط مستقيم و بسته شدن راه هاى انحرافى دين در عصر ظهور، حقيقت نظم و وحدت كلمه كه خدا وعده داده نمايان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تُرِكتُم عَلَى المَحَجَّةِ البَيضاءِ الَّتى ليلُها كَنَهارِها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راه روشنى گزارده شديد كه شبش همانند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واضح است به حدى كه سير كننده در آن گمراه نمى‌گردد</w:t>
      </w:r>
      <w:r>
        <w:rPr>
          <w:rFonts w:eastAsia="IRNazanin" w:cs="IRNazanin"/>
          <w:color w:val="111111"/>
          <w:sz w:val="28"/>
          <w:szCs w:val="28"/>
          <w:rtl w:val="true"/>
          <w:lang w:bidi="fa-IR"/>
        </w:rPr>
        <w:t>.</w:t>
      </w:r>
    </w:p>
    <w:p>
      <w:pPr>
        <w:pStyle w:val="Heading5"/>
        <w:numPr>
          <w:ilvl w:val="4"/>
          <w:numId w:val="1"/>
        </w:numPr>
        <w:rPr/>
      </w:pPr>
      <w:bookmarkStart w:id="678" w:name="__RefHeading___Toc312162_3804643083"/>
      <w:bookmarkStart w:id="679" w:name="_Toc265"/>
      <w:bookmarkEnd w:id="678"/>
      <w:r>
        <w:rPr>
          <w:rtl w:val="true"/>
        </w:rPr>
        <w:t>وحدت غدير با معرفى صراط مستقيم‌</w:t>
      </w:r>
      <w:bookmarkEnd w:id="679"/>
    </w:p>
    <w:p>
      <w:pPr>
        <w:pStyle w:val="BookText"/>
        <w:rPr/>
      </w:pPr>
      <w:r>
        <w:rPr>
          <w:rFonts w:ascii="IRNazanin" w:hAnsi="IRNazanin" w:eastAsia="IRNazanin"/>
          <w:color w:val="111111"/>
          <w:sz w:val="28"/>
          <w:sz w:val="28"/>
          <w:szCs w:val="28"/>
          <w:rtl w:val="true"/>
          <w:lang w:bidi="fa-IR"/>
        </w:rPr>
        <w:t>در غدير خم راهِ روشن و واضح و صراط مستقيم الهى توسط نبى مكرم اسلام‌صلى الله عليه وآله معرفى و تبيين گرديد، همان گونه كه در خطابه غدير در تفسير سوره حمد آن حضرت فرمودند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يَهدونَ اِلَى الحَقِّ وَ 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 وَ فيهِم نَزَلَت وَ لَهُم عَمَّت وَ اِيّاهُم خَصَّت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bookmarkStart w:id="680" w:name="pg2162_30802"/>
    </w:p>
    <w:p>
      <w:pPr>
        <w:pStyle w:val="BookText"/>
        <w:rPr/>
      </w:pPr>
      <w:bookmarkEnd w:id="680"/>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صراط مستقيمى هستم كه خداوند شما را به پيروى آن دستور داده، و بعد از من على و سپس فرزندان من از نسل او پيشوايان هدايت به سوى حق هدايت مى‌كنند و به حقّ دادگرى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ستايش مخصوص خداوندى 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بخشنده و بخشايشگر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 و تنها از تو يارى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 كن، راه كسانى كه به آنها نعمت بخشيدى، نه كسانى كه بر آنان خشم و غضب نمودى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اهل بيت من نازل شده؛ شامل حال آنان است و به آنان اختصاص دارد</w:t>
      </w:r>
      <w:r>
        <w:rPr>
          <w:rFonts w:eastAsia="IRNazanin" w:cs="IRNazanin"/>
          <w:color w:val="111111"/>
          <w:sz w:val="28"/>
          <w:szCs w:val="28"/>
          <w:rtl w:val="true"/>
          <w:lang w:bidi="fa-IR"/>
        </w:rPr>
        <w:t>.</w:t>
      </w:r>
    </w:p>
    <w:p>
      <w:pPr>
        <w:pStyle w:val="Heading5"/>
        <w:numPr>
          <w:ilvl w:val="4"/>
          <w:numId w:val="1"/>
        </w:numPr>
        <w:rPr/>
      </w:pPr>
      <w:bookmarkStart w:id="681" w:name="__RefHeading___Toc312164_3804643083"/>
      <w:bookmarkStart w:id="682" w:name="_Toc266"/>
      <w:bookmarkEnd w:id="681"/>
      <w:r>
        <w:rPr>
          <w:rtl w:val="true"/>
        </w:rPr>
        <w:t>بر هم زنندگان وحدت پس از پيامبرصلى الله عليه وآله‌</w:t>
      </w:r>
      <w:bookmarkEnd w:id="682"/>
    </w:p>
    <w:p>
      <w:pPr>
        <w:pStyle w:val="BookText"/>
        <w:rPr/>
      </w:pPr>
      <w:r>
        <w:rPr>
          <w:rFonts w:ascii="IRNazanin" w:hAnsi="IRNazanin" w:eastAsia="IRNazanin"/>
          <w:color w:val="111111"/>
          <w:sz w:val="28"/>
          <w:sz w:val="28"/>
          <w:szCs w:val="28"/>
          <w:rtl w:val="true"/>
          <w:lang w:bidi="fa-IR"/>
        </w:rPr>
        <w:t>بعد از شهادت پيامبر اكرم‌صلى الله عليه وآله دشمنان و منافقين در غديرِ اميرالمؤمنين‌عليه السلام طمع كردند، و با غصب خلافت تا امروز راه هدايت را براى بشريت تاريك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ظلم كه بالاترين درجه ظلم است، فضاى زندگى بشريّت را بعد پيامبرشان توأم با غم و سختى نمودند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غمبار حضرت زهراعليها السلام به عنوان اولين حادثه تلخ بعد از شهادت پيامبر خداصلى الله عليه وآله رقم خورد و لكه ننگى بر پيشانى غاصبين خلافت و مسلمانان آن زمان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لحظه‌اى كه صداى ناله دختر پيامبرصلى الله عليه وآله بين در و ديوار به گوش رسيد، محوريّت نظم و وحدت مسلمين از هم 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شهادت مظلومانه حضرت محسن بن على‌عليه السلام در كنار مادر، سند مظلوميت غدير اميرالمؤمنين‌عليه السلام توسط غاصبين خلافت امضا گرديد؛ و از آن لحظه به بعد مسلمين جهان و بشريّت به سمت بى‌نظمى و تفرقه كشيده شدند</w:t>
      </w:r>
      <w:r>
        <w:rPr>
          <w:rFonts w:eastAsia="IRNazanin" w:cs="IRNazanin"/>
          <w:color w:val="111111"/>
          <w:sz w:val="28"/>
          <w:szCs w:val="28"/>
          <w:rtl w:val="true"/>
          <w:lang w:bidi="fa-IR"/>
        </w:rPr>
        <w:t>.</w:t>
      </w:r>
      <w:bookmarkStart w:id="683" w:name="pg2162_30805"/>
    </w:p>
    <w:p>
      <w:pPr>
        <w:pStyle w:val="BookText"/>
        <w:rPr/>
      </w:pPr>
      <w:bookmarkEnd w:id="683"/>
      <w:r>
        <w:rPr>
          <w:rFonts w:ascii="IRNazanin" w:hAnsi="IRNazanin" w:eastAsia="IRNazanin"/>
          <w:color w:val="111111"/>
          <w:sz w:val="28"/>
          <w:sz w:val="28"/>
          <w:szCs w:val="28"/>
          <w:rtl w:val="true"/>
          <w:lang w:bidi="fa-IR"/>
        </w:rPr>
        <w:t>اين است كه در عصر ظهور، نظم و وحدت الهى به دست منجى بشريّت امام زمان‌عليه السلام برگردانده خواهد شد، و شروع حكومت عدالت گستر آن حضرت با انتقام از قاتلين حضرت زهرا و محسن بن على‌عليهما السلام خواهد بود</w:t>
      </w:r>
      <w:r>
        <w:rPr>
          <w:rFonts w:eastAsia="IRNazanin" w:cs="IRNazanin"/>
          <w:color w:val="111111"/>
          <w:sz w:val="28"/>
          <w:szCs w:val="28"/>
          <w:rtl w:val="true"/>
          <w:lang w:bidi="fa-IR"/>
        </w:rPr>
        <w:t>.</w:t>
      </w:r>
    </w:p>
    <w:p>
      <w:pPr>
        <w:pStyle w:val="Heading5"/>
        <w:numPr>
          <w:ilvl w:val="4"/>
          <w:numId w:val="1"/>
        </w:numPr>
        <w:rPr/>
      </w:pPr>
      <w:bookmarkStart w:id="684" w:name="__RefHeading___Toc312166_3804643083"/>
      <w:bookmarkStart w:id="685" w:name="_Toc267"/>
      <w:bookmarkEnd w:id="684"/>
      <w:r>
        <w:rPr>
          <w:rtl w:val="true"/>
        </w:rPr>
        <w:t>عوامل تفرقه مسلمانان‌</w:t>
      </w:r>
      <w:bookmarkEnd w:id="685"/>
    </w:p>
    <w:p>
      <w:pPr>
        <w:pStyle w:val="Heading6"/>
        <w:numPr>
          <w:ilvl w:val="5"/>
          <w:numId w:val="1"/>
        </w:numPr>
        <w:rPr/>
      </w:pPr>
      <w:bookmarkStart w:id="686" w:name="__RefHeading___Toc312168_3804643083"/>
      <w:bookmarkStart w:id="687" w:name="_Toc268"/>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ريشه هاى بى‌نظمى و تفرقه را در بيش از نيمى از خطابه پيامبرصلى الله عليه وآله در مورد منافقين مى‌توان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توجه است كه حضرت در سرزمين غديرخم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جَبرَئيلَ اَن يَستَعفِىَ لِىَ السَّلامَ عَن تَبليغِ ذلِكَ اِلَيكُم اَيُّهَا النّاسُ لِعِلمى بِقِلَّةِ المُتَّقينَ وَ كَثرَةِ المُنافِقينَ وَ اِدغالِ الآثِمينَ وَ خَتلِ المُستَهزِئينَ بِالاِسلامِ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جبرئيل خواستم كه از خدا بخواهد و مرا از تبليغ اين پيام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بدارد، زيرا از كمى پرهيزگاران و زيادى منافقان و فساد و تباهى سرزنش كنندگان و مكر و حيله مسخره كنندگان اسلام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عوامل و ريشه هاى بى‌نظمى و تفرقه را مى‌توان در تاريخ اسلام به خصوص زمان بعد از شهادت پيامبر اسلام‌صلى الله عليه وآله، بدون غرض ورزى و تعصبّات بى‌جا جستجو نمود و نتايج ذيل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زمينه‌ساز بى‌نظمى و تفرقه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دنياگرايى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حزب‌گرايى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بى‌تفاوتى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سطحى‌نگرى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سست عنصرى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كينه توزى</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اين عوامل در زمان پيامبرصلى الله عليه وآله و بعد از ايشان به نتايج مشابهى مى‌رسيم، و آن اينكه با وجود اين علل و ريشه ها حقّ حضرت على عليه السلام گرفته شد، و پايه هاى ظلم و ستم چيده شده و گسترش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امام زمان‌عليه السلام كه طبق وعده الهى تمام اين ريشه ها توسط آن بزرگوار نابود شده و موانع اجراى اهداف غدير برطرف خواهد شد؛ و بشريت از بركات غدير و تجلّى 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نظم و وحدت يكى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خواهد شد</w:t>
      </w:r>
      <w:r>
        <w:rPr>
          <w:rFonts w:eastAsia="IRNazanin" w:cs="IRNazanin"/>
          <w:color w:val="111111"/>
          <w:sz w:val="28"/>
          <w:szCs w:val="28"/>
          <w:rtl w:val="true"/>
          <w:lang w:bidi="fa-IR"/>
        </w:rPr>
        <w:t>.</w:t>
      </w:r>
      <w:bookmarkStart w:id="688" w:name="pg2162_30807"/>
    </w:p>
    <w:p>
      <w:pPr>
        <w:pStyle w:val="Heading6"/>
        <w:numPr>
          <w:ilvl w:val="5"/>
          <w:numId w:val="1"/>
        </w:numPr>
        <w:rPr/>
      </w:pPr>
      <w:bookmarkStart w:id="689" w:name="__RefHeading___Toc312170_3804643083"/>
      <w:bookmarkStart w:id="690" w:name="_Toc269"/>
      <w:bookmarkEnd w:id="688"/>
      <w:bookmarkEnd w:id="689"/>
      <w:r>
        <w:rPr/>
        <w:t>1</w:t>
      </w:r>
      <w:r>
        <w:rPr>
          <w:rtl w:val="true"/>
        </w:rPr>
        <w:t xml:space="preserve"> . </w:t>
      </w:r>
      <w:r>
        <w:rPr>
          <w:rtl w:val="true"/>
        </w:rPr>
        <w:t>نفاق عامل اختلاف‌</w:t>
      </w:r>
      <w:bookmarkEnd w:id="690"/>
    </w:p>
    <w:p>
      <w:pPr>
        <w:pStyle w:val="Heading6"/>
        <w:numPr>
          <w:ilvl w:val="5"/>
          <w:numId w:val="1"/>
        </w:numPr>
        <w:rPr/>
      </w:pPr>
      <w:bookmarkStart w:id="691" w:name="__RefHeading___Toc312172_3804643083"/>
      <w:bookmarkStart w:id="692" w:name="_Toc270"/>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گروه نفاق در طول رسالت پيامبرصلى الله عليه وآله اقدامات زيادى انجام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صحيفه ملعونه اول، صحيفه ملعونه دوم، قصد ترور پيامبرصلى الله عليه وآله در گردنه هرشى، نافرمانى از جيش اسامه، تمرّد از آوردن كاغذ و دوات براى نوشتن وصيت آخر پيامبرصلى الله عليه وآله؛ و بسيارى از اقدامات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 رسول خداصلى الله عليه وآله منافقين نقاب بر چهره داشتند، ولى بعد از شهادت ايشان با بالا بردن شمشيرهاى برهنه بر روى سر صاحب غدير اميرالمؤمنين‌عليه السلام در سقيفه بنى‌ساعده و غصب خلافت ايشان چهره هايشان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شخصيتى كه در طول تاريخ اسلام نقاب از چهره نفاق منافقين كنار زد و اهداف پليد آنها را آشكار نمود و در اين راه با دفاعى جانانه از صاحب غدير تا آخرين نفس ايستاد، شهيده دفاع از غدير حضرت زهراعليها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آموزه هاى حوادث ناگوار تاريخ اسلام به خصوص بعد از شهادت پيامبرصلى الله عليه وآله، شناسايى چهره هاى پليد و پنهانى دشمنان به ظاهر دوست است؛ اما مهمتر از آن شناساندن آن چهره هاى نقابدار به همه مردم است، همان طور كه محور اساسى مبارزات حضرت زهراعليها السلام بعد از شهادت پدر بزرگوارشان تا آخرين لحظات عمر كوتاه آن حضرت شناساندن و افشاى خط نفاق و اقدامات مخفيانه آنان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رسالتى كه دختر پيامبرصلى الله عليه وآله به عهده داشت آن چنان سنگين و باارزش بود، كه در اجراى آن مصيبت هايى از جمله شكستن سينه و پهلو و سقط جنين و نيلى شدن صورت بهاى سنگين اين افشاگرى شد</w:t>
      </w:r>
      <w:r>
        <w:rPr>
          <w:rFonts w:eastAsia="IRNazanin" w:cs="IRNazanin"/>
          <w:color w:val="111111"/>
          <w:sz w:val="28"/>
          <w:szCs w:val="28"/>
          <w:rtl w:val="true"/>
          <w:lang w:bidi="fa-IR"/>
        </w:rPr>
        <w:t>.</w:t>
      </w:r>
      <w:bookmarkStart w:id="693" w:name="pg2162_30810"/>
    </w:p>
    <w:p>
      <w:pPr>
        <w:pStyle w:val="BookText"/>
        <w:rPr/>
      </w:pPr>
      <w:bookmarkEnd w:id="693"/>
      <w:r>
        <w:rPr>
          <w:rFonts w:ascii="IRNazanin" w:hAnsi="IRNazanin" w:eastAsia="IRNazanin"/>
          <w:color w:val="111111"/>
          <w:sz w:val="28"/>
          <w:sz w:val="28"/>
          <w:szCs w:val="28"/>
          <w:rtl w:val="true"/>
          <w:lang w:bidi="fa-IR"/>
        </w:rPr>
        <w:t>پس نكات ذكر شده نشان از اين دارد كه طراحانِ غصب خلافت هر چند در ظاهر همراه پيامبرصلى الله عليه وآله بودند و با او رفت و آمد داشتند و خود را جزء خواص جا زده بودند، اما دل هاى آنان را خار نفاق گرفته بود و فقط منتظر فرصتى بودند كه به اهداف شومشان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پيامبرصلى الله عليه وآله به تعبير حضرت زهراعليها السلام خار نفاق كه در دل هاى آنها خليده بود آشكار گشت،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غمبارى براى اهل بيت‌عليهم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منزل وحى كه به عنوان مجمع مخالفين خلافت غصبى شناخت شده بود، با آتش نفاق شعله‌ور شد، و با همين شعله هاى نفاق دختر پيامبرصلى الله عليه وآله به شهادت رسيد</w:t>
      </w:r>
      <w:r>
        <w:rPr>
          <w:rFonts w:eastAsia="IRNazanin" w:cs="IRNazanin"/>
          <w:color w:val="111111"/>
          <w:sz w:val="28"/>
          <w:szCs w:val="28"/>
          <w:rtl w:val="true"/>
          <w:lang w:bidi="fa-IR"/>
        </w:rPr>
        <w:t>.</w:t>
      </w:r>
    </w:p>
    <w:p>
      <w:pPr>
        <w:pStyle w:val="Heading6"/>
        <w:numPr>
          <w:ilvl w:val="5"/>
          <w:numId w:val="1"/>
        </w:numPr>
        <w:rPr/>
      </w:pPr>
      <w:bookmarkStart w:id="694" w:name="__RefHeading___Toc312174_3804643083"/>
      <w:bookmarkStart w:id="695" w:name="_Toc271"/>
      <w:bookmarkEnd w:id="694"/>
      <w:r>
        <w:rPr>
          <w:rtl w:val="true"/>
        </w:rPr>
        <w:t>نفاق و عصر ظهور</w:t>
      </w:r>
      <w:bookmarkEnd w:id="695"/>
    </w:p>
    <w:p>
      <w:pPr>
        <w:pStyle w:val="BookText"/>
        <w:rPr/>
      </w:pPr>
      <w:r>
        <w:rPr>
          <w:rFonts w:ascii="IRNazanin" w:hAnsi="IRNazanin" w:eastAsia="IRNazanin"/>
          <w:color w:val="111111"/>
          <w:sz w:val="28"/>
          <w:sz w:val="28"/>
          <w:szCs w:val="28"/>
          <w:rtl w:val="true"/>
          <w:lang w:bidi="fa-IR"/>
        </w:rPr>
        <w:t>در عصر ظهور حضرت بقية اللَّه‌عليه السلام براى اتمام حجت و رفع عذر، با پيروان همه اديان با كتاب هاى آسمانى خودشان بحث و محاجّه مى‌كند، و نويدهاى موجود در كتاب هاى هر آيينى را كه از آمدن مصلح جهانى خبر داده‌اند به آنها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ايمان بياورد از او مى‌گذرد؛ و هر كس پس از شناخت حق و اثبات حقيقت بر كفر و الحاد خود اصرار بورزد، به سزاى خود مى‌رسد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به اهل كتاب انحصار ندارد، بلكه از فرقه هاى به ظاهر مسلمان نيز كه خود را اهل قرآن مى‌دانند، هر كس در برابر حق تسليم نشود طعمه شمشير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امامان اهل بيت‌عليهم السلام نيرويى عطا فرموده كه هر كس را ببينند تشخيص مى دهند كه آيا اهل ايمان است يا اهل نفاق؛ چنان كه امام باقرعليه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لَنَعرِفُ الرَّجُلَ اِذا رَأَيناهُ بِحَقيقَةِ الايمانِ وَ حَقيقَةِ النِّفاقِ</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ما شخصى را ببينيم مؤمن يا منافق بودن او را مى‌شناسيم</w:t>
      </w:r>
      <w:r>
        <w:rPr>
          <w:rFonts w:eastAsia="IRNazanin" w:cs="IRNazanin"/>
          <w:color w:val="111111"/>
          <w:sz w:val="28"/>
          <w:szCs w:val="28"/>
          <w:rtl w:val="true"/>
          <w:lang w:bidi="fa-IR"/>
        </w:rPr>
        <w:t>».</w:t>
      </w:r>
      <w:bookmarkStart w:id="696" w:name="pg2162_30813"/>
    </w:p>
    <w:p>
      <w:pPr>
        <w:pStyle w:val="Heading6"/>
        <w:numPr>
          <w:ilvl w:val="5"/>
          <w:numId w:val="1"/>
        </w:numPr>
        <w:rPr/>
      </w:pPr>
      <w:bookmarkStart w:id="697" w:name="__RefHeading___Toc312176_3804643083"/>
      <w:bookmarkStart w:id="698" w:name="_Toc272"/>
      <w:bookmarkEnd w:id="696"/>
      <w:bookmarkEnd w:id="697"/>
      <w:r>
        <w:rPr/>
        <w:t>2</w:t>
      </w:r>
      <w:r>
        <w:rPr>
          <w:rtl w:val="true"/>
        </w:rPr>
        <w:t xml:space="preserve"> . </w:t>
      </w:r>
      <w:r>
        <w:rPr>
          <w:rtl w:val="true"/>
        </w:rPr>
        <w:t>دنياگرايى عامل اختلاف مسلمين‌</w:t>
      </w:r>
      <w:bookmarkEnd w:id="698"/>
    </w:p>
    <w:p>
      <w:pPr>
        <w:pStyle w:val="Heading6"/>
        <w:numPr>
          <w:ilvl w:val="5"/>
          <w:numId w:val="1"/>
        </w:numPr>
        <w:rPr/>
      </w:pPr>
      <w:bookmarkStart w:id="699" w:name="__RefHeading___Toc312178_3804643083"/>
      <w:bookmarkStart w:id="700" w:name="_Toc273"/>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يكى از عواملى كه مانع از پذيرش حق توسط مردم گشته و در طول تاريخ رسالت انبياء الهى به شكل هاى مختلف از آن جلوگيرى نموده، دنيا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آزمون ديندارى، انسان‌ها چه زود دين خود را در مقابل اين متاع اندك فروخته‌اند و صفحات تاريخ نيز گواه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نظم از نيازهاى فطرى بشرى است كه خداوند حكيم پيش بينى آن را نموده، و شرط رسيدن به آن را نيز پيروى از انبياء الهى و اوصياء ايشان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توجه صرف به خواسته هاى نفسانى و زياده‌طلبى ها و قدرت طلبى، مانع از اطاعت فرامين الهى شده، و جارى نشدن قوانين در بين مردم و ملت ها باعث از هم پاشيدگى و تفرقه و بى‌نظمى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صفحات تاريخ صدر اسلام و دوره رسالت پيامبر اسلام حضرت محمدصلى الله عليه وآله را مورد بررسى قرار دهيم، متوجه خواهيم شد كه يكى از مهمترين واجبات الهى كه ديگر واجبات را نيز تحت تأثير خود قرار داده، بحث معرفى على‌عليه السلام به عنوان جانشينى پيامبر خداصلى الله عليه وآله بوده است، كه آن حضرت نيز در مكان ها و زمان هاى مختلف متذكر اين موضوع شده‌اند و شاخص اصلى اين اعلان ولايت روز هجده ذى‌الحجه سال دهم هجرى يعنى روز غدير خم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بزرگترين نگرانى پيامبرصلى الله عليه وآله اين بود كه اين كار به نحو شايسته‌اى صورت پذيرد و بعد از ايشان وحدت مسلمين و نظم دچار تزلزل نشود؛ اما متأسفانه در دوره رسالت ايشان و به خصوص پس از شهادت آن بزرگوار، دنيا طلبان و كسانى كه از روى طمع اسلام آورده بودند، با استفاده از دنيا طلبى مردم توانستند بر جامعه حكومت كنند و مانع از اجراى دقيق احكام الهى شوند</w:t>
      </w:r>
      <w:r>
        <w:rPr>
          <w:rFonts w:eastAsia="IRNazanin" w:cs="IRNazanin"/>
          <w:color w:val="111111"/>
          <w:sz w:val="28"/>
          <w:szCs w:val="28"/>
          <w:rtl w:val="true"/>
          <w:lang w:bidi="fa-IR"/>
        </w:rPr>
        <w:t>.</w:t>
      </w:r>
      <w:bookmarkStart w:id="701" w:name="pg2162_30816"/>
    </w:p>
    <w:p>
      <w:pPr>
        <w:pStyle w:val="Heading6"/>
        <w:numPr>
          <w:ilvl w:val="5"/>
          <w:numId w:val="1"/>
        </w:numPr>
        <w:rPr/>
      </w:pPr>
      <w:bookmarkStart w:id="702" w:name="__RefHeading___Toc312180_3804643083"/>
      <w:bookmarkStart w:id="703" w:name="_Toc274"/>
      <w:bookmarkEnd w:id="701"/>
      <w:bookmarkEnd w:id="702"/>
      <w:r>
        <w:rPr>
          <w:rtl w:val="true"/>
        </w:rPr>
        <w:t>غصب فدك ثمره دنيا طلبى‌</w:t>
      </w:r>
      <w:bookmarkEnd w:id="703"/>
    </w:p>
    <w:p>
      <w:pPr>
        <w:pStyle w:val="BookText"/>
        <w:rPr/>
      </w:pPr>
      <w:r>
        <w:rPr>
          <w:rFonts w:ascii="IRNazanin" w:hAnsi="IRNazanin" w:eastAsia="IRNazanin"/>
          <w:color w:val="111111"/>
          <w:sz w:val="28"/>
          <w:sz w:val="28"/>
          <w:szCs w:val="28"/>
          <w:rtl w:val="true"/>
          <w:lang w:bidi="fa-IR"/>
        </w:rPr>
        <w:t>غصب فدك نيز ثمره دنيا طلبى و جاه طلبى شوراى سقيفه بود، زيرا درآمدِ فدك ابزار مناسبى براى در بند كردن مردم دنياپرست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قدرت ارث حضرت زهراعليها السلام غصب گرديد و آن حضرت براى دفاع از حقِّ به تاراج رفته خود، بين جمعيت با ابابكر مناظره كرد؛ لكن خليفه غاصب در جواب اهانت ها روا داشت و اراجيف غير معقول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دنياطلبان حاضر در جلسه به سبب ترس از به خطر افتادن دنياى خود هيچ اعتراضى نكردند و حق را پايمال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مطالب ذكر شده نتيجه مى‌گيريم كه اگر كسى دنياگرا شد، دنيا و آخرت خود و ديگران را ويران و بى‌نظم كرده و باعث تفرقه بين مردم و جوامع بشرى مى‌شود، و بسته به جايگاه خود و نحوه اجراى اهداف پليد شيطانى اين اثر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طلبان سقيفه كه بار سنگين شهادت يگانه دخت سول خداصلى الله عليه وآله را به دوش كشيدند، سرانجام با فروختن دين و دنياى خود بزرگترين اثرِ تفرقه و بى‌نظمى را در جهان بشريت از خود بر جاى گذاشتند </w:t>
      </w:r>
      <w:r>
        <w:rPr>
          <w:rFonts w:eastAsia="IRNazanin" w:cs="IRNazanin"/>
          <w:color w:val="111111"/>
          <w:sz w:val="28"/>
          <w:szCs w:val="28"/>
          <w:rtl w:val="true"/>
          <w:lang w:bidi="fa-IR"/>
        </w:rPr>
        <w:t>.</w:t>
      </w:r>
    </w:p>
    <w:p>
      <w:pPr>
        <w:pStyle w:val="Heading6"/>
        <w:numPr>
          <w:ilvl w:val="5"/>
          <w:numId w:val="1"/>
        </w:numPr>
        <w:rPr/>
      </w:pPr>
      <w:bookmarkStart w:id="704" w:name="__RefHeading___Toc312182_3804643083"/>
      <w:bookmarkStart w:id="705" w:name="_Toc275"/>
      <w:bookmarkEnd w:id="704"/>
      <w:r>
        <w:rPr>
          <w:rtl w:val="true"/>
        </w:rPr>
        <w:t>رفع دنياگرايى در عصر ظهور</w:t>
      </w:r>
      <w:bookmarkEnd w:id="70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و حكومت عدالت گستر حضرت بقية اللَّه‌عليه السلام دنيامحورى هيچ رنگ و بويى نخواهد داشت و با مديريت ايشان به اذن الهى، با ريشه كن شدن صفت رذيله دنياپرستى و دنياگرايى، بى‌نظمى و تفرقه ناشى از اين صفت رذيله تبديل به نظم و وحدت بين بشريت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خداصلى الله عليه 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يَقسِمُ المالَ صِحاحاً وَ يَملأ اللَّهُ قُلوبَ اُمَّةِ مُحَمَّدٍ غِنىً وَ يَسَعُهُم عَدلُهُ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را عَلَى السويه تقسيم مى‌كند و دل هاى امت محمدصلى الله عليه وآله را با بى‌نيازى پر مى‌كند و عدالتش همه آنها را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كسى خود را ناگزير از ستم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اميرالمؤمنين‌عليه السلام با قرائت اين آيه خبر از وفور نعمت‌ها در عصر ظهور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اَن نَمُنَّ عَلَى الَّذينَ استُضعِفوا فِى الاَرضِ وَ نَجعَلَهُم اَئِمَّةً وَ نَجعَلَهُمُ الوارِثينَ وَ نُمَكِّنَ لَهُم فِى الاَرضِ</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كرده‌ايم به آنان كه روى زمين به ضعف كشيده شده‌اند منت نهاده، آنها را وارثان و پيشوايان زمين قرار دهيم</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باقرعليه السلام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تُجمَعُ اِلَيهِ اَموالُ الدُّنيا مِن بَطنِ الاَرضِ وَ 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ما قَطَعتُم فيهِ الاَرحامَ وَ سَفَكتُم فيهِ الدِّماءَ الحَرامَ وَ رَكِبتُم فيهِ ما حَرَّمَ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شَيئاً لَم يُعطِهِ اَحَدٌ كانَ قَبلَهُ وَ يَملَأُ الاَرضَ عَدلاً وَ قِسطاً وَ نوراً كَما مُلِئَت ظُلماً وَ جَوراً وَ 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هاى روى زمين و گنج هاى درون آن از تمام نقاط جهان به سوى او گرد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 همان متاع دنياست كه براى آن با خويشاوندان قطع رحم كرديد، و خون هاى حرام را ريختيد، و به حريم گناهان وارد شديد، و مرتكب محرمات الهى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ها را چنان در اختيار مردم قرار مى‌دهد كه در تاريخ بخشش هاى جهان بى‌سابقه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و نور مى‌كند، همان گونه كه مملو از جور و ستم و شر شده باشد</w:t>
      </w:r>
      <w:r>
        <w:rPr>
          <w:rFonts w:eastAsia="IRNazanin" w:cs="IRNazanin"/>
          <w:color w:val="111111"/>
          <w:sz w:val="28"/>
          <w:szCs w:val="28"/>
          <w:rtl w:val="true"/>
          <w:lang w:bidi="fa-IR"/>
        </w:rPr>
        <w:t>.</w:t>
      </w:r>
      <w:bookmarkStart w:id="706" w:name="pg2162_30822"/>
    </w:p>
    <w:p>
      <w:pPr>
        <w:pStyle w:val="Heading6"/>
        <w:numPr>
          <w:ilvl w:val="5"/>
          <w:numId w:val="1"/>
        </w:numPr>
        <w:rPr/>
      </w:pPr>
      <w:bookmarkStart w:id="707" w:name="__RefHeading___Toc312184_3804643083"/>
      <w:bookmarkStart w:id="708" w:name="_Toc276"/>
      <w:bookmarkEnd w:id="706"/>
      <w:bookmarkEnd w:id="707"/>
      <w:r>
        <w:rPr/>
        <w:t>3</w:t>
      </w:r>
      <w:r>
        <w:rPr>
          <w:rtl w:val="true"/>
        </w:rPr>
        <w:t xml:space="preserve"> . </w:t>
      </w:r>
      <w:r>
        <w:rPr>
          <w:rtl w:val="true"/>
        </w:rPr>
        <w:t>حزب گرايى عامل اختلاف مسلمين‌</w:t>
      </w:r>
      <w:bookmarkEnd w:id="708"/>
    </w:p>
    <w:p>
      <w:pPr>
        <w:pStyle w:val="Heading6"/>
        <w:numPr>
          <w:ilvl w:val="5"/>
          <w:numId w:val="1"/>
        </w:numPr>
        <w:rPr/>
      </w:pPr>
      <w:bookmarkStart w:id="709" w:name="__RefHeading___Toc312186_3804643083"/>
      <w:bookmarkStart w:id="710" w:name="_Toc277"/>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با ظهور اسلام و دعوت به سوى نظم و وحدت الهى، در سايه هدايتگرى هاى خاتم الانبياءصلى الله عليه وآله، قبائل و احزاب يكى پس از ديگرى به دين اسلام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النّاسَ يَدخُلونَ فى دينِ اللَّهِ اَفواجاً</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مى‌بينى كه گروه گروه در دين خدا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پيكره امت اسلامى شكل گرفته و با تدبير و حسن خلق رسول خداصلى الله عليه وآله اين دين جهانى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شهادت آن حضرت، گردانندگان سقيفه و احزاب آن دوره از تعصبات قبيله‌اى و حزبى ياران پيامبرصلى الله عليه وآله بهره برده و ساختار نظام اجتماعى امت اسلامى را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زدن حقيقت غدير و روى كار آمدن باطل، بزرگترين خيانت اهل سقيفه به بشريت آشكار گرديد، كه ثمره آن جلوگيرى از تداوم نظم و وحدت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ملاك براى تعيين خليفه، دين خدا و وصيت پيامبر اكرم‌صلى الله عليه وآله و لياقت و كاردانى افراد نبود، بلكه بحث ها بر محور قبيله گرايى يا عصبيّتِ حزبى بود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اشاره‌اى خواهيم داشت به گروه‌هايى كه در آن شرايط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اساس محيط قبيلگى زندگى مى‌كرد و اين محيط و مناسبات آن بود كه زمينه را براى شكل گرفتن احزاب گوناگون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احزاب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ثلاثه، حزب تيم و عَدىّ، حزب امويان و طُلَقاء، حزب انصار خَزرَج كه شامل دو جناح مخالفِ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سعد بن عباده و جناحِ بشير بن سعد، و حزب انصارِ اَوس</w:t>
      </w:r>
      <w:r>
        <w:rPr>
          <w:rFonts w:eastAsia="IRNazanin" w:cs="IRNazanin"/>
          <w:color w:val="111111"/>
          <w:sz w:val="28"/>
          <w:szCs w:val="28"/>
          <w:rtl w:val="true"/>
          <w:lang w:bidi="fa-IR"/>
        </w:rPr>
        <w:t>.</w:t>
      </w:r>
      <w:bookmarkStart w:id="711" w:name="pg2162_30825"/>
    </w:p>
    <w:p>
      <w:pPr>
        <w:pStyle w:val="BookText"/>
        <w:rPr/>
      </w:pPr>
      <w:bookmarkEnd w:id="711"/>
      <w:r>
        <w:rPr>
          <w:rFonts w:ascii="IRNazanin" w:hAnsi="IRNazanin" w:eastAsia="IRNazanin"/>
          <w:color w:val="111111"/>
          <w:sz w:val="28"/>
          <w:sz w:val="28"/>
          <w:szCs w:val="28"/>
          <w:rtl w:val="true"/>
          <w:lang w:bidi="fa-IR"/>
        </w:rPr>
        <w:t>بعد از شهادت پيامبرصلى الله عليه وآله بعضى افراد پيشِ روى جامعه آن زمان اهداف و فعاليت هاى خود را در قالب گروه و حزبِ خاص انجام مى‌دادند، و با ديد حزبى و قبيله‌اى در جريانات گام برداشته و اقدام نمودند، و باعث تفرقه و بى‌نظمى در امت اسلام مى‌شدند</w:t>
      </w:r>
      <w:r>
        <w:rPr>
          <w:rFonts w:eastAsia="IRNazanin" w:cs="IRNazanin"/>
          <w:color w:val="111111"/>
          <w:sz w:val="28"/>
          <w:szCs w:val="28"/>
          <w:rtl w:val="true"/>
          <w:lang w:bidi="fa-IR"/>
        </w:rPr>
        <w:t>.</w:t>
      </w:r>
    </w:p>
    <w:p>
      <w:pPr>
        <w:pStyle w:val="Heading6"/>
        <w:numPr>
          <w:ilvl w:val="5"/>
          <w:numId w:val="1"/>
        </w:numPr>
        <w:rPr/>
      </w:pPr>
      <w:bookmarkStart w:id="712" w:name="__RefHeading___Toc312188_3804643083"/>
      <w:bookmarkStart w:id="713" w:name="_Toc278"/>
      <w:bookmarkEnd w:id="712"/>
      <w:r>
        <w:rPr>
          <w:rtl w:val="true"/>
        </w:rPr>
        <w:t>برچيدن حزب گرايى در عصر ظهور</w:t>
      </w:r>
      <w:bookmarkEnd w:id="713"/>
    </w:p>
    <w:p>
      <w:pPr>
        <w:pStyle w:val="BookText"/>
        <w:rPr/>
      </w:pPr>
      <w:r>
        <w:rPr>
          <w:rFonts w:ascii="IRNazanin" w:hAnsi="IRNazanin" w:eastAsia="IRNazanin"/>
          <w:color w:val="111111"/>
          <w:sz w:val="28"/>
          <w:sz w:val="28"/>
          <w:szCs w:val="28"/>
          <w:rtl w:val="true"/>
          <w:lang w:bidi="fa-IR"/>
        </w:rPr>
        <w:t>اميرالمؤمنين‌عليه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الهَوى عَلَى الهُدى اِذا عَطَفوا الهُدى عَلَى الهَوى وَ يَعطِفُ الرَّأىَ عَلَى القُرآنِ اِذا عَطَفُوا القُرآنَ عَلَى الرَّأىِ، وَ يُريهِم كَيفَ عَدلُ السّيرَةِ وَ يُحيِى مَيِّتَ الكِتابِ وَ السُّنَّةِ</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ديگران هواى نفس را بر هدايت مقدم بدارند او اميال نفسانى را به هدايت بر مى‌گرداند، و هنگامى كه ديگران قرآن را با رأى خود تفسير كنند او آراء و افكار را به قرآن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نشان مى‌دهد كه چه نيكو مى‌توان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تعاليم فراموش شده قرآن و سنت را زنده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يَومَئِذٍ ِللَّهِ</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المَذاهِبَ عَنِ الاَرضِ فَلا يَبقى اِلاَّ الدّينُ الخالِصُ</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اديان و مذاهب از روى زمين برداشته مى‌شود و جز دين خالص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يا مُفَضَّلُ لَيُرفَعُ عَنِ المِلَلِ وَ الاَديانِ الاختِلافُ وَ يَكونُ الدّينُ كُلُّهُ واحِداً، كَما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 به خدا سوگند ناهماهنگى اديان و مذاهب از بين مى‌رود و فقط يك دين در سراسر گيتى حكومت مى‌كند، چنان كه خداى تبارك و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دين نزد خدا عبارت از اسلام است و بس</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bookmarkStart w:id="714" w:name="pg2162_30828"/>
    </w:p>
    <w:p>
      <w:pPr>
        <w:pStyle w:val="BookText"/>
        <w:rPr/>
      </w:pPr>
      <w:bookmarkEnd w:id="714"/>
      <w:r>
        <w:rPr>
          <w:rFonts w:ascii="Amiri" w:hAnsi="Amiri" w:eastAsia="Amiri" w:cs="Amiri"/>
          <w:color w:val="111111"/>
          <w:sz w:val="28"/>
          <w:sz w:val="28"/>
          <w:szCs w:val="28"/>
          <w:rtl w:val="true"/>
          <w:lang w:bidi="ar-SA"/>
        </w:rPr>
        <w:t>لذا امام زمان‌عليه السلام در عصر ظهور با تأييدات الهى طبق سيره و سنّت اجداد طاهرينشان امت واحد دور از هر تفرقه و بى‌نظمى را مديريت خواهند نمود</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12190_3804643083"/>
      <w:bookmarkStart w:id="716" w:name="_Toc279"/>
      <w:bookmarkEnd w:id="715"/>
      <w:r>
        <w:rPr/>
        <w:t>4</w:t>
      </w:r>
      <w:r>
        <w:rPr>
          <w:rtl w:val="true"/>
        </w:rPr>
        <w:t xml:space="preserve"> . </w:t>
      </w:r>
      <w:r>
        <w:rPr>
          <w:rtl w:val="true"/>
        </w:rPr>
        <w:t>بى‌تفاوتى عامل رشد تفرقه‌</w:t>
      </w:r>
      <w:bookmarkEnd w:id="716"/>
    </w:p>
    <w:p>
      <w:pPr>
        <w:pStyle w:val="BookText"/>
        <w:rPr/>
      </w:pPr>
      <w:r>
        <w:rPr>
          <w:rFonts w:ascii="IRNazanin" w:hAnsi="IRNazanin" w:eastAsia="IRNazanin"/>
          <w:color w:val="111111"/>
          <w:sz w:val="28"/>
          <w:sz w:val="28"/>
          <w:szCs w:val="28"/>
          <w:rtl w:val="true"/>
          <w:lang w:bidi="fa-IR"/>
        </w:rPr>
        <w:t>ايجاد بى‌نظمى و تفرقه در امت اسلامى فقط به وسيله گروه حاكم غاصب نبود، بلكه آفت بى‌تفاوتى در رگ هاى اصحاب نامدار و توده مردم جريان پيدا كرد و غيرت دينى محو شد؛ و مدينه شاهد غصب حقوق سياسى و مالى و اجتماعى امام على‌عليه السلام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در قبال اطاعت و پيروى از على‌عليه السلام و يارى آن حضرت در گرفتن حق غصب شده، بى‌تفاوتى نشان دادند، نسبت به اين بى‌تفاوتى نيز هيچ توجيه قابل قبولى‌نداشتند؛ زيرا در طول رسالت پيامبرصلى الله عليه وآله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زمان ها و مكان هاى ديگر به خصوص اعلان رسمى ولايت در روز غدير، نسبت به خلافت على‌عليه السلام براى همه مردم اتمام حجت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زهراعليها السلام در مسجد مدينه خطاب به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مَعاشِرَ الفِتيَةِ وَ اَعضادَ المِلَّةِ ، وَ اَنصارَ الاِسلامِ، ما هذِهِ الغَميزَةُ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بازوان ملت و اى ياوران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سستى و بى‌تفاوتى در مورد حقوق من چرا؟ اين سهل انگارى در برابر آفت و ستم و بيداد براى چه؟ آيا پدر گرانمايه‌ام پيامبرصلى الله عليه وآله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كس با گرامى داشتن فرزندش رعايت مى‌گردد؟ چه زود رنگ پذيرفتيد و بى‌درنگ در غفلت خفتيد؟</w:t>
      </w:r>
      <w:r>
        <w:rPr>
          <w:rFonts w:eastAsia="IRNazanin" w:cs="IRNazanin"/>
          <w:color w:val="111111"/>
          <w:sz w:val="28"/>
          <w:szCs w:val="28"/>
          <w:rtl w:val="true"/>
          <w:lang w:bidi="fa-IR"/>
        </w:rPr>
        <w:t>!</w:t>
      </w:r>
      <w:bookmarkStart w:id="717" w:name="pg2162_30831"/>
    </w:p>
    <w:p>
      <w:pPr>
        <w:pStyle w:val="BookText"/>
        <w:rPr/>
      </w:pPr>
      <w:bookmarkEnd w:id="717"/>
      <w:r>
        <w:rPr>
          <w:rFonts w:ascii="IRNazanin" w:hAnsi="IRNazanin" w:eastAsia="IRNazanin"/>
          <w:color w:val="111111"/>
          <w:sz w:val="28"/>
          <w:sz w:val="28"/>
          <w:szCs w:val="28"/>
          <w:rtl w:val="true"/>
          <w:lang w:bidi="fa-IR"/>
        </w:rPr>
        <w:t>البته كسانى كه بناى قدرت طلبى و غصب خلافت را داشتند با آماده سازى قبلى خود، هر مانعى را كه سدّ راه خود مى‌ديدند به راحتى با اين مردم بى‌تفاوت از پيش روى خود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اقداماتى از قبيل كتمان فضائل على‌عليه السلام، انحراف افكار عمومى از قضيه غدير خم، و ادعاى نسخ فرمان پيامبرصلى الله عليه وآله، نقش مؤثرى در بى‌تفاوتى مردم داشتند</w:t>
      </w:r>
      <w:r>
        <w:rPr>
          <w:rFonts w:eastAsia="IRNazanin" w:cs="IRNazanin"/>
          <w:color w:val="111111"/>
          <w:sz w:val="28"/>
          <w:szCs w:val="28"/>
          <w:rtl w:val="true"/>
          <w:lang w:bidi="fa-IR"/>
        </w:rPr>
        <w:t>.</w:t>
      </w:r>
    </w:p>
    <w:p>
      <w:pPr>
        <w:pStyle w:val="Heading6"/>
        <w:numPr>
          <w:ilvl w:val="5"/>
          <w:numId w:val="1"/>
        </w:numPr>
        <w:rPr/>
      </w:pPr>
      <w:bookmarkStart w:id="718" w:name="__RefHeading___Toc312192_3804643083"/>
      <w:bookmarkStart w:id="719" w:name="_Toc280"/>
      <w:bookmarkEnd w:id="718"/>
      <w:r>
        <w:rPr/>
        <w:t>5</w:t>
      </w:r>
      <w:r>
        <w:rPr>
          <w:rtl w:val="true"/>
        </w:rPr>
        <w:t xml:space="preserve"> . </w:t>
      </w:r>
      <w:r>
        <w:rPr>
          <w:rtl w:val="true"/>
        </w:rPr>
        <w:t>سطحى‌نگرى عامل اختلاف‌</w:t>
      </w:r>
      <w:bookmarkEnd w:id="719"/>
    </w:p>
    <w:p>
      <w:pPr>
        <w:pStyle w:val="BookText"/>
        <w:rPr/>
      </w:pPr>
      <w:r>
        <w:rPr>
          <w:rFonts w:ascii="IRNazanin" w:hAnsi="IRNazanin" w:eastAsia="IRNazanin"/>
          <w:color w:val="111111"/>
          <w:sz w:val="28"/>
          <w:sz w:val="28"/>
          <w:szCs w:val="28"/>
          <w:rtl w:val="true"/>
          <w:lang w:bidi="fa-IR"/>
        </w:rPr>
        <w:t>از صفات رذيله‌اى كه امت اسلامى زمان بعد از رسول خداصلى الله عليه وآله را دچار تفرقه و بى‌نظمى نمود، سطحى‌نگرى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اكرم‌صلى الله عليه وآله در اين زمينه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اَخافُ عَلَى اُمَّتى الفَقرَ وَ لكِن اَخافُ عَلَيهِم سوءَ التَّدبيرِ</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من بر امّت خود از ناحيه فقر اقتصادى بيم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 امت مرا از پا در نمى‌آورد، ولى از يك چيز ديگر بر امّت خود بيمناكم و آن كج فكرى، بد فكرى، بد انديشى،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مسلمان، روشن بينى و دور بينى و آينده بينى و عمق بينى و ژرف بينى را از دست دهند و ظاهر بين شوند، آن وقت است كه براى اسلام خطر پيدا مى‌شود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سطحى‌نگرى پيروان رسول خداصلى الله عليه وآله سبب شد تا بسيارى از گرايش ها و معيارهاى جاهلى بر قوانين عقلى و شرعى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طراحان سقيفه كه آشكارا خلافت حضرت على‌عليه السلام را انكار كردند و مسير خلافت و ولايت را به انحراف كشاندند، همراهى كرده و با بيعتشان خلافت غصبى را تثبيت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جَوسازان آن چنان در بين مردم سطحى‌نگر تاثير گذاشته بود كه همان حرف ها و ياوه هاى جاه طلبان سقيفه را تكرار مى‌كردند و به عنوان ايراد به على‌عليه السلام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چهره‌ات خنده‌روست و مزاح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بايد خليفه شود كه عبوس باشد و مردم از او بترسند</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تاريخ نقل شده كه در جريان غصب فدك ساده لوحى و خوش باورى مردم به كمك غاصبين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مسجد پيامبرصلى الله عليه وآله بين حضرت زهراعليها السلام و ابوبكر مناظره رخ داد، ابوبكر حديثى دروغين را به پيامبرصلى الله عليه وآله نسبت داد، و آنگاه فاطمه‌عليها السلام با استناد به آيات قرآن، جعلى و دروغ بودن آن حديث را به خوبى هويدا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كلمات ظاهر پسند ولى دروغين ابوبكر مردم را فريب داد و كسى برنخاست تا سند حديث را جويا شود، و بپرسد كه آخر اين چه حديثى است كه تنها تو شنيده‌اى و هيچ يك از همراهان و صحابيان رسول خداصلى الله عليه وآله آن را نشنيده‌اند؟ چرا دخت رسول خداصلى الله عليه وآله اين حديث را قبول ندارد؟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مصيبت ديگر اين بود كه حضرت زهراعليها السلام شب‌ها سوار بر مركب مى‌شد و با مولا على‌عليه السلام به مجالس انصار و مهاجرين و در خانه آنها مى‌رفت و از آنها طلب يارى مى‌نمود؛ اما آنها با بينشى ضعيف چنين جواب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ابوبكر بيعت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تو و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بر ابوبكر سبقت مى‌گرفت ما از على‌عليه السلام سرنتافته و با ابوبكر بيعت نمى‌كرديم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bookmarkStart w:id="720" w:name="pg2162_30837"/>
    </w:p>
    <w:p>
      <w:pPr>
        <w:pStyle w:val="BookText"/>
        <w:rPr/>
      </w:pPr>
      <w:bookmarkEnd w:id="720"/>
      <w:r>
        <w:rPr>
          <w:rFonts w:ascii="IRNazanin" w:hAnsi="IRNazanin" w:eastAsia="IRNazanin"/>
          <w:color w:val="111111"/>
          <w:sz w:val="28"/>
          <w:sz w:val="28"/>
          <w:szCs w:val="28"/>
          <w:rtl w:val="true"/>
          <w:lang w:bidi="fa-IR"/>
        </w:rPr>
        <w:t xml:space="preserve">آرى، سطحى نگرى مردم كه در رفتار و گفتارشان عيان بود، خلافت غصبى را تقويت كرد و اهل بيت‌عليهم السلام را به حاشيه راند و چنان كرد كه حضرت زهراى اطهرعليها السلام با بارى از غم وا ندوه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p>
    <w:p>
      <w:pPr>
        <w:pStyle w:val="Heading6"/>
        <w:numPr>
          <w:ilvl w:val="5"/>
          <w:numId w:val="1"/>
        </w:numPr>
        <w:rPr/>
      </w:pPr>
      <w:bookmarkStart w:id="721" w:name="__RefHeading___Toc312194_3804643083"/>
      <w:bookmarkStart w:id="722" w:name="_Toc281"/>
      <w:bookmarkEnd w:id="721"/>
      <w:r>
        <w:rPr/>
        <w:t>6</w:t>
      </w:r>
      <w:r>
        <w:rPr>
          <w:rtl w:val="true"/>
        </w:rPr>
        <w:t xml:space="preserve"> . </w:t>
      </w:r>
      <w:r>
        <w:rPr>
          <w:rtl w:val="true"/>
        </w:rPr>
        <w:t>ترس و سست عنصرى عامل تفرقه‌</w:t>
      </w:r>
      <w:bookmarkEnd w:id="722"/>
    </w:p>
    <w:p>
      <w:pPr>
        <w:pStyle w:val="BookText"/>
        <w:rPr/>
      </w:pPr>
      <w:r>
        <w:rPr>
          <w:rFonts w:ascii="IRNazanin" w:hAnsi="IRNazanin" w:eastAsia="IRNazanin"/>
          <w:color w:val="111111"/>
          <w:sz w:val="28"/>
          <w:sz w:val="28"/>
          <w:szCs w:val="28"/>
          <w:rtl w:val="true"/>
          <w:lang w:bidi="fa-IR"/>
        </w:rPr>
        <w:t>ايجاد نظم و وحدت در امت اسلامى بعد از پيامبرصلى الله عليه وآله طبق فرمايش حضرت زهراعليه السلام با اطاعت و پيروى از على‌عليه السلام قابل اجرا بوده است، اما آنچه كه مردم را از اطاعت بازداشت و نسبت به آن حضرت رويگردان شدند، ترسى بود كه با توجه به سست عنصرى مردم ظهور پيدا كرد، و غاصبان خلافت با استفاده از آن قدرت ظالمانه خود را تثبيت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در تاريخ اسلام در مى‌يابيم كه خلفاى غاصب چگونه عملكردى در رسيدن به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قدرت با شمشيرهاى برهنه مرگ پيامبرصلى الله عليه وآله را انكار كردند و ناشران اين خبر را تهديد به مرگ نمودند تا فرصت خوبى براى اجراى برنامه‌هاى پيش بينى شده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سازماندهى گروه‌هاى خود، ورود و خروج از مدينه را ممنوع اعلان كرده، و كسانى كه قصد فرار و خارج شدن از مدينه را داشتند ترور كردند، و با هجوم به مخالفان توسط قبيله بنى‌اسلم بيعت با خليفه را قطعى نمودند، و مخالفان خود را به اتهام ارتداد از صحنه خارج ساختند</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را با تهديد به قتل و عده‌اى را با ضرب و شتم از صحنه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هياهو و آشوب جز نهيب و سايه شمشير چيزى نمى‌ديدند، و آنان كه ترس و زبونى در قلبشان ريشه افكنده بود و جان و مال خويش را دوست داشتند و اصالتى براى دين و ايمان قائل نبودند، دم فرو بسته سفارشات رسول خداصلى الله عليه وآله را به فراموشى سپردند، و سقيفه را با بيعتشان پايدار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چنان غبارآلود شد كه خانه وحى به عنوان خانه فتنه معرفى شد، و صداى ريحانه نبى‌صلى الله عليه وآله از بين در و ديوار به گوش رسيد</w:t>
      </w:r>
      <w:r>
        <w:rPr>
          <w:rFonts w:eastAsia="IRNazanin" w:cs="IRNazanin"/>
          <w:color w:val="111111"/>
          <w:sz w:val="28"/>
          <w:szCs w:val="28"/>
          <w:rtl w:val="true"/>
          <w:lang w:bidi="fa-IR"/>
        </w:rPr>
        <w:t>!</w:t>
      </w:r>
      <w:bookmarkStart w:id="723" w:name="pg2162_30841"/>
    </w:p>
    <w:p>
      <w:pPr>
        <w:pStyle w:val="BookText"/>
        <w:rPr/>
      </w:pPr>
      <w:bookmarkEnd w:id="723"/>
      <w:r>
        <w:rPr>
          <w:rFonts w:ascii="IRNazanin" w:hAnsi="IRNazanin" w:eastAsia="IRNazanin"/>
          <w:color w:val="111111"/>
          <w:sz w:val="28"/>
          <w:sz w:val="28"/>
          <w:szCs w:val="28"/>
          <w:rtl w:val="true"/>
          <w:lang w:bidi="fa-IR"/>
        </w:rPr>
        <w:t>ترس و زبونى و سست عنصرى سكوتِ خفّت بارى را بر مدينه حاكم نمود و اهل مدينه را به ذلت و خوارى كشاند و آنان براى هميشه محكوم تاريخ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زهراعليها السلام در برابر اين ترس سكوت نكرد و تا پاى جان از صاحب غدير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خطبه فدكيه در مسجد و همچنين قرائت خطبه براى زنان مهاجر و انصار گواه بر سرزنش آن حضرت در مورد اين صفت رذيله است</w:t>
      </w:r>
      <w:r>
        <w:rPr>
          <w:rFonts w:eastAsia="IRNazanin" w:cs="IRNazanin"/>
          <w:color w:val="111111"/>
          <w:sz w:val="28"/>
          <w:szCs w:val="28"/>
          <w:rtl w:val="true"/>
          <w:lang w:bidi="fa-IR"/>
        </w:rPr>
        <w:t>.</w:t>
      </w:r>
    </w:p>
    <w:p>
      <w:pPr>
        <w:pStyle w:val="Heading6"/>
        <w:numPr>
          <w:ilvl w:val="5"/>
          <w:numId w:val="1"/>
        </w:numPr>
        <w:rPr/>
      </w:pPr>
      <w:bookmarkStart w:id="724" w:name="__RefHeading___Toc312196_3804643083"/>
      <w:bookmarkStart w:id="725" w:name="_Toc282"/>
      <w:bookmarkEnd w:id="724"/>
      <w:r>
        <w:rPr/>
        <w:t>7</w:t>
      </w:r>
      <w:r>
        <w:rPr>
          <w:rtl w:val="true"/>
        </w:rPr>
        <w:t xml:space="preserve"> . </w:t>
      </w:r>
      <w:r>
        <w:rPr>
          <w:rtl w:val="true"/>
        </w:rPr>
        <w:t>حسادت عامل اختلاف‌</w:t>
      </w:r>
      <w:bookmarkEnd w:id="725"/>
    </w:p>
    <w:p>
      <w:pPr>
        <w:pStyle w:val="BookText"/>
        <w:rPr/>
      </w:pPr>
      <w:r>
        <w:rPr>
          <w:rFonts w:ascii="IRNazanin" w:hAnsi="IRNazanin" w:eastAsia="IRNazanin"/>
          <w:color w:val="111111"/>
          <w:sz w:val="28"/>
          <w:sz w:val="28"/>
          <w:szCs w:val="28"/>
          <w:rtl w:val="true"/>
          <w:lang w:bidi="fa-IR"/>
        </w:rPr>
        <w:t>با گذرى در تاريخ مى‌يابيم كه صفت ناپسند حسد دست قابيل را به خون برادرش هابيل آلوده كرد و برادران يوسف را به آن ستم بزرگ وادار نمود؛ بسيارى از آنچه از قتل ها، فتنه ها، دشمنى ها و انحرافات رخ داده ريشه در همين صفت رذيله دارد؛ چنانچه امام صادق‌عليه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الكُفرِ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الاستِكبارُ وَ الحَسَدُ</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از اصول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تكبّر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بعد از شهادت رسول خداصلى الله عليه وآله به روشنى آشكار است كه چگونه صفات نيك بعضى از اصحاب پيامبرصلى الله عليه وآله تحت الشعاع صفت نكوهيده حسد قرار گرفت و نتوانستند از امتحان عظيم وصاياى پيامبرصلى الله عليه وآله روسفيد بيرون آيند</w:t>
      </w:r>
      <w:r>
        <w:rPr>
          <w:rFonts w:eastAsia="IRNazanin" w:cs="IRNazanin"/>
          <w:color w:val="111111"/>
          <w:sz w:val="28"/>
          <w:szCs w:val="28"/>
          <w:rtl w:val="true"/>
          <w:lang w:bidi="fa-IR"/>
        </w:rPr>
        <w:t>.</w:t>
      </w:r>
    </w:p>
    <w:p>
      <w:pPr>
        <w:pStyle w:val="Heading6"/>
        <w:numPr>
          <w:ilvl w:val="5"/>
          <w:numId w:val="1"/>
        </w:numPr>
        <w:rPr/>
      </w:pPr>
      <w:bookmarkStart w:id="726" w:name="__RefHeading___Toc312198_3804643083"/>
      <w:bookmarkStart w:id="727" w:name="_Toc283"/>
      <w:bookmarkEnd w:id="726"/>
      <w:r>
        <w:rPr/>
        <w:t>8</w:t>
      </w:r>
      <w:r>
        <w:rPr>
          <w:rtl w:val="true"/>
        </w:rPr>
        <w:t xml:space="preserve"> . </w:t>
      </w:r>
      <w:r>
        <w:rPr>
          <w:rtl w:val="true"/>
        </w:rPr>
        <w:t>كينه توزى با اهل بيت‌عليهم السلام عامل تفرقه‌</w:t>
      </w:r>
      <w:bookmarkEnd w:id="727"/>
    </w:p>
    <w:p>
      <w:pPr>
        <w:pStyle w:val="Heading6"/>
        <w:numPr>
          <w:ilvl w:val="5"/>
          <w:numId w:val="1"/>
        </w:numPr>
        <w:rPr/>
      </w:pPr>
      <w:bookmarkStart w:id="728" w:name="__RefHeading___Toc312200_3804643083"/>
      <w:bookmarkStart w:id="729" w:name="_Toc284"/>
      <w:bookmarkEnd w:id="728"/>
      <w:r>
        <w:rPr>
          <w:rtl w:val="true"/>
        </w:rPr>
        <w:t>اشاره</w:t>
      </w:r>
      <w:bookmarkEnd w:id="72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بى‌نظمى و تفرقه در امّت اسلامى كينه توزى بعضى از خواص و مردم قبائل آن زمان مى‌باشد؛ كه منشأ بعضى از اين كينه توزى ها نسبت به پيامبرصلى الله عليه وآله و خاصه حضرت على‌عليه السلام بوده، و بعضى ديگر كينه توزى بين قبائل بوده است</w:t>
      </w:r>
      <w:r>
        <w:rPr>
          <w:rFonts w:eastAsia="IRNazanin" w:cs="IRNazanin"/>
          <w:color w:val="111111"/>
          <w:sz w:val="28"/>
          <w:szCs w:val="28"/>
          <w:rtl w:val="true"/>
          <w:lang w:bidi="fa-IR"/>
        </w:rPr>
        <w:t>.</w:t>
      </w:r>
      <w:bookmarkStart w:id="730" w:name="pg2162_30843"/>
    </w:p>
    <w:p>
      <w:pPr>
        <w:pStyle w:val="BookText"/>
        <w:rPr/>
      </w:pPr>
      <w:bookmarkEnd w:id="730"/>
      <w:r>
        <w:rPr>
          <w:rFonts w:ascii="IRNazanin" w:hAnsi="IRNazanin" w:eastAsia="IRNazanin"/>
          <w:color w:val="111111"/>
          <w:sz w:val="28"/>
          <w:sz w:val="28"/>
          <w:szCs w:val="28"/>
          <w:rtl w:val="true"/>
          <w:lang w:bidi="fa-IR"/>
        </w:rPr>
        <w:t>اين كينه توزى ها در زمان رسالت رسول خداصلى الله عليه وآله با توجه به مجاهدت هاى على‌عليه السلام ايجاد گشت، و بعد از شهادت پيامبرصلى الله عليه وآله بُروز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به على‌عليه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فى صُدورِ اَقوامٍ عَلَيكَ لا يُظهِرونَها حَتّى يَفقِدونى</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از تو در دل قومى است كه آن را براى تو آشكار نمى‌كنند مگر پس از آنكه مرا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در حالى كه در اُحد بر مزار حمزه سيد الشهداءعليه السلام عزادارى مى‌كرد، وقتى از ايشان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بر ضدّ شما و على‌عليه السلام تهاجم آوردند و حقّ مسلم او را غصب كردند؟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لكِنَّها اَحقادٌ بَدرِيَّةٌ وَ تِراتٌ اُحُديَّةٌ كانَت عَلَيها قُلوبُ النِّفاقِ مُكتَمِنَةً ِلاِمكانِ الوُشاةِ فَلَمَّا استُهدِفَ الاَمرُ اَرسَلَت عَلَينا شَآبيبَ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همه كينه توزى ها از جنگ بدر و انتقامجويى ها از جنگ احد است كه بر دل هاى منافقان پنهان بود، اما روزى كه حكومت او را غصب كردند تمام آن كينه ها و حسادت ها را بر ما فرو ريختند</w:t>
      </w:r>
      <w:r>
        <w:rPr>
          <w:rFonts w:eastAsia="IRNazanin" w:cs="IRNazanin"/>
          <w:color w:val="111111"/>
          <w:sz w:val="28"/>
          <w:szCs w:val="28"/>
          <w:rtl w:val="true"/>
          <w:lang w:bidi="fa-IR"/>
        </w:rPr>
        <w:t>.</w:t>
      </w:r>
    </w:p>
    <w:p>
      <w:pPr>
        <w:pStyle w:val="Heading6"/>
        <w:numPr>
          <w:ilvl w:val="5"/>
          <w:numId w:val="1"/>
        </w:numPr>
        <w:rPr/>
      </w:pPr>
      <w:bookmarkStart w:id="731" w:name="__RefHeading___Toc312202_3804643083"/>
      <w:bookmarkStart w:id="732" w:name="_Toc285"/>
      <w:bookmarkEnd w:id="731"/>
      <w:r>
        <w:rPr>
          <w:rtl w:val="true"/>
        </w:rPr>
        <w:t>كينه توزى بين مسلمين عامل تفرقه‌</w:t>
      </w:r>
      <w:bookmarkEnd w:id="732"/>
    </w:p>
    <w:p>
      <w:pPr>
        <w:pStyle w:val="BookText"/>
        <w:rPr/>
      </w:pPr>
      <w:r>
        <w:rPr>
          <w:rFonts w:ascii="IRNazanin" w:hAnsi="IRNazanin" w:eastAsia="IRNazanin"/>
          <w:color w:val="111111"/>
          <w:sz w:val="28"/>
          <w:sz w:val="28"/>
          <w:szCs w:val="28"/>
          <w:rtl w:val="true"/>
          <w:lang w:bidi="fa-IR"/>
        </w:rPr>
        <w:t>مكّيان مهاجر و غير مهاجر، در پى به دست آوردن فرصتى مناسب براى فرو نشاندن كينه‌هاى ديرينه خود بودند، ولى در زمان حيات رسول خداصلى الله عليه وآله زمينه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انصارِ اوس و خزرج همواره در اين هراس بودند كه به خاطر نبودن پيامبرصلى الله عليه وآله مكّيان انتقام گذشته را بگيرند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هراس و آن كينه ها مانع از آن شد كه با هم وحدت داشته باشند و گفتار رسول خداصلى الله عليه وآله در مورد وصايت و خلافت على‌عليه السلام را پيروى نمايند؛ و عدم اين اتحاد باعث نقش آفرينى در سقيفه شد</w:t>
      </w:r>
      <w:r>
        <w:rPr>
          <w:rFonts w:eastAsia="IRNazanin" w:cs="IRNazanin"/>
          <w:color w:val="111111"/>
          <w:sz w:val="28"/>
          <w:szCs w:val="28"/>
          <w:rtl w:val="true"/>
          <w:lang w:bidi="fa-IR"/>
        </w:rPr>
        <w:t>.</w:t>
      </w:r>
      <w:bookmarkStart w:id="733" w:name="pg2162_30847"/>
    </w:p>
    <w:p>
      <w:pPr>
        <w:pStyle w:val="Heading6"/>
        <w:numPr>
          <w:ilvl w:val="5"/>
          <w:numId w:val="1"/>
        </w:numPr>
        <w:rPr/>
      </w:pPr>
      <w:bookmarkStart w:id="734" w:name="__RefHeading___Toc312204_3804643083"/>
      <w:bookmarkStart w:id="735" w:name="_Toc286"/>
      <w:bookmarkEnd w:id="733"/>
      <w:bookmarkEnd w:id="734"/>
      <w:r>
        <w:rPr>
          <w:rtl w:val="true"/>
        </w:rPr>
        <w:t>رفع كينه‌ها در عصر ظهور</w:t>
      </w:r>
      <w:bookmarkEnd w:id="735"/>
    </w:p>
    <w:p>
      <w:pPr>
        <w:pStyle w:val="BookText"/>
        <w:rPr/>
      </w:pPr>
      <w:r>
        <w:rPr>
          <w:rFonts w:ascii="IRNazanin" w:hAnsi="IRNazanin" w:eastAsia="IRNazanin"/>
          <w:color w:val="111111"/>
          <w:sz w:val="28"/>
          <w:sz w:val="28"/>
          <w:szCs w:val="28"/>
          <w:rtl w:val="true"/>
          <w:lang w:bidi="fa-IR"/>
        </w:rPr>
        <w:t>در عصر ظهور طبق وعده‌اى كه پيامبرصلى الله عليه وآله داده‌اند ريشه‌كن شدن كينه توزى ها و تفرقه به دست حضرت مهدى‌عليه السلام صورت مى‌پذيرد، چنان كه اميرالمؤمنين‌عليه السلام از رسول خداصلى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مهدى‌عليه السلام از ما اهل بيت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مِنّا مَن يَختِمُ اللَّهُ بِهِ الدّينَ كَما فَتَحَ بِنا وَ بِنا يُنقَذونَ مِنَ الفِتنَةِ كَما اُنقِذوا مِنَ الشِّركِ وَ بِنا يُؤَلِّفُ اللَّهُ بَينَ قُلوبِهِم بَعدَ عَداوَةِ الفِتنَةِ كَما اَلَّفَ بَينَ قُلوبِهِم بَعدَ عَداوَةِ الشِّركِ وَ بِنا يُصبِحونَ بَعدَ عَداوَةِ الفِتنَةِ اِخواناً كَما اَصبَحوا بَعدَ عَداوَةِ الشِّركِ اِخواناً فى 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دين را به اتمام مى‌رساند، چنان كه به وسيله ما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از فتنه رهايى مى‌يابند، چنان كه به دست ما از شرك رهايى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كينه هاى فتنه‌گرى به دست ما در ميان آنها الفت و صميميّت ايجاد مى‌كند، چنان كه بعد از كينه توزى هاى شرك به دست ما در ميانشان صفا و صميميت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عداوت روزگار فتنه به وسيله ما برادرى خود را باز يابند، چنان كه بعد از عداوت شرك به دست ما برادر ايمانى گشتند</w:t>
      </w:r>
      <w:r>
        <w:rPr>
          <w:rFonts w:eastAsia="IRNazanin" w:cs="IRNazanin"/>
          <w:color w:val="111111"/>
          <w:sz w:val="28"/>
          <w:szCs w:val="28"/>
          <w:rtl w:val="true"/>
          <w:lang w:bidi="fa-IR"/>
        </w:rPr>
        <w:t>.</w:t>
      </w:r>
    </w:p>
    <w:p>
      <w:pPr>
        <w:pStyle w:val="Heading5"/>
        <w:numPr>
          <w:ilvl w:val="4"/>
          <w:numId w:val="1"/>
        </w:numPr>
        <w:rPr/>
      </w:pPr>
      <w:bookmarkStart w:id="736" w:name="__RefHeading___Toc312206_3804643083"/>
      <w:bookmarkStart w:id="737" w:name="_Toc287"/>
      <w:bookmarkEnd w:id="736"/>
      <w:r>
        <w:rPr>
          <w:rtl w:val="true"/>
        </w:rPr>
        <w:t>اعتقاد به غدير تنها راه وحدت الهى‌</w:t>
      </w:r>
      <w:bookmarkEnd w:id="737"/>
    </w:p>
    <w:p>
      <w:pPr>
        <w:pStyle w:val="Heading6"/>
        <w:numPr>
          <w:ilvl w:val="5"/>
          <w:numId w:val="1"/>
        </w:numPr>
        <w:rPr/>
      </w:pPr>
      <w:bookmarkStart w:id="738" w:name="__RefHeading___Toc312208_3804643083"/>
      <w:bookmarkStart w:id="739" w:name="_Toc288"/>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براى نظم و وحدتى بر اساس دين الهى چند پايه قابل توجه است</w:t>
      </w:r>
      <w:r>
        <w:rPr>
          <w:rFonts w:eastAsia="IRNazanin" w:cs="IRNazanin"/>
          <w:color w:val="111111"/>
          <w:sz w:val="28"/>
          <w:szCs w:val="28"/>
          <w:rtl w:val="true"/>
          <w:lang w:bidi="fa-IR"/>
        </w:rPr>
        <w:t>:</w:t>
      </w:r>
    </w:p>
    <w:p>
      <w:pPr>
        <w:pStyle w:val="Heading6"/>
        <w:numPr>
          <w:ilvl w:val="5"/>
          <w:numId w:val="1"/>
        </w:numPr>
        <w:rPr/>
      </w:pPr>
      <w:bookmarkStart w:id="740" w:name="__RefHeading___Toc312210_3804643083"/>
      <w:bookmarkStart w:id="741" w:name="_Toc289"/>
      <w:bookmarkEnd w:id="740"/>
      <w:r>
        <w:rPr/>
        <w:t>1</w:t>
      </w:r>
      <w:r>
        <w:rPr>
          <w:rtl w:val="true"/>
        </w:rPr>
        <w:t xml:space="preserve"> . </w:t>
      </w:r>
      <w:r>
        <w:rPr>
          <w:rtl w:val="true"/>
        </w:rPr>
        <w:t>اعتقاد به واقعه مهم تاريخى غدير خم و قبول ولايت‌</w:t>
      </w:r>
      <w:bookmarkEnd w:id="74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اعتقاد به اينكه در روز غدير خم خداوند حكيم هدايتگرانى را براى بشريت و امت واحد اسلامى پيش بينى نموده و وظيفه انسان‌ها پيروى و اطاعت از ايشان است، باعث مى‌شود محوريت انسجام اسلامى و نظم بين ملت ها حفظ شود؛ و با قبول ولايت انسان‌ها در زير چتر عظيم ولايتِ الهى حضرات معصومين‌عليهم السلام به نعمت وحدت و نظم الهى دست پيدا كنند</w:t>
      </w:r>
      <w:r>
        <w:rPr>
          <w:rFonts w:eastAsia="IRNazanin" w:cs="IRNazanin"/>
          <w:color w:val="111111"/>
          <w:sz w:val="28"/>
          <w:szCs w:val="28"/>
          <w:rtl w:val="true"/>
          <w:lang w:bidi="fa-IR"/>
        </w:rPr>
        <w:t>.</w:t>
      </w:r>
      <w:bookmarkStart w:id="742" w:name="pg2162_30849"/>
    </w:p>
    <w:p>
      <w:pPr>
        <w:pStyle w:val="Heading6"/>
        <w:numPr>
          <w:ilvl w:val="5"/>
          <w:numId w:val="1"/>
        </w:numPr>
        <w:rPr/>
      </w:pPr>
      <w:bookmarkStart w:id="743" w:name="__RefHeading___Toc312212_3804643083"/>
      <w:bookmarkStart w:id="744" w:name="_Toc290"/>
      <w:bookmarkEnd w:id="742"/>
      <w:bookmarkEnd w:id="743"/>
      <w:r>
        <w:rPr/>
        <w:t>2</w:t>
      </w:r>
      <w:r>
        <w:rPr>
          <w:rtl w:val="true"/>
        </w:rPr>
        <w:t xml:space="preserve"> . </w:t>
      </w:r>
      <w:r>
        <w:rPr>
          <w:rtl w:val="true"/>
        </w:rPr>
        <w:t>عمل به حديث ثقلين و اطاعت از كلام پيامبرصلى الله عليه وآله‌</w:t>
      </w:r>
      <w:bookmarkEnd w:id="744"/>
    </w:p>
    <w:p>
      <w:pPr>
        <w:pStyle w:val="BookText"/>
        <w:rPr/>
      </w:pPr>
      <w:r>
        <w:rPr>
          <w:rFonts w:ascii="IRNazanin" w:hAnsi="IRNazanin" w:eastAsia="IRNazanin"/>
          <w:color w:val="111111"/>
          <w:sz w:val="28"/>
          <w:sz w:val="28"/>
          <w:szCs w:val="28"/>
          <w:rtl w:val="true"/>
          <w:lang w:bidi="fa-IR"/>
        </w:rPr>
        <w:t>اگر تمام مسلمانان به حديث ثقلين عمل كرده بودند مى‌توانست وحدت اسلامى قوى بين آنها ايجاد گردد، به حدّى كه بادها نتواند آنها را به حركت درآورد و طوفان ها نتواند آن را از جا بَركند، و كسى متعرض آن نشده و دشمنان اسلام آنها را سست نگردانند، و اين تنها راه خلاصى مسلمانان و نجات آنهاست، و ماسواى آن باطل و گفتارى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اكبر و ثقل اصغر هر دو باعث ايجاد وحدت و نظم در مسلمين هستند، به شرط آنكه اين دو به فرمايش پيامبرصلى الله عليه وآله از هم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اِن مَكَّنّاهُم فِى الاَرضِ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اگر آنها را در روى زمين امكانات دهيم، نماز را بپا مى‌دارند و زكات مى‌پردازند و امر به معروف و نهى از منكر مى‌كنند، و عاقبت امور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لَم تَرعَ حَقَّ نَبيِّها اَما وَ اللَّهِ لَو تَرَكوا الحَقَّ عَلى اَهلِهِ لَمَا اختَلَفَ فِى اللَّهِ تَعالى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امت حق و حريم پيامبرصلى الله عليه وآله را در مورد اهل بيتش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امت حقّ را از سرچشمه زلال اهل بيت مى‌گرفتند حتى دو نفر هم در مورد پروردگار اختلاف نمى‌كردند</w:t>
      </w:r>
      <w:r>
        <w:rPr>
          <w:rFonts w:eastAsia="IRNazanin" w:cs="IRNazanin"/>
          <w:color w:val="111111"/>
          <w:sz w:val="28"/>
          <w:szCs w:val="28"/>
          <w:rtl w:val="true"/>
          <w:lang w:bidi="fa-IR"/>
        </w:rPr>
        <w:t>.</w:t>
      </w:r>
    </w:p>
    <w:p>
      <w:pPr>
        <w:pStyle w:val="Heading6"/>
        <w:numPr>
          <w:ilvl w:val="5"/>
          <w:numId w:val="1"/>
        </w:numPr>
        <w:rPr/>
      </w:pPr>
      <w:bookmarkStart w:id="745" w:name="__RefHeading___Toc312214_3804643083"/>
      <w:bookmarkStart w:id="746" w:name="_Toc291"/>
      <w:bookmarkEnd w:id="745"/>
      <w:r>
        <w:rPr/>
        <w:t>3</w:t>
      </w:r>
      <w:r>
        <w:rPr>
          <w:rtl w:val="true"/>
        </w:rPr>
        <w:t xml:space="preserve"> . </w:t>
      </w:r>
      <w:r>
        <w:rPr>
          <w:rtl w:val="true"/>
        </w:rPr>
        <w:t>امتحان الهى بر مبناى امامت در امت اسلامى‌</w:t>
      </w:r>
      <w:bookmarkEnd w:id="74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اين امت را بعد از شهادت پيامبرش بر مسئله امامت به حقّ امتحان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 و پراكنده نشويد</w:t>
      </w:r>
      <w:r>
        <w:rPr>
          <w:rFonts w:eastAsia="IRNazanin" w:cs="IRNazanin"/>
          <w:color w:val="111111"/>
          <w:sz w:val="28"/>
          <w:szCs w:val="28"/>
          <w:rtl w:val="true"/>
          <w:lang w:bidi="fa-IR"/>
        </w:rPr>
        <w:t>»!</w:t>
      </w:r>
      <w:bookmarkStart w:id="747" w:name="pg2162_30852"/>
    </w:p>
    <w:p>
      <w:pPr>
        <w:pStyle w:val="BookText"/>
        <w:rPr/>
      </w:pPr>
      <w:bookmarkEnd w:id="747"/>
      <w:r>
        <w:rPr>
          <w:rFonts w:ascii="IRNazanin" w:hAnsi="IRNazanin" w:eastAsia="IRNazanin"/>
          <w:color w:val="111111"/>
          <w:sz w:val="28"/>
          <w:sz w:val="28"/>
          <w:szCs w:val="28"/>
          <w:rtl w:val="true"/>
          <w:lang w:bidi="fa-IR"/>
        </w:rPr>
        <w:t>از آيات ديگر نيز استفاده مى‌شود كه وصيت پيامبر اسلام‌صلى الله عليه وآله همانند وصيت ديگر انبياء عدم تفرقه و ايجاد اتحاد بر محور حقّ و حقيقت است، كه قرآن عظيم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 الَّذى اَوحَينا اِلَيكَ وَ ما وَصَّينا بِهِ اِبراهيمَ وَ موسى وَ عيسى اَن اَقيموا الدّينَ وَ لا تَتَفَرَّقوا</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آيينى را براى شما تشريع كرد كه به نوح توصيه كرده بود؛ و آنچه را بر تو وحى فرستاديم و به ابراهيم و موسى و عيسى‌عليهم السلام سفارش كرديم اين بود كه دين را بر پا داريد و در آن تفرقه ايجاد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تَفَرَّقوا وَ اخْتَلَفوا مِن بَعدِ ما جاءَهُمُ البَيِّناتُ وَ اولئِكَ لَهُم عَذابٌ عَظيمٌ</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پراكنده شدند و اختلاف كردند؛ پس از آنكه نشانه هاى روشن پروردگار به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نقل كرده است كه پيامبرصلى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ربّى ثلاثاً فأعطانى اثنتين و منعنى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اَن لا يَهلِكَ اُمّتى بِالسُّنِّةِ فَأَعطانيها، وَ سَأَلتُهُ اَن لايَهلِكَ اُمَّتى بِالغَرَقِ فَأعطانيها، وَ سَألتُهُ اَن لا يَجعَلَ بَأسَهُم بَينَهُم فَمَنَعَنيها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پروردگارم سه چيز درخواست كردم، دو تاى آن را به من عطا نمود و مرا از يكى از آنها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كردم امتم را با قحطى هلاك نگرداند،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نمودم كه امتم را با غرق هلاك نكند،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خواستم كه بينشان نزاع نباشد، و آن را نپذيرفت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48" w:name="__RefHeading___Toc312216_3804643083"/>
      <w:bookmarkStart w:id="749" w:name="_Toc292"/>
      <w:bookmarkEnd w:id="748"/>
      <w:r>
        <w:rPr/>
        <w:t>4</w:t>
      </w:r>
      <w:r>
        <w:rPr>
          <w:rtl w:val="true"/>
        </w:rPr>
        <w:t xml:space="preserve"> . </w:t>
      </w:r>
      <w:r>
        <w:rPr>
          <w:rtl w:val="true"/>
        </w:rPr>
        <w:t>ايمانِ مشروط به اعتقاد به ولايت اهل بيت‌عليهم السلام و اخذ دين از طريق آنان‌</w:t>
      </w:r>
      <w:bookmarkStart w:id="750" w:name="pg2162_30854"/>
      <w:bookmarkEnd w:id="749"/>
    </w:p>
    <w:p>
      <w:pPr>
        <w:pStyle w:val="BookText"/>
        <w:rPr/>
      </w:pPr>
      <w:bookmarkEnd w:id="750"/>
      <w:r>
        <w:rPr>
          <w:rFonts w:ascii="IRNazanin" w:hAnsi="IRNazanin" w:eastAsia="IRNazanin"/>
          <w:color w:val="111111"/>
          <w:sz w:val="28"/>
          <w:sz w:val="28"/>
          <w:szCs w:val="28"/>
          <w:rtl w:val="true"/>
          <w:lang w:bidi="fa-IR"/>
        </w:rPr>
        <w:t>ايمانى مانع از تفرقه و بى‌نظمى است كه مشروط به اعتقاد به ولايت اهل بيت‌عليهم السلام باشد، و چون مردم بر اساس باورهاى اعتقادى خود زندگى كرده و پايبند هستند، اگر زندگى ها بر اساس اعتقادات غير سنّت الهى باشد بى‌نظمى و تفرقه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بارى تعالى در روز غدير خم با معرفى حضرت على‌عليه السلام و اعتقاد به آن حضرت پايه هاى دوستى و برادرى را با يك اعتقاد واحد چيد، و مردم پس از پذيرفتن دين اسلام با اين اعتقاد مؤمن گرديدند و با يكديگر برادر شدند، زيرا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با هم برادرند</w:t>
      </w:r>
      <w:r>
        <w:rPr>
          <w:rFonts w:eastAsia="IRNazanin" w:cs="IRNazanin"/>
          <w:color w:val="111111"/>
          <w:sz w:val="28"/>
          <w:szCs w:val="28"/>
          <w:rtl w:val="true"/>
          <w:lang w:bidi="fa-IR"/>
        </w:rPr>
        <w:t>».</w:t>
      </w:r>
    </w:p>
    <w:p>
      <w:pPr>
        <w:pStyle w:val="Heading6"/>
        <w:numPr>
          <w:ilvl w:val="5"/>
          <w:numId w:val="1"/>
        </w:numPr>
        <w:rPr/>
      </w:pPr>
      <w:bookmarkStart w:id="751" w:name="__RefHeading___Toc312218_3804643083"/>
      <w:bookmarkStart w:id="752" w:name="_Toc293"/>
      <w:bookmarkEnd w:id="751"/>
      <w:r>
        <w:rPr/>
        <w:t>5</w:t>
      </w:r>
      <w:r>
        <w:rPr>
          <w:rtl w:val="true"/>
        </w:rPr>
        <w:t xml:space="preserve"> . </w:t>
      </w:r>
      <w:r>
        <w:rPr>
          <w:rtl w:val="true"/>
        </w:rPr>
        <w:t>بيان حقايق در سنّت الهى و سيره معصومين‌عليهم السلام‌</w:t>
      </w:r>
      <w:bookmarkEnd w:id="752"/>
    </w:p>
    <w:p>
      <w:pPr>
        <w:pStyle w:val="BookText"/>
        <w:rPr/>
      </w:pPr>
      <w:r>
        <w:rPr>
          <w:rFonts w:ascii="Amiri" w:hAnsi="Amiri" w:eastAsia="Amiri" w:cs="Amiri"/>
          <w:color w:val="111111"/>
          <w:sz w:val="28"/>
          <w:sz w:val="28"/>
          <w:szCs w:val="28"/>
          <w:rtl w:val="true"/>
          <w:lang w:bidi="ar-SA"/>
        </w:rPr>
        <w:t>بيان حقايق در سنّت الهى و سيره معصومين‌عليهم السلام آشكارا آمده، حتى جايى كه احتمال يا يقين بر ايجاد اختلاف بوده باز هم بيان حقيقت لازم بوده و ترك نشده است و عمل به آن نيز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 هايى از موارد تقديمِ حقّ بر وحدت در سنّت الهى و در سيره معصومين‌عليهم السلام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w:t>
      </w:r>
    </w:p>
    <w:p>
      <w:pPr>
        <w:pStyle w:val="BookText"/>
        <w:rPr/>
      </w:pPr>
      <w:r>
        <w:rPr>
          <w:rFonts w:ascii="IRNazanin" w:hAnsi="IRNazanin" w:eastAsia="IRNazanin"/>
          <w:color w:val="111111"/>
          <w:sz w:val="28"/>
          <w:sz w:val="28"/>
          <w:szCs w:val="28"/>
          <w:rtl w:val="true"/>
          <w:lang w:bidi="fa-IR"/>
        </w:rPr>
        <w:t xml:space="preserve">خداوند با علم ازلى مى‌دانست كه با دستور ابلاغ به پيامبرش بين حق و باطل جدايى حاصل مى‌شود، و اين ابلاغ باعث دو دستگى مى‌شود، ولى حتى در انجام ندادن اين كار پيامبرش را تهديد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خدا به تو وحى نموده به مردم نرسانى، رسالت او را انجام نداده‌اى</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رسول خداصلى الله عليه وآله در ابلاغ ولايت حضرت على‌عليه السلام در روز غدير</w:t>
      </w:r>
    </w:p>
    <w:p>
      <w:pPr>
        <w:pStyle w:val="BookText"/>
        <w:rPr/>
      </w:pPr>
      <w:r>
        <w:rPr>
          <w:rFonts w:ascii="IRNazanin" w:hAnsi="IRNazanin" w:eastAsia="IRNazanin"/>
          <w:color w:val="111111"/>
          <w:sz w:val="28"/>
          <w:sz w:val="28"/>
          <w:szCs w:val="28"/>
          <w:rtl w:val="true"/>
          <w:lang w:bidi="fa-IR"/>
        </w:rPr>
        <w:t>پيامبرصلى الله عليه وآله مى‌دانست كه مسلمانان با طرح اين مسئله اختلاف كرده و به دو دسته شيعه على‌عليه السلام و مخالف او تقسيم مى‌شوند، ولى در عين حال از بيان حقّ كوتاه نيامد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حضرت على‌عليه السلام در حكومتدارى</w:t>
      </w:r>
    </w:p>
    <w:p>
      <w:pPr>
        <w:pStyle w:val="BookText"/>
        <w:rPr/>
      </w:pPr>
      <w:r>
        <w:rPr>
          <w:rFonts w:ascii="Amiri" w:hAnsi="Amiri" w:eastAsia="Amiri" w:cs="Amiri"/>
          <w:color w:val="111111"/>
          <w:sz w:val="28"/>
          <w:sz w:val="28"/>
          <w:szCs w:val="28"/>
          <w:rtl w:val="true"/>
          <w:lang w:bidi="ar-SA"/>
        </w:rPr>
        <w:t>آن حضرت مى‌دانست كه با طرد معاويه و طلحه و زبير، حكومتش بر هم خورده و وحدت اسلامى متلاشى خواهد شد؛ ولى در عين حال دست به اين كار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حضرت زهراعليها السلام</w:t>
      </w:r>
    </w:p>
    <w:p>
      <w:pPr>
        <w:pStyle w:val="BookText"/>
        <w:rPr/>
      </w:pPr>
      <w:r>
        <w:rPr>
          <w:rFonts w:ascii="IRNazanin" w:hAnsi="IRNazanin" w:eastAsia="IRNazanin"/>
          <w:color w:val="111111"/>
          <w:sz w:val="28"/>
          <w:sz w:val="28"/>
          <w:szCs w:val="28"/>
          <w:rtl w:val="true"/>
          <w:lang w:bidi="fa-IR"/>
        </w:rPr>
        <w:t>حضرت زهراعليها السلام با آنكه مى‌دانستند امت اسلامى بعد از شهادت پدر از هر طرف مورد تعرض است و مردم نيز تازه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چنان مطلب را مهم ديده كه از خانه به سوى مسجد مى‌آيد و با ابوبكر محاجّه مى‌كند و به دفاع از حقّ امام زمانش قيام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امام حسين‌عليه السلام</w:t>
      </w:r>
    </w:p>
    <w:p>
      <w:pPr>
        <w:pStyle w:val="BookText"/>
        <w:rPr/>
      </w:pPr>
      <w:r>
        <w:rPr>
          <w:rFonts w:ascii="IRNazanin" w:hAnsi="IRNazanin" w:eastAsia="IRNazanin"/>
          <w:color w:val="111111"/>
          <w:sz w:val="28"/>
          <w:sz w:val="28"/>
          <w:szCs w:val="28"/>
          <w:rtl w:val="true"/>
          <w:lang w:bidi="fa-IR"/>
        </w:rPr>
        <w:t>كارى كه امام حسين‌عليه السلام كرد و بعد از واقعه عاشورا چه نهضت ها و قيام هايى را در جامعه به راه انداخت همگى توجيه‌گر اين نكته است كه هنگام تعارض بين بيان حقِّ و مسئله وحدت اسلامى، بيان حق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به خدا و رسول‌صلى الله عليه وآله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راه هاى ايجاد نظم و وحدت الهى، در هنگام اختلاف در جانشينى پيامبرصلى الله عليه وآله رجوع به خدا و رسول‌صلى الله عليه وآله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 فَاِن تَنازَعتُم فى شَى‌ءٍ فَرُدُّوهُ اِلَى اللَّهِ وَ الرَّسولِ اِن كُنتُم تُؤمِنونَ بِاللَّهِ وَ اليَومِ الآخِرِ ذلِكَ خَيرٌ وَ اَحسَنُ تَأويلاً</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كنيد پيامبر خدا و اولو الامر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چيزى نزاع داشتيد آن را به خدا و پيامبر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بهتر و عاقبت و پايانش نيكوتر است</w:t>
      </w:r>
      <w:r>
        <w:rPr>
          <w:rFonts w:eastAsia="IRNazanin" w:cs="IRNazanin"/>
          <w:color w:val="111111"/>
          <w:sz w:val="28"/>
          <w:szCs w:val="28"/>
          <w:rtl w:val="true"/>
          <w:lang w:bidi="fa-IR"/>
        </w:rPr>
        <w:t>».</w:t>
      </w:r>
      <w:bookmarkStart w:id="753" w:name="pg2162_30860"/>
    </w:p>
    <w:p>
      <w:pPr>
        <w:pStyle w:val="BookText"/>
        <w:rPr/>
      </w:pPr>
      <w:bookmarkEnd w:id="753"/>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اَطيعوا اللَّهَ وَ رَسولَهُ وَ لا تَنازعوا فَتَفشَلوا وَ تَذهَبَ ريحُكُم وَ اصبِروا اِنَّ اللَّهَ مَعَ الصّابِرين</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و پيامبرش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و كشمكش نكنيد، تا سست نشويد و قدرت و شوكت شما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كنيد كه خداوند با استقامت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رجوع به خدا و رسول‌صلى الله عليه وآله در مسائل و موضوعات خارجى از جمله تعيين امام و جانشينى بعد از پيامبرصلى الله عليه وآله باعث ايجاد نظم و وحدت الهى در امت اسلامى شده‌ايم</w:t>
      </w:r>
      <w:r>
        <w:rPr>
          <w:rFonts w:eastAsia="IRNazanin" w:cs="IRNazanin"/>
          <w:color w:val="111111"/>
          <w:sz w:val="28"/>
          <w:szCs w:val="28"/>
          <w:rtl w:val="true"/>
          <w:lang w:bidi="fa-IR"/>
        </w:rPr>
        <w:t>.</w:t>
      </w:r>
    </w:p>
    <w:p>
      <w:pPr>
        <w:pStyle w:val="Heading5"/>
        <w:numPr>
          <w:ilvl w:val="4"/>
          <w:numId w:val="1"/>
        </w:numPr>
        <w:rPr/>
      </w:pPr>
      <w:bookmarkStart w:id="754" w:name="__RefHeading___Toc312220_3804643083"/>
      <w:bookmarkStart w:id="755" w:name="_Toc294"/>
      <w:bookmarkEnd w:id="754"/>
      <w:r>
        <w:rPr>
          <w:rtl w:val="true"/>
        </w:rPr>
        <w:t>معرفى آخرين وحدت بخش انسان‌ها در خطابه غدير</w:t>
      </w:r>
      <w:bookmarkEnd w:id="755"/>
    </w:p>
    <w:p>
      <w:pPr>
        <w:pStyle w:val="BookText"/>
        <w:rPr/>
      </w:pPr>
      <w:r>
        <w:rPr>
          <w:rFonts w:ascii="IRNazanin" w:hAnsi="IRNazanin" w:eastAsia="IRNazanin"/>
          <w:color w:val="111111"/>
          <w:sz w:val="28"/>
          <w:sz w:val="28"/>
          <w:szCs w:val="28"/>
          <w:rtl w:val="true"/>
          <w:lang w:bidi="fa-IR"/>
        </w:rPr>
        <w:t>در روز هجدهم ذى الحجه سال دهم هجرى در حجة البلاغ پيامبرصلى الله عليه وآله با معرفى ائمه اثنى عشرعليهم السلام و خصوصاً حضرت مهدى‌عليه السلام نظم و وحدت را براى آينده بشريت از طرف خداوند به ارمغان آورده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آخرين امام مهدى قائم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الظَّاهِرُ عَلَى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اديان پيروز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گيرنده از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فَاتِحُ الحُصونِ وَ هادِمُها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فتح كننده دژها و ويران كننده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قاتِلُ كُلِّ قَبيلَةٍ مِن اَهلِ الشِّركِ</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طوايف و قبايل اهل شرك غلبه يافته و آنها را هدايت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مُدرِكٌ بِكُلِّ ثارٍ ِلاَولِياءِ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گيرنده خونبهاى همه اولياى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النّاصِرُ لِدينِ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يارى كننده دين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الغَرّافُ فى بَحرٍ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جرعه نوش و پيمانه گير از درياى بيكران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يَسِمُ كُلَّ ذى فَضلٍ بِفَضلِهِ وَ كُلَّ ذى جَهلٍ بِجَهلِهِ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صاحب فضيلتى را به مقدار فضلش و هر نادانى را به قدر نادانى‌اش نشان دهد و علامت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خِيَرَةُ اللَّهِ وَ مُختارُهُ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برگزيده و انتخاب شده خداوند تبارك و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وارِثُ كُلِّ عِلمٍ وَ المُحيطُ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علوم و احاطه دارنده بر همه فهم ها و ادراك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المُخبِرُ عَن رَبِّهِ عَزَّ وَ جَلَّ وَ المُنَبِّهُ بِأَمرِ ايمانِهِ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حكايت از پروردگارش كند و از او خبر دهد و نشانه هاى او را برافراشته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الرَّشيدُ السَّديدُ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يافته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المُفَوَّضُ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همه امور مردم به او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قَد بَشَّرَ بِهِ مَن سَلَفَ مِنَ القُرونِ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پيشينيان از قرن ها پيش به ظهور او بشارت داده‌اند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الباقى حُجَّةً وَ لا حُجَّةَ بَعدَهُ وَ لا حَقَّ اِلاّ مَعَهُ وَ لا نورَ اِلاّ عِندَهُ</w:t>
      </w:r>
      <w:r>
        <w:rPr>
          <w:rFonts w:eastAsia="Amiri" w:cs="Amiri" w:ascii="Amiri" w:hAnsi="Amiri"/>
          <w:color w:val="111111"/>
          <w:sz w:val="28"/>
          <w:szCs w:val="28"/>
          <w:rtl w:val="true"/>
          <w:lang w:bidi="ar-SA"/>
        </w:rPr>
        <w:t>.</w:t>
      </w:r>
      <w:bookmarkStart w:id="756" w:name="pg2162_30866"/>
    </w:p>
    <w:p>
      <w:pPr>
        <w:pStyle w:val="BookText"/>
        <w:rPr/>
      </w:pPr>
      <w:bookmarkEnd w:id="756"/>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باقى خداوند و پس از او حجتى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نيست مگر با او، و نورى جز نزد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او چيره نخواهد شد و بر او پيروز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وَلِىُّ اللَّهِ فى اَرضِهِ وَ حَكَمُهُ فى خَلقِهِ وَ اَمينُهُ فى سِرِّهِ وَ عَلانِيَتِهِ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خدا در زمين و داور او در ميان خلق و امانتدار او در امور نهان و آشكار اوست</w:t>
      </w:r>
      <w:r>
        <w:rPr>
          <w:rFonts w:eastAsia="IRNazanin" w:cs="IRNazanin"/>
          <w:color w:val="111111"/>
          <w:sz w:val="28"/>
          <w:szCs w:val="28"/>
          <w:rtl w:val="true"/>
          <w:lang w:bidi="fa-IR"/>
        </w:rPr>
        <w:t>.</w:t>
      </w:r>
    </w:p>
    <w:p>
      <w:pPr>
        <w:pStyle w:val="Heading5"/>
        <w:numPr>
          <w:ilvl w:val="4"/>
          <w:numId w:val="1"/>
        </w:numPr>
        <w:rPr/>
      </w:pPr>
      <w:bookmarkStart w:id="757" w:name="__RefHeading___Toc312222_3804643083"/>
      <w:bookmarkStart w:id="758" w:name="_Toc295"/>
      <w:bookmarkEnd w:id="757"/>
      <w:r>
        <w:rPr>
          <w:rtl w:val="true"/>
        </w:rPr>
        <w:t>بركات وحدت بخش عصر ظهور</w:t>
      </w:r>
      <w:bookmarkEnd w:id="758"/>
    </w:p>
    <w:p>
      <w:pPr>
        <w:pStyle w:val="Heading6"/>
        <w:numPr>
          <w:ilvl w:val="5"/>
          <w:numId w:val="1"/>
        </w:numPr>
        <w:rPr/>
      </w:pPr>
      <w:bookmarkStart w:id="759" w:name="__RefHeading___Toc312224_3804643083"/>
      <w:bookmarkStart w:id="760" w:name="_Toc296"/>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چهار نقطه اصلى در عصر ظهور وجود دارد كه كه ثمره آنها تحقق هرچه دقيق‌تر و آسان‌تر وحدت است</w:t>
      </w:r>
      <w:r>
        <w:rPr>
          <w:rFonts w:eastAsia="IRNazanin" w:cs="IRNazanin"/>
          <w:color w:val="111111"/>
          <w:sz w:val="28"/>
          <w:szCs w:val="28"/>
          <w:rtl w:val="true"/>
          <w:lang w:bidi="fa-IR"/>
        </w:rPr>
        <w:t>:</w:t>
      </w:r>
    </w:p>
    <w:p>
      <w:pPr>
        <w:pStyle w:val="Heading6"/>
        <w:numPr>
          <w:ilvl w:val="5"/>
          <w:numId w:val="1"/>
        </w:numPr>
        <w:rPr/>
      </w:pPr>
      <w:bookmarkStart w:id="761" w:name="__RefHeading___Toc312226_3804643083"/>
      <w:bookmarkStart w:id="762" w:name="_Toc297"/>
      <w:bookmarkEnd w:id="761"/>
      <w:r>
        <w:rPr/>
        <w:t>1</w:t>
      </w:r>
      <w:r>
        <w:rPr>
          <w:rtl w:val="true"/>
        </w:rPr>
        <w:t xml:space="preserve"> . </w:t>
      </w:r>
      <w:r>
        <w:rPr>
          <w:rtl w:val="true"/>
        </w:rPr>
        <w:t>وحدت كلمه‌</w:t>
      </w:r>
      <w:bookmarkEnd w:id="762"/>
    </w:p>
    <w:p>
      <w:pPr>
        <w:pStyle w:val="BookText"/>
        <w:rPr/>
      </w:pPr>
      <w:r>
        <w:rPr>
          <w:rFonts w:ascii="Amiri" w:hAnsi="Amiri" w:eastAsia="Amiri" w:cs="Amiri"/>
          <w:color w:val="111111"/>
          <w:sz w:val="28"/>
          <w:sz w:val="28"/>
          <w:szCs w:val="28"/>
          <w:rtl w:val="true"/>
          <w:lang w:bidi="ar-SA"/>
        </w:rPr>
        <w:t>امام هادى‌عليه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يَجمَعُ الكَلِمَ وَ يُتِمُّ النِّعَمَ وَ يُحِقُّ اللَّهُ الحَقَّ وَ يُزهِقَ الباطِلَ، وَ هُوَ مَهدِيُّكُمُ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وحدت كلمه ايجاد مى‌كند، و نعمت ها را كامل مى‌سازد، و خداوند حق را به دست او تحقق مى‌بخشد و باطل را نابود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مهدى منتظر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بقية اللَّه اوست</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6"/>
        <w:numPr>
          <w:ilvl w:val="5"/>
          <w:numId w:val="1"/>
        </w:numPr>
        <w:rPr/>
      </w:pPr>
      <w:bookmarkStart w:id="763" w:name="__RefHeading___Toc312228_3804643083"/>
      <w:bookmarkStart w:id="764" w:name="_Toc298"/>
      <w:bookmarkEnd w:id="763"/>
      <w:r>
        <w:rPr/>
        <w:t>2</w:t>
      </w:r>
      <w:r>
        <w:rPr>
          <w:rtl w:val="true"/>
        </w:rPr>
        <w:t xml:space="preserve"> . </w:t>
      </w:r>
      <w:r>
        <w:rPr>
          <w:rtl w:val="true"/>
        </w:rPr>
        <w:t>عزت مؤمنين در سايه عدل‌</w:t>
      </w:r>
      <w:bookmarkEnd w:id="76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ندبه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مُعِزُّ الاَولِياءِ وَ مُذِلُّ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 عَلِمتَ اَنَّ لِلحَقِّ دَولَةً وَ لِلباطِلِ دَولَةً، وَ كِلاهُما ذليلٌ فى دَولَةِ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اَصابَتهُ دَولَةُ الباطِلِ اقتُصَّ مِنهُ فى دَولَةِ الحَقِّ</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نمى‌دانى كه براى حق دولتى و براى باطل دولتى است، و هر يكى در دولت ديگرى خوار و بى‌مقدار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دولت باطل مورد ستم قرار گيرد در دولت حق از او رفع ستم مى‌شود</w:t>
      </w:r>
      <w:r>
        <w:rPr>
          <w:rFonts w:eastAsia="IRNazanin" w:cs="IRNazanin"/>
          <w:color w:val="111111"/>
          <w:sz w:val="28"/>
          <w:szCs w:val="28"/>
          <w:rtl w:val="true"/>
          <w:lang w:bidi="fa-IR"/>
        </w:rPr>
        <w:t>».</w:t>
      </w:r>
      <w:bookmarkStart w:id="765" w:name="pg2162_30869"/>
    </w:p>
    <w:p>
      <w:pPr>
        <w:pStyle w:val="Heading6"/>
        <w:numPr>
          <w:ilvl w:val="5"/>
          <w:numId w:val="1"/>
        </w:numPr>
        <w:rPr/>
      </w:pPr>
      <w:bookmarkStart w:id="766" w:name="__RefHeading___Toc312230_3804643083"/>
      <w:bookmarkStart w:id="767" w:name="_Toc299"/>
      <w:bookmarkEnd w:id="765"/>
      <w:bookmarkEnd w:id="766"/>
      <w:r>
        <w:rPr/>
        <w:t>3</w:t>
      </w:r>
      <w:r>
        <w:rPr>
          <w:rtl w:val="true"/>
        </w:rPr>
        <w:t xml:space="preserve"> . </w:t>
      </w:r>
      <w:r>
        <w:rPr>
          <w:rtl w:val="true"/>
        </w:rPr>
        <w:t>جمع عقول بندگان‌</w:t>
      </w:r>
      <w:bookmarkEnd w:id="767"/>
    </w:p>
    <w:p>
      <w:pPr>
        <w:pStyle w:val="BookText"/>
        <w:rPr/>
      </w:pPr>
      <w:r>
        <w:rPr>
          <w:rFonts w:ascii="IRNazanin" w:hAnsi="IRNazanin" w:eastAsia="IRNazanin"/>
          <w:color w:val="111111"/>
          <w:sz w:val="28"/>
          <w:sz w:val="28"/>
          <w:szCs w:val="28"/>
          <w:rtl w:val="true"/>
          <w:lang w:bidi="fa-IR"/>
        </w:rPr>
        <w:t>درباره شرايط زندگى در حكومت حضرت مهدى‌عليه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يَدَهُ عَلى رُؤوسِ العِبادِ فَجَمَعَ بِهِ عُقولَهُم وَ اَكمَلَ بِهِ اَخلاقَهُم، ثُمَّ مَدَّ اللَّهُ لِشيعَتِنا فى اَسماعِهِم وَ اَبصارِهِم حَتّى لا يَكونَ بَينَهُم وَ بَينَ القائِمِ بَريدٌ يُكَلِّمُهُم فَيَسمَعونَ وَ يَنظُرونَ اِلَيهِ وَ هُوَ فى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ما قيام كند دست شريفش را بر سر بندگان گذارد و خردهاى آنها را گرد آورد و رشد آنها را كامل گرداند و خداوند بر وسعت بينايى و شنوايى آنان مى‌افزايد و در ميان قائم‌عليه السلام و آنها مانع و سدى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قائم‌عليه السلام بخواهد با آنها سخن بگويد آنها هر كجا باشند مى‌شنوند، و آنها هر كجا هستند نگاه مى‌كنند و او رادر اقامتگاه خود مى‌بينند</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6"/>
        <w:numPr>
          <w:ilvl w:val="5"/>
          <w:numId w:val="1"/>
        </w:numPr>
        <w:rPr/>
      </w:pPr>
      <w:bookmarkStart w:id="768" w:name="__RefHeading___Toc312232_3804643083"/>
      <w:bookmarkStart w:id="769" w:name="_Toc300"/>
      <w:bookmarkEnd w:id="768"/>
      <w:r>
        <w:rPr/>
        <w:t>4</w:t>
      </w:r>
      <w:r>
        <w:rPr>
          <w:rtl w:val="true"/>
        </w:rPr>
        <w:t xml:space="preserve"> . </w:t>
      </w:r>
      <w:r>
        <w:rPr>
          <w:rtl w:val="true"/>
        </w:rPr>
        <w:t>وفور نعمت و امنيت‌</w:t>
      </w:r>
      <w:bookmarkEnd w:id="769"/>
    </w:p>
    <w:p>
      <w:pPr>
        <w:pStyle w:val="BookText"/>
        <w:rPr/>
      </w:pPr>
      <w:r>
        <w:rPr>
          <w:rFonts w:ascii="IRNazanin" w:hAnsi="IRNazanin" w:eastAsia="IRNazanin"/>
          <w:color w:val="111111"/>
          <w:sz w:val="28"/>
          <w:sz w:val="28"/>
          <w:szCs w:val="28"/>
          <w:rtl w:val="true"/>
          <w:lang w:bidi="fa-IR"/>
        </w:rPr>
        <w:t>همچنين درباره زندگى در روزگار حضرت بقية اللَّه الاعظم‌عليه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حَكَمَ بِالعَدلِ وَ ارتَفَعَ فى اَيّامِهِ الجَورُ وَ آمَنَت بِهِ السُّبُلُ وَ اَخرَجَتِ الاَرضُ بَرَكاتِها وَ رُدَّ كُلُّ حَقٍّ اِلى اَهلِهِ وَ لَم يَبقَ اَهلُ دينٍ حَتّى يُظهِروا الاِسلامَ وَ يَعتَرِفوا بِالايمانِ</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قيام كند به عدالت داورى مى‌كند و در زمان او ستم ريشه كن مى‌شود و راه‌ها امن مى‌گردد و زمين بركت‌هاى خود را ظاهر مى‌كند و هر حقّى به صاحب حق بر مى‌گردد و پيرو هيچ آيينى نمى‌ماند جز اينكه به اسلام مى‌گرود و به آن ايمان مى‌آورد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تَأمَنُ السُبُلُ، تَمشِى المَرأَةُ بَينَ العِراقِ وَ الشّامِ لا تَضَعُ قَدَمَيها اِلاّ عَلَى النَّباتِ وَ عَلى رَأسِها مِكتَلُها لا يُهَيِّجُها سَبُعٌ وَ لا تَخافُهُ</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ها امن مى‌شود، به گونه‌اى كه زن از عراق تا شام برود و پاى خود را جز بر روى گياه نگذارد، در حالى كه جواهراتش را بر سرش بگذارد و هيچ درنده او را نترساند و او هم از درنده‌اى هراس نداشته باشد</w:t>
      </w:r>
      <w:r>
        <w:rPr>
          <w:rFonts w:eastAsia="IRNazanin" w:cs="IRNazanin"/>
          <w:color w:val="111111"/>
          <w:sz w:val="28"/>
          <w:szCs w:val="28"/>
          <w:rtl w:val="true"/>
          <w:lang w:bidi="fa-IR"/>
        </w:rPr>
        <w:t>».</w:t>
      </w:r>
      <w:bookmarkStart w:id="770" w:name="pg2162_30872"/>
    </w:p>
    <w:p>
      <w:pPr>
        <w:pStyle w:val="Heading5"/>
        <w:numPr>
          <w:ilvl w:val="4"/>
          <w:numId w:val="1"/>
        </w:numPr>
        <w:rPr/>
      </w:pPr>
      <w:bookmarkStart w:id="771" w:name="__RefHeading___Toc312234_3804643083"/>
      <w:bookmarkStart w:id="772" w:name="_Toc301"/>
      <w:bookmarkEnd w:id="770"/>
      <w:bookmarkEnd w:id="771"/>
      <w:r>
        <w:rPr>
          <w:rtl w:val="true"/>
        </w:rPr>
        <w:t>نتيجه سخن‌</w:t>
      </w:r>
      <w:bookmarkEnd w:id="772"/>
    </w:p>
    <w:p>
      <w:pPr>
        <w:pStyle w:val="BookText"/>
        <w:rPr/>
      </w:pPr>
      <w:r>
        <w:rPr>
          <w:rFonts w:ascii="IRNazanin" w:hAnsi="IRNazanin" w:eastAsia="IRNazanin"/>
          <w:color w:val="111111"/>
          <w:sz w:val="28"/>
          <w:sz w:val="28"/>
          <w:szCs w:val="28"/>
          <w:rtl w:val="true"/>
          <w:lang w:bidi="fa-IR"/>
        </w:rPr>
        <w:t>از اهداف بلند غدير جلوگيرى از تفرقه و بى‌نظمى بين بشريت و امت اسلام بوده است؛ ولى اين هدف بزرگ غدير مثل ديگر اهداف آن تحقّق عملى پيدا نكرد، اما تجلّى نظم و وحدت الهى با حكومت عدالت گستر حضرت مهدى‌عليه السلام صورت مى‌گيرد</w:t>
      </w:r>
      <w:r>
        <w:rPr>
          <w:rFonts w:eastAsia="IRNazanin" w:cs="IRNazanin"/>
          <w:color w:val="111111"/>
          <w:sz w:val="28"/>
          <w:szCs w:val="28"/>
          <w:rtl w:val="true"/>
          <w:lang w:bidi="fa-IR"/>
        </w:rPr>
        <w:t>.</w:t>
      </w:r>
    </w:p>
    <w:p>
      <w:pPr>
        <w:pStyle w:val="Heading5"/>
        <w:numPr>
          <w:ilvl w:val="4"/>
          <w:numId w:val="1"/>
        </w:numPr>
        <w:rPr/>
      </w:pPr>
      <w:bookmarkStart w:id="773" w:name="__RefHeading___Toc312236_3804643083"/>
      <w:bookmarkStart w:id="774" w:name="_Toc302"/>
      <w:bookmarkEnd w:id="773"/>
      <w:r>
        <w:rPr>
          <w:rtl w:val="true"/>
        </w:rPr>
        <w:t>منابع و مآخذ</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فى معرفة الأئمة، اربلى، على بن عيسى،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بنى‌هاشمى، تبريز،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الجامعة لدرر الاخبار الائمة الأطهارعليهم السلام، مجلسى، محمدباقر بن محمدتقى،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بيروت،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ثعلبى، الكشف و البيان عن تفسير القرآن، ثعلبى نيشابورى ابواسحاق احمد بن 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 حسكانى عبيد اللَّه بن احمد،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اسلامى،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روح المعانى فى تفسير القرآن العظيم، شهاب الدين محمود الآلوسى،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عبدالبارى عطى،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بيروت،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فتال نيشابورى،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على 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بأعلام الهدى، طبرسى،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بالنصوص و المعجزات، شيخ حر عاملى،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 المعارف والاحوال، بحرانى اصفهانى، عبداللَّه بن نوراللَّه،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المهدى‌عليه السلام،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ابن طاووس، على بن موسى،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التحصين لأسرار ما زاد من كتاب اليقين، ابن طاووس، على بن موسى،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الالفين، علامه حلى حسن بن يوسف، انتشارات دار الهجرة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 كشف الصدق، علامه حلى، حسن بن يوسف،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اللبنانى، بيروت،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محمد بن محمد،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فى معرفة مذاهب الطوائف، ابن طاووس، على بن موسى،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قم،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على بن محمد خزاز قمى، انتشارات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ابن بابويه، محمد بن على،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سال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 كلينى، محمد بن يعقوب بن اسحاق،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اخبار الرضاعليه السلام، ابن بابويه، محمد بن على،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للحجة، طوسى، محمد بن الحسن،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عباداللَّه و ناصح، على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 فى اثبات الحجة الغائب‌عليه السلام، يزدى حايرى، على بن زين العابدين،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فى معرفة الأئمةعليهم السلام، اربلى، على بن عيسى،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بنى‌هاشمى، تبريز،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شريف الرضى، محمد بن حسين،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للمفيد، مفيد، محمد بن محمد،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رسولى محلاتى، سيد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چاپ دوم،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محمدعليهم السلام، ترجمه كتاب سليم، سليم بن قيس هلالى، 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الهادى،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ابى الحديد، عبد الحميد بن هبه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 محمد بن اسماعيل بن ابراهيم، دارالقلم،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الموده، سليمان بن ابراهيم القندوزى الحنفى، الشريف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ابن هشام، ابى محمد عبدالملك بن هشام، شركة الحلبى، 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اسدالغابة، ابن اثير على بن محمد الجزرى،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الامم و الملوك، ابى‌جعفر محمد بن جرير طبرى، موسسة الاعلمى، بيروت</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مسلم بن الحجاج النيشابورى، تحقيق محمد فؤاد عبدالباقى، دار احياء التراث العربى، بيروت</w:t>
      </w:r>
      <w:r>
        <w:rPr>
          <w:rFonts w:eastAsia="Amiri" w:cs="Amiri" w:ascii="Amiri" w:hAnsi="Amiri"/>
          <w:color w:val="111111"/>
          <w:sz w:val="28"/>
          <w:szCs w:val="28"/>
          <w:rtl w:val="true"/>
          <w:lang w:bidi="ar-SA"/>
        </w:rPr>
        <w:t>.</w:t>
      </w:r>
      <w:bookmarkStart w:id="775" w:name="pg2162_30882"/>
    </w:p>
    <w:p>
      <w:pPr>
        <w:pStyle w:val="BookText"/>
        <w:rPr/>
      </w:pPr>
      <w:bookmarkEnd w:id="775"/>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ابن سعد،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الامام احمد بن حنبل،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 السياسة، ابن قتيبة عبداللَّه بن مسلم الدينورى، شركه الحلبى،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عبدالحسين امينى، موسسة الاعلمى الطبعه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سنن التزمذى، محمد بن عيسى الترمذى،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كلمات الامام الحسين‌عليه السلام، معهد باقر العلوم، دار المعروف،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حاكم نيشابورى، المكتبة العصرية،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الحياة، محمد دشتى، موسسة تحقيقاتى اميرالمؤمنين‌عليه السلام، قم،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الغيبة الصغرى، محمد الصدر، دار الكتاب الاسلامى،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طبرى، ابوجعفر محمد بن جرير الطبرى، دار الفكر، 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Heading4"/>
        <w:numPr>
          <w:ilvl w:val="3"/>
          <w:numId w:val="1"/>
        </w:numPr>
        <w:rPr/>
      </w:pPr>
      <w:bookmarkStart w:id="776" w:name="__RefHeading___Toc312238_3804643083"/>
      <w:bookmarkStart w:id="777" w:name="_Toc303"/>
      <w:bookmarkEnd w:id="776"/>
      <w:r>
        <w:rPr>
          <w:rtl w:val="true"/>
        </w:rPr>
        <w:t xml:space="preserve">تجلى عدالت علوى در حكومت مهدوى </w:t>
      </w:r>
      <w:r>
        <w:rPr>
          <w:rtl w:val="true"/>
        </w:rPr>
        <w:t xml:space="preserve">/ </w:t>
      </w:r>
      <w:r>
        <w:rPr>
          <w:rtl w:val="true"/>
        </w:rPr>
        <w:t>محمد مجتهدى</w:t>
      </w:r>
      <w:bookmarkEnd w:id="777"/>
    </w:p>
    <w:p>
      <w:pPr>
        <w:pStyle w:val="Heading5"/>
        <w:numPr>
          <w:ilvl w:val="4"/>
          <w:numId w:val="1"/>
        </w:numPr>
        <w:rPr/>
      </w:pPr>
      <w:bookmarkStart w:id="778" w:name="__RefHeading___Toc312240_3804643083"/>
      <w:bookmarkStart w:id="779" w:name="_Toc304"/>
      <w:bookmarkEnd w:id="778"/>
      <w:r>
        <w:rPr>
          <w:rtl w:val="true"/>
        </w:rPr>
        <w:t>چكيده‌</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به عنوان وصيتنامه اجرائى پيامبرصلى الله عليه وآله قابل ملاحظه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وصيتنامه به آغاز و انجام هدايت الهى توجه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وصيتنامه مشخصات حكومت مهدوى بيان شده است كه هفده خصوصيت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فرازهاى دعاى ندبه مفسّر فرازهاى خطبه غدير درباره قالب سيستم حكومتى حضرت مهدى‌عليه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طرح دو حكومت با يك محور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علوى و مهدوى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سقيفه بر سر غدير را جز آب عدالت مهدوى خاموش نمى‌كند</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هماهنگى و وحدت روش بين اميرالمؤمنين و امام زمان‌عليهما السلام وجود دارد</w:t>
      </w:r>
      <w:r>
        <w:rPr>
          <w:rFonts w:eastAsia="IRNazanin" w:cs="IRNazanin"/>
          <w:color w:val="111111"/>
          <w:sz w:val="28"/>
          <w:szCs w:val="28"/>
          <w:rtl w:val="true"/>
          <w:lang w:bidi="fa-IR"/>
        </w:rPr>
        <w:t>.</w:t>
      </w:r>
      <w:bookmarkStart w:id="780" w:name="pg2162_30885"/>
    </w:p>
    <w:p>
      <w:pPr>
        <w:pStyle w:val="BookText"/>
        <w:rPr/>
      </w:pPr>
      <w:bookmarkEnd w:id="78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ميزانيت حق و عدل در حكومت اميرالمؤمنين و امام زمان‌عليهما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 غدير يكى از رويدادهاى مهم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براى حضرت على‌عليه السلام مانند بعثت براى رسول خداصلى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تاريخى و سياسى و حقوقىِ غدير از زاويه عقل و نقل قابل بررسى و تحقيق است، اگر چه در طول تاريخ صدها شرح و تفسير در موضوعات تاريخى و مباحث استدلالى امامت آن به رشته تحرير درآمده است، اما از جنبه حقوقى و محتواى اجرايى كمتر مورد توجه واقع شده است</w:t>
      </w:r>
      <w:r>
        <w:rPr>
          <w:rFonts w:eastAsia="IRNazanin" w:cs="IRNazanin"/>
          <w:color w:val="111111"/>
          <w:sz w:val="28"/>
          <w:szCs w:val="28"/>
          <w:rtl w:val="true"/>
          <w:lang w:bidi="fa-IR"/>
        </w:rPr>
        <w:t>.</w:t>
      </w:r>
    </w:p>
    <w:p>
      <w:pPr>
        <w:pStyle w:val="Heading5"/>
        <w:numPr>
          <w:ilvl w:val="4"/>
          <w:numId w:val="1"/>
        </w:numPr>
        <w:rPr/>
      </w:pPr>
      <w:bookmarkStart w:id="781" w:name="__RefHeading___Toc312242_3804643083"/>
      <w:bookmarkStart w:id="782" w:name="_Toc305"/>
      <w:bookmarkEnd w:id="781"/>
      <w:r>
        <w:rPr>
          <w:rtl w:val="true"/>
        </w:rPr>
        <w:t>غدير وصيتنامه اجرائى پيامبرصلى الله عليه وآله‌</w:t>
      </w:r>
      <w:bookmarkEnd w:id="782"/>
    </w:p>
    <w:p>
      <w:pPr>
        <w:pStyle w:val="BookText"/>
        <w:rPr/>
      </w:pPr>
      <w:r>
        <w:rPr>
          <w:rFonts w:ascii="IRNazanin" w:hAnsi="IRNazanin" w:eastAsia="IRNazanin"/>
          <w:color w:val="111111"/>
          <w:sz w:val="28"/>
          <w:sz w:val="28"/>
          <w:szCs w:val="28"/>
          <w:rtl w:val="true"/>
          <w:lang w:bidi="fa-IR"/>
        </w:rPr>
        <w:t>از آنجا كه اسلام داراى يك نظام و سيستم جامع هدايتى با كليه ملزوماتش بوده، لذا جلوه حقيقى اجرايى آن بعد از زمان رسالت پيامبر عاليقدر اسلام‌صلى الله عليه وآله از غدير انتظار مى‌رفت، ولى صد افسوس كه اين آرزو جامه عمل نپوشيد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جدا از جنبه‌هاى گوناگون، از جنبه وصيتى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رسول خداصلى الله عليه وآله در آخرين لحظات زندگى نسبت به اسلام و احكام آن، حكم يك وصيتنامه را دارد؛ و قاعده وصيت اين است كه به اهمّ موضوعات اشاره شود، و با اجراى موضوعات اصلى، جزئيات خواه ناخواه اجرا خواهد شد</w:t>
      </w:r>
      <w:r>
        <w:rPr>
          <w:rFonts w:eastAsia="IRNazanin" w:cs="IRNazanin"/>
          <w:color w:val="111111"/>
          <w:sz w:val="28"/>
          <w:szCs w:val="28"/>
          <w:rtl w:val="true"/>
          <w:lang w:bidi="fa-IR"/>
        </w:rPr>
        <w:t>.</w:t>
      </w:r>
    </w:p>
    <w:p>
      <w:pPr>
        <w:pStyle w:val="Heading5"/>
        <w:numPr>
          <w:ilvl w:val="4"/>
          <w:numId w:val="1"/>
        </w:numPr>
        <w:rPr/>
      </w:pPr>
      <w:bookmarkStart w:id="783" w:name="__RefHeading___Toc312244_3804643083"/>
      <w:bookmarkStart w:id="784" w:name="_Toc306"/>
      <w:bookmarkEnd w:id="783"/>
      <w:r>
        <w:rPr>
          <w:rtl w:val="true"/>
        </w:rPr>
        <w:t>توجه به آغاز و انجام هدايت الهى‌</w:t>
      </w:r>
      <w:bookmarkEnd w:id="78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وصيتنامه الهى غدير، رسول خداصلى الله عليه وآله پس از توجه دادن به عظمت توحيد، مسئله اساسى ديگرى را كه امامت و ولايت امامان بعد از خود است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جايگاه حضرت على‌عليه السلام در اسلام و همچنين خودش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آخرين وصىّ خود يعنى حضرت مهدى‌عليه السلام سخن مى‌گويد، كه اين قسمت از پيام رسول خداصلى الله عليه وآله قابل توجه است</w:t>
      </w:r>
      <w:r>
        <w:rPr>
          <w:rFonts w:eastAsia="IRNazanin" w:cs="IRNazanin"/>
          <w:color w:val="111111"/>
          <w:sz w:val="28"/>
          <w:szCs w:val="28"/>
          <w:rtl w:val="true"/>
          <w:lang w:bidi="fa-IR"/>
        </w:rPr>
        <w:t>.</w:t>
      </w:r>
      <w:bookmarkStart w:id="785" w:name="pg2162_30888"/>
    </w:p>
    <w:p>
      <w:pPr>
        <w:pStyle w:val="BookText"/>
        <w:rPr/>
      </w:pPr>
      <w:bookmarkEnd w:id="785"/>
      <w:r>
        <w:rPr>
          <w:rFonts w:ascii="IRNazanin" w:hAnsi="IRNazanin" w:eastAsia="IRNazanin"/>
          <w:color w:val="111111"/>
          <w:sz w:val="28"/>
          <w:sz w:val="28"/>
          <w:szCs w:val="28"/>
          <w:rtl w:val="true"/>
          <w:lang w:bidi="fa-IR"/>
        </w:rPr>
        <w:t>دقت در اين وصيت الهى اين مطلب را آشكار مى‌نمايد كه نبى مكرم اسلام‌صلى الله عليه وآله به آغاز و انجام هدايت دين توجه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هدايت جامعه بعد از رسالت با امامت و ولايت حضرت على‌عليه السلام آغاز مى‌شود، به طور قطع و يقين سرانجامش از آنِ حضرت مهدى‌عليه السلام است</w:t>
      </w:r>
      <w:r>
        <w:rPr>
          <w:rFonts w:eastAsia="IRNazanin" w:cs="IRNazanin"/>
          <w:color w:val="111111"/>
          <w:sz w:val="28"/>
          <w:szCs w:val="28"/>
          <w:rtl w:val="true"/>
          <w:lang w:bidi="fa-IR"/>
        </w:rPr>
        <w:t>.</w:t>
      </w:r>
    </w:p>
    <w:p>
      <w:pPr>
        <w:pStyle w:val="Heading5"/>
        <w:numPr>
          <w:ilvl w:val="4"/>
          <w:numId w:val="1"/>
        </w:numPr>
        <w:rPr/>
      </w:pPr>
      <w:bookmarkStart w:id="786" w:name="__RefHeading___Toc312246_3804643083"/>
      <w:bookmarkStart w:id="787" w:name="_Toc307"/>
      <w:bookmarkEnd w:id="786"/>
      <w:r>
        <w:rPr>
          <w:rtl w:val="true"/>
        </w:rPr>
        <w:t>مشخصات حكومت مهدوى در غدير</w:t>
      </w:r>
      <w:bookmarkEnd w:id="787"/>
    </w:p>
    <w:p>
      <w:pPr>
        <w:pStyle w:val="BookText"/>
        <w:rPr/>
      </w:pPr>
      <w:r>
        <w:rPr>
          <w:rFonts w:ascii="IRNazanin" w:hAnsi="IRNazanin" w:eastAsia="IRNazanin"/>
          <w:color w:val="111111"/>
          <w:sz w:val="28"/>
          <w:sz w:val="28"/>
          <w:szCs w:val="28"/>
          <w:rtl w:val="true"/>
          <w:lang w:bidi="fa-IR"/>
        </w:rPr>
        <w:t xml:space="preserve">در اين پيام مشخصات حكومت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صورتِ عملىِ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مى‌گردد كه دقت در هر يك از فرازهاى اين قسمت از خطبه اين حقيقت را آشكارا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اكرم‌صلى الله عليه وآله خطاب به حاضران اين گونه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هادى اين امت مهدى از ماست 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ويژگى‌ها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 همه دين ها غالب آمده و حقيقت دين اسلام را ظاهر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از ظالمين و ستمكاران انتقام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تمام دژهاى مستحكم را فتح كرده و همه را ويران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نظام شرك را برچيده و نظام هدايت را جايگزين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انتقام گيرنده از خون به ناحقّ ريخته اولياء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ياور و حامى دين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بهره گيرنده درياى ژرف حقايق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مشخص كننده فضيلت هر صاحب فضل و جهالت هر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انتخاب شده و برگزيده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وارث همه علوم است و بر آنها احاطه و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خبر دهنده از جانب خداوند و بيانگر مراتب ايمان و استوار كننده آيات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رشيد و استوار در صراط مستقيم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همه امور به او تفويض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به آمدن او پيشينيان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آخرين حجت خداوند است، و بعد از او حجتى نخواهد بود و هيچ حقى نخواهد بود مگر همراه او و هيچ نورى نيست مگر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بر او نه كسى غالب خواهد بود و نه پيروز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ولىّ و حكم كننده و امينِ پنهان و آشكار خداوند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اين معرفى صريح و گويا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و ضرورى بود براى شما روشن كرده و تفهيم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هيچ بهانه‌اى براى نپذيرفتن وجود ندارد، و به يقين استمرار حاكميت علوى به حاكميت مهدوى ختم خواهد شد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شاخصه هاى گويا، و با نگاهى به فرازهايى از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بيان معصوم‌عليه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سيستم حكومتى حضرت مهدى‌عليه السلام و نوع اجراى آن به وضوح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قرار بود به دست با كفايت على‌عليه السلام اجرا شود، به دست اين ذخيره غدير انجام خواهد گرفت</w:t>
      </w:r>
      <w:r>
        <w:rPr>
          <w:rFonts w:eastAsia="IRNazanin" w:cs="IRNazanin"/>
          <w:color w:val="111111"/>
          <w:sz w:val="28"/>
          <w:szCs w:val="28"/>
          <w:rtl w:val="true"/>
          <w:lang w:bidi="fa-IR"/>
        </w:rPr>
        <w:t>.</w:t>
      </w:r>
      <w:bookmarkStart w:id="788" w:name="pg2162_30894"/>
    </w:p>
    <w:p>
      <w:pPr>
        <w:pStyle w:val="Heading5"/>
        <w:numPr>
          <w:ilvl w:val="4"/>
          <w:numId w:val="1"/>
        </w:numPr>
        <w:rPr/>
      </w:pPr>
      <w:bookmarkStart w:id="789" w:name="__RefHeading___Toc312248_3804643083"/>
      <w:bookmarkStart w:id="790" w:name="_Toc308"/>
      <w:bookmarkEnd w:id="788"/>
      <w:bookmarkEnd w:id="789"/>
      <w:r>
        <w:rPr>
          <w:rtl w:val="true"/>
        </w:rPr>
        <w:t>طراحى دو حكومت علوى و مهدوى در غدير</w:t>
      </w:r>
      <w:bookmarkEnd w:id="790"/>
    </w:p>
    <w:p>
      <w:pPr>
        <w:pStyle w:val="BookText"/>
        <w:rPr/>
      </w:pPr>
      <w:r>
        <w:rPr>
          <w:rFonts w:ascii="IRNazanin" w:hAnsi="IRNazanin" w:eastAsia="IRNazanin"/>
          <w:color w:val="111111"/>
          <w:sz w:val="28"/>
          <w:sz w:val="28"/>
          <w:szCs w:val="28"/>
          <w:rtl w:val="true"/>
          <w:lang w:bidi="fa-IR"/>
        </w:rPr>
        <w:t>پس در غدير تصوير دو حكومت با يك محور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رسول عاليقدر از نيّت منافقان و كافران خبر داشت كه چه توطئه‌اى در سر دارند، و نخواهند گذاشت سنّت نبوى به امامت علوى اتصال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مى‌بيند كه چگونه سنّتش به بدعت تبديل شده و ظلم و ستم جايگزين عدل و قسط خواهد شد؛ و چه ستم و ظلمى كه شعله آتش آن تا ظهور زبانه خواهد كشيد، و كسى جز حضرت مهدى‌عليه السلام نخواهد توانست اين آتش شعله گرفته از سقيفه را، با آب عدالت مهدوى خاموش 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الحُجَّةُ سارَ بِسيرَةِ اَميرِالمُؤمِنينَ عَلِىٍ‌عليه السلام</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حضرت مهدى‌عليه السلام ظهور كند به مانند سيره امام على‌عليه السلام رفتار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هماهنگى و وحدت روش بين اين دو امام همام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 اساس آيه صريح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حَكَمتُم بَينَ النّاسِ اَن تَحكُموا بِالعَدلِ</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حكومت امام عصرعليه السلام بر تحقق عدل الهى در تمام زمينه‌هاست، و روايات رسيده از معصومين‌عليه السلام اين حقيقت را آشكار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سه واژه عدل و عقل و حق، كه از نظر كاربردى در فرهنگ اسلام و تشيع بيشتر استفاده شده و از موقعيت مقدسى برخوردار است، و على رغم معانى متفاوت هر سه در نهايت به يك معنى ختم مى‌شود و اينكه هر شى‌ء آن گونه كه خداوند مى‌خواهد سر جايش باشد و تحقق اين امر انجام نمى‌پذيرد، مگر به دست منتخب خداوند حكيم، عليم و مهربان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مهمتر اينكه عدالت اگر چه واژه بسيار شيرين و مورد قبول مؤمن و كافر است، اما در اجرا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اميرِ كلام حضرت على‌عليه السلام گواه اين مطلب است، آنجا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هنگام سخن گفتن داراى ميدان وسيعى است، اما به هنگام عمل بسيار ضيق است</w:t>
      </w:r>
      <w:r>
        <w:rPr>
          <w:rFonts w:eastAsia="IRNazanin" w:cs="IRNazanin"/>
          <w:color w:val="111111"/>
          <w:sz w:val="28"/>
          <w:szCs w:val="28"/>
          <w:rtl w:val="true"/>
          <w:lang w:bidi="fa-IR"/>
        </w:rPr>
        <w:t>».</w:t>
      </w:r>
      <w:bookmarkStart w:id="791" w:name="pg2162_30897"/>
    </w:p>
    <w:p>
      <w:pPr>
        <w:pStyle w:val="Heading5"/>
        <w:numPr>
          <w:ilvl w:val="4"/>
          <w:numId w:val="1"/>
        </w:numPr>
        <w:rPr/>
      </w:pPr>
      <w:bookmarkStart w:id="792" w:name="__RefHeading___Toc312250_3804643083"/>
      <w:bookmarkStart w:id="793" w:name="_Toc309"/>
      <w:bookmarkEnd w:id="791"/>
      <w:bookmarkEnd w:id="792"/>
      <w:r>
        <w:rPr>
          <w:rtl w:val="true"/>
        </w:rPr>
        <w:t>وحدت روش بين اميرالمؤمنين و امام زمان‌عليهما السلام‌</w:t>
      </w:r>
      <w:bookmarkEnd w:id="793"/>
    </w:p>
    <w:p>
      <w:pPr>
        <w:pStyle w:val="BookText"/>
        <w:rPr/>
      </w:pPr>
      <w:r>
        <w:rPr>
          <w:rFonts w:ascii="IRNazanin" w:hAnsi="IRNazanin" w:eastAsia="IRNazanin"/>
          <w:color w:val="111111"/>
          <w:sz w:val="28"/>
          <w:sz w:val="28"/>
          <w:szCs w:val="28"/>
          <w:rtl w:val="true"/>
          <w:lang w:bidi="fa-IR"/>
        </w:rPr>
        <w:t>نكته جالب ديگر اينكه حضرت مهدى‌عليه السلام فرزند كسى است كه رسول معظم‌عليه السلام او را معيار حق قرار داده، هم در دنيا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 يَدورُ حَيثُما دار</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همراه حق و حق همراه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مى‌گردد همان جا كه على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 وَ لَن يَفتَرِقا حَتّى يَرِدا عَلَىَّ الحَوضَ يَومَ القِيامَةِ</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و حق با على است، و هرگز از يكديگر جدا نمى‌شوند تا در روز قيامت كنار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احاديث عجيب است، چرا كه على‌عليه السلام را ميزان حق معرفى مى‌كند؛ زيرا كه حق محض على‌عليه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مهدى‌عليه السلام فرزند چنين شخصيتى است و همه افعال و رفتار او حق محض است، چون پدرش حق محض بوده و او به سيره پدرش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آنچه در دوران حكومت ايشان اتفاق مى‌افتد و او انجام خواهد داد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كه عدل زيباترين آرزوى انسان‌ها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مهدى‌عليه السلام در اجراى نظام عدالت پا جاى پاى حضرت على‌عليه السلام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اَساسٌ بِهِ قِوامُ العالَمِ</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اساسى است كه هستى بدان استوار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بيانى كوتاه شكل حيات را معين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حَياةٌ</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زندگى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مولا چهار چوب زندگى را معلوم مى‌كنند؛ و چون در زمان حيات خود با توجه به مشكلات ايجاد شده چنان كه شايسته بود اجراء نشد در حاكميّتِ سراسر عدلِ حضرت مهدى‌عليه السلام انجام خواهد شد</w:t>
      </w:r>
      <w:r>
        <w:rPr>
          <w:rFonts w:eastAsia="IRNazanin" w:cs="IRNazanin"/>
          <w:color w:val="111111"/>
          <w:sz w:val="28"/>
          <w:szCs w:val="28"/>
          <w:rtl w:val="true"/>
          <w:lang w:bidi="fa-IR"/>
        </w:rPr>
        <w:t>.</w:t>
      </w:r>
      <w:bookmarkStart w:id="794" w:name="pg2162_30900"/>
    </w:p>
    <w:p>
      <w:pPr>
        <w:pStyle w:val="BookText"/>
        <w:rPr/>
      </w:pPr>
      <w:bookmarkEnd w:id="794"/>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حَياةُ الاَحكامِ</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و روح احكام با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عدل در آن نباشد حكم مرده را دارد، و در ايام حكومت حضرت بقية اللَّه‌عليه السلام تمام احكام صادره بر اساس عدل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 لا يُصلِحُها اِلاَّ العَدلُ</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رعيت جز به عدل اصلاح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اصلاح وضع مردم در همه زمينه ها بستگى به عدالت حاكم دارد؛ و چون حاكمان با حقيقت عدالت مأنوس نيستند وضع مردم هم روز به روز بدتر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حقّه مهدوى چون عنصر عصمت مقدم بر عدالت است، آن حضرت با روندى آسان به اصلاح وضع رعيّت و مردم مى‌پردازد، چون براى حكومت صِرف عدالت كافى نيست، بلكه عصمت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العَدلَ ميزانُ اللَّهِ سُبحانَهُ الَّذى وَضَعَهُ فِى الخَلقِ وَ نَصَبَهُ ِلاِقامَةِ الحَقِّ فَلا تُخالِفهُ فى ميزانِهِ وَ لا تُعارِضهُ فى سُلطانِهِ</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ترازويى است كه خداوند سبحان در ميان خلق براى برپايى حقّ قرار داده، پس با او در ميزانش مخالفت نكن و با او در حاكميّتش معارضه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بيان، عدل به ترازو تشبيه شده و مخالفت با آن مخالفت با حاكميت خداوند خواهد بود؛ و كسى كه توان اجراى عدالت را ندارد عملاً با خدا در حال معارضه است</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12252_3804643083"/>
      <w:bookmarkStart w:id="796" w:name="_Toc310"/>
      <w:bookmarkEnd w:id="795"/>
      <w:r>
        <w:rPr>
          <w:rtl w:val="true"/>
        </w:rPr>
        <w:t>تصويرى از حكومت مهدوى بر اساس غدير</w:t>
      </w:r>
      <w:bookmarkEnd w:id="796"/>
    </w:p>
    <w:p>
      <w:pPr>
        <w:pStyle w:val="BookText"/>
        <w:rPr/>
      </w:pPr>
      <w:r>
        <w:rPr>
          <w:rFonts w:ascii="IRNazanin" w:hAnsi="IRNazanin" w:eastAsia="IRNazanin"/>
          <w:color w:val="111111"/>
          <w:sz w:val="28"/>
          <w:sz w:val="28"/>
          <w:szCs w:val="28"/>
          <w:rtl w:val="true"/>
          <w:lang w:bidi="fa-IR"/>
        </w:rPr>
        <w:t>حضرت صادق‌عليه السلام حكومت حضرت مهدى‌عليه السلام را اين گونه به تصوير مى‌كشد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قامَ القائِمُ حَكَمَ بِالعَدلِ وَ ارتَفَعَ فى اَيّامِهِ الجَورُ وَ آمَنَت بِهِ السُّبُلُ وَ اَخرَجَتِ الاَرضُ بَرَكاتِها وَ رَدَّ كُلَّ حَقٍّ اِلى اَهلِهِ وَ لَم يَبقَ اَهلُ دينٍ حَتّى يُظهِروا الاِسلامَ وَ يَعتَرِفوا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بَينَ النّاسِ بِحُكمِ داوُدَ وَ حُكمِ مُحَمَّدٍعليه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تُظهِرُ الاَرضُ كُنوزَها وَ بَركاتِها، تُبدى زينَتَها فَلا يَجِدُ الرَّجُلُ مِنكُم يَومَئِذٍ مَوضِعاً لِصَدَقَتِهِ وَ لا لِبِرِّهِ لِشُمولِ الغِنى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دَولَتَنا آخِرُ الدُّولِ وَ لَم يَبقَ اَهلُ بَيتٍ لَهُم دَولَةٌ اِلاّ مَلَكوا قَبلَنا لِئَلاّ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رَأَوا سيرَتَنا لَو مَلَكنا سِرنا مِثلَ سيرَةِ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bookmarkStart w:id="797" w:name="pg2162_30902"/>
    </w:p>
    <w:p>
      <w:pPr>
        <w:pStyle w:val="BookText"/>
        <w:rPr/>
      </w:pPr>
      <w:bookmarkEnd w:id="797"/>
      <w:r>
        <w:rPr>
          <w:rFonts w:ascii="IRNazanin" w:hAnsi="IRNazanin" w:eastAsia="IRNazanin"/>
          <w:color w:val="111111"/>
          <w:sz w:val="28"/>
          <w:sz w:val="28"/>
          <w:szCs w:val="28"/>
          <w:rtl w:val="true"/>
          <w:lang w:bidi="fa-IR"/>
        </w:rPr>
        <w:t>هنگامى كه حضرت مهدى‌عليه السلام ظهور مى‌كند همه چيز را اين گونه متحول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حكومتش بر اساس عدل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و جور در ايام حكومتش از بين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 در پرتو حكومتش امن و امان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بركاتش را خارج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هر كسى به خودش مى‌رسد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 اسلام دينى باقى نمى‌ماند و همه با ايمان به اسلام شناخته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ميان مردم همانند حضرت داود و حضرت محمّدعليهما السلام حكم و داورى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بركت وجود حضرت زمين گنج هاى خود را آشكار مى‌سازد و بركات خود را نمايان و آشكار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در آن زمان براى انفاق و صدقه موردى پيدا نمى‌كند، زيرا همه بى‌نياز و غنى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صادق‌عليه السلام در ادامه به يك نكته اساسى اشاره دارد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ما آخرين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قرار بود حكومت كنند قبل از ما به حكومت مى‌رسند تا چنانچه روش ما را در حكومت ببينند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حكومت مى‌رسيديم مانند اينان حكومت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گفته خداوند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عاقبت از آنِ متقين است و رأس و امير آن وجود مقدس حضرت مهدى‌عليه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آن روز زيبا كه طلوع عدالت علوى در حكومت مهدوى است</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12254_3804643083"/>
      <w:bookmarkStart w:id="799" w:name="_Toc311"/>
      <w:bookmarkEnd w:id="798"/>
      <w:r>
        <w:rPr>
          <w:rtl w:val="true"/>
        </w:rPr>
        <w:t>منابع و مآخذ</w:t>
      </w:r>
      <w:bookmarkEnd w:id="7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بأعلام الهدى، طبرسى،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00" w:name="pg2162_30905"/>
    </w:p>
    <w:p>
      <w:pPr>
        <w:pStyle w:val="BookText"/>
        <w:rPr/>
      </w:pPr>
      <w:bookmarkEnd w:id="80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ابى‌الحديد، عبدالحميد بن هبة اللَّه،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قم، چاپ اول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الحكم و درر الكلم، تميمى آمدى، عبد الواحد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801" w:name="__RefHeading___Toc312256_3804643083"/>
      <w:bookmarkStart w:id="802" w:name="_Toc312"/>
      <w:bookmarkEnd w:id="801"/>
      <w:r>
        <w:rPr>
          <w:rtl w:val="true"/>
        </w:rPr>
        <w:t xml:space="preserve">تجلى عبوديت انسان بر اساس غدير در ظهور </w:t>
      </w:r>
      <w:r>
        <w:rPr>
          <w:rtl w:val="true"/>
        </w:rPr>
        <w:t xml:space="preserve">/ </w:t>
      </w:r>
      <w:r>
        <w:rPr>
          <w:rtl w:val="true"/>
        </w:rPr>
        <w:t>محمد رضا فريدونى</w:t>
      </w:r>
      <w:bookmarkEnd w:id="802"/>
    </w:p>
    <w:p>
      <w:pPr>
        <w:pStyle w:val="Heading5"/>
        <w:numPr>
          <w:ilvl w:val="4"/>
          <w:numId w:val="1"/>
        </w:numPr>
        <w:rPr/>
      </w:pPr>
      <w:bookmarkStart w:id="803" w:name="__RefHeading___Toc312258_3804643083"/>
      <w:bookmarkStart w:id="804" w:name="_Toc313"/>
      <w:bookmarkEnd w:id="803"/>
      <w:r>
        <w:rPr>
          <w:rtl w:val="true"/>
        </w:rPr>
        <w:t>چكيده‌</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بزرگترين رخداد عظيم الهى است، كه توانست با تحقق خود عالى‌ترين و برترين فضيلت را براى دين برگزيده الهى رقم زند و از مرزهاى اسلام عبور كند، و با جهانى شدن نه تنها در اسلام بلكه در تاريخ بشريت ثبت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برگزيده الهى اسلامى است كه در روز غدير تجلى و ظهور رسمى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دلائلى كه از قرآن اثبات مى‌شود، يأس مخالفان از نفوذ در دين در آيه اكمال، پر نمودن جايگاه رهبرى الهى مسلمين بعد از پيامبرصلى الله عليه وآله با معرفى اميرالمؤمنين‌عليه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واقعه غدير خم با عصر ظهور امام زمان‌عليه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فِى الاَرضِ كَمَا استَخلَفَ الَّذينَ مِن قَبلِهِم وَ لَيُمَكِّنَنَّ لَهُم دينَهُمُ الَّذِى ارتَضى لَهُم وَ لَيُبَدِّلَنَّهُم مِن بَعدِ خَوفِهِم اَمناً يَعبُدونَنى لايُشرِكونَ بى شَيئاً وَ مَن كَفَرَ بَعدَ ذلِكَ فَأولئِكَ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بعضى از شما كه ايمان آوردند و عمل صالح انجام دادند وعده داده كه ايشان را در زمين جانشين قرار دهد همان گونه كه پيشينيان ايشان را خليفه و جانشين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وعده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دينشان را كه برگزيده و مورد رضايت اوست برترى و قدرت بخشد، و تمامى هراس آنان را به آرامش و امنيّت تبديل نمايد</w:t>
      </w:r>
      <w:r>
        <w:rPr>
          <w:rFonts w:eastAsia="IRNazanin" w:cs="IRNazanin"/>
          <w:color w:val="111111"/>
          <w:sz w:val="28"/>
          <w:szCs w:val="28"/>
          <w:rtl w:val="true"/>
          <w:lang w:bidi="fa-IR"/>
        </w:rPr>
        <w:t>.</w:t>
      </w:r>
      <w:bookmarkStart w:id="805" w:name="pg2162_30909"/>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اين زمينه ها آماده و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تنها مرا پرستش نمايند و به من هيچ شركى نورزند، و اگر كسانى بعد از اين امور كفر و ناسپاسى ورزند، بدانند كه ايشان همان فاسقند</w:t>
      </w:r>
      <w:r>
        <w:rPr>
          <w:rFonts w:eastAsia="IRNazanin" w:cs="IRNazanin"/>
          <w:color w:val="111111"/>
          <w:sz w:val="28"/>
          <w:szCs w:val="28"/>
          <w:rtl w:val="true"/>
          <w:lang w:bidi="fa-IR"/>
        </w:rPr>
        <w:t>.</w:t>
      </w:r>
    </w:p>
    <w:p>
      <w:pPr>
        <w:pStyle w:val="Heading5"/>
        <w:numPr>
          <w:ilvl w:val="4"/>
          <w:numId w:val="1"/>
        </w:numPr>
        <w:rPr/>
      </w:pPr>
      <w:bookmarkStart w:id="806" w:name="__RefHeading___Toc312260_3804643083"/>
      <w:bookmarkStart w:id="807" w:name="_Toc314"/>
      <w:bookmarkEnd w:id="806"/>
      <w:r>
        <w:rPr>
          <w:rtl w:val="true"/>
        </w:rPr>
        <w:t>وعده تفوُّق دين مورد رضاى خدا</w:t>
      </w:r>
      <w:bookmarkEnd w:id="807"/>
    </w:p>
    <w:p>
      <w:pPr>
        <w:pStyle w:val="BookText"/>
        <w:rPr/>
      </w:pPr>
      <w:r>
        <w:rPr>
          <w:rFonts w:ascii="IRNazanin" w:hAnsi="IRNazanin" w:eastAsia="IRNazanin"/>
          <w:color w:val="111111"/>
          <w:sz w:val="28"/>
          <w:sz w:val="28"/>
          <w:szCs w:val="28"/>
          <w:rtl w:val="true"/>
          <w:lang w:bidi="fa-IR"/>
        </w:rPr>
        <w:t>آنچه در بدو امر از آيه شريفه برداشت مى‌شود اين است كه خداوند وعده تفوّق و برترى دين مورد رضاى خويش را بر هر قدرت و عقيده‌اى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وعده الهى قطعاً به وقوع خواهد پيوست، زيرا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وَعدُهُ مَفعولاً</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بايد روشن شود تشخيص و شناخت دين برگزيده الهى است، كه كدام دين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دينَهُمُ الَّذِى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قرار است بر هر قدرت و دينى تسلّط و قدرت پيدا كند؟</w:t>
      </w:r>
    </w:p>
    <w:p>
      <w:pPr>
        <w:pStyle w:val="BookText"/>
        <w:rPr/>
      </w:pPr>
      <w:r>
        <w:rPr>
          <w:rFonts w:ascii="IRNazanin" w:hAnsi="IRNazanin" w:eastAsia="IRNazanin"/>
          <w:color w:val="111111"/>
          <w:sz w:val="28"/>
          <w:sz w:val="28"/>
          <w:szCs w:val="28"/>
          <w:rtl w:val="true"/>
          <w:lang w:bidi="fa-IR"/>
        </w:rPr>
        <w:t>شايسته است براى شناسايى تنها دين مرضىِّ الهى به كلام وحى رجوع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آيتى كه در حجّة الوداع نازل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فراز آيه شريفه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برگزيده و مورد رضاى الهى اسلامى است كه در آن روز تجلّى و ظهور رسمى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مهم اين آيه آن است كه از دين برگزيده الهى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دارد كه در آن تدبّر و تفقّه شود تا با دقّت بيشتر اركان دين مقبول و برگزيده الهى كه در آن روز مفتخر به دريافت نشان والاى رضايت پروردگار گرديد را باز شناخت</w:t>
      </w:r>
      <w:r>
        <w:rPr>
          <w:rFonts w:eastAsia="IRNazanin" w:cs="IRNazanin"/>
          <w:color w:val="111111"/>
          <w:sz w:val="28"/>
          <w:szCs w:val="28"/>
          <w:rtl w:val="true"/>
          <w:lang w:bidi="fa-IR"/>
        </w:rPr>
        <w:t>.</w:t>
      </w:r>
    </w:p>
    <w:p>
      <w:pPr>
        <w:pStyle w:val="Heading5"/>
        <w:numPr>
          <w:ilvl w:val="4"/>
          <w:numId w:val="1"/>
        </w:numPr>
        <w:rPr/>
      </w:pPr>
      <w:bookmarkStart w:id="808" w:name="__RefHeading___Toc312262_3804643083"/>
      <w:bookmarkStart w:id="809" w:name="_Toc315"/>
      <w:bookmarkEnd w:id="808"/>
      <w:r>
        <w:rPr>
          <w:rtl w:val="true"/>
        </w:rPr>
        <w:t>تأمين آينده دين در غدير</w:t>
      </w:r>
      <w:bookmarkEnd w:id="80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رخداد عظيم بود كه توانست با تحقّق خود اكمال دين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بخشد،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نعمت را به نمايش نهد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عالى‌ترين و برترين فضيلت را براى دين برگزيده الهى رقم زند، و مسلمانان متعهّد و متديّن به آن را بزرگى و عظمت بخشد؟</w:t>
      </w:r>
      <w:bookmarkStart w:id="810" w:name="pg2162_30911"/>
    </w:p>
    <w:p>
      <w:pPr>
        <w:pStyle w:val="BookText"/>
        <w:rPr/>
      </w:pPr>
      <w:bookmarkEnd w:id="810"/>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لازمه يأس اميد است؛ 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از نظر قرآن اميد مخالفان براى نفوذ در دين نسبت به چه موضوعى بوده است؟</w:t>
      </w:r>
    </w:p>
    <w:p>
      <w:pPr>
        <w:pStyle w:val="Heading5"/>
        <w:numPr>
          <w:ilvl w:val="4"/>
          <w:numId w:val="1"/>
        </w:numPr>
        <w:rPr/>
      </w:pPr>
      <w:bookmarkStart w:id="811" w:name="__RefHeading___Toc312264_3804643083"/>
      <w:bookmarkStart w:id="812" w:name="_Toc316"/>
      <w:bookmarkEnd w:id="811"/>
      <w:r>
        <w:rPr>
          <w:rtl w:val="true"/>
        </w:rPr>
        <w:t>تدبر و دقت در موقعيت قرآنى آيه اكمال‌</w:t>
      </w:r>
      <w:bookmarkEnd w:id="812"/>
    </w:p>
    <w:p>
      <w:pPr>
        <w:pStyle w:val="Heading6"/>
        <w:numPr>
          <w:ilvl w:val="5"/>
          <w:numId w:val="1"/>
        </w:numPr>
        <w:rPr/>
      </w:pPr>
      <w:bookmarkStart w:id="813" w:name="__RefHeading___Toc312266_3804643083"/>
      <w:bookmarkStart w:id="814" w:name="_Toc317"/>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برخى ساده انديشان، احكام مُحرّماتى را كه در صدر آيه شريفه ذكر گرديده، محمل اين اكمال و اتمام و رضايت الهى پنداشته‌اند، كه با تأمّلى اندك بى‌پايگى نظريه آنان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فراز پايانى آيه، مى‌بينيم حكم تحريم برخى مأكولات كه در صدر آيه ذكر گرديده با دو شرط اضطرار و استفاده در حدّ لزوم مى‌شكند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فى مَخمَصَةٍ غَيرَ مُتَجانِفٍ ِلاِثمٍ فَاِنَّ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مخالفان اسلام براى نفوذ در دين به خوردن آن محرمات باشد، ناچار پس از نزول آيه بايد مخالفان اسلام تنها بر مضطرين اميد بندند، زيرا فقط ايشان از حكم تحريم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حتّى موردى ذكر نشده كه مخالفان اسلام با ترويج و تبليغ خوردن گوشت‌هاى حرام مذكور توانسته باشند در دين خدا نفوذ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صورت نمى‌توان مدعى شد نزول اين احكام باعث يأس مخالفان از نفوذ در دين گرديده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قرآن مى‌بينيم آيات مشابه ديگرى نيز نازل گرديده كه حكم تحريم برخى محرّمات را در خود دارد، يا حتّى در برخى موارد به محرّمات ذكر شده در اين آيه نيز در آيات ديگر اشاره گرديده است</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از فضائلى كه در اين آيه به قول مدّعيان به اين احكام داده شده در آيات مشابه هيچ خبرى از آن فضيلت يا فضائل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اين محرّمات به لحاظ اهميّتشان داراى چنين فضائلى هستند كه سبب اكمال دين و اتمام نعمت و رضايت الهى گردد، مى‌بايست براى همين احكام در آيات ديگر يا احكام مشابه كه از نظر اهميّت شأنى كمتر از احكام صدر آيه شريفه اكمال ندارند، نيز چنين فضائلى رقم مى‌خورد، در حالى كه چنين نشد و اين امر خود نشانى روشن از عدم صلاحيّت احكام مذكور در ايجاد يأس كفار از نفوذ در دين را دارد</w:t>
      </w:r>
      <w:r>
        <w:rPr>
          <w:rFonts w:eastAsia="IRNazanin" w:cs="IRNazanin"/>
          <w:color w:val="111111"/>
          <w:sz w:val="28"/>
          <w:szCs w:val="28"/>
          <w:rtl w:val="true"/>
          <w:lang w:bidi="fa-IR"/>
        </w:rPr>
        <w:t>.</w:t>
      </w:r>
      <w:bookmarkStart w:id="815" w:name="pg2162_30914"/>
    </w:p>
    <w:p>
      <w:pPr>
        <w:pStyle w:val="BookText"/>
        <w:rPr/>
      </w:pPr>
      <w:bookmarkEnd w:id="81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نزول اين احكام سبب اكمال دين و ايجاد يأس براى مخالفان نسبت به نفوذ در دين شود، ناچار بايد اين احكام آخرين احكام نازله در قرآن باشند، حال آن كه قرآن و روايات و عرف اين مطلب را نمى‌پذيرند</w:t>
      </w:r>
      <w:r>
        <w:rPr>
          <w:rFonts w:eastAsia="IRNazanin" w:cs="IRNazanin"/>
          <w:color w:val="111111"/>
          <w:sz w:val="28"/>
          <w:szCs w:val="28"/>
          <w:rtl w:val="true"/>
          <w:lang w:bidi="fa-IR"/>
        </w:rPr>
        <w:t>.</w:t>
      </w:r>
    </w:p>
    <w:p>
      <w:pPr>
        <w:pStyle w:val="Heading6"/>
        <w:numPr>
          <w:ilvl w:val="5"/>
          <w:numId w:val="1"/>
        </w:numPr>
        <w:rPr/>
      </w:pPr>
      <w:bookmarkStart w:id="816" w:name="__RefHeading___Toc312268_3804643083"/>
      <w:bookmarkStart w:id="817" w:name="_Toc318"/>
      <w:bookmarkEnd w:id="816"/>
      <w:r>
        <w:rPr>
          <w:rtl w:val="true"/>
        </w:rPr>
        <w:t>اما قرآن</w:t>
      </w:r>
      <w:r>
        <w:rPr>
          <w:rtl w:val="true"/>
        </w:rPr>
        <w:t>:</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همين سوره آيات احكامى بعد از آيه اكمال نازل شده است،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اُحِلَّ لَكُمُ الطَّيِّباتُ وَ طَعامُ الَّذينَ اُوتواالكِتابَ حِلٌّ لَكُم وَ طَعامُكُم حِلٌّ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آيه خود بيان مى‌دارد آيه اكمال آخرين آيه حكمى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تأمّل در قرآن و با استناد به اقوال جمهور مفسرين، هيچ آيه‌اى از كتاب خداوند، تصريحاً يا تلويحاً دالّ بر اين نكته نيست كه اميد مخالفانِ اسلامِ واقعى براى نفوذ در دين از طريق اكل گوشت هاى حرام بوده است</w:t>
      </w:r>
      <w:r>
        <w:rPr>
          <w:rFonts w:eastAsia="IRNazanin" w:cs="IRNazanin"/>
          <w:color w:val="111111"/>
          <w:sz w:val="28"/>
          <w:szCs w:val="28"/>
          <w:rtl w:val="true"/>
          <w:lang w:bidi="fa-IR"/>
        </w:rPr>
        <w:t>.</w:t>
      </w:r>
    </w:p>
    <w:p>
      <w:pPr>
        <w:pStyle w:val="Heading6"/>
        <w:numPr>
          <w:ilvl w:val="5"/>
          <w:numId w:val="1"/>
        </w:numPr>
        <w:rPr/>
      </w:pPr>
      <w:bookmarkStart w:id="818" w:name="__RefHeading___Toc312270_3804643083"/>
      <w:bookmarkStart w:id="819" w:name="_Toc319"/>
      <w:bookmarkEnd w:id="818"/>
      <w:r>
        <w:rPr>
          <w:rtl w:val="true"/>
        </w:rPr>
        <w:t>اما روايات</w:t>
      </w:r>
      <w:r>
        <w:rPr>
          <w:rtl w:val="true"/>
        </w:rPr>
        <w:t>:</w:t>
      </w:r>
      <w:bookmarkEnd w:id="819"/>
    </w:p>
    <w:p>
      <w:pPr>
        <w:pStyle w:val="BookText"/>
        <w:rPr/>
      </w:pPr>
      <w:r>
        <w:rPr>
          <w:rFonts w:ascii="Amiri" w:hAnsi="Amiri" w:eastAsia="Amiri" w:cs="Amiri"/>
          <w:color w:val="111111"/>
          <w:sz w:val="28"/>
          <w:sz w:val="28"/>
          <w:szCs w:val="28"/>
          <w:rtl w:val="true"/>
          <w:lang w:bidi="ar-SA"/>
        </w:rPr>
        <w:t>اهل سنّت خود معتقدند كه آيه اكمال آخرين آيه حكمى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آخِرَ آيَةٍ نَزَلَت آيَةُ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الرِّبا آخِرُ ما نَزَلَت وَ قُبِضَ رَسولُ اللَّهِ‌صلى الله عليه وآله قَبلَ اَنْ يُبَيِّنَ لَنا شَأنَها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آيَةُ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يك اظهار نظر جالب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دانشمندى نمى‌تواند بپذيرد كه وحى تا هشتاد روز قبل از رحلت آن حضرت قطع گردد، بلكه چون رحلت نزديك است بايد وحى بيشتر و پى در پى آيد، به ويژه آن كه آيات احكاميّه بعد از آيه اكمال مانند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گفت كه اكمال دين به اكمال احكام و عبادات است</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bookmarkStart w:id="820" w:name="pg2162_30917"/>
    </w:p>
    <w:p>
      <w:pPr>
        <w:pStyle w:val="Heading6"/>
        <w:numPr>
          <w:ilvl w:val="5"/>
          <w:numId w:val="1"/>
        </w:numPr>
        <w:rPr/>
      </w:pPr>
      <w:bookmarkStart w:id="821" w:name="__RefHeading___Toc312272_3804643083"/>
      <w:bookmarkStart w:id="822" w:name="_Toc320"/>
      <w:bookmarkEnd w:id="820"/>
      <w:bookmarkEnd w:id="821"/>
      <w:r>
        <w:rPr>
          <w:rtl w:val="true"/>
        </w:rPr>
        <w:t>اما عُرف</w:t>
      </w:r>
      <w:r>
        <w:rPr>
          <w:rtl w:val="true"/>
        </w:rPr>
        <w:t>:</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كه حكم تمامى موضوعات مبتلا به مسلمانان تا روز قيامت در زمان رسول خداصلى الله عليه وآله نيامده بود و فريقين در زمان غيبت حجّت الهى پس از رحلت پيامبر اكرم‌صلى الله عليه وآله از نظر اهل سنّت و در عصر غيبت امام عصر عجّل اللَّه تعالى فرجه الشّريف از نظر شيعه براى رسيدن به احكام موضوعات جديد و مستحدثه كه حكم صريح آنها در سنّت وجود ندارد، با استفاده از قواعدى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استنباط احكام مى‌پردازند و بر آن اساس فتوى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مدّعى شد اكمال دين با بيان احكام تمامى موضوعات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چند حكم تحريمى نسبت به چند موضوع كه بعضاً مكرّرند، مسلّماً سبب اكمال دين نشده و بالتّبع عامل ايجاد يأس كامل مخالفان از نفوذ در اسلام نمى‌گردد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فتاواى فقهاء و عمل كردن مسلمانان به فتاواى مختلف كه خود به نوعى دليل بر تغيير احكام مى‌باشد، به هيچ وجه سبب اميد دشمنان براى نفوذ در اسلام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وجود برخى از فتاواى متعارض در پاره‌اى از احكام، حكايت از آن دارد كه لااقل بعضى از آن فتاوا با حكم الهى موافقت ندارد؛ و با توجّه به آن كه وعده الهى نسبت به يأس مخالفان و اكمال دين كلّى بوده و استمرار آن يأس را تا روز قيامت بيان مى‌دارد و نيز آن كه در عصر غيبت حجّت الهى حضرت ولى عصر عجّل اللَّه تعالى فرجه الشّريف اكمالى در احكام نسبت به تمامى موضوعات به وجود نيامده است، ناچار بايد پذيرفت كه يأس كفّار و اكمال دين ارتباطى با نزول احكام ندارد</w:t>
      </w:r>
      <w:r>
        <w:rPr>
          <w:rFonts w:eastAsia="IRNazanin" w:cs="IRNazanin"/>
          <w:color w:val="111111"/>
          <w:sz w:val="28"/>
          <w:szCs w:val="28"/>
          <w:rtl w:val="true"/>
          <w:lang w:bidi="fa-IR"/>
        </w:rPr>
        <w:t>.</w:t>
      </w:r>
      <w:bookmarkStart w:id="823" w:name="pg2162_30921"/>
    </w:p>
    <w:p>
      <w:pPr>
        <w:pStyle w:val="BookText"/>
        <w:rPr/>
      </w:pPr>
      <w:bookmarkEnd w:id="823"/>
      <w:r>
        <w:rPr>
          <w:rFonts w:ascii="IRNazanin" w:hAnsi="IRNazanin" w:eastAsia="IRNazanin"/>
          <w:color w:val="111111"/>
          <w:sz w:val="28"/>
          <w:sz w:val="28"/>
          <w:szCs w:val="28"/>
          <w:rtl w:val="true"/>
          <w:lang w:bidi="fa-IR"/>
        </w:rPr>
        <w:t>بعد از آنكه عدم صلاحيّت احكام نازله در صدر آيه به عنوان عامل اكمال دين و يأس كامل از نفوذ در آن ثابت گشت، مجدداً به بررسى سؤال مطرح شده در آغاز نوشتار مى‌پردازيم</w:t>
      </w:r>
      <w:r>
        <w:rPr>
          <w:rFonts w:eastAsia="IRNazanin" w:cs="IRNazanin"/>
          <w:color w:val="111111"/>
          <w:sz w:val="28"/>
          <w:szCs w:val="28"/>
          <w:rtl w:val="true"/>
          <w:lang w:bidi="fa-IR"/>
        </w:rPr>
        <w:t>.</w:t>
      </w:r>
    </w:p>
    <w:p>
      <w:pPr>
        <w:pStyle w:val="Heading5"/>
        <w:numPr>
          <w:ilvl w:val="4"/>
          <w:numId w:val="1"/>
        </w:numPr>
        <w:rPr/>
      </w:pPr>
      <w:bookmarkStart w:id="824" w:name="__RefHeading___Toc312274_3804643083"/>
      <w:bookmarkStart w:id="825" w:name="_Toc321"/>
      <w:bookmarkEnd w:id="824"/>
      <w:r>
        <w:rPr>
          <w:rtl w:val="true"/>
        </w:rPr>
        <w:t>بررسى علل يأس دشمنان در غدير</w:t>
      </w:r>
      <w:bookmarkEnd w:id="825"/>
    </w:p>
    <w:p>
      <w:pPr>
        <w:pStyle w:val="BookText"/>
        <w:rPr/>
      </w:pPr>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اميد لازمه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درك حقيقت، بايد ديد از نظر قرآن اميد مخالفان براى نفوذ در دين نسبت به چه موضوعى بوده است؟</w:t>
      </w:r>
    </w:p>
    <w:p>
      <w:pPr>
        <w:pStyle w:val="BookText"/>
        <w:rPr/>
      </w:pPr>
      <w:r>
        <w:rPr>
          <w:rFonts w:ascii="IRNazanin" w:hAnsi="IRNazanin" w:eastAsia="IRNazanin"/>
          <w:color w:val="111111"/>
          <w:sz w:val="28"/>
          <w:sz w:val="28"/>
          <w:szCs w:val="28"/>
          <w:rtl w:val="true"/>
          <w:lang w:bidi="fa-IR"/>
        </w:rPr>
        <w:t>قرآن در بخشى از آيتى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رَيبَ المَنونِ</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كمين و منتظر مرگ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روشن مى‌شود اميد مخالفان اسلام معطوف به بعد از رحلت رسول اكرم‌صلى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آن حضرت جايگاه رهبرى الهى مسلمين خالى مى‌شود و رخنه‌اى در دين ايجاد مى‌گردد كه اگر تدبيرى در جهت رفع و دفع اين ثلمه انديشيده نشود، رياست طلبان با نفوذ در رهبرى يا به دست گرفتن سكّان آن، زمينه‌اى براى نفوذ در دين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اميد مخالفان نفوذ در رهبرى اسلامى بوده، و اگر قرار باشد اين اميد تبديل به يأس گردد بايد از طرف خداوند تكليف رهبرى بعد از رسول اكرم‌صلى الله عليه وآله در روزى از ايّام حجّة الوداع روشن شده باشد تا زمينه يأس كامل كفّار فراهم گردد و وعده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محقّق گردد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6" w:name="__RefHeading___Toc312276_3804643083"/>
      <w:bookmarkStart w:id="827" w:name="_Toc322"/>
      <w:bookmarkEnd w:id="826"/>
      <w:r>
        <w:rPr>
          <w:rtl w:val="true"/>
        </w:rPr>
        <w:t>تولد رسمى امامت و ولايت‌</w:t>
      </w:r>
      <w:bookmarkStart w:id="828" w:name="pg2162_30923"/>
      <w:bookmarkEnd w:id="827"/>
    </w:p>
    <w:p>
      <w:pPr>
        <w:pStyle w:val="BookText"/>
        <w:rPr/>
      </w:pPr>
      <w:bookmarkEnd w:id="828"/>
      <w:r>
        <w:rPr>
          <w:rFonts w:ascii="IRNazanin" w:hAnsi="IRNazanin" w:eastAsia="IRNazanin"/>
          <w:color w:val="111111"/>
          <w:sz w:val="28"/>
          <w:sz w:val="28"/>
          <w:szCs w:val="28"/>
          <w:rtl w:val="true"/>
          <w:lang w:bidi="fa-IR"/>
        </w:rPr>
        <w:t>با مراجعه به تاريخ درمى‌يابيم تنها روزى كه در آن ايّام حائز چنين رخداد عظيمى بوده روز غدير خم است، كه در آن روز امامت و ولايت تولّدى رسمى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از تمامى مؤمنين در همه اعصار و امصار نسبت به آن ميثاق گرفت و ارزشمندترين رسالت الهى خويش را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اكرم‌صلى الله عليه وآله در غدير خم به فرمان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ابلاغ امر مهم و سرنوشت‌ساز و حياتىِ امامت و ولايت به مسلمانان گرديد، و طى تشريفات باشكوه و بى‌بديلى كه در ابلاغ هيچ تنزيلى چنين سابقه و نظيرى نداشت، امر ابلاغ را انجام داد و با ابلاغ رسمى آن دستور الهى و اخذ ميثاق، حصنى عظيم براى صيانت از تنها دين منتخب الهى ايجاد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گونه نمى‌شد، اسلام بدون سرپرست الهى بعد از رسول اكرم‌صلى الله عليه وآله هم چون ديگر اديان ابراهيمى كه دست خوش تحريف گرديدند، اثرى از اسلام نبوى باقى نمى‌ماند و راه براى رهجويان حقيقى هميشه بسته مى‌ماند</w:t>
      </w:r>
      <w:r>
        <w:rPr>
          <w:rFonts w:eastAsia="IRNazanin" w:cs="IRNazanin"/>
          <w:color w:val="111111"/>
          <w:sz w:val="28"/>
          <w:szCs w:val="28"/>
          <w:rtl w:val="true"/>
          <w:lang w:bidi="fa-IR"/>
        </w:rPr>
        <w:t>.</w:t>
      </w:r>
    </w:p>
    <w:p>
      <w:pPr>
        <w:pStyle w:val="Heading5"/>
        <w:numPr>
          <w:ilvl w:val="4"/>
          <w:numId w:val="1"/>
        </w:numPr>
        <w:rPr/>
      </w:pPr>
      <w:bookmarkStart w:id="829" w:name="__RefHeading___Toc312278_3804643083"/>
      <w:bookmarkStart w:id="830" w:name="_Toc323"/>
      <w:bookmarkEnd w:id="829"/>
      <w:r>
        <w:rPr>
          <w:rtl w:val="true"/>
        </w:rPr>
        <w:t>ارتباط غدير با عصر ظهور</w:t>
      </w:r>
      <w:bookmarkEnd w:id="83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واقعه غدير با عصر ظهور چه ارتباطى دارد؟ بدون ترديد بايد اذعان نمود بدون شناخت واقعه غدير تمامى ويژگى هاى عصر ظهور آشكار و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پايه هاى اساسى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عصر عجّل اللَّه تعالى فرجه الشّريف تنها و آخرين وارث بلا فصل غدير يعنى امامت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آن حضرت وظيفه نجات بشريّت را بر عهده دارند، حسّاسيّت و سنگينى وظيفه ايشان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مجرى اراده الهى در تسلّط و تمكّن اسلام غديرى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وعده الهى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ايشان نهاده شده است</w:t>
      </w:r>
      <w:r>
        <w:rPr>
          <w:rFonts w:eastAsia="IRNazanin" w:cs="IRNazanin"/>
          <w:color w:val="111111"/>
          <w:sz w:val="28"/>
          <w:szCs w:val="28"/>
          <w:rtl w:val="true"/>
          <w:lang w:bidi="fa-IR"/>
        </w:rPr>
        <w:t>.</w:t>
      </w:r>
      <w:bookmarkStart w:id="831" w:name="pg2162_30927"/>
    </w:p>
    <w:p>
      <w:pPr>
        <w:pStyle w:val="BookText"/>
        <w:rPr/>
      </w:pPr>
      <w:bookmarkEnd w:id="831"/>
      <w:r>
        <w:rPr>
          <w:rFonts w:ascii="IRNazanin" w:hAnsi="IRNazanin" w:eastAsia="IRNazanin"/>
          <w:color w:val="111111"/>
          <w:sz w:val="28"/>
          <w:sz w:val="28"/>
          <w:szCs w:val="28"/>
          <w:rtl w:val="true"/>
          <w:lang w:bidi="fa-IR"/>
        </w:rPr>
        <w:t>در حقيقت، عصر ظهور زمان به فعليّت رسيدن اقتدار و تفوّق كامل غدير يعنى امامت و ولايت الهى و غلبه غدير و صاحبان غدير بر همه مكاتب و قدرت‌ها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الهى در روز غدير، ابلاغ امامت منصوصه‌اى بود كه با اقدام رسول اكرم‌صلى الله عليه وآله تحقّق پيدا كرد، امّا پيروزى و تسلّط و تمكّن بر همه ظالمان و حكومت هاى شيطانى، در عصر ظهور و با قيام حضرت ولى عصر عجّل اللَّه تعالى فرجه الشّريف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اعلام رسمى موجوديّت دين منتخب و برگزيده الهى و عصر تفوّق و برترى آن دين بر همه اديان و حكومت هاست</w:t>
      </w:r>
      <w:r>
        <w:rPr>
          <w:rFonts w:eastAsia="IRNazanin" w:cs="IRNazanin"/>
          <w:color w:val="111111"/>
          <w:sz w:val="28"/>
          <w:szCs w:val="28"/>
          <w:rtl w:val="true"/>
          <w:lang w:bidi="fa-IR"/>
        </w:rPr>
        <w:t>.</w:t>
      </w:r>
    </w:p>
    <w:p>
      <w:pPr>
        <w:pStyle w:val="Heading5"/>
        <w:numPr>
          <w:ilvl w:val="4"/>
          <w:numId w:val="1"/>
        </w:numPr>
        <w:rPr/>
      </w:pPr>
      <w:bookmarkStart w:id="832" w:name="__RefHeading___Toc312280_3804643083"/>
      <w:bookmarkStart w:id="833" w:name="_Toc324"/>
      <w:bookmarkEnd w:id="832"/>
      <w:r>
        <w:rPr>
          <w:rtl w:val="true"/>
        </w:rPr>
        <w:t>غدير از آغاز تا جهانى شدن‌</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گودال هايى گفته مى‌شود كه در آن آب باران جمع شده باشد</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بركه هايى است كه بين راه مكه و مدينه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تقاطع مسيرهاى مدينه، مصر، عراق و نجد در صدر اسلام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مادر حضرت رسول اكرم‌صلى الله عليه وآله حضرت آمنه بنت وهب‌عليها السلام نيز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بركه آب يا نزديكى‌اش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عظمت و شهرت آن به اعتبار وقوع مهمترين رويداد تاريخ، نه تنها در اسلام كه در تاريخ بشريت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درباره عظمت آن روز بى‌بديل به توصيف حضرت امام صادق‌عليه السلام گوش 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غدير فرمايشاتى بسيار مهم بيان فرمودند كه به دو فراز از آن اشاره مى‌شود</w:t>
      </w:r>
      <w:r>
        <w:rPr>
          <w:rFonts w:eastAsia="IRNazanin" w:cs="IRNazanin"/>
          <w:color w:val="111111"/>
          <w:sz w:val="28"/>
          <w:szCs w:val="28"/>
          <w:rtl w:val="true"/>
          <w:lang w:bidi="fa-IR"/>
        </w:rPr>
        <w:t>:</w:t>
      </w:r>
      <w:bookmarkStart w:id="834" w:name="pg2162_30929"/>
    </w:p>
    <w:p>
      <w:pPr>
        <w:pStyle w:val="BookText"/>
        <w:rPr/>
      </w:pPr>
      <w:bookmarkEnd w:id="83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عيدُ اللَّهِ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سرآمد همه اعياد عيد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خداوند است، آن هم عِيدُ اللَّهِ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رخدادى و در هيچ زمانى چنين عظمتى نيافت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تَرى اَنَّ اللَّهَ عَزَّ و َجَلَّ خَلَقَ يَوماً اَعظَمُ حُرمَةً مِنهُ؟ لا وَاللَّهِ، لا وَاللَّهِ، لا وَاللَّهِ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عظمت روز غدير تنها مربوط به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برترى روز غدير بر تمامى ايّام آفرينش و همه رويدادها در تاريخ بشريّت است؛ زيرا در بيان حجّت خدا حدّ و مرزى براى عظمت غدير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تنها مربوط به اسلام نيست، بلكه غدير از مرزهاى اسلام عبور كرده و جهانى شده است</w:t>
      </w:r>
      <w:r>
        <w:rPr>
          <w:rFonts w:eastAsia="IRNazanin" w:cs="IRNazanin"/>
          <w:color w:val="111111"/>
          <w:sz w:val="28"/>
          <w:szCs w:val="28"/>
          <w:rtl w:val="true"/>
          <w:lang w:bidi="fa-IR"/>
        </w:rPr>
        <w:t>.</w:t>
      </w:r>
    </w:p>
    <w:p>
      <w:pPr>
        <w:pStyle w:val="Heading5"/>
        <w:numPr>
          <w:ilvl w:val="4"/>
          <w:numId w:val="1"/>
        </w:numPr>
        <w:rPr/>
      </w:pPr>
      <w:bookmarkStart w:id="835" w:name="__RefHeading___Toc312282_3804643083"/>
      <w:bookmarkStart w:id="836" w:name="_Toc325"/>
      <w:bookmarkEnd w:id="835"/>
      <w:r>
        <w:rPr>
          <w:rtl w:val="true"/>
        </w:rPr>
        <w:t>كمال بندگى در غدير</w:t>
      </w:r>
      <w:bookmarkEnd w:id="836"/>
    </w:p>
    <w:p>
      <w:pPr>
        <w:pStyle w:val="BookText"/>
        <w:rPr/>
      </w:pPr>
      <w:r>
        <w:rPr>
          <w:rFonts w:ascii="IRNazanin" w:hAnsi="IRNazanin" w:eastAsia="IRNazanin"/>
          <w:color w:val="111111"/>
          <w:sz w:val="28"/>
          <w:sz w:val="28"/>
          <w:szCs w:val="28"/>
          <w:rtl w:val="true"/>
          <w:lang w:bidi="fa-IR"/>
        </w:rPr>
        <w:t>با معرفى امام امامت و ولى ولايت الهى در غدير خم، تنها راه رسيدن به رضاى الهى و اوج گرفتن براى رسيدن به كمال بندگى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سيه‌دلانِ كژانديش و رياست خواهان فرصت طلب كه با تبعيّت از شيطان، همواره به دنبال هواهاى نفسانى خود بودند و غدير براى آنان خوشايند و مبارك نبود، مانند ابرهاى سياه خواستند جلوى نور خورشيد غدير را بگيرند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چند توانستند آسمان هدايت الهى را از روز رحلت پيامبر اكرم‌صلى الله عليه وآله تا به امروز براى بسيارى ابرى نمايند، امّا هرگز نتوانستند خورشيد ولايت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الهى از پس ابرهاى غفلت و گمراهى، همچنان حياتبخش زندگى دنيوى و اخروى حقجويان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خداوند اراده پيروزى غدير و صاحبان غدير بر هر قدرت و تفكّرى را نموده، و 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پيروزى و نصرت دين برگزيده‌اش را بر همه اديان و مسلك ها داده است، بديهى است وعده الهى انجام خواهد يافت و حقيقت جويان جمال خورشيد هدايت را در آسمان بدون ابر گمراهى در عصر آخرين حجّت الهى و با ظهور منجى موعود نظاره‌گر خواهند بود</w:t>
      </w:r>
      <w:r>
        <w:rPr>
          <w:rFonts w:eastAsia="IRNazanin" w:cs="IRNazanin"/>
          <w:color w:val="111111"/>
          <w:sz w:val="28"/>
          <w:szCs w:val="28"/>
          <w:rtl w:val="true"/>
          <w:lang w:bidi="fa-IR"/>
        </w:rPr>
        <w:t>.</w:t>
      </w:r>
      <w:bookmarkStart w:id="837" w:name="pg2162_30932"/>
    </w:p>
    <w:p>
      <w:pPr>
        <w:pStyle w:val="Heading5"/>
        <w:numPr>
          <w:ilvl w:val="4"/>
          <w:numId w:val="1"/>
        </w:numPr>
        <w:rPr/>
      </w:pPr>
      <w:bookmarkStart w:id="838" w:name="__RefHeading___Toc312284_3804643083"/>
      <w:bookmarkStart w:id="839" w:name="_Toc326"/>
      <w:bookmarkEnd w:id="837"/>
      <w:bookmarkEnd w:id="838"/>
      <w:r>
        <w:rPr>
          <w:rtl w:val="true"/>
        </w:rPr>
        <w:t>حركت به سوى تعالى غدير در عصر ظهور</w:t>
      </w:r>
      <w:bookmarkEnd w:id="839"/>
    </w:p>
    <w:p>
      <w:pPr>
        <w:pStyle w:val="BookText"/>
        <w:rPr/>
      </w:pPr>
      <w:r>
        <w:rPr>
          <w:rFonts w:ascii="IRNazanin" w:hAnsi="IRNazanin" w:eastAsia="IRNazanin"/>
          <w:color w:val="111111"/>
          <w:sz w:val="28"/>
          <w:sz w:val="28"/>
          <w:szCs w:val="28"/>
          <w:rtl w:val="true"/>
          <w:lang w:bidi="fa-IR"/>
        </w:rPr>
        <w:t xml:space="preserve">با ظهور حضرت وليّ عصر عجّل اللَّه تعالي فرجه الشّريف و آماده شدن زمينه هاى ظهور، حركتِ عمومى به سوى تعالى و تحقّق خواست الهى در عروج انسان‌ها از طريق عبادت خداوند آغاز مى‌شود 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 اِلاّ لِيَعبُدونَ</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چرا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يَعبُدونَنى لا يُشرِكونَ بى شَيئاً</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بستر آماده‌اى و در پرتو امامت و ولايت الهى درهاى عروج و تعالى انسان‌ها با اتكا به عبادت خالصانه خداوند گشوده و عبادت الهى جان مى‌گيرد و انسان آرزومند را به اوج تعالى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المَهدِىِّ الَّذى وَعَدَ اللَّهُ تَعالى بِهِ الاُمَمَ اَن يَجمَعَ بِهِ الكَلِمَ وَ يَلُمَّ بِهِ الشَّعَثَ وَ يَملَأَ بِهِ الاَرضَ قِسطاً وَ عَدلا كَما مُلِئَت ظُلماً وَ جَوراً</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12286_3804643083"/>
      <w:bookmarkStart w:id="841" w:name="_Toc327"/>
      <w:bookmarkEnd w:id="840"/>
      <w:r>
        <w:rPr>
          <w:rtl w:val="true"/>
        </w:rPr>
        <w:t xml:space="preserve">انتقام كربلاى غدير در عصر ظهور </w:t>
      </w:r>
      <w:r>
        <w:rPr>
          <w:rtl w:val="true"/>
        </w:rPr>
        <w:t xml:space="preserve">/ </w:t>
      </w:r>
      <w:r>
        <w:rPr>
          <w:rtl w:val="true"/>
        </w:rPr>
        <w:t>مجيد مسعودى</w:t>
      </w:r>
      <w:bookmarkEnd w:id="841"/>
    </w:p>
    <w:p>
      <w:pPr>
        <w:pStyle w:val="Heading5"/>
        <w:numPr>
          <w:ilvl w:val="4"/>
          <w:numId w:val="1"/>
        </w:numPr>
        <w:rPr/>
      </w:pPr>
      <w:bookmarkStart w:id="842" w:name="__RefHeading___Toc312288_3804643083"/>
      <w:bookmarkStart w:id="843" w:name="_Toc328"/>
      <w:bookmarkEnd w:id="842"/>
      <w:r>
        <w:rPr>
          <w:rtl w:val="true"/>
        </w:rPr>
        <w:t>چكيده‌</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منطقى بين دعاى ندبه و غدير آن است كه با غصب حقّ امامان غدير، عيدى براى شيعه باقى نگذاشته‌اند و ما در عيدمان بر اين مسئله ندبه و زارى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فرموده امامان حقّ، غدير اعاده نخواهد شد و روز به روز بر ابعاد اين ظلم افزوده خواهد شد تا حضرت ولى عصرعليه السلام ظهور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نقطه پايان رسالت بود و آغاز فصل تازه‌اى از دين، كه در پرده سقيفه پنهان شد، تا ايام ظهور كه پايان دولت شب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حكم خطبه غدير و دعاى ندبه، غدير آخرين سخن و اتمام حجت پيامبرصلى الله عليه وآله بود</w:t>
      </w:r>
      <w:r>
        <w:rPr>
          <w:rFonts w:eastAsia="IRNazanin" w:cs="IRNazanin"/>
          <w:color w:val="111111"/>
          <w:sz w:val="28"/>
          <w:szCs w:val="28"/>
          <w:rtl w:val="true"/>
          <w:lang w:bidi="fa-IR"/>
        </w:rPr>
        <w:t>.</w:t>
      </w:r>
      <w:bookmarkStart w:id="844" w:name="pg2162_30935"/>
    </w:p>
    <w:p>
      <w:pPr>
        <w:pStyle w:val="BookText"/>
        <w:rPr/>
      </w:pPr>
      <w:bookmarkEnd w:id="84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حكم خطبه غدير و دعاى ندبه، پس از پيامبرصلى الله عليه وآله مردم تا هنگام ظهور به جاهليت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تاراج حق غدير به غصب حقّ اميرالمؤمنين‌عليه السلام تمام نشد، بلكه درباره امامان بعد از او هم ادامه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غصب حق غدير تا امروز ادامه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غدير خبر از غصب حق غدير، و در دعاى ندبه چگونه مرثيه خواندن بر اين حقّ غصب شده را به ما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اين همه حقوق از دست رفته، غم يك حق بيش از همه با ظهور آنچه با غدير بايد احيا مى‌شد زنده خواهد شد و آن غم كربلاست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 غدير از كربلا مرثيه‌اى دوباره يافته و تا قيام قائم ادامه مى‌يابد</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12290_3804643083"/>
      <w:bookmarkStart w:id="846" w:name="_Toc329"/>
      <w:bookmarkEnd w:id="845"/>
      <w:r>
        <w:rPr>
          <w:rtl w:val="true"/>
        </w:rPr>
        <w:t>مقدمه</w:t>
      </w:r>
      <w:bookmarkEnd w:id="846"/>
    </w:p>
    <w:p>
      <w:pPr>
        <w:pStyle w:val="BookText"/>
        <w:rPr/>
      </w:pPr>
      <w:r>
        <w:rPr>
          <w:rFonts w:ascii="IRNazanin" w:hAnsi="IRNazanin" w:eastAsia="IRNazanin"/>
          <w:color w:val="111111"/>
          <w:sz w:val="28"/>
          <w:sz w:val="28"/>
          <w:szCs w:val="28"/>
          <w:rtl w:val="true"/>
          <w:lang w:bidi="fa-IR"/>
        </w:rPr>
        <w:t>موضوع اين مقاله انعكاس خطبه غدير در دعاى ندبه است؛ و از آنجا كه در چارچوب يك مقاله هرگز نمى‌توان به طور همه جانبه در اين باره سخن گفت، تنها به يكى از اصلى‌ترين موضوعات مشترك در اين دو مأخذ و برقرارى ارتباط منطقى بين آنها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بتوان باب جديدى را در اين زمينه گشود؛ بدين معنى كه نه تنها در دعاى ندبه، بلكه در تمام دعاها و زيارت‌نامه‌هاى مرتبط با حضرت ولىّ عصرعليه السلام حتماً نشانه‌هايى از غدير و پيامدهاى آن را بتوان مشاهده كرد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مورد خاص، دعاى ندبه را امام صادق‌عليه السلام به شيعيان تعليم داده تا در زمان غيبت بخوانند، به ويژه در چهار عيد بزرگ؛ يعنى جمعه، غدير،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عزادارى، سوگوارى، زارى و نوحه‌سرايى است، اين سؤال مطرح مى‌شود كه چرا بر مزيّتِ خواندن آن در چهار عيد ياد شده تأكيد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پاسخ كوتاه به اين سؤال، مى‌توان به روايتى از امام باقرعليه السلام استناد كرد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عيدى براى مسلمانان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عيد فطرى و نه عيد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غم و اندوه آل محمدعليهم السلام در آن تجديد مى‌شود، چرا كه مى‌بينند حقِّ آنها در دست ديگران است</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ما در روز جمعه يا اعياد ديگر اين دعا را مى‌خوانيم، يعنى اينكه خود را به گونه‌اى در غم و اندوه حقوق از دسته رفته آل محمدعليهم السلام شريك دانسته، و با ناله و شيون به درگاه خداوند، خواهان ظهور هر چه زودتر آن منتقم حقيقى هستيم كه بيايد و اعاده حقّ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درباره ماهيت اين حقّ جا دارد كه از خود بپرسيم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 در اصل چه بوده و از چه زمانى به تاراج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 در كجا و چگونه و طىِّ چه مراحلى به شخص يا گروهى تفويض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 گونه كه امام باقرعليه السلام فرموده‌اند، اين حقّ هنوز در دست ديگران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دعاى تعليم داده شده از سوى امام صادق‌عليه السلام به شيعيانش، اشاره‌اى به اين موضوع شده است؟</w:t>
      </w:r>
    </w:p>
    <w:p>
      <w:pPr>
        <w:pStyle w:val="BookText"/>
        <w:rPr/>
      </w:pPr>
      <w:r>
        <w:rPr>
          <w:rFonts w:ascii="IRNazanin" w:hAnsi="IRNazanin" w:eastAsia="IRNazanin"/>
          <w:color w:val="111111"/>
          <w:sz w:val="28"/>
          <w:sz w:val="28"/>
          <w:szCs w:val="28"/>
          <w:rtl w:val="true"/>
          <w:lang w:bidi="fa-IR"/>
        </w:rPr>
        <w:t>براى پاسخ به سؤال اول و دوم، كافى است خاطره غدير و تفويض حقِّ جانشينى على‌عليه السلام پس از پيامبرصلى الله عليه وآله را از سوى خداوند به ياد آورده، و سپس به مرورِ ماجراى سقيفه و پيامدهايش در طول تاريخ تا به امروز بپردازيم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پاسخ به سؤال سوم و چهارم كه موضوع اصلى اين مقاله است ترجيح مى‌دهيم ابتدا دو آيه از قرآن را همراه تأويل آنها از امام معصوم‌عليهم السلام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اَيدِى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در خشكى و دريا به خاطر كارهايى كه مردم كرده‌اند آشكار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تأويل 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تأويل اين آيه باز مى‌گردد به زمانى كه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اميرى باشد و از شما نيز اميرى</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اِذا يَغشى وَ النَّهارِ اِذا تَجَلّى</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 زمان كه سياهيش جهانى را بپوشاند؛ و سوگند به روز آن زمان كه نورش جهانى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در تأويل آن به محمد بن مسلم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اين آيه همان دومى است كه پرده سياهش را در دولتى كه برايش فراهم شده بود، بر فراز ولايت اميرالمؤمنين‌عليه السلام كشيد، و آن حضرت تا قيام قائم‌عليه السلام صبر مى‌كند تا مهلت او پايان پذيرد؛ و روز همان قائم ما اهل بيت است كه هرگاه بپا خيزد، بر دولت باطل چيره مى‌شود</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نشان مى‌دهد كه آنچه از حقّ اميرالمؤمنين‌عليه السلام به تاراج رفته، تا قيام قائم‌عليه السلام هرگز اعاده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فسادى كه در روز سقيفه بر خشكى و دريا گسترده شد، روز به روز بر ابعادش افزوده شده تا اين كه سرتاسر زمين را فرا گيرد؛ و تنها با ظهور حضرت وَلى عصرعليه السلام است كه بساط اين فساد برچيده خواهد 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از هم اكنون به اين نتيجه قطعى برسيم، چه بسا به خطا نرفته باشيم كه غدير نقطه پايان رسالت بود و آغاز فصل تازه‌اى از دين؛ كه در پرده شب پنهان شد و ناتمام ماند تا ايّام ظهور؛ و ظهور نقطه پايانِ دولت شب است و ادامه آن فصلِ ناتمام كه با نور محض آشكار مى‌گردد</w:t>
      </w:r>
      <w:r>
        <w:rPr>
          <w:rFonts w:eastAsia="IRNazanin" w:cs="IRNazanin"/>
          <w:color w:val="111111"/>
          <w:sz w:val="28"/>
          <w:szCs w:val="28"/>
          <w:rtl w:val="true"/>
          <w:lang w:bidi="fa-IR"/>
        </w:rPr>
        <w:t>.</w:t>
      </w:r>
      <w:bookmarkStart w:id="847" w:name="pg2162_30946"/>
    </w:p>
    <w:p>
      <w:pPr>
        <w:pStyle w:val="BookText"/>
        <w:rPr/>
      </w:pPr>
      <w:bookmarkEnd w:id="847"/>
      <w:r>
        <w:rPr>
          <w:rFonts w:ascii="IRNazanin" w:hAnsi="IRNazanin" w:eastAsia="IRNazanin"/>
          <w:color w:val="111111"/>
          <w:sz w:val="28"/>
          <w:sz w:val="28"/>
          <w:szCs w:val="28"/>
          <w:rtl w:val="true"/>
          <w:lang w:bidi="fa-IR"/>
        </w:rPr>
        <w:t xml:space="preserve">با اين همه لازم است در تأييد و توجيه اين نتيجه قطعى كه چكيده و فشرده مقاله پيش روست به نمونه‌هايى از هر دو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و 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بررسى تفصيلى آن را به كتابى مستقل موكول نماييم</w:t>
      </w:r>
      <w:r>
        <w:rPr>
          <w:rFonts w:eastAsia="IRNazanin" w:cs="IRNazanin"/>
          <w:color w:val="111111"/>
          <w:sz w:val="28"/>
          <w:szCs w:val="28"/>
          <w:rtl w:val="true"/>
          <w:lang w:bidi="fa-IR"/>
        </w:rPr>
        <w:t>.</w:t>
      </w:r>
    </w:p>
    <w:p>
      <w:pPr>
        <w:pStyle w:val="Heading5"/>
        <w:numPr>
          <w:ilvl w:val="4"/>
          <w:numId w:val="1"/>
        </w:numPr>
        <w:rPr/>
      </w:pPr>
      <w:bookmarkStart w:id="848" w:name="__RefHeading___Toc312292_3804643083"/>
      <w:bookmarkStart w:id="849" w:name="_Toc330"/>
      <w:bookmarkEnd w:id="848"/>
      <w:r>
        <w:rPr/>
        <w:t>1</w:t>
      </w:r>
      <w:r>
        <w:rPr>
          <w:rtl w:val="true"/>
        </w:rPr>
        <w:t xml:space="preserve"> . </w:t>
      </w:r>
      <w:r>
        <w:rPr>
          <w:rtl w:val="true"/>
        </w:rPr>
        <w:t>آخرين سخن و اِتمام حجت‌</w:t>
      </w:r>
      <w:bookmarkEnd w:id="849"/>
    </w:p>
    <w:p>
      <w:pPr>
        <w:pStyle w:val="Heading6"/>
        <w:numPr>
          <w:ilvl w:val="5"/>
          <w:numId w:val="1"/>
        </w:numPr>
        <w:rPr/>
      </w:pPr>
      <w:bookmarkStart w:id="850" w:name="__RefHeading___Toc312294_3804643083"/>
      <w:bookmarkStart w:id="851" w:name="_Toc331"/>
      <w:bookmarkEnd w:id="850"/>
      <w:r>
        <w:rPr>
          <w:rtl w:val="true"/>
        </w:rPr>
        <w:t>-</w:t>
      </w:r>
      <w:r>
        <w:rPr>
          <w:rtl w:val="true"/>
        </w:rPr>
        <w:t>در خطبه غدير</w:t>
      </w:r>
      <w:r>
        <w:rPr>
          <w:rtl w:val="true"/>
        </w:rPr>
        <w:t>:</w:t>
      </w:r>
      <w:bookmarkEnd w:id="851"/>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بارى است كه من در چنين اجتماع انبوهى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فرمانبردار امر پروردگارتان باشيد و بدانيد كه خداى عزّوجلّ صاحب اختيار و معبود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پيامبرش كه اكنون شما را مورد خطاب قرار داده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على‌عليه السلام صاحب اختيار و امام شما به امر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امامت در نسلِ من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روزى كه خدا و رسولش را ملاقات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مستقيم خداوندم كه شما را به پيروى از آن دستور داده، و پس از من على صِراط مستقيم است، و سپس فرزندانم از نسل او كه امامان هدايتگرند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به سوى حقّ هدايت نموده و بر اساس حقّ به عدالت رفتار مى‌كنند</w:t>
      </w:r>
      <w:r>
        <w:rPr>
          <w:rFonts w:eastAsia="IRNazanin" w:cs="IRNazanin"/>
          <w:color w:val="111111"/>
          <w:sz w:val="28"/>
          <w:szCs w:val="28"/>
          <w:rtl w:val="true"/>
          <w:lang w:bidi="fa-IR"/>
        </w:rPr>
        <w:t>.</w:t>
      </w:r>
    </w:p>
    <w:p>
      <w:pPr>
        <w:pStyle w:val="Heading6"/>
        <w:numPr>
          <w:ilvl w:val="5"/>
          <w:numId w:val="1"/>
        </w:numPr>
        <w:rPr/>
      </w:pPr>
      <w:bookmarkStart w:id="852" w:name="__RefHeading___Toc312296_3804643083"/>
      <w:bookmarkStart w:id="853" w:name="_Toc332"/>
      <w:bookmarkEnd w:id="852"/>
      <w:r>
        <w:rPr>
          <w:rtl w:val="true"/>
        </w:rPr>
        <w:t>-</w:t>
      </w:r>
      <w:r>
        <w:rPr>
          <w:rtl w:val="true"/>
        </w:rPr>
        <w:t>در دعاى ندبه</w:t>
      </w:r>
      <w:r>
        <w:rPr>
          <w:rtl w:val="true"/>
        </w:rPr>
        <w:t>:</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روزگار پيامبرصلى الله عليه وآله به آخر رسيد؛ او وَلىِّ خود على‌عليه السلام را براى هدايت مردمان معرفى كرد؛ زيرا خودش بيم دهنده بود و هر قومى را هدايتگرى بايد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حالى كه انبوه مردم در برابرش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على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دوستانش را دوست بدار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دهنده‌اش را يارى كن و كسى را كه دست از يارى‌اش مى‌كشد درمانده ساز</w:t>
      </w:r>
      <w:r>
        <w:rPr>
          <w:rFonts w:eastAsia="IRNazanin" w:cs="IRNazanin"/>
          <w:color w:val="111111"/>
          <w:sz w:val="28"/>
          <w:szCs w:val="28"/>
          <w:rtl w:val="true"/>
          <w:lang w:bidi="fa-IR"/>
        </w:rPr>
        <w:t>».</w:t>
      </w:r>
      <w:bookmarkStart w:id="854" w:name="pg2162_30949"/>
    </w:p>
    <w:p>
      <w:pPr>
        <w:pStyle w:val="BookText"/>
        <w:rPr/>
      </w:pPr>
      <w:bookmarkEnd w:id="85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پيامبرش هستم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درختيم و ديگر مردمان از درختان گوناگون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را در جايگاه هارون نسبت به موسى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پيامبرصلى الله عليه وآله، راهنماىِ هدايت از گمراهى بود، و نورى در تاريكى جهل و رشته محكم ارتباط با خداوند و راهِ راست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خويشاوندى‌اش با پيامبر و پيشينه‌اش در دين جلوتر از او كسى نبود؛ و در مناقب كسى به گَردِ منقبتى از او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گويى رسول خداصلى الله عليه وآله اين واقعيت را مى‌دانست كه اُمّتش پس از او حقِّ على‌عليه السلام را رعايت نمى‌كنند و بناى ناسازگارى با او را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مى‌دانيم على بن ابى‌طالب‌عليه السلام در زمان پيامبرصلى الله عليه وآله و همراه ايشان براى تنزيل قرآن جنگيد تا آنجا كه خونِ دلاوران عرب را ريخت، و پهلوانانشان را كشت، و با گرگ صفتانشان جنگيد، و از اين رو دل‌هاى آنان پُر از كينه‌هاى جنگ بَدر و خَيبرِ و حُنَين و جنگ‌هاى ديگر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 است كه آنان به دنبال فرصتى مى‌گشتند تا انتقام خود را از فرزند ابوطالب بگيرند و مرهمى بر زخم‌هاى كهنه خويش بگذارند؛ و چه فرصتى بهتر از روزگارى كه پيامبرصلى الله عليه وآله از دنيا رفته باشد</w:t>
      </w:r>
      <w:r>
        <w:rPr>
          <w:rFonts w:eastAsia="IRNazanin" w:cs="IRNazanin"/>
          <w:color w:val="111111"/>
          <w:sz w:val="28"/>
          <w:szCs w:val="28"/>
          <w:rtl w:val="true"/>
          <w:lang w:bidi="fa-IR"/>
        </w:rPr>
        <w:t>!</w:t>
      </w:r>
    </w:p>
    <w:p>
      <w:pPr>
        <w:pStyle w:val="Heading5"/>
        <w:numPr>
          <w:ilvl w:val="4"/>
          <w:numId w:val="1"/>
        </w:numPr>
        <w:rPr/>
      </w:pPr>
      <w:bookmarkStart w:id="855" w:name="__RefHeading___Toc312298_3804643083"/>
      <w:bookmarkStart w:id="856" w:name="_Toc333"/>
      <w:bookmarkEnd w:id="855"/>
      <w:r>
        <w:rPr/>
        <w:t>2</w:t>
      </w:r>
      <w:r>
        <w:rPr>
          <w:rtl w:val="true"/>
        </w:rPr>
        <w:t xml:space="preserve"> . </w:t>
      </w:r>
      <w:r>
        <w:rPr>
          <w:rtl w:val="true"/>
        </w:rPr>
        <w:t>جاهليت پس از رسول خداصلى الله عليه وآله تا هنگام ظهور</w:t>
      </w:r>
      <w:bookmarkEnd w:id="856"/>
    </w:p>
    <w:p>
      <w:pPr>
        <w:pStyle w:val="Heading6"/>
        <w:numPr>
          <w:ilvl w:val="5"/>
          <w:numId w:val="1"/>
        </w:numPr>
        <w:rPr/>
      </w:pPr>
      <w:bookmarkStart w:id="857" w:name="__RefHeading___Toc312300_3804643083"/>
      <w:bookmarkStart w:id="858" w:name="_Toc334"/>
      <w:bookmarkEnd w:id="857"/>
      <w:r>
        <w:rPr>
          <w:rtl w:val="true"/>
        </w:rPr>
        <w:t>-</w:t>
      </w:r>
      <w:r>
        <w:rPr>
          <w:rtl w:val="true"/>
        </w:rPr>
        <w:t>در خطبه غدير</w:t>
      </w:r>
      <w:r>
        <w:rPr>
          <w:rtl w:val="true"/>
        </w:rPr>
        <w:t>:</w:t>
      </w:r>
      <w:bookmarkEnd w:id="85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مى‌دهم كه من رسول خدا هستم و پيش از من نيز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بميرم يا كشته شوم آيا شما از دين خدابرمى‌گرديد؟</w:t>
      </w:r>
      <w:bookmarkStart w:id="859" w:name="pg2162_30952"/>
    </w:p>
    <w:p>
      <w:pPr>
        <w:pStyle w:val="BookText"/>
        <w:rPr/>
      </w:pPr>
      <w:bookmarkEnd w:id="859"/>
      <w:r>
        <w:rPr>
          <w:rFonts w:ascii="IRNazanin" w:hAnsi="IRNazanin" w:eastAsia="IRNazanin"/>
          <w:color w:val="111111"/>
          <w:sz w:val="28"/>
          <w:sz w:val="28"/>
          <w:szCs w:val="28"/>
          <w:rtl w:val="true"/>
          <w:lang w:bidi="fa-IR"/>
        </w:rPr>
        <w:t>پس، هر كس كه به جاهليّت برگردد، به خداوند ضررى نمى‌رساند و خداوند به زودى به شكرگزاران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 باشيد آن كس كه به صبر و شكر توصيف شده، على است و سپس فرزندانِ من از نسل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پيشوايانى خواهند بود كه به سوى آتش دعوت مى‌كنند و روز قيامت يارى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خداوند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يارانشان، و همفكران و پيروانشان در پايين‌ترين طبقه آتش هستند، و چه بسيار بد است مأواى متكبّران</w:t>
      </w:r>
      <w:r>
        <w:rPr>
          <w:rFonts w:eastAsia="IRNazanin" w:cs="IRNazanin"/>
          <w:color w:val="111111"/>
          <w:sz w:val="28"/>
          <w:szCs w:val="28"/>
          <w:rtl w:val="true"/>
          <w:lang w:bidi="fa-IR"/>
        </w:rPr>
        <w:t>.</w:t>
      </w:r>
    </w:p>
    <w:p>
      <w:pPr>
        <w:pStyle w:val="Heading6"/>
        <w:numPr>
          <w:ilvl w:val="5"/>
          <w:numId w:val="1"/>
        </w:numPr>
        <w:rPr/>
      </w:pPr>
      <w:bookmarkStart w:id="860" w:name="__RefHeading___Toc312302_3804643083"/>
      <w:bookmarkStart w:id="861" w:name="_Toc335"/>
      <w:bookmarkEnd w:id="860"/>
      <w:r>
        <w:rPr>
          <w:rtl w:val="true"/>
        </w:rPr>
        <w:t>-</w:t>
      </w:r>
      <w:r>
        <w:rPr>
          <w:rtl w:val="true"/>
        </w:rPr>
        <w:t>در دعاى ندبه</w:t>
      </w:r>
      <w:r>
        <w:rPr>
          <w:rtl w:val="true"/>
        </w:rPr>
        <w:t>:</w:t>
      </w:r>
      <w:bookmarkEnd w:id="861"/>
    </w:p>
    <w:p>
      <w:pPr>
        <w:pStyle w:val="BookText"/>
        <w:rPr/>
      </w:pPr>
      <w:r>
        <w:rPr>
          <w:rFonts w:ascii="IRNazanin" w:hAnsi="IRNazanin" w:eastAsia="IRNazanin"/>
          <w:color w:val="111111"/>
          <w:sz w:val="28"/>
          <w:sz w:val="28"/>
          <w:szCs w:val="28"/>
          <w:rtl w:val="true"/>
          <w:lang w:bidi="fa-IR"/>
        </w:rPr>
        <w:t>بنابراين، آنان نيز دشمنى‌اش را به دل گرفتند و بَناىِ ناسازگارى با او را گذاشتند، و او به ناچار، پيمان‌شكنان و ستيزه‌جويان و از دين بيرون شدگان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زمان كه از اين جهان رخت بر بست و او را شقى‌ترين فردِ آخرالزّمان، به پيروى از شقى‌ترين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 دستور رسول خداصلى الله عليه وآله درباره‌هدايتگرانِ پس از او نيز همچنان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جز گروهِ اندكِ وفادار به رعايتِ حقِّ اهل بيت‌عليهم السلام، همه اُمّت بر دشمنىِ آنها پافشارى كردند و براى براندازى نسل پيامبر و تبعيد فرزندانشان متّحد شدند؛ و بدين ترتيب گروهى كشته، گروهى اسير و گروهى تبعيد و آواره گشتند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تقدير الهى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رقم خورد كه اميدِ پاداش مى‌رفت؛ زيرا زمين از آنِ خدا است و آن را به هر يك از بندگانش كه بخواهد به ارث مى‌دهد و عاقبت همه خَيرهااز آنِ متّقين است</w:t>
      </w:r>
      <w:r>
        <w:rPr>
          <w:rFonts w:eastAsia="IRNazanin" w:cs="IRNazanin"/>
          <w:color w:val="111111"/>
          <w:sz w:val="28"/>
          <w:szCs w:val="28"/>
          <w:rtl w:val="true"/>
          <w:lang w:bidi="fa-IR"/>
        </w:rPr>
        <w:t>."</w:t>
      </w:r>
      <w:bookmarkStart w:id="862" w:name="pg2162_30955"/>
    </w:p>
    <w:p>
      <w:pPr>
        <w:pStyle w:val="BookText"/>
        <w:rPr/>
      </w:pPr>
      <w:bookmarkEnd w:id="862"/>
      <w:r>
        <w:rPr>
          <w:rFonts w:ascii="IRNazanin" w:hAnsi="IRNazanin" w:eastAsia="IRNazanin"/>
          <w:color w:val="111111"/>
          <w:sz w:val="28"/>
          <w:sz w:val="28"/>
          <w:szCs w:val="28"/>
          <w:rtl w:val="true"/>
          <w:lang w:bidi="fa-IR"/>
        </w:rPr>
        <w:t>پس اين است آن حقّى كه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از سوى خداوند به پيامبرش وَحى شد و ابلاغ آن را در غدير خم شرط پايان رسالتش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تاراج اين حقّ تنها با انتقام از على‌عليه السلام تمام نشد، و به تأييد دعاى ندبه درباره هدايتگرانِ پس از او نيز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مهم اين است كه آيا هنوز هم اين حقّ در دست ديگران است؛ آن گونه كه امام باقرعليه السلام فرمودند؟ آيا در خطبه غدير به اين حقيقت اشاره شده، و در دعاى ندبه هم نشانه‌هايى از آن آمده است؟</w:t>
      </w:r>
    </w:p>
    <w:p>
      <w:pPr>
        <w:pStyle w:val="Heading5"/>
        <w:numPr>
          <w:ilvl w:val="4"/>
          <w:numId w:val="1"/>
        </w:numPr>
        <w:rPr/>
      </w:pPr>
      <w:bookmarkStart w:id="863" w:name="__RefHeading___Toc312304_3804643083"/>
      <w:bookmarkStart w:id="864" w:name="_Toc336"/>
      <w:bookmarkEnd w:id="863"/>
      <w:r>
        <w:rPr/>
        <w:t>3</w:t>
      </w:r>
      <w:r>
        <w:rPr>
          <w:rtl w:val="true"/>
        </w:rPr>
        <w:t xml:space="preserve"> . </w:t>
      </w:r>
      <w:r>
        <w:rPr>
          <w:rtl w:val="true"/>
        </w:rPr>
        <w:t>آرى، هنوز هم</w:t>
      </w:r>
      <w:r>
        <w:rPr>
          <w:rtl w:val="true"/>
        </w:rPr>
        <w:t>!</w:t>
      </w:r>
      <w:bookmarkEnd w:id="864"/>
    </w:p>
    <w:p>
      <w:pPr>
        <w:pStyle w:val="Heading6"/>
        <w:numPr>
          <w:ilvl w:val="5"/>
          <w:numId w:val="1"/>
        </w:numPr>
        <w:rPr/>
      </w:pPr>
      <w:bookmarkStart w:id="865" w:name="__RefHeading___Toc312306_3804643083"/>
      <w:bookmarkStart w:id="866" w:name="_Toc337"/>
      <w:bookmarkEnd w:id="865"/>
      <w:r>
        <w:rPr>
          <w:rtl w:val="true"/>
        </w:rPr>
        <w:t>-</w:t>
      </w:r>
      <w:r>
        <w:rPr>
          <w:rtl w:val="true"/>
        </w:rPr>
        <w:t>در خطبه غدير</w:t>
      </w:r>
      <w:r>
        <w:rPr>
          <w:rtl w:val="true"/>
        </w:rPr>
        <w:t>:</w:t>
      </w:r>
      <w:bookmarkEnd w:id="866"/>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نورى كه همراه او نازل شده است ايمان بياوريد پيش از آنكه صورت‌هايى را مَحو و نابود كنيم و آن صورت‌ها را به پشت برگردانيم</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نور از جانب خداوند در من نهاده شد و سپس در على بن ابى‌طالب‌عليه السلام، و آنگاه در نسل او تا مهدىِ قائم‌عليه السلام كه حقِّ خدا و حقِّ ما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كه خداوند عزّوجلّ ما را حجّت قرار داده است بر تمامِ سهل انگاران، دشمنان، مخالفان، خيانت پيشگان، گنهكاران و ستمگران از همه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صادق‌عليه السلام به ما آموخته است كه چگونه براى يادآورىِ آن حقِّ از دست رفته كه هنوز هم در دست ديگران است مرثيه بخوانيم</w:t>
      </w:r>
      <w:r>
        <w:rPr>
          <w:rFonts w:eastAsia="IRNazanin" w:cs="IRNazanin"/>
          <w:color w:val="111111"/>
          <w:sz w:val="28"/>
          <w:szCs w:val="28"/>
          <w:rtl w:val="true"/>
          <w:lang w:bidi="fa-IR"/>
        </w:rPr>
        <w:t>.</w:t>
      </w:r>
    </w:p>
    <w:p>
      <w:pPr>
        <w:pStyle w:val="Heading6"/>
        <w:numPr>
          <w:ilvl w:val="5"/>
          <w:numId w:val="1"/>
        </w:numPr>
        <w:rPr/>
      </w:pPr>
      <w:bookmarkStart w:id="867" w:name="__RefHeading___Toc312308_3804643083"/>
      <w:bookmarkStart w:id="868" w:name="_Toc338"/>
      <w:bookmarkEnd w:id="867"/>
      <w:r>
        <w:rPr>
          <w:rtl w:val="true"/>
        </w:rPr>
        <w:t>-</w:t>
      </w:r>
      <w:r>
        <w:rPr>
          <w:rtl w:val="true"/>
        </w:rPr>
        <w:t>در دعاى ندبه</w:t>
      </w:r>
      <w:r>
        <w:rPr>
          <w:rtl w:val="true"/>
        </w:rPr>
        <w:t>:</w:t>
      </w:r>
      <w:bookmarkEnd w:id="86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كجاست آن مهيّا شده‌اى كه رشته ستمگران را پاره مى‌كند؟ كجاست آن خُرد كننده و كوبنده جاه و جلال تجاوزگران؟</w:t>
      </w:r>
    </w:p>
    <w:p>
      <w:pPr>
        <w:pStyle w:val="BookText"/>
        <w:rPr/>
      </w:pPr>
      <w:r>
        <w:rPr>
          <w:rFonts w:ascii="IRNazanin" w:hAnsi="IRNazanin" w:eastAsia="IRNazanin"/>
          <w:color w:val="111111"/>
          <w:sz w:val="28"/>
          <w:sz w:val="28"/>
          <w:szCs w:val="28"/>
          <w:rtl w:val="true"/>
          <w:lang w:bidi="fa-IR"/>
        </w:rPr>
        <w:t>كجاست آن ويران كننده بناهاى شرك و نفاق؟ كجاست آن نابود كننده فاسقان و شورشگران و گردن فرازان؟</w:t>
      </w:r>
    </w:p>
    <w:p>
      <w:pPr>
        <w:pStyle w:val="BookText"/>
        <w:rPr/>
      </w:pPr>
      <w:r>
        <w:rPr>
          <w:rFonts w:ascii="IRNazanin" w:hAnsi="IRNazanin" w:eastAsia="IRNazanin"/>
          <w:color w:val="111111"/>
          <w:sz w:val="28"/>
          <w:sz w:val="28"/>
          <w:szCs w:val="28"/>
          <w:rtl w:val="true"/>
          <w:lang w:bidi="fa-IR"/>
        </w:rPr>
        <w:t>كجاست آن دروكننده شاخه‌هاى گمراهان و ستيزه جويان؟ كجاست آن كه زَنگارِ كج فكرى‌ها و هواپرستى‌ها را بزدايد؟</w:t>
      </w:r>
    </w:p>
    <w:p>
      <w:pPr>
        <w:pStyle w:val="BookText"/>
        <w:rPr/>
      </w:pPr>
      <w:r>
        <w:rPr>
          <w:rFonts w:ascii="IRNazanin" w:hAnsi="IRNazanin" w:eastAsia="IRNazanin"/>
          <w:color w:val="111111"/>
          <w:sz w:val="28"/>
          <w:sz w:val="28"/>
          <w:szCs w:val="28"/>
          <w:rtl w:val="true"/>
          <w:lang w:bidi="fa-IR"/>
        </w:rPr>
        <w:t>كجاست آنكه رشته‌هاى دروغ و تهمت را پاره كند؟ كجاست آنكه تجاوزگران و سركشان را نابود سازد؟</w:t>
      </w:r>
    </w:p>
    <w:p>
      <w:pPr>
        <w:pStyle w:val="BookText"/>
        <w:rPr/>
      </w:pPr>
      <w:r>
        <w:rPr>
          <w:rFonts w:ascii="IRNazanin" w:hAnsi="IRNazanin" w:eastAsia="IRNazanin"/>
          <w:color w:val="111111"/>
          <w:sz w:val="28"/>
          <w:sz w:val="28"/>
          <w:szCs w:val="28"/>
          <w:rtl w:val="true"/>
          <w:lang w:bidi="fa-IR"/>
        </w:rPr>
        <w:t>كجاست آن كه دشمنان و گمراهان و بى‌دينان را ريشه بَركَنَد؟</w:t>
      </w:r>
    </w:p>
    <w:p>
      <w:pPr>
        <w:pStyle w:val="BookText"/>
        <w:rPr/>
      </w:pPr>
      <w:r>
        <w:rPr>
          <w:rFonts w:ascii="IRNazanin" w:hAnsi="IRNazanin" w:eastAsia="IRNazanin"/>
          <w:color w:val="111111"/>
          <w:sz w:val="28"/>
          <w:sz w:val="28"/>
          <w:szCs w:val="28"/>
          <w:rtl w:val="true"/>
          <w:lang w:bidi="fa-IR"/>
        </w:rPr>
        <w:t>با اين همه، گويى در ميان اين حقوق از دست رفته و هنوز هم در دستِ ديگران گرفتار شده، عَلَم مصائب و غم يك حقِّ ناحقّ گشته بيش از همه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مصائب و غم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كه فرصت آن را اهل شُبهه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مردمان پيمان شكنِ خيانت پيشه ناسازگار، با دل‌هايى گنديده از پليدى شرك و بدن‌هايى آكنده از آلودگى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حرمت‌ها را دريدند، و بر بستر مرگ رسول خداصلى الله عليه وآله بانگ بى‌وفايى زدند و در شكستن پيمان خود شتافتند و عهدهاى محكمى را كه بر جانشينى على‌عليه السلام بسته بودند ناديده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براى اهل شُبهه فرصتى فراهم كردند تا آنان بتوانند اهل بيت برگزيده حقّ را در كربلا بكُشند و نسل او را براندازند و حريمش را بشكنند و يارانش را از دَم تيغ بگذرانند</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دعاى ندبه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الطّالِبُ بِدَمِ المَقتولِ بِكَربَلاء؟ كجاست خونخواهِ آن كشته دشت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از همين كربلاست كه مرثيه غدير آغاز دوباره‌اى يافته و تا قيام قائم‌عليه السلام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سوگوارى بايد كرد اين گونه بايد</w:t>
      </w:r>
      <w:r>
        <w:rPr>
          <w:rFonts w:eastAsia="IRNazanin" w:cs="IRNazanin"/>
          <w:color w:val="111111"/>
          <w:sz w:val="28"/>
          <w:szCs w:val="28"/>
          <w:rtl w:val="true"/>
          <w:lang w:bidi="fa-IR"/>
        </w:rPr>
        <w:t>:</w:t>
      </w:r>
      <w:bookmarkStart w:id="869" w:name="pg2162_30961"/>
    </w:p>
    <w:p>
      <w:pPr>
        <w:pStyle w:val="BookText"/>
        <w:rPr/>
      </w:pPr>
      <w:bookmarkEnd w:id="869"/>
      <w:r>
        <w:rPr>
          <w:rFonts w:ascii="Amiri" w:hAnsi="Amiri" w:eastAsia="Amiri" w:cs="Amiri"/>
          <w:color w:val="111111"/>
          <w:sz w:val="28"/>
          <w:sz w:val="28"/>
          <w:szCs w:val="28"/>
          <w:rtl w:val="true"/>
          <w:lang w:bidi="ar-SA"/>
        </w:rPr>
        <w:t>فَعَلَى الاَطائِبِ مِن اَهلِ بَيتِ مُحَمَّدٍ وَ عَلِىٍّ صَلَّى اللَّهُ عَلَيهِما وَ آلِهِما فَليَبكِ الباكونَ؛ وَ اِيّاهُم فَليَندُبِ النّادِبونَ؛ وَ لِمِثلِهِم فَلتُذرَفِ الدُّموعُ وَليَصرُخِ الصّارِخونَ، وَ يَضِجَّ الضّاجّونَ، وَ يَعِجَّ العاجّونَ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بر پاكانِ برگزيده اهل بيتِ محمّد و على‌عليه السلام و خاندانشان، گريه كنندگان بايد بگريند، و شيون كنندگان بايد شيون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براى آنهاست كه سوگواران بايد سوگوارى كنند، اشك‌ها بايد ريزان شود، ناله‌ها از دل برآيد، فريادها به آسمان رسد و بانگ واويلا سر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حسن؟ كجاست حسين؟ كجا هستند فرزندان حسين؟ آن شايستگان و راستگويانِ يكى پس از ديگرى؟ كجاست راهى پس از راهى؟ كجاست برگزيده‌اى پس از برگزيده‌اى؟ كجا هستند خورشيدهاى تابان؟ كجا هستند ماه‌هاى فروزان؟ كجا هستند ستارگانِ درخشان؟</w:t>
      </w:r>
    </w:p>
    <w:p>
      <w:pPr>
        <w:pStyle w:val="BookText"/>
        <w:rPr/>
      </w:pPr>
      <w:r>
        <w:rPr>
          <w:rFonts w:ascii="IRNazanin" w:hAnsi="IRNazanin" w:eastAsia="IRNazanin"/>
          <w:color w:val="111111"/>
          <w:sz w:val="28"/>
          <w:sz w:val="28"/>
          <w:szCs w:val="28"/>
          <w:rtl w:val="true"/>
          <w:lang w:bidi="fa-IR"/>
        </w:rPr>
        <w:t>كجا هستند نشانه‌هاى دين و پايه‌هاى دانش؟ كجاست آن بقيّة اللّهى كه از عترتِ هدايتگر هرگز جدا نيست؟</w:t>
      </w:r>
    </w:p>
    <w:p>
      <w:pPr>
        <w:pStyle w:val="BookText"/>
        <w:rPr/>
      </w:pPr>
      <w:r>
        <w:rPr>
          <w:rFonts w:ascii="IRNazanin" w:hAnsi="IRNazanin" w:eastAsia="IRNazanin"/>
          <w:color w:val="111111"/>
          <w:sz w:val="28"/>
          <w:sz w:val="28"/>
          <w:szCs w:val="28"/>
          <w:rtl w:val="true"/>
          <w:lang w:bidi="fa-IR"/>
        </w:rPr>
        <w:t>كجاست آن مهيّاشده‌اى كه رشته ستمگران را پاره مى‌كند؟ كجاست آن ساماندهِ كژى‌ها و ناراستى‌ها كه انتظارش را مى‌كشند؟ كجاست آن دور كننده سِتَم؛ كه به اميدش دل بسته‌اند؟</w:t>
      </w:r>
    </w:p>
    <w:p>
      <w:pPr>
        <w:pStyle w:val="Heading5"/>
        <w:numPr>
          <w:ilvl w:val="4"/>
          <w:numId w:val="1"/>
        </w:numPr>
        <w:rPr/>
      </w:pPr>
      <w:bookmarkStart w:id="870" w:name="__RefHeading___Toc312310_3804643083"/>
      <w:bookmarkStart w:id="871" w:name="_Toc339"/>
      <w:bookmarkEnd w:id="870"/>
      <w:r>
        <w:rPr/>
        <w:t>4</w:t>
      </w:r>
      <w:r>
        <w:rPr>
          <w:rtl w:val="true"/>
        </w:rPr>
        <w:t xml:space="preserve"> . </w:t>
      </w:r>
      <w:r>
        <w:rPr>
          <w:rtl w:val="true"/>
        </w:rPr>
        <w:t>قرآن و وارثانِ بر حق آن‌</w:t>
      </w:r>
      <w:bookmarkEnd w:id="871"/>
    </w:p>
    <w:p>
      <w:pPr>
        <w:pStyle w:val="Heading6"/>
        <w:numPr>
          <w:ilvl w:val="5"/>
          <w:numId w:val="1"/>
        </w:numPr>
        <w:rPr/>
      </w:pPr>
      <w:bookmarkStart w:id="872" w:name="__RefHeading___Toc312312_3804643083"/>
      <w:bookmarkStart w:id="873" w:name="_Toc340"/>
      <w:bookmarkEnd w:id="872"/>
      <w:r>
        <w:rPr>
          <w:rtl w:val="true"/>
        </w:rPr>
        <w:t>-</w:t>
      </w:r>
      <w:r>
        <w:rPr>
          <w:rtl w:val="true"/>
        </w:rPr>
        <w:t>در خطبه غدير</w:t>
      </w:r>
      <w:r>
        <w:rPr>
          <w:rtl w:val="true"/>
        </w:rPr>
        <w:t>:</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بينديشيد و آياتش را بفهميد، و به آيات محكمش بنگريد و آيات متشابهش را وانهيد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هرگز زَواجرِ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آشكار نمى‌كند و تفسيرش را روشن نمى‌سازد، مگر اين كسى كه من دست او را گرفته به سوى خود بالا مى‌برم و بازويش را گرفته و به شما اعلام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هستم اين على صاحب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برادر و جانشين و نگه‌دارنده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در ميان اُمّتم بر تفسير كتابِ خدا و دعوت به آن مى‌باشد، و عمل‌كننده به آنچه خدا را راضى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هلالى در كتاب خود روايتى را از سلمان فارسى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شبِ همان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على‌عليه السلام همراه حضرت زهرا و امام حسن و امام حسين‌عليهم السلام به درِ خانه مهاجرين و انصار رفته، حقّ از دست رفته‌اش را به آنان يادآورى فرمود و آنها را به يارى خويش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ميان، تنها چهل و چهار نفر آمادگى خود را براى يارى آن حضرت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 صبحِ فردا در حالى كه سرها را تراشيده و شمشيرهايشان را حمايل كرده‌اند، نزد 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فردا به جز چهار نفر كه ساعاتى بعد به هفت نفر رسيدند كسى بر سر قولِ خود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سه شب تكرار شد، ولى هر صبح نتيجه همان بود كه بود</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على‌عليه السلام هيچ يار و ياورى به جز سه يا چهار يا هفت نفر نيافت، دست از مبارزه آشكار با غاصبان خلافت برداشت و فقط به جمع و تدوين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سلمان براى سُليم روايت مى‌كند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اميرالمؤمنين‌عليه السلام عكس العمل يارانش را چنين ديد از خانه بيرون نيامد و عبا بر دوش نيفكند مگر براى نماز، تا اينكه قرآن را آن گونه كه بر پيامبرصلى الله عليه وآله نازل شده بود جمع كرد؛ همراه تأويل و تفسيرش، و مشخص نمودن آيات ناسخ و منسوخ، خاصّ و عام، محكم و متشابه و </w:t>
      </w:r>
      <w:r>
        <w:rPr>
          <w:rFonts w:eastAsia="IRNazanin" w:cs="IRNazanin"/>
          <w:color w:val="111111"/>
          <w:sz w:val="28"/>
          <w:szCs w:val="28"/>
          <w:rtl w:val="true"/>
          <w:lang w:bidi="fa-IR"/>
        </w:rPr>
        <w:t>... .</w:t>
      </w:r>
      <w:bookmarkStart w:id="874" w:name="pg2162_30967"/>
    </w:p>
    <w:p>
      <w:pPr>
        <w:pStyle w:val="BookText"/>
        <w:rPr/>
      </w:pPr>
      <w:bookmarkEnd w:id="874"/>
      <w:r>
        <w:rPr>
          <w:rFonts w:ascii="IRNazanin" w:hAnsi="IRNazanin" w:eastAsia="IRNazanin"/>
          <w:color w:val="111111"/>
          <w:sz w:val="28"/>
          <w:sz w:val="28"/>
          <w:szCs w:val="28"/>
          <w:rtl w:val="true"/>
          <w:lang w:bidi="fa-IR"/>
        </w:rPr>
        <w:t>و آن زمان كه كار به اتمام رسيد، آن حضرت قرآنِ تدوين شده‌اش را برداشته به مسجد پيامبرصلى الله عليه وآله رفت، در حالى كه ابوبكر و عمر در مسجد بودند و مردم در اطرافشان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وارد شد و نظرِ جمع را به خود معطوف داشته، با صدايى كه همه بشنوند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پس از غسل و كفن و دفن پيامبرصلى الله عليه وآله، به كارى روى نياوردم مگر به جمع و تدوين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قرآن تمام آياتى كه بر پيامبرصلى الله عليه وآله نازل شده آمده، و آيه‌اى نيست مگر آنكه تنزيلش را نزد پيامبرصلى الله عليه وآله خوانده‌ام و آن حضرت تأويل و ظاهر و باطن و عام و خاصّ و ناسخ و منسوخش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شما در فرداى قيامت نمى‌توانيد ادعا كنيد كه ما از اين موضوع آگاه نبوديم</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درگاه خداوند عذرى نداريد كه بگوييد من شما را به يارىِ خود فرا نخواندم، و حق را به شما يادآورى نكردم، و شما را به كتاب خدا از ابتدا تا انتهايش دعوت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قرآنى داريم كه از قرآنِ تو بى‌نيازمان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على‌عليه السلام با قرآنى كه تدوين و تنظيم كرده بود به خانه بازگشت</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نظر شما آنچه كه امام صادق‌عليه السلام در دعاى ندبه به ما آموخته، مبيّن چه حقيقتى است؟</w:t>
      </w:r>
    </w:p>
    <w:p>
      <w:pPr>
        <w:pStyle w:val="Heading6"/>
        <w:numPr>
          <w:ilvl w:val="5"/>
          <w:numId w:val="1"/>
        </w:numPr>
        <w:rPr/>
      </w:pPr>
      <w:bookmarkStart w:id="875" w:name="__RefHeading___Toc312314_3804643083"/>
      <w:bookmarkStart w:id="876" w:name="_Toc341"/>
      <w:bookmarkEnd w:id="875"/>
      <w:r>
        <w:rPr>
          <w:rtl w:val="true"/>
        </w:rPr>
        <w:t>-</w:t>
      </w:r>
      <w:r>
        <w:rPr>
          <w:rtl w:val="true"/>
        </w:rPr>
        <w:t>در دعاى ندبه</w:t>
      </w:r>
      <w:r>
        <w:rPr>
          <w:rtl w:val="true"/>
        </w:rPr>
        <w:t>:</w:t>
      </w:r>
      <w:bookmarkEnd w:id="876"/>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المُؤَمَّلُ ِلاِحياءِ الكِتابِ وَ حُدودِهِ؟ كجاست آن آرزو شده‌اى كه اِحيا كند كتاب خدا و حدود آن را؟</w:t>
      </w:r>
      <w:bookmarkStart w:id="877" w:name="pg2162_30971"/>
    </w:p>
    <w:p>
      <w:pPr>
        <w:pStyle w:val="BookText"/>
        <w:rPr/>
      </w:pPr>
      <w:bookmarkEnd w:id="877"/>
      <w:r>
        <w:rPr>
          <w:rFonts w:ascii="Amiri" w:hAnsi="Amiri" w:eastAsia="Amiri" w:cs="Amiri"/>
          <w:color w:val="111111"/>
          <w:sz w:val="28"/>
          <w:sz w:val="28"/>
          <w:szCs w:val="28"/>
          <w:rtl w:val="true"/>
          <w:lang w:bidi="ar-SA"/>
        </w:rPr>
        <w:t>اَينَ مُحيى مَعالِمِ الدّينِ وَ اَهلِهِ؟ كجاست آن زنده كننده نشانه‌هاى دين و اهلِ دين؟</w:t>
      </w:r>
    </w:p>
    <w:p>
      <w:pPr>
        <w:pStyle w:val="Heading5"/>
        <w:numPr>
          <w:ilvl w:val="4"/>
          <w:numId w:val="1"/>
        </w:numPr>
        <w:rPr/>
      </w:pPr>
      <w:bookmarkStart w:id="878" w:name="__RefHeading___Toc312316_3804643083"/>
      <w:bookmarkStart w:id="879" w:name="_Toc342"/>
      <w:bookmarkEnd w:id="878"/>
      <w:r>
        <w:rPr/>
        <w:t>5</w:t>
      </w:r>
      <w:r>
        <w:rPr>
          <w:rtl w:val="true"/>
        </w:rPr>
        <w:t xml:space="preserve"> . </w:t>
      </w:r>
      <w:r>
        <w:rPr>
          <w:rtl w:val="true"/>
        </w:rPr>
        <w:t>سُنّت‌ها و فرائض‌</w:t>
      </w:r>
      <w:bookmarkEnd w:id="879"/>
    </w:p>
    <w:p>
      <w:pPr>
        <w:pStyle w:val="Heading6"/>
        <w:numPr>
          <w:ilvl w:val="5"/>
          <w:numId w:val="1"/>
        </w:numPr>
        <w:rPr/>
      </w:pPr>
      <w:bookmarkStart w:id="880" w:name="__RefHeading___Toc312318_3804643083"/>
      <w:bookmarkStart w:id="881" w:name="_Toc343"/>
      <w:bookmarkEnd w:id="880"/>
      <w:r>
        <w:rPr>
          <w:rtl w:val="true"/>
        </w:rPr>
        <w:t>-</w:t>
      </w:r>
      <w:r>
        <w:rPr>
          <w:rtl w:val="true"/>
        </w:rPr>
        <w:t>در خطبه غدير</w:t>
      </w:r>
      <w:bookmarkEnd w:id="881"/>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دينِ كامل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همان گونه كه خداى عزّوجلّ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زمانى طولانى بر شما گذشت و كوتاهى نموده و فراموش كرديد، على صاحب اختيار و سرپرست شماست كه معارف دين را برايتان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يك به يك برشمرده و بشناسانم؛ يا در اين مدت كوتاه به تمام حلال‌ها دستور داده و از همه حرام‌ها بازتان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مأمورم كه از شما بيعت گرفته و با شما دست بدهم بر پذيرشِ آنچه از سوى خداى عزّوجلّ درباره اميرالمؤمنين و اوصياى بعد از او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امامانى كه از من و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تا روز قيامت كه خداوند در آن به حقّ حُكم مى‌كند به حقّ قيام مى‌كنند و مهدى از آنان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فرازها از خطبه غدير به تصريح آمده كه انجام سنّت‌ها و فرائض و عمل به حرام و حلال منوط به اِحراز دين كامل يعنى پذيرش ولايت على بن ابى‌طالب‌عليه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مى‌رسد كه اين موارد هم به دست فراموشى سپرده شده و به مرور زمان رنگ باخته؛ چرا كه امام صادق‌عليه السلام در دعاى ندبه از اين حقيقت نيز چنين پرده برداشته است</w:t>
      </w:r>
      <w:r>
        <w:rPr>
          <w:rFonts w:eastAsia="IRNazanin" w:cs="IRNazanin"/>
          <w:color w:val="111111"/>
          <w:sz w:val="28"/>
          <w:szCs w:val="28"/>
          <w:rtl w:val="true"/>
          <w:lang w:bidi="fa-IR"/>
        </w:rPr>
        <w:t>:</w:t>
      </w:r>
      <w:bookmarkStart w:id="882" w:name="pg2162_30974"/>
    </w:p>
    <w:p>
      <w:pPr>
        <w:pStyle w:val="Heading6"/>
        <w:numPr>
          <w:ilvl w:val="5"/>
          <w:numId w:val="1"/>
        </w:numPr>
        <w:rPr/>
      </w:pPr>
      <w:bookmarkStart w:id="883" w:name="__RefHeading___Toc312320_3804643083"/>
      <w:bookmarkStart w:id="884" w:name="_Toc344"/>
      <w:bookmarkEnd w:id="882"/>
      <w:bookmarkEnd w:id="883"/>
      <w:r>
        <w:rPr>
          <w:rtl w:val="true"/>
        </w:rPr>
        <w:t>-</w:t>
      </w:r>
      <w:r>
        <w:rPr>
          <w:rtl w:val="true"/>
        </w:rPr>
        <w:t xml:space="preserve">در دعاى ندبه </w:t>
      </w:r>
      <w:r>
        <w:rPr>
          <w:rtl w:val="true"/>
        </w:rPr>
        <w:t>:</w:t>
      </w:r>
      <w:bookmarkEnd w:id="884"/>
    </w:p>
    <w:p>
      <w:pPr>
        <w:pStyle w:val="BookText"/>
        <w:rPr/>
      </w:pPr>
      <w:r>
        <w:rPr>
          <w:rFonts w:ascii="Amiri" w:hAnsi="Amiri" w:eastAsia="Amiri" w:cs="Amiri"/>
          <w:color w:val="111111"/>
          <w:sz w:val="28"/>
          <w:sz w:val="28"/>
          <w:szCs w:val="28"/>
          <w:rtl w:val="true"/>
          <w:lang w:bidi="ar-SA"/>
        </w:rPr>
        <w:t>اَينَ المُدَّخَرُ لِتَجديدِ الفَرائِضِ وَ السُّنَنِ؟ كجاست آنكه براى تازه كردنِ فرائض و سُنّت‌ها ذخيره شده است؟</w:t>
      </w:r>
    </w:p>
    <w:p>
      <w:pPr>
        <w:pStyle w:val="BookText"/>
        <w:rPr/>
      </w:pPr>
      <w:r>
        <w:rPr>
          <w:rFonts w:ascii="IRNazanin" w:hAnsi="IRNazanin" w:eastAsia="IRNazanin"/>
          <w:color w:val="111111"/>
          <w:sz w:val="28"/>
          <w:sz w:val="28"/>
          <w:szCs w:val="28"/>
          <w:rtl w:val="true"/>
          <w:lang w:bidi="fa-IR"/>
        </w:rPr>
        <w:t>اَينَ المُتَخَيَّرُ ِلاِعادَةِ المِلَّةِ وَ الشَّريعَةِ؟ كجاست آن برگزيده‌اى كه كيش و آيين محمّدى را از نو بَنا كُنَد؟</w:t>
      </w:r>
    </w:p>
    <w:p>
      <w:pPr>
        <w:pStyle w:val="BookText"/>
        <w:rPr/>
      </w:pPr>
      <w:r>
        <w:rPr>
          <w:rFonts w:ascii="IRNazanin" w:hAnsi="IRNazanin" w:eastAsia="IRNazanin"/>
          <w:color w:val="111111"/>
          <w:sz w:val="28"/>
          <w:sz w:val="28"/>
          <w:szCs w:val="28"/>
          <w:rtl w:val="true"/>
          <w:lang w:bidi="fa-IR"/>
        </w:rPr>
        <w:t>و سرانجام اگر از آن دسته افرادى هستيم كه به خواندن دعاى عهد در هر صبح مبادرت داشته يا هر از چند گاهى آن را مى‌خوانيم، سعى كنيم كه به فرموده رسول خداصلى الله عليه وآله در خطبه غدير از روى تفقّه باشد، نه صرفاً از روى عادت يا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اين صورت است كه به مفهوم واقعى و ما بازاء عباراتى چنين پى خواهيم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بِلادَكَ وَ اَحىِ بِهِ عِبادَكَ، فَاِنَّكَ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اَيدِى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لِما عُطِّلَ مِن اَحكامِ كِتابِكَ وَ مُشَيِّداً لِما وَرَدَ مِن اَعلامِ دينِكَ وَ سُنَنِ نبيِّكَ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فريادرَسِ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اين بنده گرفتار كوچك‌ترينت عنايت كن و بزرگ آقايش را به او بنما، اى توانمندِ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سوزِ دل و اندوه سينه‌اش را مرهمى بگذار و آتش درونش را فرو نشان؛ اى كسى كه بر عرش قرار گرفته و بازگشت و سرانجامِ كار به سوى اوست</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5"/>
        <w:numPr>
          <w:ilvl w:val="4"/>
          <w:numId w:val="1"/>
        </w:numPr>
        <w:rPr/>
      </w:pPr>
      <w:bookmarkStart w:id="885" w:name="__RefHeading___Toc312322_3804643083"/>
      <w:bookmarkStart w:id="886" w:name="_Toc345"/>
      <w:bookmarkEnd w:id="885"/>
      <w:r>
        <w:rPr>
          <w:rtl w:val="true"/>
        </w:rPr>
        <w:t>منابع و مآخذ</w:t>
      </w:r>
      <w:bookmarkEnd w:id="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محمدعليهم السلام، ترجمه كتاب سليم هلالى، سليم بن قيس،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زنجانى خوئينى، اسماعيل، نشر الهادى،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87" w:name="pg2162_30977"/>
    </w:p>
    <w:p>
      <w:pPr>
        <w:pStyle w:val="BookText"/>
        <w:rPr/>
      </w:pPr>
      <w:bookmarkEnd w:id="8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كافى، محمد بن يعقوب كلينى،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 اسلاميه، تهران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سيماى حضرت مهدى‌عليه السلام در قرآن، هاشم حسينى بحرانى،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حائرى قزوينى، تهران، آفاق،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علل‌الشرائع، 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قم،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مفاتيح‌الجنان، شيخ عباس قمى</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312324_3804643083"/>
      <w:bookmarkStart w:id="889" w:name="_Toc346"/>
      <w:bookmarkEnd w:id="888"/>
      <w:r>
        <w:rPr>
          <w:rtl w:val="true"/>
        </w:rPr>
        <w:t xml:space="preserve">ريشه‌كن شدن مظلوميت غدير در عصر ظهور </w:t>
      </w:r>
      <w:r>
        <w:rPr>
          <w:rtl w:val="true"/>
        </w:rPr>
        <w:t xml:space="preserve">/ </w:t>
      </w:r>
      <w:r>
        <w:rPr>
          <w:rtl w:val="true"/>
        </w:rPr>
        <w:t>محمد حسين طغيانى</w:t>
      </w:r>
      <w:bookmarkEnd w:id="889"/>
    </w:p>
    <w:p>
      <w:pPr>
        <w:pStyle w:val="Heading5"/>
        <w:numPr>
          <w:ilvl w:val="4"/>
          <w:numId w:val="1"/>
        </w:numPr>
        <w:rPr/>
      </w:pPr>
      <w:bookmarkStart w:id="890" w:name="__RefHeading___Toc312326_3804643083"/>
      <w:bookmarkStart w:id="891" w:name="_Toc347"/>
      <w:bookmarkEnd w:id="890"/>
      <w:r>
        <w:rPr>
          <w:rtl w:val="true"/>
        </w:rPr>
        <w:t>چكيده‌</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دقت در وقايع عصر ظهور به اين نتيجه مى‌رسيم كه تجلّى واقعى و كامل غدير تنها در عصر ظهور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المُدَّخَرُ لِتَجديدِ الفَرائِضِ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اوجب واجبات امامت است كه با ظهور امام زمان‌عليه السلام محقق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زمان‌عليه السلام در زمان ظهور مردم را متوجه فراموشى و از دست دادن غدير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ظهور ريشه ظلم و ظالم كنده مى‌شود، در حالى كه ظالم‌تر از غاصبين ولايت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به گوش جهانيان مى‌رسيد كافر و مشركى نبود، و اين قدر تفرقه بين مسلمين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عصر ظهور به مظلوميت مظلومترين افراد يعنى اميرالمؤمنين‌عليه السلام خاتمه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در وقايع عصر ظهور به اين نتيجه مى‌رسيم كه تجلّى واقعى و كامل غدير تنها در عصر ظهور است؛ چرا كه در وصف صاحبِ عصر ظهور و منجى آخرالزمان در دعاى ندبه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المُدَّخَرُ لِتَجديدِ الفَرائِضِ وَ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ذخيره شده براى تجديد فرايض 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892" w:name="__RefHeading___Toc312328_3804643083"/>
      <w:bookmarkStart w:id="893" w:name="_Toc348"/>
      <w:bookmarkEnd w:id="892"/>
      <w:r>
        <w:rPr>
          <w:rtl w:val="true"/>
        </w:rPr>
        <w:t>امامت بزرگ‌ترين فريضه عصر ظهور</w:t>
      </w:r>
      <w:bookmarkEnd w:id="89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آن فرائض كه در زمان حجة بن الحسن‌عليه السلام تجديد مى‌شود؟ آيا نماز و روزه و حج و جهاد است؟ گرچه با اين كلام مى‌توان تمام اينها را از مصاديق فرائض الهى محسوب كرد، ولى اساس آن فرائض چيزى جز امامت نيست؛ همان فريضه‌اى كه در موردش خداوند متعال به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را كه از سوى پروردگارت بر تو نازل شده به مردم ابلاغ كن، كه اگر چنين نكنى رسالت الهى را به انجام نرسانده‌اى</w:t>
      </w:r>
      <w:r>
        <w:rPr>
          <w:rFonts w:eastAsia="IRNazanin" w:cs="IRNazanin"/>
          <w:color w:val="111111"/>
          <w:sz w:val="28"/>
          <w:szCs w:val="28"/>
          <w:rtl w:val="true"/>
          <w:lang w:bidi="fa-IR"/>
        </w:rPr>
        <w:t>».</w:t>
      </w:r>
      <w:bookmarkStart w:id="894" w:name="pg2162_30980"/>
    </w:p>
    <w:p>
      <w:pPr>
        <w:pStyle w:val="BookText"/>
        <w:rPr/>
      </w:pPr>
      <w:bookmarkEnd w:id="894"/>
      <w:r>
        <w:rPr>
          <w:rFonts w:ascii="IRNazanin" w:hAnsi="IRNazanin" w:eastAsia="IRNazanin"/>
          <w:color w:val="111111"/>
          <w:sz w:val="28"/>
          <w:sz w:val="28"/>
          <w:szCs w:val="28"/>
          <w:rtl w:val="true"/>
          <w:lang w:bidi="fa-IR"/>
        </w:rPr>
        <w:t>به راستى اگر نماز و روزه را جزء فرائض حساب كنيم، بى‌انصافى است كه ولايت و امامت كه ركن ركين اسلام است را از دائره بزرگترين فرائض الهى خارج كنيم، چرا كه پيامبرصلى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اندازه عمر نوح بندگى خدا كند و به اندازه كوه احد طلا و جواهر در راه خدا انفاق كند، و آن قدر عمرش طولانى شود كه هزار سفر به حج مشرف شود، و آخر عمر هم بين صفا و مروه مظلومانه كشته شود، ولى ولايت تو را نداشته باشد، بوى بهشت به مشامش نمى‌رسد و داخل بهشت نخواهد شد</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5"/>
        <w:numPr>
          <w:ilvl w:val="4"/>
          <w:numId w:val="1"/>
        </w:numPr>
        <w:rPr/>
      </w:pPr>
      <w:bookmarkStart w:id="895" w:name="__RefHeading___Toc312330_3804643083"/>
      <w:bookmarkStart w:id="896" w:name="_Toc349"/>
      <w:bookmarkEnd w:id="895"/>
      <w:r>
        <w:rPr>
          <w:rtl w:val="true"/>
        </w:rPr>
        <w:t>تجلى امامت در عصر ظهور</w:t>
      </w:r>
      <w:bookmarkEnd w:id="896"/>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منكرين ولايت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نامه اعمالتان عبادتى همچون عبادت حضرت نوح‌عليه السلام باشد، هم از جهت كميّت و هم از جهت كيفيّت، يعنى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همراه با اخلاص و زحمت جهت هدايت مردم به سمت خدا و ابلاغ رسالت؛ و اگر در نامه اعمالتان انفاق بسيار باشد كه از قطع وابستگى به دنيا نشأت گرفته است؛ و اگر در نامه اعمالتان حج و عمره بسيار است، همان حج و عمره‌اى كه با هر طوافش دريايى از گناهان محو مى‌شود؛ و اگر در نامه اعمالتان ثواب شهيد و شهادت در راه خداست، همان شهادتى كه خداوند متعال در وصف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همه اگر نامه اعمال از ولايت اميرالمؤمنين‌عليه السلام خالى باشد، بايد از بهشت و نعمت آن چشم بپوشد؛ چرا كه منكر ولايت بوى بهشت را استشمام نخواهد كرد</w:t>
      </w:r>
      <w:r>
        <w:rPr>
          <w:rFonts w:eastAsia="IRNazanin" w:cs="IRNazanin"/>
          <w:color w:val="111111"/>
          <w:sz w:val="28"/>
          <w:szCs w:val="28"/>
          <w:rtl w:val="true"/>
          <w:lang w:bidi="fa-IR"/>
        </w:rPr>
        <w:t>.</w:t>
      </w:r>
      <w:bookmarkStart w:id="897" w:name="pg2162_30984"/>
    </w:p>
    <w:p>
      <w:pPr>
        <w:pStyle w:val="BookText"/>
        <w:rPr/>
      </w:pPr>
      <w:bookmarkEnd w:id="897"/>
      <w:r>
        <w:rPr>
          <w:rFonts w:ascii="IRNazanin" w:hAnsi="IRNazanin" w:eastAsia="IRNazanin"/>
          <w:color w:val="111111"/>
          <w:sz w:val="28"/>
          <w:sz w:val="28"/>
          <w:szCs w:val="28"/>
          <w:rtl w:val="true"/>
          <w:lang w:bidi="fa-IR"/>
        </w:rPr>
        <w:t>حال سؤال اينجاست كه اگر فريضه امامت اشرف فرائض است، آيا در عصر ظهور تجلّى و ظهور و بروز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تجديد كننده امامت و ولايت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زنده كننده غدير و پيامش و زنده كننده نام اميرالمؤمنين‌عليه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آيا فريضه‌اى مهم‌تر و با عظمت‌تر از ولايت اميرالمؤمنين‌عليه السلام وجود دارد، كه زنده كننده فرائض الهى آن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خوارزمى در مناقبش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يَقبَلُ اللَّهُ ايمانَ عَبدٍ اِلاّ بِوِلايَتِهِ وَ البَرائَةِ مِن اَعدائِهِ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عمل و ايمان هيچ بنده‌اى را قبول نمى‌كند مگر به ولايت اميرالمؤمنين‌عليه السلام و بيزارى از دشمنان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امامت نه توحيد ارزشى دارد و نه عقيده به نبوّت، چه رسد به فروع دين مانند خمس و زكات و جهاد</w:t>
      </w:r>
      <w:r>
        <w:rPr>
          <w:rFonts w:eastAsia="IRNazanin" w:cs="IRNazanin"/>
          <w:color w:val="111111"/>
          <w:sz w:val="28"/>
          <w:szCs w:val="28"/>
          <w:rtl w:val="true"/>
          <w:lang w:bidi="fa-IR"/>
        </w:rPr>
        <w:t>.</w:t>
      </w:r>
    </w:p>
    <w:p>
      <w:pPr>
        <w:pStyle w:val="Heading5"/>
        <w:numPr>
          <w:ilvl w:val="4"/>
          <w:numId w:val="1"/>
        </w:numPr>
        <w:rPr/>
      </w:pPr>
      <w:bookmarkStart w:id="898" w:name="__RefHeading___Toc312332_3804643083"/>
      <w:bookmarkStart w:id="899" w:name="_Toc350"/>
      <w:bookmarkEnd w:id="898"/>
      <w:r>
        <w:rPr>
          <w:rtl w:val="true"/>
        </w:rPr>
        <w:t>تجديد فرائض در عصر ظهور</w:t>
      </w:r>
      <w:bookmarkEnd w:id="899"/>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غير از زمان حضرت حجت‌عليه السلام فرائض الهى تجديد مى‌شود؟ فريضه مهمِ اطاعت از رسول خدا و اولى الامر او كه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 و اطاعت كنيد پيامبر خدا و اولو الامر را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به حال مردم خود را در پوشش اطاعت از رسول خداصلى الله عليه وآله مؤمن معرفى كرده و از اطاعت اولى الامر سرباز زدند، بايد بدانند تخلف از اولى الامر تخلف از خداوند و رسول خداست؛ و اين آگاهى و بيدارى تنها در زمان ظهور حجت بن الحسن‌عليه السلام صورت مى‌گيرد، و آن حضرت مردمِ غفلت زده را متوجه واجب ترك شده مى‌كند و پيام فراموش شده غدير را به يادشان مى‌آورد؛ و تفسير واقعى و درست آيات الهى را بيان مى‌كند و مردم را با اولى الامرِ واقعى آشنا مى‌نمايد و دستورات فوت شده الهى را احياء مى‌كند؛ و اطاعت واقعى از رسول خداصلى الله عليه وآله را به ياد آنها مى‌اندازد؛ چرا كه اطاعت از رسول خداصلى الله عليه وآله در پيروى از اميرالمؤمنين‌عليه السلام است؛ همان اطاعتى كه در غدير خم بر آن از مردم پيمان گرفت</w:t>
      </w:r>
      <w:r>
        <w:rPr>
          <w:rFonts w:eastAsia="IRNazanin" w:cs="IRNazanin"/>
          <w:color w:val="111111"/>
          <w:sz w:val="28"/>
          <w:szCs w:val="28"/>
          <w:rtl w:val="true"/>
          <w:lang w:bidi="fa-IR"/>
        </w:rPr>
        <w:t>.</w:t>
      </w:r>
      <w:bookmarkStart w:id="900" w:name="pg2162_30987"/>
    </w:p>
    <w:p>
      <w:pPr>
        <w:pStyle w:val="Heading5"/>
        <w:numPr>
          <w:ilvl w:val="4"/>
          <w:numId w:val="1"/>
        </w:numPr>
        <w:rPr/>
      </w:pPr>
      <w:bookmarkStart w:id="901" w:name="__RefHeading___Toc312334_3804643083"/>
      <w:bookmarkStart w:id="902" w:name="_Toc351"/>
      <w:bookmarkEnd w:id="900"/>
      <w:bookmarkEnd w:id="901"/>
      <w:r>
        <w:rPr>
          <w:rtl w:val="true"/>
        </w:rPr>
        <w:t>حديث ثقلين در عصر ظهور</w:t>
      </w:r>
      <w:bookmarkEnd w:id="902"/>
    </w:p>
    <w:p>
      <w:pPr>
        <w:pStyle w:val="BookText"/>
        <w:rPr/>
      </w:pPr>
      <w:r>
        <w:rPr>
          <w:rFonts w:ascii="IRNazanin" w:hAnsi="IRNazanin" w:eastAsia="IRNazanin"/>
          <w:color w:val="111111"/>
          <w:sz w:val="28"/>
          <w:sz w:val="28"/>
          <w:szCs w:val="28"/>
          <w:rtl w:val="true"/>
          <w:lang w:bidi="fa-IR"/>
        </w:rPr>
        <w:t>آيا مدعيان دروغين اطاعت از رسول خداصلى الله عليه وآله حديث ثقلين را به ياد نمى‌آورند؟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عوض اطاعت از اهل بيت رسول خداصلى الله عليه وآله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مردم را از پيروىِ اهل بيت پيامبرصلى الله عليه وآله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احياء كننده غدير را برسان؛ همان كسى كه با آمدنش غدير و پيامش رنگ تازه‌اى به خود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المُعَدُّ لِقَطعِ دابِرِ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آنكه براى بركندن ريشه ظالمان و ستمگران عالم مهيّا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اوست كه با آمدنش ريشه ظلم و ظالم كنده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پرسيده شود كه آيا ظالمتر از غاصبين ولايت در اين عالم وجود 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چرا كه غصب ولايت و خلافت اميرالمؤمنين‌عليه السلام اساس ظلم و تعدّى است و تمام اقسام ظلم در وجود غاصبين خلافت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شرك را ظلم بزرگى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الشِّركَ لَظُلمٌ عَظيمٌ</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ظلم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منكر ولايت و وصايت اميرالمؤمنين‌عليه السلام شده و غدير و پيامش را از ناحيه خداوند متعال ندانسته و در مقابل حضرت على‌عليه السلام جبهه گرفتند، مبتلا به شرك در اطاعت شدند و خود را در زمره ظالمين قرار دادند؛ همان ظلمى كه در زمان ظهور به آن رسيدگى شده و ريشه آن قطع مى‌گردد</w:t>
      </w:r>
      <w:r>
        <w:rPr>
          <w:rFonts w:eastAsia="IRNazanin" w:cs="IRNazanin"/>
          <w:color w:val="111111"/>
          <w:sz w:val="28"/>
          <w:szCs w:val="28"/>
          <w:rtl w:val="true"/>
          <w:lang w:bidi="fa-IR"/>
        </w:rPr>
        <w:t>.</w:t>
      </w:r>
    </w:p>
    <w:p>
      <w:pPr>
        <w:pStyle w:val="Heading5"/>
        <w:numPr>
          <w:ilvl w:val="4"/>
          <w:numId w:val="1"/>
        </w:numPr>
        <w:rPr/>
      </w:pPr>
      <w:bookmarkStart w:id="903" w:name="__RefHeading___Toc312336_3804643083"/>
      <w:bookmarkStart w:id="904" w:name="_Toc352"/>
      <w:bookmarkEnd w:id="903"/>
      <w:r>
        <w:rPr>
          <w:rtl w:val="true"/>
        </w:rPr>
        <w:t>مجازات ظالمين به امامت در عصر ظهور</w:t>
      </w:r>
      <w:bookmarkEnd w:id="90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تعدى به مردم را ظلم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السَّبيلُ عَلَى الَّذينَ يَظلِمونَ النّاسَ وَ يَبغونَ فِى الاَرضِ بِغَيرِ الحَقِّ اولئِكَ لَهُم عَذابٌ اَليمٌ</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بر كسانى مجاز است كه به مردم ظلم و ستم مى‌كنند و در زمين به ناحقّ ظلم روا مى‌دارند؛ براى آنان عذاب دردناكى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ريسمان به گردن ولى اللَّه انداختند و خلافت او را غصب كردند ظالم نيستند؟ و آيا اين ظلم رسيدگى نمى‌شود و حق مظلوم به او برگردانده نمى‌شود؟</w:t>
      </w:r>
      <w:bookmarkStart w:id="905" w:name="pg2162_30990"/>
    </w:p>
    <w:p>
      <w:pPr>
        <w:pStyle w:val="BookText"/>
        <w:rPr/>
      </w:pPr>
      <w:bookmarkEnd w:id="905"/>
      <w:r>
        <w:rPr>
          <w:rFonts w:ascii="IRNazanin" w:hAnsi="IRNazanin" w:eastAsia="IRNazanin"/>
          <w:color w:val="111111"/>
          <w:sz w:val="28"/>
          <w:sz w:val="28"/>
          <w:szCs w:val="28"/>
          <w:rtl w:val="true"/>
          <w:lang w:bidi="fa-IR"/>
        </w:rPr>
        <w:t>بله، همانا اوست كه در زمان ظهورش غاصبين خلافت را از قبرهايشان بيرون مى‌كشد و آنها را وسيله امتحان افرادى قرار مى‌دهد و مردم را امر به بيزارى از آنها مى‌كند، و سپس آنها را به دار مى‌آويزاند و بدن پليدشان را مى‌سوزاند و خاكسترش را به دريا مى‌دهد؛ چرا كه در حقيقت بنيانگذاران ظلم و تعدى همان‌ها بودند؛ همان ظالمانى‌كه به غدير پيامبرصلى الله عليه وآله و داماد و وصى او تعدّى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ظلمى بالاتر از اينكه مردمى را كه طالب فيض هدايت بودند از سرچشمه فيض بى‌بهره كردند؟ آيا ظلمى بالاتر از اينكه مردم را از عالم‌ترين و معصوم‌ترين فرد زمين دور كردند و آنها را در ضلالت قرار دادند؟</w:t>
      </w:r>
    </w:p>
    <w:p>
      <w:pPr>
        <w:pStyle w:val="BookText"/>
        <w:rPr/>
      </w:pPr>
      <w:r>
        <w:rPr>
          <w:rFonts w:ascii="IRNazanin" w:hAnsi="IRNazanin" w:eastAsia="IRNazanin"/>
          <w:color w:val="111111"/>
          <w:sz w:val="28"/>
          <w:sz w:val="28"/>
          <w:szCs w:val="28"/>
          <w:rtl w:val="true"/>
          <w:lang w:bidi="fa-IR"/>
        </w:rPr>
        <w:t>غاصبين ولايت در زمان ظهور بايد هم جوابگوى حقّ غصب شده امام و مولايمان اميرالمؤمنين‌عليه السلام باشند و هم جوابگوى مردمى كه طالب نور ولايت بودند، ولى به دست راهزنان راه از اين نعمت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و پيامش به گوش تمام مردم جهان مى‌رسيد ديگر كافر و مشركى وجود نداشت، و در اسلام نيز اين قدر اختلاف و تفرقه بين مسلمانان نبود، تا به وسيله اين تفرقه دشمنان اسلام و مسلمين هر روز با حيله و مكرى جديد آنها را مورد استعمار قرار دهند</w:t>
      </w:r>
      <w:r>
        <w:rPr>
          <w:rFonts w:eastAsia="IRNazanin" w:cs="IRNazanin"/>
          <w:color w:val="111111"/>
          <w:sz w:val="28"/>
          <w:szCs w:val="28"/>
          <w:rtl w:val="true"/>
          <w:lang w:bidi="fa-IR"/>
        </w:rPr>
        <w:t>.</w:t>
      </w:r>
    </w:p>
    <w:p>
      <w:pPr>
        <w:pStyle w:val="Heading5"/>
        <w:numPr>
          <w:ilvl w:val="4"/>
          <w:numId w:val="1"/>
        </w:numPr>
        <w:rPr/>
      </w:pPr>
      <w:bookmarkStart w:id="906" w:name="__RefHeading___Toc312338_3804643083"/>
      <w:bookmarkStart w:id="907" w:name="_Toc353"/>
      <w:bookmarkEnd w:id="906"/>
      <w:r>
        <w:rPr>
          <w:rtl w:val="true"/>
        </w:rPr>
        <w:t>انتقام مظلوم‌ترين مظلوم در عصر ظهور</w:t>
      </w:r>
      <w:bookmarkEnd w:id="90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همه مهم‌تر اين كه در عصر ظهور به مظلوميتِ مظلوم‌ترين فرد عالم خاتمه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مظلوميت از اين بالاتر كه اول مسلمان و ايمان آورنده به رسول خداصلى الله عليه وآله و عالم‌ترين فرد بعد از رسول خداصلى الله عليه وآله و معصوم‌ترين شخص شجاع‌ترين، سخى‌ترين، عابدترين و زاهدترين فرد عالم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خانه نشين شود و مردم نسبت ارتداد به او دهند و حتى جواب سلام او را ندهند؟</w:t>
      </w:r>
      <w:bookmarkStart w:id="908" w:name="pg2162_30993"/>
    </w:p>
    <w:p>
      <w:pPr>
        <w:pStyle w:val="BookText"/>
        <w:rPr/>
      </w:pPr>
      <w:bookmarkEnd w:id="908"/>
      <w:r>
        <w:rPr>
          <w:rFonts w:ascii="IRNazanin" w:hAnsi="IRNazanin" w:eastAsia="IRNazanin"/>
          <w:color w:val="111111"/>
          <w:sz w:val="28"/>
          <w:sz w:val="28"/>
          <w:szCs w:val="28"/>
          <w:rtl w:val="true"/>
          <w:lang w:bidi="fa-IR"/>
        </w:rPr>
        <w:t>آيا مظلوميّتى از اين بالاتر كه همان‌ها كه در روز غدير خم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او جمع شدند و خانه او را آتش زدند و همسر او را ما بين در و ديوار قرار دادند؟</w:t>
      </w:r>
    </w:p>
    <w:p>
      <w:pPr>
        <w:pStyle w:val="BookText"/>
        <w:rPr/>
      </w:pPr>
      <w:r>
        <w:rPr>
          <w:rFonts w:ascii="IRNazanin" w:hAnsi="IRNazanin" w:eastAsia="IRNazanin"/>
          <w:color w:val="111111"/>
          <w:sz w:val="28"/>
          <w:sz w:val="28"/>
          <w:szCs w:val="28"/>
          <w:rtl w:val="true"/>
          <w:lang w:bidi="fa-IR"/>
        </w:rPr>
        <w:t xml:space="preserve">آيا مظلوميتى از اين بالاتر كه خطبه غديرى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شاهد عينى و سمعى او بودند، به فراموشى سپرده شده و صاحب آن با بى‌توجهى مردم مواجه شود؟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ابتدا به مظلوميت حضرت على‌عليه السلام رسيدگى مى‌شود، و غدير و پيامش كه همان امامت و خلافت اميرالمؤمنين‌عليه السلام است، احياء مى‌شود و بنيانگذاران اين ظلم و تابعين آنها مورد مؤاخذه واقع مى‌شوند و جاهلين از آنها بيدار مى‌شوند و از كرده خود توبه مى‌نمايند، و دوستى على‌عليه السلام و آل او را سرلوحه فكر و عمل خويش قرار مى‌دهند</w:t>
      </w:r>
      <w:r>
        <w:rPr>
          <w:rFonts w:eastAsia="IRNazanin" w:cs="IRNazanin"/>
          <w:color w:val="111111"/>
          <w:sz w:val="28"/>
          <w:szCs w:val="28"/>
          <w:rtl w:val="true"/>
          <w:lang w:bidi="fa-IR"/>
        </w:rPr>
        <w:t>.</w:t>
      </w:r>
    </w:p>
    <w:p>
      <w:pPr>
        <w:pStyle w:val="Heading5"/>
        <w:numPr>
          <w:ilvl w:val="4"/>
          <w:numId w:val="1"/>
        </w:numPr>
        <w:rPr/>
      </w:pPr>
      <w:bookmarkStart w:id="909" w:name="__RefHeading___Toc312340_3804643083"/>
      <w:bookmarkStart w:id="910" w:name="_Toc354"/>
      <w:bookmarkEnd w:id="909"/>
      <w:r>
        <w:rPr>
          <w:rtl w:val="true"/>
        </w:rPr>
        <w:t>انتقام از غاصبين خلافت در عصر ظهور</w:t>
      </w:r>
      <w:bookmarkEnd w:id="91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تعدى از حدود الهى را ظلم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يَتَعَدَّ حُدودَ اللَّهِ فَقَد ظَلَمَ نَفسَهُ</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حدود الهى تجاوز كند بر خودش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تخلف از دستور رسول اللَّه و اميرالمؤمنين‌عليهما السلام تجاوز از حدود الهى و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مؤمنين را امر به اطاعت خود و رسول و اولى الامرش ننموده است؟ مگر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اكرم‌صلى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صريح آيه اطاعت از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امر به امامت و خلافت اميرالمؤمنين‌عليه السلام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غدير خمى كه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تسنن آن را نقل كرده‌اند و آن را قطعى دانسته و تخلف از آن را جايز ندانسته‌اند</w:t>
      </w:r>
      <w:r>
        <w:rPr>
          <w:rFonts w:eastAsia="IRNazanin" w:cs="IRNazanin"/>
          <w:color w:val="111111"/>
          <w:sz w:val="28"/>
          <w:szCs w:val="28"/>
          <w:rtl w:val="true"/>
          <w:lang w:bidi="fa-IR"/>
        </w:rPr>
        <w:t>.</w:t>
      </w:r>
      <w:bookmarkStart w:id="911" w:name="pg2162_30997"/>
    </w:p>
    <w:p>
      <w:pPr>
        <w:pStyle w:val="BookText"/>
        <w:rPr/>
      </w:pPr>
      <w:bookmarkEnd w:id="911"/>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حدود الهى تجاوز كردند؟ چرا به واسطه دشمنى با حضرت على‌عليه السلام خلافت او را غصب كردند و ريسمان بر گردن او انداختند و او را به مسجد كشاندند؟</w:t>
      </w:r>
    </w:p>
    <w:p>
      <w:pPr>
        <w:pStyle w:val="BookText"/>
        <w:rPr/>
      </w:pPr>
      <w:r>
        <w:rPr>
          <w:rFonts w:ascii="IRNazanin" w:hAnsi="IRNazanin" w:eastAsia="IRNazanin"/>
          <w:color w:val="111111"/>
          <w:sz w:val="28"/>
          <w:sz w:val="28"/>
          <w:szCs w:val="28"/>
          <w:rtl w:val="true"/>
          <w:lang w:bidi="fa-IR"/>
        </w:rPr>
        <w:t>مگر خداوند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ولىّ اللَّه را رها كردند و تابع مشركين و كافرانى شدند كه به لات و عزى قسم ياد كردند كه لحظه‌اى به محمدصلى الله عليه وآله ايمان نياورديم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خداصلى الله عليه وآله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تعدّى كردند؟ آرى؛ غاصبين ولايت و پيروان آنها همه در دسته ظالمين هستند، كه در عصر ظهور به حساب آنها رسيدگى شده و حقّ غصب شده به صاحب حقّ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و شام براى آمدن آن منجى دعا كنيم و با اشك هاى ريزان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تنها در زمان حكومت اوست كه حقّ غصب شده مولايمان به او برگردانده مى‌شود و نام مباركش در محل ولادتش و در تمام جهان بر مأذنه ها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ظهور منجى آخرالزمان است كه لبخند خوشحالى بر لبان اميرالمؤمنين‌عليه السلام و همسر با وفا و مظلومه‌اش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منتظر آمدن آن عصر و زمانى، با قلب و لسان و عمل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2" w:name="__RefHeading___Toc312342_3804643083"/>
      <w:bookmarkStart w:id="913" w:name="_Toc355"/>
      <w:bookmarkEnd w:id="912"/>
      <w:r>
        <w:rPr>
          <w:rtl w:val="true"/>
        </w:rPr>
        <w:t>منابع و مآخذ</w:t>
      </w:r>
      <w:bookmarkStart w:id="914" w:name="pg2162_31000"/>
      <w:bookmarkEnd w:id="913"/>
    </w:p>
    <w:p>
      <w:pPr>
        <w:pStyle w:val="BookText"/>
        <w:rPr/>
      </w:pPr>
      <w:bookmarkEnd w:id="9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 ديلمى،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عبدالحسين رضايى، ناشر اسلاميه،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محمدتقى مجلسى، ناشر اسلاميه، سال چاپ مختلف، چاپ 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 و عقاب الاعمال، شيخ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انتشارات ارمغان طوبى، چاپ اول،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سيد مرتضى فيروزآبادى، ناشر اسلاميه،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سيد بن طاووس، ترجمه داوود الهامى، نشر نويد اسلام،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امام على بن ابى‌طالب‌عليه السلام، ابن مغازلى شافعى، ناشر دارالاضواء، بيروت، چاپ سوم،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حاكم حسكانى، موسسه طبع و نشر،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915" w:name="__RefHeading___Toc312344_3804643083"/>
      <w:bookmarkStart w:id="916" w:name="_Toc356"/>
      <w:bookmarkEnd w:id="915"/>
      <w:r>
        <w:rPr>
          <w:rtl w:val="true"/>
        </w:rPr>
        <w:t>فهرست‌</w:t>
      </w:r>
      <w:bookmarkEnd w:id="916"/>
    </w:p>
    <w:p>
      <w:pPr>
        <w:pStyle w:val="Heading5"/>
        <w:numPr>
          <w:ilvl w:val="4"/>
          <w:numId w:val="1"/>
        </w:numPr>
        <w:rPr/>
      </w:pPr>
      <w:bookmarkStart w:id="917" w:name="__RefHeading___Toc312346_3804643083"/>
      <w:bookmarkStart w:id="918" w:name="_Toc357"/>
      <w:bookmarkEnd w:id="917"/>
      <w:r>
        <w:rPr>
          <w:rtl w:val="true"/>
        </w:rPr>
        <w:t xml:space="preserve">سپاس غديرستان </w:t>
      </w:r>
      <w:r>
        <w:rPr>
          <w:rtl w:val="true"/>
        </w:rPr>
        <w:t xml:space="preserve">/ </w:t>
      </w:r>
      <w:r>
        <w:rPr/>
        <w:t>5</w:t>
      </w:r>
      <w:bookmarkEnd w:id="918"/>
    </w:p>
    <w:p>
      <w:pPr>
        <w:pStyle w:val="BookText"/>
        <w:rPr/>
      </w:pPr>
      <w:r>
        <w:rPr>
          <w:rFonts w:ascii="Amiri" w:hAnsi="Amiri" w:eastAsia="Amiri" w:cs="Amiri"/>
          <w:color w:val="111111"/>
          <w:sz w:val="28"/>
          <w:sz w:val="28"/>
          <w:szCs w:val="28"/>
          <w:rtl w:val="true"/>
          <w:lang w:bidi="ar-SA"/>
        </w:rPr>
        <w:t xml:space="preserve">تنظيم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و 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مقالات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مقالات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مقالات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مقالات</w:t>
      </w:r>
    </w:p>
    <w:p>
      <w:pPr>
        <w:pStyle w:val="BookText"/>
        <w:rPr/>
      </w:pPr>
      <w:r>
        <w:rPr>
          <w:rFonts w:ascii="IRNazanin" w:hAnsi="IRNazanin" w:eastAsia="IRNazanin"/>
          <w:color w:val="111111"/>
          <w:sz w:val="28"/>
          <w:sz w:val="28"/>
          <w:szCs w:val="28"/>
          <w:rtl w:val="true"/>
          <w:lang w:bidi="fa-IR"/>
        </w:rPr>
        <w:t xml:space="preserve">گزارش 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نشست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قائميه اصفهان</w:t>
      </w:r>
    </w:p>
    <w:p>
      <w:pPr>
        <w:pStyle w:val="BookText"/>
        <w:rPr/>
      </w:pPr>
      <w:r>
        <w:rPr>
          <w:rFonts w:ascii="IRNazanin" w:hAnsi="IRNazanin" w:eastAsia="IRNazanin"/>
          <w:color w:val="111111"/>
          <w:sz w:val="28"/>
          <w:sz w:val="28"/>
          <w:szCs w:val="28"/>
          <w:rtl w:val="true"/>
          <w:lang w:bidi="fa-IR"/>
        </w:rPr>
        <w:t xml:space="preserve">نشست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دانشگاه اصفهان</w:t>
      </w:r>
    </w:p>
    <w:p>
      <w:pPr>
        <w:pStyle w:val="BookText"/>
        <w:rPr/>
      </w:pPr>
      <w:r>
        <w:rPr>
          <w:rFonts w:ascii="Amiri" w:hAnsi="Amiri" w:eastAsia="Amiri" w:cs="Amiri"/>
          <w:color w:val="111111"/>
          <w:sz w:val="28"/>
          <w:sz w:val="28"/>
          <w:szCs w:val="28"/>
          <w:rtl w:val="true"/>
          <w:lang w:bidi="ar-SA"/>
        </w:rPr>
        <w:t xml:space="preserve">نشست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مدرسه علميه جواديه ، اصفهان</w:t>
      </w:r>
    </w:p>
    <w:p>
      <w:pPr>
        <w:pStyle w:val="BookText"/>
        <w:rPr/>
      </w:pPr>
      <w:r>
        <w:rPr>
          <w:rFonts w:ascii="IRNazanin" w:hAnsi="IRNazanin" w:eastAsia="IRNazanin"/>
          <w:color w:val="111111"/>
          <w:sz w:val="28"/>
          <w:sz w:val="28"/>
          <w:szCs w:val="28"/>
          <w:rtl w:val="true"/>
          <w:lang w:bidi="fa-IR"/>
        </w:rPr>
        <w:t>خلاصه‌اى از سخنرانى‌ها</w:t>
      </w:r>
    </w:p>
    <w:p>
      <w:pPr>
        <w:pStyle w:val="BookText"/>
        <w:rPr/>
      </w:pPr>
      <w:r>
        <w:rPr>
          <w:rFonts w:ascii="IRNazanin" w:hAnsi="IRNazanin" w:eastAsia="IRNazanin"/>
          <w:color w:val="111111"/>
          <w:sz w:val="28"/>
          <w:sz w:val="28"/>
          <w:szCs w:val="28"/>
          <w:rtl w:val="true"/>
          <w:lang w:bidi="fa-IR"/>
        </w:rPr>
        <w:t>خلاصه‌اى از پاسخ به سؤالات</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پنجم </w:t>
      </w:r>
      <w:r>
        <w:rPr>
          <w:rFonts w:eastAsia="IRNazanin" w:cs="IRNazanin"/>
          <w:color w:val="111111"/>
          <w:sz w:val="28"/>
          <w:szCs w:val="28"/>
          <w:rtl w:val="true"/>
          <w:lang w:bidi="fa-IR"/>
        </w:rPr>
        <w:t>:</w:t>
      </w:r>
    </w:p>
    <w:p>
      <w:pPr>
        <w:pStyle w:val="Heading5"/>
        <w:numPr>
          <w:ilvl w:val="4"/>
          <w:numId w:val="1"/>
        </w:numPr>
        <w:rPr/>
      </w:pPr>
      <w:bookmarkStart w:id="919" w:name="__RefHeading___Toc312348_3804643083"/>
      <w:bookmarkStart w:id="920" w:name="_Toc358"/>
      <w:bookmarkEnd w:id="919"/>
      <w:r>
        <w:rPr>
          <w:rtl w:val="true"/>
        </w:rPr>
        <w:t>مقاله اول‌</w:t>
      </w:r>
      <w:bookmarkEnd w:id="920"/>
    </w:p>
    <w:p>
      <w:pPr>
        <w:pStyle w:val="BookText"/>
        <w:rPr/>
      </w:pPr>
      <w:r>
        <w:rPr>
          <w:rFonts w:ascii="IRNazanin" w:hAnsi="IRNazanin" w:eastAsia="IRNazanin"/>
          <w:color w:val="111111"/>
          <w:sz w:val="28"/>
          <w:sz w:val="28"/>
          <w:szCs w:val="28"/>
          <w:rtl w:val="true"/>
          <w:lang w:bidi="fa-IR"/>
        </w:rPr>
        <w:t xml:space="preserve">عصر ظهور تجليگاه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غديرستان كوثر نبى‌صلى الله عليه وآله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از آغاز خلقت تا ظهور و تا قيامت</w:t>
      </w:r>
      <w:bookmarkStart w:id="921" w:name="pg2162_31003"/>
    </w:p>
    <w:p>
      <w:pPr>
        <w:pStyle w:val="BookText"/>
        <w:rPr/>
      </w:pPr>
      <w:bookmarkEnd w:id="921"/>
      <w:r>
        <w:rPr>
          <w:rFonts w:ascii="Amiri" w:hAnsi="Amiri" w:eastAsia="Amiri" w:cs="Amiri"/>
          <w:color w:val="111111"/>
          <w:sz w:val="28"/>
          <w:sz w:val="28"/>
          <w:szCs w:val="28"/>
          <w:rtl w:val="true"/>
          <w:lang w:bidi="ar-SA"/>
        </w:rPr>
        <w:t>سقيفه مانع غدير تا ايام ظهور</w:t>
      </w:r>
    </w:p>
    <w:p>
      <w:pPr>
        <w:pStyle w:val="BookText"/>
        <w:rPr/>
      </w:pPr>
      <w:r>
        <w:rPr>
          <w:rFonts w:ascii="IRNazanin" w:hAnsi="IRNazanin" w:eastAsia="IRNazanin"/>
          <w:color w:val="111111"/>
          <w:sz w:val="28"/>
          <w:sz w:val="28"/>
          <w:szCs w:val="28"/>
          <w:rtl w:val="true"/>
          <w:lang w:bidi="fa-IR"/>
        </w:rPr>
        <w:t>ظهور با پيام غدير</w:t>
      </w:r>
    </w:p>
    <w:p>
      <w:pPr>
        <w:pStyle w:val="BookText"/>
        <w:rPr/>
      </w:pPr>
      <w:r>
        <w:rPr>
          <w:rFonts w:ascii="Amiri" w:hAnsi="Amiri" w:eastAsia="Amiri" w:cs="Amiri"/>
          <w:color w:val="111111"/>
          <w:sz w:val="28"/>
          <w:sz w:val="28"/>
          <w:szCs w:val="28"/>
          <w:rtl w:val="true"/>
          <w:lang w:bidi="ar-SA"/>
        </w:rPr>
        <w:t>آثار غدير در ايام ظهور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w:t>
      </w:r>
    </w:p>
    <w:p>
      <w:pPr>
        <w:pStyle w:val="Heading5"/>
        <w:numPr>
          <w:ilvl w:val="4"/>
          <w:numId w:val="1"/>
        </w:numPr>
        <w:rPr/>
      </w:pPr>
      <w:bookmarkStart w:id="922" w:name="__RefHeading___Toc312350_3804643083"/>
      <w:bookmarkStart w:id="923" w:name="_Toc359"/>
      <w:bookmarkEnd w:id="922"/>
      <w:r>
        <w:rPr>
          <w:rtl w:val="true"/>
        </w:rPr>
        <w:t>مقاله دوم‌</w:t>
      </w:r>
      <w:bookmarkEnd w:id="923"/>
    </w:p>
    <w:p>
      <w:pPr>
        <w:pStyle w:val="BookText"/>
        <w:rPr/>
      </w:pPr>
      <w:r>
        <w:rPr>
          <w:rFonts w:ascii="Amiri" w:hAnsi="Amiri" w:eastAsia="Amiri" w:cs="Amiri"/>
          <w:color w:val="111111"/>
          <w:sz w:val="28"/>
          <w:sz w:val="28"/>
          <w:szCs w:val="28"/>
          <w:rtl w:val="true"/>
          <w:lang w:bidi="ar-SA"/>
        </w:rPr>
        <w:t xml:space="preserve">زمينه‌هاى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عصر ظهور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باقر انصارى</w:t>
      </w:r>
    </w:p>
    <w:p>
      <w:pPr>
        <w:pStyle w:val="BookText"/>
        <w:rPr/>
      </w:pPr>
      <w:r>
        <w:rPr>
          <w:rFonts w:ascii="IRNazanin" w:hAnsi="IRNazanin" w:eastAsia="IRNazanin"/>
          <w:color w:val="111111"/>
          <w:sz w:val="28"/>
          <w:sz w:val="28"/>
          <w:szCs w:val="28"/>
          <w:rtl w:val="true"/>
          <w:lang w:bidi="fa-IR"/>
        </w:rPr>
        <w:t>تلخى روزگارِ سقيفه، مشوق اميد به ظهور</w:t>
      </w:r>
    </w:p>
    <w:p>
      <w:pPr>
        <w:pStyle w:val="BookText"/>
        <w:rPr/>
      </w:pPr>
      <w:r>
        <w:rPr>
          <w:rFonts w:ascii="Amiri" w:hAnsi="Amiri" w:eastAsia="Amiri" w:cs="Amiri"/>
          <w:color w:val="111111"/>
          <w:sz w:val="28"/>
          <w:sz w:val="28"/>
          <w:szCs w:val="28"/>
          <w:rtl w:val="true"/>
          <w:lang w:bidi="ar-SA"/>
        </w:rPr>
        <w:t xml:space="preserve">سؤالاتِ زمينه‌سازِ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خصوصيات علمى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ورودى‌هاى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منابع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12352_3804643083"/>
      <w:bookmarkStart w:id="925" w:name="_Toc360"/>
      <w:bookmarkEnd w:id="924"/>
      <w:r>
        <w:rPr>
          <w:rtl w:val="true"/>
        </w:rPr>
        <w:t>مقاله سوم‌</w:t>
      </w:r>
      <w:bookmarkEnd w:id="925"/>
    </w:p>
    <w:p>
      <w:pPr>
        <w:pStyle w:val="BookText"/>
        <w:rPr/>
      </w:pPr>
      <w:r>
        <w:rPr>
          <w:rFonts w:ascii="IRNazanin" w:hAnsi="IRNazanin" w:eastAsia="IRNazanin"/>
          <w:color w:val="111111"/>
          <w:sz w:val="28"/>
          <w:sz w:val="28"/>
          <w:szCs w:val="28"/>
          <w:rtl w:val="true"/>
          <w:lang w:bidi="fa-IR"/>
        </w:rPr>
        <w:t xml:space="preserve">ظهور، پاسخ به فطرت غديرى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ميردامادى بحرالعلوم</w:t>
      </w:r>
    </w:p>
    <w:p>
      <w:pPr>
        <w:pStyle w:val="BookText"/>
        <w:rPr/>
      </w:pPr>
      <w:r>
        <w:rPr>
          <w:rFonts w:ascii="Amiri" w:hAnsi="Amiri" w:eastAsia="Amiri" w:cs="Amiri"/>
          <w:color w:val="111111"/>
          <w:sz w:val="28"/>
          <w:sz w:val="28"/>
          <w:szCs w:val="28"/>
          <w:rtl w:val="true"/>
          <w:lang w:bidi="ar-SA"/>
        </w:rPr>
        <w:t>همخوانى غدير با فطرت</w:t>
      </w:r>
    </w:p>
    <w:p>
      <w:pPr>
        <w:pStyle w:val="BookText"/>
        <w:rPr/>
      </w:pPr>
      <w:r>
        <w:rPr>
          <w:rFonts w:ascii="IRNazanin" w:hAnsi="IRNazanin" w:eastAsia="IRNazanin"/>
          <w:color w:val="111111"/>
          <w:sz w:val="28"/>
          <w:sz w:val="28"/>
          <w:szCs w:val="28"/>
          <w:rtl w:val="true"/>
          <w:lang w:bidi="fa-IR"/>
        </w:rPr>
        <w:t>غدير پاسخ منجى گرايى بشريت</w:t>
      </w:r>
    </w:p>
    <w:p>
      <w:pPr>
        <w:pStyle w:val="BookText"/>
        <w:rPr/>
      </w:pPr>
      <w:r>
        <w:rPr>
          <w:rFonts w:ascii="IRNazanin" w:hAnsi="IRNazanin" w:eastAsia="IRNazanin"/>
          <w:color w:val="111111"/>
          <w:sz w:val="28"/>
          <w:sz w:val="28"/>
          <w:szCs w:val="28"/>
          <w:rtl w:val="true"/>
          <w:lang w:bidi="fa-IR"/>
        </w:rPr>
        <w:t>ظهور روز تحقق حقايق پنهان غدير</w:t>
      </w:r>
    </w:p>
    <w:p>
      <w:pPr>
        <w:pStyle w:val="BookText"/>
        <w:rPr/>
      </w:pPr>
      <w:r>
        <w:rPr>
          <w:rFonts w:ascii="Amiri" w:hAnsi="Amiri" w:eastAsia="Amiri" w:cs="Amiri"/>
          <w:color w:val="111111"/>
          <w:sz w:val="28"/>
          <w:sz w:val="28"/>
          <w:szCs w:val="28"/>
          <w:rtl w:val="true"/>
          <w:lang w:bidi="ar-SA"/>
        </w:rPr>
        <w:t>لزوم غدير براى بقاى اسلام</w:t>
      </w:r>
    </w:p>
    <w:p>
      <w:pPr>
        <w:pStyle w:val="BookText"/>
        <w:rPr/>
      </w:pPr>
      <w:r>
        <w:rPr>
          <w:rFonts w:ascii="Amiri" w:hAnsi="Amiri" w:eastAsia="Amiri" w:cs="Amiri"/>
          <w:color w:val="111111"/>
          <w:sz w:val="28"/>
          <w:sz w:val="28"/>
          <w:szCs w:val="28"/>
          <w:rtl w:val="true"/>
          <w:lang w:bidi="ar-SA"/>
        </w:rPr>
        <w:t>غدير شاقول افكار در طول تاريخ اسلام</w:t>
      </w:r>
    </w:p>
    <w:p>
      <w:pPr>
        <w:pStyle w:val="BookText"/>
        <w:rPr/>
      </w:pPr>
      <w:r>
        <w:rPr>
          <w:rFonts w:ascii="Amiri" w:hAnsi="Amiri" w:eastAsia="Amiri" w:cs="Amiri"/>
          <w:color w:val="111111"/>
          <w:sz w:val="28"/>
          <w:sz w:val="28"/>
          <w:szCs w:val="28"/>
          <w:rtl w:val="true"/>
          <w:lang w:bidi="ar-SA"/>
        </w:rPr>
        <w:t>غدير با سقيفه محو نمى‌شود</w:t>
      </w:r>
    </w:p>
    <w:p>
      <w:pPr>
        <w:pStyle w:val="BookText"/>
        <w:rPr/>
      </w:pPr>
      <w:r>
        <w:rPr>
          <w:rFonts w:ascii="Amiri" w:hAnsi="Amiri" w:eastAsia="Amiri" w:cs="Amiri"/>
          <w:color w:val="111111"/>
          <w:sz w:val="28"/>
          <w:sz w:val="28"/>
          <w:szCs w:val="28"/>
          <w:rtl w:val="true"/>
          <w:lang w:bidi="ar-SA"/>
        </w:rPr>
        <w:t>غدير ترسيم هندسى فكر و عمل بشريت</w:t>
      </w:r>
    </w:p>
    <w:p>
      <w:pPr>
        <w:pStyle w:val="BookText"/>
        <w:rPr/>
      </w:pPr>
      <w:r>
        <w:rPr>
          <w:rFonts w:ascii="IRNazanin" w:hAnsi="IRNazanin" w:eastAsia="IRNazanin"/>
          <w:color w:val="111111"/>
          <w:sz w:val="28"/>
          <w:sz w:val="28"/>
          <w:szCs w:val="28"/>
          <w:rtl w:val="true"/>
          <w:lang w:bidi="fa-IR"/>
        </w:rPr>
        <w:t>روزگار ظهور زمان ظاهر شدن مبانىِ غدير</w:t>
      </w:r>
    </w:p>
    <w:p>
      <w:pPr>
        <w:pStyle w:val="BookText"/>
        <w:rPr/>
      </w:pPr>
      <w:r>
        <w:rPr>
          <w:rFonts w:ascii="Amiri" w:hAnsi="Amiri" w:eastAsia="Amiri" w:cs="Amiri"/>
          <w:color w:val="111111"/>
          <w:sz w:val="28"/>
          <w:sz w:val="28"/>
          <w:szCs w:val="28"/>
          <w:rtl w:val="true"/>
          <w:lang w:bidi="ar-SA"/>
        </w:rPr>
        <w:t>غدير روز رشد عقول</w:t>
      </w:r>
    </w:p>
    <w:p>
      <w:pPr>
        <w:pStyle w:val="Heading5"/>
        <w:numPr>
          <w:ilvl w:val="4"/>
          <w:numId w:val="1"/>
        </w:numPr>
        <w:rPr/>
      </w:pPr>
      <w:bookmarkStart w:id="926" w:name="__RefHeading___Toc312354_3804643083"/>
      <w:bookmarkStart w:id="927" w:name="_Toc361"/>
      <w:bookmarkEnd w:id="926"/>
      <w:r>
        <w:rPr>
          <w:rtl w:val="true"/>
        </w:rPr>
        <w:t>مقاله چهارم‌</w:t>
      </w:r>
      <w:bookmarkEnd w:id="927"/>
    </w:p>
    <w:p>
      <w:pPr>
        <w:pStyle w:val="BookText"/>
        <w:rPr/>
      </w:pPr>
      <w:r>
        <w:rPr>
          <w:rFonts w:ascii="Amiri" w:hAnsi="Amiri" w:eastAsia="Amiri" w:cs="Amiri"/>
          <w:color w:val="111111"/>
          <w:sz w:val="28"/>
          <w:sz w:val="28"/>
          <w:szCs w:val="28"/>
          <w:rtl w:val="true"/>
          <w:lang w:bidi="ar-SA"/>
        </w:rPr>
        <w:t xml:space="preserve">ظهور براى احياى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اميدوارى خراسانى</w:t>
      </w:r>
    </w:p>
    <w:p>
      <w:pPr>
        <w:pStyle w:val="BookText"/>
        <w:rPr/>
      </w:pPr>
      <w:r>
        <w:rPr>
          <w:rFonts w:ascii="IRNazanin" w:hAnsi="IRNazanin" w:eastAsia="IRNazanin"/>
          <w:color w:val="111111"/>
          <w:sz w:val="28"/>
          <w:sz w:val="28"/>
          <w:szCs w:val="28"/>
          <w:rtl w:val="true"/>
          <w:lang w:bidi="fa-IR"/>
        </w:rPr>
        <w:t>آغاز و ادامه و پايان عالم با غدير</w:t>
      </w:r>
    </w:p>
    <w:p>
      <w:pPr>
        <w:pStyle w:val="BookText"/>
        <w:rPr/>
      </w:pPr>
      <w:r>
        <w:rPr>
          <w:rFonts w:ascii="Amiri" w:hAnsi="Amiri" w:eastAsia="Amiri" w:cs="Amiri"/>
          <w:color w:val="111111"/>
          <w:sz w:val="28"/>
          <w:sz w:val="28"/>
          <w:szCs w:val="28"/>
          <w:rtl w:val="true"/>
          <w:lang w:bidi="ar-SA"/>
        </w:rPr>
        <w:t>ابلاغ غدير مهمترين رسالت رسولان</w:t>
      </w:r>
    </w:p>
    <w:p>
      <w:pPr>
        <w:pStyle w:val="BookText"/>
        <w:rPr/>
      </w:pPr>
      <w:r>
        <w:rPr>
          <w:rFonts w:ascii="IRNazanin" w:hAnsi="IRNazanin" w:eastAsia="IRNazanin"/>
          <w:color w:val="111111"/>
          <w:sz w:val="28"/>
          <w:sz w:val="28"/>
          <w:szCs w:val="28"/>
          <w:rtl w:val="true"/>
          <w:lang w:bidi="fa-IR"/>
        </w:rPr>
        <w:t>قيام و حركت امام عصرعليه السلام با پيام غدير</w:t>
      </w:r>
    </w:p>
    <w:p>
      <w:pPr>
        <w:pStyle w:val="BookText"/>
        <w:rPr/>
      </w:pPr>
      <w:r>
        <w:rPr>
          <w:rFonts w:ascii="Amiri" w:hAnsi="Amiri" w:eastAsia="Amiri" w:cs="Amiri"/>
          <w:color w:val="111111"/>
          <w:sz w:val="28"/>
          <w:sz w:val="28"/>
          <w:szCs w:val="28"/>
          <w:rtl w:val="true"/>
          <w:lang w:bidi="ar-SA"/>
        </w:rPr>
        <w:t>آغاز اقدامات حضرت مهدى‌عليه السلام در مدينه</w:t>
      </w:r>
    </w:p>
    <w:p>
      <w:pPr>
        <w:pStyle w:val="BookText"/>
        <w:rPr/>
      </w:pPr>
      <w:r>
        <w:rPr>
          <w:rFonts w:ascii="IRNazanin" w:hAnsi="IRNazanin" w:eastAsia="IRNazanin"/>
          <w:color w:val="111111"/>
          <w:sz w:val="28"/>
          <w:sz w:val="28"/>
          <w:szCs w:val="28"/>
          <w:rtl w:val="true"/>
          <w:lang w:bidi="fa-IR"/>
        </w:rPr>
        <w:t>آفرينش با غدير پايان مى‌يابد</w:t>
      </w:r>
    </w:p>
    <w:p>
      <w:pPr>
        <w:pStyle w:val="Heading5"/>
        <w:numPr>
          <w:ilvl w:val="4"/>
          <w:numId w:val="1"/>
        </w:numPr>
        <w:rPr/>
      </w:pPr>
      <w:bookmarkStart w:id="928" w:name="__RefHeading___Toc312356_3804643083"/>
      <w:bookmarkStart w:id="929" w:name="_Toc362"/>
      <w:bookmarkEnd w:id="928"/>
      <w:r>
        <w:rPr>
          <w:rtl w:val="true"/>
        </w:rPr>
        <w:t>مقاله پنجم‌</w:t>
      </w:r>
      <w:bookmarkEnd w:id="929"/>
    </w:p>
    <w:p>
      <w:pPr>
        <w:pStyle w:val="BookText"/>
        <w:rPr/>
      </w:pPr>
      <w:r>
        <w:rPr>
          <w:rFonts w:ascii="Amiri" w:hAnsi="Amiri" w:eastAsia="Amiri" w:cs="Amiri"/>
          <w:color w:val="111111"/>
          <w:sz w:val="28"/>
          <w:sz w:val="28"/>
          <w:szCs w:val="28"/>
          <w:rtl w:val="true"/>
          <w:lang w:bidi="ar-SA"/>
        </w:rPr>
        <w:t xml:space="preserve">غدير حلقه اتصال بعثت رسول و ظهور 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 سيانى</w:t>
      </w:r>
    </w:p>
    <w:p>
      <w:pPr>
        <w:pStyle w:val="BookText"/>
        <w:rPr/>
      </w:pPr>
      <w:r>
        <w:rPr>
          <w:rFonts w:ascii="Amiri" w:hAnsi="Amiri" w:eastAsia="Amiri" w:cs="Amiri"/>
          <w:color w:val="111111"/>
          <w:sz w:val="28"/>
          <w:sz w:val="28"/>
          <w:szCs w:val="28"/>
          <w:rtl w:val="true"/>
          <w:lang w:bidi="ar-SA"/>
        </w:rPr>
        <w:t>بعثت، غدير، ظهور، سه رخداد مهم بشرى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مشتركات بين بعثت و عصر ظهور</w:t>
      </w:r>
      <w:bookmarkStart w:id="930" w:name="pg2162_31007"/>
    </w:p>
    <w:p>
      <w:pPr>
        <w:pStyle w:val="BookText"/>
        <w:rPr/>
      </w:pPr>
      <w:bookmarkEnd w:id="930"/>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عيسى‌عليه السلام مبشرِ پيامبرصلى الله عليه وآله و مؤيد حضرت مهدى‌عليه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پيامبر و امام زمان‌عليهما السلام با ملائكه</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و تلويح به دو نعمت نبوّت و ظهور موعود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سه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غدير، عصر ظهور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موعود منتظر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قبل از بعثت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قبل از ظهور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دوران پس از بعثت و پس از ظهور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پس از بعثت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پس از ظهور</w:t>
      </w:r>
    </w:p>
    <w:p>
      <w:pPr>
        <w:pStyle w:val="Heading5"/>
        <w:numPr>
          <w:ilvl w:val="4"/>
          <w:numId w:val="1"/>
        </w:numPr>
        <w:rPr/>
      </w:pPr>
      <w:bookmarkStart w:id="931" w:name="__RefHeading___Toc312358_3804643083"/>
      <w:bookmarkStart w:id="932" w:name="_Toc363"/>
      <w:bookmarkEnd w:id="931"/>
      <w:r>
        <w:rPr>
          <w:rtl w:val="true"/>
        </w:rPr>
        <w:t>مقاله ششم‌</w:t>
      </w:r>
      <w:bookmarkEnd w:id="932"/>
    </w:p>
    <w:p>
      <w:pPr>
        <w:pStyle w:val="BookText"/>
        <w:rPr/>
      </w:pPr>
      <w:r>
        <w:rPr>
          <w:rFonts w:ascii="IRNazanin" w:hAnsi="IRNazanin" w:eastAsia="IRNazanin"/>
          <w:color w:val="111111"/>
          <w:sz w:val="28"/>
          <w:sz w:val="28"/>
          <w:szCs w:val="28"/>
          <w:rtl w:val="true"/>
          <w:lang w:bidi="fa-IR"/>
        </w:rPr>
        <w:t xml:space="preserve">زمينه سازى غدير براى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مهدى‌پور</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تجلّى آيات غدير در عصر ظهور</w:t>
      </w:r>
    </w:p>
    <w:p>
      <w:pPr>
        <w:pStyle w:val="BookText"/>
        <w:rPr/>
      </w:pPr>
      <w:r>
        <w:rPr>
          <w:rFonts w:ascii="Amiri" w:hAnsi="Amiri" w:eastAsia="Amiri" w:cs="Amiri"/>
          <w:color w:val="111111"/>
          <w:sz w:val="28"/>
          <w:sz w:val="28"/>
          <w:szCs w:val="28"/>
          <w:rtl w:val="true"/>
          <w:lang w:bidi="ar-SA"/>
        </w:rPr>
        <w:t>تجلّى خطابه‌هاى غدير در عصر ظهور</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جلوه‌هايى از خطبه غدير در عصر ظهور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موعود در خطبه غدير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امير در خطبه غدير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مولا در خطبه غدير</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سفيانى در خطبه غدير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در خطبه غدير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فراگير</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پيامبرصلى الله عليه وآله</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اطلاع رسانى</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هدايتگر</w:t>
      </w:r>
      <w:bookmarkStart w:id="933" w:name="pg2162_31009"/>
    </w:p>
    <w:p>
      <w:pPr>
        <w:pStyle w:val="BookText"/>
        <w:rPr/>
      </w:pPr>
      <w:bookmarkEnd w:id="933"/>
      <w:r>
        <w:rPr>
          <w:rFonts w:ascii="Amiri" w:hAnsi="Amiri" w:eastAsia="Amiri" w:cs="Amiri"/>
          <w:color w:val="111111"/>
          <w:sz w:val="28"/>
          <w:sz w:val="28"/>
          <w:szCs w:val="28"/>
          <w:rtl w:val="true"/>
          <w:lang w:bidi="ar-SA"/>
        </w:rPr>
        <w:t>جلوه‌هايى از خطبه اميرعليه السلام در عصر ظهور</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غدير در سخنان اميرعليه 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در خطبه اميرعليه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امن و امان</w:t>
      </w:r>
    </w:p>
    <w:p>
      <w:pPr>
        <w:pStyle w:val="BookText"/>
        <w:rPr/>
      </w:pPr>
      <w:r>
        <w:rPr>
          <w:rFonts w:ascii="Amiri" w:hAnsi="Amiri" w:eastAsia="Amiri" w:cs="Amiri"/>
          <w:color w:val="111111"/>
          <w:sz w:val="28"/>
          <w:sz w:val="28"/>
          <w:szCs w:val="28"/>
          <w:rtl w:val="true"/>
          <w:lang w:bidi="ar-SA"/>
        </w:rPr>
        <w:t>جلوه هايى از خطبه امام رضاعليه السلام در عصر ظهور</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ماليده شدن بينى شيطان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رهايى از غم و اندوه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نشر دانش</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بشارت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خرسندى</w:t>
      </w:r>
    </w:p>
    <w:p>
      <w:pPr>
        <w:pStyle w:val="BookText"/>
        <w:rPr/>
      </w:pPr>
      <w:r>
        <w:rPr>
          <w:rFonts w:ascii="Amiri" w:hAnsi="Amiri" w:eastAsia="Amiri" w:cs="Amiri"/>
          <w:color w:val="111111"/>
          <w:sz w:val="28"/>
          <w:sz w:val="28"/>
          <w:szCs w:val="28"/>
          <w:rtl w:val="true"/>
          <w:lang w:bidi="ar-SA"/>
        </w:rPr>
        <w:t>جلوه‌هايى از رخدادهاى غدير در عصر ظهور</w:t>
      </w:r>
    </w:p>
    <w:p>
      <w:pPr>
        <w:pStyle w:val="BookText"/>
        <w:rPr/>
      </w:pPr>
      <w:r>
        <w:rPr>
          <w:rFonts w:ascii="IRNazanin" w:hAnsi="IRNazanin" w:eastAsia="IRNazanin"/>
          <w:color w:val="111111"/>
          <w:sz w:val="28"/>
          <w:sz w:val="28"/>
          <w:szCs w:val="28"/>
          <w:rtl w:val="true"/>
          <w:lang w:bidi="fa-IR"/>
        </w:rPr>
        <w:t>مؤاخات</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مؤاخات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اخوّت و برادرى</w:t>
      </w:r>
    </w:p>
    <w:p>
      <w:pPr>
        <w:pStyle w:val="BookText"/>
        <w:rPr/>
      </w:pPr>
      <w:r>
        <w:rPr>
          <w:rFonts w:ascii="IRNazanin" w:hAnsi="IRNazanin" w:eastAsia="IRNazanin"/>
          <w:color w:val="111111"/>
          <w:sz w:val="28"/>
          <w:sz w:val="28"/>
          <w:szCs w:val="28"/>
          <w:rtl w:val="true"/>
          <w:lang w:bidi="fa-IR"/>
        </w:rPr>
        <w:t>ديگر رخدادها</w:t>
      </w:r>
    </w:p>
    <w:p>
      <w:pPr>
        <w:pStyle w:val="Heading5"/>
        <w:numPr>
          <w:ilvl w:val="4"/>
          <w:numId w:val="1"/>
        </w:numPr>
        <w:rPr/>
      </w:pPr>
      <w:bookmarkStart w:id="934" w:name="__RefHeading___Toc312360_3804643083"/>
      <w:bookmarkStart w:id="935" w:name="_Toc364"/>
      <w:bookmarkEnd w:id="934"/>
      <w:r>
        <w:rPr>
          <w:rtl w:val="true"/>
        </w:rPr>
        <w:t>مقاله هفتم‌</w:t>
      </w:r>
      <w:bookmarkEnd w:id="935"/>
    </w:p>
    <w:p>
      <w:pPr>
        <w:pStyle w:val="BookText"/>
        <w:rPr/>
      </w:pPr>
      <w:r>
        <w:rPr>
          <w:rFonts w:ascii="Amiri" w:hAnsi="Amiri" w:eastAsia="Amiri" w:cs="Amiri"/>
          <w:color w:val="111111"/>
          <w:sz w:val="28"/>
          <w:sz w:val="28"/>
          <w:szCs w:val="28"/>
          <w:rtl w:val="true"/>
          <w:lang w:bidi="ar-SA"/>
        </w:rPr>
        <w:t xml:space="preserve">ظهور، روز قابليت انسان براى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نواب</w:t>
      </w:r>
    </w:p>
    <w:p>
      <w:pPr>
        <w:pStyle w:val="BookText"/>
        <w:rPr/>
      </w:pPr>
      <w:r>
        <w:rPr>
          <w:rFonts w:ascii="IRNazanin" w:hAnsi="IRNazanin" w:eastAsia="IRNazanin"/>
          <w:color w:val="111111"/>
          <w:sz w:val="28"/>
          <w:sz w:val="28"/>
          <w:szCs w:val="28"/>
          <w:rtl w:val="true"/>
          <w:lang w:bidi="fa-IR"/>
        </w:rPr>
        <w:t>عدالت يكپارچه با تحقق غدير</w:t>
      </w:r>
    </w:p>
    <w:p>
      <w:pPr>
        <w:pStyle w:val="BookText"/>
        <w:rPr/>
      </w:pPr>
      <w:r>
        <w:rPr>
          <w:rFonts w:ascii="Amiri" w:hAnsi="Amiri" w:eastAsia="Amiri" w:cs="Amiri"/>
          <w:color w:val="111111"/>
          <w:sz w:val="28"/>
          <w:sz w:val="28"/>
          <w:szCs w:val="28"/>
          <w:rtl w:val="true"/>
          <w:lang w:bidi="ar-SA"/>
        </w:rPr>
        <w:t>جبت و طاغوت مانع تحقق غدير</w:t>
      </w:r>
    </w:p>
    <w:p>
      <w:pPr>
        <w:pStyle w:val="BookText"/>
        <w:rPr/>
      </w:pPr>
      <w:r>
        <w:rPr>
          <w:rFonts w:ascii="IRNazanin" w:hAnsi="IRNazanin" w:eastAsia="IRNazanin"/>
          <w:color w:val="111111"/>
          <w:sz w:val="28"/>
          <w:sz w:val="28"/>
          <w:szCs w:val="28"/>
          <w:rtl w:val="true"/>
          <w:lang w:bidi="fa-IR"/>
        </w:rPr>
        <w:t>پايه گذارى هدف غدير از آغاز خلقت</w:t>
      </w:r>
    </w:p>
    <w:p>
      <w:pPr>
        <w:pStyle w:val="BookText"/>
        <w:rPr/>
      </w:pPr>
      <w:r>
        <w:rPr>
          <w:rFonts w:ascii="IRNazanin" w:hAnsi="IRNazanin" w:eastAsia="IRNazanin"/>
          <w:color w:val="111111"/>
          <w:sz w:val="28"/>
          <w:sz w:val="28"/>
          <w:szCs w:val="28"/>
          <w:rtl w:val="true"/>
          <w:lang w:bidi="fa-IR"/>
        </w:rPr>
        <w:t>بشارت انبياعليهم السلام به بنيانگذار غدير</w:t>
      </w:r>
    </w:p>
    <w:p>
      <w:pPr>
        <w:pStyle w:val="BookText"/>
        <w:rPr/>
      </w:pPr>
      <w:r>
        <w:rPr>
          <w:rFonts w:ascii="Amiri" w:hAnsi="Amiri" w:eastAsia="Amiri" w:cs="Amiri"/>
          <w:color w:val="111111"/>
          <w:sz w:val="28"/>
          <w:sz w:val="28"/>
          <w:szCs w:val="28"/>
          <w:rtl w:val="true"/>
          <w:lang w:bidi="ar-SA"/>
        </w:rPr>
        <w:t>ابلاغ هدف خلقت در غدير</w:t>
      </w:r>
    </w:p>
    <w:p>
      <w:pPr>
        <w:pStyle w:val="BookText"/>
        <w:rPr/>
      </w:pPr>
      <w:r>
        <w:rPr>
          <w:rFonts w:ascii="IRNazanin" w:hAnsi="IRNazanin" w:eastAsia="IRNazanin"/>
          <w:color w:val="111111"/>
          <w:sz w:val="28"/>
          <w:sz w:val="28"/>
          <w:szCs w:val="28"/>
          <w:rtl w:val="true"/>
          <w:lang w:bidi="fa-IR"/>
        </w:rPr>
        <w:t>چرا هدف خلقت در غدير تحقق نيافت؟</w:t>
      </w:r>
    </w:p>
    <w:p>
      <w:pPr>
        <w:pStyle w:val="BookText"/>
        <w:rPr/>
      </w:pPr>
      <w:r>
        <w:rPr>
          <w:rFonts w:ascii="Amiri" w:hAnsi="Amiri" w:eastAsia="Amiri" w:cs="Amiri"/>
          <w:color w:val="111111"/>
          <w:sz w:val="28"/>
          <w:sz w:val="28"/>
          <w:szCs w:val="28"/>
          <w:rtl w:val="true"/>
          <w:lang w:bidi="ar-SA"/>
        </w:rPr>
        <w:t>مردم بايد نياز به غدير را احساس كنند</w:t>
      </w:r>
    </w:p>
    <w:p>
      <w:pPr>
        <w:pStyle w:val="BookText"/>
        <w:rPr/>
      </w:pPr>
      <w:r>
        <w:rPr>
          <w:rFonts w:ascii="Amiri" w:hAnsi="Amiri" w:eastAsia="Amiri" w:cs="Amiri"/>
          <w:color w:val="111111"/>
          <w:sz w:val="28"/>
          <w:sz w:val="28"/>
          <w:szCs w:val="28"/>
          <w:rtl w:val="true"/>
          <w:lang w:bidi="ar-SA"/>
        </w:rPr>
        <w:t>مردم در جستجوى مصلح كل</w:t>
      </w:r>
    </w:p>
    <w:p>
      <w:pPr>
        <w:pStyle w:val="Heading5"/>
        <w:numPr>
          <w:ilvl w:val="4"/>
          <w:numId w:val="1"/>
        </w:numPr>
        <w:rPr/>
      </w:pPr>
      <w:bookmarkStart w:id="936" w:name="__RefHeading___Toc312362_3804643083"/>
      <w:bookmarkStart w:id="937" w:name="_Toc365"/>
      <w:bookmarkEnd w:id="936"/>
      <w:r>
        <w:rPr>
          <w:rtl w:val="true"/>
        </w:rPr>
        <w:t>مقاله هشتم‌</w:t>
      </w:r>
      <w:bookmarkEnd w:id="937"/>
    </w:p>
    <w:p>
      <w:pPr>
        <w:pStyle w:val="BookText"/>
        <w:rPr/>
      </w:pPr>
      <w:r>
        <w:rPr>
          <w:rFonts w:ascii="Amiri" w:hAnsi="Amiri" w:eastAsia="Amiri" w:cs="Amiri"/>
          <w:color w:val="111111"/>
          <w:sz w:val="28"/>
          <w:sz w:val="28"/>
          <w:szCs w:val="28"/>
          <w:rtl w:val="true"/>
          <w:lang w:bidi="ar-SA"/>
        </w:rPr>
        <w:t xml:space="preserve">اهداف و موانع تجلى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رضوانى</w:t>
      </w:r>
    </w:p>
    <w:p>
      <w:pPr>
        <w:pStyle w:val="BookText"/>
        <w:rPr/>
      </w:pPr>
      <w:r>
        <w:rPr>
          <w:rFonts w:ascii="Amiri" w:hAnsi="Amiri" w:eastAsia="Amiri" w:cs="Amiri"/>
          <w:color w:val="111111"/>
          <w:sz w:val="28"/>
          <w:sz w:val="28"/>
          <w:szCs w:val="28"/>
          <w:rtl w:val="true"/>
          <w:lang w:bidi="ar-SA"/>
        </w:rPr>
        <w:t>اهداف تجلّى غدير در عصر ظهور</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اسلام از كانال صحيح</w:t>
      </w:r>
    </w:p>
    <w:p>
      <w:pPr>
        <w:pStyle w:val="BookText"/>
        <w:rPr/>
      </w:pPr>
      <w:r>
        <w:rPr>
          <w:rFonts w:ascii="IRNazanin" w:hAnsi="IRNazanin" w:eastAsia="IRNazanin"/>
          <w:color w:val="111111"/>
          <w:sz w:val="28"/>
          <w:sz w:val="28"/>
          <w:szCs w:val="28"/>
          <w:rtl w:val="true"/>
          <w:lang w:bidi="fa-IR"/>
        </w:rPr>
        <w:t xml:space="preserve">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حكومت جهانى عدل گستر الهى</w:t>
      </w:r>
    </w:p>
    <w:p>
      <w:pPr>
        <w:pStyle w:val="BookText"/>
        <w:rPr/>
      </w:pPr>
      <w:r>
        <w:rPr>
          <w:rFonts w:ascii="Amiri" w:hAnsi="Amiri" w:eastAsia="Amiri" w:cs="Amiri"/>
          <w:color w:val="111111"/>
          <w:sz w:val="28"/>
          <w:sz w:val="28"/>
          <w:szCs w:val="28"/>
          <w:rtl w:val="true"/>
          <w:lang w:bidi="ar-SA"/>
        </w:rPr>
        <w:t>هدف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اختلاف بين امت اسلامى</w:t>
      </w:r>
    </w:p>
    <w:p>
      <w:pPr>
        <w:pStyle w:val="BookText"/>
        <w:rPr/>
      </w:pPr>
      <w:r>
        <w:rPr>
          <w:rFonts w:ascii="Amiri" w:hAnsi="Amiri" w:eastAsia="Amiri" w:cs="Amiri"/>
          <w:color w:val="111111"/>
          <w:sz w:val="28"/>
          <w:sz w:val="28"/>
          <w:szCs w:val="28"/>
          <w:rtl w:val="true"/>
          <w:lang w:bidi="ar-SA"/>
        </w:rPr>
        <w:t>موانع تحقق اهداف غدير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غدير در حيات پيامبرصلى الله عليه وآله</w:t>
      </w:r>
      <w:bookmarkStart w:id="938" w:name="pg2162_31013"/>
    </w:p>
    <w:p>
      <w:pPr>
        <w:pStyle w:val="BookText"/>
        <w:rPr/>
      </w:pPr>
      <w:bookmarkEnd w:id="93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 زدن خطبه پيامبرصلى الله عليه وآله در 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دوات و قلم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 اسامه</w:t>
      </w:r>
    </w:p>
    <w:p>
      <w:pPr>
        <w:pStyle w:val="BookText"/>
        <w:rPr/>
      </w:pPr>
      <w:r>
        <w:rPr>
          <w:rFonts w:ascii="Amiri" w:hAnsi="Amiri" w:eastAsia="Amiri" w:cs="Amiri"/>
          <w:color w:val="111111"/>
          <w:sz w:val="28"/>
          <w:sz w:val="28"/>
          <w:szCs w:val="28"/>
          <w:rtl w:val="true"/>
          <w:lang w:bidi="ar-SA"/>
        </w:rPr>
        <w:t>تحقّق غدير در عصر ظهور</w:t>
      </w:r>
    </w:p>
    <w:p>
      <w:pPr>
        <w:pStyle w:val="Heading5"/>
        <w:numPr>
          <w:ilvl w:val="4"/>
          <w:numId w:val="1"/>
        </w:numPr>
        <w:rPr/>
      </w:pPr>
      <w:bookmarkStart w:id="939" w:name="__RefHeading___Toc312364_3804643083"/>
      <w:bookmarkStart w:id="940" w:name="_Toc366"/>
      <w:bookmarkEnd w:id="939"/>
      <w:r>
        <w:rPr>
          <w:rtl w:val="true"/>
        </w:rPr>
        <w:t>مقاله نهم‌</w:t>
      </w:r>
      <w:bookmarkEnd w:id="940"/>
    </w:p>
    <w:p>
      <w:pPr>
        <w:pStyle w:val="BookText"/>
        <w:rPr/>
      </w:pPr>
      <w:r>
        <w:rPr>
          <w:rFonts w:ascii="Amiri" w:hAnsi="Amiri" w:eastAsia="Amiri" w:cs="Amiri"/>
          <w:color w:val="111111"/>
          <w:sz w:val="28"/>
          <w:sz w:val="28"/>
          <w:szCs w:val="28"/>
          <w:rtl w:val="true"/>
          <w:lang w:bidi="ar-SA"/>
        </w:rPr>
        <w:t xml:space="preserve">ظهور يعنى اعاده حق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رحيميان</w:t>
      </w:r>
    </w:p>
    <w:p>
      <w:pPr>
        <w:pStyle w:val="BookText"/>
        <w:rPr/>
      </w:pPr>
      <w:r>
        <w:rPr>
          <w:rFonts w:ascii="IRNazanin" w:hAnsi="IRNazanin" w:eastAsia="IRNazanin"/>
          <w:color w:val="111111"/>
          <w:sz w:val="28"/>
          <w:sz w:val="28"/>
          <w:szCs w:val="28"/>
          <w:rtl w:val="true"/>
          <w:lang w:bidi="fa-IR"/>
        </w:rPr>
        <w:t>واژگان كليدى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غدير و آزمون الهى</w:t>
      </w:r>
    </w:p>
    <w:p>
      <w:pPr>
        <w:pStyle w:val="BookText"/>
        <w:rPr/>
      </w:pPr>
      <w:r>
        <w:rPr>
          <w:rFonts w:ascii="Amiri" w:hAnsi="Amiri" w:eastAsia="Amiri" w:cs="Amiri"/>
          <w:color w:val="111111"/>
          <w:sz w:val="28"/>
          <w:sz w:val="28"/>
          <w:szCs w:val="28"/>
          <w:rtl w:val="true"/>
          <w:lang w:bidi="ar-SA"/>
        </w:rPr>
        <w:t>غدير و رسالت جهانى</w:t>
      </w:r>
    </w:p>
    <w:p>
      <w:pPr>
        <w:pStyle w:val="BookText"/>
        <w:rPr/>
      </w:pPr>
      <w:r>
        <w:rPr>
          <w:rFonts w:ascii="IRNazanin" w:hAnsi="IRNazanin" w:eastAsia="IRNazanin"/>
          <w:color w:val="111111"/>
          <w:sz w:val="28"/>
          <w:sz w:val="28"/>
          <w:szCs w:val="28"/>
          <w:rtl w:val="true"/>
          <w:lang w:bidi="fa-IR"/>
        </w:rPr>
        <w:t>عصر ظهور و بازگشت به غدير</w:t>
      </w:r>
    </w:p>
    <w:p>
      <w:pPr>
        <w:pStyle w:val="BookText"/>
        <w:rPr/>
      </w:pPr>
      <w:r>
        <w:rPr>
          <w:rFonts w:ascii="Amiri" w:hAnsi="Amiri" w:eastAsia="Amiri" w:cs="Amiri"/>
          <w:color w:val="111111"/>
          <w:sz w:val="28"/>
          <w:sz w:val="28"/>
          <w:szCs w:val="28"/>
          <w:rtl w:val="true"/>
          <w:lang w:bidi="ar-SA"/>
        </w:rPr>
        <w:t>جلوه‌هايى از غدير در عصر ظهور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نماد حقّ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عدالت علو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ظهور و جلوه‌هايى از سيره علوى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همگانى و نزول بركات آسمانى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فراخوان به ولايت علوى</w:t>
      </w:r>
    </w:p>
    <w:p>
      <w:pPr>
        <w:pStyle w:val="BookText"/>
        <w:rPr/>
      </w:pPr>
      <w:r>
        <w:rPr>
          <w:rFonts w:ascii="Amiri" w:hAnsi="Amiri" w:eastAsia="Amiri" w:cs="Amiri"/>
          <w:color w:val="111111"/>
          <w:sz w:val="28"/>
          <w:sz w:val="28"/>
          <w:szCs w:val="28"/>
          <w:rtl w:val="true"/>
          <w:lang w:bidi="ar-SA"/>
        </w:rPr>
        <w:t>غدير و ظهور و منتظران</w:t>
      </w:r>
    </w:p>
    <w:p>
      <w:pPr>
        <w:pStyle w:val="Heading5"/>
        <w:numPr>
          <w:ilvl w:val="4"/>
          <w:numId w:val="1"/>
        </w:numPr>
        <w:rPr/>
      </w:pPr>
      <w:bookmarkStart w:id="941" w:name="__RefHeading___Toc312366_3804643083"/>
      <w:bookmarkStart w:id="942" w:name="_Toc367"/>
      <w:bookmarkEnd w:id="941"/>
      <w:r>
        <w:rPr>
          <w:rtl w:val="true"/>
        </w:rPr>
        <w:t>مقاله دهم‌</w:t>
      </w:r>
      <w:bookmarkEnd w:id="942"/>
    </w:p>
    <w:p>
      <w:pPr>
        <w:pStyle w:val="BookText"/>
        <w:rPr/>
      </w:pPr>
      <w:r>
        <w:rPr>
          <w:rFonts w:ascii="Amiri" w:hAnsi="Amiri" w:eastAsia="Amiri" w:cs="Amiri"/>
          <w:color w:val="111111"/>
          <w:sz w:val="28"/>
          <w:sz w:val="28"/>
          <w:szCs w:val="28"/>
          <w:rtl w:val="true"/>
          <w:lang w:bidi="ar-SA"/>
        </w:rPr>
        <w:t xml:space="preserve">ظهور، تجلّى اهداف خلقت با تحقق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يوسفى</w:t>
      </w:r>
    </w:p>
    <w:p>
      <w:pPr>
        <w:pStyle w:val="BookText"/>
        <w:rPr/>
      </w:pPr>
      <w:r>
        <w:rPr>
          <w:rFonts w:ascii="Amiri" w:hAnsi="Amiri" w:eastAsia="Amiri" w:cs="Amiri"/>
          <w:color w:val="111111"/>
          <w:sz w:val="28"/>
          <w:sz w:val="28"/>
          <w:szCs w:val="28"/>
          <w:rtl w:val="true"/>
          <w:lang w:bidi="ar-SA"/>
        </w:rPr>
        <w:t>رسالت انبياء و اهداف خلقت</w:t>
      </w:r>
    </w:p>
    <w:p>
      <w:pPr>
        <w:pStyle w:val="BookText"/>
        <w:rPr/>
      </w:pPr>
      <w:r>
        <w:rPr>
          <w:rFonts w:ascii="IRNazanin" w:hAnsi="IRNazanin" w:eastAsia="IRNazanin"/>
          <w:color w:val="111111"/>
          <w:sz w:val="28"/>
          <w:sz w:val="28"/>
          <w:szCs w:val="28"/>
          <w:rtl w:val="true"/>
          <w:lang w:bidi="fa-IR"/>
        </w:rPr>
        <w:t>هدف از بعثت پيامبر خاتم‌صلى الله عليه وآله</w:t>
      </w:r>
    </w:p>
    <w:p>
      <w:pPr>
        <w:pStyle w:val="BookText"/>
        <w:rPr/>
      </w:pPr>
      <w:r>
        <w:rPr>
          <w:rFonts w:ascii="Amiri" w:hAnsi="Amiri" w:eastAsia="Amiri" w:cs="Amiri"/>
          <w:color w:val="111111"/>
          <w:sz w:val="28"/>
          <w:sz w:val="28"/>
          <w:szCs w:val="28"/>
          <w:rtl w:val="true"/>
          <w:lang w:bidi="ar-SA"/>
        </w:rPr>
        <w:t>تعيين خليفه و اهداف خلقت</w:t>
      </w:r>
    </w:p>
    <w:p>
      <w:pPr>
        <w:pStyle w:val="BookText"/>
        <w:rPr/>
      </w:pPr>
      <w:r>
        <w:rPr>
          <w:rFonts w:ascii="Amiri" w:hAnsi="Amiri" w:eastAsia="Amiri" w:cs="Amiri"/>
          <w:color w:val="111111"/>
          <w:sz w:val="28"/>
          <w:sz w:val="28"/>
          <w:szCs w:val="28"/>
          <w:rtl w:val="true"/>
          <w:lang w:bidi="ar-SA"/>
        </w:rPr>
        <w:t>اهداف خلقت در سايه ولايت و حكومت امام</w:t>
      </w:r>
    </w:p>
    <w:p>
      <w:pPr>
        <w:pStyle w:val="BookText"/>
        <w:rPr/>
      </w:pPr>
      <w:r>
        <w:rPr>
          <w:rFonts w:ascii="Amiri" w:hAnsi="Amiri" w:eastAsia="Amiri" w:cs="Amiri"/>
          <w:color w:val="111111"/>
          <w:sz w:val="28"/>
          <w:sz w:val="28"/>
          <w:szCs w:val="28"/>
          <w:rtl w:val="true"/>
          <w:lang w:bidi="ar-SA"/>
        </w:rPr>
        <w:t>امام عصرعليه السلام وارث غدير و مجرى ولايت اميرعليه السلام</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اهداف خلقت و تحولات عصر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زمين و اهلش به حضور امام و يارانش</w:t>
      </w:r>
    </w:p>
    <w:p>
      <w:pPr>
        <w:pStyle w:val="BookText"/>
        <w:rPr/>
      </w:pPr>
      <w:r>
        <w:rPr>
          <w:rFonts w:ascii="IRNazanin" w:hAnsi="IRNazanin" w:eastAsia="IRNazanin"/>
          <w:color w:val="111111"/>
          <w:sz w:val="28"/>
          <w:sz w:val="28"/>
          <w:szCs w:val="28"/>
          <w:rtl w:val="true"/>
          <w:lang w:bidi="fa-IR"/>
        </w:rPr>
        <w:t>عوامل پديد آورنده حيات جاودانه در عصر ظهور</w:t>
      </w:r>
    </w:p>
    <w:p>
      <w:pPr>
        <w:pStyle w:val="BookText"/>
        <w:rPr/>
      </w:pPr>
      <w:r>
        <w:rPr>
          <w:rFonts w:ascii="IRNazanin" w:hAnsi="IRNazanin" w:eastAsia="IRNazanin"/>
          <w:color w:val="111111"/>
          <w:sz w:val="28"/>
          <w:sz w:val="28"/>
          <w:szCs w:val="28"/>
          <w:rtl w:val="true"/>
          <w:lang w:bidi="fa-IR"/>
        </w:rPr>
        <w:t>علم و معرفت</w:t>
      </w:r>
    </w:p>
    <w:p>
      <w:pPr>
        <w:pStyle w:val="BookText"/>
        <w:rPr/>
      </w:pPr>
      <w:r>
        <w:rPr>
          <w:rFonts w:ascii="IRNazanin" w:hAnsi="IRNazanin" w:eastAsia="IRNazanin"/>
          <w:color w:val="111111"/>
          <w:sz w:val="28"/>
          <w:sz w:val="28"/>
          <w:szCs w:val="28"/>
          <w:rtl w:val="true"/>
          <w:lang w:bidi="fa-IR"/>
        </w:rPr>
        <w:t>بندگى و عبادت</w:t>
      </w:r>
    </w:p>
    <w:p>
      <w:pPr>
        <w:pStyle w:val="BookText"/>
        <w:rPr/>
      </w:pPr>
      <w:r>
        <w:rPr>
          <w:rFonts w:ascii="Amiri" w:hAnsi="Amiri" w:eastAsia="Amiri" w:cs="Amiri"/>
          <w:color w:val="111111"/>
          <w:sz w:val="28"/>
          <w:sz w:val="28"/>
          <w:szCs w:val="28"/>
          <w:rtl w:val="true"/>
          <w:lang w:bidi="ar-SA"/>
        </w:rPr>
        <w:t>انجام بهترين عمل با موفقيت</w:t>
      </w:r>
    </w:p>
    <w:p>
      <w:pPr>
        <w:pStyle w:val="Heading5"/>
        <w:numPr>
          <w:ilvl w:val="4"/>
          <w:numId w:val="1"/>
        </w:numPr>
        <w:rPr/>
      </w:pPr>
      <w:bookmarkStart w:id="943" w:name="__RefHeading___Toc312368_3804643083"/>
      <w:bookmarkStart w:id="944" w:name="_Toc368"/>
      <w:bookmarkEnd w:id="943"/>
      <w:r>
        <w:rPr>
          <w:rtl w:val="true"/>
        </w:rPr>
        <w:t>مقاله يازدهم‌</w:t>
      </w:r>
      <w:bookmarkEnd w:id="944"/>
    </w:p>
    <w:p>
      <w:pPr>
        <w:pStyle w:val="BookText"/>
        <w:rPr/>
      </w:pPr>
      <w:r>
        <w:rPr>
          <w:rFonts w:ascii="Amiri" w:hAnsi="Amiri" w:eastAsia="Amiri" w:cs="Amiri"/>
          <w:color w:val="111111"/>
          <w:sz w:val="28"/>
          <w:sz w:val="28"/>
          <w:szCs w:val="28"/>
          <w:rtl w:val="true"/>
          <w:lang w:bidi="ar-SA"/>
        </w:rPr>
        <w:t xml:space="preserve">ظهور، تجلّى غلبه حق غدير بر باطل‌ها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نظرى منفرد</w:t>
      </w:r>
    </w:p>
    <w:p>
      <w:pPr>
        <w:pStyle w:val="BookText"/>
        <w:rPr/>
      </w:pPr>
      <w:r>
        <w:rPr>
          <w:rFonts w:ascii="IRNazanin" w:hAnsi="IRNazanin" w:eastAsia="IRNazanin"/>
          <w:color w:val="111111"/>
          <w:sz w:val="28"/>
          <w:sz w:val="28"/>
          <w:szCs w:val="28"/>
          <w:rtl w:val="true"/>
          <w:lang w:bidi="fa-IR"/>
        </w:rPr>
        <w:t>دگرگونى‌هاى عصر ظهور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براى پاسدارى و حفاظت از دين</w:t>
      </w:r>
      <w:bookmarkStart w:id="945" w:name="pg2162_31016"/>
    </w:p>
    <w:p>
      <w:pPr>
        <w:pStyle w:val="BookText"/>
        <w:rPr/>
      </w:pPr>
      <w:bookmarkEnd w:id="945"/>
      <w:r>
        <w:rPr>
          <w:rFonts w:ascii="Amiri" w:hAnsi="Amiri" w:eastAsia="Amiri" w:cs="Amiri"/>
          <w:color w:val="111111"/>
          <w:sz w:val="28"/>
          <w:sz w:val="28"/>
          <w:szCs w:val="28"/>
          <w:rtl w:val="true"/>
          <w:lang w:bidi="ar-SA"/>
        </w:rPr>
        <w:t>بدون غدير رهبرى امكان ندارد</w:t>
      </w:r>
    </w:p>
    <w:p>
      <w:pPr>
        <w:pStyle w:val="BookText"/>
        <w:rPr/>
      </w:pPr>
      <w:r>
        <w:rPr>
          <w:rFonts w:ascii="Amiri" w:hAnsi="Amiri" w:eastAsia="Amiri" w:cs="Amiri"/>
          <w:color w:val="111111"/>
          <w:sz w:val="28"/>
          <w:sz w:val="28"/>
          <w:szCs w:val="28"/>
          <w:rtl w:val="true"/>
          <w:lang w:bidi="ar-SA"/>
        </w:rPr>
        <w:t>اهداف غدير</w:t>
      </w:r>
    </w:p>
    <w:p>
      <w:pPr>
        <w:pStyle w:val="BookText"/>
        <w:rPr/>
      </w:pPr>
      <w:r>
        <w:rPr>
          <w:rFonts w:ascii="Amiri" w:hAnsi="Amiri" w:eastAsia="Amiri" w:cs="Amiri"/>
          <w:color w:val="111111"/>
          <w:sz w:val="28"/>
          <w:sz w:val="28"/>
          <w:szCs w:val="28"/>
          <w:rtl w:val="true"/>
          <w:lang w:bidi="ar-SA"/>
        </w:rPr>
        <w:t>موانع تحقق غدير</w:t>
      </w:r>
    </w:p>
    <w:p>
      <w:pPr>
        <w:pStyle w:val="Heading5"/>
        <w:numPr>
          <w:ilvl w:val="4"/>
          <w:numId w:val="1"/>
        </w:numPr>
        <w:rPr/>
      </w:pPr>
      <w:bookmarkStart w:id="946" w:name="__RefHeading___Toc312370_3804643083"/>
      <w:bookmarkStart w:id="947" w:name="_Toc369"/>
      <w:bookmarkEnd w:id="946"/>
      <w:r>
        <w:rPr>
          <w:rtl w:val="true"/>
        </w:rPr>
        <w:t>مقاله دوازدهم‌</w:t>
      </w:r>
      <w:bookmarkEnd w:id="947"/>
    </w:p>
    <w:p>
      <w:pPr>
        <w:pStyle w:val="BookText"/>
        <w:rPr/>
      </w:pPr>
      <w:r>
        <w:rPr>
          <w:rFonts w:ascii="Amiri" w:hAnsi="Amiri" w:eastAsia="Amiri" w:cs="Amiri"/>
          <w:color w:val="111111"/>
          <w:sz w:val="28"/>
          <w:sz w:val="28"/>
          <w:szCs w:val="28"/>
          <w:rtl w:val="true"/>
          <w:lang w:bidi="ar-SA"/>
        </w:rPr>
        <w:t xml:space="preserve">تجلّى امامت الهى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منتظر القائم</w:t>
      </w:r>
    </w:p>
    <w:p>
      <w:pPr>
        <w:pStyle w:val="BookText"/>
        <w:rPr/>
      </w:pPr>
      <w:r>
        <w:rPr>
          <w:rFonts w:ascii="IRNazanin" w:hAnsi="IRNazanin" w:eastAsia="IRNazanin"/>
          <w:color w:val="111111"/>
          <w:sz w:val="28"/>
          <w:sz w:val="28"/>
          <w:szCs w:val="28"/>
          <w:rtl w:val="true"/>
          <w:lang w:bidi="fa-IR"/>
        </w:rPr>
        <w:t>امامت غدير مبتنى بر جانشينى پيامبران</w:t>
      </w:r>
    </w:p>
    <w:p>
      <w:pPr>
        <w:pStyle w:val="BookText"/>
        <w:rPr/>
      </w:pPr>
      <w:r>
        <w:rPr>
          <w:rFonts w:ascii="IRNazanin" w:hAnsi="IRNazanin" w:eastAsia="IRNazanin"/>
          <w:color w:val="111111"/>
          <w:sz w:val="28"/>
          <w:sz w:val="28"/>
          <w:szCs w:val="28"/>
          <w:rtl w:val="true"/>
          <w:lang w:bidi="fa-IR"/>
        </w:rPr>
        <w:t>جايگاه برتر امام غدير از طرف خدا</w:t>
      </w:r>
    </w:p>
    <w:p>
      <w:pPr>
        <w:pStyle w:val="BookText"/>
        <w:rPr/>
      </w:pPr>
      <w:r>
        <w:rPr>
          <w:rFonts w:ascii="Amiri" w:hAnsi="Amiri" w:eastAsia="Amiri" w:cs="Amiri"/>
          <w:color w:val="111111"/>
          <w:sz w:val="28"/>
          <w:sz w:val="28"/>
          <w:szCs w:val="28"/>
          <w:rtl w:val="true"/>
          <w:lang w:bidi="ar-SA"/>
        </w:rPr>
        <w:t>امامت غدير مبتنى بر عصمت</w:t>
      </w:r>
    </w:p>
    <w:p>
      <w:pPr>
        <w:pStyle w:val="BookText"/>
        <w:rPr/>
      </w:pPr>
      <w:r>
        <w:rPr>
          <w:rFonts w:ascii="Amiri" w:hAnsi="Amiri" w:eastAsia="Amiri" w:cs="Amiri"/>
          <w:color w:val="111111"/>
          <w:sz w:val="28"/>
          <w:sz w:val="28"/>
          <w:szCs w:val="28"/>
          <w:rtl w:val="true"/>
          <w:lang w:bidi="ar-SA"/>
        </w:rPr>
        <w:t>قدرت انحصارى امام غدير از طرف خدا</w:t>
      </w:r>
    </w:p>
    <w:p>
      <w:pPr>
        <w:pStyle w:val="BookText"/>
        <w:rPr/>
      </w:pPr>
      <w:r>
        <w:rPr>
          <w:rFonts w:ascii="Amiri" w:hAnsi="Amiri" w:eastAsia="Amiri" w:cs="Amiri"/>
          <w:color w:val="111111"/>
          <w:sz w:val="28"/>
          <w:sz w:val="28"/>
          <w:szCs w:val="28"/>
          <w:rtl w:val="true"/>
          <w:lang w:bidi="ar-SA"/>
        </w:rPr>
        <w:t>جانشين الهى امام على‌عليه السلام</w:t>
      </w:r>
    </w:p>
    <w:p>
      <w:pPr>
        <w:pStyle w:val="BookText"/>
        <w:rPr/>
      </w:pPr>
      <w:r>
        <w:rPr>
          <w:rFonts w:ascii="Amiri" w:hAnsi="Amiri" w:eastAsia="Amiri" w:cs="Amiri"/>
          <w:color w:val="111111"/>
          <w:sz w:val="28"/>
          <w:sz w:val="28"/>
          <w:szCs w:val="28"/>
          <w:rtl w:val="true"/>
          <w:lang w:bidi="ar-SA"/>
        </w:rPr>
        <w:t>استشهاد امامان‌عليهم السلام به امامت الهى</w:t>
      </w:r>
    </w:p>
    <w:p>
      <w:pPr>
        <w:pStyle w:val="BookText"/>
        <w:rPr/>
      </w:pPr>
      <w:r>
        <w:rPr>
          <w:rFonts w:ascii="Amiri" w:hAnsi="Amiri" w:eastAsia="Amiri" w:cs="Amiri"/>
          <w:color w:val="111111"/>
          <w:sz w:val="28"/>
          <w:sz w:val="28"/>
          <w:szCs w:val="28"/>
          <w:rtl w:val="true"/>
          <w:lang w:bidi="ar-SA"/>
        </w:rPr>
        <w:t>مقابله امامان غدير با غدير زدايى</w:t>
      </w:r>
    </w:p>
    <w:p>
      <w:pPr>
        <w:pStyle w:val="BookText"/>
        <w:rPr/>
      </w:pPr>
      <w:r>
        <w:rPr>
          <w:rFonts w:ascii="IRNazanin" w:hAnsi="IRNazanin" w:eastAsia="IRNazanin"/>
          <w:color w:val="111111"/>
          <w:sz w:val="28"/>
          <w:sz w:val="28"/>
          <w:szCs w:val="28"/>
          <w:rtl w:val="true"/>
          <w:lang w:bidi="fa-IR"/>
        </w:rPr>
        <w:t>پيوند توحيد و امامت</w:t>
      </w:r>
    </w:p>
    <w:p>
      <w:pPr>
        <w:pStyle w:val="BookText"/>
        <w:rPr/>
      </w:pPr>
      <w:r>
        <w:rPr>
          <w:rFonts w:ascii="IRNazanin" w:hAnsi="IRNazanin" w:eastAsia="IRNazanin"/>
          <w:color w:val="111111"/>
          <w:sz w:val="28"/>
          <w:sz w:val="28"/>
          <w:szCs w:val="28"/>
          <w:rtl w:val="true"/>
          <w:lang w:bidi="fa-IR"/>
        </w:rPr>
        <w:t>دفاع امام زمان‌عليه السلام از حقّ منصوصى خود در گفتمان و اجرا</w:t>
      </w:r>
    </w:p>
    <w:p>
      <w:pPr>
        <w:pStyle w:val="Heading5"/>
        <w:numPr>
          <w:ilvl w:val="4"/>
          <w:numId w:val="1"/>
        </w:numPr>
        <w:rPr/>
      </w:pPr>
      <w:bookmarkStart w:id="948" w:name="__RefHeading___Toc312372_3804643083"/>
      <w:bookmarkStart w:id="949" w:name="_Toc370"/>
      <w:bookmarkEnd w:id="948"/>
      <w:r>
        <w:rPr>
          <w:rtl w:val="true"/>
        </w:rPr>
        <w:t>مقاله سيزدهم‌</w:t>
      </w:r>
      <w:bookmarkEnd w:id="949"/>
    </w:p>
    <w:p>
      <w:pPr>
        <w:pStyle w:val="BookText"/>
        <w:rPr/>
      </w:pPr>
      <w:r>
        <w:rPr>
          <w:rFonts w:ascii="Amiri" w:hAnsi="Amiri" w:eastAsia="Amiri" w:cs="Amiri"/>
          <w:color w:val="111111"/>
          <w:sz w:val="28"/>
          <w:sz w:val="28"/>
          <w:szCs w:val="28"/>
          <w:rtl w:val="true"/>
          <w:lang w:bidi="ar-SA"/>
        </w:rPr>
        <w:t xml:space="preserve">تجلّى عدالت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تهرانى</w:t>
      </w:r>
    </w:p>
    <w:p>
      <w:pPr>
        <w:pStyle w:val="BookText"/>
        <w:rPr/>
      </w:pPr>
      <w:r>
        <w:rPr>
          <w:rFonts w:ascii="Amiri" w:hAnsi="Amiri" w:eastAsia="Amiri" w:cs="Amiri"/>
          <w:color w:val="111111"/>
          <w:sz w:val="28"/>
          <w:sz w:val="28"/>
          <w:szCs w:val="28"/>
          <w:rtl w:val="true"/>
          <w:lang w:bidi="ar-SA"/>
        </w:rPr>
        <w:t>تواتر حديث غدير</w:t>
      </w:r>
    </w:p>
    <w:p>
      <w:pPr>
        <w:pStyle w:val="BookText"/>
        <w:rPr/>
      </w:pPr>
      <w:r>
        <w:rPr>
          <w:rFonts w:ascii="Amiri" w:hAnsi="Amiri" w:eastAsia="Amiri" w:cs="Amiri"/>
          <w:color w:val="111111"/>
          <w:sz w:val="28"/>
          <w:sz w:val="28"/>
          <w:szCs w:val="28"/>
          <w:rtl w:val="true"/>
          <w:lang w:bidi="ar-SA"/>
        </w:rPr>
        <w:t>دو نكته مهم در خطبه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اميرالمؤمنين‌عليه السلام به عنوان جانشين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حضرت مهدى‌عليه السلام به عنوان آخرين امام</w:t>
      </w:r>
    </w:p>
    <w:p>
      <w:pPr>
        <w:pStyle w:val="BookText"/>
        <w:rPr/>
      </w:pPr>
      <w:r>
        <w:rPr>
          <w:rFonts w:ascii="Amiri" w:hAnsi="Amiri" w:eastAsia="Amiri" w:cs="Amiri"/>
          <w:color w:val="111111"/>
          <w:sz w:val="28"/>
          <w:sz w:val="28"/>
          <w:szCs w:val="28"/>
          <w:rtl w:val="true"/>
          <w:lang w:bidi="ar-SA"/>
        </w:rPr>
        <w:t>معرفى اميرالمؤمنين‌عليه السلام و فرزندانش در غير غدير</w:t>
      </w:r>
    </w:p>
    <w:p>
      <w:pPr>
        <w:pStyle w:val="BookText"/>
        <w:rPr/>
      </w:pPr>
      <w:r>
        <w:rPr>
          <w:rFonts w:ascii="Amiri" w:hAnsi="Amiri" w:eastAsia="Amiri" w:cs="Amiri"/>
          <w:color w:val="111111"/>
          <w:sz w:val="28"/>
          <w:sz w:val="28"/>
          <w:szCs w:val="28"/>
          <w:rtl w:val="true"/>
          <w:lang w:bidi="ar-SA"/>
        </w:rPr>
        <w:t>عدالت اجتماعى در عصر اميرالمؤمنين‌عليه السلام</w:t>
      </w:r>
    </w:p>
    <w:p>
      <w:pPr>
        <w:pStyle w:val="BookText"/>
        <w:rPr/>
      </w:pPr>
      <w:r>
        <w:rPr>
          <w:rFonts w:ascii="Amiri" w:hAnsi="Amiri" w:eastAsia="Amiri" w:cs="Amiri"/>
          <w:color w:val="111111"/>
          <w:sz w:val="28"/>
          <w:sz w:val="28"/>
          <w:szCs w:val="28"/>
          <w:rtl w:val="true"/>
          <w:lang w:bidi="ar-SA"/>
        </w:rPr>
        <w:t>عدالت اجتماعى در عصر مهدى موعودعليه السلام</w:t>
      </w:r>
    </w:p>
    <w:p>
      <w:pPr>
        <w:pStyle w:val="BookText"/>
        <w:rPr/>
      </w:pPr>
      <w:r>
        <w:rPr>
          <w:rFonts w:ascii="IRNazanin" w:hAnsi="IRNazanin" w:eastAsia="IRNazanin"/>
          <w:color w:val="111111"/>
          <w:sz w:val="28"/>
          <w:sz w:val="28"/>
          <w:szCs w:val="28"/>
          <w:rtl w:val="true"/>
          <w:lang w:bidi="fa-IR"/>
        </w:rPr>
        <w:t>زدودن پيرايه‌ها از دين</w:t>
      </w:r>
    </w:p>
    <w:p>
      <w:pPr>
        <w:pStyle w:val="BookText"/>
        <w:rPr/>
      </w:pPr>
      <w:r>
        <w:rPr>
          <w:rFonts w:ascii="Amiri" w:hAnsi="Amiri" w:eastAsia="Amiri" w:cs="Amiri"/>
          <w:color w:val="111111"/>
          <w:sz w:val="28"/>
          <w:sz w:val="28"/>
          <w:szCs w:val="28"/>
          <w:rtl w:val="true"/>
          <w:lang w:bidi="ar-SA"/>
        </w:rPr>
        <w:t>تكميل راه اميرالمؤمنين‌عليه السلام به دست امام زمان‌عليه السلام</w:t>
      </w:r>
    </w:p>
    <w:p>
      <w:pPr>
        <w:pStyle w:val="Heading5"/>
        <w:numPr>
          <w:ilvl w:val="4"/>
          <w:numId w:val="1"/>
        </w:numPr>
        <w:rPr/>
      </w:pPr>
      <w:bookmarkStart w:id="950" w:name="__RefHeading___Toc312374_3804643083"/>
      <w:bookmarkStart w:id="951" w:name="_Toc371"/>
      <w:bookmarkEnd w:id="950"/>
      <w:r>
        <w:rPr>
          <w:rtl w:val="true"/>
        </w:rPr>
        <w:t>مقاله چهاردهم‌</w:t>
      </w:r>
      <w:bookmarkEnd w:id="951"/>
    </w:p>
    <w:p>
      <w:pPr>
        <w:pStyle w:val="BookText"/>
        <w:rPr/>
      </w:pPr>
      <w:r>
        <w:rPr>
          <w:rFonts w:ascii="Amiri" w:hAnsi="Amiri" w:eastAsia="Amiri" w:cs="Amiri"/>
          <w:color w:val="111111"/>
          <w:sz w:val="28"/>
          <w:sz w:val="28"/>
          <w:szCs w:val="28"/>
          <w:rtl w:val="true"/>
          <w:lang w:bidi="ar-SA"/>
        </w:rPr>
        <w:t xml:space="preserve">تجلّى علم و هدايت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خليلى</w:t>
      </w:r>
    </w:p>
    <w:p>
      <w:pPr>
        <w:pStyle w:val="BookText"/>
        <w:rPr/>
      </w:pPr>
      <w:r>
        <w:rPr>
          <w:rFonts w:ascii="IRNazanin" w:hAnsi="IRNazanin" w:eastAsia="IRNazanin"/>
          <w:color w:val="111111"/>
          <w:sz w:val="28"/>
          <w:sz w:val="28"/>
          <w:szCs w:val="28"/>
          <w:rtl w:val="true"/>
          <w:lang w:bidi="fa-IR"/>
        </w:rPr>
        <w:t>سرچشمه علم خداوند كجاست؟</w:t>
      </w:r>
    </w:p>
    <w:p>
      <w:pPr>
        <w:pStyle w:val="BookText"/>
        <w:rPr/>
      </w:pPr>
      <w:r>
        <w:rPr>
          <w:rFonts w:ascii="Amiri" w:hAnsi="Amiri" w:eastAsia="Amiri" w:cs="Amiri"/>
          <w:color w:val="111111"/>
          <w:sz w:val="28"/>
          <w:sz w:val="28"/>
          <w:szCs w:val="28"/>
          <w:rtl w:val="true"/>
          <w:lang w:bidi="ar-SA"/>
        </w:rPr>
        <w:t>علم قرآن علم كل شى‌ء است</w:t>
      </w:r>
    </w:p>
    <w:p>
      <w:pPr>
        <w:pStyle w:val="BookText"/>
        <w:rPr/>
      </w:pPr>
      <w:r>
        <w:rPr>
          <w:rFonts w:ascii="IRNazanin" w:hAnsi="IRNazanin" w:eastAsia="IRNazanin"/>
          <w:color w:val="111111"/>
          <w:sz w:val="28"/>
          <w:sz w:val="28"/>
          <w:szCs w:val="28"/>
          <w:rtl w:val="true"/>
          <w:lang w:bidi="fa-IR"/>
        </w:rPr>
        <w:t>با قرآن چه نيازى به پيامبر است؟</w:t>
      </w:r>
    </w:p>
    <w:p>
      <w:pPr>
        <w:pStyle w:val="BookText"/>
        <w:rPr/>
      </w:pPr>
      <w:r>
        <w:rPr>
          <w:rFonts w:ascii="IRNazanin" w:hAnsi="IRNazanin" w:eastAsia="IRNazanin"/>
          <w:color w:val="111111"/>
          <w:sz w:val="28"/>
          <w:sz w:val="28"/>
          <w:szCs w:val="28"/>
          <w:rtl w:val="true"/>
          <w:lang w:bidi="fa-IR"/>
        </w:rPr>
        <w:t>بدون پيامبرصلى الله عليه وآله نمى‌توان از قرآن بهره برد</w:t>
      </w:r>
    </w:p>
    <w:p>
      <w:pPr>
        <w:pStyle w:val="BookText"/>
        <w:rPr/>
      </w:pPr>
      <w:r>
        <w:rPr>
          <w:rFonts w:ascii="IRNazanin" w:hAnsi="IRNazanin" w:eastAsia="IRNazanin"/>
          <w:color w:val="111111"/>
          <w:sz w:val="28"/>
          <w:sz w:val="28"/>
          <w:szCs w:val="28"/>
          <w:rtl w:val="true"/>
          <w:lang w:bidi="fa-IR"/>
        </w:rPr>
        <w:t>بعد از پيامبرصلى الله عليه وآله قرآن با كيست؟</w:t>
      </w:r>
    </w:p>
    <w:p>
      <w:pPr>
        <w:pStyle w:val="BookText"/>
        <w:rPr/>
      </w:pPr>
      <w:r>
        <w:rPr>
          <w:rFonts w:ascii="IRNazanin" w:hAnsi="IRNazanin" w:eastAsia="IRNazanin"/>
          <w:color w:val="111111"/>
          <w:sz w:val="28"/>
          <w:sz w:val="28"/>
          <w:szCs w:val="28"/>
          <w:rtl w:val="true"/>
          <w:lang w:bidi="fa-IR"/>
        </w:rPr>
        <w:t>علم پيامبرصلى الله عليه وآله به چه كسى رسيده است؟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برگزيده خدا چه كسانى هستند؟</w:t>
      </w:r>
      <w:bookmarkStart w:id="952" w:name="pg2162_31019"/>
    </w:p>
    <w:p>
      <w:pPr>
        <w:pStyle w:val="BookText"/>
        <w:rPr/>
      </w:pPr>
      <w:bookmarkEnd w:id="952"/>
      <w:r>
        <w:rPr>
          <w:rFonts w:ascii="Amiri" w:hAnsi="Amiri" w:eastAsia="Amiri" w:cs="Amiri"/>
          <w:color w:val="111111"/>
          <w:sz w:val="28"/>
          <w:sz w:val="28"/>
          <w:szCs w:val="28"/>
          <w:rtl w:val="true"/>
          <w:lang w:bidi="ar-SA"/>
        </w:rPr>
        <w:t>حامل علم الكتاب ظالم نمى‌شود</w:t>
      </w:r>
    </w:p>
    <w:p>
      <w:pPr>
        <w:pStyle w:val="BookText"/>
        <w:rPr/>
      </w:pPr>
      <w:r>
        <w:rPr>
          <w:rFonts w:ascii="Amiri" w:hAnsi="Amiri" w:eastAsia="Amiri" w:cs="Amiri"/>
          <w:color w:val="111111"/>
          <w:sz w:val="28"/>
          <w:sz w:val="28"/>
          <w:szCs w:val="28"/>
          <w:rtl w:val="true"/>
          <w:lang w:bidi="ar-SA"/>
        </w:rPr>
        <w:t>اعلميت اميرالمؤمنين‌عليه السلام</w:t>
      </w:r>
    </w:p>
    <w:p>
      <w:pPr>
        <w:pStyle w:val="BookText"/>
        <w:rPr/>
      </w:pPr>
      <w:r>
        <w:rPr>
          <w:rFonts w:ascii="IRNazanin" w:hAnsi="IRNazanin" w:eastAsia="IRNazanin"/>
          <w:color w:val="111111"/>
          <w:sz w:val="28"/>
          <w:sz w:val="28"/>
          <w:szCs w:val="28"/>
          <w:rtl w:val="true"/>
          <w:lang w:bidi="fa-IR"/>
        </w:rPr>
        <w:t>وارثان علم الكتاب بعد از پيامبرصلى الله عليه وآله</w:t>
      </w:r>
    </w:p>
    <w:p>
      <w:pPr>
        <w:pStyle w:val="BookText"/>
        <w:rPr/>
      </w:pPr>
      <w:r>
        <w:rPr>
          <w:rFonts w:ascii="IRNazanin" w:hAnsi="IRNazanin" w:eastAsia="IRNazanin"/>
          <w:color w:val="111111"/>
          <w:sz w:val="28"/>
          <w:sz w:val="28"/>
          <w:szCs w:val="28"/>
          <w:rtl w:val="true"/>
          <w:lang w:bidi="fa-IR"/>
        </w:rPr>
        <w:t>چرا امامان علم الكتاب را ظاهر نكردند؟</w:t>
      </w:r>
    </w:p>
    <w:p>
      <w:pPr>
        <w:pStyle w:val="BookText"/>
        <w:rPr/>
      </w:pPr>
      <w:r>
        <w:rPr>
          <w:rFonts w:ascii="IRNazanin" w:hAnsi="IRNazanin" w:eastAsia="IRNazanin"/>
          <w:color w:val="111111"/>
          <w:sz w:val="28"/>
          <w:sz w:val="28"/>
          <w:szCs w:val="28"/>
          <w:rtl w:val="true"/>
          <w:lang w:bidi="fa-IR"/>
        </w:rPr>
        <w:t>امامان علم الكتاب را چه زمانى ظاهر مى‌كنند؟</w:t>
      </w:r>
    </w:p>
    <w:p>
      <w:pPr>
        <w:pStyle w:val="BookText"/>
        <w:rPr/>
      </w:pPr>
      <w:r>
        <w:rPr>
          <w:rFonts w:ascii="IRNazanin" w:hAnsi="IRNazanin" w:eastAsia="IRNazanin"/>
          <w:color w:val="111111"/>
          <w:sz w:val="28"/>
          <w:sz w:val="28"/>
          <w:szCs w:val="28"/>
          <w:rtl w:val="true"/>
          <w:lang w:bidi="fa-IR"/>
        </w:rPr>
        <w:t>خلافت در علم جزئى از خلافت است</w:t>
      </w:r>
    </w:p>
    <w:p>
      <w:pPr>
        <w:pStyle w:val="BookText"/>
        <w:rPr/>
      </w:pPr>
      <w:r>
        <w:rPr>
          <w:rFonts w:ascii="Amiri" w:hAnsi="Amiri" w:eastAsia="Amiri" w:cs="Amiri"/>
          <w:color w:val="111111"/>
          <w:sz w:val="28"/>
          <w:sz w:val="28"/>
          <w:szCs w:val="28"/>
          <w:rtl w:val="true"/>
          <w:lang w:bidi="ar-SA"/>
        </w:rPr>
        <w:t>ائمه هدى‌عليهم السلام وارثان زمين</w:t>
      </w:r>
    </w:p>
    <w:p>
      <w:pPr>
        <w:pStyle w:val="BookText"/>
        <w:rPr/>
      </w:pPr>
      <w:r>
        <w:rPr>
          <w:rFonts w:ascii="Amiri" w:hAnsi="Amiri" w:eastAsia="Amiri" w:cs="Amiri"/>
          <w:color w:val="111111"/>
          <w:sz w:val="28"/>
          <w:sz w:val="28"/>
          <w:szCs w:val="28"/>
          <w:rtl w:val="true"/>
          <w:lang w:bidi="ar-SA"/>
        </w:rPr>
        <w:t>كشف علوم آل محمدعليهم السلام در عصر ظهور</w:t>
      </w:r>
    </w:p>
    <w:p>
      <w:pPr>
        <w:pStyle w:val="Heading5"/>
        <w:numPr>
          <w:ilvl w:val="4"/>
          <w:numId w:val="1"/>
        </w:numPr>
        <w:rPr/>
      </w:pPr>
      <w:bookmarkStart w:id="953" w:name="__RefHeading___Toc312376_3804643083"/>
      <w:bookmarkStart w:id="954" w:name="_Toc372"/>
      <w:bookmarkEnd w:id="953"/>
      <w:r>
        <w:rPr>
          <w:rtl w:val="true"/>
        </w:rPr>
        <w:t>مقاله پانزدهم‌</w:t>
      </w:r>
      <w:bookmarkEnd w:id="954"/>
    </w:p>
    <w:p>
      <w:pPr>
        <w:pStyle w:val="BookText"/>
        <w:rPr/>
      </w:pPr>
      <w:r>
        <w:rPr>
          <w:rFonts w:ascii="Amiri" w:hAnsi="Amiri" w:eastAsia="Amiri" w:cs="Amiri"/>
          <w:color w:val="111111"/>
          <w:sz w:val="28"/>
          <w:sz w:val="28"/>
          <w:szCs w:val="28"/>
          <w:rtl w:val="true"/>
          <w:lang w:bidi="ar-SA"/>
        </w:rPr>
        <w:t xml:space="preserve">تجلّى نظم و وحدتِ الهىِ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شريفى</w:t>
      </w:r>
    </w:p>
    <w:p>
      <w:pPr>
        <w:pStyle w:val="BookText"/>
        <w:rPr/>
      </w:pPr>
      <w:r>
        <w:rPr>
          <w:rFonts w:ascii="IRNazanin" w:hAnsi="IRNazanin" w:eastAsia="IRNazanin"/>
          <w:color w:val="111111"/>
          <w:sz w:val="28"/>
          <w:sz w:val="28"/>
          <w:szCs w:val="28"/>
          <w:rtl w:val="true"/>
          <w:lang w:bidi="fa-IR"/>
        </w:rPr>
        <w:t>انبياعليهم السلام بنيان گذاران وحدت بر اساس دين واحد خدا</w:t>
      </w:r>
    </w:p>
    <w:p>
      <w:pPr>
        <w:pStyle w:val="BookText"/>
        <w:rPr/>
      </w:pPr>
      <w:r>
        <w:rPr>
          <w:rFonts w:ascii="IRNazanin" w:hAnsi="IRNazanin" w:eastAsia="IRNazanin"/>
          <w:color w:val="111111"/>
          <w:sz w:val="28"/>
          <w:sz w:val="28"/>
          <w:szCs w:val="28"/>
          <w:rtl w:val="true"/>
          <w:lang w:bidi="fa-IR"/>
        </w:rPr>
        <w:t>كنگره عظيم وحدت در سرزمين غدير</w:t>
      </w:r>
    </w:p>
    <w:p>
      <w:pPr>
        <w:pStyle w:val="BookText"/>
        <w:rPr/>
      </w:pPr>
      <w:r>
        <w:rPr>
          <w:rFonts w:ascii="IRNazanin" w:hAnsi="IRNazanin" w:eastAsia="IRNazanin"/>
          <w:color w:val="111111"/>
          <w:sz w:val="28"/>
          <w:sz w:val="28"/>
          <w:szCs w:val="28"/>
          <w:rtl w:val="true"/>
          <w:lang w:bidi="fa-IR"/>
        </w:rPr>
        <w:t>غدير روز تجلى هدايتگران الهى</w:t>
      </w:r>
    </w:p>
    <w:p>
      <w:pPr>
        <w:pStyle w:val="BookText"/>
        <w:rPr/>
      </w:pPr>
      <w:r>
        <w:rPr>
          <w:rFonts w:ascii="Amiri" w:hAnsi="Amiri" w:eastAsia="Amiri" w:cs="Amiri"/>
          <w:color w:val="111111"/>
          <w:sz w:val="28"/>
          <w:sz w:val="28"/>
          <w:szCs w:val="28"/>
          <w:rtl w:val="true"/>
          <w:lang w:bidi="ar-SA"/>
        </w:rPr>
        <w:t>خطبه غدير يا نداى وحدت</w:t>
      </w:r>
    </w:p>
    <w:p>
      <w:pPr>
        <w:pStyle w:val="BookText"/>
        <w:rPr/>
      </w:pPr>
      <w:r>
        <w:rPr>
          <w:rFonts w:ascii="Amiri" w:hAnsi="Amiri" w:eastAsia="Amiri" w:cs="Amiri"/>
          <w:color w:val="111111"/>
          <w:sz w:val="28"/>
          <w:sz w:val="28"/>
          <w:szCs w:val="28"/>
          <w:rtl w:val="true"/>
          <w:lang w:bidi="ar-SA"/>
        </w:rPr>
        <w:t>بيعت تجلى وحدت در غدير</w:t>
      </w:r>
    </w:p>
    <w:p>
      <w:pPr>
        <w:pStyle w:val="BookText"/>
        <w:rPr/>
      </w:pPr>
      <w:r>
        <w:rPr>
          <w:rFonts w:ascii="Amiri" w:hAnsi="Amiri" w:eastAsia="Amiri" w:cs="Amiri"/>
          <w:color w:val="111111"/>
          <w:sz w:val="28"/>
          <w:sz w:val="28"/>
          <w:szCs w:val="28"/>
          <w:rtl w:val="true"/>
          <w:lang w:bidi="ar-SA"/>
        </w:rPr>
        <w:t>غدير تجلّى اتحاد مورد رضاى خداوند</w:t>
      </w:r>
    </w:p>
    <w:p>
      <w:pPr>
        <w:pStyle w:val="BookText"/>
        <w:rPr/>
      </w:pPr>
      <w:r>
        <w:rPr>
          <w:rFonts w:ascii="Amiri" w:hAnsi="Amiri" w:eastAsia="Amiri" w:cs="Amiri"/>
          <w:color w:val="111111"/>
          <w:sz w:val="28"/>
          <w:sz w:val="28"/>
          <w:szCs w:val="28"/>
          <w:rtl w:val="true"/>
          <w:lang w:bidi="ar-SA"/>
        </w:rPr>
        <w:t>سقيفه تجلى تفرقه و اختلاف</w:t>
      </w:r>
    </w:p>
    <w:p>
      <w:pPr>
        <w:pStyle w:val="BookText"/>
        <w:rPr/>
      </w:pPr>
      <w:r>
        <w:rPr>
          <w:rFonts w:ascii="IRNazanin" w:hAnsi="IRNazanin" w:eastAsia="IRNazanin"/>
          <w:color w:val="111111"/>
          <w:sz w:val="28"/>
          <w:sz w:val="28"/>
          <w:szCs w:val="28"/>
          <w:rtl w:val="true"/>
          <w:lang w:bidi="fa-IR"/>
        </w:rPr>
        <w:t>وعده وحدت الهى در عصر ظهور</w:t>
      </w:r>
    </w:p>
    <w:p>
      <w:pPr>
        <w:pStyle w:val="BookText"/>
        <w:rPr/>
      </w:pPr>
      <w:r>
        <w:rPr>
          <w:rFonts w:ascii="Amiri" w:hAnsi="Amiri" w:eastAsia="Amiri" w:cs="Amiri"/>
          <w:color w:val="111111"/>
          <w:sz w:val="28"/>
          <w:sz w:val="28"/>
          <w:szCs w:val="28"/>
          <w:rtl w:val="true"/>
          <w:lang w:bidi="ar-SA"/>
        </w:rPr>
        <w:t>وحدت حقيقى بر اساس صراط مستقيم</w:t>
      </w:r>
    </w:p>
    <w:p>
      <w:pPr>
        <w:pStyle w:val="BookText"/>
        <w:rPr/>
      </w:pPr>
      <w:r>
        <w:rPr>
          <w:rFonts w:ascii="Amiri" w:hAnsi="Amiri" w:eastAsia="Amiri" w:cs="Amiri"/>
          <w:color w:val="111111"/>
          <w:sz w:val="28"/>
          <w:sz w:val="28"/>
          <w:szCs w:val="28"/>
          <w:rtl w:val="true"/>
          <w:lang w:bidi="ar-SA"/>
        </w:rPr>
        <w:t>وحدت غدير با معرفى صراط مستقيم</w:t>
      </w:r>
    </w:p>
    <w:p>
      <w:pPr>
        <w:pStyle w:val="BookText"/>
        <w:rPr/>
      </w:pPr>
      <w:r>
        <w:rPr>
          <w:rFonts w:ascii="IRNazanin" w:hAnsi="IRNazanin" w:eastAsia="IRNazanin"/>
          <w:color w:val="111111"/>
          <w:sz w:val="28"/>
          <w:sz w:val="28"/>
          <w:szCs w:val="28"/>
          <w:rtl w:val="true"/>
          <w:lang w:bidi="fa-IR"/>
        </w:rPr>
        <w:t>بر هم زنندگان وحدت پس از پيامبرصلى الله عليه وآله</w:t>
      </w:r>
    </w:p>
    <w:p>
      <w:pPr>
        <w:pStyle w:val="BookText"/>
        <w:rPr/>
      </w:pPr>
      <w:r>
        <w:rPr>
          <w:rFonts w:ascii="IRNazanin" w:hAnsi="IRNazanin" w:eastAsia="IRNazanin"/>
          <w:color w:val="111111"/>
          <w:sz w:val="28"/>
          <w:sz w:val="28"/>
          <w:szCs w:val="28"/>
          <w:rtl w:val="true"/>
          <w:lang w:bidi="fa-IR"/>
        </w:rPr>
        <w:t>عوامل تفرقه مسلمانان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عامل اختلاف</w:t>
      </w:r>
    </w:p>
    <w:p>
      <w:pPr>
        <w:pStyle w:val="BookText"/>
        <w:rPr/>
      </w:pPr>
      <w:r>
        <w:rPr>
          <w:rFonts w:ascii="IRNazanin" w:hAnsi="IRNazanin" w:eastAsia="IRNazanin"/>
          <w:color w:val="111111"/>
          <w:sz w:val="28"/>
          <w:sz w:val="28"/>
          <w:szCs w:val="28"/>
          <w:rtl w:val="true"/>
          <w:lang w:bidi="fa-IR"/>
        </w:rPr>
        <w:t>نفاق و عصر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دنياگرايى عامل اختلاف مسلمين</w:t>
      </w:r>
    </w:p>
    <w:p>
      <w:pPr>
        <w:pStyle w:val="BookText"/>
        <w:rPr/>
      </w:pPr>
      <w:r>
        <w:rPr>
          <w:rFonts w:ascii="Amiri" w:hAnsi="Amiri" w:eastAsia="Amiri" w:cs="Amiri"/>
          <w:color w:val="111111"/>
          <w:sz w:val="28"/>
          <w:sz w:val="28"/>
          <w:szCs w:val="28"/>
          <w:rtl w:val="true"/>
          <w:lang w:bidi="ar-SA"/>
        </w:rPr>
        <w:t>غصب فدك ثمره دنيا طلبى</w:t>
      </w:r>
    </w:p>
    <w:p>
      <w:pPr>
        <w:pStyle w:val="BookText"/>
        <w:rPr/>
      </w:pPr>
      <w:r>
        <w:rPr>
          <w:rFonts w:ascii="IRNazanin" w:hAnsi="IRNazanin" w:eastAsia="IRNazanin"/>
          <w:color w:val="111111"/>
          <w:sz w:val="28"/>
          <w:sz w:val="28"/>
          <w:szCs w:val="28"/>
          <w:rtl w:val="true"/>
          <w:lang w:bidi="fa-IR"/>
        </w:rPr>
        <w:t>رفع دنياگرايى در عصر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گرايى عامل اختلاف مسلمين</w:t>
      </w:r>
    </w:p>
    <w:p>
      <w:pPr>
        <w:pStyle w:val="BookText"/>
        <w:rPr/>
      </w:pPr>
      <w:r>
        <w:rPr>
          <w:rFonts w:ascii="IRNazanin" w:hAnsi="IRNazanin" w:eastAsia="IRNazanin"/>
          <w:color w:val="111111"/>
          <w:sz w:val="28"/>
          <w:sz w:val="28"/>
          <w:szCs w:val="28"/>
          <w:rtl w:val="true"/>
          <w:lang w:bidi="fa-IR"/>
        </w:rPr>
        <w:t>برچيدن حزب گرايى در عصر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بى‌تفاوتى عامل رشد تفرقه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سطحى‌نگرى عامل اختلاف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سست عنصرى عامل تفرقه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عامل اختلاف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كينه توزى با اهل بيت‌عليهم السلام عامل تفرقه</w:t>
      </w:r>
    </w:p>
    <w:p>
      <w:pPr>
        <w:pStyle w:val="BookText"/>
        <w:rPr/>
      </w:pPr>
      <w:r>
        <w:rPr>
          <w:rFonts w:ascii="Amiri" w:hAnsi="Amiri" w:eastAsia="Amiri" w:cs="Amiri"/>
          <w:color w:val="111111"/>
          <w:sz w:val="28"/>
          <w:sz w:val="28"/>
          <w:szCs w:val="28"/>
          <w:rtl w:val="true"/>
          <w:lang w:bidi="ar-SA"/>
        </w:rPr>
        <w:t>كينه توزى بين مسلمين عامل تفرقه</w:t>
      </w:r>
    </w:p>
    <w:p>
      <w:pPr>
        <w:pStyle w:val="BookText"/>
        <w:rPr/>
      </w:pPr>
      <w:r>
        <w:rPr>
          <w:rFonts w:ascii="Amiri" w:hAnsi="Amiri" w:eastAsia="Amiri" w:cs="Amiri"/>
          <w:color w:val="111111"/>
          <w:sz w:val="28"/>
          <w:sz w:val="28"/>
          <w:szCs w:val="28"/>
          <w:rtl w:val="true"/>
          <w:lang w:bidi="ar-SA"/>
        </w:rPr>
        <w:t>رفع كينه‌ها در عصر ظهور</w:t>
      </w:r>
    </w:p>
    <w:p>
      <w:pPr>
        <w:pStyle w:val="BookText"/>
        <w:rPr/>
      </w:pPr>
      <w:r>
        <w:rPr>
          <w:rFonts w:ascii="Amiri" w:hAnsi="Amiri" w:eastAsia="Amiri" w:cs="Amiri"/>
          <w:color w:val="111111"/>
          <w:sz w:val="28"/>
          <w:sz w:val="28"/>
          <w:szCs w:val="28"/>
          <w:rtl w:val="true"/>
          <w:lang w:bidi="ar-SA"/>
        </w:rPr>
        <w:t>اعتقاد به غدير تنها راه وحدت الهى</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واقعه مهم تاريخى غدير خم و قبول ولايت</w:t>
      </w:r>
      <w:bookmarkStart w:id="955" w:name="pg2162_31022"/>
    </w:p>
    <w:p>
      <w:pPr>
        <w:pStyle w:val="BookText"/>
        <w:rPr/>
      </w:pPr>
      <w:bookmarkEnd w:id="95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حديث ثقلين و اطاعت از كلام پيامبرصلى الله عليه 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الهى بر مبناى امامت در امت اسلامى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مشروط به اعتقاد به ولايت اهل بيت‌عليهم السلام و اخذ دين از طريق آنان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حقايق در سنّت الهى و سيره معصومين‌عليهم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به خدا و رسول‌صلى الله عليه وآله</w:t>
      </w:r>
    </w:p>
    <w:p>
      <w:pPr>
        <w:pStyle w:val="BookText"/>
        <w:rPr/>
      </w:pPr>
      <w:r>
        <w:rPr>
          <w:rFonts w:ascii="Amiri" w:hAnsi="Amiri" w:eastAsia="Amiri" w:cs="Amiri"/>
          <w:color w:val="111111"/>
          <w:sz w:val="28"/>
          <w:sz w:val="28"/>
          <w:szCs w:val="28"/>
          <w:rtl w:val="true"/>
          <w:lang w:bidi="ar-SA"/>
        </w:rPr>
        <w:t>معرفى آخرين وحدت بخش انسان‌ها در خطابه غدير</w:t>
      </w:r>
    </w:p>
    <w:p>
      <w:pPr>
        <w:pStyle w:val="BookText"/>
        <w:rPr/>
      </w:pPr>
      <w:r>
        <w:rPr>
          <w:rFonts w:ascii="Amiri" w:hAnsi="Amiri" w:eastAsia="Amiri" w:cs="Amiri"/>
          <w:color w:val="111111"/>
          <w:sz w:val="28"/>
          <w:sz w:val="28"/>
          <w:szCs w:val="28"/>
          <w:rtl w:val="true"/>
          <w:lang w:bidi="ar-SA"/>
        </w:rPr>
        <w:t>بركات وحدت بخش عصر ظهور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كلمه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عزت مؤمنين در سايه عدل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عقول بندگان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وفور نعمت و امنيت</w:t>
      </w:r>
    </w:p>
    <w:p>
      <w:pPr>
        <w:pStyle w:val="BookText"/>
        <w:rPr/>
      </w:pPr>
      <w:r>
        <w:rPr>
          <w:rFonts w:ascii="Amiri" w:hAnsi="Amiri" w:eastAsia="Amiri" w:cs="Amiri"/>
          <w:color w:val="111111"/>
          <w:sz w:val="28"/>
          <w:sz w:val="28"/>
          <w:szCs w:val="28"/>
          <w:rtl w:val="true"/>
          <w:lang w:bidi="ar-SA"/>
        </w:rPr>
        <w:t>نتيجه سخن</w:t>
      </w:r>
    </w:p>
    <w:p>
      <w:pPr>
        <w:pStyle w:val="Heading5"/>
        <w:numPr>
          <w:ilvl w:val="4"/>
          <w:numId w:val="1"/>
        </w:numPr>
        <w:rPr/>
      </w:pPr>
      <w:bookmarkStart w:id="956" w:name="__RefHeading___Toc312378_3804643083"/>
      <w:bookmarkStart w:id="957" w:name="_Toc373"/>
      <w:bookmarkEnd w:id="956"/>
      <w:r>
        <w:rPr>
          <w:rtl w:val="true"/>
        </w:rPr>
        <w:t>مقاله شانزدهم‌</w:t>
      </w:r>
      <w:bookmarkEnd w:id="957"/>
    </w:p>
    <w:p>
      <w:pPr>
        <w:pStyle w:val="BookText"/>
        <w:rPr/>
      </w:pPr>
      <w:r>
        <w:rPr>
          <w:rFonts w:ascii="Amiri" w:hAnsi="Amiri" w:eastAsia="Amiri" w:cs="Amiri"/>
          <w:color w:val="111111"/>
          <w:sz w:val="28"/>
          <w:sz w:val="28"/>
          <w:szCs w:val="28"/>
          <w:rtl w:val="true"/>
          <w:lang w:bidi="ar-SA"/>
        </w:rPr>
        <w:t xml:space="preserve">تجلى عدالت علوى در حكومت مهدوى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مجتهدى</w:t>
      </w:r>
    </w:p>
    <w:p>
      <w:pPr>
        <w:pStyle w:val="BookText"/>
        <w:rPr/>
      </w:pPr>
      <w:r>
        <w:rPr>
          <w:rFonts w:ascii="IRNazanin" w:hAnsi="IRNazanin" w:eastAsia="IRNazanin"/>
          <w:color w:val="111111"/>
          <w:sz w:val="28"/>
          <w:sz w:val="28"/>
          <w:szCs w:val="28"/>
          <w:rtl w:val="true"/>
          <w:lang w:bidi="fa-IR"/>
        </w:rPr>
        <w:t>غدير وصيتنامه اجرائى پيامبرصلى الله عليه وآله</w:t>
      </w:r>
    </w:p>
    <w:p>
      <w:pPr>
        <w:pStyle w:val="BookText"/>
        <w:rPr/>
      </w:pPr>
      <w:r>
        <w:rPr>
          <w:rFonts w:ascii="Amiri" w:hAnsi="Amiri" w:eastAsia="Amiri" w:cs="Amiri"/>
          <w:color w:val="111111"/>
          <w:sz w:val="28"/>
          <w:sz w:val="28"/>
          <w:szCs w:val="28"/>
          <w:rtl w:val="true"/>
          <w:lang w:bidi="ar-SA"/>
        </w:rPr>
        <w:t>توجه به آغاز و انجام هدايت الهى</w:t>
      </w:r>
    </w:p>
    <w:p>
      <w:pPr>
        <w:pStyle w:val="BookText"/>
        <w:rPr/>
      </w:pPr>
      <w:r>
        <w:rPr>
          <w:rFonts w:ascii="Amiri" w:hAnsi="Amiri" w:eastAsia="Amiri" w:cs="Amiri"/>
          <w:color w:val="111111"/>
          <w:sz w:val="28"/>
          <w:sz w:val="28"/>
          <w:szCs w:val="28"/>
          <w:rtl w:val="true"/>
          <w:lang w:bidi="ar-SA"/>
        </w:rPr>
        <w:t>مشخصات حكومت مهدوى در غدير</w:t>
      </w:r>
    </w:p>
    <w:p>
      <w:pPr>
        <w:pStyle w:val="BookText"/>
        <w:rPr/>
      </w:pPr>
      <w:r>
        <w:rPr>
          <w:rFonts w:ascii="Amiri" w:hAnsi="Amiri" w:eastAsia="Amiri" w:cs="Amiri"/>
          <w:color w:val="111111"/>
          <w:sz w:val="28"/>
          <w:sz w:val="28"/>
          <w:szCs w:val="28"/>
          <w:rtl w:val="true"/>
          <w:lang w:bidi="ar-SA"/>
        </w:rPr>
        <w:t>طراحى دو حكومت علوى و مهدوى در غدير</w:t>
      </w:r>
    </w:p>
    <w:p>
      <w:pPr>
        <w:pStyle w:val="BookText"/>
        <w:rPr/>
      </w:pPr>
      <w:r>
        <w:rPr>
          <w:rFonts w:ascii="Amiri" w:hAnsi="Amiri" w:eastAsia="Amiri" w:cs="Amiri"/>
          <w:color w:val="111111"/>
          <w:sz w:val="28"/>
          <w:sz w:val="28"/>
          <w:szCs w:val="28"/>
          <w:rtl w:val="true"/>
          <w:lang w:bidi="ar-SA"/>
        </w:rPr>
        <w:t>وحدت روش بين اميرالمؤمنين و امام زمان‌عليهما السلام</w:t>
      </w:r>
    </w:p>
    <w:p>
      <w:pPr>
        <w:pStyle w:val="BookText"/>
        <w:rPr/>
      </w:pPr>
      <w:r>
        <w:rPr>
          <w:rFonts w:ascii="Amiri" w:hAnsi="Amiri" w:eastAsia="Amiri" w:cs="Amiri"/>
          <w:color w:val="111111"/>
          <w:sz w:val="28"/>
          <w:sz w:val="28"/>
          <w:szCs w:val="28"/>
          <w:rtl w:val="true"/>
          <w:lang w:bidi="ar-SA"/>
        </w:rPr>
        <w:t>تصويرى از حكومت مهدوى بر اساس غدير</w:t>
      </w:r>
    </w:p>
    <w:p>
      <w:pPr>
        <w:pStyle w:val="Heading5"/>
        <w:numPr>
          <w:ilvl w:val="4"/>
          <w:numId w:val="1"/>
        </w:numPr>
        <w:rPr/>
      </w:pPr>
      <w:bookmarkStart w:id="958" w:name="__RefHeading___Toc312380_3804643083"/>
      <w:bookmarkStart w:id="959" w:name="_Toc374"/>
      <w:bookmarkEnd w:id="958"/>
      <w:r>
        <w:rPr>
          <w:rtl w:val="true"/>
        </w:rPr>
        <w:t>مقاله هفدهم‌</w:t>
      </w:r>
      <w:bookmarkEnd w:id="959"/>
    </w:p>
    <w:p>
      <w:pPr>
        <w:pStyle w:val="BookText"/>
        <w:rPr/>
      </w:pPr>
      <w:r>
        <w:rPr>
          <w:rFonts w:ascii="Amiri" w:hAnsi="Amiri" w:eastAsia="Amiri" w:cs="Amiri"/>
          <w:color w:val="111111"/>
          <w:sz w:val="28"/>
          <w:sz w:val="28"/>
          <w:szCs w:val="28"/>
          <w:rtl w:val="true"/>
          <w:lang w:bidi="ar-SA"/>
        </w:rPr>
        <w:t xml:space="preserve">تجلى عبوديت انسان بر اساس غدير در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فريدونى</w:t>
      </w:r>
    </w:p>
    <w:p>
      <w:pPr>
        <w:pStyle w:val="BookText"/>
        <w:rPr/>
      </w:pPr>
      <w:r>
        <w:rPr>
          <w:rFonts w:ascii="Amiri" w:hAnsi="Amiri" w:eastAsia="Amiri" w:cs="Amiri"/>
          <w:color w:val="111111"/>
          <w:sz w:val="28"/>
          <w:sz w:val="28"/>
          <w:szCs w:val="28"/>
          <w:rtl w:val="true"/>
          <w:lang w:bidi="ar-SA"/>
        </w:rPr>
        <w:t>وعده تفوُّق دين مورد رضاى خدا</w:t>
      </w:r>
    </w:p>
    <w:p>
      <w:pPr>
        <w:pStyle w:val="BookText"/>
        <w:rPr/>
      </w:pPr>
      <w:r>
        <w:rPr>
          <w:rFonts w:ascii="Amiri" w:hAnsi="Amiri" w:eastAsia="Amiri" w:cs="Amiri"/>
          <w:color w:val="111111"/>
          <w:sz w:val="28"/>
          <w:sz w:val="28"/>
          <w:szCs w:val="28"/>
          <w:rtl w:val="true"/>
          <w:lang w:bidi="ar-SA"/>
        </w:rPr>
        <w:t>تأمين آينده دين در غدير</w:t>
      </w:r>
    </w:p>
    <w:p>
      <w:pPr>
        <w:pStyle w:val="BookText"/>
        <w:rPr/>
      </w:pPr>
      <w:r>
        <w:rPr>
          <w:rFonts w:ascii="Amiri" w:hAnsi="Amiri" w:eastAsia="Amiri" w:cs="Amiri"/>
          <w:color w:val="111111"/>
          <w:sz w:val="28"/>
          <w:sz w:val="28"/>
          <w:szCs w:val="28"/>
          <w:rtl w:val="true"/>
          <w:lang w:bidi="ar-SA"/>
        </w:rPr>
        <w:t>تدبر و دقت در موقعيت قرآنى آيه اكمال</w:t>
      </w:r>
    </w:p>
    <w:p>
      <w:pPr>
        <w:pStyle w:val="BookText"/>
        <w:rPr/>
      </w:pPr>
      <w:r>
        <w:rPr>
          <w:rFonts w:ascii="Amiri" w:hAnsi="Amiri" w:eastAsia="Amiri" w:cs="Amiri"/>
          <w:color w:val="111111"/>
          <w:sz w:val="28"/>
          <w:sz w:val="28"/>
          <w:szCs w:val="28"/>
          <w:rtl w:val="true"/>
          <w:lang w:bidi="ar-SA"/>
        </w:rPr>
        <w:t>بررسى علل يأس دشمنان در غدير</w:t>
      </w:r>
    </w:p>
    <w:p>
      <w:pPr>
        <w:pStyle w:val="BookText"/>
        <w:rPr/>
      </w:pPr>
      <w:r>
        <w:rPr>
          <w:rFonts w:ascii="Amiri" w:hAnsi="Amiri" w:eastAsia="Amiri" w:cs="Amiri"/>
          <w:color w:val="111111"/>
          <w:sz w:val="28"/>
          <w:sz w:val="28"/>
          <w:szCs w:val="28"/>
          <w:rtl w:val="true"/>
          <w:lang w:bidi="ar-SA"/>
        </w:rPr>
        <w:t>تولد رسمى امامت و ولايت</w:t>
      </w:r>
    </w:p>
    <w:p>
      <w:pPr>
        <w:pStyle w:val="BookText"/>
        <w:rPr/>
      </w:pPr>
      <w:r>
        <w:rPr>
          <w:rFonts w:ascii="Amiri" w:hAnsi="Amiri" w:eastAsia="Amiri" w:cs="Amiri"/>
          <w:color w:val="111111"/>
          <w:sz w:val="28"/>
          <w:sz w:val="28"/>
          <w:szCs w:val="28"/>
          <w:rtl w:val="true"/>
          <w:lang w:bidi="ar-SA"/>
        </w:rPr>
        <w:t>ارتباط غدير با عصر ظهور</w:t>
      </w:r>
    </w:p>
    <w:p>
      <w:pPr>
        <w:pStyle w:val="BookText"/>
        <w:rPr/>
      </w:pPr>
      <w:r>
        <w:rPr>
          <w:rFonts w:ascii="Amiri" w:hAnsi="Amiri" w:eastAsia="Amiri" w:cs="Amiri"/>
          <w:color w:val="111111"/>
          <w:sz w:val="28"/>
          <w:sz w:val="28"/>
          <w:szCs w:val="28"/>
          <w:rtl w:val="true"/>
          <w:lang w:bidi="ar-SA"/>
        </w:rPr>
        <w:t>غدير از آغاز تا جهانى شدن</w:t>
      </w:r>
    </w:p>
    <w:p>
      <w:pPr>
        <w:pStyle w:val="BookText"/>
        <w:rPr/>
      </w:pPr>
      <w:r>
        <w:rPr>
          <w:rFonts w:ascii="IRNazanin" w:hAnsi="IRNazanin" w:eastAsia="IRNazanin"/>
          <w:color w:val="111111"/>
          <w:sz w:val="28"/>
          <w:sz w:val="28"/>
          <w:szCs w:val="28"/>
          <w:rtl w:val="true"/>
          <w:lang w:bidi="fa-IR"/>
        </w:rPr>
        <w:t>كمال بندگى در غدير</w:t>
      </w:r>
    </w:p>
    <w:p>
      <w:pPr>
        <w:pStyle w:val="BookText"/>
        <w:rPr/>
      </w:pPr>
      <w:r>
        <w:rPr>
          <w:rFonts w:ascii="Amiri" w:hAnsi="Amiri" w:eastAsia="Amiri" w:cs="Amiri"/>
          <w:color w:val="111111"/>
          <w:sz w:val="28"/>
          <w:sz w:val="28"/>
          <w:szCs w:val="28"/>
          <w:rtl w:val="true"/>
          <w:lang w:bidi="ar-SA"/>
        </w:rPr>
        <w:t>حركت به سوى تعالى غدير در عصر ظهور</w:t>
      </w:r>
    </w:p>
    <w:p>
      <w:pPr>
        <w:pStyle w:val="Heading5"/>
        <w:numPr>
          <w:ilvl w:val="4"/>
          <w:numId w:val="1"/>
        </w:numPr>
        <w:rPr/>
      </w:pPr>
      <w:bookmarkStart w:id="960" w:name="__RefHeading___Toc312382_3804643083"/>
      <w:bookmarkStart w:id="961" w:name="_Toc375"/>
      <w:bookmarkEnd w:id="960"/>
      <w:r>
        <w:rPr>
          <w:rtl w:val="true"/>
        </w:rPr>
        <w:t>مقاله هيجدهم‌</w:t>
      </w:r>
      <w:bookmarkEnd w:id="96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انتقام كربلاى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مسعودى</w:t>
      </w:r>
      <w:bookmarkStart w:id="962" w:name="pg2162_31025"/>
    </w:p>
    <w:p>
      <w:pPr>
        <w:pStyle w:val="BookText"/>
        <w:rPr/>
      </w:pPr>
      <w:bookmarkEnd w:id="9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سخن و اِتمام حجت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جاهليت پس از رسول خداصلى الله عليه وآله تا هنگام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هنوز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وارثانِ بر حق 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سُنّت‌ها و فرائض</w:t>
      </w:r>
    </w:p>
    <w:p>
      <w:pPr>
        <w:pStyle w:val="Heading5"/>
        <w:numPr>
          <w:ilvl w:val="4"/>
          <w:numId w:val="1"/>
        </w:numPr>
        <w:rPr/>
      </w:pPr>
      <w:bookmarkStart w:id="963" w:name="__RefHeading___Toc312384_3804643083"/>
      <w:bookmarkStart w:id="964" w:name="_Toc376"/>
      <w:bookmarkEnd w:id="963"/>
      <w:r>
        <w:rPr>
          <w:rtl w:val="true"/>
        </w:rPr>
        <w:t>مقاله نوزدهم‌</w:t>
      </w:r>
      <w:bookmarkEnd w:id="964"/>
    </w:p>
    <w:p>
      <w:pPr>
        <w:pStyle w:val="BookText"/>
        <w:rPr/>
      </w:pPr>
      <w:r>
        <w:rPr>
          <w:rFonts w:ascii="Amiri" w:hAnsi="Amiri" w:eastAsia="Amiri" w:cs="Amiri"/>
          <w:color w:val="111111"/>
          <w:sz w:val="28"/>
          <w:sz w:val="28"/>
          <w:szCs w:val="28"/>
          <w:rtl w:val="true"/>
          <w:lang w:bidi="ar-SA"/>
        </w:rPr>
        <w:t xml:space="preserve">ريشه‌كن شدن مظلوميت غدير در عصر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طغيانى</w:t>
      </w:r>
    </w:p>
    <w:p>
      <w:pPr>
        <w:pStyle w:val="BookText"/>
        <w:rPr/>
      </w:pPr>
      <w:r>
        <w:rPr>
          <w:rFonts w:ascii="IRNazanin" w:hAnsi="IRNazanin" w:eastAsia="IRNazanin"/>
          <w:color w:val="111111"/>
          <w:sz w:val="28"/>
          <w:sz w:val="28"/>
          <w:szCs w:val="28"/>
          <w:rtl w:val="true"/>
          <w:lang w:bidi="fa-IR"/>
        </w:rPr>
        <w:t>امامت بزرگ‌ترين فريضه عصر ظهور</w:t>
      </w:r>
    </w:p>
    <w:p>
      <w:pPr>
        <w:pStyle w:val="BookText"/>
        <w:rPr/>
      </w:pPr>
      <w:r>
        <w:rPr>
          <w:rFonts w:ascii="IRNazanin" w:hAnsi="IRNazanin" w:eastAsia="IRNazanin"/>
          <w:color w:val="111111"/>
          <w:sz w:val="28"/>
          <w:sz w:val="28"/>
          <w:szCs w:val="28"/>
          <w:rtl w:val="true"/>
          <w:lang w:bidi="fa-IR"/>
        </w:rPr>
        <w:t>تجلى امامت در عصر ظهور</w:t>
      </w:r>
    </w:p>
    <w:p>
      <w:pPr>
        <w:pStyle w:val="BookText"/>
        <w:rPr/>
      </w:pPr>
      <w:r>
        <w:rPr>
          <w:rFonts w:ascii="Amiri" w:hAnsi="Amiri" w:eastAsia="Amiri" w:cs="Amiri"/>
          <w:color w:val="111111"/>
          <w:sz w:val="28"/>
          <w:sz w:val="28"/>
          <w:szCs w:val="28"/>
          <w:rtl w:val="true"/>
          <w:lang w:bidi="ar-SA"/>
        </w:rPr>
        <w:t>تجديد فرائض در عصر ظهور</w:t>
      </w:r>
    </w:p>
    <w:p>
      <w:pPr>
        <w:pStyle w:val="BookText"/>
        <w:rPr/>
      </w:pPr>
      <w:r>
        <w:rPr>
          <w:rFonts w:ascii="Amiri" w:hAnsi="Amiri" w:eastAsia="Amiri" w:cs="Amiri"/>
          <w:color w:val="111111"/>
          <w:sz w:val="28"/>
          <w:sz w:val="28"/>
          <w:szCs w:val="28"/>
          <w:rtl w:val="true"/>
          <w:lang w:bidi="ar-SA"/>
        </w:rPr>
        <w:t>حديث ثقلين در عصر ظهور</w:t>
      </w:r>
    </w:p>
    <w:p>
      <w:pPr>
        <w:pStyle w:val="BookText"/>
        <w:rPr/>
      </w:pPr>
      <w:r>
        <w:rPr>
          <w:rFonts w:ascii="Amiri" w:hAnsi="Amiri" w:eastAsia="Amiri" w:cs="Amiri"/>
          <w:color w:val="111111"/>
          <w:sz w:val="28"/>
          <w:sz w:val="28"/>
          <w:szCs w:val="28"/>
          <w:rtl w:val="true"/>
          <w:lang w:bidi="ar-SA"/>
        </w:rPr>
        <w:t>مجازات ظالمين به امامت در عصر ظهور</w:t>
      </w:r>
    </w:p>
    <w:p>
      <w:pPr>
        <w:pStyle w:val="BookText"/>
        <w:rPr/>
      </w:pPr>
      <w:r>
        <w:rPr>
          <w:rFonts w:ascii="Amiri" w:hAnsi="Amiri" w:eastAsia="Amiri" w:cs="Amiri"/>
          <w:color w:val="111111"/>
          <w:sz w:val="28"/>
          <w:sz w:val="28"/>
          <w:szCs w:val="28"/>
          <w:rtl w:val="true"/>
          <w:lang w:bidi="ar-SA"/>
        </w:rPr>
        <w:t>انتقام مظلوم‌ترين مظلوم در عصر ظهور</w:t>
      </w:r>
    </w:p>
    <w:p>
      <w:pPr>
        <w:pStyle w:val="BookText"/>
        <w:rPr/>
      </w:pPr>
      <w:r>
        <w:rPr>
          <w:rFonts w:ascii="Amiri" w:hAnsi="Amiri" w:eastAsia="Amiri" w:cs="Amiri"/>
          <w:color w:val="111111"/>
          <w:sz w:val="28"/>
          <w:sz w:val="28"/>
          <w:szCs w:val="28"/>
          <w:rtl w:val="true"/>
          <w:lang w:bidi="ar-SA"/>
        </w:rPr>
        <w:t>انتقام از غاصبين خلافت در عصر ظهور</w:t>
      </w:r>
    </w:p>
    <w:p>
      <w:pPr>
        <w:pStyle w:val="Heading2"/>
        <w:numPr>
          <w:ilvl w:val="1"/>
          <w:numId w:val="1"/>
        </w:numPr>
        <w:rPr/>
      </w:pPr>
      <w:bookmarkStart w:id="965" w:name="__RefHeading___Toc312386_3804643083"/>
      <w:bookmarkStart w:id="966" w:name="_Toc377"/>
      <w:bookmarkEnd w:id="965"/>
      <w:r>
        <w:rPr>
          <w:rtl w:val="true"/>
        </w:rPr>
        <w:t>امام زمان عجل الله تعال فرجه درقرآن</w:t>
      </w:r>
      <w:bookmarkEnd w:id="966"/>
    </w:p>
    <w:p>
      <w:pPr>
        <w:pStyle w:val="Heading3"/>
        <w:numPr>
          <w:ilvl w:val="2"/>
          <w:numId w:val="1"/>
        </w:numPr>
        <w:rPr/>
      </w:pPr>
      <w:bookmarkStart w:id="967" w:name="__RefHeading___Toc312388_3804643083"/>
      <w:bookmarkStart w:id="968" w:name="_Toc378"/>
      <w:bookmarkEnd w:id="967"/>
      <w:r>
        <w:rPr>
          <w:rtl w:val="true"/>
        </w:rPr>
        <w:t>سوره هود</w:t>
      </w:r>
      <w:bookmarkEnd w:id="968"/>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لَئِنْ أَخَّرْنا عَنْهُمُ الْعَذابَ إِلى أُمَّةٍ مَعْدُودَةٍ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تا مدت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بتأخير بياندازيم لَيَقُولُنَّ ما يَحْبِسُهُ با استهزاء خواهند گفت چه چيز آن را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ظهور امام زمان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يَوْمَ يَأْتِيهِمْ لَيْسَ مَصْرُوفاً عَنْهُمْ وَ حاقَ بِهِمْ ما كانُوا بِهِ يَسْتَهْزِؤُنَ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روزى كه عذاب مى‌آيد از آنها برداشته نميشود، بلكه بر آنان فرود آمده و آنچه را استهزاء بآن ميكردند 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 المؤمنين روايت شده كه در تأويل اين آيه شريفه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مَعْدُودَةٍ اصحاب قائم آل محمد است كه سيصد و سيزده نفر ميباشند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حضرت صادق عليه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قائم ما را در يك لحظه مانند ابرهاى پراكنده فصل پائيز جمع ميكند</w:t>
      </w:r>
      <w:r>
        <w:rPr>
          <w:rFonts w:eastAsia="IRNazanin" w:cs="IRNazanin"/>
          <w:color w:val="111111"/>
          <w:sz w:val="28"/>
          <w:szCs w:val="28"/>
          <w:rtl w:val="true"/>
          <w:lang w:bidi="fa-IR"/>
        </w:rPr>
        <w:t>.</w:t>
      </w:r>
      <w:bookmarkStart w:id="969" w:name="pg2162_31028"/>
    </w:p>
    <w:p>
      <w:pPr>
        <w:pStyle w:val="BookText"/>
        <w:rPr/>
      </w:pPr>
      <w:bookmarkEnd w:id="969"/>
      <w:r>
        <w:rPr>
          <w:rFonts w:ascii="Amiri" w:hAnsi="Amiri" w:eastAsia="Amiri" w:cs="Amiri"/>
          <w:color w:val="111111"/>
          <w:sz w:val="28"/>
          <w:sz w:val="28"/>
          <w:szCs w:val="28"/>
          <w:rtl w:val="true"/>
          <w:lang w:bidi="ar-SA"/>
        </w:rPr>
        <w:t>و در غيبت نعمانى از اسحاق بن عبد العزيز از آن حضرت روايت نموده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قيام امام زمان و امت معدوده ياران او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برابر با سپاه اسلام در جنگ بدر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رواياتى را كه در تأويل آنها نقل مى‌شود و توضيحاتى كه در خلال آن داده شده مؤلف از تفسير على بن ابراهيم قمى نقل كرده و ما نيز با مختصر تلخيص و تقديم و تأخيرى تنظيم و ترجمه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مؤلف از كتاب ديگر نقل ميكند متذكر ميشويم تا مأخذ آن معلوم باشد</w:t>
      </w:r>
      <w:r>
        <w:rPr>
          <w:rFonts w:eastAsia="IRNazanin" w:cs="IRNazanin"/>
          <w:color w:val="111111"/>
          <w:sz w:val="28"/>
          <w:szCs w:val="28"/>
          <w:rtl w:val="true"/>
          <w:lang w:bidi="fa-IR"/>
        </w:rPr>
        <w:t>.</w:t>
      </w:r>
    </w:p>
    <w:p>
      <w:pPr>
        <w:pStyle w:val="Heading3"/>
        <w:numPr>
          <w:ilvl w:val="2"/>
          <w:numId w:val="1"/>
        </w:numPr>
        <w:rPr/>
      </w:pPr>
      <w:bookmarkStart w:id="970" w:name="__RefHeading___Toc312390_3804643083"/>
      <w:bookmarkStart w:id="971" w:name="_Toc379"/>
      <w:bookmarkEnd w:id="970"/>
      <w:r>
        <w:rPr>
          <w:rtl w:val="true"/>
        </w:rPr>
        <w:t>سوره ابراهيم</w:t>
      </w:r>
      <w:bookmarkEnd w:id="971"/>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 لَقَدْ أَرْسَلْنا مُوسى بِآياتِنا أَنْ أَخْرِجْ قَوْمَكَ مِنَ الظُّلُماتِ إِلَى النُّورِ وَذَكِّرْهُمْ بِأَيَّامِ اللَّهِ إِنَّ فِي ذلِكَ لَآياتٍ لِكُلِّ صَبَّارٍ شَكُورٍ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 را همراه آيات خود فرستاديم تا قوم خود را از ورطه ظلمانى كفر درآورده بوادى نورانى ايمان رهبرى كند، و آنها را بروزهاى خداوندى متذكر گرداند كه در آن آياتى است براى هر صبركننده 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 صلوات اللَّه عليه و روز مرگ و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خصال صدوق از امام باقر روايت نموده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 قائم آل محمد، روز رجعت و روز قيامت، و هم صدوق در كتاب معانى الاخبار روايت مزبور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آيه </w:t>
      </w:r>
      <w:r>
        <w:rPr>
          <w:rFonts w:eastAsia="Amiri" w:cs="Amiri" w:ascii="Amiri" w:hAnsi="Amiri"/>
          <w:color w:val="111111"/>
          <w:sz w:val="28"/>
          <w:szCs w:val="28"/>
          <w:lang w:bidi="ar-SA"/>
        </w:rPr>
        <w:t>5</w:t>
      </w:r>
      <w:bookmarkStart w:id="972" w:name="pg2162_31032"/>
    </w:p>
    <w:p>
      <w:pPr>
        <w:pStyle w:val="Heading3"/>
        <w:numPr>
          <w:ilvl w:val="2"/>
          <w:numId w:val="1"/>
        </w:numPr>
        <w:rPr/>
      </w:pPr>
      <w:bookmarkStart w:id="973" w:name="__RefHeading___Toc312392_3804643083"/>
      <w:bookmarkStart w:id="974" w:name="_Toc380"/>
      <w:bookmarkEnd w:id="972"/>
      <w:bookmarkEnd w:id="973"/>
      <w:r>
        <w:rPr>
          <w:rtl w:val="true"/>
        </w:rPr>
        <w:t>سوره اسراء</w:t>
      </w:r>
      <w:bookmarkEnd w:id="974"/>
    </w:p>
    <w:p>
      <w:pPr>
        <w:pStyle w:val="BookText"/>
        <w:rPr/>
      </w:pPr>
      <w:r>
        <w:rPr>
          <w:rFonts w:ascii="Amiri" w:hAnsi="Amiri" w:eastAsia="Amiri" w:cs="Amiri"/>
          <w:color w:val="111111"/>
          <w:sz w:val="28"/>
          <w:sz w:val="28"/>
          <w:szCs w:val="28"/>
          <w:rtl w:val="true"/>
          <w:lang w:bidi="ar-SA"/>
        </w:rPr>
        <w:t xml:space="preserve">سوره اسراء 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 قَضَيْنا إِلى بَنِي إِسْرائِيلَ فِي الْكِتابِ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به بنى اسرائيل اعلام كرديم سپس خداوند خطاب با بنى اسرائيل را قطع كرده و امت پيغمبر اسلام صلى اللَّه عليه و آله را مخاطب ساخته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لَتُفْسِدُنَّ فِي الْأَرْضِ مَرَّتَيْنِ كه شما اى امت محمد براه بنى اسرائيل خواهيد رفت و دو بار در زمين دست بفساد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 و فلان و اصحاب آنها و نقض عهد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لَتَعْلُنَّ عُلُوًّا كَبِيراً و سركشى بزرگ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ادعاى خلافت عظمى مينمائيد، فَإِذا جاءَ وَعْدُ أُولاهُما پس چون نخستين فتنه پديد آيد، يعنى جنگ جمل بوجود آوريد بَعَثْنا عَلَيْكُمْ عِباداً لَنا أُولِي بَأْسٍ شَدِيدٍ بندگان خود را كه سخت نيرومند ميباشند بر شما مسلط گردانيم، و اينان امير المؤمنين على عليه السّلام و اصحاب آن حضرت ميباشند فَجاسُوا خِلالَ الدِّيارِ وَ كانَ وَعْداً مَفْعُولًا پس آنها شما را هر چند بخانه‌ها پناه ببريد جستجو نموده بقتل رسانند تا بدانيد كه اراده خداوند انجام پذير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رَدَدْنا لَكُمُ الْكَرَّةَ عَلَيْهِمْ آنگاه باز بشما دولت و غلبه ميدهيم، يعنى بنى اميه كه بر آل پيغمبر چيره ميگردند وَ أَمْدَدْناكُمْ بِأَمْوالٍ وَ بَنِينَ وَ جَعَلْناكُمْ أَكْثَرَ نَفِيراًو اموال بسيار و فرزندان بيشمار روزى كنيم و از اندازه فزون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عده وعده خود را بر آل پيغمبر برتر يافته و با آنها بمنازعه برخاسته و بالنتيجه حسين بن على عليهما السّلام و ياران او را شهيد و زنان خاندان پيغمبر را باسارت بريد إِنْ أَحْسَنْتُمْ أَحْسَنْتُمْ لِأَنْفُسِكُمْ وَ إِنْ أَسَأْتُمْ فَلَها فَإِذا جاءَ وَعْدُ الْآخِرَةِ اگر نيكى كنيد، نيكى بينيد، و اگر بد كنيد بدى يابيد و چون وعده ديگر فرا رسد يعنى قائم آل محمد و يارانش قيام كنند لِيَسُوؤُا وُجُوهَكُمْ رويهاى شما سياه گردد وَ لِيَدْخُلُوا الْمَسْجِدَ كَما دَخَلُوهُ أَوَّلَ مَرَّةٍ و با يارانش بمسجد الحرام در آيند مانند روزى كه پيغمبر اكرم و امير المؤمنين و سپاه اسلام نخستين بار در آمدند وَ لِيُتَبِّرُوا ما عَلَوْا تَتْبِيراً تا دولت و شوكت شما را سخت تباه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شما غلبه يافته همه‌تان را از دم شمشير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جهان عطف توجهى بآل پيغمبر نموده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رَبُّكُمْ أَنْ يَرْحَمَكُمْ خداى بشما ترحم خواهد كرد و شما را بر دشمنانتان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بنى اميه را مخاطب ساخته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عُدْتُمْ عُدْنا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شوكت سفيانى خروج كنيد، دولت حق نيز با ظهور قائم آل محمد صلى اللَّه عليه و آله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عياشى است كه حضرت صادق عليه السّلام فرمود آيه وَ قَضَيْنا إِلى بَنِي إِسْرائِيلَ فِي الْكِتابِ لَتُفْسِدُنَّ فِي الْأَرْضِ مَرَّتَيْنِ مقصود شهادت امير المؤمنين و مسموم كردن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كشتن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زمان خونخواهى آن حضرت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 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مردمى را پيش از ظهور قائم آل محمد برانگيزد كه هر جا دشمنى از دشمنان و ظالمين آل پيغمبر پيدا كنند نابود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كارى است كه قبل از قيام قائم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 وَ أَمْدَدْناكُمْ بِأَمْوالٍ وَ بَنِينَ وَ جَعَلْناكُمْ أَكْثَرَ</w:t>
      </w:r>
    </w:p>
    <w:p>
      <w:pPr>
        <w:pStyle w:val="BookText"/>
        <w:rPr/>
      </w:pPr>
      <w:r>
        <w:rPr>
          <w:rFonts w:ascii="IRNazanin" w:hAnsi="IRNazanin" w:eastAsia="IRNazanin"/>
          <w:color w:val="111111"/>
          <w:sz w:val="28"/>
          <w:sz w:val="28"/>
          <w:szCs w:val="28"/>
          <w:rtl w:val="true"/>
          <w:lang w:bidi="fa-IR"/>
        </w:rPr>
        <w:t>نَفِيراً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امام حسين عليه السّلام با هفتاد نفر از ياران جانبازش كه در كربلا با وى شهيد شدند رجعت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لباس سفيد پوشيده‌اند و بمردم اعلان كنند كه امام حسين با يارانش قيام نموده‌اند تا اهل ايمان ترديد ننمايند و بدانند كه او دجال و شيطان نيست، بلكه او امامى است كه در دسترس مردم است، و چون يقين كردند او امام حسين عليه السّلام ميباشد ترديد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جانب امام حسين عليه السّلام امام زمان بهمه مردم معرفى ميگردد و اهل ايمان نيز آن حضرت را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وفات نمايد، حضرت امام حسين عليه السّلام او را غسل داده و كفن و حنوط كرده دفن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است كه متصدى امر امام بايد امام جانشين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امام حسين عليه السّلام چندان سلطنت ميكند كه ابروانش جلو چشم مباركش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مزبور از حمران بن اعين از حضرت امام محمد باقر عليه السّلام روايت ميكند كه اين آيه را ميخواند بَعَثْنا عَلَيْكُمْ عِباداً لَنا أُولِي بَأْسٍ شَدِيدٍ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بندگان خدا، قائم ما و ياران او هستند كه سخت نيرومند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 آن تفسير از امير المؤمنين عليه السّلام روايت نموده كه در يكى از خطبه‌هايش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از ميان شما بروم هر چه ميخواهيد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گنجينه سينه من علوم بسيارى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خواهيد از من بپرسيد، پيش از آنكه فتنه‌اى پديد آيد و شراره آن بالا گيرد، و سرپرست و رئيس و اداره‌كنندگان آن حتى آنها كه از آن دورى گزينند در آتش آن بسوزند</w:t>
      </w:r>
      <w:r>
        <w:rPr>
          <w:rFonts w:eastAsia="IRNazanin" w:cs="IRNazanin"/>
          <w:color w:val="111111"/>
          <w:sz w:val="28"/>
          <w:szCs w:val="28"/>
          <w:rtl w:val="true"/>
          <w:lang w:bidi="fa-IR"/>
        </w:rPr>
        <w:t>.</w:t>
      </w:r>
      <w:bookmarkStart w:id="975" w:name="pg2162_31039"/>
    </w:p>
    <w:p>
      <w:pPr>
        <w:pStyle w:val="BookText"/>
        <w:rPr/>
      </w:pPr>
      <w:bookmarkEnd w:id="975"/>
      <w:r>
        <w:rPr>
          <w:rFonts w:ascii="IRNazanin" w:hAnsi="IRNazanin" w:eastAsia="IRNazanin"/>
          <w:color w:val="111111"/>
          <w:sz w:val="28"/>
          <w:sz w:val="28"/>
          <w:szCs w:val="28"/>
          <w:rtl w:val="true"/>
          <w:lang w:bidi="fa-IR"/>
        </w:rPr>
        <w:t>بسيارى مى‌خواهند از آن ورطه بكنار روند و از هول آن فتنه فريادها كشند مع الوصف در آن افتند و كسى هم بداد آنها نرسد، آنگاه چون زمانهاى متمادى بدين گونه بگذرد،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مرده يا كشته شده و اگر هست‌بكدام بيابان رفته؟ در آن موقع انتظار فرج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اينست تأويل آيه ثُمَّ رَدَدْنا لَكُمُ الْكَرَّةَ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بخداوندى كه دانه را شكافت و آدمى را بيافريد كه در آن عصر پادشاهان در نعمت و شوكت بسر برند و مردى از آنان از دنيا نرود جز اين كه هزار فرزند ذكور از او بماند و از هر بدعت و آفتى در امان باشند، عامِلينَ بِكِتابِ اللَّهِ وَ سُنَّةِ رَسُولِهِ همه عمل بكتاب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پيغمبر ميكنند و آفتها و ترديدها از حريم آنان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تفسير آيه مزبور باين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فرستاديم به بنى اسرائيل كه شما امت محمد چنين و چنان خواهيد كرد، و احتمال دارد روايتى كه على بن ابراهيم تفسير اين آيه را از آن گرفته، همان است كه پيغمبر خبر داده كه آنچه در بنى اسرائيل بوده در اين امت نيز هست و اين وقايع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3"/>
        <w:numPr>
          <w:ilvl w:val="2"/>
          <w:numId w:val="1"/>
        </w:numPr>
        <w:rPr/>
      </w:pPr>
      <w:bookmarkStart w:id="976" w:name="__RefHeading___Toc312394_3804643083"/>
      <w:bookmarkStart w:id="977" w:name="_Toc381"/>
      <w:bookmarkEnd w:id="976"/>
      <w:r>
        <w:rPr>
          <w:rtl w:val="true"/>
        </w:rPr>
        <w:t>سوره انبياء</w:t>
      </w:r>
      <w:bookmarkEnd w:id="977"/>
    </w:p>
    <w:p>
      <w:pPr>
        <w:pStyle w:val="BookText"/>
        <w:rPr/>
      </w:pPr>
      <w:r>
        <w:rPr>
          <w:rFonts w:ascii="Amiri" w:hAnsi="Amiri" w:eastAsia="Amiri" w:cs="Amiri"/>
          <w:color w:val="111111"/>
          <w:sz w:val="28"/>
          <w:sz w:val="28"/>
          <w:szCs w:val="28"/>
          <w:rtl w:val="true"/>
          <w:lang w:bidi="ar-SA"/>
        </w:rPr>
        <w:t xml:space="preserve">سوره انبياء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أَحَسُّوا بَأْسَنا إِذا هُمْ مِنْها يَرْكُضُونَ يعنى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بوسيله ظهور قائم آل محمد بر آنها فرو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كنند، از آن ميگريزند لا تَرْكُضُوا وَ ارْجِعُوا إِلى ما أُتْرِفْتُمْ فِيهِ وَ مَساكِنِكُمْ لَعَلَّكُمْ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نكنيد و بازگرديد تا شما را از آن نعمتها و جايگاهها كه بخوشگذرانى سرگرم بوديد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كنند</w:t>
      </w:r>
      <w:r>
        <w:rPr>
          <w:rFonts w:eastAsia="IRNazanin" w:cs="IRNazanin"/>
          <w:color w:val="111111"/>
          <w:sz w:val="28"/>
          <w:szCs w:val="28"/>
          <w:rtl w:val="true"/>
          <w:lang w:bidi="fa-IR"/>
        </w:rPr>
        <w:t>.</w:t>
      </w:r>
      <w:bookmarkStart w:id="978" w:name="pg2162_31042"/>
    </w:p>
    <w:p>
      <w:pPr>
        <w:pStyle w:val="BookText"/>
        <w:rPr/>
      </w:pPr>
      <w:bookmarkEnd w:id="978"/>
      <w:r>
        <w:rPr>
          <w:rFonts w:ascii="IRNazanin" w:hAnsi="IRNazanin" w:eastAsia="IRNazanin"/>
          <w:color w:val="111111"/>
          <w:sz w:val="28"/>
          <w:sz w:val="28"/>
          <w:szCs w:val="28"/>
          <w:rtl w:val="true"/>
          <w:lang w:bidi="fa-IR"/>
        </w:rPr>
        <w:t xml:space="preserve">در حديث است كه چون امام زمان ظهور كند، بنى اميه از ترس بروم ميگريزند حضرت آنها را از روم بيرون مى‌آورد و گنجهائى كه پنهان كرده‌اند از آنها طلب ميكند قالُوا يا وَيْلَنا إِنَّا كُنَّا ظالِمِينَ فَما زالَتْ تِلْكَ دَعْواهُمْ حَتَّى جَعَلْناهُمْ حَصِيداً خامِدِينَ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كه قومى ستمكار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بدين سخن تكلم كنند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قائم آل محمد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درو كنيم و از دم شمشير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هر چند لفظش ماضى است ولى در معنى مستقبل است و اين از آياتى است كه چنان كه گفتيم تأويلش بعد از نزول ميباشد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على بن ابراهيم است</w:t>
      </w:r>
      <w:r>
        <w:rPr>
          <w:rFonts w:eastAsia="IRNazanin" w:cs="IRNazanin"/>
          <w:color w:val="111111"/>
          <w:sz w:val="28"/>
          <w:szCs w:val="28"/>
          <w:rtl w:val="true"/>
          <w:lang w:bidi="fa-IR"/>
        </w:rPr>
        <w:t>.</w:t>
      </w:r>
    </w:p>
    <w:p>
      <w:pPr>
        <w:pStyle w:val="Heading3"/>
        <w:numPr>
          <w:ilvl w:val="2"/>
          <w:numId w:val="1"/>
        </w:numPr>
        <w:rPr/>
      </w:pPr>
      <w:bookmarkStart w:id="979" w:name="__RefHeading___Toc312396_3804643083"/>
      <w:bookmarkStart w:id="980" w:name="_Toc382"/>
      <w:bookmarkEnd w:id="979"/>
      <w:r>
        <w:rPr>
          <w:rtl w:val="true"/>
        </w:rPr>
        <w:t>سوره حج</w:t>
      </w:r>
      <w:bookmarkEnd w:id="980"/>
    </w:p>
    <w:p>
      <w:pPr>
        <w:pStyle w:val="BookText"/>
        <w:rPr/>
      </w:pPr>
      <w:r>
        <w:rPr>
          <w:rFonts w:ascii="Amiri" w:hAnsi="Amiri" w:eastAsia="Amiri" w:cs="Amiri"/>
          <w:color w:val="111111"/>
          <w:sz w:val="28"/>
          <w:sz w:val="28"/>
          <w:szCs w:val="28"/>
          <w:rtl w:val="true"/>
          <w:lang w:bidi="ar-SA"/>
        </w:rPr>
        <w:t>سوره حج آيه</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أُذِنَ لِلَّذِينَ يُقاتَلُونَ بِأَنَّهُمْ ظُلِمُوا وَ إِنَّ اللَّهَ عَلى نَصْرِهِمْ لَقَدِيرٌ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بآنان كه ستم ديده‌اند اگر پيكار كنند، اجازه جنگ داده شده و خداوند قدرت بر يارى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از عبد اللَّه بن مسكان از امام جعفر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ميگويند اين آيه در باره پيغمبر نازل شده، در موقعى كه كفار قريش حضرتش را از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قائم آل محمد است كه براى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حسين عليه السّلام قيام ميكند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غيبت نعمانى از اثبات الوصيه مسعودى از آن حضرت روايت ميكند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أُذِنَ لِلَّذِينَ يُقاتَلُونَ بِأَنَّهُمْ ظُلِمُوا وَ إِنَّ اللَّهَ عَلى نَصْرِهِمْ لَقَدِيرٌ در باره قائم ما و ياران او نازل شده است</w:t>
      </w:r>
      <w:r>
        <w:rPr>
          <w:rFonts w:eastAsia="Amiri" w:cs="Amiri" w:ascii="Amiri" w:hAnsi="Amiri"/>
          <w:color w:val="111111"/>
          <w:sz w:val="28"/>
          <w:szCs w:val="28"/>
          <w:rtl w:val="true"/>
          <w:lang w:bidi="ar-SA"/>
        </w:rPr>
        <w:t>.</w:t>
      </w:r>
      <w:bookmarkStart w:id="981" w:name="pg2162_31045"/>
    </w:p>
    <w:p>
      <w:pPr>
        <w:pStyle w:val="BookText"/>
        <w:rPr/>
      </w:pPr>
      <w:bookmarkEnd w:id="981"/>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 مَنْ عاقَبَ بِمِثْلِ ما عُوقِبَ بِهِ ثُمَّ بُغِيَ عَلَيْهِ لَيَنْصُرَنَّهُ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كند مانند عقوبتى كه ديده، سپس مورد ظلم و ستم قرار گيرد،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قائم كه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دهد، و ذيل آيه كه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اگر آنها را در زمين ساكن نموديم نماز بپا دارند و زكاة دهند و امر بمعروف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متعلق بآل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دوازده امام و شخص مهدى موعود و ياران او كه خداوند آنان را در شرق و غرب جهان جاى دهد، و دين اسلام را غالب گرداند و هر بدعت و باطلى را بوسيله او و يارانش محو كند همان طور كه سفيهان حق را از ميان برده باشند و آنچنان عالم در آسايش بسر برد كه اثر ظلم در جايى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Heading3"/>
        <w:numPr>
          <w:ilvl w:val="2"/>
          <w:numId w:val="1"/>
        </w:numPr>
        <w:rPr/>
      </w:pPr>
      <w:bookmarkStart w:id="982" w:name="__RefHeading___Toc312398_3804643083"/>
      <w:bookmarkStart w:id="983" w:name="_Toc383"/>
      <w:bookmarkEnd w:id="982"/>
      <w:r>
        <w:rPr>
          <w:rtl w:val="true"/>
        </w:rPr>
        <w:t>سوره انبياء</w:t>
      </w:r>
      <w:bookmarkEnd w:id="983"/>
    </w:p>
    <w:p>
      <w:pPr>
        <w:pStyle w:val="BookText"/>
        <w:rPr/>
      </w:pP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 لَقَدْ كَتَبْنا فِي الزَّبُورِ مِنْ بَعْدِ الذِّكْرِ أَنَّ الْأَرْضَ يَرِثُها عِبادِيَ الصَّالِحُونَ يعنى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كتب آسمانى سابق نوشتيم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بندگان صالح ما بارث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قائم آل محمد و ياران او ميباشند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كتب آسمانى ميداند و بنا بر اين 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زبور نيز در كتب آسمانى نوشتيم، مفسرين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w:t>
      </w:r>
      <w:r>
        <w:rPr>
          <w:rFonts w:eastAsia="IRNazanin" w:cs="IRNazanin"/>
          <w:color w:val="111111"/>
          <w:sz w:val="28"/>
          <w:szCs w:val="28"/>
          <w:rtl w:val="true"/>
          <w:lang w:bidi="fa-IR"/>
        </w:rPr>
        <w:t>.</w:t>
      </w:r>
      <w:bookmarkStart w:id="984" w:name="pg2162_31047"/>
    </w:p>
    <w:p>
      <w:pPr>
        <w:pStyle w:val="BookText"/>
        <w:rPr/>
      </w:pPr>
      <w:bookmarkEnd w:id="984"/>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Heading3"/>
        <w:numPr>
          <w:ilvl w:val="2"/>
          <w:numId w:val="1"/>
        </w:numPr>
        <w:rPr/>
      </w:pPr>
      <w:bookmarkStart w:id="985" w:name="__RefHeading___Toc312400_3804643083"/>
      <w:bookmarkStart w:id="986" w:name="_Toc384"/>
      <w:bookmarkEnd w:id="985"/>
      <w:r>
        <w:rPr>
          <w:rtl w:val="true"/>
        </w:rPr>
        <w:t>سوره شعراء</w:t>
      </w:r>
      <w:bookmarkEnd w:id="986"/>
    </w:p>
    <w:p>
      <w:pPr>
        <w:pStyle w:val="BookText"/>
        <w:rPr/>
      </w:pP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إِنْ نَشَأْ نُنَزِّلْ عَلَيْهِمْ مِنَ السَّماءِ آيَةً فَظَلَّتْ أَعْناقُهُمْ لَها خاضِعِينَ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ميتوانيم علامتى بر آنها از آسمان فرو فرستيم تا بدان وسيله گردنهاشان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بنى اميه هستند كه با يك صداى آسمانى بنام قائم آل محمد گردنهاشان در پيشگاه آن حضرت خاضع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Heading3"/>
        <w:numPr>
          <w:ilvl w:val="2"/>
          <w:numId w:val="1"/>
        </w:numPr>
        <w:rPr/>
      </w:pPr>
      <w:bookmarkStart w:id="987" w:name="__RefHeading___Toc312402_3804643083"/>
      <w:bookmarkStart w:id="988" w:name="_Toc385"/>
      <w:bookmarkEnd w:id="987"/>
      <w:r>
        <w:rPr>
          <w:rtl w:val="true"/>
        </w:rPr>
        <w:t>سوره نمل</w:t>
      </w:r>
      <w:bookmarkEnd w:id="988"/>
    </w:p>
    <w:p>
      <w:pPr>
        <w:pStyle w:val="BookText"/>
        <w:rPr/>
      </w:pP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أَمَّنْ يُجِيبُ الْمُضْطَرَّ إِذا دَعاهُ وَ يَكْشِفُ السُّوءَ وَ يَجْعَلُكُمْ خُلَفاءَ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آنكه چون گرفتارى او را بخواند، اجابت كند و گرفتارى او را برطرف گرداند؟ از حضرت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قائم آل محمد نازل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دو ركعت نماز در مقام حضرت ابراهيم بگذارد و خدا را بخواند، پروردگار نيز اجابت كند و گرفتارى او را برطرف سازد و آنها را در زمين خليفه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را فرقه بهائى مورد سوء استفاده قرار داده است، پاسخ لاطائلات آنها را در پاورقى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بفرمائيد</w:t>
      </w:r>
      <w:r>
        <w:rPr>
          <w:rFonts w:eastAsia="IRNazanin" w:cs="IRNazanin"/>
          <w:color w:val="111111"/>
          <w:sz w:val="28"/>
          <w:szCs w:val="28"/>
          <w:rtl w:val="true"/>
          <w:lang w:bidi="fa-IR"/>
        </w:rPr>
        <w:t>.</w:t>
      </w:r>
    </w:p>
    <w:p>
      <w:pPr>
        <w:pStyle w:val="Heading3"/>
        <w:numPr>
          <w:ilvl w:val="2"/>
          <w:numId w:val="1"/>
        </w:numPr>
        <w:rPr/>
      </w:pPr>
      <w:bookmarkStart w:id="989" w:name="__RefHeading___Toc312404_3804643083"/>
      <w:bookmarkStart w:id="990" w:name="_Toc386"/>
      <w:bookmarkEnd w:id="989"/>
      <w:r>
        <w:rPr>
          <w:rtl w:val="true"/>
        </w:rPr>
        <w:t>سوره قمر</w:t>
      </w:r>
      <w:bookmarkEnd w:id="990"/>
    </w:p>
    <w:p>
      <w:pPr>
        <w:pStyle w:val="BookText"/>
        <w:rPr/>
      </w:pPr>
      <w:r>
        <w:rPr>
          <w:rFonts w:ascii="Amiri" w:hAnsi="Amiri" w:eastAsia="Amiri" w:cs="Amiri"/>
          <w:color w:val="111111"/>
          <w:sz w:val="28"/>
          <w:sz w:val="28"/>
          <w:szCs w:val="28"/>
          <w:rtl w:val="true"/>
          <w:lang w:bidi="ar-SA"/>
        </w:rPr>
        <w:t xml:space="preserve">سوره قمر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مقصود ساعت قيام قائم آل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991" w:name="__RefHeading___Toc312406_3804643083"/>
      <w:bookmarkStart w:id="992" w:name="_Toc387"/>
      <w:bookmarkEnd w:id="991"/>
      <w:r>
        <w:rPr>
          <w:rtl w:val="true"/>
        </w:rPr>
        <w:t>سوره الرحمن</w:t>
      </w:r>
      <w:bookmarkEnd w:id="992"/>
    </w:p>
    <w:p>
      <w:pPr>
        <w:pStyle w:val="BookText"/>
        <w:rPr/>
      </w:pP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63</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از حضرت امام جعفر صادق عليه السّلام روايت نموده كه در تفسير اين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دولت امام زمان راه ميان مكه و مدينه با درخت خرما اتصال يابد</w:t>
      </w:r>
      <w:r>
        <w:rPr>
          <w:rFonts w:eastAsia="Amiri" w:cs="Amiri" w:ascii="Amiri" w:hAnsi="Amiri"/>
          <w:color w:val="111111"/>
          <w:sz w:val="28"/>
          <w:szCs w:val="28"/>
          <w:rtl w:val="true"/>
          <w:lang w:bidi="ar-SA"/>
        </w:rPr>
        <w:t>!</w:t>
      </w:r>
      <w:bookmarkStart w:id="993" w:name="pg2162_31050"/>
    </w:p>
    <w:p>
      <w:pPr>
        <w:pStyle w:val="BookText"/>
        <w:rPr/>
      </w:pPr>
      <w:bookmarkEnd w:id="993"/>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63</w:t>
      </w:r>
    </w:p>
    <w:p>
      <w:pPr>
        <w:pStyle w:val="Heading3"/>
        <w:numPr>
          <w:ilvl w:val="2"/>
          <w:numId w:val="1"/>
        </w:numPr>
        <w:rPr/>
      </w:pPr>
      <w:bookmarkStart w:id="994" w:name="__RefHeading___Toc312408_3804643083"/>
      <w:bookmarkStart w:id="995" w:name="_Toc388"/>
      <w:bookmarkEnd w:id="994"/>
      <w:r>
        <w:rPr>
          <w:rtl w:val="true"/>
        </w:rPr>
        <w:t>سوره صف</w:t>
      </w:r>
      <w:bookmarkEnd w:id="995"/>
    </w:p>
    <w:p>
      <w:pPr>
        <w:pStyle w:val="BookText"/>
        <w:rPr/>
      </w:pP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يُرِيدُونَ لِيُطْفِؤُا نُورَ اللَّهِ بِأَفْواهِهِمْ وَ اللَّهُ مُتِمُّ نُورِهِ وَ لَوْ كَرِهَ الْكافِرُونَ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با دهانهاشان نور خدا را خاموش نمايند، ولى خداوند نور خود را با قائم آل محمد تمام ميكند در آن زمان كه ظهور كند تا خداوند او رابر همه مذاهب باطله غلبه دهد بطورى كه جز خداى يگانه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الارض قسطا و 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كنز الفوائد است كه امام پنجم آيه شريفه يُرِيدُونَ لِيُطْفِؤُا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 اگر شما از نور خدا روى بتابيد خداوند آن را پايدار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آن كتابست كه ثقه جليل القدر محمد بن فضيل از حضرت موسى بن جعفر عليه السّلام معنى آيه يُرِيدُونَ لِيُطْفِؤُا نُورَ اللَّهِ را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دوستى امير المؤمنين عليه السّلام است وَ اللَّهُ مُتِمُّ نُورِهِ يعنى خداوند امامت را بآخر ميرساند بدليل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فَآمِنُوا بِاللَّهِ وَ رَسُولِهِ وَ النُّورِ الَّذِي أَنْزَلْنا كه مقصود از 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به پيغمبرش دستور داد كه لزوم دوستى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بمردم اعلام كند، و دوستى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بهنگام ظهور قائم ما دين حق را بر همه اديان باطله پيروز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نور خود را با ولايت قائم آل محمد تمام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چند دشمنان على اين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ميفرمائى تنزيل و ظاهر معنى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كه گفتم تنزيل و ظاهر معنى قرآن است و غير آن تأويل ميباشد</w:t>
      </w:r>
      <w:r>
        <w:rPr>
          <w:rFonts w:eastAsia="IRNazanin" w:cs="IRNazanin"/>
          <w:color w:val="111111"/>
          <w:sz w:val="28"/>
          <w:szCs w:val="28"/>
          <w:rtl w:val="true"/>
          <w:lang w:bidi="fa-IR"/>
        </w:rPr>
        <w:t>.</w:t>
      </w:r>
      <w:bookmarkStart w:id="996" w:name="pg2162_31053"/>
    </w:p>
    <w:p>
      <w:pPr>
        <w:pStyle w:val="BookText"/>
        <w:rPr/>
      </w:pPr>
      <w:bookmarkEnd w:id="996"/>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أُخْرى تُحِبُّونَها نَصْرٌ مِنَ اللَّهِ وَ فَتْحٌ قَرِيبٌ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دوست ميداريد يك پيروزى از جانب خدا و فتح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فتح قائم آل محمد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13</w:t>
      </w:r>
    </w:p>
    <w:p>
      <w:pPr>
        <w:pStyle w:val="Heading3"/>
        <w:numPr>
          <w:ilvl w:val="2"/>
          <w:numId w:val="1"/>
        </w:numPr>
        <w:rPr/>
      </w:pPr>
      <w:bookmarkStart w:id="997" w:name="__RefHeading___Toc312410_3804643083"/>
      <w:bookmarkStart w:id="998" w:name="_Toc389"/>
      <w:bookmarkEnd w:id="997"/>
      <w:r>
        <w:rPr>
          <w:rtl w:val="true"/>
        </w:rPr>
        <w:t>سوره جن</w:t>
      </w:r>
      <w:bookmarkEnd w:id="998"/>
    </w:p>
    <w:p>
      <w:pPr>
        <w:pStyle w:val="BookText"/>
        <w:rPr/>
      </w:pP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حَتَّى إِذا رَأَوْا ما يُوعَدُونَ فَسَيَعْلَمُونَ مَنْ أَضْعَفُ ناصِراً وَ أَقَلُّ عَدَداً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آنكه وقتى آنچه بآنها وعده داده‌اند به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قائم آل محمد و امير المؤمنين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دانست كه چه كسى ياورش ضعيف‌تر و در شماره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lang w:bidi="fa-IR"/>
        </w:rPr>
        <w:t>24</w:t>
      </w:r>
    </w:p>
    <w:p>
      <w:pPr>
        <w:pStyle w:val="Heading3"/>
        <w:numPr>
          <w:ilvl w:val="2"/>
          <w:numId w:val="1"/>
        </w:numPr>
        <w:rPr/>
      </w:pPr>
      <w:bookmarkStart w:id="999" w:name="__RefHeading___Toc312412_3804643083"/>
      <w:bookmarkStart w:id="1000" w:name="_Toc390"/>
      <w:bookmarkEnd w:id="999"/>
      <w:r>
        <w:rPr>
          <w:rtl w:val="true"/>
        </w:rPr>
        <w:t>سوره طارق</w:t>
      </w:r>
      <w:bookmarkEnd w:id="1000"/>
    </w:p>
    <w:p>
      <w:pPr>
        <w:pStyle w:val="BookText"/>
        <w:rPr/>
      </w:pPr>
      <w:r>
        <w:rPr>
          <w:rFonts w:ascii="Amiri" w:hAnsi="Amiri" w:eastAsia="Amiri" w:cs="Amiri"/>
          <w:color w:val="111111"/>
          <w:sz w:val="28"/>
          <w:sz w:val="28"/>
          <w:szCs w:val="28"/>
          <w:rtl w:val="true"/>
          <w:lang w:bidi="ar-SA"/>
        </w:rPr>
        <w:t xml:space="preserve">سوره طارق آيه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إِنَّهُمْ يَكِيدُونَ كَيْداً وَ أَكِيدُ كَيْداً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فسونگرى پيشه سازند و من نيز بخوبى آن را چاره كنم فَمَهِّلِ الْكافِرِينَ أَمْهِلْهُمْ رُوَيْداً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پس آنها را مهلتى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قائم قيام كند براى من از ستمگران و سركشان قريش و بنى اميه و سائر بيدينان انتقام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طارق آيه </w:t>
      </w:r>
      <w:r>
        <w:rPr>
          <w:rFonts w:eastAsia="Amiri" w:cs="Amiri" w:ascii="Amiri" w:hAnsi="Amiri"/>
          <w:color w:val="111111"/>
          <w:sz w:val="28"/>
          <w:szCs w:val="28"/>
          <w:lang w:bidi="ar-SA"/>
        </w:rPr>
        <w:t>15</w:t>
      </w:r>
    </w:p>
    <w:p>
      <w:pPr>
        <w:pStyle w:val="Heading3"/>
        <w:numPr>
          <w:ilvl w:val="2"/>
          <w:numId w:val="1"/>
        </w:numPr>
        <w:rPr/>
      </w:pPr>
      <w:bookmarkStart w:id="1001" w:name="__RefHeading___Toc312414_3804643083"/>
      <w:bookmarkStart w:id="1002" w:name="_Toc391"/>
      <w:bookmarkEnd w:id="1001"/>
      <w:r>
        <w:rPr>
          <w:rtl w:val="true"/>
        </w:rPr>
        <w:t>سوره و الليل</w:t>
      </w:r>
      <w:bookmarkEnd w:id="1002"/>
    </w:p>
    <w:p>
      <w:pPr>
        <w:pStyle w:val="BookText"/>
        <w:rPr/>
      </w:pPr>
      <w:r>
        <w:rPr>
          <w:rFonts w:ascii="Amiri" w:hAnsi="Amiri" w:eastAsia="Amiri" w:cs="Amiri"/>
          <w:color w:val="111111"/>
          <w:sz w:val="28"/>
          <w:sz w:val="28"/>
          <w:szCs w:val="28"/>
          <w:rtl w:val="true"/>
          <w:lang w:bidi="ar-SA"/>
        </w:rPr>
        <w:t xml:space="preserve">سوره و الليل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اللَّيْلِ إِذا يَغْشى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بشب هنگامى كه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محمد باقر عليه السّلام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 المؤمنين عليه السّلام است كه در دولت باطل مستور گشت و ناگزير بصبر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بروز هنگامى كه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روشن قائم ما اهل بيت است كه چون قيام كند بر دولت باطل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براى مردم مثلها زده و پيغمبرش و ما ائمه را مخاطب بآن ساخته و جز ما كسى عالم بتأويل آن نيست</w:t>
      </w:r>
      <w:r>
        <w:rPr>
          <w:rFonts w:eastAsia="IRNazanin" w:cs="IRNazanin"/>
          <w:color w:val="111111"/>
          <w:sz w:val="28"/>
          <w:szCs w:val="28"/>
          <w:rtl w:val="true"/>
          <w:lang w:bidi="fa-IR"/>
        </w:rPr>
        <w:t>.</w:t>
      </w:r>
      <w:bookmarkStart w:id="1003" w:name="pg2162_31056"/>
    </w:p>
    <w:p>
      <w:pPr>
        <w:pStyle w:val="BookText"/>
        <w:rPr/>
      </w:pPr>
      <w:bookmarkEnd w:id="1003"/>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 الليل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1004" w:name="__RefHeading___Toc312416_3804643083"/>
      <w:bookmarkStart w:id="1005" w:name="_Toc392"/>
      <w:bookmarkEnd w:id="1004"/>
      <w:r>
        <w:rPr>
          <w:rtl w:val="true"/>
        </w:rPr>
        <w:t>سوره تبارك</w:t>
      </w:r>
      <w:bookmarkEnd w:id="1005"/>
    </w:p>
    <w:p>
      <w:pPr>
        <w:pStyle w:val="BookText"/>
        <w:rPr/>
      </w:pPr>
      <w:r>
        <w:rPr>
          <w:rFonts w:ascii="Amiri" w:hAnsi="Amiri" w:eastAsia="Amiri" w:cs="Amiri"/>
          <w:color w:val="111111"/>
          <w:sz w:val="28"/>
          <w:sz w:val="28"/>
          <w:szCs w:val="28"/>
          <w:rtl w:val="true"/>
          <w:lang w:bidi="ar-SA"/>
        </w:rPr>
        <w:t>سوره تبارك آيه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قُلْ أَ رَأَيْتُمْ إِنْ أَصْبَحَ ماؤُكُمْ غَوْراً فَمَنْ يَأْتِيكُمْ بِماءٍ مَعِينٍ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كه در دسترس داريد در زمين فرو رود كيست كه آب روان براى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امام زمان تعبير بآب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حيات همه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آيه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امام شما از نظرها غائب گرديد كيست كه آن امام ظاهر را بياورد؟ از حضرت امام رضا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ائمه هستند و ائمه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ودرهاى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كيست كه علم امام را براى شما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درها را بروى شما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كافى و غيبت نعمانى و كمال الدين صدوق از حضرت موسى كاظم عليه السّلام نيز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 كمال الدين 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اصبح امامكم غائبا عنكم لا تدرون اين هو فمن ياتيكم بامام ظاهر ياتيكم بأخبار السّماء و الأرض و حلال اللَّه جلّ و عزّ و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تأويل اين آيه هنوز نيامده و البته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تبارك </w:t>
      </w:r>
      <w:r>
        <w:rPr>
          <w:rFonts w:eastAsia="Amiri" w:cs="Amiri" w:ascii="Amiri" w:hAnsi="Amiri"/>
          <w:color w:val="111111"/>
          <w:sz w:val="28"/>
          <w:szCs w:val="28"/>
          <w:lang w:bidi="ar-SA"/>
        </w:rPr>
        <w:t>30</w:t>
      </w:r>
    </w:p>
    <w:p>
      <w:pPr>
        <w:pStyle w:val="Heading3"/>
        <w:numPr>
          <w:ilvl w:val="2"/>
          <w:numId w:val="1"/>
        </w:numPr>
        <w:rPr/>
      </w:pPr>
      <w:bookmarkStart w:id="1006" w:name="__RefHeading___Toc312418_3804643083"/>
      <w:bookmarkStart w:id="1007" w:name="_Toc393"/>
      <w:bookmarkEnd w:id="1006"/>
      <w:r>
        <w:rPr>
          <w:rtl w:val="true"/>
        </w:rPr>
        <w:t>سوره غاشيه‌</w:t>
      </w:r>
      <w:bookmarkEnd w:id="1007"/>
    </w:p>
    <w:p>
      <w:pPr>
        <w:pStyle w:val="BookText"/>
        <w:rPr/>
      </w:pPr>
      <w:r>
        <w:rPr>
          <w:rFonts w:ascii="Amiri" w:hAnsi="Amiri" w:eastAsia="Amiri" w:cs="Amiri"/>
          <w:color w:val="111111"/>
          <w:sz w:val="28"/>
          <w:sz w:val="28"/>
          <w:szCs w:val="28"/>
          <w:rtl w:val="true"/>
          <w:lang w:bidi="ar-SA"/>
        </w:rPr>
        <w:t>سوره غاشيه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أَتاكَ حَدِيثُ الْغاشِيَةِ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داستان آن فروگيرنده بتو رسيده است؟ شيخ صدوق در كتاب ثواب الاعمال از محمد بن سليمان از پدرش روايت ميكند كه گفت از امام جعفر صادق عليه السّلام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قائم ماست كه اهل باطل را با شمشير فرو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وُجُوهٌ يَوْمَئِذٍ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آنها در آن روز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 آنها بر خلاف دستور خداعمل ميكنند و واليان جور منصوب ميدارند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ناراً حامِيَةً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سوزنده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ظهور قائم ما در آتش جنگ بسوزند و در سراى ديگر بدوزخ در افتند</w:t>
      </w:r>
      <w:r>
        <w:rPr>
          <w:rFonts w:eastAsia="IRNazanin" w:cs="IRNazanin"/>
          <w:color w:val="111111"/>
          <w:sz w:val="28"/>
          <w:szCs w:val="28"/>
          <w:rtl w:val="true"/>
          <w:lang w:bidi="fa-IR"/>
        </w:rPr>
        <w:t>.</w:t>
      </w:r>
      <w:bookmarkStart w:id="1008" w:name="pg2162_31061"/>
    </w:p>
    <w:p>
      <w:pPr>
        <w:pStyle w:val="BookText"/>
        <w:rPr/>
      </w:pPr>
      <w:bookmarkEnd w:id="1008"/>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غاشيه</w:t>
      </w:r>
    </w:p>
    <w:p>
      <w:pPr>
        <w:pStyle w:val="Heading3"/>
        <w:numPr>
          <w:ilvl w:val="2"/>
          <w:numId w:val="1"/>
        </w:numPr>
        <w:rPr/>
      </w:pPr>
      <w:bookmarkStart w:id="1009" w:name="__RefHeading___Toc312420_3804643083"/>
      <w:bookmarkStart w:id="1010" w:name="_Toc394"/>
      <w:bookmarkEnd w:id="1009"/>
      <w:r>
        <w:rPr>
          <w:rtl w:val="true"/>
        </w:rPr>
        <w:t>سوره انعام</w:t>
      </w:r>
      <w:bookmarkEnd w:id="1010"/>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يَوْمَ يَأْتِي بَعْضُ آياتِ رَبِّكَ لا يَنْفَعُ نَفْساً إِيمانُها لَمْ تَكُنْ آمَنَتْ مِنْ قَبْلُ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بيايد يكى از آيات پروردگارت، ايمان كسانى كه قبلا ايمان نياورده‌اند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كمال الدين و ثواب الاعمال از حضرت صادق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آيات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158</w:t>
      </w:r>
    </w:p>
    <w:p>
      <w:pPr>
        <w:pStyle w:val="Heading2"/>
        <w:numPr>
          <w:ilvl w:val="1"/>
          <w:numId w:val="1"/>
        </w:numPr>
        <w:rPr/>
      </w:pPr>
      <w:bookmarkStart w:id="1011" w:name="__RefHeading___Toc312422_3804643083"/>
      <w:bookmarkStart w:id="1012" w:name="_Toc395"/>
      <w:bookmarkEnd w:id="1011"/>
      <w:r>
        <w:rPr>
          <w:rtl w:val="true"/>
        </w:rPr>
        <w:t>دلايل امامت درنص ائمه عليهم السلام</w:t>
      </w:r>
      <w:bookmarkEnd w:id="1012"/>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زمين نگاهى افكند و مرا از آن ميان برگزيد و پيامبر گردانيد، سپس دوم بار نظرى افكند و عليّ را برگزيد و او را امام گردانيد، سپس به من فرمان داد كه او را برادر و ولىّ و وصىّ و خليفه خود سازم، پس عليّ از من است و من از عليّ، و او شوهر دخترم فاطمه و پدر دو سبطم حسن و حسين است، بدانيد كه خداى تعالى مرا و ايشان را حجّتهاى بر بندگانش قرار داده است و از فرزندان حسين امامانى را قرار داده است كه به امر من قيام كنند و وصيّت مرا نگهدارند و نهمين آنها قائم اهل بيتم و مهدى امّتم است كه در شمايل و اقوال و افعال شبيه‌ترين مردم به من است، او پس از غيبتى طولانى و حيرتى گمراه‌كننده ظهور كند و دين خداى تعالى را چيره گرداند و به يارى خدا و نصرت ملائكه خدا مؤيّد باشد، زمين را از عدل و داد آكنده سازد همان گونه كه پر از ظلم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أبى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علىّ است، دستور او دستور من و سخن او سخن من و طاعت او طاعت من است و امام پس از او فرزندش حسن است، دستور او دستور پدرش و سخن او سخن پدرش و طاعت او طاعت پدرش باشد، سپس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كيست؟ او به شدّت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فرزندش قائم به حقّ امام منتظر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پس از آنكه يادش از بين برود و اكثر معتقدين به امامتش مرتدّ شوند قيام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ايّام غيبتش زياد شود و مدّتش طولانى گردد و مخلصان در انتظار قيامش باشند و شكّاكان انكارش كنند، و منكران يادش را استهزاء كنند، و تعيين‌كنندگان وقت ظهورش دروغ گويند، و شتاب‌كنندگان در غيبت هلاك شوند، و تسليم‌شوندگان در آن نجات يابند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عسكرىّ عليه السّلام وارد شدم و مى‌خواستم از جانشين پس از وى پرسش كنم او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خداى تعالى از زمان آدم عليه السّلام زمين را خالى از حجّت نگذاشته است و تا روز قيامت نيز خالى از حجّت نخواهد گذاشت، به واسطه اوست كه بلا را از اهل زمين دفع مى‌كند و به خاطر اوست كه باران مى‌فرستد و بركات زمين را بيرون مى‌آورد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امام و جانشين پس از شما كيست؟</w:t>
      </w:r>
    </w:p>
    <w:p>
      <w:pPr>
        <w:pStyle w:val="BookText"/>
        <w:rPr/>
      </w:pPr>
      <w:r>
        <w:rPr>
          <w:rFonts w:ascii="IRNazanin" w:hAnsi="IRNazanin" w:eastAsia="IRNazanin"/>
          <w:color w:val="111111"/>
          <w:sz w:val="28"/>
          <w:sz w:val="28"/>
          <w:szCs w:val="28"/>
          <w:rtl w:val="true"/>
          <w:lang w:bidi="fa-IR"/>
        </w:rPr>
        <w:t>حضرت شتابان برخاست و داخل خانه شد و سپس برگشت در حالى كه بر شانه‌اش كودكى سه ساله بود كه صورتش مانند ماه شب چهارده مى‌درخشيد،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اگر نزد خداى تعالى و حجّتهاى او گرامى نبودى اين فرزندم را به تو نمى‌نمودم، او همنام و هم‌كنيه رسول خدا صلّى اللَّه عليه و آله و سلّم است، كسى است كه زمين را پر از عدل و داد مى‌كند همچنان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امّت مثل خضر و ذو القرنين است، او غيبتى طولانى خواهد داشت كه هيچ كس در آن نجات نمى‌يابد مگر كسى كه خداى تعالى او را در اعتقاد به امامت ثابت بدارد و در دعاء به تعجيل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آيا نشانه‌اى هست كه قلبم بدان مطمئن شود؟ آن كودك به زبان عربى فصيح به سخن درآمد و فرمود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بقيّة اللَّه في أرضه و المنتقم من أعدائه، 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جستجوى نشانه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بيرون آمدم و فرداى آن روز به نزد امام عسكرىّ عليه السّلام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من به واسطه منّتى كه بر من نهاديد بسيار است، بفرمائيد آن سنّتى كه از خضر و ذو القرنين دارد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طولانى،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او به طول خواهد انجاميد؟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است تا به غايتى كه اكثر معتقدين به او بازگردند و باقى نماند مگر كسى كه خداى تعالى عهد و پيمان ولايت ما را از او گرفته و ايمان را در دلش نگاشته و با روحى از جانب خود مؤيّد كرده باشد</w:t>
      </w:r>
      <w:r>
        <w:rPr>
          <w:rFonts w:eastAsia="IRNazanin" w:cs="IRNazanin"/>
          <w:color w:val="111111"/>
          <w:sz w:val="28"/>
          <w:szCs w:val="28"/>
          <w:rtl w:val="true"/>
          <w:lang w:bidi="fa-IR"/>
        </w:rPr>
        <w:t>.</w:t>
      </w:r>
      <w:bookmarkStart w:id="1013" w:name="pg2162_31069"/>
    </w:p>
    <w:p>
      <w:pPr>
        <w:pStyle w:val="BookText"/>
        <w:rPr/>
      </w:pPr>
      <w:bookmarkEnd w:id="1013"/>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امر الهى و سرّى از سرّ ربوبى و غيبى از غيب پروردگار است، آنچه به تو عطا كردم بگير و پنهان كن و از شاكرين باش تا فردا با ما در علّيّين باشى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خطابه غديرحضرت ختمي مرتبت درمورد حضرت صاحبالامر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امامان مهدي قايم، از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غالب بر اديان، منتقم از ظالمين، فاتح قلعه‌ها، غالب بر مشركين، منتقم خونهاي به ناحق ريخته، كمك كننده‌ي دين خدا، سرچشمه گرفته از دريايي عميق، نشانه دهنده به افراد در حد خودشان، وارث علوم، محكم كننده‌ي آيات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كارها به دست او سپرده شده، و گذشتگان به او بشارت داده‌اند، و اوست حجت باقي خداوند و ولي او در زمين، و امانتدار او بر سر و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2"/>
        <w:numPr>
          <w:ilvl w:val="1"/>
          <w:numId w:val="1"/>
        </w:numPr>
        <w:rPr/>
      </w:pPr>
      <w:bookmarkStart w:id="1014" w:name="__RefHeading___Toc312424_3804643083"/>
      <w:bookmarkStart w:id="1015" w:name="_Toc396"/>
      <w:bookmarkEnd w:id="1014"/>
      <w:r>
        <w:rPr>
          <w:rtl w:val="true"/>
        </w:rPr>
        <w:t>اوصاف امامت</w:t>
      </w:r>
      <w:bookmarkEnd w:id="1015"/>
    </w:p>
    <w:p>
      <w:pPr>
        <w:pStyle w:val="Heading3"/>
        <w:numPr>
          <w:ilvl w:val="2"/>
          <w:numId w:val="1"/>
        </w:numPr>
        <w:rPr/>
      </w:pPr>
      <w:bookmarkStart w:id="1016" w:name="__RefHeading___Toc312426_3804643083"/>
      <w:bookmarkStart w:id="1017" w:name="_Toc397"/>
      <w:bookmarkEnd w:id="1016"/>
      <w:r>
        <w:rPr>
          <w:rtl w:val="true"/>
        </w:rPr>
        <w:t>علم</w:t>
      </w:r>
      <w:bookmarkEnd w:id="1017"/>
    </w:p>
    <w:p>
      <w:pPr>
        <w:pStyle w:val="Heading4"/>
        <w:numPr>
          <w:ilvl w:val="3"/>
          <w:numId w:val="1"/>
        </w:numPr>
        <w:rPr/>
      </w:pPr>
      <w:bookmarkStart w:id="1018" w:name="__RefHeading___Toc312428_3804643083"/>
      <w:bookmarkStart w:id="1019" w:name="_Toc398"/>
      <w:bookmarkEnd w:id="1018"/>
      <w:r>
        <w:rPr>
          <w:rtl w:val="true"/>
        </w:rPr>
        <w:t>پاسخ به سؤالات‌</w:t>
      </w:r>
      <w:bookmarkEnd w:id="101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ابن بابويه و ديگران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وكلاى حضرت امام حسن عسكرى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ثقات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 به خدمت آن حضرت كه از آن حضرت مسأله چند مى‌خواست سؤال كند، سعد بن عبد اللّه گفت كه چون به در دولت سراى آن حضرت رسيديم، احمد رخصت دخول از براى خود و من طلبيد و داخل شديم، احمد با خود هميانى داشت كه در ميان عبا پنهان كرده بود، و در آن هميان صد و شصت كيسه از طلا و نقره بود كه هر يكى را يكى از شيعيان مهر زده به خدمت حضرت فرستاده بودند، چون به سعادت ملازمت رسيديم در دامن آن حضرت طفلى نشسته بود مانند مشترى در كمال حسن و جمال و در سرش دو كاكل بود و درنزد آن حضرت گوى طلا بود به شكل انار كه به نگين‌هاى زيبا و جواهر گران‌بها مرصّع كرده بودند و يكى از اكابر بصره به هديّه از براى آن حضرت فرستاده بود و به دست آن حضرت نامه‌اى بود و كتابت مى‌فرمود چون آن طفل مانع مى‌شد آن گوى را مى‌انداخت كه طفل از پى بى‌آن مى‌رفت و خود كتابت مى‌فرمود، چون احمد، هميان را گشود و نزد آن حضرت نهاد، حضرت به آن طفل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هدايا و تحفه‌هاى شيعيان تو است بگشا و متصرّف شو،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صاحب الأمر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من دست طاهر خود را دراز كنم به سوى مال‌هاى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 آنچه در هميان است تا حضرت صاحب الأمر عليه السّلام حلال را و حرام را از يكديگر جدا كند، پس احمد يك كيسه را بيرون آورد،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فلان است كه در فلان محلّه قم نشسته است و شصت و دو اشرفى در اين كيسه است، چهل و پنج اشرفى از قيمت ملكى است كه از پدر به او ميراث رسيده بود و فروخته است و چهارده اشرفى قيمت هفت جامه است كه فروخته است و از كرايه دكان سه دينار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فرزند، بگو چه چيز در ميان اين‌ها حرام است تا بيرون كند؟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 اشرفى هست به سكّه رى كه به تاريخ فلان سال زده‌اند و آن تاريخ بر آن سكّه نقش بوده و نصف نقشش محو شده است و يك دينار مقراض شده ناقصى هست كه يك دانگ و نيم است و حرام در اين كيسه همين دو دينار است و وجه حرمتش اين است كه صاحبش را در فلان سال در فلان ماه نزد جولايى كه از همسايگانش بود مقدار يك من و نيم ريسمان بود و مدّتى بر اين گذشت كه دزد آن را ربود، آن مرد جولا چون گفت كه آن را دزد برد تصديقش نكرد و تاوان از او گرفت ريسمانى باريك‌تر از آن كه دزد برده بود به همان وزن و داد آن را يافتند و فروخت و اين دو دينار از قيمت آن جامه است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كيسه را احمد گشود و دو دينار به همان علامت‌ها كه حضرت صاحب الأمر عليه السّلام فرموده بود پيدا شد برداشت و باقى را تسليم كرد، پس صرّه ديگر بيرون آورد و حضرت صاحب الأمر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 است كه در فلان محلّه قم مى‌باشد و پنجاه اشرفى در اين صرّه است و ما دست بر اين دراز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اشرفى‌ها قيمت گندمى است كه ميان او و برزگرانش مشترك بود و حصّه خود را زياد كيل كرد و گرفت و مال آن‌ها در آن ميان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فرزند، پس به احمد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كيسه‌ها را بردار و وصيّت كن كه به صاحبانش برسانند كه ما نمى‌خواهيم و اين‌ها حرام است تا اين كه همه را به اين نحو تميز فرمود</w:t>
      </w:r>
      <w:r>
        <w:rPr>
          <w:rFonts w:eastAsia="IRNazanin" w:cs="IRNazanin"/>
          <w:color w:val="111111"/>
          <w:sz w:val="28"/>
          <w:szCs w:val="28"/>
          <w:rtl w:val="true"/>
          <w:lang w:bidi="fa-IR"/>
        </w:rPr>
        <w:t>.</w:t>
      </w:r>
      <w:bookmarkStart w:id="1020" w:name="pg2162_31076"/>
    </w:p>
    <w:p>
      <w:pPr>
        <w:pStyle w:val="BookText"/>
        <w:rPr/>
      </w:pPr>
      <w:bookmarkEnd w:id="1020"/>
      <w:r>
        <w:rPr>
          <w:rFonts w:ascii="IRNazanin" w:hAnsi="IRNazanin" w:eastAsia="IRNazanin"/>
          <w:color w:val="111111"/>
          <w:sz w:val="28"/>
          <w:sz w:val="28"/>
          <w:szCs w:val="28"/>
          <w:rtl w:val="true"/>
          <w:lang w:bidi="fa-IR"/>
        </w:rPr>
        <w:t>و چون سعد بن عبد اللّه خواست كه مسائل خود را بپرسد حضرت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چشمم بپرس آنچه مى‌خواهى و اشاره به حضرت صاحب عليه السّلام نمود، پس جميع مسائل مشكله را پرسيد و جواب‌هاى شافى شنيد و بعضى از سؤالها كه از خاطرش محو شده بود حضرت از راه اعجاز به يادش آورد و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طولانى است، در ساير كتب ايراد نموده‌ام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شيخ عباس قمى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p>
    <w:p>
      <w:pPr>
        <w:pStyle w:val="Heading4"/>
        <w:numPr>
          <w:ilvl w:val="3"/>
          <w:numId w:val="1"/>
        </w:numPr>
        <w:rPr/>
      </w:pPr>
      <w:bookmarkStart w:id="1021" w:name="__RefHeading___Toc312430_3804643083"/>
      <w:bookmarkStart w:id="1022" w:name="_Toc399"/>
      <w:bookmarkEnd w:id="1021"/>
      <w:r>
        <w:rPr>
          <w:rtl w:val="true"/>
        </w:rPr>
        <w:t>حكم آن حضرت به حقّ‌</w:t>
      </w:r>
      <w:bookmarkEnd w:id="1022"/>
    </w:p>
    <w:p>
      <w:pPr>
        <w:pStyle w:val="BookText"/>
        <w:rPr/>
      </w:pPr>
      <w:r>
        <w:rPr>
          <w:rFonts w:ascii="IRNazanin" w:hAnsi="IRNazanin" w:eastAsia="IRNazanin"/>
          <w:color w:val="111111"/>
          <w:sz w:val="28"/>
          <w:sz w:val="28"/>
          <w:szCs w:val="28"/>
          <w:rtl w:val="true"/>
          <w:lang w:bidi="fa-IR"/>
        </w:rPr>
        <w:t xml:space="preserve">در كمال الدين به سند خود از ابان بن تغلب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ابوعبداللَّه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مسجد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مرد خواهد آمد ، كه اهل مكّه مى‌دانند آنها از پدران و اجدادشان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شمشيرهايى است كه بر هر شمشير كلمه‌اى نوشته شده كه هزار كلمه مى‌گشايد ، پس خداوند تبارك و تعالى بادى مى‌فرستد كه به هر وادى ندا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مهدى است كه به قضاوت داوود و سليمان عليهما السلام قضاوت مى‌كند؛ و بر آن بيّنه و شاهد نمى‌طلبد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همان كتاب از او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امام جعفر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عليه السلام بپاخيزد ، هيچ يك از بندگان خداوند رحمان به پيشگاهش برنخيزد مگر اينكه او را مى‌شناسد كه آيا صالح است يا ناصالح و ناشايسته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 آيتى براى نشانداران و هوشمندان است ، اين آيت برقرار و راهى براى بصيرت و عبرت 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1023" w:name="pg2162_31079"/>
    </w:p>
    <w:p>
      <w:pPr>
        <w:pStyle w:val="BookText"/>
        <w:rPr/>
      </w:pPr>
      <w:bookmarkEnd w:id="1023"/>
      <w:r>
        <w:rPr>
          <w:rFonts w:ascii="IRNazanin" w:hAnsi="IRNazanin" w:eastAsia="IRNazanin"/>
          <w:color w:val="111111"/>
          <w:sz w:val="28"/>
          <w:sz w:val="28"/>
          <w:szCs w:val="28"/>
          <w:rtl w:val="true"/>
          <w:lang w:bidi="fa-IR"/>
        </w:rPr>
        <w:t xml:space="preserve">و در بحار از كتاب غيبت سيّد على بن عبدالحميد به سند خود از ابوبصير از امام ابوجعفر باقر عليه السلام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قضايايى حضرت قائم عليه السلام قضاوت مى‌كند بعضى از كسانى كه در خدمتش شمشير زده‌اند ، آن را رد و انكار مى‌نمايند ، و آن قضاوت آدم است ، پس دستور مى‌دهد آنها را بياورند و گردنشان را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قضاوتى مى‌كند كه قضاوت داوود عليه السلام است و عدّه‌اى از كسانى كه همراه آن حضرت شمشير زده‌اند ، اعتراض و انكار مى‌كنند كه آنها را پيش مى‌آورد و گردنشان را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سوم قضاوتى مى‌كند و آن قضاوت ابراهيم عليه السلام است ، پس گروه ديگرى از كسانى كه در پيشاپيش آن حضرت شمشير زده‌اند ، اشكال و رد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جلو مى‌آورد و گردنشان را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مرتبه چهارم قضاوتى مى‌كند كه قضاوت محمد صلى الله عليه وآله وسلم مى‌باشد ، پس هيچ كس عليه او انكار نمى‌نمايد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Heading4"/>
        <w:numPr>
          <w:ilvl w:val="3"/>
          <w:numId w:val="1"/>
        </w:numPr>
        <w:rPr/>
      </w:pPr>
      <w:bookmarkStart w:id="1024" w:name="__RefHeading___Toc312432_3804643083"/>
      <w:bookmarkStart w:id="1025" w:name="_Toc400"/>
      <w:bookmarkEnd w:id="1024"/>
      <w:r>
        <w:rPr>
          <w:rtl w:val="true"/>
        </w:rPr>
        <w:t>علم به كتاب</w:t>
      </w:r>
      <w:bookmarkEnd w:id="102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كمال الدين از حضرت ابوجعفر باقر عليه السلام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كتاب خداى عزّ و جل و سنّت رسول او در قلب مهدى ما رشد مى‌كند ، همچنان كه گياه به بهترين وجه مى‌رويد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از شما باقى بماند تا او را ديدار نمايد ، هنگام ديدنش عرضه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اهل خانه رحمت و نبوت و كانون علم و جايگاه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بحار از نعمانى به سند خود از حضرت جعفر بن محمد صادق از پدرش از حضرت حسين بن على عليه السلام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اميرالمؤمنين على عليه السلام رسيد و به آن جناب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ما را از مهدى خودتان آگاه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قرنها و نسلهاى متمادى منقرض و مؤمنين كم شوند و ياران حقّ از ميان بروند پس همان 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اين مرد از كدام طايفه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بنى‌هاشم از برترين قلّه‌هاى نژاد عرب و دريايى كه به هنگام ورود توفنده است ، و جفا شده از طرف اهلش ، و هنگام بى‌صفايى او كانِ صفاست ، هرگاه مرگ هجوم آورد او را ترسى نيست ، و اگر به مؤمنين صدمه‌اى رسد او نمى‌گذرد ، و در ميدان نبرد و رزمِ قهرمانان؛عقب نشينى نمى‌كند ، دامن همت بر كمر مى‌زند ، شيرى كه دشمنان را درو كند ، زخم زننده نيرومند به مخالفين ، و شمشيرى از شمشيرهاى خداوند ، بزرگى پر خير كه در خاندان با عظمت ريشه دارد ، پس مبادا كسى كه فتنه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سخن گويد بدترين گوينده و هرگاه سكوت كند ، فسادها در خاطر مى‌پروراند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مبادا تو را از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باز دارد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توصيف مهدى عليه السلام پرداخت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 پناه دهنده‌تر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از شما بيشتر و در صله رحم و پيوند خويشاوندى از همه‌تان كوشاتر است </w:t>
      </w:r>
      <w:r>
        <w:rPr>
          <w:rFonts w:eastAsia="IRNazanin" w:cs="IRNazanin"/>
          <w:color w:val="111111"/>
          <w:sz w:val="28"/>
          <w:szCs w:val="28"/>
          <w:rtl w:val="true"/>
          <w:lang w:bidi="fa-IR"/>
        </w:rPr>
        <w:t>.</w:t>
      </w:r>
      <w:bookmarkStart w:id="1026" w:name="pg2162_31085"/>
    </w:p>
    <w:p>
      <w:pPr>
        <w:pStyle w:val="BookText"/>
        <w:rPr/>
      </w:pPr>
      <w:bookmarkEnd w:id="1026"/>
      <w:r>
        <w:rPr>
          <w:rFonts w:ascii="IRNazanin" w:hAnsi="IRNazanin" w:eastAsia="IRNazanin"/>
          <w:color w:val="111111"/>
          <w:sz w:val="28"/>
          <w:sz w:val="28"/>
          <w:szCs w:val="28"/>
          <w:rtl w:val="true"/>
          <w:lang w:bidi="fa-IR"/>
        </w:rPr>
        <w:t xml:space="preserve">بار خدايا ، با تحقق بخشيدن بيعت او غم و اندوه را از ميان بردار و پراكندگى امت را به سبب او جمع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راه ديدارش را برايت گشود ، تصميم خود را قطعى كن و اگر توفيق لقايش نصيبت گرديد ديگر به سوى هيچ كس روى مكن ، و چون به دامنش دست فكندى ديگر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اشاره به سينه خود كرد و با آه كشيدن شدّت اشتياق خود را بازگو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بزرگوار بعضى از واژه‌هاى اين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كه با منظور كردن آن معانى در ترجمه خود حديث ، نيازى به ترجمه جداگانه آن توضيحات ديده نشد </w:t>
      </w:r>
      <w:r>
        <w:rPr>
          <w:rFonts w:eastAsia="IRNazanin" w:cs="IRNazanin"/>
          <w:color w:val="111111"/>
          <w:sz w:val="28"/>
          <w:szCs w:val="28"/>
          <w:rtl w:val="true"/>
          <w:lang w:bidi="fa-IR"/>
        </w:rPr>
        <w:t>.</w:t>
      </w:r>
    </w:p>
    <w:p>
      <w:pPr>
        <w:pStyle w:val="Heading3"/>
        <w:numPr>
          <w:ilvl w:val="2"/>
          <w:numId w:val="1"/>
        </w:numPr>
        <w:rPr/>
      </w:pPr>
      <w:bookmarkStart w:id="1027" w:name="__RefHeading___Toc312434_3804643083"/>
      <w:bookmarkStart w:id="1028" w:name="_Toc401"/>
      <w:bookmarkEnd w:id="1027"/>
      <w:r>
        <w:rPr>
          <w:rtl w:val="true"/>
        </w:rPr>
        <w:t>قضاوت</w:t>
      </w:r>
      <w:bookmarkEnd w:id="1028"/>
    </w:p>
    <w:p>
      <w:pPr>
        <w:pStyle w:val="Heading4"/>
        <w:numPr>
          <w:ilvl w:val="3"/>
          <w:numId w:val="1"/>
        </w:numPr>
        <w:rPr/>
      </w:pPr>
      <w:bookmarkStart w:id="1029" w:name="__RefHeading___Toc312436_3804643083"/>
      <w:bookmarkStart w:id="1030" w:name="_Toc402"/>
      <w:bookmarkEnd w:id="1029"/>
      <w:r>
        <w:rPr>
          <w:rtl w:val="true"/>
        </w:rPr>
        <w:t>رجم زانى محصن‌</w:t>
      </w:r>
      <w:bookmarkEnd w:id="1030"/>
    </w:p>
    <w:p>
      <w:pPr>
        <w:pStyle w:val="BookText"/>
        <w:rPr/>
      </w:pPr>
      <w:r>
        <w:rPr>
          <w:rFonts w:ascii="IRNazanin" w:hAnsi="IRNazanin" w:eastAsia="IRNazanin"/>
          <w:color w:val="111111"/>
          <w:sz w:val="28"/>
          <w:sz w:val="28"/>
          <w:szCs w:val="28"/>
          <w:rtl w:val="true"/>
          <w:lang w:bidi="fa-IR"/>
        </w:rPr>
        <w:t xml:space="preserve">چنان چه در كافى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صادق عليه السّلام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است در اسلام كه حلال است از جانب خداى تعالى، حكم نمى‌كند در آن احدى تا آن كه مبعوث شود قائم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انگيخت خداى تعالى قائم ما اهل بيت را، حكم مى‌فرمايد در آن به حكم خدا و بيّنه بر آن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محصن را رجم مى‌كند و آن كه زكات نمى‌دهد، گردنش را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bookmarkStart w:id="1031" w:name="pg2162_31088"/>
    </w:p>
    <w:p>
      <w:pPr>
        <w:pStyle w:val="Heading4"/>
        <w:numPr>
          <w:ilvl w:val="3"/>
          <w:numId w:val="1"/>
        </w:numPr>
        <w:rPr/>
      </w:pPr>
      <w:bookmarkStart w:id="1032" w:name="__RefHeading___Toc312438_3804643083"/>
      <w:bookmarkStart w:id="1033" w:name="_Toc403"/>
      <w:bookmarkEnd w:id="1031"/>
      <w:bookmarkEnd w:id="1032"/>
      <w:r>
        <w:rPr>
          <w:rtl w:val="true"/>
        </w:rPr>
        <w:t>قتل پيرمرد زناكار</w:t>
      </w:r>
      <w:bookmarkEnd w:id="1033"/>
    </w:p>
    <w:p>
      <w:pPr>
        <w:pStyle w:val="BookText"/>
        <w:rPr/>
      </w:pPr>
      <w:r>
        <w:rPr>
          <w:rFonts w:ascii="IRNazanin" w:hAnsi="IRNazanin" w:eastAsia="IRNazanin"/>
          <w:color w:val="111111"/>
          <w:sz w:val="28"/>
          <w:sz w:val="28"/>
          <w:szCs w:val="28"/>
          <w:rtl w:val="true"/>
          <w:lang w:bidi="fa-IR"/>
        </w:rPr>
        <w:t xml:space="preserve">در خصال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از جناب صادق و كاظم عليهما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برخاست قائم ما عليه السّلام هرآينه حكم مى‌كند به سه حكم، كه حكم نكرد به آن‌ها احدى قبل از او؛ مى‌كشد پيرزانى را و مى‌كشد مانع زكات را و ميراث دهد برادر را از برادرش در عالم ذر، يعنى هر دو نفر كه در آنجا، در ميان ايشان عقد اخوّت بسته شد، در اينجا از يكديگر ميراث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034" w:name="__RefHeading___Toc312440_3804643083"/>
      <w:bookmarkStart w:id="1035" w:name="_Toc404"/>
      <w:bookmarkEnd w:id="1034"/>
      <w:r>
        <w:rPr>
          <w:rtl w:val="true"/>
        </w:rPr>
        <w:t>قتل فراريان از جنگ‌</w:t>
      </w:r>
      <w:bookmarkEnd w:id="1035"/>
    </w:p>
    <w:p>
      <w:pPr>
        <w:pStyle w:val="BookText"/>
        <w:rPr/>
      </w:pPr>
      <w:r>
        <w:rPr>
          <w:rFonts w:ascii="IRNazanin" w:hAnsi="IRNazanin" w:eastAsia="IRNazanin"/>
          <w:color w:val="111111"/>
          <w:sz w:val="28"/>
          <w:sz w:val="28"/>
          <w:szCs w:val="28"/>
          <w:rtl w:val="true"/>
          <w:lang w:bidi="fa-IR"/>
        </w:rPr>
        <w:t xml:space="preserve">در غيبت نعمانى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على عليه السّلام مى‌فرمود كه براى من بود كه بكشم آن را كه پشت كرده بود، يعنى آن كه در روز جنگ فرار كند و بكشم خسته مجروح را و لكن ترك كردم آن را به جهت عاقبت اصحاب خود كه اگر مجروح شوند، نكشند ايشان را و از براى قائم عليه السّلام است كه بكشد پشت‌كننده را و بكشد مجروح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جليل، فضل بن شاذان روايت كرده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مى‌كند قائم عليه السّلام، به احكامى كه انكار مى‌كنند آن را بعضى از اصحابش، از آنها كه در پيش روى جنابش شمشير مى‌زدند و آن حكم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پيش مى‌طلبد و امر مى‌فرمايد كه گردن آنها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ثانيا حكمى مى‌فرمايد، پس انكار مى‌كند آن را گروهى ديگر از كسانى كه شمشير زدند در پيش روى آن جناب و آن قضاى داود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پيش مى‌طلبد ايشان را و گردن آنها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ثالثا حكمى مى‌فرمايد، پس انكار مى‌كند آن را گروهى ديگر از آنها كه شمشير زدند در پيش رويش، پس ايشان را پيش مى‌طلبد و امر مى‌فرمايد كه گردن آنها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رابعا حكمى مى‌فرمايد و آن حكم محمّد صلّى اللّه عليه و آله و سلّم است، پس آن را احدى انكار نمى‌كند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036" w:name="pg2162_31091"/>
    </w:p>
    <w:p>
      <w:pPr>
        <w:pStyle w:val="BookText"/>
        <w:rPr/>
      </w:pPr>
      <w:bookmarkEnd w:id="1036"/>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4"/>
        <w:numPr>
          <w:ilvl w:val="3"/>
          <w:numId w:val="1"/>
        </w:numPr>
        <w:rPr/>
      </w:pPr>
      <w:bookmarkStart w:id="1037" w:name="__RefHeading___Toc312442_3804643083"/>
      <w:bookmarkStart w:id="1038" w:name="_Toc405"/>
      <w:bookmarkEnd w:id="1037"/>
      <w:r>
        <w:rPr>
          <w:rtl w:val="true"/>
        </w:rPr>
        <w:t>قتل جوان ناآشنا به احكام‌</w:t>
      </w:r>
      <w:bookmarkEnd w:id="1038"/>
    </w:p>
    <w:p>
      <w:pPr>
        <w:pStyle w:val="BookText"/>
        <w:rPr/>
      </w:pPr>
      <w:r>
        <w:rPr>
          <w:rFonts w:ascii="Amiri" w:hAnsi="Amiri" w:eastAsia="Amiri" w:cs="Amiri"/>
          <w:color w:val="111111"/>
          <w:sz w:val="28"/>
          <w:sz w:val="28"/>
          <w:szCs w:val="28"/>
          <w:rtl w:val="true"/>
          <w:lang w:bidi="ar-SA"/>
        </w:rPr>
        <w:t xml:space="preserve">شيخ طبرسى در اعلام الورى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جناب، مى‌كشد مرد بيست‌ساله را كه علم دين و احكام مسائل خود را نياموخته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باعلام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039" w:name="__RefHeading___Toc312444_3804643083"/>
      <w:bookmarkStart w:id="1040" w:name="_Toc406"/>
      <w:bookmarkEnd w:id="1039"/>
      <w:r>
        <w:rPr>
          <w:rtl w:val="true"/>
        </w:rPr>
        <w:t>شباهت آن حضرت به پيامبران</w:t>
      </w:r>
      <w:bookmarkEnd w:id="1040"/>
    </w:p>
    <w:p>
      <w:pPr>
        <w:pStyle w:val="Heading4"/>
        <w:numPr>
          <w:ilvl w:val="3"/>
          <w:numId w:val="1"/>
        </w:numPr>
        <w:rPr/>
      </w:pPr>
      <w:bookmarkStart w:id="1041" w:name="__RefHeading___Toc312446_3804643083"/>
      <w:bookmarkStart w:id="1042" w:name="_Toc407"/>
      <w:bookmarkEnd w:id="1041"/>
      <w:r>
        <w:rPr>
          <w:rtl w:val="true"/>
        </w:rPr>
        <w:t>شباهت به هود عليه السلام‌</w:t>
      </w:r>
      <w:bookmarkEnd w:id="1042"/>
    </w:p>
    <w:p>
      <w:pPr>
        <w:pStyle w:val="BookText"/>
        <w:rPr/>
      </w:pPr>
      <w:r>
        <w:rPr>
          <w:rFonts w:ascii="Amiri" w:hAnsi="Amiri" w:eastAsia="Amiri" w:cs="Amiri"/>
          <w:color w:val="111111"/>
          <w:sz w:val="28"/>
          <w:sz w:val="28"/>
          <w:szCs w:val="28"/>
          <w:rtl w:val="true"/>
          <w:lang w:bidi="ar-SA"/>
        </w:rPr>
        <w:t xml:space="preserve">نام هود عليه السلام عابر است ، و نوح عليه السلام ظهورش را بشارت داد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كمال الدين از امام صادق عليه السلام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نوح نزديك شد ، شيعيان و پيروان خود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پس از من غيبتى خواهد بود كه طاغوتها ظاهر مى‌شوند ، و البته خداوند عزّ و جل به وسيله قيام كننده‌اى از فرزندانم كه هود ناميده مى‌شود بر شما گشايشى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هيبت و سكينه و وقار دارد ، و در خلقت و اخلاق شبيه من است ، و خداوند هنگام ظهور او دشمنان شما را به وسيله باد هلاك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منتظر و مراقب ظهور و قيام هود بودند ، تا اينكه مدّت بر آنها طولانى شد و دل بيشترشان را قساوت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پيغمبرش هود را فرستاد ، بعد از آنكه نوميد شده بودند و بلا و گرفتارى وجودشان را پر كرده بود ، و دشمنان به وسيله باد بدون نفع هلاك شدند ، بادى كه خداوند متعال آن را در قرآن چنين توصيف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تَذَرُ مِنْ شَى‌ءٍ اَتَتْ عَلَيْهِ اِلّا جَعَلَتْهُ كَالرَّميم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هيچ چيزى نگذشت مگر آنكه آن را همچون استخوان خاك شده ساخت </w:t>
      </w:r>
      <w:r>
        <w:rPr>
          <w:rFonts w:eastAsia="IRNazanin" w:cs="IRNazanin"/>
          <w:color w:val="111111"/>
          <w:sz w:val="28"/>
          <w:szCs w:val="28"/>
          <w:rtl w:val="true"/>
          <w:lang w:bidi="fa-IR"/>
        </w:rPr>
        <w:t>.</w:t>
      </w:r>
      <w:bookmarkStart w:id="1043" w:name="pg2162_31094"/>
    </w:p>
    <w:p>
      <w:pPr>
        <w:pStyle w:val="BookText"/>
        <w:rPr/>
      </w:pPr>
      <w:bookmarkEnd w:id="1043"/>
      <w:r>
        <w:rPr>
          <w:rFonts w:ascii="IRNazanin" w:hAnsi="IRNazanin" w:eastAsia="IRNazanin"/>
          <w:color w:val="111111"/>
          <w:sz w:val="28"/>
          <w:sz w:val="28"/>
          <w:szCs w:val="28"/>
          <w:rtl w:val="true"/>
          <w:lang w:bidi="fa-IR"/>
        </w:rPr>
        <w:t xml:space="preserve">آنگاه غيبت بر او واقع شد تا اينكه صالح عليه السلام ظاهر گشت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قائم عليه السلام را نيز با تمام خصوصيّات ، پدران بزرگوارش مژده داده‌اند ، و غيبت و ظهورش را بيان فرموده‌اند ، كه پاره‌اى از آنها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عليه السلام؛ خداوند عزّ و جل كافرين را به وسيله او هلاك كرد ، و باد عظيم را بر آنها فرستاد چنانكه خداوند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أرْسَلْنا عَلَيْهمُ الرِّيحَ الْعَقيِم ما تَذَرُ مِنْ شَى‌ءٍ اَتَتْ عَلَيْهِ اِلّا جَعَلَتْهُ كَالرَّميم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كه بر آنان تندبادى بى‌باران فرستاديم كه بر هيچ چيزى نگذشت مگر اينكه آن را همچون استخوان خاك شده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نيز چنان است كه خداوند متعال به وجود او جمعى از كافرين را به وسيله باد سياهى نابود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روايت مفضّل گذشت ، و در بحث نداهاى آن حضرت نيز اِنْ شاء اللَّه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ذاريات ،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ذاريات ،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4"/>
        <w:numPr>
          <w:ilvl w:val="3"/>
          <w:numId w:val="1"/>
        </w:numPr>
        <w:rPr/>
      </w:pPr>
      <w:bookmarkStart w:id="1044" w:name="__RefHeading___Toc312448_3804643083"/>
      <w:bookmarkStart w:id="1045" w:name="_Toc408"/>
      <w:bookmarkEnd w:id="1044"/>
      <w:r>
        <w:rPr>
          <w:rtl w:val="true"/>
        </w:rPr>
        <w:t>شباهت به يحيى عليه السلام‌</w:t>
      </w:r>
      <w:bookmarkEnd w:id="1045"/>
    </w:p>
    <w:p>
      <w:pPr>
        <w:pStyle w:val="BookText"/>
        <w:rPr/>
      </w:pPr>
      <w:r>
        <w:rPr>
          <w:rFonts w:ascii="IRNazanin" w:hAnsi="IRNazanin" w:eastAsia="IRNazanin"/>
          <w:color w:val="111111"/>
          <w:sz w:val="28"/>
          <w:sz w:val="28"/>
          <w:szCs w:val="28"/>
          <w:rtl w:val="true"/>
          <w:lang w:bidi="fa-IR"/>
        </w:rPr>
        <w:t xml:space="preserve">يحيى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ولادت به او بشارت و مژده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بشارت و مژده‌اش پيش از ولادت داده شد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مادر سخن گفت ، چنانكه در حديث از امام عسكرى عليه السلام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مريم بر مادر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 ولى او برايش برنخاست ،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زنان عالم در حالى كه بهترين مردان جهان را با خود دارد بر تو وارد مى‌شود برايش بر نمى‌خيزى ؟ پس مادرش متنبه شده و از جاى برخاست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1046" w:name="pg2162_31097"/>
    </w:p>
    <w:p>
      <w:pPr>
        <w:pStyle w:val="BookText"/>
        <w:rPr/>
      </w:pPr>
      <w:bookmarkEnd w:id="1046"/>
      <w:r>
        <w:rPr>
          <w:rFonts w:ascii="IRNazanin" w:hAnsi="IRNazanin" w:eastAsia="IRNazanin"/>
          <w:color w:val="111111"/>
          <w:sz w:val="28"/>
          <w:sz w:val="28"/>
          <w:szCs w:val="28"/>
          <w:rtl w:val="true"/>
          <w:lang w:bidi="fa-IR"/>
        </w:rPr>
        <w:t xml:space="preserve">قائم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حكيمه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مادر سخن گفت و سوره قدر را قرائت كرد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يحيى عليه السلام زاهدترين و عابدترين مردم زمانش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عليه السلام نيز عابدترين و زاهدترين مردم زمانش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Heading4"/>
        <w:numPr>
          <w:ilvl w:val="3"/>
          <w:numId w:val="1"/>
        </w:numPr>
        <w:rPr/>
      </w:pPr>
      <w:bookmarkStart w:id="1047" w:name="__RefHeading___Toc312450_3804643083"/>
      <w:bookmarkStart w:id="1048" w:name="_Toc409"/>
      <w:bookmarkEnd w:id="1047"/>
      <w:r>
        <w:rPr>
          <w:rtl w:val="true"/>
        </w:rPr>
        <w:t>شباهت به زكريّا عليه السلام‌</w:t>
      </w:r>
      <w:bookmarkEnd w:id="1048"/>
    </w:p>
    <w:p>
      <w:pPr>
        <w:pStyle w:val="BookText"/>
        <w:rPr/>
      </w:pPr>
      <w:r>
        <w:rPr>
          <w:rFonts w:ascii="IRNazanin" w:hAnsi="IRNazanin" w:eastAsia="IRNazanin"/>
          <w:color w:val="111111"/>
          <w:sz w:val="28"/>
          <w:sz w:val="28"/>
          <w:szCs w:val="28"/>
          <w:rtl w:val="true"/>
          <w:lang w:bidi="fa-IR"/>
        </w:rPr>
        <w:t xml:space="preserve">زكريّا عليه السلام ، فرشتگان او را ندا كردند در حالى كه به نماز ايستاده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مورد خطاب قرار داد ، و همچنين فرشتگان در هر شب قدر او را ندا مى‌كنند ، و جبرئيل هم هنگامى كه با آن حضرت بيعت مى‌كند دست بر دست آن حضرت مى‌نهد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راوندى در خرايج از حضرت ابوجعفر باقر عليه السلام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مفضّل كه در بحار از امام صادق عليه السلام روايت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آن حضرت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فرمانت پذيرفته و دستورت إجرا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زكريا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حضرت ابى‌عبداللَّه الحسين عليه السلام سه روز گريه كرد ، چنانكه در خبر احمد بن اسحاق در بخش دوم گذشت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تمام عمر و در همه زمانش بر آن حضرت مى‌گريد ، چنانكه در زيارت ناحيه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لاَنْدُبَنَّكَ صَباحاً وَ مَساءً وَ لاَبْكِيَنَّ عَلَيْكَ بَدَلَ الدُّمُوعِ دَماً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شب و روز بر تو ندبه مى‌كنم و به جاى اشك بر تو خون مى‌گريم </w:t>
      </w:r>
      <w:r>
        <w:rPr>
          <w:rFonts w:eastAsia="IRNazanin" w:cs="IRNazanin"/>
          <w:color w:val="111111"/>
          <w:sz w:val="28"/>
          <w:szCs w:val="28"/>
          <w:rtl w:val="true"/>
          <w:lang w:bidi="fa-IR"/>
        </w:rPr>
        <w:t>.</w:t>
      </w:r>
      <w:bookmarkStart w:id="1049" w:name="pg2162_31100"/>
    </w:p>
    <w:p>
      <w:pPr>
        <w:pStyle w:val="BookText"/>
        <w:rPr/>
      </w:pPr>
      <w:bookmarkEnd w:id="1049"/>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Heading4"/>
        <w:numPr>
          <w:ilvl w:val="3"/>
          <w:numId w:val="1"/>
        </w:numPr>
        <w:rPr/>
      </w:pPr>
      <w:bookmarkStart w:id="1050" w:name="__RefHeading___Toc312452_3804643083"/>
      <w:bookmarkStart w:id="1051" w:name="_Toc410"/>
      <w:bookmarkEnd w:id="1050"/>
      <w:r>
        <w:rPr>
          <w:rtl w:val="true"/>
        </w:rPr>
        <w:t>شباهت به سليمان عليه السلام‌</w:t>
      </w:r>
      <w:bookmarkEnd w:id="1051"/>
    </w:p>
    <w:p>
      <w:pPr>
        <w:pStyle w:val="BookText"/>
        <w:rPr/>
      </w:pPr>
      <w:r>
        <w:rPr>
          <w:rFonts w:ascii="IRNazanin" w:hAnsi="IRNazanin" w:eastAsia="IRNazanin"/>
          <w:color w:val="111111"/>
          <w:sz w:val="28"/>
          <w:sz w:val="28"/>
          <w:szCs w:val="28"/>
          <w:rtl w:val="true"/>
          <w:lang w:bidi="fa-IR"/>
        </w:rPr>
        <w:t xml:space="preserve">سليمان عليه السلام ، داوود او را جانشين و خليفه خود قرار داد در حالى كه هنوز به سن بلوغ نرسيده بود ، كه در حديثى از امام نهم حضرت جواد عليه السلام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به داوود وحى فرمود كه سليمان را خليفه خود سازد ، در حالى كه كودك بود و چوپانى گوسفندان مى‌كرد ، عبّاد و علماى بنى اسرائيل اين مطلب را انكار كردند ، پس خداوند تعالى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عصاهاى آن افراد را بگير و عصاى سليمان را نيز بگير و آنها را در اتاقى بگذار و در آن اتاق را به مهر خودشان مهر كن ، و چون فردا شود عصاى هر كس برگ برآورده و ميوه داده بود او خليفه است ، پس داوود اين مطلب را به آنها خبر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راضى و تسليم شديم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قائم عليه السلام را خداوند عزّ و جل خليفه قرار داد و حال آنكه كودكى تقريباً پنج ساله بود ، و در زمان حيات پدرش به سؤالات سعد بن عبداللَّه قمى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سليمان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لى مُلْكاً لا يَنْبَغى لأَحدٍ مِنْ بَعْدى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پروردگارا به من ملكى عنايت كن كه براى هيچ كس بعد از من شايسته نباشد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كيفيّت و چگونگى ، چه اينكه سلاطين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حكومتشان آميخته به جور و فساد است ، ولى سليمان مى‌خواست حكومتش آن طور نباشد ، و نيز سلطنت و حكومت پادشاهان و امراى زمين تنها بر انسانها است ولى حكومت سليمان بر جن و انس و پرندگان بود ، خداوند عزّ و جل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حُشِرَ لِسُليْمانَ جُنُودُهُ مِنَ الْجِنِّ وَ الْاِنْسِ وَ الطَّيْرِ فَهُمْ يُوزَعُونَ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لشكريان سليمان از جن و انس و پرندگان برايش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 خداوند متعال مُلك و حكومتى به او عنايت خواهد فرمود كه براى احدى از اولين و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كمّيت و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مانندش نبوده ، امّا 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آن حضرت مابين شرق و غرب را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محض عدالت و عدالت خالص است ، و چون كه حكومتش تمام اهل آسمانها و زمينها را شامل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سليمان عليه السلام ، خداوند باد را در تسخير او قرار داده بود ، خداى عزّ و جل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فَسَخَّرْنا لَهُ الرِّيحَ تَجْرى بِاَمْرِهِ رُخاءً حَيْثُ اَصابَ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باد را به تسخير او درآورديم تا به نرمى هر كجا خواهد به فرمان او جريان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نيز خداوند باد را در خدمتش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حديثى كه در كمال الدين روايت شده امام صادق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تبارك و تعالى بادى برانگيزد كه در هر بيابان ندا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مهدى است كه به قضاوت داوود و سليمان عليهما السلام قضاوت مى‌كند و بيّنه نمى‌خواهد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سليمان عليه السلام مدتى از قومش غايب شد ، چنانكه رئيس المحدثين شيخ صدوق در كتاب كمال الدين ضمن حديثى روايت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 عليه السلام غيبتش طولانى‌تر از سليمان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عليه السلام آفتاب برايش بازگشت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عليه السلام آفتاب و ماه را مى‌خواند و آنها او را پاسخ مى‌دهند </w:t>
      </w:r>
      <w:r>
        <w:rPr>
          <w:rFonts w:eastAsia="IRNazanin" w:cs="IRNazanin"/>
          <w:color w:val="111111"/>
          <w:sz w:val="28"/>
          <w:szCs w:val="28"/>
          <w:rtl w:val="true"/>
          <w:lang w:bidi="fa-IR"/>
        </w:rPr>
        <w:t>.</w:t>
      </w:r>
      <w:bookmarkStart w:id="1052" w:name="pg2162_31105"/>
    </w:p>
    <w:p>
      <w:pPr>
        <w:pStyle w:val="BookText"/>
        <w:rPr/>
      </w:pPr>
      <w:bookmarkEnd w:id="1052"/>
      <w:r>
        <w:rPr>
          <w:rFonts w:ascii="Amiri" w:hAnsi="Amiri" w:eastAsia="Amiri" w:cs="Amiri"/>
          <w:color w:val="111111"/>
          <w:sz w:val="28"/>
          <w:sz w:val="28"/>
          <w:szCs w:val="28"/>
          <w:rtl w:val="true"/>
          <w:lang w:bidi="ar-SA"/>
        </w:rPr>
        <w:t xml:space="preserve">سليمان عليه السلام حشمة اللَّه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عليه السلام نيز حِشمة اللَّه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ص ،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نمل ،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ص ،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Heading4"/>
        <w:numPr>
          <w:ilvl w:val="3"/>
          <w:numId w:val="1"/>
        </w:numPr>
        <w:rPr/>
      </w:pPr>
      <w:bookmarkStart w:id="1053" w:name="__RefHeading___Toc312454_3804643083"/>
      <w:bookmarkStart w:id="1054" w:name="_Toc411"/>
      <w:bookmarkEnd w:id="1053"/>
      <w:r>
        <w:rPr>
          <w:rtl w:val="true"/>
        </w:rPr>
        <w:t>شباهت به شعيب پيغمبر عليه السلام‌</w:t>
      </w:r>
      <w:bookmarkEnd w:id="1054"/>
    </w:p>
    <w:p>
      <w:pPr>
        <w:pStyle w:val="BookText"/>
        <w:rPr/>
      </w:pPr>
      <w:r>
        <w:rPr>
          <w:rFonts w:ascii="IRNazanin" w:hAnsi="IRNazanin" w:eastAsia="IRNazanin"/>
          <w:color w:val="111111"/>
          <w:sz w:val="28"/>
          <w:sz w:val="28"/>
          <w:szCs w:val="28"/>
          <w:rtl w:val="true"/>
          <w:lang w:bidi="fa-IR"/>
        </w:rPr>
        <w:t xml:space="preserve">شعيب عليه السلام قوم خود را به سوى خدا دعوت كرد تا اينكه عمرش طولانى و استخوانهايش كوفته شد ، سپس از نظرشان غايب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خدا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به صورت جوانى به آنها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فاضل مجلسى رحمه الله در مجلد پنجم بحار از اميرالمؤمنين عليه السلام روايت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قائم عليه السلام نيز با وجود طول عمر به صورت جوانى ظاهر مى‌شود كه كمتر از چهل 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حضرت ابى‌عبداللَّه صادق عليه السلام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چهل سال بيشتر داشته باشد صاحب اين امر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اخبار متعددى به همين مضمون رسيده است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عليه السلام ، چنانكه در حديث نبوى صلى الله عليه وآله وسلم آمده ، از محبّت خداوند آنقدر گريست تا ديدگانش از بين رفت ، خداى عزّ و جل چشمانش را باز گرداند ، دوباره گريست تا آنكه نابينا شد ، باز خداوند ديدگانش را بينا كرد باز هم گريست تا كور شد ، بار ديگر خداوند بينايى را به او بازگرداند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قائم عليه السلام در زيارت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جدّش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لَأبْكِيَنَّ عَلَيْكَ بَدَلَ الدُّمُوع دَماً؛ و به جاى اشك بر تو خون مى‌گريم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عليه السلام در قوم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خَيْرٌ لَكُمْ اِنْ كُنْتُمْ 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آنچه خداوند باقى گذارده برايتان بهتر است اگر ايمان 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عليه السلام ، نيز در كمال الدين آمده كه حضرت 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عليه السلام خروج كند به كعبه تكيه مى‌زند ، و سيصد و سيزده مرد نزدش حاضر مى‌شوند ، پس اولين سخنى كه به زبان مى‌آورد اين آيه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خَيْرٌ لَكُمْ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بقية اللَّه در زمين و خليفه خدا و حجّت او بر شما هستم ، پس هيچ مسلمانى بر او سلام نمى‌كند ، مگر اينكه چنين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فى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شماره يارانش به يك عِقد كه ده هزار نفر است رسيد ، خروج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زمين هيچ معبودى جز خداوند عزّ و جل باقى نمى‌ماند ، بتها و اصنام و غير آنها نابود مى‌شود و آتش در آنها مى‌افتد ، و اين امر پس از غيبتى طولانى خواهد بود تا خداوند معلوم سازد چه كسى در غيبت ايمان مى‌آورد و اطاعت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عليه السلام ، تكذيب كنندگانش به آتشى كه از ابرى كه بر آنها سايه افكنده بود بيرون آمد ، سوختند ، چنانكه خداوند عزّ و جل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فَكَذَّبُوهُ فَاَخَذَهُمْ عَذابُ يَوْمِ الظُّلَّةِ اِنَّهُ كانَ عَذابَ يَوْمٍ عَظيمٍ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او را تكذيب كردند و آنگاه عذاب روز 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صاعقه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فرو گرفت كه همانا آن عذاب روز بزرگى بود </w:t>
      </w:r>
      <w:r>
        <w:rPr>
          <w:rFonts w:eastAsia="IRNazanin" w:cs="IRNazanin"/>
          <w:color w:val="111111"/>
          <w:sz w:val="28"/>
          <w:szCs w:val="28"/>
          <w:rtl w:val="true"/>
          <w:lang w:bidi="fa-IR"/>
        </w:rPr>
        <w:t>.</w:t>
      </w:r>
      <w:bookmarkStart w:id="1055" w:name="pg2162_31111"/>
    </w:p>
    <w:p>
      <w:pPr>
        <w:pStyle w:val="BookText"/>
        <w:rPr/>
      </w:pPr>
      <w:bookmarkEnd w:id="1055"/>
      <w:r>
        <w:rPr>
          <w:rFonts w:ascii="IRNazanin" w:hAnsi="IRNazanin" w:eastAsia="IRNazanin"/>
          <w:color w:val="111111"/>
          <w:sz w:val="28"/>
          <w:sz w:val="28"/>
          <w:szCs w:val="28"/>
          <w:rtl w:val="true"/>
          <w:lang w:bidi="fa-IR"/>
        </w:rPr>
        <w:t xml:space="preserve">قائم عليه السلام نيز تمام بتها و معبودهاى غير خدا در زمان ظهورش خواهد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گذشته دانستى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هود ،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شعراء ، آيه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Heading4"/>
        <w:numPr>
          <w:ilvl w:val="3"/>
          <w:numId w:val="1"/>
        </w:numPr>
        <w:rPr/>
      </w:pPr>
      <w:bookmarkStart w:id="1056" w:name="__RefHeading___Toc312456_3804643083"/>
      <w:bookmarkStart w:id="1057" w:name="_Toc412"/>
      <w:bookmarkEnd w:id="1056"/>
      <w:r>
        <w:rPr>
          <w:rtl w:val="true"/>
        </w:rPr>
        <w:t>شباهت به يعقوب عليه السلام‌</w:t>
      </w:r>
      <w:bookmarkEnd w:id="1057"/>
    </w:p>
    <w:p>
      <w:pPr>
        <w:pStyle w:val="BookText"/>
        <w:rPr/>
      </w:pPr>
      <w:r>
        <w:rPr>
          <w:rFonts w:ascii="IRNazanin" w:hAnsi="IRNazanin" w:eastAsia="IRNazanin"/>
          <w:color w:val="111111"/>
          <w:sz w:val="28"/>
          <w:sz w:val="28"/>
          <w:szCs w:val="28"/>
          <w:rtl w:val="true"/>
          <w:lang w:bidi="fa-IR"/>
        </w:rPr>
        <w:t xml:space="preserve">يعقوب عليه السلام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پراكندگى او را جمع فرمود و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قائم‌عليه السلام نيز ، خداوند پريشانى و پراكندگى او را پس از مدتى درازتر جمع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عليه السلام براى يوسف آنقدر گريست تا اينكه چشمانش از اندوه سفيد شد در حالى كه خشم خود را فرو مى‌برد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قائم عليه السلام براى جدش حسين عليه السلام گريسته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زيارت ناحيه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لاَبْكِيَنَّ عَلَيْكَ بَدَلَ الدُّمُوعِ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اشك بر تو خون مى‌گريم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يعقوب عليه السلام منتظر فرج بود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تَيْاَ سُوا مِنْ رَوْحِ اللَّهِ اِنَّهُ لا يَيْاَسُ مِنْ رَوْحِ اللَّهِ اِلَّا الْقَوْمُ الْكافِرُونَ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رحمت خداوند نااميد نشويد كه همانا كسى جز گروه كافران از رحمت خداوند مأيوس نشود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عليه السلام نيز منتظر فرج است ، چنانكه روايات شاهد بر اين معنى است </w:t>
      </w:r>
      <w:r>
        <w:rPr>
          <w:rFonts w:eastAsia="IRNazanin" w:cs="IRNazanin"/>
          <w:color w:val="111111"/>
          <w:sz w:val="28"/>
          <w:szCs w:val="28"/>
          <w:rtl w:val="true"/>
          <w:lang w:bidi="fa-IR"/>
        </w:rPr>
        <w:t>.</w:t>
      </w:r>
      <w:bookmarkStart w:id="1058" w:name="pg2162_31114"/>
    </w:p>
    <w:p>
      <w:pPr>
        <w:pStyle w:val="BookText"/>
        <w:rPr/>
      </w:pPr>
      <w:bookmarkEnd w:id="1058"/>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روم ،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Heading3"/>
        <w:numPr>
          <w:ilvl w:val="2"/>
          <w:numId w:val="1"/>
        </w:numPr>
        <w:rPr/>
      </w:pPr>
      <w:bookmarkStart w:id="1059" w:name="__RefHeading___Toc312458_3804643083"/>
      <w:bookmarkStart w:id="1060" w:name="_Toc413"/>
      <w:bookmarkEnd w:id="1059"/>
      <w:r>
        <w:rPr>
          <w:rtl w:val="true"/>
        </w:rPr>
        <w:t>شباهت به ائمه معصومين عليهم السلام</w:t>
      </w:r>
      <w:bookmarkEnd w:id="1060"/>
    </w:p>
    <w:p>
      <w:pPr>
        <w:pStyle w:val="BookText"/>
        <w:rPr/>
      </w:pPr>
      <w:r>
        <w:rPr>
          <w:rFonts w:ascii="IRNazanin" w:hAnsi="IRNazanin" w:eastAsia="IRNazanin"/>
          <w:color w:val="111111"/>
          <w:sz w:val="28"/>
          <w:sz w:val="28"/>
          <w:szCs w:val="28"/>
          <w:rtl w:val="true"/>
          <w:lang w:bidi="fa-IR"/>
        </w:rPr>
        <w:t xml:space="preserve">نظر به اينكه بيان كردن هر يك از ويژگيها و صفات و احوال و معجزات پدران پاك آن حضرت و تطبيق آنها با صفات و حالات و معجزات آن جناب ، شرحى طولانى و ميدان وسيعى مى‌خواهد ، و ما را از منظور اصليمان باز مى‌دارد ، به ناچار در ذكر هر يك از امامان عليهم السلام به آشكارترين و مشهورترين اوصاف اكتفا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صفاتش علم و زهد و شجاعت مى‌باشد ، و تمام آنها در حضرت قائم عليه السلام نمودار است ، كه در حروف جيم و حاء و زاء و عين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صفاتش حلم و بردبارى است ، و از جمله آثار اين صفت؛ سكون و آرامش داشتن و سبكسرى نكردن در مواقعى است كه شخص از ديگران نارواها ببيند ، و چه خوش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تَحلَّمْ عَلَى الْاَدْنَينِ وَ اسْتَبْقِ وُدَّهُمْ</w:t>
      </w:r>
    </w:p>
    <w:p>
      <w:pPr>
        <w:pStyle w:val="BookText"/>
        <w:rPr/>
      </w:pPr>
      <w:r>
        <w:rPr>
          <w:rFonts w:ascii="Amiri" w:hAnsi="Amiri" w:eastAsia="Amiri" w:cs="Amiri"/>
          <w:color w:val="111111"/>
          <w:sz w:val="28"/>
          <w:sz w:val="28"/>
          <w:szCs w:val="28"/>
          <w:rtl w:val="true"/>
          <w:lang w:bidi="ar-SA"/>
        </w:rPr>
        <w:t>فَلَنْ تَسْتَطيعَ الْحِلْمَ حَتّى تَحلَّما</w:t>
      </w:r>
    </w:p>
    <w:p>
      <w:pPr>
        <w:pStyle w:val="BookText"/>
        <w:rPr/>
      </w:pPr>
      <w:r>
        <w:rPr>
          <w:rFonts w:ascii="IRNazanin" w:hAnsi="IRNazanin" w:eastAsia="IRNazanin"/>
          <w:color w:val="111111"/>
          <w:sz w:val="28"/>
          <w:sz w:val="28"/>
          <w:szCs w:val="28"/>
          <w:rtl w:val="true"/>
          <w:lang w:bidi="fa-IR"/>
        </w:rPr>
        <w:t xml:space="preserve">بر آزارهاى افراد پست ، خودت را به بردبارى بزن و محبتشان را باقى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بردبار نتوانى بود تا اينكه خودت را به بردبارى بزنى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ناراحتيها و ابتلاهاى شديدِ مولا حضرت حجّت صلوات اللَّه عليه از دست رعيّتش تأمل كنى ، حلم و بردبارى آن بزرگوار برايت روشن مى‌شود به طورى كه از احدى به اين كيفيّت اين صفت ظاهر نگرديده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شباهت به آن حضرت در فصل آينده خواهد آمد اِن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حضرت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صفاتش عبادت مى‌باشد ،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 وجه ناميده شدنش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بينى آن حضرت ساييده ، و پيشانى و زانوها و كف دستهايش از اثر عبادت مداوم برآمدگى پيدا كرده بود ، چنانكه در خبرى از حضرت ابوجعفر باقر عليه السلام از فاطمه بنت على بن ابى‌طالب عليه السلام آمده كه از يكى از كنيزان امام سجاد عليه السلام راجع به حالات آن حضرت پرسيد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كنم يا مفصل بگويم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در روز برايش غذا نبردم و در شب رختخواب نگستردم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بسيارى كه درباره كثرت و شدّت اهتمام آن حضرت در عبادت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مولاى ما حضرت حجّت عليه السلام و عجل اللَّه فرجه از جدّ بزرگوارش سيّد العابدين عليه السلام الگوى خوبى دارد ، كه از حضرت ابوالحسن موسى بن جعفر عليه السلام آمده ، در وصف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چهره گندمگون زردى بى‌خوابى شب نيز آميخته است ، پدرم فداى آن كس كه شبش را در حال سجود و ركوع و ستاره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گذراند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 . .</w:t>
      </w:r>
    </w:p>
    <w:p>
      <w:pPr>
        <w:pStyle w:val="BookText"/>
        <w:rPr/>
      </w:pPr>
      <w:r>
        <w:rPr>
          <w:rFonts w:ascii="Amiri" w:hAnsi="Amiri" w:eastAsia="Amiri" w:cs="Amiri"/>
          <w:color w:val="111111"/>
          <w:sz w:val="28"/>
          <w:sz w:val="28"/>
          <w:szCs w:val="28"/>
          <w:rtl w:val="true"/>
          <w:lang w:bidi="ar-SA"/>
        </w:rPr>
        <w:t xml:space="preserve">تمام اين حديث را در بخش هشتم خواهيم آورد اِن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حضرت ابوجعفر محمد بن على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صفات ، شباهتش به رسولخدا صلى الله عليه وآله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جابر انصارى هنگامى كه نگاهش به آن حضرت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قسم شمائل پيغمبر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چند روايت از او نقل شده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اينكه جابر پيش از امام باقر ، حسن و حسين و على بن الحسين عليهم السلام را ديده ولى چنين سخنى درباره آنها نگفته بود ، مولاى ما حضرت صاحب الزمان عليه السلام نيز شبيه به پيغمبر است بلكه شباهتش به پيغمبر بيشتر و كاملتر مى‌باشد ، به دليل روايات بسيارى از طريق خاصّه و عامّه از رسول اكرم صلى الله عليه وآله وسلم در وصف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مردم به من است در شمائل و اقوال و افعالش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مقدارى از اين روايات در حرف جيم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حضرت ابوعبداللَّه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صفاتش كشف علوم و بيان احكام براى مردم بود به طورى كه براى امامان پيش از آن حضرت اين امر ميسّر نشد ، يكى از اهل حديث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از افراد مورد اعتماد از آن حضرت روايت كرده‌اند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تمام علومى كه نزد آن حضرت بود كشف نشده و براى ظهور قائم عليه السلام به تأخير افتاده كه آن حضرت تمام احكام را بيان خواهد ساخت و آنچه گذشتگان از امامان و پيغمبران اهِليّت و شايستگى آن را در مردم نديدند فاش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گاهى به سينه خود اشاره مى‌كرد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هيهُنا لَعِلْماً جَمّاً لَوْ أَصَبْتُ لَهُ حَمَلَةً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يعنى در اينجا علم بسيارى هست اگر براى آن حاملانى بيابم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در كشف علوم شاهد اين معنى خواهد آمد اِن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حضرت ابوابراهيم 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تقيّه و شدّت ترس از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آنچه پدران گراميش بدان دچار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براى كسى كه در احوال زندگى آن حضرت دقّت كند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حضرت قائم عليه السلام نيز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حرف خاء به آن اشاره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حضرت ابوالحسن على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رياست و مقام ظاهرى را براى آن حضرت قرار داد به طورى كه براى پدران طاهرينش واقع نشده بود ، و تقيّه و ترس در زمان آن حضرت تا حدودى برداشته شد ، قائم عليه السلام نيز خداوند متعال ترسش را به امنيّت بدل خواهد ساخت و او را در زمين اقتدار و تسلّطى خواهد داد كه براى احدى از پيشينيان ميسّر نشده است ، و غلبه آن حضرت بر تمام جهان مانند غلبه سلطان روز است بر سلطان شب 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على بن ابراهيم به سند صحيحى از حضرت ابوجعفر باقر عليه السلام درباره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النَّهارِ اِذا تَجَلّى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سوگند به روز آنگاه كه تجلّى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همان قائم ما اهل البيت است كه هرگاه بپاخيزد ، بر دولت باطل پيروز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 .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حضرت ابوجعفر محمد بن على تقى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امامت به آن حضرت رسيد كه به سنّ مردان نرسيده و عمرش از هشت بهار نگذشته بود ، حضرت حجّت عليه السلام نيز همين طور بود ، كه در سنين طفوليّت لواى امامت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حضرت ابوالحسن على بن محمد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هيبتى داشته كه نظير آن را احدى نداشته به طورى كه دشمنان آن حضرت احترامها و تعظيمهايى براى آن جناب انجام مى‌دادند كه براى هيچ كس آن احترامها را انجام نمى‌دادند ، كه اين امر بر اثر هيبت آن حضرت بود نه از روى محبّت و علاقه به آن بزرگوار ، قائم عليه السلام نيز همين طور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دل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و رعب خاصى دارد ، و در بحث شباهت آن حضرت به ذوالقرنين مطالب مناسبى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ابومحمد امام حسن عسكرى عليه السلام نيز همين صفت را داشته است كه بجا است اين بحث را با بيان روايت شريفى كه در مجلّد دوازدهم بحار آمده به پايان بريم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مجلسى به سند خود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و صالح بن على و گروهى از منحرفين از مسير اهل بيت عليهم السلام بر صالح بن وصيف هنگامى كه امام حسن عسكرى عليه السلام نزد او زندانى بود بر او وارد شدند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سخت بگير و در وضع او رفاه و آسايشى فراهم مكن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چكار كنم در حالى كه از بدترين افرادى كه توانسته‌ام بر او گماشته‌ام ولى آنان در نماز و عبادت به جايگاه بلندى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نفر گماشته را احضار كرد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درباره اين شخص چه فكر مى‌كنيد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بگوييم درباره مردى كه روزش را روزه‌دار و شبش به عبادت مى‌گذرد ، نه سخن مى‌گويد و نه غير عبادت به كارى مشغول مى‌شود ، هرگاه به ما نظرى بيفكند لرزه بر اندام ما افتد ، و به طورى هيبت او در دلمان واقع شود كه خوددارى نتوانيم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عباسيان اين گفتار را شنيدند با خوارى و سرافكندگى رفتند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bookmarkStart w:id="1061" w:name="pg2162_31129"/>
    </w:p>
    <w:p>
      <w:pPr>
        <w:pStyle w:val="BookText"/>
        <w:rPr/>
      </w:pPr>
      <w:bookmarkEnd w:id="106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نكته اينكه از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آن است كه وقتى سلطان روز آشكار مى‌شود ، تاريكى شب را مقهور و مغلوب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نيز همين طور است كه چون ظاهر شود ، دولت باطل را مقهور ساخته و بر آن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هنگامى كه روز فرا مى‌رسد جهانى به نور خورشيد روشن مى‌شود ، همچنين قائم عليه السلام وقتى ظهور كند تمام جهان به نور آن حضرت روشن گردد به طورى كه مردم از نور خورشيد و ماه بى‌نياز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آمدن روز همه مخلوقات از انسان و حيوان و غيره بهرمند مى‌گردند و هر كدام به مقدار ظرفيت و استعداد خود از نور خورشيد استفاده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هم هنگامى كه ظهور مى‌نمايد ، تمام مخلوقات از نور آن حضرت بهره مى‌برند و هر يك به قدر ظرفيت و استعداد خود از وجود اقدسش استفاده مى‌كنند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ليل ،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Heading3"/>
        <w:numPr>
          <w:ilvl w:val="2"/>
          <w:numId w:val="1"/>
        </w:numPr>
        <w:rPr/>
      </w:pPr>
      <w:bookmarkStart w:id="1062" w:name="__RefHeading___Toc312460_3804643083"/>
      <w:bookmarkStart w:id="1063" w:name="_Toc414"/>
      <w:bookmarkEnd w:id="1062"/>
      <w:r>
        <w:rPr>
          <w:rtl w:val="true"/>
        </w:rPr>
        <w:t>جهاد آن حضرت</w:t>
      </w:r>
      <w:bookmarkEnd w:id="106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دعايى كه از حضرت امام رضا عليه السلام درباره حضرت حجّت عليه السلام روايت شده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مجاهد تلاشگر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بحار از حضرت امام باقر عليه السلام روايت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خونخواه ، با تأسف و غضبناك خروج مى‌كند به خاطر غضب خداوند بر اين خلق ، پيراهنى كه رسولخدا صلى الله عليه وآله وسلم روز احد پوشيده بود بر اندام اوست ، و عمامه سحاب و زره سابغه و شمشير ذوالفقار پيغمبر با اوست ، شمشير بر شانه مى‌گذارد و تا شش ماه از كشته پشته مى‌سازد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همان حضرت درباره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حَتّى لا تَكُونَ فِتْنَةً وَ يَكُونُ الدِّينُ كُلُّهُ لِلَّهِ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با آنان بجنگيد تا اينكه فتنه‌اى نباشد و تمامى دين براى خدا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اين آيه هنوز نيامده پس از آنكه رسولخدا صلى الله عليه وآله وسلم براى احتياج خود و اصحابش آنان را رخصت داده بود ، كه اگر تأويل آن آمده بود از آنها پذيرفته نمى‌شد ، ولى با آنها جنگ مى‌شود تا اينكه توحيد خداوند عزّ و جل برقرار و هيچ شركى باقى نماند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بشير نبّال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مهدى عليه السلام قيام كند ، خود به خود امور برايش درست مى‌شود و به قدر يك حجامت هم خون نمى‌ريزد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آنكه جانم به دست او است ، اگر براى كسى امور خود به خود درست مى‌شد براى پيغمبر صلى الله عليه وآله وسلم اين امر واقع مى‌گشت كه دندانهايش خون آلود و پيشانيش شكسته شد ، نه؛ سوگند به آنكه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به جايى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شما عرق و علق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 پاك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دستى به پيشانى كشيد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روايت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 و پاك كردن عرق و خون كنايه از محنتها و رنجها است كه باعث مى‌شود انسان عرق كند ، و يا جراحتهايى كه خونها را جارى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مجلسى رحمه الله ذكر كرده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كمال الدين از عيسى الخشّاب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اين امر هستيد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صاحب أمر همان طريد و شريد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به خاطر پدرش مَوْتُور و خونخواه است ، كه كنيه عمويش را دارد ، شمشير خود را تا هشت ماه بر شانه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كنيه عمويش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كنيه‌هاى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روايت ديگرى از حسن بن المنذر منقول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حمزة بن ابى‌الفتح نزدم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كه ديشب در خانه مولودى براى حضرت ابومحمد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كه آن را مخفى بداريم ، و امر كرد كه از براى او سيصد گوسفند عقيقه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ناميده مى‌شود و كنيه‌اش ابوجعفر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محمد بن مسلم مروى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ابوجعفر محمد بن على باقر عليه السلام داخل شدم در حالى كه مى‌خواستم درباره قائم آل محمد از او سؤال كنم ، آن حضرت خود آغاز سخن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در قائم اهل بيت محمد صلى الله عليه وآله وسلم به پنج پيغمبر شباهت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 و يوسف بن يعقوب ، و موسى ، و عيسى ،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شباهت به يونس بن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غيبت در وضع و قيافه جوانى در سنّ پيرى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شباهت به يوسف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از خاص و عام و مخفى ماندن از برادران و مشكل شدن امر بر پدرش يعقوب با وجود نزديكى مسافت بين او و پدرش و خاندان و پيروانش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شباهت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 مدام و طولانى شدن غيبت و مخفى ماندن ولادت و خستگى شيعيانش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اذيتها و خواريهاى فراوانى كه ديدند تا اينكه خداوند عزّ و جل اجازه ظهورش داد و بر دشمن تأييد و ياريش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شباهت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درباره او كه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نشده و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 و عدّه‌اى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اعدام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شباهت به جدّش محمّد مصطفى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كشيدن و قيام با سلاح و كشتن دشمنان خدا و رسول و جبّارها و طاغوتها و او با شمشير و رعب يارى مى‌شود ، و هيچ پرچمى از او برنمى‌گردد ، و از جمله نشانه‌هاى قيام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سفيانى از شام ، و خروج يمانى ، و صيحه آسمانى در ماه رمضان ، و آواز دهنده‌اى كه از سوى آسمان به نام او و پدرش ندا كند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انفال ،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طريد و شريد دو لقب از القاب مولاى ما حضرت حجّت عليه السلام است ، و همين طور مَوْتُور ، و منظور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 السلام است يا تمام پدران امام زمان عجل‌اللَّه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الموسوى </w:t>
      </w:r>
      <w:r>
        <w:rPr>
          <w:rFonts w:eastAsia="IRNazanin" w:cs="IRNazanin"/>
          <w:color w:val="111111"/>
          <w:sz w:val="28"/>
          <w:szCs w:val="28"/>
          <w:rtl w:val="true"/>
          <w:lang w:bidi="fa-IR"/>
        </w:rPr>
        <w:t>) .</w:t>
      </w:r>
      <w:bookmarkStart w:id="1064" w:name="pg2162_31142"/>
    </w:p>
    <w:p>
      <w:pPr>
        <w:pStyle w:val="BookText"/>
        <w:rPr/>
      </w:pPr>
      <w:bookmarkEnd w:id="106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شايان ذكر است كه عموى آن حضرت عجّل اللَّه فرجه ، امامزاده بزرگوار جناب ابوجعفر سيّد محمّد فرزند امام هادى عليهما السلام است كه قبر شريفش در نزديكى سامره زيارتگاه خاصّ و عام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Heading3"/>
        <w:numPr>
          <w:ilvl w:val="2"/>
          <w:numId w:val="1"/>
        </w:numPr>
        <w:rPr/>
      </w:pPr>
      <w:bookmarkStart w:id="1065" w:name="__RefHeading___Toc312462_3804643083"/>
      <w:bookmarkStart w:id="1066" w:name="_Toc415"/>
      <w:bookmarkEnd w:id="1065"/>
      <w:r>
        <w:rPr>
          <w:rtl w:val="true"/>
        </w:rPr>
        <w:t>زهد آن حضرت</w:t>
      </w:r>
      <w:bookmarkEnd w:id="1066"/>
    </w:p>
    <w:p>
      <w:pPr>
        <w:pStyle w:val="BookText"/>
        <w:rPr/>
      </w:pPr>
      <w:r>
        <w:rPr>
          <w:rFonts w:ascii="IRNazanin" w:hAnsi="IRNazanin" w:eastAsia="IRNazanin"/>
          <w:color w:val="111111"/>
          <w:sz w:val="28"/>
          <w:sz w:val="28"/>
          <w:szCs w:val="28"/>
          <w:rtl w:val="true"/>
          <w:lang w:bidi="fa-IR"/>
        </w:rPr>
        <w:t xml:space="preserve">در كافى به سند خود از حَمّاد بن عثمان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منور حضرت ابوعبداللَّه صادق عليه السلام بودم مردى به آن جناب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ياد كرده‌اى كه على بن ابى‌طالب عليه السلام لباس خشن و زبر مى‌پوشيد ، لباس چهار درهمى به تن مى‌كرد و امثال اينها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حال آنكه لباس نو در بر تو مى‌بينم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در زمانى آن طور لباس مى‌پوشيد كه انگشت‌نما و مورد انكار مردم نبود ، ولى اگر امروز مثل آن لباس پوشيده شود انگشت‌نما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لباس هر زمان لباس همان زمان است مگر اينكه وقتى قائم ما اهل‌البيت عليهم السلام بپاخيزد لباسهاى على عليه السلام را در بر مى‌كند و روش او را پيش مى‌گيرد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اميرالمؤمنين على عليه السلام همين باشد ، در عبارتى كه به ابوعبداللَّه جدلى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ندهم تو را به أنف و عين مهدى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دست به سينه خود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أنف به معنى سيّد و آقا در امور؛ و عين به معنى آن است كه مثل خود شئ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انف مهدى است يعنى مقتداى او در افعالش و عين او ، انگار خود اوست در زهد و عبادت و شيوه و شجاعت و ساير خصوصيات و ويژگيهاى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استعمال شايع و متعارف است كه در محاورات و گفتگوهاى معمولى نيز راه دارد ، مثلا به چيزى كه شباهت كاملى به چيز ديگر دارد ، مى‌گويند اين عين آن است ، و امّا اينكه انف در لغت عرب به معنى سيّد و مقتدى مى‌باشد در گفته شاعر شاهد دارد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هُمُ الْاَنْفُ وَ الْأَذْنابُ غَيْرُهُمُ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قومى كه انف و مقتدا هستند و دنباله‌گان غير آنان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نيز از مُعَلّى بن خُنَيس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حضرت ابوعبداللَّه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بنى‌العباس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بياد آوردم و آن نعمتهايى كه در آن هستند پس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رياست دست شما بود ما هم با شما در نعمت بوديم و زندگى خوش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اى معلى ، قسم به خداوند كه اگر زمام امور در دست ما بود جز بيدارى شبها و گشت و گذار و فعاليت روزها و جامه زبر پوشيدن و غذاى سخت خوردن چيز ديگرى نبود ، پس اين امر از ما بركنار شد ، آيا جز اين مورد هرگز ديده‌اى كه خداوند متعال بردن حقى را نعمت قرار دهد ؟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بحار از شيخ طوسى به سند خود از ابوبصير از حضرت امام صادق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خروج قائم عليه السلام چرا عجله مى‌كنند ؟ به خدا قسم لباسش جز زبر و غذايش غير از جو سبوسدار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با شمشير و مرگ در سايه شمشير نخواهد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كتاب از حضرت رضا عليه السلام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امروزه راحتى بيشترى داريد از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عليه السلام بپاخيزد جز خون و عرق و رنج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سوار بر اسبها هر سوى خواهند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قائم عليه السلام زبر و غذايش سخت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1067" w:name="pg2162_31147"/>
    </w:p>
    <w:p>
      <w:pPr>
        <w:pStyle w:val="BookText"/>
        <w:rPr/>
      </w:pPr>
      <w:bookmarkEnd w:id="1067"/>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Heading3"/>
        <w:numPr>
          <w:ilvl w:val="2"/>
          <w:numId w:val="1"/>
        </w:numPr>
        <w:rPr/>
      </w:pPr>
      <w:bookmarkStart w:id="1068" w:name="__RefHeading___Toc312464_3804643083"/>
      <w:bookmarkStart w:id="1069" w:name="_Toc416"/>
      <w:bookmarkEnd w:id="1068"/>
      <w:r>
        <w:rPr>
          <w:rtl w:val="true"/>
        </w:rPr>
        <w:t>خلق آن حضرت</w:t>
      </w:r>
      <w:bookmarkEnd w:id="1069"/>
    </w:p>
    <w:p>
      <w:pPr>
        <w:pStyle w:val="BookText"/>
        <w:rPr/>
      </w:pPr>
      <w:r>
        <w:rPr>
          <w:rFonts w:ascii="IRNazanin" w:hAnsi="IRNazanin" w:eastAsia="IRNazanin"/>
          <w:color w:val="111111"/>
          <w:sz w:val="28"/>
          <w:sz w:val="28"/>
          <w:szCs w:val="28"/>
          <w:rtl w:val="true"/>
          <w:lang w:bidi="fa-IR"/>
        </w:rPr>
        <w:t xml:space="preserve">در بحار از نعمانى به سند خود از ابووائل آمده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به حسين عليه السلام نگاهى افكند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فرزندم سيّد است همچنان كه رسول‌اللَّه صلى الله عليه وآله وسلم او را سيّد ناميد ، و خداوند از صُلب و نسل او مردى را خواهد آفريد كه همنام پيامبر شماست در خلقت و خوى شبيه اوست ، به هنگام غفلت از ناحيه مردم و ميراندن حقّ و آشكار نمودن ستم خروج مى‌كند ، به خدا اگر خروج نكند گردنش زده مى‌شود ،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او اهل و ساكنان آسمانها خوشحال مى‌شوند ، و او مردى است پيشانى فراخ و باريك بينى و </w:t>
      </w:r>
      <w:r>
        <w:rPr>
          <w:rFonts w:eastAsia="IRNazanin" w:cs="IRNazanin"/>
          <w:color w:val="111111"/>
          <w:sz w:val="28"/>
          <w:szCs w:val="28"/>
          <w:rtl w:val="true"/>
          <w:lang w:bidi="fa-IR"/>
        </w:rPr>
        <w:t xml:space="preserve">. . . (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طريق مخالفين از رسول‌اللَّه صلى الله عليه وآله وسلم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يك روز از دنيا نمانده باشد ، خداوند مردى را برمى‌انگيزد كه نامش نام من و خلق و خُويَش مانند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اخبار در بخش جمال آن حضرت گذشت ، به آنجا مراجعه شود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كتابهاى لغت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سجّيه و صفت است بنابراين منظور از اينكه خُلق آن حضرت مانند خلق پيغمبر صلى الله عليه وآله وسلم است شباهت آن حضرت به پيامبر در عموم صفات و خوهاى پسنديده است نه در خصوص حسن معاشرت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نقل مؤلّف كشف الغمّه از محمد بن يوسف شامى است كه در كتاب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آوردن اين حديث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رسولخدا صلى الله عليه وآله وسلم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خويش مانند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كنايه‌ها از انتقام مهدى عليه السلام براى دين خدا ، از كفّار است ، همانطور كه پيامبر اكرم صلى الله عليه وآله وسلم بوده است 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تو در حقيقت بر نيك خلقى عظيمى آراسته‌اى </w:t>
      </w:r>
      <w:r>
        <w:rPr>
          <w:rFonts w:eastAsia="IRNazanin" w:cs="IRNazanin"/>
          <w:color w:val="111111"/>
          <w:sz w:val="28"/>
          <w:szCs w:val="28"/>
          <w:rtl w:val="true"/>
          <w:lang w:bidi="fa-IR"/>
        </w:rPr>
        <w:t>.</w:t>
      </w:r>
      <w:bookmarkStart w:id="1070" w:name="pg2162_31151"/>
    </w:p>
    <w:p>
      <w:pPr>
        <w:pStyle w:val="BookText"/>
        <w:rPr/>
      </w:pPr>
      <w:bookmarkEnd w:id="1070"/>
      <w:r>
        <w:rPr>
          <w:rFonts w:ascii="IRNazanin" w:hAnsi="IRNazanin" w:eastAsia="IRNazanin"/>
          <w:color w:val="111111"/>
          <w:sz w:val="28"/>
          <w:sz w:val="28"/>
          <w:szCs w:val="28"/>
          <w:rtl w:val="true"/>
          <w:lang w:bidi="fa-IR"/>
        </w:rPr>
        <w:t xml:space="preserve">سپس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و نيازمند به درگاه خداوند متعال على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مورد گذشت قرارش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از بهترين كنايه‌ها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چگونه در معنى خلق وامانده و آن را به انتقام منحصر نموده ، و حال آنكه عام است و تمام اخلاق پيامبر اكرم صلى الله عليه وآله وسلم را شامل مى‌شود ، از كرم و علم و حلم و شجاعت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اخلاقياتى كه در اول اين كتاب شمارش نموده‌ام ، عجيب‌تر آنكه آيه را دليل بر گفتار خودش آورده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ظهور اعم است از خروج با شمشير و غير آن ، حضرت يكى از وجوه قيام امام عصر عجل‌اللَّه فرجه را بيان فرمود كه براى پرهيز از كشته شدن ، و براى حفظ نفس به ناچار هنگام ظهور با شمشير خروج مى‌نمايد و گرنه دشمنان ، آن حضرت را به قتل مى‌رسانند ، خداوند متعال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قلم ،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Heading3"/>
        <w:numPr>
          <w:ilvl w:val="2"/>
          <w:numId w:val="1"/>
        </w:numPr>
        <w:rPr/>
      </w:pPr>
      <w:bookmarkStart w:id="1071" w:name="__RefHeading___Toc312466_3804643083"/>
      <w:bookmarkStart w:id="1072" w:name="_Toc417"/>
      <w:bookmarkEnd w:id="1071"/>
      <w:r>
        <w:rPr>
          <w:rtl w:val="true"/>
        </w:rPr>
        <w:t xml:space="preserve">خوف </w:t>
      </w:r>
      <w:r>
        <w:rPr>
          <w:rtl w:val="true"/>
        </w:rPr>
        <w:t xml:space="preserve">( </w:t>
      </w:r>
      <w:r>
        <w:rPr>
          <w:rtl w:val="true"/>
        </w:rPr>
        <w:t xml:space="preserve">بيم </w:t>
      </w:r>
      <w:r>
        <w:rPr>
          <w:rtl w:val="true"/>
        </w:rPr>
        <w:t xml:space="preserve">) </w:t>
      </w:r>
      <w:r>
        <w:rPr>
          <w:rtl w:val="true"/>
        </w:rPr>
        <w:t>آن حضرت</w:t>
      </w:r>
      <w:bookmarkEnd w:id="107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سند خود از زراره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را پيش از قيام غيبتى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شكم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كشته شدن مى‌ترسد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حديث ديگرى از زراره آمده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جوان پيش از قيامش غيبتى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شكمش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و اوست منتظَر و او است كه در ولادتش شك مى‌كنند ، پس بعضى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بدون بازمانده از دنيا رفت ، و بعضى از آنها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شكم مادر بود پدرش فوت كرد ، و بعضى مى‌گويند دو سال پيش از فوت پدرش متولد شد ، مگر اينكه خداوند عزّ و جل دوست دارد كه شيعه را امتحان كند ، پس در آن هنگام است كه تشكيك و توهُّم اهل باطل آغاز مى‌شود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اگر آن زمان را درك كردم چه عملى انجام دهم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اگر آن زمان را درك كردى اين دعا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عَرِّفْنى نَفْسَكَ فَاِنَّكَ اِنْ لَمْ تُعَرِّفْنى نَفْسَكَ لَمْ اَعْرِفْ نَبِيَّكَ اَللَّهُمَّ عَرِّفْنى رَسُولَكَ فَاِنَّكَ إِنْ لَمْ تُعَرِّفْنى رَسُولَكَ لَمْ اَعْرِفْ حُجَّتَكَ اَللَّهُمَّ عَرِّفْنى حُجَّتَكَ فَاِنَّكَ اِنْ لَمْ تُعَرِّفْنى حُجَّتَكَ ضَلَلْتُ عَنْ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پروردگارا تو مرا به خود شناسا كن كه اگر خودت را به من نشناسانده بودى پيامبرت را نمى‌شناختم ، پروردگارا تو رسولت را به من بشناسان كه اگر رسول خود را به من معرّفى نمى‌كردى حجّت تو را نمى‌شناختم ، پروردگارا حجّت خودت را به من بشناسان كه اگر حجّتت را به من نمى‌شناساندى از دين خود گمراه بودم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اين دعا به اين صورت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عَرِّفْنى نَفْسَكَ فَاِنَّكَ اِنْ لَمْ تُعَرِّفْنى نَفْسَكَ ، لَمْ اَعْرِفْكَ ، اَللَّهُمَّ عَرِّفْنى نَبِيَّكَ فَاِنَّكَ اِنْ لَمْ تُعَرِّفْنى نَبِيَّكَ ، لَمْ اَعْرِفْهُ قَطُّ ، اَللَّهُمَّ عَرِّفْنى حُجَّتَكَ فَاِنَّكَ اِنْ لَمْ تُعَرِّفْنى حُجَّتَكَ ضَلَلْتُ عَنْ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خدايا خودت را به من بشناسان كه اگر خودت را به من نشناسانده بودى ، تو را نشناخته بودم ، خدايا پيامبرت را به من بشناسان كه اگر پيامبرت را به من نشناسانده بودى هرگز او را نمى‌شناختم ، خدايا حجّت خودت را به من بشناسان كه اگر تو او را به من نمى‌شناساندى از دينم گمراه مى‌شدم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كافى ضمن خطبه‌اى از اميرالمؤمنين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پروردگار زمينت را از حجّتت بر آفريدگانت خالى نمى‌گذارى چه ظاهر باشد كه اطاعت نشود ، يا ترسان گمنام ، تا حجّت تو باطل نگردد و دوستانت پس از هدايت گمراه نگردند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بخش دوم از امام موسى بن جعفر عليه السلام روايتى گذشت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پنجمين فرزند من است او را غيبتى است طولانى به خاطر ترس بر خودش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كمال الدين به سند خود از حضرت امام سجّاد عليه السلام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قائم عليه السلام از هفت پيغمبر شيوه و روش هست ، شيوه‌اى از پدرمان آدم و شيوه‌اى از ابراهيم و شيوه‌اى از موسى و شيوه‌اى از عيسى و شيوه‌اى از ايّوب و شيوه‌اى از محمد صلى‌اللَّه عليه و آله و عليهم ، امّا از آدم و نوح طول عمر ، و امّا از ابراهيم مخفى بودن ولادت و دورى از مردم ، و از موسى ترس و غيبت ، و امّا از عيسى به اختلاف افتادن مردم درباره او ، و امّا از ايّوب فرج بعد از ابتلاء و امتحان ، و امّا از محمّد صلى الله عليه وآله وسلم خروج و قيام با شمشير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همان كتاب از حضرت ابوجعفر باقر عليه السلام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اين امر چهار سنّت از چهار پيغمبر هست ، سنّتى از موسى و سنّتى از عيسى و سنّتى از يوسف و سنّتى از محمد صلى الله عليه وآله وسلم ، امّا از موسى ترسان بودن و اما از يوسف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عيسى اينكه گفته مى‌شود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محمّد صلى الله عليه وآله وسلم خروج و قيام با شمشير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همان كتاب از حضرت صادق عليه السلام از پدرش عليهما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عليه السلام بپاخيزد 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فَفَرَرْتُ مِنْكُمْ لَمَّا خِفْتُكُمْ فَوَهَبَ لى رَبّى حُكْماً وَ جَعَلَنى مِنَ الْمُرْسَلينَ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آن هنگام از شما فرار كردم وقتى كه از شما ترسيدم پس خداوند به من حكمت آموخت و مرا از فرستادگان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نيز در همان كتاب به سند خود از زراره آمده كه گفت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جعفر بن محمد عليه السلام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قائم عليه السلام پيش از آنكه قيام كند غيبتى هست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شكم و گردن خود اشاره كرد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المَحجّه از امام صادق عليه السلام در تفسير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وَعَدَاللَّهُ الَّذينَ آمَنُوا مِنْكُمْ وَ عَمِلُوا الصَّالِحاتِ لَيَسْتَخْلِفَنَّهُمْ فِى الْاَرْضِ كَمَا اسْتَخْلَفَ الَّذينَ مِنْ قَبْلِهِمْ وَ لَيُمَكِّنَنَّ لَهُمْ دينَهُمُ الَّذِى ارْتَضى لَهُمْ وَ لَيُبَدِّلَنَّهُمْ مِنْ بَعْدِ خَوْفِهِمْ أَمْناً يَعْبُدُ و نَنى لا يُشْرِكُونَ بى شَيْئاً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به كسانى از شما كه ايمان دارند و عمل صالح بجاى آورند وعده داده كه در زمين خلافت دهد ، چنانكه امم صالح پيامبران گذشته جانشين پيشينيان خود شدند ، و دينى كه براى آنان پسنديده بر همه جا مسلّط و نافذ گرداند ، و بر همه مؤمنان پس از ترس و هراس از دشمنان ، ايمنى كامل عطا فرمايد كه مرا عبادت كنند و بدون هيچ گونه شرك پرستش نمايند </w:t>
      </w:r>
      <w:r>
        <w:rPr>
          <w:rFonts w:eastAsia="IRNazanin" w:cs="IRNazanin"/>
          <w:color w:val="111111"/>
          <w:sz w:val="28"/>
          <w:szCs w:val="28"/>
          <w:rtl w:val="true"/>
          <w:lang w:bidi="fa-IR"/>
        </w:rPr>
        <w:t>.</w:t>
      </w:r>
      <w:bookmarkStart w:id="1073" w:name="pg2162_31164"/>
    </w:p>
    <w:p>
      <w:pPr>
        <w:pStyle w:val="BookText"/>
        <w:rPr/>
      </w:pPr>
      <w:bookmarkEnd w:id="1073"/>
      <w:r>
        <w:rPr>
          <w:rFonts w:ascii="Amiri" w:hAnsi="Amiri" w:eastAsia="Amiri" w:cs="Amiri"/>
          <w:color w:val="111111"/>
          <w:sz w:val="28"/>
          <w:sz w:val="28"/>
          <w:szCs w:val="28"/>
          <w:rtl w:val="true"/>
          <w:lang w:bidi="ar-SA"/>
        </w:rPr>
        <w:t xml:space="preserve">آمده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قائم و اصحاب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شعراء ،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نور ،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المحجّه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Heading3"/>
        <w:numPr>
          <w:ilvl w:val="2"/>
          <w:numId w:val="1"/>
        </w:numPr>
        <w:rPr/>
      </w:pPr>
      <w:bookmarkStart w:id="1074" w:name="__RefHeading___Toc312468_3804643083"/>
      <w:bookmarkStart w:id="1075" w:name="_Toc418"/>
      <w:bookmarkEnd w:id="1074"/>
      <w:r>
        <w:rPr>
          <w:rtl w:val="true"/>
        </w:rPr>
        <w:t>دعا براي محبين</w:t>
      </w:r>
      <w:bookmarkEnd w:id="1075"/>
    </w:p>
    <w:p>
      <w:pPr>
        <w:pStyle w:val="BookText"/>
        <w:rPr/>
      </w:pPr>
      <w:r>
        <w:rPr>
          <w:rFonts w:ascii="Amiri" w:hAnsi="Amiri" w:eastAsia="Amiri" w:cs="Amiri"/>
          <w:color w:val="111111"/>
          <w:sz w:val="28"/>
          <w:sz w:val="28"/>
          <w:szCs w:val="28"/>
          <w:rtl w:val="true"/>
          <w:lang w:bidi="ar-SA"/>
        </w:rPr>
        <w:t xml:space="preserve">شنيدن دعاى قائم عليه السّلام توسط 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سيّد جليل القدر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كتاب مهج الدعوات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 من در سرّ من رأى، پس شنيدم در سحر، دعاى قائم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كردم از آن جناب، دعا را از براى آن‌كه ذكر كرده بود او را از زنده‌ها و مرده‌ها و ابقهم يا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احيهم فى غرنا و ملكنا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سلطاننا و 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اين قصّه در شب چهارشنبه سيزدهم ذى القعده سنه شش‌صد و سى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076" w:name="__RefHeading___Toc312470_3804643083"/>
      <w:bookmarkStart w:id="1077" w:name="_Toc419"/>
      <w:bookmarkEnd w:id="1076"/>
      <w:r>
        <w:rPr>
          <w:rtl w:val="true"/>
        </w:rPr>
        <w:t>عدالت اجتماعي</w:t>
      </w:r>
      <w:bookmarkEnd w:id="1077"/>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پيغمبر صلى اللَّه عليه و آله بظهور مهدى 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از پيغمبر صلى اللَّه عليه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بظهور مهدى ميدهم كه بهنگام انقلاب احوال مردم و اوضاع متزلزل، قيام كند و زمين را پر از عدل و داد نمايد چنان كه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حكومت او راضى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السويه اموال را ميان مردم قسمت كند</w:t>
      </w:r>
      <w:r>
        <w:rPr>
          <w:rFonts w:eastAsia="IRNazanin" w:cs="IRNazanin"/>
          <w:color w:val="111111"/>
          <w:sz w:val="28"/>
          <w:szCs w:val="28"/>
          <w:rtl w:val="true"/>
          <w:lang w:bidi="fa-IR"/>
        </w:rPr>
        <w:t>.</w:t>
      </w:r>
      <w:bookmarkStart w:id="1078" w:name="pg2162_31168"/>
    </w:p>
    <w:p>
      <w:pPr>
        <w:pStyle w:val="BookText"/>
        <w:rPr/>
      </w:pPr>
      <w:bookmarkEnd w:id="1078"/>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Heading3"/>
        <w:numPr>
          <w:ilvl w:val="2"/>
          <w:numId w:val="1"/>
        </w:numPr>
        <w:rPr/>
      </w:pPr>
      <w:bookmarkStart w:id="1079" w:name="__RefHeading___Toc312472_3804643083"/>
      <w:bookmarkStart w:id="1080" w:name="_Toc420"/>
      <w:bookmarkEnd w:id="1079"/>
      <w:r>
        <w:rPr>
          <w:rtl w:val="true"/>
        </w:rPr>
        <w:t>سخاوت آن حضرت</w:t>
      </w:r>
      <w:bookmarkEnd w:id="1080"/>
    </w:p>
    <w:p>
      <w:pPr>
        <w:pStyle w:val="BookText"/>
        <w:rPr/>
      </w:pPr>
      <w:r>
        <w:rPr>
          <w:rFonts w:ascii="IRNazanin" w:hAnsi="IRNazanin" w:eastAsia="IRNazanin"/>
          <w:color w:val="111111"/>
          <w:sz w:val="28"/>
          <w:sz w:val="28"/>
          <w:szCs w:val="28"/>
          <w:rtl w:val="true"/>
          <w:lang w:bidi="fa-IR"/>
        </w:rPr>
        <w:t xml:space="preserve">در بحار از شيخ نعمانى از حضرت ابوجعفر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كه اين دين شما از شما روى گردان و در خون خود غوطه‌ور است ، و هيچ كس نتواند آن را به شما بازگرداند مگر مردى از اهل البيت كه هر سال دو بار بر شما بخشش خواهد كرد و هر ماه دو نوع روزى به شما خواهد داد ، در زمان او به شما حكمت عطا مى‌شود به حدّى كه زن در خانه خودش نشسته باشد و از روى كتاب خدا و سنّت پيغمبر صلى الله عليه وآله وسلم حكم نمايد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حديث ديگرى از آن حضرت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دنيا از ظاهر و باطن زمين به نزد آن جناب جمع مى‌گردد و به مردم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اين چيزى است كه شما به خاطر آن خويشاونديتان را قطع كرديد ، و خونهاى به ناحق ريختيد و در راه به دست آوردن آن حرامها مرتكب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ثروتى به آنها مى‌بخشد كه هيچ كس پيش از او چنين نبخشيده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پپغمبر اكرم صلى الله عليه وآله وسلم روايتى از طريق عامّه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مهدى مى‌آيد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عطايى فرماى ، پس به مقدارى كه آن شخص بتواند حمل نمايد لباسش را پر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ديگرى از طريق آنها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در آن هنگام انباشته است كه شخصى برمى‌خيزد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مهدى به من چيزى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غايه المرام از طريق آنها از رسول اكرم صلى الله عليه وآله وسلم روايت است كه در حديث ابوسعيد خدرى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و اموال در آن روز انباشته خواهد بود ، كسى كه به نزد او مى‌آيد و درخواستى دارد ، آنقدر كه بتواند حمل كند ، به او مى‌دهد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حديث ديگرى از ابوهريره آمده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خليفه‌اى خواهد بود كه بى‌شماره بخشش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كرم آن جناب مطالبى مناسب با اين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و چه خوش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الْمَكارِمُ وَسطَ كَفّكَ مَنْزِلاً</w:t>
      </w:r>
    </w:p>
    <w:p>
      <w:pPr>
        <w:pStyle w:val="BookText"/>
        <w:rPr/>
      </w:pPr>
      <w:r>
        <w:rPr>
          <w:rFonts w:ascii="Amiri" w:hAnsi="Amiri" w:eastAsia="Amiri" w:cs="Amiri"/>
          <w:color w:val="111111"/>
          <w:sz w:val="28"/>
          <w:sz w:val="28"/>
          <w:szCs w:val="28"/>
          <w:rtl w:val="true"/>
          <w:lang w:bidi="ar-SA"/>
        </w:rPr>
        <w:t>فَجَميعُ مالِكَ لِلْاَنامِ مُباحٌ</w:t>
      </w:r>
    </w:p>
    <w:p>
      <w:pPr>
        <w:pStyle w:val="BookText"/>
        <w:rPr/>
      </w:pPr>
      <w:r>
        <w:rPr>
          <w:rFonts w:ascii="Amiri" w:hAnsi="Amiri" w:eastAsia="Amiri" w:cs="Amiri"/>
          <w:color w:val="111111"/>
          <w:sz w:val="28"/>
          <w:sz w:val="28"/>
          <w:szCs w:val="28"/>
          <w:rtl w:val="true"/>
          <w:lang w:bidi="ar-SA"/>
        </w:rPr>
        <w:t>وَ اِذَا الْمَكارِمُ اَقْفَلَتْ اَبْوابَها</w:t>
      </w:r>
    </w:p>
    <w:p>
      <w:pPr>
        <w:pStyle w:val="BookText"/>
        <w:rPr/>
      </w:pPr>
      <w:r>
        <w:rPr>
          <w:rFonts w:ascii="Amiri" w:hAnsi="Amiri" w:eastAsia="Amiri" w:cs="Amiri"/>
          <w:color w:val="111111"/>
          <w:sz w:val="28"/>
          <w:sz w:val="28"/>
          <w:szCs w:val="28"/>
          <w:rtl w:val="true"/>
          <w:lang w:bidi="ar-SA"/>
        </w:rPr>
        <w:t>يَوْماً فَاَنْتَ لِقفلها مِفْتاحٌ</w:t>
      </w:r>
    </w:p>
    <w:p>
      <w:pPr>
        <w:pStyle w:val="BookText"/>
        <w:rPr/>
      </w:pPr>
      <w:r>
        <w:rPr>
          <w:rFonts w:ascii="IRNazanin" w:hAnsi="IRNazanin" w:eastAsia="IRNazanin"/>
          <w:color w:val="111111"/>
          <w:sz w:val="28"/>
          <w:sz w:val="28"/>
          <w:szCs w:val="28"/>
          <w:rtl w:val="true"/>
          <w:lang w:bidi="fa-IR"/>
        </w:rPr>
        <w:t xml:space="preserve">مكارم اخلاق ميان كف دستت منزل گرفته‌اند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مال تو براى مردم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روزى مكارم درهاى خود را قفل كند و ببندد پس تو براى آن قفلها كليد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البَحْرُ مِنْ اَىِّ النَّواحى اَتَيتَه</w:t>
      </w:r>
    </w:p>
    <w:p>
      <w:pPr>
        <w:pStyle w:val="BookText"/>
        <w:rPr/>
      </w:pPr>
      <w:r>
        <w:rPr>
          <w:rFonts w:ascii="Amiri" w:hAnsi="Amiri" w:eastAsia="Amiri" w:cs="Amiri"/>
          <w:color w:val="111111"/>
          <w:sz w:val="28"/>
          <w:sz w:val="28"/>
          <w:szCs w:val="28"/>
          <w:rtl w:val="true"/>
          <w:lang w:bidi="ar-SA"/>
        </w:rPr>
        <w:t>وَ لُجَّتُهُ الْمَعْرُوفُ وَ الْبِرُّ ساحِلُه</w:t>
      </w:r>
    </w:p>
    <w:p>
      <w:pPr>
        <w:pStyle w:val="BookText"/>
        <w:rPr/>
      </w:pPr>
      <w:r>
        <w:rPr>
          <w:rFonts w:ascii="Amiri" w:hAnsi="Amiri" w:eastAsia="Amiri" w:cs="Amiri"/>
          <w:color w:val="111111"/>
          <w:sz w:val="28"/>
          <w:sz w:val="28"/>
          <w:szCs w:val="28"/>
          <w:rtl w:val="true"/>
          <w:lang w:bidi="ar-SA"/>
        </w:rPr>
        <w:t>تَعَوَّدَ بَسْطَ الْكَفِّ حَتّى لَو اَنَّهُ</w:t>
      </w:r>
    </w:p>
    <w:p>
      <w:pPr>
        <w:pStyle w:val="BookText"/>
        <w:rPr/>
      </w:pPr>
      <w:r>
        <w:rPr>
          <w:rFonts w:ascii="Amiri" w:hAnsi="Amiri" w:eastAsia="Amiri" w:cs="Amiri"/>
          <w:color w:val="111111"/>
          <w:sz w:val="28"/>
          <w:sz w:val="28"/>
          <w:szCs w:val="28"/>
          <w:rtl w:val="true"/>
          <w:lang w:bidi="ar-SA"/>
        </w:rPr>
        <w:t>اَرادَ اِنْقباضاً لَمْ تُطِعْهُ أَنامِلُه</w:t>
      </w:r>
    </w:p>
    <w:p>
      <w:pPr>
        <w:pStyle w:val="BookText"/>
        <w:rPr/>
      </w:pPr>
      <w:r>
        <w:rPr>
          <w:rFonts w:ascii="Amiri" w:hAnsi="Amiri" w:eastAsia="Amiri" w:cs="Amiri"/>
          <w:color w:val="111111"/>
          <w:sz w:val="28"/>
          <w:sz w:val="28"/>
          <w:szCs w:val="28"/>
          <w:rtl w:val="true"/>
          <w:lang w:bidi="ar-SA"/>
        </w:rPr>
        <w:t>فَلَوْ لَمْ يَكُنْ فى كَفِّهِ غَيرَ نَفْسِهِ</w:t>
      </w:r>
    </w:p>
    <w:p>
      <w:pPr>
        <w:pStyle w:val="BookText"/>
        <w:rPr/>
      </w:pPr>
      <w:r>
        <w:rPr>
          <w:rFonts w:ascii="Amiri" w:hAnsi="Amiri" w:eastAsia="Amiri" w:cs="Amiri"/>
          <w:color w:val="111111"/>
          <w:sz w:val="28"/>
          <w:sz w:val="28"/>
          <w:szCs w:val="28"/>
          <w:rtl w:val="true"/>
          <w:lang w:bidi="ar-SA"/>
        </w:rPr>
        <w:t>لَجادَ بِها فَلْيَتَّقِ اللَّهَ سائلُه</w:t>
      </w:r>
    </w:p>
    <w:p>
      <w:pPr>
        <w:pStyle w:val="BookText"/>
        <w:rPr/>
      </w:pPr>
      <w:r>
        <w:rPr>
          <w:rFonts w:ascii="Amiri" w:hAnsi="Amiri" w:eastAsia="Amiri" w:cs="Amiri"/>
          <w:color w:val="111111"/>
          <w:sz w:val="28"/>
          <w:sz w:val="28"/>
          <w:szCs w:val="28"/>
          <w:rtl w:val="true"/>
          <w:lang w:bidi="ar-SA"/>
        </w:rPr>
        <w:t xml:space="preserve">او دريا است از هر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او آيى ، و امواجش نيكى و كرانه‌اش احسان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گشاده دست بودن عادت كرده به طورى كه اگر بخواهد دست خود را ببندد انگشتانش يارى نمى‌كنند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آينه در كفش چيزى جز روانش نباشد ، همان را خواهد بخشيد ، پس درخواست كننده‌اش بايد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كند كه هر چيزى از او نخواهد</w:t>
      </w:r>
      <w:r>
        <w:rPr>
          <w:rFonts w:eastAsia="IRNazanin" w:cs="IRNazanin"/>
          <w:color w:val="111111"/>
          <w:sz w:val="28"/>
          <w:szCs w:val="28"/>
          <w:rtl w:val="true"/>
          <w:lang w:bidi="fa-IR"/>
        </w:rPr>
        <w:t>] .</w:t>
      </w:r>
      <w:bookmarkStart w:id="1081" w:name="pg2162_31174"/>
    </w:p>
    <w:p>
      <w:pPr>
        <w:pStyle w:val="BookText"/>
        <w:rPr/>
      </w:pPr>
      <w:bookmarkEnd w:id="1081"/>
      <w:r>
        <w:rPr>
          <w:rFonts w:ascii="IRNazanin" w:hAnsi="IRNazanin" w:eastAsia="IRNazanin"/>
          <w:color w:val="111111"/>
          <w:sz w:val="28"/>
          <w:sz w:val="28"/>
          <w:szCs w:val="28"/>
          <w:rtl w:val="true"/>
          <w:lang w:bidi="fa-IR"/>
        </w:rPr>
        <w:t xml:space="preserve">و نگارنده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مورد عفو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تضمين اين شعر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الَّذى خَلَقَ المكارمَ حازها فى ذَاتِ آدَم لِلْاِمامِ الْقائِمِ</w:t>
      </w:r>
    </w:p>
    <w:p>
      <w:pPr>
        <w:pStyle w:val="BookText"/>
        <w:rPr/>
      </w:pPr>
      <w:r>
        <w:rPr>
          <w:rFonts w:ascii="Amiri" w:hAnsi="Amiri" w:eastAsia="Amiri" w:cs="Amiri"/>
          <w:color w:val="111111"/>
          <w:sz w:val="28"/>
          <w:sz w:val="28"/>
          <w:szCs w:val="28"/>
          <w:rtl w:val="true"/>
          <w:lang w:bidi="ar-SA"/>
        </w:rPr>
        <w:t xml:space="preserve">همانا آنكه نيكيها را آفريد همه آنها را در ذات آدم عليه السلام براى امام قائم عجل‌اللَّه فرجه ، فراهم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غيبت نعمانى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Heading2"/>
        <w:numPr>
          <w:ilvl w:val="1"/>
          <w:numId w:val="1"/>
        </w:numPr>
        <w:rPr/>
      </w:pPr>
      <w:bookmarkStart w:id="1082" w:name="__RefHeading___Toc312474_3804643083"/>
      <w:bookmarkStart w:id="1083" w:name="_Toc421"/>
      <w:bookmarkEnd w:id="1082"/>
      <w:r>
        <w:rPr>
          <w:rtl w:val="true"/>
        </w:rPr>
        <w:t>احاديث</w:t>
      </w:r>
      <w:bookmarkEnd w:id="1083"/>
    </w:p>
    <w:p>
      <w:pPr>
        <w:pStyle w:val="Heading3"/>
        <w:numPr>
          <w:ilvl w:val="2"/>
          <w:numId w:val="1"/>
        </w:numPr>
        <w:rPr/>
      </w:pPr>
      <w:bookmarkStart w:id="1084" w:name="__RefHeading___Toc312476_3804643083"/>
      <w:bookmarkStart w:id="1085" w:name="_Toc422"/>
      <w:bookmarkEnd w:id="1084"/>
      <w:r>
        <w:rPr>
          <w:rtl w:val="true"/>
        </w:rPr>
        <w:t>روايات پيامبر اكرم صلّى اللَّه عليه و آله و سلّم در نصّ بر قائم عليه السّلام و اينكه او دوازدهمين امام است‌</w:t>
      </w:r>
      <w:bookmarkEnd w:id="1085"/>
    </w:p>
    <w:p>
      <w:pPr>
        <w:pStyle w:val="BookText"/>
        <w:rPr/>
      </w:pPr>
      <w:r>
        <w:rPr>
          <w:rFonts w:ascii="IRNazanin" w:hAnsi="IRNazanin" w:eastAsia="IRNazanin"/>
          <w:color w:val="111111"/>
          <w:sz w:val="28"/>
          <w:sz w:val="28"/>
          <w:szCs w:val="28"/>
          <w:rtl w:val="true"/>
          <w:lang w:bidi="fa-IR"/>
        </w:rPr>
        <w:t>جابر بن يزيد جعفىّ گويد از جابر بن عبد اللَّه انصارى شنيدم كه مى‌گفت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خداى تعالى بر پيامبرش اين آيه را فرو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شناخته‌ايم، پس اولو الأمرى كه خداوند طاعت آنها را مقرون به طاعت خود كرده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آنها جانشينان من و ائمّه مسلمين پس از من هستند، اوّل ايشان عليّ بن أبى طالب است و بعد از او حسن و حسين و عليّ بن الحسين و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تورات به باقر معروف است و تو اى جابر او را مى‌بينى و آنگاه كه او را ديدار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جعفر بن محمّد صادق و موسى بن جعفر و عليّ بن موسى و محمّد بن عليّ و عليّ ابن محمّد و حسن بن عليّ و پس از او همنام و هم كنيه من حجّة اللَّه در زمينش و بقيّة اللَّه در بين عبادش، فرزند حسن بن عليّ ائمّه مسلمين خواهند بود، او كسى است كه خداى تعالى مشرق و مغرب زمين را به دست او بگشايد، او كسى است كه از شيعيان و اوليائش غايب شود، غيبتى كه بر عقيده به امامت او باقى نماند مگر كسى كه خداوند قلبش را به ايمان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غيبت او براى شيعيانش انتفاعى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خدايى كه مرا به نبوّت مبعوث فرمود به نور او استضائه مى‌كنند و به ولايت او دردوران غيبتش منتفع مى‌شوند مانند انتفاع مردم از خورشيدى كه در پس ابر است،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مكنون خداوند و علم مخزون اوست، آن را از غير اهلش بپوشان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زمين نگاهى افكند و مرا از آن ميان برگزيد و پيامبر گردانيد، سپس دوم بار نظرى افكند و عليّ را برگزيد و او را امام گردانيد، سپس به من فرمان داد كه او را برادر و ولىّ و وصىّ و خليفه خود سازم، پس عليّ از من است و من از عليّ، و او شوهر دخترم فاطمه و پدر دو سبطم حسن و حسين است، بدانيد كه خداى تعالى مرا و ايشان را حجّتهاى بر بندگانش قرار داده است و از فرزندان حسين امامانى را قرار داده است كه به امر من قيام كنند و وصيّت مرا نگهدارند و نهمين آنها قائم اهل بيتم و مهدى امّتم است كه در شمايل و اقوال و افعال شبيه‌ترين مردم به من است، او پس از غيبتى طولانى و حيرتى گمراه‌كننده ظهور كند و دين خداى تعالى را چيره گرداند و به يارى خدا و نصرت ملائكه خدا مؤيّد باشد، زمين را از عدل و داد آكنده سازد همان گونه كه پر از ظلم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اكرم صلّى اللَّه عليه و آله و سلّم وارد شدم و حسين بن علي بر دامنش بود و او دو چشمش را مى‌بوسيد و دهانش را مى‌مكيد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توسرورى و پسر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امامى و 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امامى و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حجّة اللّهى و فرزند 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حجّتهاى نه‌گانه‌اى كه از صلب توست و نهمين آنها قائم ايشان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عليّ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پس از من دوازده تن هستند كه اوّل ايشان تويى 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قائمى است كه خداى تعالى بر دستهاى او مشارق و مغارب زمين را فتح 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انصارى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ازفرزندان من است اسم او اسم من و كنيه او كنيه من است، از نظر خلق و خلق شبيه‌ترين مردم به من است، براى او غيبت و حيرتى است كه امّتها در آن گمراه شوند، سپس مانند شهاب ثاقب پيش آيد و زمين را پر از عدل و داد نمايد همان گونه كه پر از ظلم و جور شده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كسى كه قائم اهل بيت مرا ادراك كرده و در غيبت و پيش از قيامش پيرو او باشد، دوستانش را دوست بدارد و با دشمنانش دشمن باشد، چنين كسى در روز قيامت از رفقا و دوستان من و گرامى‌ترين امّت من خواهد بود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پدران بزرگوارشان از رسول خدا صلوات اللَّه عليهم اجمعين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من است اسم او اسم من و كنيه او كنيه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شبيه‌ترين مردم به من است، براى او غيبت و حيرتى است تا به غايتى كه مردم از اديانشان گمراه شوند، آنگاه مانند شهاب ثاقب پيش آيد و زمين را پر از عدل و داد كند همان گونه كه پر از ظلم و جور شده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1086" w:name="pg2162_31184"/>
    </w:p>
    <w:p>
      <w:pPr>
        <w:pStyle w:val="BookText"/>
        <w:rPr/>
      </w:pPr>
      <w:bookmarkEnd w:id="108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Heading3"/>
        <w:numPr>
          <w:ilvl w:val="2"/>
          <w:numId w:val="1"/>
        </w:numPr>
        <w:rPr/>
      </w:pPr>
      <w:bookmarkStart w:id="1087" w:name="__RefHeading___Toc312478_3804643083"/>
      <w:bookmarkStart w:id="1088" w:name="_Toc423"/>
      <w:bookmarkEnd w:id="1087"/>
      <w:r>
        <w:rPr>
          <w:rtl w:val="true"/>
        </w:rPr>
        <w:t>اخبار امير المؤمنين عليه السّلام از غيبت امام دوازدهم عليه السّلام‌</w:t>
      </w:r>
      <w:bookmarkEnd w:id="10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المؤمنين عليه السّلام وارد شدم و ديدم در انديشه فرورفته و با انگشت بر زمين خطّ مى‌كشد، گفتم اى امير المؤمنين چرا شما را انديشناك مى‌بينم و چرا بر زمين خط مى‌كشيد؟ آيا به زمين و خلافت در آن رغبتى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نه به آن و نه به دنيا هيچ روزى رغبتى نداشته‌ام و ليكن در مولودى انديشه مى‌كنم كه از سلاله من و يازدهمين فرزند من است او مهدىّ است و زمين را پر از عدل و داد مى‌سازد همان گونه كه پر از ظلم و جور شده باشد، او را غيبت و حيرتى است كه اقوامى در آن گمراه شده و اقوامى ديگر در آن هدايت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گونه كه او آفريده شده داراى غيبت نيز خواهد بود، تو از كجا اين امر را مى‌دانى؟ 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بهترين اين امّت به همراه نيكان اين عترت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 چه بخواهد كند كه او را ارادت و غايات و نهاياتى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گويد امير المؤمنين عليه السّلام از قائم عليه السّلام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خواهد شد تا به غايتى كه نادان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آل محمّد حاجتى‌نيست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العظيم حسنىّ از امام جواد از آباء بزرگوارشان از امير المؤمنين عليه السّلام چنين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مدّتش طولانى است، گويا شيعه را در دوران غيبت او مى‌بينم كه جولان مى‌دهد مانند جولان چهارپايان، چراگاه را مى‌جويند امّا آن را نمى‌يابند، بدانيد هر كه در آن دوران در دينش استوار باشد و قلبش به واسطه طول غيبت امامش سخت نشود او در روز قيامت هم درجه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قيام كند بيعت احدى بر گردن او نيست و به اين دليل است كه ولادتش پنهان است و شخص او غايب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احمد بن موسى نيز همين حديث را براى ما روايت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خالد گويد امام رضا از پدران بزرگوارشان از عليّ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از فرزندان تو همان قائم به حقّ است كسى كه آشكاركننده دين و بسط دهنده عدل است، حسين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 را به نبوّت مبعوث كرد و او را بر جميع خلايق برگزيد آن واقع خواهد گرديد و ليكن پس از غيبت و حيرتى كه جز مخلصين كسى در آن استوار نمى‌ماند، كسانى كه مباشر روح اليقين هستند و خداوند پيمان ولايت ما را از آنها گرفته و ايمان را در قلوبشان نگاشته و آنان را به واسطه روحى از جانب خود مؤيّد داشته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bookmarkStart w:id="1089" w:name="pg2162_31190"/>
    </w:p>
    <w:p>
      <w:pPr>
        <w:pStyle w:val="BookText"/>
        <w:rPr/>
      </w:pPr>
      <w:bookmarkEnd w:id="108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Heading3"/>
        <w:numPr>
          <w:ilvl w:val="2"/>
          <w:numId w:val="1"/>
        </w:numPr>
        <w:rPr/>
      </w:pPr>
      <w:bookmarkStart w:id="1090" w:name="__RefHeading___Toc312480_3804643083"/>
      <w:bookmarkStart w:id="1091" w:name="_Toc424"/>
      <w:bookmarkEnd w:id="1090"/>
      <w:r>
        <w:rPr>
          <w:rtl w:val="true"/>
        </w:rPr>
        <w:t>روايات امام مجتبى عليه السّلام در باره غيبت امام دوازدهم عليه السّلام</w:t>
      </w:r>
      <w:bookmarkEnd w:id="10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عقيصا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حسن عليه السّلام با معاويه مصالحه كرد، مردم به نزد او آمدند و بعضى از آنها امام را به واسطه بيعتش مورد سرزنش قرار دادند،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چه مى‌دانيد كه چه كردم؟ به خدا سوگند اين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براى شيعيانم از آنچه كه آفتاب بر آن بتابد و غروب كند بهتر است، آيا نمى‌دانيد كه من امام مفترض الطّاعه بر شما هستم و به نصّ رسول خدا صلّى اللَّه عليه و آله و سلّم يكى از دو سروران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وقتى خضر عليه السّلام كشتى را سوراخ كرد و ديوار را بپا داشت و آن جوان را كشت، اين اعمال موجب خشم موسى بن عمران گرديد چون حكمت آنها بر وى پوشيده بود؟ امّا آن اعمال نزد خداى تعالى عين حكمت و صواب بود؟ آيا مى‌دانيد كه هيچ يك از ما ائمّه نيست جز آنكه بيعت سركش زمانش بر گردن اوست مگر قائمى كه روح اللَّه عيسى بن مريم پشت سر او نماز مى‌خواند؟ خداوند ولادت او را مخفى مى‌سازد و شخص او نهان مى‌شود تا آنگاه كه خروج كند بيعت احدى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از فرزندان برادرم حسين است و فرزند سرور كنيزان، خداوند عمر او را در دوران غيبش طولانى مى‌گرداند، سپس با قدرت خود او را در صورت جوانى كه كمتر از چهل سال دارد ظاهر مى‌سازد تا بدانند كه خداوند بر هر كارى توانا است</w:t>
      </w:r>
      <w:r>
        <w:rPr>
          <w:rFonts w:eastAsia="IRNazanin" w:cs="IRNazanin"/>
          <w:color w:val="111111"/>
          <w:sz w:val="28"/>
          <w:szCs w:val="28"/>
          <w:rtl w:val="true"/>
          <w:lang w:bidi="fa-IR"/>
        </w:rPr>
        <w:t>.</w:t>
      </w:r>
      <w:bookmarkStart w:id="1092" w:name="pg2162_31193"/>
    </w:p>
    <w:p>
      <w:pPr>
        <w:pStyle w:val="BookText"/>
        <w:rPr/>
      </w:pPr>
      <w:bookmarkEnd w:id="1092"/>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3"/>
        <w:numPr>
          <w:ilvl w:val="2"/>
          <w:numId w:val="1"/>
        </w:numPr>
        <w:rPr/>
      </w:pPr>
      <w:bookmarkStart w:id="1093" w:name="__RefHeading___Toc312482_3804643083"/>
      <w:bookmarkStart w:id="1094" w:name="_Toc425"/>
      <w:bookmarkEnd w:id="1093"/>
      <w:r>
        <w:rPr>
          <w:rtl w:val="true"/>
        </w:rPr>
        <w:t>روايات امام حسين عليه السّلام در باره دوازدهمين امام و غيبت او</w:t>
      </w:r>
      <w:bookmarkEnd w:id="10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عليّ عليهما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جز يك روز باقى نمانده باشد خداوند آن روز را به قدرى طولانى فرمايد تا آنكه مردى از فرزندان من خروج نمايد و زمين را از عدل و داد آكنده</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سليط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دوازده مهدىّ خواهد بود كه اوّلين آنها امير المؤمنين عليّ بن أبى طالب است و آخرين آنها نهمين از فرزندان من است و او امام قائم به حقّ است و خداى تعالى زمين را به واسطه او پس از موت زنده كند و دين حقّ را به دست او بر همه اديان چيره نمايد گرچه مشركان را ناخوش آيد، او را غيبتى است كه اقوامى در آن مرتدّ شوند و ديگرانى در آن پابرجا باشند و اذيّت شوند و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مى‌گوئيد اين وعده چه وقت عملى شود؟ بدانيد كسى كه در دوران غيبت او بر آزار و تكذيب صابر باشد مانند مجاهدى است كه با شمشير پيشاروى رسول خدا صلّى اللَّه عليه و آله و سلّم مجاهده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3"/>
        <w:numPr>
          <w:ilvl w:val="2"/>
          <w:numId w:val="1"/>
        </w:numPr>
        <w:rPr/>
      </w:pPr>
      <w:bookmarkStart w:id="1095" w:name="__RefHeading___Toc312484_3804643083"/>
      <w:bookmarkStart w:id="1096" w:name="_Toc426"/>
      <w:bookmarkEnd w:id="1095"/>
      <w:r>
        <w:rPr>
          <w:rtl w:val="true"/>
        </w:rPr>
        <w:t>روايات امام سجّاد عليه السّلام در باره دوازدهمين امام و غيبت او</w:t>
      </w:r>
      <w:bookmarkEnd w:id="10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زين العابدين عليه السّلام وارد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خداى تعالى طاعت و مودّتشان را واجب ساخته و اقتداى به آنان را پس از پيامبر اكرم واجب گردانيده است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الامرى كه خداى تعالى آنها را ائمّه مردم گردانيده و طاعتشان را بر آنها واجب ساخته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بن أبى طالب عليه السّلام سپس حسن و سپس حسين دو فرزند عليّ بن أبى طالب سپس امر به ما منتهى گرديد و بعد سخنى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علىّ عليه السّلام براى ما روايت شده است كه زمين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خداى تعالى بر بندگانش خالى نمى‌ماند، حجّت و امام پس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و نام او در تورات باقر است و علم را موشكافانه مى‌شكافد، او حجّت و امام پس از من است و پس از محمّد فرزندش جعفر و او را در آسمانها صادق مى‌گويند،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صادق شده است در حالى كه همه شما صادق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فرزندم جعفر بن محمّد بن عليّ ابن حسين بن عليّ بن أبى طالب متولّد شد نامش را صادق بگذاريد كه پنجمين از سلاله او فرزندى است كه نامش جعفر است كه از روى تجرّى بر خداى تعالى و دروغ بستن بر او ادّعاى امامت مى‌كند و او نزد خدا جعفر كذّاب و مفترى بر خداى تعالى است و مدّعى مقامى است كه اهل آن نيست و مخالف پدر خويش و حسود بر برادر خود است او كسى است كه مى‌خواهد در هنگام غيبت ولىّ خداى تعالى او را بر ملا سازد، سپس عليّ بن الحسين عليهما السّلام به سختى گريست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جعفر كذّاب را مى‌بينم كه طاغى زمانش را وادار مى‌كند تا در امر ولى اللَّه و غايب در حفظ الهى و موكّل بر حرم پدرش تفتيش كند به خاطر جهلى كه بر ولادت او دارد، و حرصى كه بر قتل او دارد اگر به او دسترسى يابد، و طمعى كه به ميراث او دارد تا آن را به ناحقّ غصب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واقع خواهد شد و آن در صحيفه‌اى كه نزد ماست مكتوب است، صحيفه‌اى كه در آن ذكر محنتهايى است كه بر ما پس از رسول خدا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غيبت ولىّ خدا طولانى خواهد شد او دوازدهمين از اوصياى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و ائمّه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غيبت آن امام كه معتقد به امامت و منتظر ظهور او هستند از مردم هر زمانى برترند، زيرا خداى تعالى عقل و فهم و معرفتى به آنها عطا فرموده است كه غيبت نزد آنان به منزله مشاهده است، و آنان را در آن زمان به مانند مجاهدين پيش روى رسول خدا صلّى اللَّه عليه و آله و سلّم كه با شمشير به جهاد برخاسته‌اند قرار داده است، آنان مخلصان حقيقى و شيعيان راستين ما و داعيان به دين خداى تعالى در نهان و آشكارند،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خود بزرگترين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از امام زين العابدين عليه السّلام روايت شده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قائم ما بر مردم پنهان است تا به غايتى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تا وقتى كه ظهور كند بيعت كسى بر گردنش نباشد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غيبت قائم ما بر موالات ما پايدار باشد، خداى تعالى اجر هزار شهيد از شهداى بدر و احد به وى عطا فرمايد</w:t>
      </w:r>
      <w:r>
        <w:rPr>
          <w:rFonts w:eastAsia="IRNazanin" w:cs="IRNazanin"/>
          <w:color w:val="111111"/>
          <w:sz w:val="28"/>
          <w:szCs w:val="28"/>
          <w:rtl w:val="true"/>
          <w:lang w:bidi="fa-IR"/>
        </w:rPr>
        <w:t>.</w:t>
      </w:r>
      <w:bookmarkStart w:id="1097" w:name="pg2162_31203"/>
    </w:p>
    <w:p>
      <w:pPr>
        <w:pStyle w:val="BookText"/>
        <w:rPr/>
      </w:pPr>
      <w:bookmarkEnd w:id="1097"/>
      <w:r>
        <w:rPr>
          <w:rFonts w:ascii="IRNazanin" w:hAnsi="IRNazanin" w:eastAsia="IRNazanin"/>
          <w:color w:val="111111"/>
          <w:sz w:val="28"/>
          <w:sz w:val="28"/>
          <w:szCs w:val="28"/>
          <w:rtl w:val="true"/>
          <w:lang w:bidi="fa-IR"/>
        </w:rPr>
        <w:t>ثابت ثماليّ از امام سجّاد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نيز در باره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تا روز قيامت در نسل‌حسين بن عليّ بن أبى طالب عليهم السّلام است، و براى قائم ما دو غيبت است كه يكى از ديگرى طولانى‌تر است، امّا غيبت اوّل شش يوم يا شش ماه يا شش سال به طول مى‌انجامد و امّا غيبت ديگر طولانى مى‌شود تا به غايتى كه بيشتر معتقدين به آن امام از اين امر باز گردند و بر آن ثابت نمانند مگر كسى كه يقينش قوى و معرفتش درست باشد و در دلش حرجى از آنچه حكم مى‌كنيم نبوده و تسليم ما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Heading3"/>
        <w:numPr>
          <w:ilvl w:val="2"/>
          <w:numId w:val="1"/>
        </w:numPr>
        <w:rPr/>
      </w:pPr>
      <w:bookmarkStart w:id="1098" w:name="__RefHeading___Toc312486_3804643083"/>
      <w:bookmarkStart w:id="1099" w:name="_Toc427"/>
      <w:bookmarkEnd w:id="1098"/>
      <w:r>
        <w:rPr>
          <w:rtl w:val="true"/>
        </w:rPr>
        <w:t>روايات امام باقر عليه السّلام در باره امام دوازدهم عليه السّلام و غيبت او</w:t>
      </w:r>
      <w:bookmarkEnd w:id="1099"/>
    </w:p>
    <w:p>
      <w:pPr>
        <w:pStyle w:val="BookText"/>
        <w:rPr/>
      </w:pPr>
      <w:r>
        <w:rPr>
          <w:rFonts w:ascii="IRNazanin" w:hAnsi="IRNazanin" w:eastAsia="IRNazanin"/>
          <w:color w:val="111111"/>
          <w:sz w:val="28"/>
          <w:sz w:val="28"/>
          <w:szCs w:val="28"/>
          <w:rtl w:val="true"/>
          <w:lang w:bidi="fa-IR"/>
        </w:rPr>
        <w:t>امّ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ملاقات كردم و از تأويل اين آيه پرسش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است كه در زمان خود پس از منقضى شدن كسانى كه او را مى‌شناسند در سال دويست و شصت غايب مى‌شود، سپس مانند شهاب نورانى در شبى ظلمانى پديدار مى‌گردد، و اگر او را ديدى چشمانت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بصير از امام باقر عليه السّلام روايت كند كه در تفسير اين كلام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امام قائم عليه السّلام نازل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ندانيد كه او كجاست، چه كسى امام ظاهرى براى شما خواهد آورد؟ تا اخبار آسمان و زمين و حلال و حرام خداى تعالى را براى شما بياورد،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تأويل اين آيه هنوز نيامده است و ناگزير بايد بيايد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فلك دوّار بچرخد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مرده و يا هلاك شده و در كدام وادى سلوك مى‌كند؟ و طالب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قائمى وجود دارد و استخوانهاى او نيز پوسيده است، در اين هنگام بدو اميدوار باشيد و چون دعوت او را شنيديد نزد او برويد گرچه به صورت سينه‌خيز و بر روى برف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عليه السّلام وارد شدم و مى‌خواستم از قائم آل محمّد پرسش كنم، امام باقر عليه السّلام پيش از آنكه من سؤال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شباهتى با پنج تن از انبياء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متى و يوسف بن يعقوب و موسى و عيسى و محمّد صلوات اللَّه عليهم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شباهت او با يونس بن متى آن است كه وقتى پس از غيبت خود در كبرسن باز مى‌گردد جوان است، امّا شباهت او با يوسف بن يعقوب آن است كه ازخاصّ و عامّ غايب مى‌شود و از برادرانش نيز مختفى است، و امر او بر پدرش هم پوشيده است با وجود آنكه مسافت بين او و بين پدرش و خاندان و شيعيانش كم بود، امّا شباهت او با موسى دوام خوف و طول غيبت و خفاء ولادت و رنج شيعيانش پس از وى است كه آزار و اذيّت و خوارى مى‌بينند تا آنكه خداى تعالى اذن ظهور دهد و او را بر دشمنانش نصرت و تأييد فرمايد، امّا شباهت او با عيسى عليه السّلام اختلافى است كه در باره وى صورت مى‌بندد تا به غايتى كه گروهى گويند متولّد نشده است و گروهى گويند فوت كرده است و گروهى گويند كشته شده و به صليب آويخته شده است، و امّا شباهت او با جدّش محمّد مصطفى صلّى اللَّه عليه و آله و سلّم خروج او با شمشير است و اينكه او دشمنان خدا و رسولش و جبارين و طواغيت را خواهد كشت و او با شمشير و رعب يارى مى‌شود و هيچ پرچمى از او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علامات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سفيانى از شام و خروج يمانى از يمن و صيحه آسمانى در ماه رمضان و نداى آسمانى است كه منادى او را به نام خودش و نام پدرش مى‌خواند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جعفيّ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آيد كه امامشان غيبت كند و خوشا بر كسانى كه در آن زمان بر امر ما ثابت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ثوابى كه براى آنها خواهد بود اين است كه بارى تعالى به آنها ندا كرده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اى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ايمان آورديد و غيب مرا تصديق كرديد، پس به ثواب نيكوى خود شما را مژده مى‌دهم، و شما بندگان و كنيزان حقيقى من هستيد، از شما مى‌پذيرم و از شما در مى‌گذرم و براى شما مى‌بخشم و به واسطه شما باران بر بندگانم مى‌بارم و بلا را از آنها بگردانم، و اگر شما نبوديد بر آنها عذاب مى‌فرستادم جابر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عملى كه در آن زمان مؤمن انجام مى‌دهد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خانه‌نشينى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منصور به رعب است و مؤيّد به نصر، زمين براى او درنورديده شود و گنجهاى خود را ظاهر سازد، و سلطنتش شرق و غرب عالم را فرا گيرد و خداى تعالى به واسطه او دينش را بر همه اديان چيره گرداند، گر چه مشركان را ناخوش آيد، و در زمين ويرانه‌اى نماند جز آنكه آباد گردد و روح اللَّه عيسى بن مريم فرود آيد و</w:t>
      </w:r>
    </w:p>
    <w:p>
      <w:pPr>
        <w:pStyle w:val="BookText"/>
        <w:rPr/>
      </w:pPr>
      <w:r>
        <w:rPr>
          <w:rFonts w:ascii="IRNazanin" w:hAnsi="IRNazanin" w:eastAsia="IRNazanin"/>
          <w:color w:val="111111"/>
          <w:sz w:val="28"/>
          <w:sz w:val="28"/>
          <w:szCs w:val="28"/>
          <w:rtl w:val="true"/>
          <w:lang w:bidi="fa-IR"/>
        </w:rPr>
        <w:t>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كى خروج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مردان به زنان تشبّه كنند و زنان به مردان، و مردان به مردان اكتفا كنند و زنان به زنان، و صاحبان فروج بر زبر زينها سوار شوند و شهادتهاى دروغ پذيرفته شود و شهادتهاى عدول مردود گردد و مردم خونريزى و ارتكاب زنا و رباخوارى را سبك شمارند و از اشرار بخاطر زبانشان پرهيز كنند و سفيانى از شام خروج كند و يمانى از يمن و در بيداء خسوفى واقع شود و جوانى از آل محمّد كه نامش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ركن و مقام كشته شود و صيحه‌اى از آسمان بيايد و بگويد حقّ با او و شيعيان اوست، در اين هنگام است كه قائم ما خروج كند و چون ظهور كند به خانه كعبه تكيه زند و سيصد و سيزده مرد به گرد او اجتماع كنند و اوّلين سخن او اين آيه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بقيّة اللَّه در زمين و منم خليفه خداوند و حجّت او بر شما و هر درود فرستنده‌اى به او چنين 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في ارضه</w:t>
      </w:r>
    </w:p>
    <w:p>
      <w:pPr>
        <w:pStyle w:val="BookText"/>
        <w:rPr/>
      </w:pPr>
      <w:r>
        <w:rPr>
          <w:rFonts w:ascii="IRNazanin" w:hAnsi="IRNazanin" w:eastAsia="IRNazanin"/>
          <w:color w:val="111111"/>
          <w:sz w:val="28"/>
          <w:sz w:val="28"/>
          <w:szCs w:val="28"/>
          <w:rtl w:val="true"/>
          <w:lang w:bidi="fa-IR"/>
        </w:rPr>
        <w:t>، و چون براى بيعت ده هزار مرد به گرد او اجتماع كنند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هيچ معبودى جز اللَّه تعالى نباشد و در صنم و</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 و غيره آتش در افتد و بسوزند و آن پس از غيبتى طولانى است، تا خدا بداند چه كسى در دوران غيبت از او اطاعت كرده و بدو ايمان مى‌آورد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00" w:name="pg2162_31215"/>
    </w:p>
    <w:p>
      <w:pPr>
        <w:pStyle w:val="BookText"/>
        <w:rPr/>
      </w:pPr>
      <w:bookmarkEnd w:id="110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Heading3"/>
        <w:numPr>
          <w:ilvl w:val="2"/>
          <w:numId w:val="1"/>
        </w:numPr>
        <w:rPr/>
      </w:pPr>
      <w:bookmarkStart w:id="1101" w:name="__RefHeading___Toc312488_3804643083"/>
      <w:bookmarkStart w:id="1102" w:name="_Toc428"/>
      <w:bookmarkEnd w:id="1101"/>
      <w:r>
        <w:rPr>
          <w:rtl w:val="true"/>
        </w:rPr>
        <w:t>روايات امام موسى كاظم عليه السّلام در باره قائم عليه السّلام و غيبت او</w:t>
      </w:r>
      <w:bookmarkEnd w:id="1102"/>
    </w:p>
    <w:p>
      <w:pPr>
        <w:pStyle w:val="BookText"/>
        <w:rPr/>
      </w:pPr>
      <w:r>
        <w:rPr>
          <w:rFonts w:ascii="IRNazanin" w:hAnsi="IRNazanin" w:eastAsia="IRNazanin"/>
          <w:color w:val="111111"/>
          <w:sz w:val="28"/>
          <w:sz w:val="28"/>
          <w:szCs w:val="28"/>
          <w:rtl w:val="true"/>
          <w:lang w:bidi="fa-IR"/>
        </w:rPr>
        <w:t>علىّ بن جعفر از برادر خود امام كاظم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پنجمين امام از فرزندان امام هفتمين غايب شود اللَّه اللَّه در دينتان مراقب باشيد كسى آن را از شما زايل نسازد، 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صاحب الامر غيبتى دارد تا به غايتى كه معتقدان به اين امر از آن بازگردند، اين محنتى است كه خداى تعالى خلقش را به واسطه آن بيازمايد و اگر پدران و اجداد شما دينى بهتر از اين مى‌شناختند از آن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از فرزندان هفتمين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شما از درك آن ناتوان است و</w:t>
      </w:r>
    </w:p>
    <w:p>
      <w:pPr>
        <w:pStyle w:val="BookText"/>
        <w:rPr/>
      </w:pPr>
      <w:r>
        <w:rPr>
          <w:rFonts w:ascii="IRNazanin" w:hAnsi="IRNazanin" w:eastAsia="IRNazanin"/>
          <w:color w:val="111111"/>
          <w:sz w:val="28"/>
          <w:sz w:val="28"/>
          <w:szCs w:val="28"/>
          <w:rtl w:val="true"/>
          <w:lang w:bidi="fa-IR"/>
        </w:rPr>
        <w:t>خردهاى شما تاب تحمّل آن را ندارد و ليكن اگر بمانيد او را درك خواهيد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كلام الهى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امامتان مفقود گردد و او را نبينيد چه خواهيد كرد؟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كثير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 صاحب الامر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مطرود و يگانه و غريب و غائب از خاندان خود و خونخواه پدرش مى‌باشد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موسى بن جعفر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قائم به حقّ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 ليكن قائمى كه زمين را از دشمنان خدا پاك سازد و آن را از عدل و داد آكنده سازد همچنان كه پر از ظلم و جور شده باشد او پنجمين از فرزندان من است و او را غيبتى طولانى است زيرا بر نفس خود مى‌هراسد و اقوامى در آن غيبت مرتدّ شده و اقوامى ديگر در آن ثابت قدم خواهند بود</w:t>
      </w:r>
      <w:r>
        <w:rPr>
          <w:rFonts w:eastAsia="IRNazanin" w:cs="IRNazanin"/>
          <w:color w:val="111111"/>
          <w:sz w:val="28"/>
          <w:szCs w:val="28"/>
          <w:rtl w:val="true"/>
          <w:lang w:bidi="fa-IR"/>
        </w:rPr>
        <w:t>.</w:t>
      </w:r>
      <w:bookmarkStart w:id="1103" w:name="pg2162_31217"/>
    </w:p>
    <w:p>
      <w:pPr>
        <w:pStyle w:val="BookText"/>
        <w:rPr/>
      </w:pPr>
      <w:bookmarkEnd w:id="1103"/>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شيعيان ما كه در غيبت قائم ما به رشته ما متمسّك هستند و بر دوستى ما و بيزارى از دشمنان ما ثابت قدم هستند، آنها از ما و ما از آنهائيم، آنها ما را به امامت و ما نيز آنان را به عنوان شيعيان پذيرفته‌ايم پس خوشا بر احوال آنها و خوشا بر احوال آنها بخدا سوگند آنان در روز قيامت هم درجه ما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312490_3804643083"/>
      <w:bookmarkStart w:id="1105" w:name="_Toc429"/>
      <w:bookmarkEnd w:id="1104"/>
      <w:r>
        <w:rPr>
          <w:rtl w:val="true"/>
        </w:rPr>
        <w:t>روايات امام صادق عليه السّلام در باره امام دوازدهم عليه السّلام و غيبت او</w:t>
      </w:r>
      <w:bookmarkEnd w:id="1105"/>
    </w:p>
    <w:p>
      <w:pPr>
        <w:pStyle w:val="BookText"/>
        <w:rPr/>
      </w:pPr>
      <w:r>
        <w:rPr>
          <w:rFonts w:ascii="IRNazanin" w:hAnsi="IRNazanin" w:eastAsia="IRNazanin"/>
          <w:color w:val="111111"/>
          <w:sz w:val="28"/>
          <w:sz w:val="28"/>
          <w:szCs w:val="28"/>
          <w:rtl w:val="true"/>
          <w:lang w:bidi="fa-IR"/>
        </w:rPr>
        <w:t>صفوان بن مهران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همه امامان اقرار كند امّا مهدي را انكار كند مانند كسى است كه به همه پيامبران اقرار كند امّا نبوّت محمّد صلّى اللَّه عليه و آله و سلّم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ازفرزندان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از فرزندان هفتمين، شخص او از شما نهان مى‌شود و بردن نام وى بر شما روا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چهارده هزار سال پيش از آنكه خلقش را بيافريند، چهارده نور آفريد كه ارواح ما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فاطمه و حسن و حسين و ائمّه از فرزندان حسين و آخرين آنها قائمى است كه پس از غيبتش قيام كند و دجّال را بكشد و زمين را از هر جور و ظلمى پاك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هاشم به سند خود از مفضّل بن عمر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و پسنديده‌ترين حالت بندگان به خداى تعالى آنگاه است كه حجّت خدا مفقود گردد و بر بندگان آشكار نباشد و مكانش را ندانند و در آن حال عالم باشند كه حجّتها و بيّنات الهى باطل نمى‌شود، در چنين زمانى صبح و شام متوقّع فرج باشيد، و سخت‌ترين خشم خداى تعالى بر دشمنانش آنگاه است كه حجّت خدا مفقود گردد و بر بندگان آشكار نباشد، و خداى تعالى مى‌داند كه اوليايش شكّ نمى‌كنند و اگر مى‌دانست كه آنان شكّ مى‌كنند حجّتش را چشم بر هم زدنى از آنها غايب نمى‌كرد و آن بر سر بدترين مردم واقع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بخدا سوگند مهدى شما غايب خواهد شد تا به غايتى كه جاهل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آل محمّد عليهم السّلام نيازى نيست، سپس مانند شهاب ثاقب پيش مى‌آيد و زمين را از عدل و داد آكنده مى‌سازد همان گونه كه پر از ظلم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محمّد حميرىّ در ضمن حديثى طولانى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شما در باب غيبت و درستى آن اخبارى براى ما روايت شده است، به من خبر دهيد كه اين غيبت در زمان كدام امام واقع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زمان ششمين از فرزندان من واقع مى‌شود و او دوازدهمين امام هادى پس از رسول خدا صلّى اللَّه عليه و آله و سلّم است، اوّل آنان امير المؤمنين علىّ بن أبى طالب و آخرين آنها قائم به حقّ بقيّة اللَّه در زمين و صاحب الزّمان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پيش از آنكه قيام نمايد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شكم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و او كسى است كه مردم در ولادتش شكّ مى‌كنند، برخى گويند او حمل است و هنوز متولّد نشده و برخى گويند غايب است و برخى گويند متولّد نشده است و برخى ديگر گويند دو سال قبل از وفات پدرش متولّد شده است، جز آنكه خداى تعالى دوست مى‌دارد كه شيعيان را امتحان كند و در اين وقت است كه باطل‌جويان شكّ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دريافتم چه عملى را انجام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دريافتى به اين دعا مداومت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بناچار نوجوانى در مدينه كشته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لشكر سفيانى او را مى‌كشد؟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او را لشكر بنى فلان خواهد كشت، خروج مى‌كند تا آنكه داخل مدينه مى‌شود و مردم نمى‌دانند براى چه داخل شده است و او را دستگير كرده و مى‌كشند و چون او را از سر سركشى و دشمنى و ستم مى‌كشند خداى تعالى به آنها مهلت نمى‌دهد، و در آن هنگام منتظر فرج باشيد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1106" w:name="pg2162_31226"/>
    </w:p>
    <w:p>
      <w:pPr>
        <w:pStyle w:val="BookText"/>
        <w:rPr/>
      </w:pPr>
      <w:bookmarkEnd w:id="110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107" w:name="__RefHeading___Toc312492_3804643083"/>
      <w:bookmarkStart w:id="1108" w:name="_Toc430"/>
      <w:bookmarkEnd w:id="1107"/>
      <w:r>
        <w:rPr>
          <w:rtl w:val="true"/>
        </w:rPr>
        <w:t>روايات امام رضا عليه السّلام در باره امام دوازدهم و غيبت آن حضرت عليه السّلام‌</w:t>
      </w:r>
      <w:bookmarkEnd w:id="1108"/>
    </w:p>
    <w:p>
      <w:pPr>
        <w:pStyle w:val="BookText"/>
        <w:rPr/>
      </w:pPr>
      <w:r>
        <w:rPr>
          <w:rFonts w:ascii="IRNazanin" w:hAnsi="IRNazanin" w:eastAsia="IRNazanin"/>
          <w:color w:val="111111"/>
          <w:sz w:val="28"/>
          <w:sz w:val="28"/>
          <w:szCs w:val="28"/>
          <w:rtl w:val="true"/>
          <w:lang w:bidi="fa-IR"/>
        </w:rPr>
        <w:t>ايّوب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شما صاحب الامر باشيد و خداى تعالى بدون خونريزى و شمشير آن را به شمابازگرداند كه با شما بيعت شده و سكّه بنامتان ضرب گرديده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ائمّه نيست كه نامه‌ها به نزد او آمد و شد كند و از مسائل پرسيده شود و با انگشتان بدو اشاره كنند و اموال به نزد وى حمل شود جز آنكه به خدعه كشته شود و يا آنكه بر بستر خود بميرد تا به غايتى كه خداى تعالى مردى را براى اين امر مبعوث فرمايد كه مولد و منشأ او مخفى امّا نسبش آشكار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از قائم عليه السّلام پرسش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ديده نشود و نامش بر زبان جارى نگردد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فتنه‌اى سخت و هولناك خواهد بود كه در آن هر صميميّت و دوستى ساقط گردد و آن هنگامى است كه شيعه سومين از فرزندان مرا از دست بدهد و اهل آسمان و زمين و هر دلسوخته و اندوهناكى بر وى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وفات امام حسن عسكرىّ عليه السّلام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او باد همنام جدّم و شبيه من و شبيه موسى بن عمران است و بر او گريبان و طوق‌هاى نور است كه از شعاع نور قدس پرتو گرفته است و هنگام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و مردان مؤمن، دلسوخته و متأسّف و اندوهناك خواهند بود، گويا آنها را در نااميدترين حالتشان مى‌بينم كه ندا مى‌شوند به ندايى كه از دور همان گونه شنيده مى‌شود كه 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رحمتى بر مؤمنان و عذابى بر كافران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109" w:name="pg2162_31231"/>
    </w:p>
    <w:p>
      <w:pPr>
        <w:pStyle w:val="BookText"/>
        <w:rPr/>
      </w:pPr>
      <w:bookmarkEnd w:id="1109"/>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صاحب الامر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امّا آن كسى كه زمين را از عدل آكنده سازد همچنان كه پر از جور شده باشد نيستم و چگونه او باشم در حالى كه ضعف بدن مرا مى‌بينى، و قائم كسى است كه در سنّ شيوخ و منظر جوانان قيام كند و نيرومند باشد به غايتى كه اگر دستش را به بزرگترين درخت روى زمين دراز كند آن را از جاى بركند و اگر بين كوهها فرياد برآورد صخره‌هاى آن فرو پاشد عصاى موسى و خاتم سليمان عليهما السّلام با اوست، او چهارمين از فرزندان من است، خداوند او را در ستر خود نهان سازد سپس او را ظاهر كند و به واسطه او زمين را از عدل و داد آكنده سازد همچنان كه پر از ظلم و ستم شده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1110" w:name="__RefHeading___Toc312494_3804643083"/>
      <w:bookmarkStart w:id="1111" w:name="_Toc431"/>
      <w:bookmarkEnd w:id="1110"/>
      <w:r>
        <w:rPr>
          <w:rtl w:val="true"/>
        </w:rPr>
        <w:t>روايات امام جواد عليه السّلام در باره امام دوازدهم عليه السّلام و غيبت او</w:t>
      </w:r>
      <w:bookmarkEnd w:id="1111"/>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جواد عليه السّلام وارد شدم و مى‌خواستم از قائم پرسش كنم كه آيا مهدى هم اوست يا غير او؟ امام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 قائم ما همان مهدىّ است كسى كه بايد در غيبتش او را انتظار كشند و در ظهورش او را فرمان برند و او سومين از فرزندان من است و سوگند به كسى كه محمّد صلّى اللَّه عليه و آله و سلّم را به نبوّت مبعوث فرمود و ما را به امامت مخصوص گردانيد اگر از عمر دنيا جز يك روز باقى نمانده باشد خداوند آن روز را طولانى گرداند تا در آن قيام كند و زمين را پر از عدل و داد نمايد همچنان كه آكنده از ظلم و جور شده باشد و خداى تعالى امر او را در يك شب اصلاح فرمايد چنان كه امر موسى كليم اللَّه عليه السّلام را اصلاح فرمود، او رفت تا براى خانواده‌اش شعله‌اى آتش بياورد امّا چون برگشت او رسول و پيامبر بود</w:t>
      </w:r>
      <w:r>
        <w:rPr>
          <w:rFonts w:eastAsia="IRNazanin" w:cs="IRNazanin"/>
          <w:color w:val="111111"/>
          <w:sz w:val="28"/>
          <w:szCs w:val="28"/>
          <w:rtl w:val="true"/>
          <w:lang w:bidi="fa-IR"/>
        </w:rPr>
        <w:t>.</w:t>
      </w:r>
      <w:bookmarkStart w:id="1112" w:name="pg2162_31236"/>
    </w:p>
    <w:p>
      <w:pPr>
        <w:pStyle w:val="BookText"/>
        <w:rPr/>
      </w:pPr>
      <w:bookmarkEnd w:id="111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شيعيان ما انتظار فرج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أبى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علىّ است، دستور او دستور من و سخن او سخن من و طاعت او طاعت من است و امام پس از او فرزندش حسن است، دستور او دستور پدرش و سخن او سخن پدرش و طاعت او طاعت پدرش باشد، سپس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كيست؟ او به شدّت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فرزندش قائم به حقّ امام منتظر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پس از آنكه يادش از بين برود و اكثر معتقدين به امامتش مرتدّ شوند قيام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ايّام غيبتش زياد شود و مدّتش طولانى گردد و مخلصان در انتظار قيامش باشند و شكّاكان انكارش كنند، و منكران يادش را استهزاء كنند، و تعيين‌كنندگان وقت ظهورش دروغ گويند، و شتاب‌كنندگان در غيبت هلاك شوند، و تسليم‌شوندگان در آن نجات يابند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1113" w:name="__RefHeading___Toc312496_3804643083"/>
      <w:bookmarkStart w:id="1114" w:name="_Toc432"/>
      <w:bookmarkEnd w:id="1113"/>
      <w:r>
        <w:rPr>
          <w:rtl w:val="true"/>
        </w:rPr>
        <w:t>روايات امام هادى عليه السّلام در باره امام دوازدهم عليه السّلام و غيبت او</w:t>
      </w:r>
      <w:bookmarkEnd w:id="1114"/>
    </w:p>
    <w:p>
      <w:pPr>
        <w:pStyle w:val="BookText"/>
        <w:rPr/>
      </w:pP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هادى عليه السّلام وارد شدم چون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حقيقى ما هستى، گويد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 را بر شما عرضه بدارم، اگر پسنديده بود بر آن استوار باشم تا آنكه خداى تعالى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خداى تعالى واحد است و چيزى مانند او نيست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حدّ تشبيه، و اينكه او جسم و صورت و عرض و جوهر نيست، بلكه او پديد آورنده اجسام و تصويركننده صورتها و آفريننده اعراض و جواهر و ربّ و مالك و جاعل و پديد آورنده هر چيزى است، و اينكه محمّد صلّى اللَّه عليه و آله و سلّم بنده و رسول اوست، خاتم پيامبران است، و پس از او تا روز قيامت پيامبرى نخواهد بود و آئين او ختم‌كننده آئين‌هاست و پس از آن تا روز قيامت آئينى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 كه پس از او امام و خليفه و ولىّ امر امير المؤمنين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است سپس حسن و بعد حسين و بعد علىّ بن الحسين و بعد محمّد بن علىّ و بعد جعفر بن محمّد و بعد موسى بن جعفر و بعد علىّ بن موسى و بعد محمّد بن علىّ و بعد تويى اى مولاى من، 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فرزندم حسن است و مردم با جانشين او چگونه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او را نمى‌بينند و ذكر نام او روا نباشد تا آنكه قيام كند و زمين را پر از عدل و داد نمايد همچنان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مى‌كنم و معتقدم دوست آنان دوست خدا و دشمن ايشان دشمن خدا و طاعت ايشان طاعت خدا و معصيت ايشان معصيت خداست و معتقدم كه معراج حقّ است و سؤال قبر حقّ است و جنّت و نار حقّ است و صراط و ميزان حقّ است و قيامت مى‌آيد و شكّى در آن نيست و خداى تعالى اصحاب قبور را مبعوث مى‌فرمايد و معتقدم كه فرايض واجبه بعد از ولايت نماز و زكاة و روزه و حجّ و جهاد و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دين خداست كه آن را براى بندگانش پسنديده است، پس بر آن ثابت باش خداوند تو را به قول ثابت در حيات دنيا و آخرت استوار بدارد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نامه‌اى نوشتم و در آن از فرج پرسش نمودم،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شما از سراى ستمكاران غيبت كرد منتظر فرج باشيد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پس از من فرزندم حسن است و شما با جانشين پس از جانشين من چگونه خواهيد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شخص او را نمى‌بينيد و براى نام او بر شما روا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ياد كنيم؟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آل محمّد عليه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محمّد بن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كسى است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 الغفّار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 عليه السّلام درگذشت شيعيان به امام هادى عليه السّلام نامه نوشتند و از امر امامت از وى پرسش كردند و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تا من در قيد حياتم با من است و چون تقدير خداى تعالى بر من نازل شود، خداى تعالى جانشين مرا بياورد و شما با جانشين پس از جانشين من چه خواهيد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ابو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آقاى ما امام هادى عليه السّلام را برد آمدم تا از او خبرى بگيرم، دربان متوكّل به من نگريست و امر كرد كه مرا به نزد اوبرند و بردند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صقر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مرا به انديشه فرو برد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آمدن خطا كردم،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خود دور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و براى چه آمده‌اى؟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آمده‌اى از خبر مولايت بپرسى؟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كيست؟ مولاى من امير المؤمنين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كه مولاى تو حقّ است، از من نترس كه من با تو هم عقيده‌ام، گفتم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او 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پيام رسان برود،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او رفت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بگير و او را به همان سرايى ببر كه آن مرد علوى آنجا زندانى است و آنها را تنها بگذار، او مرا به آن سرا برد و به اتاقى اشاره كرد و وارد شدم و بناگاه ديدم كه امام عليه السّلام بر حصيرى نشسته و در مقابل او قبرى حفر شده قرار داشت،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او سلام مرا پاسخ گفت، سپس فرمان داد كه بنشينم و من نيز نشستم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اينجا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شما خبرى بگيرم،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قبر نگريستم و گريستم و او به من نگاه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بدى آنها هرگز به ما نخواهد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حديثى است كه از پيامبر صلّى اللَّه عليه و آله و سلّم روايت شده و معناى آن را نمى‌فهمم،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حديثى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ايّام دشمنى نكنيد كه با شما دشمنى خواهند كرد؟</w:t>
      </w:r>
      <w:bookmarkStart w:id="1115" w:name="pg2162_31248"/>
    </w:p>
    <w:p>
      <w:pPr>
        <w:pStyle w:val="BookText"/>
        <w:rPr/>
      </w:pPr>
      <w:bookmarkEnd w:id="11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مقصود از ايّام ما هستيم و به واسطه ماست كه آسمان و زمين برپاست، شنبه نام رسول خداست، و يك شنبه نام امير المؤمنين، و دوشنبه نام امام حسن و امام حسين، و سه شنبه نام امام سجاد و امام باقر و امام صادق، و چهارشنبه نام امام كاظم و امام رضا و امام جواد و من است، و پنجشنبه نام فرزندم حسن، و جمعه نام فرزند فرزندم كه حقّ خواهان به گرد او آيند و او كسى است كه زمين را پر از عدل و داد نمايد همچنان كه پر از ظلم و جور شده باشد،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دنيا با آنها دشمنى نكنيد كه آنها در آخرت دشمن شما خواهند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 و برو كه بر تو ايمن نيستم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ابو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امام‌پس از من فرزندم حسن است و پس از حسن فرزندش قائم كسى كه زمين را از عدل و داد آكنده سازد همچنان كه پر از ظلم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1116" w:name="__RefHeading___Toc312498_3804643083"/>
      <w:bookmarkStart w:id="1117" w:name="_Toc433"/>
      <w:bookmarkEnd w:id="1116"/>
      <w:r>
        <w:rPr>
          <w:rtl w:val="true"/>
        </w:rPr>
        <w:t>روايات امام عسكرىّ عليه السّلام در باره امام دوازدهم عليه السّلام و غيبت او</w:t>
      </w:r>
      <w:bookmarkEnd w:id="1117"/>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عسكرىّ عليه السّلام وارد شدم و مى‌خواستم از جانشين پس از وى پرسش كنم او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خداى تعالى از زمان آدم عليه السّلام زمين را خالى از حجّت نگذاشته است و تا روز قيامت نيز خالى از حجّت نخواهد گذاشت، به واسطه اوست كه بلا را از اهل زمين دفع مى‌كند و به خاطر اوست كه باران مى‌فرستد و بركات زمين را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امام و جانشين پس از شما كيست؟</w:t>
      </w:r>
    </w:p>
    <w:p>
      <w:pPr>
        <w:pStyle w:val="BookText"/>
        <w:rPr/>
      </w:pPr>
      <w:r>
        <w:rPr>
          <w:rFonts w:ascii="IRNazanin" w:hAnsi="IRNazanin" w:eastAsia="IRNazanin"/>
          <w:color w:val="111111"/>
          <w:sz w:val="28"/>
          <w:sz w:val="28"/>
          <w:szCs w:val="28"/>
          <w:rtl w:val="true"/>
          <w:lang w:bidi="fa-IR"/>
        </w:rPr>
        <w:t>حضرت شتابان برخاست و داخل خانه شد و سپس برگشت در حالى كه بر شانه‌اش كودكى سه ساله بود كه صورتش مانند ماه شب چهارده مى‌درخشيد،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اگر نزد خداى تعالى و حجّتهاى او گرامى نبودى اين فرزندم را به تو نمى‌نمودم، او همنام و هم‌كنيه رسول خدا صلّى اللَّه عليه و آله و سلّم است، كسى است كه زمين را پر از عدل و داد مى‌كند همچنان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امّت مثل خضر و ذو القرنين است، او غيبتى طولانى خواهد داشت كه هيچ كس در آن نجات نمى‌يابد مگر كسى كه خداى تعالى او را در اعتقاد به امامت ثابت بدارد و در دعاء به تعجيل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آيا نشانه‌اى هست كه قلبم بدان مطمئن شود؟ آن كودك به زبان عربى فصيح به سخن درآمد و فرمود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بقيّة اللَّه في أرضه و المنتقم من أعدائه، 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جستجوى نشانه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بيرون آمدم و فرداى آن روز به نزد امام عسكرىّ عليه السّلام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من به واسطه منّتى كه بر من نهاديد بسيار است، بفرمائيد آن سنّتى كه از خضر و ذو القرنين دارد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طولانى،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او به طول خواهد انجاميد؟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است تا به غايتى كه اكثر معتقدين به او بازگردند و باقى نماند مگر كسى كه خداى تعالى عهد و پيمان ولايت ما را از او گرفته و ايمان را در دلش نگاشته و با روحى از جانب خود مؤيّد كرده باشد</w:t>
      </w:r>
      <w:r>
        <w:rPr>
          <w:rFonts w:eastAsia="IRNazanin" w:cs="IRNazanin"/>
          <w:color w:val="111111"/>
          <w:sz w:val="28"/>
          <w:szCs w:val="28"/>
          <w:rtl w:val="true"/>
          <w:lang w:bidi="fa-IR"/>
        </w:rPr>
        <w:t>.</w:t>
      </w:r>
      <w:bookmarkStart w:id="1118" w:name="pg2162_31255"/>
    </w:p>
    <w:p>
      <w:pPr>
        <w:pStyle w:val="BookText"/>
        <w:rPr/>
      </w:pPr>
      <w:bookmarkEnd w:id="1118"/>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امر الهى و سرّى از سرّ ربوبى و غيبى از غيب پروردگار است، آنچه به تو عطا كردم بگير و پنهان كن و از شاكرين باش تا فردا با ما در علّيّين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2"/>
        <w:numPr>
          <w:ilvl w:val="1"/>
          <w:numId w:val="1"/>
        </w:numPr>
        <w:rPr/>
      </w:pPr>
      <w:bookmarkStart w:id="1119" w:name="__RefHeading___Toc312500_3804643083"/>
      <w:bookmarkStart w:id="1120" w:name="_Toc434"/>
      <w:bookmarkEnd w:id="1119"/>
      <w:r>
        <w:rPr>
          <w:rtl w:val="true"/>
        </w:rPr>
        <w:t>كرامات</w:t>
      </w:r>
      <w:bookmarkEnd w:id="1120"/>
    </w:p>
    <w:p>
      <w:pPr>
        <w:pStyle w:val="Heading3"/>
        <w:numPr>
          <w:ilvl w:val="2"/>
          <w:numId w:val="1"/>
        </w:numPr>
        <w:rPr/>
      </w:pPr>
      <w:bookmarkStart w:id="1121" w:name="__RefHeading___Toc312502_3804643083"/>
      <w:bookmarkStart w:id="1122" w:name="_Toc435"/>
      <w:bookmarkEnd w:id="1121"/>
      <w:r>
        <w:rPr>
          <w:rtl w:val="true"/>
        </w:rPr>
        <w:t>دوران كودكي</w:t>
      </w:r>
      <w:bookmarkEnd w:id="1122"/>
    </w:p>
    <w:p>
      <w:pPr>
        <w:pStyle w:val="Heading4"/>
        <w:numPr>
          <w:ilvl w:val="3"/>
          <w:numId w:val="1"/>
        </w:numPr>
        <w:rPr/>
      </w:pPr>
      <w:bookmarkStart w:id="1123" w:name="__RefHeading___Toc312504_3804643083"/>
      <w:bookmarkStart w:id="1124" w:name="_Toc436"/>
      <w:bookmarkEnd w:id="1123"/>
      <w:r>
        <w:rPr>
          <w:rtl w:val="true"/>
        </w:rPr>
        <w:t>سخن گفتن در گهواره‌</w:t>
      </w:r>
      <w:bookmarkEnd w:id="1124"/>
    </w:p>
    <w:p>
      <w:pPr>
        <w:pStyle w:val="BookText"/>
        <w:rPr/>
      </w:pPr>
      <w:r>
        <w:rPr>
          <w:rFonts w:ascii="IRNazanin" w:hAnsi="IRNazanin" w:eastAsia="IRNazanin"/>
          <w:color w:val="111111"/>
          <w:sz w:val="28"/>
          <w:sz w:val="28"/>
          <w:szCs w:val="28"/>
          <w:rtl w:val="true"/>
          <w:lang w:bidi="fa-IR"/>
        </w:rPr>
        <w:t>ابراهيم كرخى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تولد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عطسه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بگويم در عطسه چيست؟گفتم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امان از مرگ است تا سه روز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Heading4"/>
        <w:numPr>
          <w:ilvl w:val="3"/>
          <w:numId w:val="1"/>
        </w:numPr>
        <w:rPr/>
      </w:pPr>
      <w:bookmarkStart w:id="1125" w:name="__RefHeading___Toc312506_3804643083"/>
      <w:bookmarkStart w:id="1126" w:name="_Toc437"/>
      <w:bookmarkEnd w:id="1125"/>
      <w:r>
        <w:rPr>
          <w:rtl w:val="true"/>
        </w:rPr>
        <w:t>رشد غير عادى‌</w:t>
      </w:r>
      <w:bookmarkEnd w:id="1126"/>
    </w:p>
    <w:p>
      <w:pPr>
        <w:pStyle w:val="BookText"/>
        <w:rPr/>
      </w:pPr>
      <w:r>
        <w:rPr>
          <w:rFonts w:ascii="IRNazanin" w:hAnsi="IRNazanin" w:eastAsia="IRNazanin"/>
          <w:color w:val="111111"/>
          <w:sz w:val="28"/>
          <w:sz w:val="28"/>
          <w:szCs w:val="28"/>
          <w:rtl w:val="true"/>
          <w:lang w:bidi="fa-IR"/>
        </w:rPr>
        <w:t xml:space="preserve">حكيمه ميگويد چون روز چهلم شد، بحضور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شدم، ديدم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نيكوتر از رخسار او و زبانى بهتر از گفتار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اين مولود پيش خدا بسيار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آنچه بايد ببينم از چهل روزه او ميبينم امام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نميدانى كه رشد يك روز ما ائمه برابر رشد يك ساله ديگران است؟ پس من برخاستم و سر آقا را بوسيدم و برگشتم، چون وقتى ديگر آمدم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جويا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بكسى سپردم كه مادر موسى فرزند خود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Heading3"/>
        <w:numPr>
          <w:ilvl w:val="2"/>
          <w:numId w:val="1"/>
        </w:numPr>
        <w:rPr/>
      </w:pPr>
      <w:bookmarkStart w:id="1127" w:name="__RefHeading___Toc312508_3804643083"/>
      <w:bookmarkStart w:id="1128" w:name="_Toc438"/>
      <w:bookmarkEnd w:id="1127"/>
      <w:r>
        <w:rPr>
          <w:rtl w:val="true"/>
        </w:rPr>
        <w:t>آگاهي ازغيب</w:t>
      </w:r>
      <w:bookmarkEnd w:id="1128"/>
    </w:p>
    <w:p>
      <w:pPr>
        <w:pStyle w:val="Heading4"/>
        <w:numPr>
          <w:ilvl w:val="3"/>
          <w:numId w:val="1"/>
        </w:numPr>
        <w:rPr/>
      </w:pPr>
      <w:bookmarkStart w:id="1129" w:name="__RefHeading___Toc312510_3804643083"/>
      <w:bookmarkStart w:id="1130" w:name="_Toc439"/>
      <w:bookmarkEnd w:id="1129"/>
      <w:r>
        <w:rPr>
          <w:rtl w:val="true"/>
        </w:rPr>
        <w:t>مرگ افراد</w:t>
      </w:r>
      <w:bookmarkEnd w:id="1130"/>
    </w:p>
    <w:p>
      <w:pPr>
        <w:pStyle w:val="Heading5"/>
        <w:numPr>
          <w:ilvl w:val="4"/>
          <w:numId w:val="1"/>
        </w:numPr>
        <w:rPr/>
      </w:pPr>
      <w:bookmarkStart w:id="1131" w:name="__RefHeading___Toc312512_3804643083"/>
      <w:bookmarkStart w:id="1132" w:name="_Toc440"/>
      <w:bookmarkEnd w:id="1131"/>
      <w:r>
        <w:rPr>
          <w:rtl w:val="true"/>
        </w:rPr>
        <w:t>احمد بن اسحاق‌</w:t>
      </w:r>
      <w:bookmarkEnd w:id="113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بن ابراهيم، از سيارى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سيمرى نامه‌اى بحضور امام نوشت وتقاضاى كفنى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بآن خواهى شد و او در همان سال درگذشت و اتفاقا دو ماه پيش از وفات وى حضرت كفنى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كشّى در رجال خود آورده است كه ابو عبد اللَّه بلخى نامه‌اى بمن نوشت و از حسين بن روح نام برده و نوشته بود كه احمد بن اسحاق قمى نامه‌اى باو نوشت و اجازه رفتن بحجّ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از جانب امام عليه السّلام بوى اجازه داد و پارچه‌اى هم براى او فرستاد، احمد بن اسحاق وقتى آن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مرگ من است،اتفاقا هنگام بازگشت از سفر حج، در حلوان درگذشت</w:t>
      </w:r>
      <w:r>
        <w:rPr>
          <w:rFonts w:eastAsia="IRNazanin" w:cs="IRNazanin"/>
          <w:color w:val="111111"/>
          <w:sz w:val="28"/>
          <w:szCs w:val="28"/>
          <w:rtl w:val="true"/>
          <w:lang w:bidi="fa-IR"/>
        </w:rPr>
        <w:t>.</w:t>
      </w:r>
      <w:bookmarkStart w:id="1133" w:name="pg2162_31258"/>
    </w:p>
    <w:p>
      <w:pPr>
        <w:pStyle w:val="BookText"/>
        <w:rPr/>
      </w:pPr>
      <w:bookmarkEnd w:id="1133"/>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Heading5"/>
        <w:numPr>
          <w:ilvl w:val="4"/>
          <w:numId w:val="1"/>
        </w:numPr>
        <w:rPr/>
      </w:pPr>
      <w:bookmarkStart w:id="1134" w:name="__RefHeading___Toc312514_3804643083"/>
      <w:bookmarkStart w:id="1135" w:name="_Toc441"/>
      <w:bookmarkEnd w:id="1134"/>
      <w:r>
        <w:rPr>
          <w:rtl w:val="true"/>
        </w:rPr>
        <w:t>قاسم بن علاء</w:t>
      </w:r>
      <w:bookmarkEnd w:id="1135"/>
    </w:p>
    <w:p>
      <w:pPr>
        <w:pStyle w:val="BookText"/>
        <w:rPr/>
      </w:pP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و حسين بن عبيد اللَّه غضائرى از محمد بن احمد صفوانى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صد و هفده سال داشت، در هشتاد سالگى كه دو چشمش سالم بود، بشرف ملاقات مولى امام على النقى و امام حسن عسكرى عليهما السلام رسيده، سپس بعد از هشتاد سالگى نابينا شد، آنگاه هفت روز پيش از وفاتش دوباره بينا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جريان بدين قرار بود كه من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آذربايجان نزد وى اقامت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توقيعاتى از جانب امام زمان عليه السّلام بدست محمد بن عثمان و بعد از او بدست حسين بن روح قدس اللَّه روحهما بوى ميرسيد، ولى بعد از آن قريب دو ماه، توقيعى نرسيد و او از اين جهت ناراحت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در اثناى اينكه با وى غذا ميخورديم ناگهان دربان خوشحال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پيكى از جانب عراق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مسرور گرديده روى بجانب قبله نمود و بسجده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پيرمردى كوتاه قد با علامت قاصدى در حالى كه جامه دوخته‌اى بتن و كفش مخصوص سفر بپا و خرجينى بدوش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برخاست و با او معانقه كرد و خرجين را از دوشش برداشت، آنگاه طشت و آب طلبيد و دست او را شسته پهلوى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بخوردن غذا مشغول گشتيم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دستها را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پيرمرد برخاست و نامه‌اى كه از نيم ورق بزرگتر بود بيرون آورد و بقاسم داد، قاسم نامه را گرفت و آن را بوسيد و بكاتب خود ابن ابى سلمه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و مهرش را برداشت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احساس مطلب حزن آورى از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پرسيد آيا راجع بمن دستور آمده؟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نميدارى تا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چيست؟ گفت خبر مرگ تو است كه نوشته چهل روز ديگر خواهى مرد و اينها هفت قطعه پارچه است كه براى كفن تو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دين سالم از دنيا ميروم؟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بميرى دينت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عمر طولانى ديگر آرزوئى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مرد تازه وارد برخاست و سه طاقه پارچه و لباس يمنى سرخ رنگى و عمامه‌اى و دو دست لباس و دستمالى بيرون آورد و بقاسم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پيراهنى نزد او بود كه حضرت امام رضا عليه السّلام بوى خلعت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قاسم دوستى داشت بنام عبد الرحمن بن محمد سنيزى كه با اهل بيت عصمت سخت دشمن بود ولى ميان او و قاسم در امر دنيوى دوستى محكمى برقرار بود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عبد الرحمن براى صلح دادن ابو جعفر بن حمدون همدانى و پسر قاسم كه داماد وى بود بخانه 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بدو نفر پيرمرد شيعه كه نزد وى ميزيستند و نام يكى از آنها ابو حامد عمران بن مفلس و ديگرى على بن جحدر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براى عبد الرحمن بن محمد بخوانيد، زيرا كه دوست دارم او را هدايت كنم و اميدوارم خداوند با خواندن اين نامه او را بمذهب حق راهنمائى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فكر درگذر زيرا مضمون اين نامه را جماعت‌شيعه نميتوانند تحمل كنند تا چه رسد به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سرى را فاش ميكنم كه نميبايد آن را اظهار بدارم ولى بملاحظه دوستى كه با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محمد داشته و ميلى كه براهنمائى او بوسيله اين موضوع دارم ميخواهم نامه را براى عبد الرحمن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سيزدهم ماه رجب فرا رسيد و عبد الرحمن ابن محمد بنزد قاسم آمد و بوى سلام كرد، قاسم نامه را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آن بيانديش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رسيد كه خبر مرگ قاسم را داده بود، نامه را پرت كرد و بقاسم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عقيده كه دارى بخدا پناه ببر، زيرا تو مردى هستى كه از لحاظ ديانت بر ديگران برترى دارى و عقلت را از دست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تَدْرِي نَفْسٌ ما ذا تَكْسِبُ غَداً وَ ما تَدْرِي نَفْسٌ بِأَيِّ أَرْضٍ تَمُوتُ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نميداند فردا چه خواهد كرد، و هيچ كس نميداند در كدام زمين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ميفرمايد عالِمُ الْغَيْبِ فَلا يُظْهِرُ عَلى غَيْبِهِ أَحَداً خداوند داننده غيب است و هيچ كس را بر غيب خود مطلع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آيه را بخوان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يعنى مگر فرستاده‌اى كه مورد رضايت خدا باشد و مولاى من هم مورد رضايت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ميدانستم كه تو چنين خواهى گفت ولى تاريخ امروز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 تاريخى كه در اين نامه است زنده ماندم، بدان كه اعتقاد من چيزى نبوده اما اگر وفات يافتم در باره معتقدات خود تجديد نظر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تاريخ روز مقرر در نامه را يادداشت كرد و از هم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روز از تاريخ رسيدن نامه گذشت، در همان روز قاسم سخت بيمار شد و ميان بسترش تكيه بديوار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بن قاسم دائم الخمر و داماد ابو عبد اللَّه بن حمدون همدانى بود، حسن در آن هنگام عبا بصورت انداخته و در گوشه خانه نشسته بودابو حامد نيز در گوشه ديگر خانه نشسته بود، ابو جعفر بن جحدر و من و گروهى از مردم شهر هم گريه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قاسم تكيه بدو دست و پشت خود داد و شروع بگفتن اين كلمات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علىّ يا حسن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موالى كونوا شفعائى الى اللَّه عزّ و جلّ سه بار اين كلمات را تكرار نمود، چون بار سوم باين جا رسيد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يا موسى مژگانش بحركت آمد، همان طور كه كودكان لاله نعمانى را حركت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چشمش ورم كرد، آستين خود را روى ديدگان ميكشيد و آبى مانند آبگوشت از چشمانش بيرون آمد، آنگاه روى بجانب پسرش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نزد وى جمع شديم و نگاه بحدقه‌هاى او كرديم ديديم كه هر دو سالم است، ابو حامد دست روى هر يك از ما ميگذارد و از وى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مى‌بينى؟</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خبر وى در ميان خلق شايع شد و دسته دسته از مردم مى‌آمدند و او را مينگريستند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شهر نيز سوار شده نزد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 سائب عقبة ابن عبيد اللَّه مسعودى، كه و قاضى القضاة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قاضى آمد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 منست؟ و در آن انگشترى بود كه يك نگينى فيروزه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نزديك آورد و باو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سطر بر آن منقوش است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ولى نتوانست بخواند، مردم با حالت تعجب بيرون ميرفتند و جريان او را براى ديگران نقل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قاسم متوجه پسرش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 و مرتبه‌اى كه خداوند بتو داده با شكر الهى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قبول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تو بمن فرمان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ميخواهم كه از مى‌خوارى دست بردارى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كسى كه تو نام او را بردى‌سوگند كه از خوردن شراب و اعمال ديگرى كه تو نميدانى دست برميدارم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دست بسوى آسمان برداشت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فرمانبردارى خود را بحسن الهام كن و او را از نافرمانى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كاغذى خواست و با دست خود وصيت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زمينهائى كه در دست او بود متعلق به امام زمان و آن را وقف آن حضرت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وصيتهاى قاسم به پسرش حسن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شايستگى وكالت امام را پيدا كردى، مخارج زندگى خود را از نصف ملك من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تأمين كن، و بقيه آن ملك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بوكالت نرسيدى، خير خود را از راهى كه مورد قبول حق باشد، جستجو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نيز وصيت پدر را بدين امر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چهلم شد و فجر طالع گرديد، قاسم وفات يافت،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عبد الرحمن آمد و با سر و پاى برهنه فرياد ميكرد و ميگفت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آقايم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وضع را از عبد الرحمن بسيار بزرگ شمردند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چنين ميكنى؟ عبد الرحمن ميگفت</w:t>
      </w:r>
      <w:r>
        <w:rPr>
          <w:rFonts w:eastAsia="IRNazanin" w:cs="IRNazanin"/>
          <w:color w:val="111111"/>
          <w:sz w:val="28"/>
          <w:szCs w:val="28"/>
          <w:rtl w:val="true"/>
          <w:lang w:bidi="fa-IR"/>
        </w:rPr>
        <w:t>:</w:t>
      </w:r>
      <w:bookmarkStart w:id="1136" w:name="pg2162_31273"/>
    </w:p>
    <w:p>
      <w:pPr>
        <w:pStyle w:val="BookText"/>
        <w:rPr/>
      </w:pPr>
      <w:bookmarkEnd w:id="1136"/>
      <w:r>
        <w:rPr>
          <w:rFonts w:ascii="IRNazanin" w:hAnsi="IRNazanin" w:eastAsia="IRNazanin"/>
          <w:color w:val="111111"/>
          <w:sz w:val="28"/>
          <w:sz w:val="28"/>
          <w:szCs w:val="28"/>
          <w:rtl w:val="true"/>
          <w:lang w:bidi="fa-IR"/>
        </w:rPr>
        <w:t>ساكت باشيد من چيزى ديدم كه شما نديده‌ايد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قاسم را تشييع كرد و از عقيده سابق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املاك خود را وقف امام زمان عليه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بن جحدر قاسم را غسل داد و ابو حامد آب بروى ميريخت و او را در هشت پارچه كفن نمود و پيراهنى كه از امام رضا عليه السلام خلعت گرفته بود، نيز بر وى پوشانيدند و آن هفت قطعه پارچه كه از عراق آورده بودند نيز بر وى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كوتاه نامه‌اى كه متضمن تسليت بحسن بود، از ناحيه مقدسه امام صادر گشت و در آخر آن باين عبارت دعا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فرمانبردارى خود را بتو الهام فرمايد و از نافرمانى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دعائى بودكه پدرش در باره او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حضرت مرقوم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پدرت را براى تو پيشوا و اعمال او را مثال و نمونه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داستان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از يك نسخه بسيار عتيقه از كتب قديمى علماى خودمان نقل كرديم كه شايد در زمان وكلاء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غيبت صغرى و پيش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وكيل امام زمان در آذربايجان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يا 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ميان مراغه و زنجان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آنجا معدن طلا و سرب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ابن ابى سلمه كاتب وى بوده</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12516_3804643083"/>
      <w:bookmarkStart w:id="1138" w:name="_Toc442"/>
      <w:bookmarkEnd w:id="1137"/>
      <w:r>
        <w:rPr>
          <w:rtl w:val="true"/>
        </w:rPr>
        <w:t>جعفر بن محمد بن متيل‌</w:t>
      </w:r>
      <w:bookmarkEnd w:id="1138"/>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كمال الدين از محمد بن على بن متيل روايت ميكند كه عمويم جعفر بن محمد بن متيل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عمرى مرا خواست و چند طاقه پارچه و كيسه‌اى كه مبلغى درهم در آن بود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همين موقع بروى به واسط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بتو ميدهم بكسى كه قبل از همه موقع سوار شدن بر مركب و رفتن بطرف شط تو را ملاقات ميكند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ازين جهت سخت غمگين شدم و پيش خود گفتم آيا كسى مانند من براى اين كار اعزام مى‌شود كه اين اموال ناچيز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نمودم و سوار مركب شدم اول مردى كه با من ملاقات نمود، از حسن بن محمد بن قطاة صيدلانى كه در واسط وكيل موقوفات بود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بن محمد بن متيل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باسم شناخت و بمن سلام كرد و من هم باو سلام نمودم و با هم معانقه كرديم</w:t>
      </w:r>
      <w:r>
        <w:rPr>
          <w:rFonts w:eastAsia="IRNazanin" w:cs="IRNazanin"/>
          <w:color w:val="111111"/>
          <w:sz w:val="28"/>
          <w:szCs w:val="28"/>
          <w:rtl w:val="true"/>
          <w:lang w:bidi="fa-IR"/>
        </w:rPr>
        <w:t>.</w:t>
      </w:r>
      <w:bookmarkStart w:id="1139" w:name="pg2162_31276"/>
    </w:p>
    <w:p>
      <w:pPr>
        <w:pStyle w:val="BookText"/>
        <w:rPr/>
      </w:pPr>
      <w:bookmarkEnd w:id="1139"/>
      <w:r>
        <w:rPr>
          <w:rFonts w:ascii="IRNazanin" w:hAnsi="IRNazanin" w:eastAsia="IRNazanin"/>
          <w:color w:val="111111"/>
          <w:sz w:val="28"/>
          <w:sz w:val="28"/>
          <w:szCs w:val="28"/>
          <w:rtl w:val="true"/>
          <w:lang w:bidi="fa-IR"/>
        </w:rPr>
        <w:t xml:space="preserve">آنگاه بوى گفتم ابو جعفر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سلام رسانده و اين پارچه و كيسه پول را بمن داده كه بشما 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محمد بن عبد اللَّه عامرى وفات يافت و من حالا ميروم كه كفنى براى او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پارچه‌ها را باز كرد ديديم ما يحتاج دفن ميت در آنست مانند كفن و كافور، و آنچه در كيسه بود مزد مرده كش و گور 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جنازه را تشييع كرده دفن نموديم و سپس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چندين موضع در عراق و حجاز و سوريه و ايران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واسط عراق شهرى واقع در ميان راه كوفه و بصره بوده كه حجاج بن يوسف ثقفى آن را تعمير كرد و بهمين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ميگويند واسط چون درست در وسط بصره و كوفه بود با هر يك از اين دو شهر پنجاه فرسخ فاصله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w:t>
      </w:r>
    </w:p>
    <w:p>
      <w:pPr>
        <w:pStyle w:val="Heading4"/>
        <w:numPr>
          <w:ilvl w:val="3"/>
          <w:numId w:val="1"/>
        </w:numPr>
        <w:rPr/>
      </w:pPr>
      <w:bookmarkStart w:id="1140" w:name="__RefHeading___Toc312518_3804643083"/>
      <w:bookmarkStart w:id="1141" w:name="_Toc443"/>
      <w:bookmarkEnd w:id="1140"/>
      <w:r>
        <w:rPr>
          <w:rtl w:val="true"/>
        </w:rPr>
        <w:t>خبر از نجات</w:t>
      </w:r>
      <w:bookmarkEnd w:id="1141"/>
    </w:p>
    <w:p>
      <w:pPr>
        <w:pStyle w:val="Heading5"/>
        <w:numPr>
          <w:ilvl w:val="4"/>
          <w:numId w:val="1"/>
        </w:numPr>
        <w:rPr/>
      </w:pPr>
      <w:bookmarkStart w:id="1142" w:name="__RefHeading___Toc312520_3804643083"/>
      <w:bookmarkStart w:id="1143" w:name="_Toc444"/>
      <w:bookmarkEnd w:id="1142"/>
      <w:r>
        <w:rPr>
          <w:rtl w:val="true"/>
        </w:rPr>
        <w:t>ابراهيم بن محمد بن فارس‌</w:t>
      </w:r>
      <w:bookmarkEnd w:id="1143"/>
    </w:p>
    <w:p>
      <w:pPr>
        <w:pStyle w:val="BookText"/>
        <w:rPr/>
      </w:pPr>
      <w:r>
        <w:rPr>
          <w:rFonts w:ascii="IRNazanin" w:hAnsi="IRNazanin" w:eastAsia="IRNazanin"/>
          <w:color w:val="111111"/>
          <w:sz w:val="28"/>
          <w:sz w:val="28"/>
          <w:szCs w:val="28"/>
          <w:rtl w:val="true"/>
          <w:lang w:bidi="fa-IR"/>
        </w:rPr>
        <w:t>ابراهيم بن محمّد بن فارس النيشابورى كه گفت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عمرو بن عوف والى، همّت كرد به كشتن من و او مردى بود كه ميل تمام داشت به قتل شيعيان، پس من خبر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خوفى عظيم بر من غالب شد و اهل و عيال و دوستان خود را وداع كردم و روى به خانه حضرت امام حسن عسكرى عليه السّلام آوردم كه آن حضرت را نيز وداع كنم و اراده گريختن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در آمدم، پسرى ديدم در پهلوى آن حضرت نشسته بود كه رويش چون ماه شب چهارده بود، از نور و ضياى او حيران شدم به مرتبه‌اى كه نزديك شد كه آن چه در خاطر داشتم فراموش كنم</w:t>
      </w:r>
      <w:r>
        <w:rPr>
          <w:rFonts w:eastAsia="IRNazanin" w:cs="IRNazanin"/>
          <w:color w:val="111111"/>
          <w:sz w:val="28"/>
          <w:szCs w:val="28"/>
          <w:rtl w:val="true"/>
          <w:lang w:bidi="fa-IR"/>
        </w:rPr>
        <w:t>.</w:t>
      </w:r>
      <w:bookmarkStart w:id="1144" w:name="pg2162_31279"/>
    </w:p>
    <w:p>
      <w:pPr>
        <w:pStyle w:val="BookText"/>
        <w:rPr/>
      </w:pPr>
      <w:bookmarkEnd w:id="1144"/>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گريختن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خداى تعالى شرّ او را از تو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حيرتم زياده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پسر كه از ما في الضمير من، مرا خبر داد؟آن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و خليفه من است بعد از من و او است آن كه غايب شود غايب شدنى دراز و بعد از پر شدن زمين از جور و ظلم ظاهر شود و پر كند زمين را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نام آن سرور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نام و هم كنيه پيغمبر است و حلال نيست كسى را كه به نام و يا به كنيه او را ذكر كند تا زمانى كه ظاهر سازد خداوند تعالى دولت و سلطنت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دار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ديدى و آن چه شنيدى از ما، امروز الّا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ايشان و آباى گرام ايشان صلوات فرستادم و بيرون آمدم در حالتى كه مستظهر به فضل خداى تعالى بودم و وثوق و اعتماد بود مرا بر آن چه شنيدم از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داد مرا عمّ من، على بن فارس كه معتمد، خليفه عباسى، برادر خود ابو احمد را فرستاد و امر كرد او را به قتل عمرو بن عوف پس ابو احمد او را گرفت و بند از بند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Heading4"/>
        <w:numPr>
          <w:ilvl w:val="3"/>
          <w:numId w:val="1"/>
        </w:numPr>
        <w:rPr/>
      </w:pPr>
      <w:bookmarkStart w:id="1145" w:name="__RefHeading___Toc312522_3804643083"/>
      <w:bookmarkStart w:id="1146" w:name="_Toc445"/>
      <w:bookmarkEnd w:id="1145"/>
      <w:r>
        <w:rPr>
          <w:rtl w:val="true"/>
        </w:rPr>
        <w:t>خبر از اموال‌</w:t>
      </w:r>
      <w:bookmarkEnd w:id="1146"/>
    </w:p>
    <w:p>
      <w:pPr>
        <w:pStyle w:val="Heading5"/>
        <w:numPr>
          <w:ilvl w:val="4"/>
          <w:numId w:val="1"/>
        </w:numPr>
        <w:rPr/>
      </w:pPr>
      <w:bookmarkStart w:id="1147" w:name="__RefHeading___Toc312524_3804643083"/>
      <w:bookmarkStart w:id="1148" w:name="_Toc446"/>
      <w:bookmarkEnd w:id="1147"/>
      <w:r>
        <w:rPr>
          <w:rtl w:val="true"/>
        </w:rPr>
        <w:t>مال مرجئى‌</w:t>
      </w:r>
      <w:bookmarkEnd w:id="1148"/>
    </w:p>
    <w:p>
      <w:pPr>
        <w:pStyle w:val="BookText"/>
        <w:rPr/>
      </w:pPr>
      <w:r>
        <w:rPr>
          <w:rFonts w:ascii="IRNazanin" w:hAnsi="IRNazanin" w:eastAsia="IRNazanin"/>
          <w:color w:val="111111"/>
          <w:sz w:val="28"/>
          <w:sz w:val="28"/>
          <w:szCs w:val="28"/>
          <w:rtl w:val="true"/>
          <w:lang w:bidi="fa-IR"/>
        </w:rPr>
        <w:t>مال مرجئه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كمال الدين از احمد بن هارون از محمد حميرى از پدرش از اسحق بن حامد كاتب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بزاز مؤمنى در قم بود كه يك نفر شريك مرجئى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روزى طاقه پارچه‌اى بدست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اين‌پارچه لايق آقاى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 را نميشناسم ولى پارچه را بردار و هر طور ميخواهى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پارچه بامام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درازى دو نصف كرد، يك نصف را برداشت و نصف ديگر را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احتياجى بمال مرجئى نداريم</w:t>
      </w:r>
      <w:r>
        <w:rPr>
          <w:rFonts w:eastAsia="IRNazanin" w:cs="IRNazanin"/>
          <w:color w:val="111111"/>
          <w:sz w:val="28"/>
          <w:szCs w:val="28"/>
          <w:rtl w:val="true"/>
          <w:lang w:bidi="fa-IR"/>
        </w:rPr>
        <w:t>!</w:t>
      </w:r>
      <w:bookmarkStart w:id="1149" w:name="pg2162_31282"/>
    </w:p>
    <w:p>
      <w:pPr>
        <w:pStyle w:val="BookText"/>
        <w:rPr/>
      </w:pPr>
      <w:bookmarkEnd w:id="1149"/>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گروهى هستند كه تمام اعمال محرمه را تجويز ميكنند براى اطلاع كامل از معنى حقيقى مرجئه و وجه تسميه آنها باين اسم؛ رجوع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و المقالات و الفرق سعد بن عبد اله اشعرى و ساير كتب مربوطه</w:t>
      </w:r>
      <w:r>
        <w:rPr>
          <w:rFonts w:eastAsia="IRNazanin" w:cs="IRNazanin"/>
          <w:color w:val="111111"/>
          <w:sz w:val="28"/>
          <w:szCs w:val="28"/>
          <w:rtl w:val="true"/>
          <w:lang w:bidi="fa-IR"/>
        </w:rPr>
        <w:t>.</w:t>
      </w:r>
    </w:p>
    <w:p>
      <w:pPr>
        <w:pStyle w:val="Heading5"/>
        <w:numPr>
          <w:ilvl w:val="4"/>
          <w:numId w:val="1"/>
        </w:numPr>
        <w:rPr/>
      </w:pPr>
      <w:bookmarkStart w:id="1150" w:name="__RefHeading___Toc312526_3804643083"/>
      <w:bookmarkStart w:id="1151" w:name="_Toc447"/>
      <w:bookmarkEnd w:id="1150"/>
      <w:r>
        <w:rPr>
          <w:rtl w:val="true"/>
        </w:rPr>
        <w:t>مال مرد بلخى‌</w:t>
      </w:r>
      <w:bookmarkEnd w:id="1151"/>
    </w:p>
    <w:p>
      <w:pPr>
        <w:pStyle w:val="BookText"/>
        <w:rPr/>
      </w:pPr>
      <w:r>
        <w:rPr>
          <w:rFonts w:ascii="Amiri" w:hAnsi="Amiri" w:eastAsia="Amiri" w:cs="Amiri"/>
          <w:color w:val="111111"/>
          <w:sz w:val="28"/>
          <w:sz w:val="28"/>
          <w:szCs w:val="28"/>
          <w:rtl w:val="true"/>
          <w:lang w:bidi="ar-SA"/>
        </w:rPr>
        <w:t>محمد بن حسن صيرفى</w:t>
      </w:r>
    </w:p>
    <w:p>
      <w:pPr>
        <w:pStyle w:val="BookText"/>
        <w:rPr/>
      </w:pPr>
      <w:r>
        <w:rPr>
          <w:rFonts w:ascii="IRNazanin" w:hAnsi="IRNazanin" w:eastAsia="IRNazanin"/>
          <w:color w:val="111111"/>
          <w:sz w:val="28"/>
          <w:sz w:val="28"/>
          <w:szCs w:val="28"/>
          <w:rtl w:val="true"/>
          <w:lang w:bidi="fa-IR"/>
        </w:rPr>
        <w:t>از محمد بن على بن احمد بن روح بن عبد اللَّه بن منصور بن يونس بن روح از ياران صاحب الزمان عليه السّلام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صيرفى كه در سرزمين بلخ اقامت داشت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حج داشتم، وجوهى با من بود كه نصف آن طلا و نصف ديگر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ذوب نموده بصورت شمش و نقره‌ها را چند پاره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وجوه را بمن داده بودند كه بشيخ ابو القاسم حسين بن روح قدس اللَّه روحه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خيمه خود را در ريگستانى بر سر پا نموده، بملاحظه طلاها و نقره‌ها پرداختم، در آن اثنا يك شمش طلا از دستم افتاد و در ريگها فرو رفت ولى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بهمدان رسيدم، دوباره آنها را ملاحظه كردم، چه سعى داشتم آنها را حفظ كنم، در آنجا متوجه شدم كه يك شمش طلا را بوزن صد و سه مثقال يا نود و سه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كرده‌ام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در همان جا يك شمش بهمان وزن از مال خودم ساخته بجاى آن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بغداد شدم، بسراغ ابو القاسم حسين بن روح رفتم و آنچه آورده بودم بوى تسليم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شمش‌هاى طلا دستى بهمان شمش كه من در همدان از مال خودم ريخته بودم ماليد و آن را پيش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شمش‌مال ما نيست آن شمش را كه جزو مال ما بود، در سرخس موقعى كه ميان ريگستان خيمه زدى گم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بهمان محل و آن را جستجو كن كه آن را خواهى يافت و بعد باينجا مراجعت كن ولى مرا ديگر نميبينى</w:t>
      </w:r>
      <w:r>
        <w:rPr>
          <w:rFonts w:eastAsia="IRNazanin" w:cs="IRNazanin"/>
          <w:color w:val="111111"/>
          <w:sz w:val="28"/>
          <w:szCs w:val="28"/>
          <w:rtl w:val="true"/>
          <w:lang w:bidi="fa-IR"/>
        </w:rPr>
        <w:t>.</w:t>
      </w:r>
      <w:bookmarkStart w:id="1152" w:name="pg2162_31286"/>
    </w:p>
    <w:p>
      <w:pPr>
        <w:pStyle w:val="BookText"/>
        <w:rPr/>
      </w:pPr>
      <w:bookmarkEnd w:id="1152"/>
      <w:r>
        <w:rPr>
          <w:rFonts w:ascii="IRNazanin" w:hAnsi="IRNazanin" w:eastAsia="IRNazanin"/>
          <w:color w:val="111111"/>
          <w:sz w:val="28"/>
          <w:sz w:val="28"/>
          <w:szCs w:val="28"/>
          <w:rtl w:val="true"/>
          <w:lang w:bidi="fa-IR"/>
        </w:rPr>
        <w:t>من هم بسرخس مراجعت نموده و بهمان جايى كه منزل كرده بودم رفتم و شمش طلا را پيدا كرده بشهر خود برگشتم، سال بعد نيز آهنگ حج بيت اللَّه نمودم و شمش طلا را با خود به بغداد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رحلت نموده بود، پس شيخ ابو الحسن سيمرى را ملاقات كردم و آن را بوى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Heading5"/>
        <w:numPr>
          <w:ilvl w:val="4"/>
          <w:numId w:val="1"/>
        </w:numPr>
        <w:rPr/>
      </w:pPr>
      <w:bookmarkStart w:id="1153" w:name="__RefHeading___Toc312528_3804643083"/>
      <w:bookmarkStart w:id="1154" w:name="_Toc448"/>
      <w:bookmarkEnd w:id="1153"/>
      <w:r>
        <w:rPr>
          <w:rtl w:val="true"/>
        </w:rPr>
        <w:t>وزن اشرفى‌ها</w:t>
      </w:r>
      <w:bookmarkEnd w:id="1154"/>
    </w:p>
    <w:p>
      <w:pPr>
        <w:pStyle w:val="BookText"/>
        <w:rPr/>
      </w:pPr>
      <w:r>
        <w:rPr>
          <w:rFonts w:ascii="Amiri" w:hAnsi="Amiri" w:eastAsia="Amiri" w:cs="Amiri"/>
          <w:color w:val="111111"/>
          <w:sz w:val="28"/>
          <w:sz w:val="28"/>
          <w:szCs w:val="28"/>
          <w:rtl w:val="true"/>
          <w:lang w:bidi="ar-SA"/>
        </w:rPr>
        <w:t>وزن اشرفي ها</w:t>
      </w:r>
    </w:p>
    <w:p>
      <w:pPr>
        <w:pStyle w:val="BookText"/>
        <w:rPr/>
      </w:pPr>
      <w:r>
        <w:rPr>
          <w:rFonts w:ascii="IRNazanin" w:hAnsi="IRNazanin" w:eastAsia="IRNazanin"/>
          <w:color w:val="111111"/>
          <w:sz w:val="28"/>
          <w:sz w:val="28"/>
          <w:szCs w:val="28"/>
          <w:rtl w:val="true"/>
          <w:lang w:bidi="fa-IR"/>
        </w:rPr>
        <w:t>از ابو العباس كوفى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مالى حمل كرد كه آن را برساند و دوست داشت كه واقف شود بر دلالتى، يعنى بر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توقيع بيرون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 كنى رشد را، ارشاد خواهى يافت و اگر جستجو كنى،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مولاى تو كه حمل‌كن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آوردم از آن چه با من بود، شش اشرفى نكشيده و باقى را حمل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كن آن شش اشرفى را كه بيرون آوردى بى‌وزن و وزن آن شش مثقال و پنج دانگ و حبه و نصف حبه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كردم اشرفى‌ها را و ديدم كه چنان است 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Heading3"/>
        <w:numPr>
          <w:ilvl w:val="2"/>
          <w:numId w:val="1"/>
        </w:numPr>
        <w:rPr/>
      </w:pPr>
      <w:bookmarkStart w:id="1155" w:name="__RefHeading___Toc312530_3804643083"/>
      <w:bookmarkStart w:id="1156" w:name="_Toc449"/>
      <w:bookmarkEnd w:id="1155"/>
      <w:r>
        <w:rPr>
          <w:rtl w:val="true"/>
        </w:rPr>
        <w:t>شفاي بيمار</w:t>
      </w:r>
      <w:bookmarkEnd w:id="1156"/>
    </w:p>
    <w:p>
      <w:pPr>
        <w:pStyle w:val="Heading4"/>
        <w:numPr>
          <w:ilvl w:val="3"/>
          <w:numId w:val="1"/>
        </w:numPr>
        <w:rPr/>
      </w:pPr>
      <w:bookmarkStart w:id="1157" w:name="__RefHeading___Toc312532_3804643083"/>
      <w:bookmarkStart w:id="1158" w:name="_Toc450"/>
      <w:bookmarkEnd w:id="1157"/>
      <w:r>
        <w:rPr>
          <w:rtl w:val="true"/>
        </w:rPr>
        <w:t>اسماعيل هرقلى‌</w:t>
      </w:r>
      <w:bookmarkEnd w:id="115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كشف الغمه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حضرت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حكايت نقل ميكنم كه قريب بزمان ما واقع شده است اين دو حكايت را جماعتى از موثقين برادران دينى براى من هم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نواحى حله سكونت داشت كه او را اسماعيل بن حسن هرقلى مى‌گفتند و اهل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من وفات يافت و من او را نديدم ولى پسر او شمس الدين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ميكرد كه در ايام جوانى، جراحتى به پهنى كف دست آدمى در ران چپم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جراحت در فصل بهار ميشكافت و خون و چرك از آن بيرون مى‌آمد و درد آن مرا از بسيارى از كارهايم باز ميداشت در آن موقع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آمدم بحله و رفتم بخانه سيد رضى الدين على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ناراحتى خود نزد وى درد دل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در شهر آن را مداوا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اطباء حله را خواست و محل درد را بآنها نشان داد اطباء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در بالاى رك اكحل قرار گرفته و معالجه آن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جراحت را بايد بريد ولى اگر بريدند رگ هم قطع مى‌شود و شخص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الدين بن طاوس، قدس اللَّه روحه،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به بغداد بروم، و بسا هست كه اطباى آنجا حاذقتر باشند؛ بهتر اينست كه تو هم بيائى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عليه الرحمه مرا با خود برد و وارد بغداد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اطباء را خواست و موضع درد را بآنها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همان جوابى را دادند كه اطباء حله گفته بودند؛ و از اين حيث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سيد بن طاوس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تو را از لحاظ نماز گزاردن در اين لباس در وسعت گذارده فقط بايد سعى كنى حتى الامكان از خون و نجاست دورى جوئى و بى‌جهت خود را ناراحت مكن كه خدا و رسولش تو را از اين عمل نهى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حالا كه اطباء چنين ميگويند، بهمين حال باش و از حيث لباس براى نماز گزاردن در زحمت مباش</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چنين است و به بغداد آمده‌ام از همين جا ميروم سامره براى زيارت و از آنجا بوطن باز ميگردم، سيد بن طاوس اين فكر را تحسين‌كرد سپس اثاث خود را نزد سيد گذاردم و حركت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سامره شدم ائمه را زيارت كردم سپس از سرداب پائين رفتم پاسى از شب را در سرداب گذراندم و خدا و امام را بكمك طلبيدم و تا روز پنجشنبه در سامره ماندم آنگاه رفتم كنار شط دجله و غسل كردم و لباس تميزى پوشيدم و آبخورى كه با خود داشتم پر كردم و بيرون آمدم كه بشهر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ديدم چهار نفر سوار از در حصار شهر بيرون مى‌آيند در اطراف شط عده‌اى از سادات هم گوسفندان خود را مى‌چرانيدند، لذا گمان كردم كه سواران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بهم رسيديم، ديدم يكى از آنها جوانى است كه تازه خط محاسن بر صورتش نقش بسته و هر چهار نفر شمشيرى حمايل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نفرشان پير مردى بود كه نيزه‌اى در دست داشت، و ديگرى شمشيرى حمايل نموده و نقاب بصورت و قبائى روى شمشير پوشيده و گوشه آن را از زير بغل گذرانيده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نيزه‌دار در سمت راست جاده ايستاد و ته نيزه خود را بزمين زد آن دو جوان هم در سمت چپ ايستادند و شخص قبا پوش هم در وسط راه مقابل 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بمن سلام كردند و من هم جواب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قباپوش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فردا ميخواهى نزد كسانت بروى؟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جلو تا جراحتى كه تو را رنج ميدهد به‌بينم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نمى‌خواستم كه آنها با من تماس پيدا كنند و پيش خود گفتم مردم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نجاست پرهيزى ندارند، و من هم از آب بيرون آمده و لباسم تر است، با اين وصف نزد وى رفتم و او دست مرا گرفت و بطرف خود كشيد و با دست دوشم را تا پائين لمس نمود تا آنكه دستش بجراحت خورد و آن را طورى فشار داد كه دردم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مانند اول سوار اسب شد اين هنگام پير مرد نيزه بدست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شدى؟ من تعجب كردم كه از كجا اسم مرا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ان شاء اللَّه راحت و رستگار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پيش رفتم و همان طور كه سوار بود پاى حضرتش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براه افتادند و من با آنها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از شما جدا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صلاح در اينست كه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همان جواب را دادم، پير مرد گفت اى اسماعيل شرم نميكنى دو بار امام بتو ميگويد برگرد و گوش نمى‌گيرى؟ ناچار توقف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قدم رفت و 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بغداد رسيدى حتما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المستنصر باللَّه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او رفتى و چيزى بتو داد قبول مكن و بفرزند ما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توصيه‌اى براى تو به على بن عوض بنويسد، من بوى سفارش ميكنم چيزى كه ميخواهى بتو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همراهانش حركت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ايستاده آنها را مينگريستم تا از نظرم دور شدند، و من از جدائى آن حضرت متأسف بودم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لحظه‌اى روى زمين نشستم آنگاه برخاستم و وارد شهر شدم و به حرم مطهر رفتم خدام حرم دور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تو را چنان مى‌بينيم كه با اول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احساس درد ميكنى؟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تو نزاع كرده؟ گفتم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ميگوئيد خبرى ندارم ولى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سوارانى را كه نزد شما بودند، ميشناسيد؟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سادات و صاحبان گوسفندان هستند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عليه السّلام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پير مرد بود يا مرد قباپوش؟ گفتم همان مرد قباپوش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جراحتى را كه داشتى باو نشان دادى؟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با دست آن را فشار داد و مرا بدرد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 آنها لباس را بالا زده پايم را بيرون آوردم و از آن بيمارى اثرى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كثرت اضطراب ترديد كردم كه كدام پايم درد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پاى چپم را نيز بيرون آورده نگاه كردم و اثرى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اين را مشاهده كردند شادى كنان بسوى من هجوم آوردند و لباسم را براى تبرك پاره پاره كردند، خدام مرا بخزانه بردند و جمعيت را از آمدن بطرف من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بين النهرين آن روز در سامره بود، چون آن سر و صدا را شنيد،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گفته بودند مريضى به بركت امام زمان شفا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آمد در خزانه و اسم مرا پرسيد و گفت چند روز است كه از بغداد بيرون آمده‌اى؟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هفته از بغداد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من آن شب را در سامره ماندم و چون نماز صبح خواندم از شهر بيرون آمدم مردم هم متوجه شدند و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از شهر دور شدم مردم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 و صبح آن روز از آنجا عازم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جمعيت روى پل عتيق ازدحام نموده و از هر كس وارد مى‌شود نام و نسبش را ميپرسند و ميگويند كجا بودى؟ از من هم پرسيدند نامت چيست و از كجا مى‌آئى؟ من هم خود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بطرف من هجوم آوردند و لباسم را پاره پاره نمودند و هر تكه آن را بعنوان تبرك بردند، بطورى كه ديگر حالى برايم نماند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بود كه ناظر امور بين النهرين نامه‌اى به بغداد نوشته و ماجراى مرا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مرا به بغداد بردند، و چنان ازدحامى شد كه نزديك بود از كثرت جمعيت تلف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قمى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الدين ابن طاوس را خواست تا در اين باره تحقيقاتى نموده و صحت خبر مزبور را باطلاع وى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هم با اصحاب خود نزديك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برخوردند همراهان وى مردم را از اطراف من پراكنده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از تو ميدهند؟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مركوب خود پياده شد و پاى مرا گشود و اثرى از زخم سابق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همان جا لحظه‌اى بحالت بيهوشى افتاد، سپس دست مرا گرفت و نزد وزير آورد و در حالى كه ميگريست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 نزديكترين مردم بمن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شرح واقعه را جويا شد و من از اول تا آخر براى او حكايت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اطبائى كه قبلا آن زخم را ديده بودند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پاى اين مرد را كه ديده‌ايد معالجه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علاج اين زخم اينست كه با آهن قطع بشود و اگر قطع شد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اينكه قطع كنيد و نميرد چقدر طول ميكشد كه بهبود يابد؟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طول ميكشد و بعد از بهبودى در جاى آن گودى سفيدى ميماند كه ديگر در جاى آن موى نمى‌رويد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وقت آن را ديده‌ايد؟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پاى مرا كه قبلا مجروح بود نشان داد كه مانند پاى ديگر هيچ گونه علامتى كه حاكى از سابقه درد باشد در وى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اطباء فرياد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 شد كه كار شما نيست، ما خود ميدانيم كه كار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خليفه وزير را احضار نمود و ماجرا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هم واقعه را براى خليفه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مرا احضار نمود و هزار دينار بمن داد و گفت اين را بگير و بمصرف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 نمى‌كنم يك دينار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ميترسى؟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كسى كه مرا مورد عنايت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ابو جعفر قبول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شنيدن اين كلام گريست و مكدر شد آنگاه من بدون اينكه چيزى از وى بپذيرم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عيسى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من اين حكايت را براى جمعى كه نزد من بودند نقل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پسر اسماعيل هرقلى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حاضر بود ولى من او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حكايت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حسن اتفاق تعجب كردم و از وى پرسيدم آيا ران پدرت را در وقتى كه مجروح بود، ديده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در آن موقع طفل بودم، ولى وقتى بهبودى يافت ديدم كه اثرى از زخم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آن جراحت مو روئيده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 اين حكايت را از سيد صفى الدين محمد بن محمد بن بشير علوى موسوى و نجم الدين حيدر بن ايسر رحمة اللَّه عليهما كه هر دو از مردم سرشناس بودند، و با من سابقه دوستى داشتند و نزد من بسيار عزيز بودند، پرسيدم و آنها نيز حكايت را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جراحت را در حال بيمارى اسماعيل و جاى آن را در موقع بهبوديش در ران وى ديديم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شمس الدين فرزند او نقل ميكرد كه اسماعيل بعد از اين واقعه از فراق آن حضرت سخت محزون بود تا جايى كه در فصل زمستان در بغداد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روز براى زيارت بسامره ميرفت و باز ببغداد برميگشت حتى در آن سال چهل بار بزيارت عسكريين عليهما السلام رفت، باين اميد كه بار ديگر حضرت را به‌بيند وبمقصود خود برسد و تقدير با وى مساعدت نمايد، ولى او در حسرت ديدار مجدد حضرت مرد و با غصه او بجهان باقى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808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على بن عيسى اربلى مؤلف كشف الغمه است كه از ادبا و دانشمندان معروف قرن هشتم هجرى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دهكده‌اى نزديك حله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كوچكى واقع در ده فرسخى بالاى بغداد و داراى باغ و درختان بسيار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مؤيد الدين ابن علقمى است كه پيرو مذهب شيعه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نورى در ذيل اين حكايت مينويسد شيخ حر عاملى در كتاب امل الامل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محمد بن اسماعيل بن حسن بن ابى الحسن بن على هرقلى فاضل عالم از تلامذه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بخط او ديده‌ام و از آن پيداست كه آن را در 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نزد وى يا فرزندش فخر المحققين خوانده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نورى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بر دو نسخه از شرايع واقف شدم كه بخط شيخ محمد مذكور است يكى در يك جلد و خوانده شده در نزد محقق اول و محقق ثانى و اجازه بخط هر دو بزرگوار در آن موجود و حال در بلد كاظمين در نزد جناب عالم جليل و سيد نبيل سيّد محمد آل سيد حيدر دام تأييده است و صورت آخر مجلد اول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كتابته العبد الفقير الى رحمة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حسن بن ابى الحسن بن على الهرقلى غفر اللَّه له و لوالدى و للمؤمنين و المؤمنات آخر نهار الخميس خامس عشر شهر رمضان سنة سبعين و ستمائة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 و الحمد للَّه رب العالمين و حسبنا اللَّه و نعم الوكيل</w:t>
      </w:r>
      <w:r>
        <w:rPr>
          <w:rFonts w:eastAsia="IRNazanin" w:cs="IRNazanin"/>
          <w:color w:val="111111"/>
          <w:sz w:val="28"/>
          <w:szCs w:val="28"/>
          <w:rtl w:val="true"/>
          <w:lang w:bidi="fa-IR"/>
        </w:rPr>
        <w:t>.</w:t>
      </w:r>
      <w:bookmarkStart w:id="1159" w:name="pg2162_31309"/>
    </w:p>
    <w:p>
      <w:pPr>
        <w:pStyle w:val="Heading4"/>
        <w:numPr>
          <w:ilvl w:val="3"/>
          <w:numId w:val="1"/>
        </w:numPr>
        <w:rPr/>
      </w:pPr>
      <w:bookmarkStart w:id="1160" w:name="__RefHeading___Toc312534_3804643083"/>
      <w:bookmarkStart w:id="1161" w:name="_Toc451"/>
      <w:bookmarkEnd w:id="1159"/>
      <w:bookmarkEnd w:id="1160"/>
      <w:r>
        <w:rPr>
          <w:rtl w:val="true"/>
        </w:rPr>
        <w:t>مادر مردى سنى‌</w:t>
      </w:r>
      <w:bookmarkEnd w:id="1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محترم عالم فاضل شمس الدين محمد بن قارون نامبرده نقل ميكرد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نزديكان وى بنام معمر بن شمس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قريه‌اى داشت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وقف علويين و سادات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شمس نائبى بنام ابن خطيب و غلامى داشت كه متولى اوقاف او بود و او را عثمان مى‌ناميدند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يكنفر شيعه نيكوكار بود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دو نفر در مسجد الحرام در مقام حضرت ابراهيم عليه السّلام در حضور جمعى از رعايا و عوام الناس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خطيب گفت اى عثمان هم اكنون حق آشكار و روشن ميگردد من نام كسانى را كه دوست ميدارم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حسن و حسين، را كف دستم مينويسم و تو هم نام كسانى را كه دوست ميدارى يعنى ابو بكر و عمر و عثمان را كف دست خودبنويس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با هم مى‌بنديم، هر دستى كه آتش گرفت بر باطل و هر كس دستش سالم ماند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از اين عمل سر باز زد و حاضر نشد اين كار را انجام دهد؛ حضار هم او را مورد سرزنش قرار دادند</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عثمان در جاى بلندى آنها را مى‌ديد و سخنان آنها را مى‌شنيد، وقتى آن منظره را ديد بر حاضران كه زبان بسرزنش فرزندش گشودند، نفرين كرد و آنها را بباد فحاشى و بدگوئى و تهديد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احساس كرد كه نابينا شده رفقاى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دوست او رفتند بالا، نزد وى و ديدند كه چشمش ظاهرا سالم است ولى چيزى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كشيده پائين آوردند و بحله بردند و خبر او ميان خويشان و همفكران و دوستانش شايع گشت، آنها هم چند نفر طبيب از بغداد و حله براى معالجه او آوردند ولى اطباء نتوانستند كارى براى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بكلى از معالجه مأيوس گشتند، جمعى از زنان شيعه كه با وى سابقه دوستى داشتند، باو گفتند آن كس كه تو را نابينا گردانيد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شوى و تولى و تبرى داشته باشى، ما ضمانت ميكنيم كه خداوند متعال چشم تو را شفا دهد و جز اين راهى براى رهائى از اين بليه ندارى زن نابينا هم گفته آنها را تصديق كرد و حاضر شد كه شيعه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زنهاى شيعه در شب جمعه او را برداشته و بداخل قبه شريفه مقام امام زمان عليه السّلام بردند، و خودشان دم در نشستند، چون پاسى از شب گذشت، زن نابينا در حالى كه كورى چشمش برطرف شده بود بميان زنان شيعه آمد، و يك يك آنها را نشانيد و لباسها و زينت آلات آنها را شرح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زنها يقين كردند او بينا شده مسرور گرديدند و خدا را شكر كردند و بوى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بينا شدى؟ گفت وقتى شما مرا در قبه گذاشتيد و بيرون رفتيد، حس كردم كه دستى روى دستم گذاشته شد و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بيرون كه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متوجه شدم ديدم كوريم برطرف گرديده و قبه پر نور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كه با من حرف زده بود ديدم و از او پرسيدم آقا تو كيستى؟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ناپديد شد</w:t>
      </w:r>
      <w:r>
        <w:rPr>
          <w:rFonts w:eastAsia="IRNazanin" w:cs="IRNazanin"/>
          <w:color w:val="111111"/>
          <w:sz w:val="28"/>
          <w:szCs w:val="28"/>
          <w:rtl w:val="true"/>
          <w:lang w:bidi="fa-IR"/>
        </w:rPr>
        <w:t>.</w:t>
      </w:r>
      <w:bookmarkStart w:id="1162" w:name="pg2162_31315"/>
    </w:p>
    <w:p>
      <w:pPr>
        <w:pStyle w:val="BookText"/>
        <w:rPr/>
      </w:pPr>
      <w:bookmarkEnd w:id="1162"/>
      <w:r>
        <w:rPr>
          <w:rFonts w:ascii="IRNazanin" w:hAnsi="IRNazanin" w:eastAsia="IRNazanin"/>
          <w:color w:val="111111"/>
          <w:sz w:val="28"/>
          <w:sz w:val="28"/>
          <w:szCs w:val="28"/>
          <w:rtl w:val="true"/>
          <w:lang w:bidi="fa-IR"/>
        </w:rPr>
        <w:t>آنگاه زنها برخاستند و بخانه‌هاى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نيز شيعه شد و عقيده خودش و مادرش خوب و محكم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او در ميان اقوامش شهرت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شنيد عقيده بوجود امام زمان عليه السّلام پيدا كرد، اين واقعه در سنه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ترجمه بحار الأنوار ،متن،ص</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818</w:t>
      </w:r>
    </w:p>
    <w:p>
      <w:pPr>
        <w:pStyle w:val="Heading4"/>
        <w:numPr>
          <w:ilvl w:val="3"/>
          <w:numId w:val="1"/>
        </w:numPr>
        <w:rPr/>
      </w:pPr>
      <w:bookmarkStart w:id="1163" w:name="__RefHeading___Toc312536_3804643083"/>
      <w:bookmarkStart w:id="1164" w:name="_Toc452"/>
      <w:bookmarkEnd w:id="1163"/>
      <w:r>
        <w:rPr>
          <w:rtl w:val="true"/>
        </w:rPr>
        <w:t>سخن گفتن لال‌</w:t>
      </w:r>
      <w:bookmarkEnd w:id="1164"/>
    </w:p>
    <w:p>
      <w:pPr>
        <w:pStyle w:val="BookText"/>
        <w:rPr/>
      </w:pPr>
      <w:r>
        <w:rPr>
          <w:rFonts w:ascii="IRNazanin" w:hAnsi="IRNazanin" w:eastAsia="IRNazanin"/>
          <w:color w:val="111111"/>
          <w:sz w:val="28"/>
          <w:sz w:val="28"/>
          <w:szCs w:val="28"/>
          <w:rtl w:val="true"/>
          <w:lang w:bidi="fa-IR"/>
        </w:rPr>
        <w:t>آقا محمّد مهدى، تاجر شيرازى الاصل كه مولد و منشأ او در بندر ملومين از ممالك ماچين شده، بعد از ابتلا به مرض شديدى در آنجا و عافيت از آن، هم گنگ شد و هم لال و قريب سه سال، چنين بر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قصد استشفا قصد زيارت ائمّه عراق عليهم السّلام كرد و در جمادى الاولى، سنه هزار و دويست و نود و نه وارد كاظمين شد بر بعضى از تجّار معروفين كه از اقارب او بود و بيست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موسم حركت مركب و دخان شد به سوى سرّ من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ارحامش او را آوردند و در مركب و به اهالى مركب كه از اهل بغداد و كربلا بودند، او را سپردند به جهت گنگى و عجز از اظهار مقاصد و حوايج خويش و خطوطى در سفارش او به بعضى از مجاورين سرّ من رأى نوشتند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رسيدن به آنجا در روز جمعه، دهم جمادى الثّانية، سنه مذكوره رفت به سرداب مقدّس در محضر جمعى از موثّقين و خادمى براى او زيارت مى‌خواند تا آن‌كه رفت به صفّه سرداب و در بالاى چاه، مدّتى گريه و تضرّع مى‌كرد و با قلم در ديوار سرداب از حاضرين و ناظرين طلب دعا و شفاى خود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ابتهال و انابه، قفل زبانش بازشد و بيرون آمد از ناحيه مقدّسه با زبانى فصيح و بيانى 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همراهانش او را حاضر كردند در محفل تدريس جناب سيّد الفقهاء العظام الاستاد الاكرم، حجة الاسلام، ميرزا محمّد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اللّه تعالى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مناسب آن مقام، تبرّكا سوره مباركه حمد را با قرائت بسيار خوب كه همه حضّار به صحّت و حسن آن تصديق نمودند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يكشنبه و دوشنبه در صحن مطهّر چراغان كردند و شعراى عرب و عجم مضمون آن را به نظم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در رساله جنّة المأوى ثبت شد</w:t>
      </w:r>
      <w:r>
        <w:rPr>
          <w:rFonts w:eastAsia="IRNazanin" w:cs="IRNazanin"/>
          <w:color w:val="111111"/>
          <w:sz w:val="28"/>
          <w:szCs w:val="28"/>
          <w:rtl w:val="true"/>
          <w:lang w:bidi="fa-IR"/>
        </w:rPr>
        <w:t>.</w:t>
      </w:r>
      <w:bookmarkStart w:id="1165" w:name="pg2162_31318"/>
    </w:p>
    <w:p>
      <w:pPr>
        <w:pStyle w:val="BookText"/>
        <w:rPr/>
      </w:pPr>
      <w:bookmarkEnd w:id="1165"/>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Heading4"/>
        <w:numPr>
          <w:ilvl w:val="3"/>
          <w:numId w:val="1"/>
        </w:numPr>
        <w:rPr/>
      </w:pPr>
      <w:bookmarkStart w:id="1166" w:name="__RefHeading___Toc312538_3804643083"/>
      <w:bookmarkStart w:id="1167" w:name="_Toc453"/>
      <w:bookmarkEnd w:id="1166"/>
      <w:r>
        <w:rPr>
          <w:rtl w:val="true"/>
        </w:rPr>
        <w:t>تشرّف حسين مدلل خدمت آن جناب</w:t>
      </w:r>
      <w:bookmarkEnd w:id="1167"/>
    </w:p>
    <w:p>
      <w:pPr>
        <w:pStyle w:val="BookText"/>
        <w:rPr/>
      </w:pPr>
      <w:r>
        <w:rPr>
          <w:rFonts w:ascii="IRNazanin" w:hAnsi="IRNazanin" w:eastAsia="IRNazanin"/>
          <w:color w:val="111111"/>
          <w:sz w:val="28"/>
          <w:sz w:val="28"/>
          <w:szCs w:val="28"/>
          <w:rtl w:val="true"/>
          <w:lang w:bidi="fa-IR"/>
        </w:rPr>
        <w:t>در آنجا ذكر كرده است كه خبر داد مرا كسى كه به او وثوق دارم و آن خبرى است مشهور، در نزد بيشتر اهل مشهد شريف غروى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تعالى على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خانه‌اى كه من الآن در آن ساكنم كه سنه هفتصد و هشتاد و نه است، مال مردى از اهل خير و صلاح بود كه او را حسين مدلّل مى‌گفتند و به او معروف شده بود، ساباط مدلل و در نزديكى صحن حضرت امير المؤمنين عليه السّلام بود و آن را ساباط حسين مدلل مى‌گفتند كه به جانب غربى و شمالى قبر مقدّس بود و آن خانه متّصل بود به ديوار صحن مقدّس و حسين صاحب ساباط، عيال و اطفال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مبتلا شده بود به آزار فلج و مدّتى گذشت كه قدرت بر قيام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و اطفالش در وقت حاجت او را برمى‌داشتند و به سبب طول زمان مرض او عيال او، در شدّت و حاجت افتادند و به فقر و فاقه مبتلا شدند و محتاج به خلق شدند و در سال هفتصد و بيست در شبى از شب‌ها بعد از آن‌كه چهار يك شب رفته بود، پسر و عيال او بيدار شدند؛ ديدند كه در خانه و بام خانه، نور ساطع شده است، به نحوى كه ديده‌ها را مى‌ربايد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به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به نزد من آمد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مى‌بينى كه من نمى‌توانم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برخيزانيد و در حال، مرض من زايل گرديد و صحيح گرديدم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ساباط راه من است كه به اين راه به زيارت جدّ خود مى‌روم و در آن را در هر شب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w:t>
      </w:r>
      <w:bookmarkStart w:id="1168" w:name="pg2162_31321"/>
    </w:p>
    <w:p>
      <w:pPr>
        <w:pStyle w:val="BookText"/>
        <w:rPr/>
      </w:pPr>
      <w:bookmarkEnd w:id="1168"/>
      <w:r>
        <w:rPr>
          <w:rFonts w:ascii="IRNazanin" w:hAnsi="IRNazanin" w:eastAsia="IRNazanin"/>
          <w:color w:val="111111"/>
          <w:sz w:val="28"/>
          <w:sz w:val="28"/>
          <w:szCs w:val="28"/>
          <w:rtl w:val="true"/>
          <w:lang w:bidi="fa-IR"/>
        </w:rPr>
        <w:t>پس برخاست و به زيارت حضرت امير عليه السّلام رفت و آن ساباط مشهور شده است تا حال، به ساباط حسين مدلل و مردم از براى ساباط نذرها مى‌كردند و به بركت حضرت قائم عليه السّلام به مراد خود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Heading3"/>
        <w:numPr>
          <w:ilvl w:val="2"/>
          <w:numId w:val="1"/>
        </w:numPr>
        <w:rPr/>
      </w:pPr>
      <w:bookmarkStart w:id="1169" w:name="__RefHeading___Toc312540_3804643083"/>
      <w:bookmarkStart w:id="1170" w:name="_Toc454"/>
      <w:bookmarkEnd w:id="1169"/>
      <w:r>
        <w:rPr>
          <w:rtl w:val="true"/>
        </w:rPr>
        <w:t>درجمادات</w:t>
      </w:r>
      <w:bookmarkEnd w:id="1170"/>
    </w:p>
    <w:p>
      <w:pPr>
        <w:pStyle w:val="Heading4"/>
        <w:numPr>
          <w:ilvl w:val="3"/>
          <w:numId w:val="1"/>
        </w:numPr>
        <w:rPr/>
      </w:pPr>
      <w:bookmarkStart w:id="1171" w:name="__RefHeading___Toc312542_3804643083"/>
      <w:bookmarkStart w:id="1172" w:name="_Toc455"/>
      <w:bookmarkEnd w:id="1171"/>
      <w:r>
        <w:rPr>
          <w:rtl w:val="true"/>
        </w:rPr>
        <w:t>روشنى و نور در بيت الحمد</w:t>
      </w:r>
      <w:bookmarkEnd w:id="1172"/>
    </w:p>
    <w:p>
      <w:pPr>
        <w:pStyle w:val="BookText"/>
        <w:rPr/>
      </w:pPr>
      <w:r>
        <w:rPr>
          <w:rFonts w:ascii="IRNazanin" w:hAnsi="IRNazanin" w:eastAsia="IRNazanin"/>
          <w:color w:val="111111"/>
          <w:sz w:val="28"/>
          <w:sz w:val="28"/>
          <w:szCs w:val="28"/>
          <w:rtl w:val="true"/>
          <w:lang w:bidi="fa-IR"/>
        </w:rPr>
        <w:t>چنان چه نعمانى و مسعودى و غير ايشان روايت كردند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صاحب اين امر عليه السّلام، خانه‌اى مى‌باشد كه او را بيت الحمد مى‌گويند؛ در آن چراغى است كه روشن است از آن روز كه متولّد شده، تا آن روز كه خروج كند با شمشير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4"/>
        <w:numPr>
          <w:ilvl w:val="3"/>
          <w:numId w:val="1"/>
        </w:numPr>
        <w:rPr/>
      </w:pPr>
      <w:bookmarkStart w:id="1173" w:name="__RefHeading___Toc312544_3804643083"/>
      <w:bookmarkStart w:id="1174" w:name="_Toc456"/>
      <w:bookmarkEnd w:id="1173"/>
      <w:r>
        <w:rPr>
          <w:rtl w:val="true"/>
        </w:rPr>
        <w:t>تبديل سنگ به طلا</w:t>
      </w:r>
      <w:bookmarkEnd w:id="1174"/>
    </w:p>
    <w:p>
      <w:pPr>
        <w:pStyle w:val="BookText"/>
        <w:rPr/>
      </w:pPr>
      <w:r>
        <w:rPr>
          <w:rFonts w:ascii="IRNazanin" w:hAnsi="IRNazanin" w:eastAsia="IRNazanin"/>
          <w:color w:val="111111"/>
          <w:sz w:val="28"/>
          <w:sz w:val="28"/>
          <w:szCs w:val="28"/>
          <w:rtl w:val="true"/>
          <w:lang w:bidi="fa-IR"/>
        </w:rPr>
        <w:t>على بن ابراهيم فدكى مى‌گويد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مى‌كردم و شش شوط را انجام داده بودم و مى‌خواستم شوط هفتم را انجام بدهم كه ناگهان از طرف راست كعبه به حلقه جماعتى رسيدم و جوان خوب صورت و خوش بو و با هيبتى را ديدم، با هيبتى كه نزديك مردم بود و سخن گفت و سخنى زيباتر از سخن او نديدم و نه خالص‌تر از منطقش در حسن جلوسش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كه با او سخن بگويم اما مردم نگذاشتند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خداست و در سال يك روز براى خواصّ خود ظاهر مى‌شود و با آنها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ارشاد است از تو ارشاد مى‌خواهد، ارشادش كن خدا تو را هدايت كند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سنگريزه‌اى برداشت و صورتم را برگرداندم يكى از خادمانش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 گفتم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را باز كردم و ديدم شمش طلا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من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حجّت بر تو ثابت شد و حق آشكار گشت و عدم بصيرت از تو رخت بربست و مرا شناختى؟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175" w:name="pg2162_31324"/>
    </w:p>
    <w:p>
      <w:pPr>
        <w:pStyle w:val="BookText"/>
        <w:rPr/>
      </w:pPr>
      <w:bookmarkEnd w:id="11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امام زمان، من كسى هستم كه زمين را بعد از اينكه پر از ظلم و ستم شده باشد، پر از عدل مى‌كنم و زمين خالى از حجّت نيست و مردم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فترت نمى‌مانند و زمان قيام من نزديك شده پس اين امانتى است در گردن تو كه به برادرانت از اهل حقّ بگوئى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Heading2"/>
        <w:numPr>
          <w:ilvl w:val="1"/>
          <w:numId w:val="1"/>
        </w:numPr>
        <w:rPr/>
      </w:pPr>
      <w:bookmarkStart w:id="1176" w:name="__RefHeading___Toc312546_3804643083"/>
      <w:bookmarkStart w:id="1177" w:name="_Toc457"/>
      <w:bookmarkEnd w:id="1176"/>
      <w:r>
        <w:rPr>
          <w:rtl w:val="true"/>
        </w:rPr>
        <w:t>وظائف شيعه در زمان غيبت</w:t>
      </w:r>
      <w:bookmarkEnd w:id="1177"/>
    </w:p>
    <w:p>
      <w:pPr>
        <w:pStyle w:val="Heading3"/>
        <w:numPr>
          <w:ilvl w:val="2"/>
          <w:numId w:val="1"/>
        </w:numPr>
        <w:rPr/>
      </w:pPr>
      <w:bookmarkStart w:id="1178" w:name="__RefHeading___Toc312548_3804643083"/>
      <w:bookmarkStart w:id="1179" w:name="_Toc458"/>
      <w:bookmarkEnd w:id="1178"/>
      <w:r>
        <w:rPr>
          <w:rtl w:val="true"/>
        </w:rPr>
        <w:t>اشاره</w:t>
      </w:r>
      <w:bookmarkEnd w:id="1179"/>
    </w:p>
    <w:p>
      <w:pPr>
        <w:pStyle w:val="BookText"/>
        <w:rPr/>
      </w:pPr>
      <w:r>
        <w:rPr>
          <w:rFonts w:ascii="Amiri" w:hAnsi="Amiri" w:eastAsia="Amiri" w:cs="Amiri"/>
          <w:color w:val="111111"/>
          <w:sz w:val="28"/>
          <w:sz w:val="28"/>
          <w:szCs w:val="28"/>
          <w:rtl w:val="true"/>
          <w:lang w:bidi="ar-SA"/>
        </w:rPr>
        <w:t>در شمّه‌اى از تكاليف عباد بالنسبة به امام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آداب بندگى و رسوم فرمانبردارى آنان كه سر به زير فرمان و اطاعت آن جناب فرود آورده‌اند و خود را عبد طاعت و ريزه خور خوان احسان وجود مبارك او دانسته و آن شخص معظّم را امام و واسطه رسانيدن فيوضات الهيّه و نعم غير متناهيه دنيويّه و اخرويّه قرار داده و از آن‌ها چند چيز بيان مى‌شود</w:t>
      </w:r>
      <w:r>
        <w:rPr>
          <w:rFonts w:eastAsia="IRNazanin" w:cs="IRNazanin"/>
          <w:color w:val="111111"/>
          <w:sz w:val="28"/>
          <w:szCs w:val="28"/>
          <w:rtl w:val="true"/>
          <w:lang w:bidi="fa-IR"/>
        </w:rPr>
        <w:t>:</w:t>
      </w:r>
    </w:p>
    <w:p>
      <w:pPr>
        <w:pStyle w:val="Heading3"/>
        <w:numPr>
          <w:ilvl w:val="2"/>
          <w:numId w:val="1"/>
        </w:numPr>
        <w:rPr/>
      </w:pPr>
      <w:bookmarkStart w:id="1180" w:name="__RefHeading___Toc312550_3804643083"/>
      <w:bookmarkStart w:id="1181" w:name="_Toc459"/>
      <w:bookmarkEnd w:id="1180"/>
      <w:r>
        <w:rPr/>
        <w:t>1</w:t>
      </w:r>
      <w:r>
        <w:rPr>
          <w:rtl w:val="true"/>
        </w:rPr>
        <w:t>-</w:t>
      </w:r>
      <w:r>
        <w:rPr>
          <w:rtl w:val="true"/>
        </w:rPr>
        <w:t>مهموم بودن براى آن جناب در ايّام غيبت</w:t>
      </w:r>
      <w:bookmarkEnd w:id="1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مهموم بودن براى آن جناب در ايّام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متعدّد است يكى براى محجوب بودن آن جناب و نرسيدن دست به دامان وصالش و روشن نگشتن ديدگان به نور جمالش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عيون از جناب امام رضا عليه السّلام مروى است كه در ضمن خبرى متعلّق به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مؤمنه و چه بسيار مؤمنى كه متأسّف و حيران و محزونند در وقت فقدان ماء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حجّت عليه السّلام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ندبه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است بر من كه خلق را ببينم و تو ديده نشوى و نشنوم از تو آوازى و نه رازى، گران است بر من كه احاطه كند به تو بلا نه به من و نرسد به تو از من نه ناله‌اى و نه شكايتى، جانم فداى تو غايبى كه از ما كناره ندارى، جانم فداى تو دور شده‌اى كه از ما دورى نگرفتى، جانم فداى تو كه آرزوى هر مشتاق و آرزومندى از مرد و زن كه تو را ياد آورند و ناله كنند، گران است بر من كه</w:t>
      </w:r>
    </w:p>
    <w:p>
      <w:pPr>
        <w:pStyle w:val="BookText"/>
        <w:rPr/>
      </w:pPr>
      <w:r>
        <w:rPr>
          <w:rFonts w:ascii="IRNazanin" w:hAnsi="IRNazanin" w:eastAsia="IRNazanin"/>
          <w:color w:val="111111"/>
          <w:sz w:val="28"/>
          <w:sz w:val="28"/>
          <w:szCs w:val="28"/>
          <w:rtl w:val="true"/>
          <w:lang w:bidi="fa-IR"/>
        </w:rPr>
        <w:t>من بر تو بگريم و خلق از تو دست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كه نمونه‌اى است از درد دل آن كه جامى از چشمه محبّت آن جناب نوشيده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آن سلطان عظيم الشّأن از رتق و فتق و اجراى احكام و حقوق و حدود و ديدن حقّ خود در دست غير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روايت است كه فرمود به عبد اللّه بن ظبيان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عيدى نيست براى مسلمين نه قربان و نه فطر مگر آن كه تازه مى‌كند خداوند براى آل محمّد عليهم السّلام حزنى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 چرا؟</w:t>
      </w:r>
    </w:p>
    <w:p>
      <w:pPr>
        <w:pStyle w:val="BookText"/>
        <w:rPr/>
      </w:pP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مى‌بينند حقّ خود را در دست غير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جمعى از دزدان داخلى دين مبين از كمين، و افكندن شكوك و شبهات در قلوب عوام بلكه خواصّ، تا آن كه پيوسته دسته دسته از دين خداوند بيرون روند، و علماى راستين از اظهار علم خود عاجز، و صادق شده وعده صادقين عليهم السّلام كه خواهد آمد وقتى كه نگاه داشتن مؤمن دين خود را مشكل‌تر است از نگاه داشتن جمره‌اى از آتش در دست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نعمانى روايت كرده از عميره دختر نفيل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حسين بن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آن امرى كه شما منتظر آنيد تا اين كه بيزارى جويد بعضى از شما از بعضى، و خيو اندازد بعضى از شما در صورت بعضى، و شهادت دهد بعضى از شما به كفر بعضى و لعن كند بعضى شما بعضى را، پس گفتم به آن جناب كه خيرى نيست در آن زمان؟ پس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در آن زمان است، خروج مى‌كند قائم ما و همه آن‌ها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جناب صادق عليه السّلام خبرى نقل كرده به همين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امير المؤمنين عليه السّلام روايت كرده كه فرموده به مالك بن ضمره كه مالك چگونه‌اى تو آن‌گاه كه شيعه اختلاف كنند چنين، انگشتان خود را داخل نمود در يكديگر،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آن زمان خيرى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در آن وقت است، خروج مى‌كند قائم ما پس مقدّم مى‌شود بر او هفتاد مرد كه دروغ مى‌گويند بر خدا و رسول، پس همه را مى‌كشد آن‌گاه جمع مى‌كند ايشان را بر يك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جناب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آزموده خواهيد شد اى شيعه آل محمّد صلّى اللّه عليه و آله و سلّم آزموده شدن سرمه در چشم بدرستى كه صاحب سرمه مى‌داند كه كى سرمه در چشمش ريخته مى‌شود و نمى‌داند كه چه وقت از چشم بيرون مى‌رود و چنين است كه صبح مى‌كند مرد بر جادّه‌اى از امر ما و شام مى‌كند و حال آن كه بيرون رفته از آن، و شام مى‌كند بر جادّه‌اى از امر ما و صبح مى‌كند و حال آن كه بيرون رفته از آن</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جناب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هرآينه شكسته خواهيد شد شكستن شيشه و بدرستى كه شيشه هرآينه بر مى‌گردد پس عود مى‌كند و اللّه هرآينه شكسته مى‌شويد شكستن كوزه و كوزه چون شكست برمى‌گردد چنانچه بوده، قسم به خدا كه بيخته خواهيد شد و قسم به خدا كه جدا خواهيد شد و قسم به خدا كه امتحان خواهيد شد تا آن كه نماند از شما مگر اندكى و كف مبارك را خالى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اخبار بسيارى روايت كرده 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امير 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شماها را كه گردش مى‌كنيد گردش شتر، مى‌طلبيد چراگاه را پس نمى‌يابيد آن را اى گروه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جناب روايت كرده كه به عبد الرّحمن بن سيابه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شما در آن زمان كه بمانيد بى‌امام هادى و بى‌نشانه؟ بيزارى جويد بعضى از شما از بعضى، پس در آن‌گاه امتحان كرده مى‌شويد و جدا مى‌شويد و جدا مى‌شويد و بيخته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كرده از سدير صيرفى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عمرو ابو بصير و ابان بن تغلب به خدمت مولاى خود امام جعفر صادق عليه السّلام داخل شديم و آن حضرت را ديديم كه بر روى خاك نشسته بود و مسح خيبرى را در برداشت كه آستينهايش كوتاه بود و از شدّت اندوه واله بود و مانند زنى كه فرزند عزيزش مرده بود گريه مى‌كرد مانند جگر سوخته آثار حزن و محنت در روى حق‌جويش ظاهر و هويدا بود و اشك از ديده‌هاى حق‌بينش جارى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خواب مرا برده است و استراحت مرا زايل گردانيده و سرور از دل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مصيبت مرا دائم گردانيد و محن و نوايب را بر من پياپى گردانيد و آب ديده مرا جارى كرد و ناله و فغان و حزن را از سينه من بيرون آورد و بلاها را بر من متّصل گردانيد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با آن حالت مشاهده كرديم عقل‌هاى ما پرواز كرد و واله و حيران شديم و دل‌هاى ما از آن جزع نزديك بود كه پاره گردد و گمان كرديم كه آن حضرت را زهر دادند يا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بليّه عظيمى از بلاهاى دهر بر او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 كه اى بهترين خلق، خدا هرگز چشم تو را گريان نگرداند، چه حادثه‌اى تو را گريان گردانيده است و چه حالت رو داده است كه چنين ماتمى گرفتى؟</w:t>
      </w:r>
    </w:p>
    <w:p>
      <w:pPr>
        <w:pStyle w:val="BookText"/>
        <w:rPr/>
      </w:pPr>
      <w:r>
        <w:rPr>
          <w:rFonts w:ascii="IRNazanin" w:hAnsi="IRNazanin" w:eastAsia="IRNazanin"/>
          <w:color w:val="111111"/>
          <w:sz w:val="28"/>
          <w:sz w:val="28"/>
          <w:szCs w:val="28"/>
          <w:rtl w:val="true"/>
          <w:lang w:bidi="fa-IR"/>
        </w:rPr>
        <w:t>پس حضرت از شدّت غصّه و گريه آه سوزناك از دل غمناك بركشيد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صبح اين روز نظر در كتاب جفر نمودم و آن كتابى است مشتمل بر علم منايا وبلايا، و در آنجا مذكور است بلاهايى كه بر ما مى‌رسد، و در آنجا علم گذشته و آينده هست تا روز قيامت و خدا آن علم را مخصوص محمّد صلّى اللّه عليه و آله و سلّم و ائمه عليهم السّلام بعد از او گردانيده است، نگاه كردم در آنجا ولادت حضرت صاحب الأمر عليه السّلام، و غيبت آن حضرت، و طول غيبت، و درازى عمر او را، و ابتلاى مؤمنان را در زمان غيبت، و بسيار شدن شكّ و شبهه در دل مردم از جهت طول غيبت او، و مرتد شدن اكثر مردم در دين خود و بيرون كردن ريسمان اسلام را از گردن خود كه حقّ تعالى در گردن بندگان قرار داده است، پس رقّت مرا دست داده است و حزن بر من غالب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براى اين مقام همين خبر شريف كافى است چه اگر تحيّر و تفرّق و ابتلاى شيعه در ايّام غيبت و تولّد شكوك در قلوب ايشان سبب شود از براى گريستن حضرت صادق عليه السّلام سال‌ها پيش از وقوع آن و بردن خواب از چشم‌هاى مباركش، پس مؤمن مبتلاى به آن حادثه عظيمه غرق شده در آن گرداب بى‌كرانه تاريك موّاج سزاوارتر است به گريه و زارى و ناله و بى‌قرارى و حزن و اندوه دائمى و تضرّع به سوى حضرت بارى جلّ و علا</w:t>
      </w:r>
      <w:r>
        <w:rPr>
          <w:rFonts w:eastAsia="IRNazanin" w:cs="IRNazanin"/>
          <w:color w:val="111111"/>
          <w:sz w:val="28"/>
          <w:szCs w:val="28"/>
          <w:rtl w:val="true"/>
          <w:lang w:bidi="fa-IR"/>
        </w:rPr>
        <w:t>.</w:t>
      </w:r>
      <w:bookmarkStart w:id="1182" w:name="pg2162_31338"/>
    </w:p>
    <w:p>
      <w:pPr>
        <w:pStyle w:val="BookText"/>
        <w:rPr/>
      </w:pPr>
      <w:bookmarkEnd w:id="1182"/>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p>
    <w:p>
      <w:pPr>
        <w:pStyle w:val="Heading3"/>
        <w:numPr>
          <w:ilvl w:val="2"/>
          <w:numId w:val="1"/>
        </w:numPr>
        <w:rPr/>
      </w:pPr>
      <w:bookmarkStart w:id="1183" w:name="__RefHeading___Toc312552_3804643083"/>
      <w:bookmarkStart w:id="1184" w:name="_Toc460"/>
      <w:bookmarkEnd w:id="1183"/>
      <w:r>
        <w:rPr/>
        <w:t>2</w:t>
      </w:r>
      <w:r>
        <w:rPr>
          <w:rtl w:val="true"/>
        </w:rPr>
        <w:t>-</w:t>
      </w:r>
      <w:r>
        <w:rPr>
          <w:rtl w:val="true"/>
        </w:rPr>
        <w:t>انتظار فرج آل محمّد عليهم السّلام</w:t>
      </w:r>
      <w:bookmarkEnd w:id="11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آل محمّد عليهم السّلام در هر آن و ترقّب بروز و ظهور دولت قاهره و سلطنت ظاهره مهدى آل محمّد عليهم السّلام و پر شدن زمين از عدل و داد و غالب شدن دين قويم بر جميع اديان، كه خداى تعالى به نبىّ اكرم خود خبر داده و وعده فرموده بلكه بشارت آن را به جميع پيغمبران و امم داده كه چنين روزى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تعالى كسى را پرستش نكنند و چيزى از دين نماند كه از بيم احدى در پرده ستر و حجاب بماند، و بلا و شدّت از حق‌پرستان برود چنانچه در زيارت مهدى آل محمّد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المهدى الّذى وعد اللّه به الأمم أن يجمع به الكلم، و يلمّ به الشّعث، و يملأ به الارض عدلا و قسطا، و ينجز به وعد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مهدى آن چنانى كه وعده داده خداوند به او، جميع امّت‌ها را كه جمع كند به وجود او كلمه‌ها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اختلاف را از ميان ببرد و دين يكى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گردآورى به او پراكندگى‌ها را و پر كند به او زمين را از عدل و داد، انفاذ فرمايد به سبب او وعده فرجى كه به مؤمنين داده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فرج عظيم را در سنه هفتاد از هجرت وعده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شيخ راوندى در خرايج از ابى اسحاق سميعى روايت كرده و او از عمرو بن حمق كه يكى از چهار نفر صاحب اسرار المؤمنين عليه السّلام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على عليه السّلام آن‌گاه كه او را ضربت زده بودند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آن جناب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باكى نيست، جز اين نيست كه اين خراشى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كه من از شما مفارقت خواهم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سنه هفتاد بلا است و اين را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بلا رخايى هست؟ پس مرا جواب نداد و بى‌هوش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عليه السّلام، بدرستى كه تو فرمودى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بلا است پس آيا بعد از بلا رخا است؟</w:t>
      </w:r>
    </w:p>
    <w:p>
      <w:pPr>
        <w:pStyle w:val="BookText"/>
        <w:rPr/>
      </w:pPr>
      <w:r>
        <w:rPr>
          <w:rFonts w:ascii="IRNazanin" w:hAnsi="IRNazanin" w:eastAsia="IRNazanin"/>
          <w:color w:val="111111"/>
          <w:sz w:val="28"/>
          <w:sz w:val="28"/>
          <w:szCs w:val="28"/>
          <w:rtl w:val="true"/>
          <w:lang w:bidi="fa-IR"/>
        </w:rPr>
        <w:t>پس فرمود آرى بدرستى كه بعد از بلا رخا است و خداوند محو مى‌كند آنچه را كه مى‌خواهد و ثابت مى‌كند و در نزد او است امّ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در كتاب غيبت و كلينى در كافى روايت كرده‌اند از ابى حمزه ثمالى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جعفر عليه السّلام، بدرستى كه على عليه السّلام بود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سنه هفتاد بلا است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بلا، رخا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گذشت هفتاد و ما رخاء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تعالى قرار داده بود وقت اين امر را در سنه هفتاد، پس چون حسين عليه السّلام كشته شد، شديد شد غضب خداوند بر اهل زمين، پس تأخير انداخت آن را تا سال صد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خبر داديم، پس شما خبر ما را نشر كرديد و پرده سرّ را كشف نموديد پس خداى تعالى آن را تأخير انداخت و پس از آن وقتى براى آن قرار نداد در نزد ما و يمحوا اللّه ما يشاء و يثبت و عنده امّ الكتاب</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خبر را عرض كردم خدمت امام جعفر صادق عليه السّلام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نعمانى در كتاب غيبت روايت كرده از علاء بن سيابه، از ابى عبد اللّه جعفر بن محمّد عليهما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بميرد از شما و منتظر باشد اين امر را، مانند كسى است كه در خيمه‌اى باشد كه از آن حضرت قائم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روايت نموده از ابو بصير از آن جناب كه فرمود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به چيزى كه قبول نمى‌كند خداوند عملى را از بندگان مگر به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 انّ محمّد عبده و رسوله و اقرار به آنچه خداوند امر فرمود دوستى ما و بيزارى از دشمنان ما، يعنى ائمّه مخصوصا و انقياد براى ايشان، و ورع و اجتهاد و آرامى و انتظار كشيدن براى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براى ما دولتى است كه خداوند آن را مى‌آورد هر وقت كه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خوش دارد كه بوده باشد از اصحاب قائم عليه السّلام، پس هرآينه انتظار كشد و عمل كند با ورع و محاسن اخلاق در حالى كه او انتظار دارد، پس اگر بميرد و قائم عليه السّلام پس از او خروج كند، هست براى او از اجر مثل كسى كه آن جناب را درك نموده باشد، پس كوشش كنيد و انتظار كشيد، هنيئا هنيئا براى شما اى عصابه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صدوق در كمال الدّين روايت كرده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ائمّه است ورع و عفّت و صلاح و انتظار داشتن فرج آل محمد عليهم السّلام</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حضرت رضا عليه السّلام روايت كرده كه 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 من انتظار فرج است از خداوند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روايت كرده از امير المؤمنين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امر ما مانند كسى است كه در خون خود غلطيده باشد در راه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طبرسى در احتجاج روايت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صاحب الأمر عليه السّلام بيرون آمد به دست محمّد بن عثمان و در آخر آن مذكور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بسيار كنيد براى تعجيل فرج بدرستى كه فرج شما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طوسى رحمه اللّه در غيبت از مفضّل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نموديم قائم عليه السّلام را و كسى كه مرد از اصحاب ما كه انتظار او را مى‌كشيد، پس حضرت ابو عبد اللّه عليه السّلام فرمود به 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عليه السّلام خروج كند بر سر قبر مؤمن مى‌آيد پس به او مى‌گويد كه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ظاهر شد صاحب تو، پس اگر خواهى كه ملحق شوى پس ملحق شو و اگر مى‌خواهى كه اقامت كنى در نعمت پروردگار خود پس اقامت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برقى در محاسن از آن جناب روايت كرده كه فرمود به مردى از اصحاب خود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شما بميرد با دوستى اهل بيت و انتظار كشيدن فرج، مثل كس</w:t>
      </w:r>
    </w:p>
    <w:p>
      <w:pPr>
        <w:pStyle w:val="BookText"/>
        <w:rPr/>
      </w:pPr>
      <w:r>
        <w:rPr>
          <w:rFonts w:ascii="Amiri" w:hAnsi="Amiri" w:eastAsia="Amiri" w:cs="Amiri"/>
          <w:color w:val="111111"/>
          <w:sz w:val="28"/>
          <w:sz w:val="28"/>
          <w:szCs w:val="28"/>
          <w:rtl w:val="true"/>
          <w:lang w:bidi="ar-SA"/>
        </w:rPr>
        <w:t>است كه در خيمه قائم عليه السّلام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بلكه مانند كسى است كه با رسول خدا صلّى اللّه عليه و آله و سلّم باشد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مانند كسى است كه در پيش روى رسول خدا صلّى اللّه عليه و آله و سلّم شهيد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محمّد بن فضيل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از حضرت رضا عليه السّلام سؤال كردم،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فرج از فرج نيست، خداى عزّ و جل فرموده</w:t>
      </w:r>
      <w:r>
        <w:rPr>
          <w:rFonts w:eastAsia="IRNazanin" w:cs="IRNazanin"/>
          <w:color w:val="111111"/>
          <w:sz w:val="28"/>
          <w:szCs w:val="28"/>
          <w:rtl w:val="true"/>
          <w:lang w:bidi="fa-IR"/>
        </w:rPr>
        <w:t>:</w:t>
      </w:r>
      <w:bookmarkStart w:id="1185" w:name="pg2162_31349"/>
    </w:p>
    <w:p>
      <w:pPr>
        <w:pStyle w:val="BookText"/>
        <w:rPr/>
      </w:pPr>
      <w:bookmarkEnd w:id="1185"/>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بريد، به درستى كه من با شما از انتظاربرندگانم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بريد فرج مرا و من انتظار مى‌برم آن وقتى را كه براى اين امر مصلحت دانستم كه آن وقت در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آن جناب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صبر و انتظار فرج، آيا نشنيده‌اى قول خدا را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ارْتَقِبُوا إِنِّي مَعَكُمْ رَقِيبٌ، فَانْتَظِرُوا إِنِّي مَعَكُمْ مِنَ الْمُنْتَظِرِينَ، پس بر شما باد به صبر زيرا كه فرج مى‌آيد بعد از نااميدى و به تحقيق كه بودند پيش از شما كه از شما صبركننده‌تر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فى تواريخ النبى و الآل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p>
    <w:p>
      <w:pPr>
        <w:pStyle w:val="Heading3"/>
        <w:numPr>
          <w:ilvl w:val="2"/>
          <w:numId w:val="1"/>
        </w:numPr>
        <w:rPr/>
      </w:pPr>
      <w:bookmarkStart w:id="1186" w:name="__RefHeading___Toc312554_3804643083"/>
      <w:bookmarkStart w:id="1187" w:name="_Toc461"/>
      <w:bookmarkEnd w:id="1186"/>
      <w:r>
        <w:rPr/>
        <w:t>3</w:t>
      </w:r>
      <w:r>
        <w:rPr>
          <w:rtl w:val="true"/>
        </w:rPr>
        <w:t>-</w:t>
      </w:r>
      <w:r>
        <w:rPr>
          <w:rtl w:val="true"/>
        </w:rPr>
        <w:t>دعا كردن</w:t>
      </w:r>
      <w:bookmarkEnd w:id="11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تكاليف دعا كردن است از براى حفظ وجود مبارك امام عصر عليه السّلام از شرور شياطين انس و جنّ، و طلب تعجيل نصرت و ظفر و غلبه بر كفّار و ملحدين ومنافقين و براى آن جناب، كه اين نوعى است از اظهار بندگى و اظهار شوق و زيادتى محبّت و دعاهاى وارده در اين مقام بسيار است، يكى دعايى است كه از يونس بن عبد الرّحمن مروى است كه حضرت امام رضا عليه السّلام امر مى‌فرمودند به دعا كردن براى حضرت صاحب الأمر عليه السّلام به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وليّك و خليفتك و حجتك تا آخر</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اين دعا را در كتاب مفاتيح در باب زيارت حضرت صاحب الأمر عليه السّلام نقل كردم، و ديگر صلوات منسوبه به ابو الحسن ضرّاب اصفهانى است كه ما آن را در مفاتيح در آخر اعمال روز جمعه نقل كرديم، و ديگر اين دعاى شريف است</w:t>
      </w:r>
      <w:r>
        <w:rPr>
          <w:rFonts w:eastAsia="IRNazanin" w:cs="IRNazanin"/>
          <w:color w:val="111111"/>
          <w:sz w:val="28"/>
          <w:szCs w:val="28"/>
          <w:rtl w:val="true"/>
          <w:lang w:bidi="fa-IR"/>
        </w:rPr>
        <w:t>:</w:t>
      </w:r>
      <w:bookmarkStart w:id="1188" w:name="pg2162_31352"/>
    </w:p>
    <w:p>
      <w:pPr>
        <w:pStyle w:val="BookText"/>
        <w:rPr/>
      </w:pPr>
      <w:bookmarkEnd w:id="1188"/>
      <w:r>
        <w:rPr>
          <w:rFonts w:ascii="Amiri" w:hAnsi="Amiri" w:eastAsia="Amiri" w:cs="Amiri"/>
          <w:color w:val="111111"/>
          <w:sz w:val="28"/>
          <w:sz w:val="28"/>
          <w:szCs w:val="28"/>
          <w:rtl w:val="true"/>
          <w:lang w:bidi="ar-SA"/>
        </w:rPr>
        <w:t>اللّهمّ كن لوليّك الحجّة بن الحسن صلواتك عليه و على آبائه فى هذه السّاعة و فى كلّ ساعة وليّا و حافظا، و قائدا، و ناصرا، دليلا، و عينا حتّى تسكنه ارضك طوعا و تمتّعه فيها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مكرّر ميخواني اين دعا را در شب بيست و سوّم ماه رمضان در حالت ايستاده و نشسته و بر هر حالتى كه باشى در تمام آن ماه و هر قسم كه ممكن شود تو را، و هر زمان كه از دهرت حاضر شود مى‌گويى بعد از تمجيد حقّ تعالى و صلوات بر پيغمبر و آل او عليهم السّلام اين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دعاهاى ديگر نيز وارد شده كه مقام نقلش نيست هر كه طالب است رجوع به نجم ثاقب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p>
    <w:p>
      <w:pPr>
        <w:pStyle w:val="Heading3"/>
        <w:numPr>
          <w:ilvl w:val="2"/>
          <w:numId w:val="1"/>
        </w:numPr>
        <w:rPr/>
      </w:pPr>
      <w:bookmarkStart w:id="1189" w:name="__RefHeading___Toc312556_3804643083"/>
      <w:bookmarkStart w:id="1190" w:name="_Toc462"/>
      <w:bookmarkEnd w:id="1189"/>
      <w:r>
        <w:rPr/>
        <w:t>4</w:t>
      </w:r>
      <w:r>
        <w:rPr>
          <w:rtl w:val="true"/>
        </w:rPr>
        <w:t>-</w:t>
      </w:r>
      <w:r>
        <w:rPr>
          <w:rtl w:val="true"/>
        </w:rPr>
        <w:t>صدقه دادن</w:t>
      </w:r>
      <w:bookmarkEnd w:id="119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است به آنچه ممكن شود در هر وقت براى حفظ وجود مبارك امام عصر عليه السّلام، و چون هيچ نفسى عزيز و گرامى‌تر نيست و نبايد هم باشد از وجود مقدّس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محبوب‌تر از نفس خويش، كه اگر چنين نباشد در ايمان ضعف و نقصان و در اعتقاد خلل و سستى است چنانچه به اسانيد معتبره از رسول خدا صلّى اللّه عليه و آله و سلّم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 احدى از شما تا آن كه بوده باشم من و اهل بيت من محبوب‌تر نزد او از جان و فرزند و تمام مردم و چگونه چنين نباشد و حال آن كه وجود و حيات و دين و عقل و صحّت و عافيت و ساير نعم ظاهريّه و باطنيّه تمام موجودات از پرتو آن وجود مقدّس و اوصياى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ناموس عصر و مدار دهر و منير آفتاب و ماه و صاحب اين قصر و بارگاه و سبب آرامى زمين و سير افلاك و رونق دنيا از سمك تا سماك حاضر در قلوب اخيار و غايب از مردمك اغيار در اين اعصار حضرت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جامه صحّت و عافيت اندازه قامت موزون آن نفس مقدّس و شايسته قدّ معتدل آن ذات اقدس است، پس بر تمامى خودپرستان كه تمامى اهتمامشان در حفظ و حراست و سلامتى نفس خويش است چه رسد به آنان كه جز آن وجود مقدّس كسى را لايق هستى و سزاوار عافيت و تندرستى ندانند لازم و متحتّم است كه مقصود اولى و غرض اهم ايشان از چنگ زدن به دامان هر وسيله و سببى كه براى بقاء صحّت و استجلاب عافيت و قضاى حاجت و دفع بليّت مقرّر شده چون دعا و تضرّع و تصدّق و توسّل سلامتى و حفظ آن وجود مقدّس باشد</w:t>
      </w:r>
      <w:r>
        <w:rPr>
          <w:rFonts w:eastAsia="IRNazanin" w:cs="IRNazanin"/>
          <w:color w:val="111111"/>
          <w:sz w:val="28"/>
          <w:szCs w:val="28"/>
          <w:rtl w:val="true"/>
          <w:lang w:bidi="fa-IR"/>
        </w:rPr>
        <w:t>.</w:t>
      </w:r>
      <w:bookmarkStart w:id="1191" w:name="pg2162_31356"/>
    </w:p>
    <w:p>
      <w:pPr>
        <w:pStyle w:val="BookText"/>
        <w:rPr/>
      </w:pPr>
      <w:bookmarkEnd w:id="1191"/>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p>
    <w:p>
      <w:pPr>
        <w:pStyle w:val="Heading3"/>
        <w:numPr>
          <w:ilvl w:val="2"/>
          <w:numId w:val="1"/>
        </w:numPr>
        <w:rPr/>
      </w:pPr>
      <w:bookmarkStart w:id="1192" w:name="__RefHeading___Toc312558_3804643083"/>
      <w:bookmarkStart w:id="1193" w:name="_Toc463"/>
      <w:bookmarkEnd w:id="1192"/>
      <w:r>
        <w:rPr/>
        <w:t>5</w:t>
      </w:r>
      <w:r>
        <w:rPr>
          <w:rtl w:val="true"/>
        </w:rPr>
        <w:t>-</w:t>
      </w:r>
      <w:r>
        <w:rPr>
          <w:rtl w:val="true"/>
        </w:rPr>
        <w:t>حجّ كردن و حجّه دادن به نيابت امام عصر عليه السّلام</w:t>
      </w:r>
      <w:bookmarkEnd w:id="119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كردن و حجّه دادن به نيابت امام عصر عليه السّلام چنانچه در ميان شيعيان مرسوم بود در قديم و آن جناب تقرير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قطب راوندى رحمه اللّه در كتاب خرايج روايت كرده كه ابو محمّد دعلجى دو پسر داشت يكى از آن دو صالح بود او را ابو الحسن مى‌گفتند و او مردگان را غسل مى‌داد، و پسر ديگر او مرتكب مى‌شد محرّمات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شيعيان زرى به ابو محمّد مذكور داد كه به نيابت حضرت صاحب الأمر عليه السّلام حجّ كند چنانچه عادت شيعيان در آن وقت چنين بود و ابو محمّد قدرى از آن زر را به آن پسر فاسد داد و او را با خود برد كه براى حضرت حجّ كند، و وقتى كه از حجّ برگشت نقل كرد كه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گندم‌گون نيكو هيأتى را ديدم كه مشغول تضرّع و ابتهال و دعا بود و چون من به نزديك او رسيدم به سوى من التفات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حيا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حجّه مى‌دهند از براى آن كسى كه مى‌دانى، و تو آن را به فاسقى مى‌دهى كه خمر مى‌آشامد؟ نزديك است كه اين چشم تو كور شود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برگشتن، چهل روز نگذشت مگر آن كه از همان چشم كه به آن اشاره شد جراحتى بيرون آمد و از آن جراحت آن چشم ضايع شد</w:t>
      </w:r>
      <w:r>
        <w:rPr>
          <w:rFonts w:eastAsia="IRNazanin" w:cs="IRNazanin"/>
          <w:color w:val="111111"/>
          <w:sz w:val="28"/>
          <w:szCs w:val="28"/>
          <w:rtl w:val="true"/>
          <w:lang w:bidi="fa-IR"/>
        </w:rPr>
        <w:t>.</w:t>
      </w:r>
      <w:bookmarkStart w:id="1194" w:name="pg2162_31360"/>
    </w:p>
    <w:p>
      <w:pPr>
        <w:pStyle w:val="BookText"/>
        <w:rPr/>
      </w:pPr>
      <w:bookmarkEnd w:id="1194"/>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p>
    <w:p>
      <w:pPr>
        <w:pStyle w:val="Heading3"/>
        <w:numPr>
          <w:ilvl w:val="2"/>
          <w:numId w:val="1"/>
        </w:numPr>
        <w:rPr/>
      </w:pPr>
      <w:bookmarkStart w:id="1195" w:name="__RefHeading___Toc312560_3804643083"/>
      <w:bookmarkStart w:id="1196" w:name="_Toc464"/>
      <w:bookmarkEnd w:id="1195"/>
      <w:r>
        <w:rPr/>
        <w:t>6</w:t>
      </w:r>
      <w:r>
        <w:rPr>
          <w:rtl w:val="true"/>
        </w:rPr>
        <w:t>-</w:t>
      </w:r>
      <w:r>
        <w:rPr>
          <w:rtl w:val="true"/>
        </w:rPr>
        <w:t>برخاستن از براى تعظيم شنيدن اسم مبارك آن حضرت</w:t>
      </w:r>
      <w:bookmarkEnd w:id="119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از براى تعظيم شنيدن اسم مبارك آن حضرت، خصوص اگر اسم مبارك قائم عليه السّلام باشد، چنانچه سيرت تمام اصناف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مستقرّ شده در جميع بلاد از عرب و عجم و ترك و هند و ديلم، و اين خود كاشف باشد از وجود مأخذ و اصلى براى اين عمل اگر چه تاكنون به نظر نرسيده و لكن از چند نفر از علما و اهل اطّلاع مسموع شده كه ايشان ديدند خبرى در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نقل كرده كه اين مطلب را سؤال كردند از عالم متبحّر جليل سيّد عبد اللّه سبط محدث جزايرى و آن مرحوم در بعضى از تصانيف خود جواب دادند كه خبرى ديدند كه مضمون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حضرت صادق عليه السّلام اسم مبارك آن جناب برده شد، پس حضرت به جهت تعظيم و احترام آن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دعبل خزاعى وقتى كه انشاد كرد قصيده تائيّه خود را براى حضرت امام رضا عليه السّلام چون رسيد به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بالبركات</w:t>
      </w:r>
    </w:p>
    <w:p>
      <w:pPr>
        <w:pStyle w:val="BookText"/>
        <w:rPr/>
      </w:pPr>
      <w:r>
        <w:rPr>
          <w:rFonts w:ascii="IRNazanin" w:hAnsi="IRNazanin" w:eastAsia="IRNazanin"/>
          <w:color w:val="111111"/>
          <w:sz w:val="28"/>
          <w:sz w:val="28"/>
          <w:szCs w:val="28"/>
          <w:rtl w:val="true"/>
          <w:lang w:bidi="fa-IR"/>
        </w:rPr>
        <w:t>حضرت امام رضا عليه السّلام برخاست و بر روى پاهاى مبارك خود ايستاد و سر نازنين خود را خم كرد به سوى زمين، پس از آن كه كف دست راست خود را بر سر گذاشته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 مخرجه، و انصرنا به نصرا عزيزا،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bookmarkStart w:id="1197" w:name="pg2162_31362"/>
    </w:p>
    <w:p>
      <w:pPr>
        <w:pStyle w:val="Heading3"/>
        <w:numPr>
          <w:ilvl w:val="2"/>
          <w:numId w:val="1"/>
        </w:numPr>
        <w:rPr/>
      </w:pPr>
      <w:bookmarkStart w:id="1198" w:name="__RefHeading___Toc312562_3804643083"/>
      <w:bookmarkStart w:id="1199" w:name="_Toc465"/>
      <w:bookmarkEnd w:id="1197"/>
      <w:bookmarkEnd w:id="1198"/>
      <w:r>
        <w:rPr/>
        <w:t>7</w:t>
      </w:r>
      <w:r>
        <w:rPr>
          <w:rtl w:val="true"/>
        </w:rPr>
        <w:t>-</w:t>
      </w:r>
      <w:r>
        <w:rPr>
          <w:rtl w:val="true"/>
        </w:rPr>
        <w:t>تضرّع و مسألت از خداوند تبارك و تعالى به جهت حفظ ايمان و دين</w:t>
      </w:r>
      <w:bookmarkEnd w:id="119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تكاليف عباد در ظلمات غيبت، تضرّع و مسألت از خداوند تبارك و تعالى به جهت حفظ ايمان و دين از تطرّق شبهات شياطين و زنادقه مسلمين و خواندن دعاهاى وارده براى اين كار، از جمله دعايى است كه شيخ نعمانى و كلينى به اسانيد متعدّده روايت كرده‌اند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عبد اللّه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از براى قائم عليه السّلام غيبتى است پيش از آن كه خروج كند، پس گفتم از براى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 و اشاره فرمود با دست خود به شكم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منتظر، و اوست كسى كه شكّ مى‌شود در ولادتش، پس بعضى از مردم مى‌گويند كه پدرش مرد و جانشينى نگذاشت، و بعضى از ايشان مى‌گويند كه حمل بود، و بعضى از ايشان مى‌گويد كه او غايب است، و بعضى مى‌گويد كه متولّد شد پيش از وفات پدرش به دو سال و او است منتظر غير اين كه خداوند خواسته كه امتحان كند قلوب شيعه را، پس در اين زمان به شك مى‌افتند 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درك كردم آن زمان را كدام عمل را بكنم؟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درك كردى آن زمان را پس بخوان اين دعا را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عرّفنى نفسك، فانّك ان لم تعرّفنى نفسك لم اعرف نبيك، اللّهمّ عرّفنى رسولك فانّك ان لم تعرّفنى رسولك لم اعرف حجّتك، اللّهمّ عرّفنى حجّتك فانّك ان لم تعرّفنى حجّتك ظلت عن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دعايى است طويل كه اوّلش همين دعا است، پس از آن اللّهمّ لا تمتنى ميتة جاهليّة، و لا تزغ قلبى بعد اذ هديتنى تا آخر دعاء، و ما آن را در ملحقات كتاب مفاتيح ذكر كرديم و سيّد ابن طاووس در جمال الأسبوع آن را ذكر كرده بعد از ادعيه مأثوره بعد از نماز عصر روز جمعه، 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براى تو عذرى باشد از جميع آنچه ذكر كرديم آن را از تعقيب عصر روز جمعه پس حذر كن از آن كه مهمل گذارى خواندن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ما شناختيم اين را از فضل خداوند جلّ جلاله كه مخصوص فرموده ما را به آن، پس اعتماد كن به آن</w:t>
      </w:r>
      <w:r>
        <w:rPr>
          <w:rFonts w:eastAsia="IRNazanin" w:cs="IRNazanin"/>
          <w:color w:val="111111"/>
          <w:sz w:val="28"/>
          <w:szCs w:val="28"/>
          <w:rtl w:val="true"/>
          <w:lang w:bidi="fa-IR"/>
        </w:rPr>
        <w:t>.</w:t>
      </w:r>
      <w:bookmarkStart w:id="1200" w:name="pg2162_31365"/>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همين كلام سيّد ابن طاووس در ذيل صلوات منسوبه به ابو الحسن ضرّاب اصفهانى فرموده‌اند و از اين كلام شريف چنان مستفاد مى‌شود كه از جانب حضرت صاحب الأمر عليه السّلام چيزى به دست آورده‌اند در اين باب، و از مقام ايشان مستبعد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دعايى است كه شيخ صدوق روايت كرده است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عبد اللّه عليه السّلام كه زود است مى‌رسد به شما شبهه، پس مى‌مانيد بدون نشانه و راهنما و پيشواى هدايت‌كننده و نجات نمى‌يابد در آن شبهه مگر كسى كه بخواند دعا غريق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دعاى غريق؟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ثبت قلبى على دينك پس گفتم يا مقلّب القلوب و الابصار ثبت قلبى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عزّ و جلّ مقلّب است قلوب و ابصار را و لكن بگو چنان كه من 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مقلّب القلوب، ثبّت قلبى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p>
    <w:p>
      <w:pPr>
        <w:pStyle w:val="Heading3"/>
        <w:numPr>
          <w:ilvl w:val="2"/>
          <w:numId w:val="1"/>
        </w:numPr>
        <w:rPr/>
      </w:pPr>
      <w:bookmarkStart w:id="1201" w:name="__RefHeading___Toc312564_3804643083"/>
      <w:bookmarkStart w:id="1202" w:name="_Toc466"/>
      <w:bookmarkEnd w:id="1201"/>
      <w:r>
        <w:rPr/>
        <w:t>8</w:t>
      </w:r>
      <w:r>
        <w:rPr>
          <w:rtl w:val="true"/>
        </w:rPr>
        <w:t>-</w:t>
      </w:r>
      <w:r>
        <w:rPr>
          <w:rtl w:val="true"/>
        </w:rPr>
        <w:t>استمداد و استعانت و استغاثه به آن جناب</w:t>
      </w:r>
      <w:bookmarkEnd w:id="120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 استعانت و استغاثه به آن جناب در هنگام شدايد و اهوال و بلايا و امراض و رو آوردن شبهات و فتنه از اطراف و جوانب و نديدن راه چاره و خواستن از حضرتش حلّ شبهه و رفع كربة و دفع بليّه، چه آن جناب بر حسب قدرت الهيّه و علوم لدنيّه ربّانيّه بر حال هر كس در هر جا دانا و بر اجابت مسئولش توانا و فيضش عامّ، و از نظر در امور رعاياى خود غفلت نكرده و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آن جناب، در توقيعى كه براى شيخ مفيد فرستادند مرقوم فرمودند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ما محيط است به خبرهاى شما، و غايب نمى‌شود از علم ما هيچ چيز از اخبار شما و معرفت به بلايى كه به شما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در كتاب غيبت روايت كرده به سند معتبر از جناب ابو القاسم، حسين بن روح، نايب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اصحاب ما در تفويض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نزد ابى طاهر بن بلال در ايّام استقامتش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آن كه بعضى مذاهب باطله اختيار كند پس آن اختلاف را به او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مهلت ده، پس او را مهلت دادم چند روز، آن‌گاه معاودت كردم به نزد او، پس بيرون آورد حديثى به اسناد خود از حضرت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نمود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امرى را، عرضه مى‌دارد آن را بر رسول خدا صلّى اللّه عليه و آله و سلّم آن‌گاه به امير المؤمنين عليه السّلام و يك يك از ائمّه عليه السّلام تا آن كه منتهى شود به سوى صاحب الزّمان عليه السّلام آن‌گاه بيرون مى‌آيد به سوى دنيا و چون اراده نمودند ملائكه كه بالا برند عملى را به سوى خداوند عزّ و جلّ عرض مى‌شود بر صاحب الزّمان عليه السّلام، آن‌گاه بر هر يك تا اين كه عرض مى‌شود بر رسول خدا صلّى اللّه عليه و آله و سلّم، آن‌گاه عرض مى‌شود بر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فرود مى‌آيد از جانب خداوند بر دست ايشان است و آنچه بالا مى‌رود به سوى خداوند عزّ و جلّ به سوى ايشان است و بى‌نياز نيستند از خداوند عزّ و جلّ به قدر به هم زدن چشمى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حسين مفتى كركى سبط محقّق ثانى در كتاب دفع المناوات از كتاب براهين نقل كرده كه او روايت نمود از ابى حمزه از حضرت كاظم عليه السّلام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آن جناب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ملكى كه خداوند او را به زمين بفرستد به جهت هر امرى مگر آن كه ابتدا مى‌نمايد به امام عليه السّلام پس معروض مى‌دارد آن را بر آن جناب و بدرستى كه محلّ تردّد ملائكه از جانب خداوند تبارك و تعالى، صاحب اين امر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أبو الوفاى شيرازى است كه رسول خدا صلّى اللّه عليه و آله و سلّم فرمود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درمانده و گرفتار شدى، پس استغاثه كن به حضرت حجّت عليه السّلام كه او تو را در مى‌يابد و او فريادرس است و پناه است از براى هر كس كه به او استغاثه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كشى و شيخ صفار در بصائر روايت كرده‌اند از رميله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شديدى كردم در زمان امير المؤمنين عليه السّلام پس در نفس خود خفّتى يافتم در روز جمعه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چيزى را بهتر از آن كه آبى بر خود بريزم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غسل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كنم در عقب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كردم آن‌گاه آمدم به مسجد پس چون امير المؤمنين عليه السّلام بالاى منبر بر آمد آن تب به من معاودت نمود پس چون امير المؤمنين عليه السّلام مراجعت نمود و داخل قصر شد داخل شدم به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تو را كه بعضى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شد به من امير المؤمنين عليه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بود كه تو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اعضايت در بعضى در هم مى‌شد؟</w:t>
      </w:r>
    </w:p>
    <w:p>
      <w:pPr>
        <w:pStyle w:val="BookText"/>
        <w:rPr/>
      </w:pPr>
      <w:r>
        <w:rPr>
          <w:rFonts w:ascii="IRNazanin" w:hAnsi="IRNazanin" w:eastAsia="IRNazanin"/>
          <w:color w:val="111111"/>
          <w:sz w:val="28"/>
          <w:sz w:val="28"/>
          <w:szCs w:val="28"/>
          <w:rtl w:val="true"/>
          <w:lang w:bidi="fa-IR"/>
        </w:rPr>
        <w:t>پس نقل كردم براى آن جناب حالت خود را كه در آن بودم و آنچه مرا واداشت در رغبت بر نماز عقب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مؤمنى كه مريض شود مگر آن كه مريض مى‌شويم ما به جهت مرض او، و محزون نمى‌شود مگر آن كه محزون مى‌شويم به جهت حزن او و دعا نمى‌كند مگر آن كه آمين مى‌گوييم براى او، و ساكت نمى‌شود مگر آن كه دعا مى‌كنيم براى او، پس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فداى تو شوم، اين لطف و مرحمت براى كسانى است كه با جناب تواند در اين قصر، خبر ده مرا از حال كسانى كه در اطراف زمينند؟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غايب نيست يا نمى‌شود از ما مؤمنى در مشرق زمين و نه مغرب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شيخ صدوق و صفّار و شيخ مفيد و ديگران به سندهاى بسيار روايت كرده‌اند از جناب باقر و صادق عليهما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نمى‌گذارد زمين را مگر آن كه در آن عالمى باشد كه مى‌داند زياده و نقصان را در زمين، پس اگر مؤمنين زياد كردند چيزى را بر مى‌گرداند ايشان را، 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آن را، و اگر كم كردند، تمام مى‌كند براى ايشان، و اگر چنين نبود مختلط مى‌شد بر مسلمين امور ايشان،و به روايتى حقّ از باطل شناخته نمى‌شد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تحفة الزّائر مجلسى و مفاتيح النّجاة سبزوارى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حاجتى باشد، آنچه مذكور مى‌شود بنويسد در رقعه و در يكى از قبور ائمّه عليهم السّلام بيندازد يا ببندد و مهر كند و خاك پاكى را گل سازد و آن را در ميان آن گذارد و در نهرى يا چاهى عميق يا غدير آبى اندازد كه به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او بنفسه متولّى برآوردن حاجت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رقعه مذكوره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كتبت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و شكوت ما نزل بى مستجيرا باللّه عزّ و جلّ، ثمّ بك من امر قد دهمنى، و أشغل قلبى و أطال فكرى، و سلّبنى بعض لبّى، و غيّر خطير نعمة اللّه عندي، أسلمنى عند تخيّل وروده الخليل، و تبرّأ منّى عند ترائى إقباله الىّ الحميم، و عجزت عن دفاعه حيلتى، و خاننى فى تحمّله صبرى و قوّتى، فلجأت فيه اليك و توكّلت فى المسألة للّه جلّ ثناؤه عليه و عليك فى دفاعه عنى، علما بمكانك من اللّه ربّ العالمين ولىّ التّدبير، و مالك الامور، واثقا بك فى المسارعة فى الشّفاعة اليه جلّ ثناؤه فى امرى، متيقّنا لإجابته تبارك و تعالى ايّاك بإعطاء سؤلي، و انت يا مولاى جدير بتحقيق ظنّى و تصديق املى فى امر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جاى كذا و كذا نام حاجت خود را ببر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طاقة لى بحمله، و لا صبر لى عليه و ان كنت مستحقّا له و لاضعافه بقبيح افعالى و تفريطى فى الواجبات الّتى للّه عزّ و جلّ، فاغثنى يا مولاى صلوات اللّه عليك عند اللّهف، و قدّم المسألة للّه عزّ و جلّ فى امرى قبل حلول التّلف و شماتة الاعداء، فبك بسطت النّعمة علىّ و اسأل اللّه جلّ جلاله لى نصرا عزيزا و فتحا قريبا فيه بلوغ الآمال و خير المبادى و خواتيم الاعمال و الأمن من المخاوف كلّها فى كلّ حالّ، انّه جلّ ثناؤه لما يشاء فعّال، و هو حسبى و نعم الوكيل فى المبدأ و المآل</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بالاى آن نهر يا غدير بر آيد و اعتماد بر يكى از وكلاى حضرت نمايد يا عثمان سعيد العمروى، يا والد او محمّد بن عثمان، يا حسين بن روح، يا علىّ بن محمّد السّمرى و يكى از آن جماعت را ندا نمايد و بگويد</w:t>
      </w:r>
      <w:r>
        <w:rPr>
          <w:rFonts w:eastAsia="IRNazanin" w:cs="IRNazanin"/>
          <w:color w:val="111111"/>
          <w:sz w:val="28"/>
          <w:szCs w:val="28"/>
          <w:rtl w:val="true"/>
          <w:lang w:bidi="fa-IR"/>
        </w:rPr>
        <w:t>:</w:t>
      </w:r>
      <w:bookmarkStart w:id="1203" w:name="pg2162_31380"/>
    </w:p>
    <w:p>
      <w:pPr>
        <w:pStyle w:val="BookText"/>
        <w:rPr/>
      </w:pPr>
      <w:bookmarkEnd w:id="1203"/>
      <w:r>
        <w:rPr>
          <w:rFonts w:ascii="Amiri" w:hAnsi="Amiri" w:eastAsia="Amiri" w:cs="Amiri"/>
          <w:color w:val="111111"/>
          <w:sz w:val="28"/>
          <w:sz w:val="28"/>
          <w:szCs w:val="28"/>
          <w:rtl w:val="true"/>
          <w:lang w:bidi="ar-SA"/>
        </w:rPr>
        <w:t>يا فلان بن فلان سلام عليك، اشهد انّ وفاتك فى سبيل اللّه، و انّك حىّ عند اللّه مرزوق قد خاطبتك فى حياتك الّتى لك عند اللّه عزّ و جلّ، و هذه رقعتى و حاجتى الى مولانا عليه السّلام، فسلّمها اليه و انت الثّقة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نوشته را در نهر يا در چاه يا غدير اندازد كه حاجت او برآورده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p>
    <w:p>
      <w:pPr>
        <w:pStyle w:val="Heading2"/>
        <w:numPr>
          <w:ilvl w:val="1"/>
          <w:numId w:val="1"/>
        </w:numPr>
        <w:rPr/>
      </w:pPr>
      <w:bookmarkStart w:id="1204" w:name="__RefHeading___Toc312566_3804643083"/>
      <w:bookmarkStart w:id="1205" w:name="_Toc467"/>
      <w:bookmarkEnd w:id="1204"/>
      <w:r>
        <w:rPr>
          <w:rtl w:val="true"/>
        </w:rPr>
        <w:t>خصائص حضرت مهدي عجل الله تعال فرجه</w:t>
      </w:r>
      <w:bookmarkEnd w:id="1205"/>
    </w:p>
    <w:p>
      <w:pPr>
        <w:pStyle w:val="Heading3"/>
        <w:numPr>
          <w:ilvl w:val="2"/>
          <w:numId w:val="1"/>
        </w:numPr>
        <w:rPr/>
      </w:pPr>
      <w:bookmarkStart w:id="1206" w:name="__RefHeading___Toc312568_3804643083"/>
      <w:bookmarkStart w:id="1207" w:name="_Toc468"/>
      <w:bookmarkEnd w:id="1206"/>
      <w:r>
        <w:rPr>
          <w:rtl w:val="true"/>
        </w:rPr>
        <w:t>امتياز نور ظل و شبح آن جناب عليه السّلام در عالم اظلّه‌</w:t>
      </w:r>
      <w:bookmarkEnd w:id="1207"/>
    </w:p>
    <w:p>
      <w:pPr>
        <w:pStyle w:val="BookText"/>
        <w:rPr/>
      </w:pPr>
      <w:r>
        <w:rPr>
          <w:rFonts w:ascii="Amiri" w:hAnsi="Amiri" w:eastAsia="Amiri" w:cs="Amiri"/>
          <w:color w:val="111111"/>
          <w:sz w:val="28"/>
          <w:sz w:val="28"/>
          <w:szCs w:val="28"/>
          <w:rtl w:val="true"/>
          <w:lang w:bidi="ar-SA"/>
        </w:rPr>
        <w:t>امتياز نور ظل و شبح آن جناب عليه السّلام در عالم اظلّه</w:t>
      </w:r>
    </w:p>
    <w:p>
      <w:pPr>
        <w:pStyle w:val="BookText"/>
        <w:rPr/>
      </w:pPr>
      <w:r>
        <w:rPr>
          <w:rFonts w:ascii="IRNazanin" w:hAnsi="IRNazanin" w:eastAsia="IRNazanin"/>
          <w:color w:val="111111"/>
          <w:sz w:val="28"/>
          <w:sz w:val="28"/>
          <w:szCs w:val="28"/>
          <w:rtl w:val="true"/>
          <w:lang w:bidi="fa-IR"/>
        </w:rPr>
        <w:t>بين انوار ائمّه عليهم السّلام كه ممتازاند از انوار انبيا و مرسلين و ملايكه مقرّبين؛ چنان چه در لقب صد و پنجاهم و صد و شصت و يكم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غيبت شيخ جليل، فضل بن شاذان مروى است به دو سند، از عبد اللّه بن عباس، از رسول خدا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مرا عروج به معارج سماوات فرمودند به سدرة المنتهى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حضرت ربّ الارباب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پيغمبرى به دنيا و اهل دنيا نفرستاديم كه منقضى شود ايّام حيات و نبوّت او، الّا آن كه به پاى داشت به امر دعوت و به جاى خود براى هدايت امّت پس از خود، وصىّ خود را به جهت نگاهبانى شريعت و ما قرار داديم على بن ابى طالب را خليفه تو و امام امّت تو، پس حسن و پس حسين، پس على بن الحسين، پس</w:t>
      </w:r>
    </w:p>
    <w:p>
      <w:pPr>
        <w:pStyle w:val="BookText"/>
        <w:rPr/>
      </w:pPr>
      <w:r>
        <w:rPr>
          <w:rFonts w:ascii="IRNazanin" w:hAnsi="IRNazanin" w:eastAsia="IRNazanin"/>
          <w:color w:val="111111"/>
          <w:sz w:val="28"/>
          <w:sz w:val="28"/>
          <w:szCs w:val="28"/>
          <w:rtl w:val="true"/>
          <w:lang w:bidi="fa-IR"/>
        </w:rPr>
        <w:t>محمّد بن على، پس جعفر بن محمّد، پس موسى بن جعفر، پس على بن موسى، پس محمّد بن على، پس على بن محمّد، پس حسن بن على، پس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بالا كردم، انوار على و حسن و حسين و نه تن از فرزندان حسين را ديدم و حجّت را ديدم در ميان ايشان مى‌درخشيد كه گويا ستاره‌اى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خليفه‌ها و حجّت‌هاى من‌اند در زمين و خليفه‌ها و اوصياى توأند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حال كسى كه دوست دارد ايشان را و، واى بر كسى كه دشمن دارد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جليل، ابو الحسن بن محمّد بن احمد بن شاذان در ايضاح دفاين النّواصب و احمد بن محمّد بن عياش در مقتضب الأثر روايت كرده‌اند از ابى سليمان كه شبان رسول خدا صلّى اللّه عليه و آله و سلّم بود، گفت،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شبى كه مرا بردند به جانب آسمان،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خليفه گذاشتى در ميان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كه خداى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من خلق كردم تو را و خلق نمودم على و فاطمه و حسن و حسين و ائمّه از اولاد او را، از اصل نورى از نور خود</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دارى كه ببينى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التفات كن به جانب راست 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نگاه كردم، ديدم على و فاطمه و شمردند تا حسن بن على و مهدى را در ميان آب تنكى از نور كه ايستاده بودند و نماز مى‌كردند و در ميان ايشان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مى‌درخشيد؛ چنان كه گويا كوكب درخشنده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 نماند كه اختلاف مضمون اخبار معراج، نه به جهت اختلاف مضمون يك خبر است، به جهت تعدّد راوى و حفظ بعضى و نسيان ديگرى و اسقاط سومى و غير آن از اسباب اختلاف؛ بلكه محمول بر تعدّد معراج است كه در همه آنها از امر ولايت تأكيد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خصال صدوق روايت شده كه آن جناب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عروج دادند و هيچ مرتبه از آن مراتب نبود الّا آن كه، سفارش فرمود خداى تعالى، در آن پيغمبر صلّى اللّه عليه و آله و سلّم را به دوستى و ولايت على بن ابى طالب و باقى ائمّه عليهم السّلام زياده از آن چه سفارش فرمود آن حضرت را به باقى فرايض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مقتضب خبرى ديگر روايت كرده از حضرت باقر عليه السّلام در ذكر ائمّه عليهم السّلام در شب معراج و ديدن انوار ايشان تا آن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على را و شمردند تا حسن بن على عليهم السّلام و الحجّة القائم كه گويا ستاره‌اى درخشان بود در ميان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همه ائمّه‌اند و اين قائم؛ حلال مى‌كند حلال مرا و حرام مى‌كند حرام مرا و انتقام مى‌كشد از اعداى من</w:t>
      </w:r>
      <w:r>
        <w:rPr>
          <w:rFonts w:eastAsia="Amiri" w:cs="Amiri" w:ascii="Amiri" w:hAnsi="Amiri"/>
          <w:color w:val="111111"/>
          <w:sz w:val="28"/>
          <w:szCs w:val="28"/>
          <w:rtl w:val="true"/>
          <w:lang w:bidi="ar-SA"/>
        </w:rPr>
        <w:t>.</w:t>
      </w:r>
      <w:bookmarkStart w:id="1208" w:name="pg2162_31389"/>
    </w:p>
    <w:p>
      <w:pPr>
        <w:pStyle w:val="BookText"/>
        <w:rPr/>
      </w:pPr>
      <w:bookmarkEnd w:id="1208"/>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دوست دار و دوست دار، كسى را كه او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Heading3"/>
        <w:numPr>
          <w:ilvl w:val="2"/>
          <w:numId w:val="1"/>
        </w:numPr>
        <w:rPr/>
      </w:pPr>
      <w:bookmarkStart w:id="1209" w:name="__RefHeading___Toc312570_3804643083"/>
      <w:bookmarkStart w:id="1210" w:name="_Toc469"/>
      <w:bookmarkEnd w:id="1209"/>
      <w:r>
        <w:rPr>
          <w:rtl w:val="true"/>
        </w:rPr>
        <w:t>شرافت نسب‌</w:t>
      </w:r>
      <w:bookmarkEnd w:id="1210"/>
    </w:p>
    <w:p>
      <w:pPr>
        <w:pStyle w:val="BookText"/>
        <w:rPr/>
      </w:pPr>
      <w:r>
        <w:rPr>
          <w:rFonts w:ascii="IRNazanin" w:hAnsi="IRNazanin" w:eastAsia="IRNazanin"/>
          <w:color w:val="111111"/>
          <w:sz w:val="28"/>
          <w:sz w:val="28"/>
          <w:szCs w:val="28"/>
          <w:rtl w:val="true"/>
          <w:lang w:bidi="fa-IR"/>
        </w:rPr>
        <w:t>شرافت نسب</w:t>
      </w:r>
    </w:p>
    <w:p>
      <w:pPr>
        <w:pStyle w:val="BookText"/>
        <w:rPr/>
      </w:pPr>
      <w:r>
        <w:rPr>
          <w:rFonts w:ascii="IRNazanin" w:hAnsi="IRNazanin" w:eastAsia="IRNazanin"/>
          <w:color w:val="111111"/>
          <w:sz w:val="28"/>
          <w:sz w:val="28"/>
          <w:szCs w:val="28"/>
          <w:rtl w:val="true"/>
          <w:lang w:bidi="fa-IR"/>
        </w:rPr>
        <w:t>زيرا آن جناب داراست شرافت نسب همه آباء طاهرين عليهم السّلام خود را كه نسب ايشان اشرف انساب است و اختصاص دارد به رسيدن نسبش از طرف مادر به قياصره روم و منتهى شود به جناب شمعون صفا، وصىّ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شود در آن سلسله بسيارى از انبيا و اوصيا عليهم السّلام كه شمعون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آن حضرت را در روز ولادت به سرا پرده عرش</w:t>
      </w:r>
    </w:p>
    <w:p>
      <w:pPr>
        <w:pStyle w:val="BookText"/>
        <w:rPr/>
      </w:pPr>
      <w:r>
        <w:rPr>
          <w:rFonts w:ascii="IRNazanin" w:hAnsi="IRNazanin" w:eastAsia="IRNazanin"/>
          <w:color w:val="111111"/>
          <w:sz w:val="28"/>
          <w:sz w:val="28"/>
          <w:szCs w:val="28"/>
          <w:rtl w:val="true"/>
          <w:lang w:bidi="fa-IR"/>
        </w:rPr>
        <w:t>و خطاب خداوند تبارك و تعالى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نصرت دين من و اظهار امر من، مهدى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درستى كه من به تو بگيرم و به تو بدهم و به تو بيامرزم و به تو عذاب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3"/>
        <w:numPr>
          <w:ilvl w:val="2"/>
          <w:numId w:val="1"/>
        </w:numPr>
        <w:rPr/>
      </w:pPr>
      <w:bookmarkStart w:id="1211" w:name="__RefHeading___Toc312572_3804643083"/>
      <w:bookmarkStart w:id="1212" w:name="_Toc470"/>
      <w:bookmarkEnd w:id="1211"/>
      <w:r>
        <w:rPr>
          <w:rtl w:val="true"/>
        </w:rPr>
        <w:t>بيت الحمد</w:t>
      </w:r>
      <w:bookmarkEnd w:id="1212"/>
    </w:p>
    <w:p>
      <w:pPr>
        <w:pStyle w:val="BookText"/>
        <w:rPr/>
      </w:pPr>
      <w:r>
        <w:rPr>
          <w:rFonts w:ascii="Amiri" w:hAnsi="Amiri" w:eastAsia="Amiri" w:cs="Amiri"/>
          <w:color w:val="111111"/>
          <w:sz w:val="28"/>
          <w:sz w:val="28"/>
          <w:szCs w:val="28"/>
          <w:rtl w:val="true"/>
          <w:lang w:bidi="ar-SA"/>
        </w:rPr>
        <w:t>بيت الحمد</w:t>
      </w:r>
    </w:p>
    <w:p>
      <w:pPr>
        <w:pStyle w:val="BookText"/>
        <w:rPr/>
      </w:pPr>
      <w:r>
        <w:rPr>
          <w:rFonts w:ascii="IRNazanin" w:hAnsi="IRNazanin" w:eastAsia="IRNazanin"/>
          <w:color w:val="111111"/>
          <w:sz w:val="28"/>
          <w:sz w:val="28"/>
          <w:szCs w:val="28"/>
          <w:rtl w:val="true"/>
          <w:lang w:bidi="fa-IR"/>
        </w:rPr>
        <w:t>چنان چه نعمانى و مسعودى و غير ايشان روايت كردند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صاحب اين امر عليه السّلام، خانه‌اى مى‌باشد كه او را بيت الحمد مى‌گويند؛ در آن چراغى است كه روشن است از آن روز كه متولّد شده، تا آن روز كه خروج كند با شمشير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3"/>
        <w:numPr>
          <w:ilvl w:val="2"/>
          <w:numId w:val="1"/>
        </w:numPr>
        <w:rPr/>
      </w:pPr>
      <w:bookmarkStart w:id="1213" w:name="__RefHeading___Toc312574_3804643083"/>
      <w:bookmarkStart w:id="1214" w:name="_Toc471"/>
      <w:bookmarkEnd w:id="1213"/>
      <w:r>
        <w:rPr>
          <w:rtl w:val="true"/>
        </w:rPr>
        <w:t>جمع ميان كنيه رسول خدا صلّى اللّه عليه و آله و سلّم و اسم مبارك آن حضرت‌</w:t>
      </w:r>
      <w:bookmarkEnd w:id="1214"/>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ميان كنيه رسول خدا صلّى اللّه عليه و آله و سلّم و اسم مبارك آن حضرت</w:t>
      </w:r>
      <w:bookmarkStart w:id="1215" w:name="pg2162_31392"/>
    </w:p>
    <w:p>
      <w:pPr>
        <w:pStyle w:val="BookText"/>
        <w:rPr/>
      </w:pPr>
      <w:bookmarkEnd w:id="1215"/>
      <w:r>
        <w:rPr>
          <w:rFonts w:ascii="IRNazanin" w:hAnsi="IRNazanin" w:eastAsia="IRNazanin"/>
          <w:color w:val="111111"/>
          <w:sz w:val="28"/>
          <w:sz w:val="28"/>
          <w:szCs w:val="28"/>
          <w:rtl w:val="true"/>
          <w:lang w:bidi="fa-IR"/>
        </w:rPr>
        <w:t>در مناقب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بگذاريد و كنيه مرا نگذاريد</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Heading3"/>
        <w:numPr>
          <w:ilvl w:val="2"/>
          <w:numId w:val="1"/>
        </w:numPr>
        <w:rPr/>
      </w:pPr>
      <w:bookmarkStart w:id="1216" w:name="__RefHeading___Toc312576_3804643083"/>
      <w:bookmarkStart w:id="1217" w:name="_Toc472"/>
      <w:bookmarkEnd w:id="1216"/>
      <w:r>
        <w:rPr>
          <w:rtl w:val="true"/>
        </w:rPr>
        <w:t>غيبت از روز ولادت‌</w:t>
      </w:r>
      <w:bookmarkEnd w:id="1217"/>
    </w:p>
    <w:p>
      <w:pPr>
        <w:pStyle w:val="BookText"/>
        <w:rPr/>
      </w:pPr>
      <w:r>
        <w:rPr>
          <w:rFonts w:ascii="Amiri" w:hAnsi="Amiri" w:eastAsia="Amiri" w:cs="Amiri"/>
          <w:color w:val="111111"/>
          <w:sz w:val="28"/>
          <w:sz w:val="28"/>
          <w:szCs w:val="28"/>
          <w:rtl w:val="true"/>
          <w:lang w:bidi="ar-SA"/>
        </w:rPr>
        <w:t>غيبت از روز ولادت</w:t>
      </w:r>
    </w:p>
    <w:p>
      <w:pPr>
        <w:pStyle w:val="BookText"/>
        <w:rPr/>
      </w:pPr>
      <w:r>
        <w:rPr>
          <w:rFonts w:ascii="IRNazanin" w:hAnsi="IRNazanin" w:eastAsia="IRNazanin"/>
          <w:color w:val="111111"/>
          <w:sz w:val="28"/>
          <w:sz w:val="28"/>
          <w:szCs w:val="28"/>
          <w:rtl w:val="true"/>
          <w:lang w:bidi="fa-IR"/>
        </w:rPr>
        <w:t>و سپرده شدن به روح القدس و تربيت شدن در عالم نور و فضاى قدس كه هيچ جزئى از اجزاى آن به لوث قذارت و كثافت و معاصى بنى آدم و شياطين ملوّث نشده و مؤانست و مجالست با ملأ اعلى و ارواح قدسيه</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Heading3"/>
        <w:numPr>
          <w:ilvl w:val="2"/>
          <w:numId w:val="1"/>
        </w:numPr>
        <w:rPr/>
      </w:pPr>
      <w:bookmarkStart w:id="1218" w:name="__RefHeading___Toc312578_3804643083"/>
      <w:bookmarkStart w:id="1219" w:name="_Toc473"/>
      <w:bookmarkEnd w:id="1218"/>
      <w:r>
        <w:rPr>
          <w:rtl w:val="true"/>
        </w:rPr>
        <w:t>عدم معاشرت و مصاحبت با كفّار</w:t>
      </w:r>
      <w:bookmarkEnd w:id="1219"/>
    </w:p>
    <w:p>
      <w:pPr>
        <w:pStyle w:val="BookText"/>
        <w:rPr/>
      </w:pPr>
      <w:r>
        <w:rPr>
          <w:rFonts w:ascii="Amiri" w:hAnsi="Amiri" w:eastAsia="Amiri" w:cs="Amiri"/>
          <w:color w:val="111111"/>
          <w:sz w:val="28"/>
          <w:sz w:val="28"/>
          <w:szCs w:val="28"/>
          <w:rtl w:val="true"/>
          <w:lang w:bidi="ar-SA"/>
        </w:rPr>
        <w:t>عدم معاشرت و مصاحبت با كفّار</w:t>
      </w:r>
    </w:p>
    <w:p>
      <w:pPr>
        <w:pStyle w:val="BookText"/>
        <w:rPr/>
      </w:pPr>
      <w:r>
        <w:rPr>
          <w:rFonts w:ascii="IRNazanin" w:hAnsi="IRNazanin" w:eastAsia="IRNazanin"/>
          <w:color w:val="111111"/>
          <w:sz w:val="28"/>
          <w:sz w:val="28"/>
          <w:szCs w:val="28"/>
          <w:rtl w:val="true"/>
          <w:lang w:bidi="fa-IR"/>
        </w:rPr>
        <w:t>و منافقين و فسّاق به جهت خوف و تقيّه و مدارات با آنها و تجنّب با ايشان و منزل نكردن در منازل آنان، چنان كه همه حجّت‌هاى خداوندى پيش از بعثت و بعد از آن، بلكه در ايّام عزلت و غيبت خود داشتند و مؤالفت و مساورت مى‌كردند، بلكه مناكحت و مزاوجت از طرفين داشتند و سال‌ها با فاسق منافقى حتّى مثل مروان، نماز مى‌كردند و</w:t>
      </w:r>
    </w:p>
    <w:p>
      <w:pPr>
        <w:pStyle w:val="BookText"/>
        <w:rPr/>
      </w:pPr>
      <w:r>
        <w:rPr>
          <w:rFonts w:ascii="IRNazanin" w:hAnsi="IRNazanin" w:eastAsia="IRNazanin"/>
          <w:color w:val="111111"/>
          <w:sz w:val="28"/>
          <w:sz w:val="28"/>
          <w:szCs w:val="28"/>
          <w:rtl w:val="true"/>
          <w:lang w:bidi="fa-IR"/>
        </w:rPr>
        <w:t>دست‌هايى را مى‌بوسيدند كه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توانايى داشتيم قطع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افطار كردند و امثال اين مصيبت‌ها را ديدند و خداى تعالى اين حجّت عزيز خود را نگاه داشت از همه آنها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ولادت تا كنون دست ظالمى به دامانش نرسيده و با كافر و منافقى مصاحبت ننموده و از منازلشان كناره گرفته و از حقّى به جهت خوف يا مدارات و مهاونت دست نكشيده؛ همدم و انيسش چون خضر و موالى و خدمش خاصّان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غبار كردار و رفتار اغيار بر آينه وجود حق‌نماى آن بزرگوار، گردى ننشسته و از خارستان اجانب، خارى به دامان جلالش نخليده و ذلِكَ فَضْلُ اللَّهِ يُؤْتِيهِ مَنْ يَشاءُ</w:t>
      </w:r>
      <w:r>
        <w:rPr>
          <w:rFonts w:eastAsia="IRNazanin" w:cs="IRNazanin"/>
          <w:color w:val="111111"/>
          <w:sz w:val="28"/>
          <w:szCs w:val="28"/>
          <w:rtl w:val="true"/>
          <w:lang w:bidi="fa-IR"/>
        </w:rPr>
        <w:t>* «</w:t>
      </w:r>
      <w:bookmarkStart w:id="1220" w:name="pg2162_31395"/>
    </w:p>
    <w:p>
      <w:pPr>
        <w:pStyle w:val="BookText"/>
        <w:rPr/>
      </w:pPr>
      <w:bookmarkEnd w:id="1220"/>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Heading3"/>
        <w:numPr>
          <w:ilvl w:val="2"/>
          <w:numId w:val="1"/>
        </w:numPr>
        <w:rPr/>
      </w:pPr>
      <w:bookmarkStart w:id="1221" w:name="__RefHeading___Toc312580_3804643083"/>
      <w:bookmarkStart w:id="1222" w:name="_Toc474"/>
      <w:bookmarkEnd w:id="1221"/>
      <w:r>
        <w:rPr>
          <w:rtl w:val="true"/>
        </w:rPr>
        <w:t>نبودن بيعت احدى از جابران بر گردنش‌</w:t>
      </w:r>
      <w:bookmarkEnd w:id="1222"/>
    </w:p>
    <w:p>
      <w:pPr>
        <w:pStyle w:val="BookText"/>
        <w:rPr/>
      </w:pPr>
      <w:r>
        <w:rPr>
          <w:rFonts w:ascii="IRNazanin" w:hAnsi="IRNazanin" w:eastAsia="IRNazanin"/>
          <w:color w:val="111111"/>
          <w:sz w:val="28"/>
          <w:sz w:val="28"/>
          <w:szCs w:val="28"/>
          <w:rtl w:val="true"/>
          <w:lang w:bidi="fa-IR"/>
        </w:rPr>
        <w:t>نبودن بيعت احدى از جابران بر گردنش</w:t>
      </w:r>
    </w:p>
    <w:p>
      <w:pPr>
        <w:pStyle w:val="BookText"/>
        <w:rPr/>
      </w:pPr>
      <w:r>
        <w:rPr>
          <w:rFonts w:ascii="IRNazanin" w:hAnsi="IRNazanin" w:eastAsia="IRNazanin"/>
          <w:color w:val="111111"/>
          <w:sz w:val="28"/>
          <w:sz w:val="28"/>
          <w:szCs w:val="28"/>
          <w:rtl w:val="true"/>
          <w:lang w:bidi="fa-IR"/>
        </w:rPr>
        <w:t>چنان كه در اعلام الورى روايت شده از حضرت امام حسن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از ما احدى مگر آن كه واقع مى‌شود در گردن او بيعتى از براى طاغيه زمان او، مگر قائمى كه نماز مى‌خواند روح اللّه، عيسى بن مريم عليه السّلام خلف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روايت شده است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امر مستور مى‌شود ولادتش از اين خلق، تا اين كه نبوده باشد در گردن او بيعتى، زمانى كه خروج كند و خداوند عزّ و جلّ در يك شب، كار او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حسن بن فضّال از حضرت رضا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شيعه را در وقت مفقود شدن چهارم از فرزندان من، كه جستجو مى‌كنندش از زيستگاه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نمى‌يابند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فرزند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آن كه امام ايشان غايب مى‌شود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غايب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نبوده باشد بر گردن او بيعتى چون برخيزد با شمشير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Heading3"/>
        <w:numPr>
          <w:ilvl w:val="2"/>
          <w:numId w:val="1"/>
        </w:numPr>
        <w:rPr/>
      </w:pPr>
      <w:bookmarkStart w:id="1223" w:name="__RefHeading___Toc312582_3804643083"/>
      <w:bookmarkStart w:id="1224" w:name="_Toc475"/>
      <w:bookmarkEnd w:id="1223"/>
      <w:r>
        <w:rPr>
          <w:rtl w:val="true"/>
        </w:rPr>
        <w:t>ظهور آيات غريبه‌</w:t>
      </w:r>
      <w:bookmarkEnd w:id="1224"/>
    </w:p>
    <w:p>
      <w:pPr>
        <w:pStyle w:val="BookText"/>
        <w:rPr/>
      </w:pPr>
      <w:r>
        <w:rPr>
          <w:rFonts w:ascii="Amiri" w:hAnsi="Amiri" w:eastAsia="Amiri" w:cs="Amiri"/>
          <w:color w:val="111111"/>
          <w:sz w:val="28"/>
          <w:sz w:val="28"/>
          <w:szCs w:val="28"/>
          <w:rtl w:val="true"/>
          <w:lang w:bidi="ar-SA"/>
        </w:rPr>
        <w:t>ظهور آيات غريبه</w:t>
      </w:r>
    </w:p>
    <w:p>
      <w:pPr>
        <w:pStyle w:val="BookText"/>
        <w:rPr/>
      </w:pPr>
      <w:r>
        <w:rPr>
          <w:rFonts w:ascii="IRNazanin" w:hAnsi="IRNazanin" w:eastAsia="IRNazanin"/>
          <w:color w:val="111111"/>
          <w:sz w:val="28"/>
          <w:sz w:val="28"/>
          <w:szCs w:val="28"/>
          <w:rtl w:val="true"/>
          <w:lang w:bidi="fa-IR"/>
        </w:rPr>
        <w:t>و علامات سماويّه و ارضيّه براى ظهور موفور السرور آن حضرت كه براى تولّد و ظهور هيچ حجّتى نشد</w:t>
      </w:r>
    </w:p>
    <w:p>
      <w:pPr>
        <w:pStyle w:val="BookText"/>
        <w:rPr/>
      </w:pPr>
      <w:r>
        <w:rPr>
          <w:rFonts w:ascii="Amiri" w:hAnsi="Amiri" w:eastAsia="Amiri" w:cs="Amiri"/>
          <w:color w:val="111111"/>
          <w:sz w:val="28"/>
          <w:sz w:val="28"/>
          <w:szCs w:val="28"/>
          <w:rtl w:val="true"/>
          <w:lang w:bidi="ar-SA"/>
        </w:rPr>
        <w:t>در كافى روايت شده از حضرت صادق عليه السّلام كه آيات در آيه شريفه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زود بنمايم بر آنها آيات خود را در آفاق و اطراف و در تنهايشان تا روشن شود ايشان را كه آن حق است؛ تفسير فرمود به آيات و علامات قبل از ظهور آن حضرت و تبيّن حقّ را به خروج 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حقّ است از نزد خداوند عزّ و جلّ كه مى‌بينند آن را خلق و لا بد است از خروج آن جناب</w:t>
      </w:r>
      <w:r>
        <w:rPr>
          <w:rFonts w:eastAsia="Amiri" w:cs="Amiri" w:ascii="Amiri" w:hAnsi="Amiri"/>
          <w:color w:val="111111"/>
          <w:sz w:val="28"/>
          <w:szCs w:val="28"/>
          <w:rtl w:val="true"/>
          <w:lang w:bidi="ar-SA"/>
        </w:rPr>
        <w:t>.»</w:t>
      </w:r>
      <w:bookmarkStart w:id="1225" w:name="pg2162_31398"/>
    </w:p>
    <w:p>
      <w:pPr>
        <w:pStyle w:val="BookText"/>
        <w:rPr/>
      </w:pPr>
      <w:bookmarkEnd w:id="1225"/>
      <w:r>
        <w:rPr>
          <w:rFonts w:ascii="IRNazanin" w:hAnsi="IRNazanin" w:eastAsia="IRNazanin"/>
          <w:color w:val="111111"/>
          <w:sz w:val="28"/>
          <w:sz w:val="28"/>
          <w:szCs w:val="28"/>
          <w:rtl w:val="true"/>
          <w:lang w:bidi="fa-IR"/>
        </w:rPr>
        <w:t>و آن آيات و علامات بسيار است، بلكه بعضى ذكر كردند كه قريب به چهار صد است و در كتب غيبت بعضى از آنها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اين كتاب، استقصاى تمام آن چه متعلّق به آن جناب است، نيست لهذا ذكر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علامات است سرخى در آسمان كه در بسيارى از اخبار وارد شده و به روايت نعمانى از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اشك چشم حاملان عرش است بر اهل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Heading3"/>
        <w:numPr>
          <w:ilvl w:val="2"/>
          <w:numId w:val="1"/>
        </w:numPr>
        <w:rPr/>
      </w:pPr>
      <w:bookmarkStart w:id="1226" w:name="__RefHeading___Toc312584_3804643083"/>
      <w:bookmarkStart w:id="1227" w:name="_Toc476"/>
      <w:bookmarkEnd w:id="1226"/>
      <w:r>
        <w:rPr>
          <w:rtl w:val="true"/>
        </w:rPr>
        <w:t>نداى آسمانى به اسم آن جناب عليه السّلام‌</w:t>
      </w:r>
      <w:bookmarkEnd w:id="1227"/>
    </w:p>
    <w:p>
      <w:pPr>
        <w:pStyle w:val="BookText"/>
        <w:rPr/>
      </w:pPr>
      <w:r>
        <w:rPr>
          <w:rFonts w:ascii="Amiri" w:hAnsi="Amiri" w:eastAsia="Amiri" w:cs="Amiri"/>
          <w:color w:val="111111"/>
          <w:sz w:val="28"/>
          <w:sz w:val="28"/>
          <w:szCs w:val="28"/>
          <w:rtl w:val="true"/>
          <w:lang w:bidi="ar-SA"/>
        </w:rPr>
        <w:t>نداى آسمانى به اسم آن جناب عليه السّلام</w:t>
      </w:r>
    </w:p>
    <w:p>
      <w:pPr>
        <w:pStyle w:val="BookText"/>
        <w:rPr/>
      </w:pPr>
      <w:r>
        <w:rPr>
          <w:rFonts w:ascii="IRNazanin" w:hAnsi="IRNazanin" w:eastAsia="IRNazanin"/>
          <w:color w:val="111111"/>
          <w:sz w:val="28"/>
          <w:sz w:val="28"/>
          <w:szCs w:val="28"/>
          <w:rtl w:val="true"/>
          <w:lang w:bidi="fa-IR"/>
        </w:rPr>
        <w:t>مقارن ظهور؛ چنان كه على بن ابراهيم در تفسير آيه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اسْتَمِعْ يَوْمَ يُنادِ الْمُنادِ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 روزى كه منادى ندا كند از مكانى نزديك؛ از حضرت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منادى ندا مى‌كند به اسم قائم عليه السّلام و اسم پدرش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يَسْمَعُونَ الصَّيْحَةَ بِالْحَقِّ ذلِكَ يَوْمُ الْخُرُوجِ</w:t>
      </w:r>
    </w:p>
    <w:p>
      <w:pPr>
        <w:pStyle w:val="BookText"/>
        <w:rPr/>
      </w:pPr>
      <w:r>
        <w:rPr>
          <w:rFonts w:ascii="Amiri" w:hAnsi="Amiri" w:eastAsia="Amiri" w:cs="Amiri"/>
          <w:color w:val="111111"/>
          <w:sz w:val="28"/>
          <w:sz w:val="28"/>
          <w:szCs w:val="28"/>
          <w:rtl w:val="true"/>
          <w:lang w:bidi="ar-SA"/>
        </w:rPr>
        <w:t>روزى كه مى‌شنوند فرياد را به راستى، اين است روز 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صيحه قائم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از امام باقر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 مى‌كند منادى از آسمان كه فلان بن فلان اوست امام و نام او را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در آنجا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از زراره از امام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 مى‌كند منادى به اسم 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 خاص است يا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 مى‌شنود هر قومى به زبان خود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غيبت نعمانى روايت است از امير 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منادى ندا مى‌كند از آسمان كه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شما فلان است و اين، آن مهدى است كه پر مى‌كند زمين را از عدل و داد، چنان چه پر شده از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روايت است از امام باقر عليه السّلام در حديثى طولانى كه فرمود به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بعضى از علائم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مشتبه شود اين بر شما، مشتبه نخواهد شد بر شما صدا از آسمان به اسم او و امر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غيبت نعمانى روايت است از آن جناب كه در خبرى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 مى‌كند منادى از آسمان به اسم قائم عليه السّلام و مى‌شنود كسى كه در مشرق است و كسى كه در مغرب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نمى‌ماند خوابيده‌اى، مگر آن كه بيدار مى‌شود و نه ايستاده‌اى، مگر آن كه مى‌نشيند و نه نشسته‌اى، مگر آن كه بر مى‌خيزد از خوف آن 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صدا از جبرئيل است، در ماه رمضان در شب جمعه بيست و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مضمون اخبار بسيار، بلكه متجاوز از حدّ تواتر و در جمله‌اى از آنها، آن را از محتومات شمردند و خواهد آمد در ذيل حكايت سى و هفتم، قصّه مدينه عجيبه كه در برّيه اندلس است كه بناى آن قبل از اسكندر است و در عهد عبد الملك آن را يافتند و در ديوار آن ابياتى مكتوب بود كه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يقوم بامر اللّه قائمهم من السماء اذا ما باسمه نودى</w:t>
      </w:r>
    </w:p>
    <w:p>
      <w:pPr>
        <w:pStyle w:val="BookText"/>
        <w:rPr/>
      </w:pPr>
      <w:r>
        <w:rPr>
          <w:rFonts w:ascii="IRNazanin" w:hAnsi="IRNazanin" w:eastAsia="IRNazanin"/>
          <w:color w:val="111111"/>
          <w:sz w:val="28"/>
          <w:sz w:val="28"/>
          <w:szCs w:val="28"/>
          <w:rtl w:val="true"/>
          <w:lang w:bidi="fa-IR"/>
        </w:rPr>
        <w:t>عبد الملك از زهرى پرسيد از امر اين ندا و منادى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على بن الحسين عليه السّلام كه اين مهدى است از فرزندان فاطمه، دختر رسول خدا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غيبت خود روايت كرده از سيف بن عميره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بودم، شنيدم كه مى‌گويد ابتدا از پيش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است از منادى كه ندا كند به اسم مردى از فرزندان ابى طالب از آسمان</w:t>
      </w:r>
      <w:r>
        <w:rPr>
          <w:rFonts w:eastAsia="IRNazanin" w:cs="IRNazanin"/>
          <w:color w:val="111111"/>
          <w:sz w:val="28"/>
          <w:szCs w:val="28"/>
          <w:rtl w:val="true"/>
          <w:lang w:bidi="fa-IR"/>
        </w:rPr>
        <w:t>.»</w:t>
      </w:r>
      <w:bookmarkStart w:id="1228" w:name="pg2162_31404"/>
    </w:p>
    <w:p>
      <w:pPr>
        <w:pStyle w:val="BookText"/>
        <w:rPr/>
      </w:pPr>
      <w:bookmarkEnd w:id="122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اين را احدى از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گوشم شنيد از او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است از منادى كه ندا كند به اسم مردى از مردمان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نشنيدم هرگز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پس ما اول كسى هستيم كه اجابت مى‌كنيم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 يكى از پسر عموهاى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پسر عموى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فرزندان فاطمه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كه من شنيده بودم از ابى جعفر، محمّد بن على، كه مرا به آن خبر داد، آنگاه همه اهل دنيا مرا خبر مى‌دادند قبول نمى‌كردم از ايشان و لكن او محمّد بن على عليهما السّلام است</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Heading3"/>
        <w:numPr>
          <w:ilvl w:val="2"/>
          <w:numId w:val="1"/>
        </w:numPr>
        <w:rPr/>
      </w:pPr>
      <w:bookmarkStart w:id="1229" w:name="__RefHeading___Toc312586_3804643083"/>
      <w:bookmarkStart w:id="1230" w:name="_Toc477"/>
      <w:bookmarkEnd w:id="1229"/>
      <w:r>
        <w:rPr>
          <w:rtl w:val="true"/>
        </w:rPr>
        <w:t>افتادن افلاك از سرعت سير</w:t>
      </w:r>
      <w:bookmarkEnd w:id="1230"/>
    </w:p>
    <w:p>
      <w:pPr>
        <w:pStyle w:val="BookText"/>
        <w:rPr/>
      </w:pPr>
      <w:r>
        <w:rPr>
          <w:rFonts w:ascii="Amiri" w:hAnsi="Amiri" w:eastAsia="Amiri" w:cs="Amiri"/>
          <w:color w:val="111111"/>
          <w:sz w:val="28"/>
          <w:sz w:val="28"/>
          <w:szCs w:val="28"/>
          <w:rtl w:val="true"/>
          <w:lang w:bidi="ar-SA"/>
        </w:rPr>
        <w:t>افتادن افلاك از سرعت سير و بطوء حركت آنها</w:t>
      </w:r>
    </w:p>
    <w:p>
      <w:pPr>
        <w:pStyle w:val="BookText"/>
        <w:rPr/>
      </w:pPr>
      <w:r>
        <w:rPr>
          <w:rFonts w:ascii="Amiri" w:hAnsi="Amiri" w:eastAsia="Amiri" w:cs="Amiri"/>
          <w:color w:val="111111"/>
          <w:sz w:val="28"/>
          <w:sz w:val="28"/>
          <w:szCs w:val="28"/>
          <w:rtl w:val="true"/>
          <w:lang w:bidi="ar-SA"/>
        </w:rPr>
        <w:t>روايت كرده شيخ مفيد از ابى بصير از حضرت باقر عليه السّلام، در حديثى طولانى در سير و</w:t>
      </w:r>
    </w:p>
    <w:p>
      <w:pPr>
        <w:pStyle w:val="BookText"/>
        <w:rPr/>
      </w:pPr>
      <w:r>
        <w:rPr>
          <w:rFonts w:ascii="IRNazanin" w:hAnsi="IRNazanin" w:eastAsia="IRNazanin"/>
          <w:color w:val="111111"/>
          <w:sz w:val="28"/>
          <w:sz w:val="28"/>
          <w:szCs w:val="28"/>
          <w:rtl w:val="true"/>
          <w:lang w:bidi="fa-IR"/>
        </w:rPr>
        <w:t>سلوك حضرت قائم عليه السّلام، 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مى‌كند بر اين سلطنت هفت سال، مقدار هر سالى ده سال از اين سال‌هاى شما، آنگاه انجام مى‌دهد خداوند آن چه را كه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طول مى‌كشد سالها؟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مى‌فرمايد خداوند فلك را به درنگ كردن و كندى حركت، پس براى اين طول مى‌كشد روزها و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مى‌گويند اگر فلك تغيير پيدا كرد فاسد مى‌شود يعنى عالم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زنادقه است؛ امّا مسلمين، پس راهى نيست براى ايشان به اين سخن و حال آن كه خداوند، ماه را شق نمود براى پيغمبر خود صلّى اللّه عليه و آله و سلّم، آفتاب را پيش از آن برگرداند براى يوشع بن نون و خبر داد به طول روز قيامت و اين كه آن، مثل هزار سال است از آن چه شما مى‌شمريد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 ملك آن حضرت، نوزده سال است كه طولانى است روزها و ماه‌هاى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روايت كرده از عبد الكريم خثعمى از امام صادق عليه السّلام به نحو خبر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شاذان در غيبت خود روايت كرده از آن جناب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سلطنت مى‌كند قائم عليه السّلام هفت سال كه هفتاد سال مى‌شود از اين سال‌هاى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غيبت شيخ طوسى مروى است در خبرى طولانى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مى‌فرمايد فلك را در زمان آن جناب، پس بطى‌ء مى‌شود دوره او، تا اين كه روز، در ايّام او مثل ده روز و ماه، مثل ده ماه و سال، مثل ده سال از سالهاى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در تعدادى از اخبار رسيده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 سلطنت آن جناب، بيشتر از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غيبت فضل بن شاذان روايت شده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عليه السّلام سى صد و نه سال پادشاهى خواهد كرد، چنان كه درنگ كردند اهل كهف در كهف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خواهد كرد زمين را از عدل و داد، آن چنان كه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و مغرب عالم را خداى تعالى براى او مفتوح خواهد ساخت و خواهد كشت مردم را تا آن كه باقى نماند مگر دين محمّد صلّى اللّه عليه و آله و سلّم و سلوك خواهد نمود به سيره سليمان بن داود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خبرى معتبر است و بر اين مضمون خبر صحيح ديگر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مصحف امير المؤمنين عليه السّلام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بعد از وفات رسول خدا صلّى اللّه عليه و آله و سلّم جمع نمود، بى‌تغيير و تبديل و داراست تمام آن چه را كه بر سبيل اعجاز بر آن حضرت نازل شده بود و پس از جمع، عرض نمود بر صحابه، اعراض نمودند؛ پس آن را مخفى نمودند و به حال خود باقى است، تا آن كه بر دست آن جناب ظاهر شود و خلق، مأمور شوند كه آن را بخوانند و حفظ نمايند و به جهت اختلاف ترتيب كه با اين مصحف موجود دارد كه به آن مأنوس شدند، حفظ آن از تكاليف مشكله مكلّفان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غيبت نعمانى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مى‌كند قائم عليه السّلام به امرى جديد و قضايى جديد و كتابى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از امير 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نظر مى‌كنم به سوى شيعيان خود در مسجد كوفه كه خيمه‌ها برپا كردند و تعليم مى‌كنند مردم را قرآن به نحوى كه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اصبغ بن نباته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عجم را كه خيمه‌هاى ايشان در مسجد كوفه است، تعليم مى‌كنند به مردم قرآن را چنان كه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قرآن به همان نحو نازل شده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شده از آن هفتاد نفر از قريش به اسم‌هايشان و اسم‌هاى پدرهايشان و وانگذاشتند ابو لهب را مگر براى نقص رسول خدا صلّى اللّه عليه و آله و سلّم چون عمّ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نظر مى‌كنم به سوى آن حضرت، يعنى قائم عليه السّلام، بين ركن و مقام كه بيعت مى‌گيرد از مردم بر كتابى جديد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روايت شده از امام باقر عليه السّلام كه فرمود در تفسير آيه شريفه وَ لَقَدْ آتَيْنا مُوسَى الْكِتابَ فَاخْتُلِفَ فِيهِ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اختلاف كردند بنى اسرائيل در آن چنان كه اختلاف كردند اين امّت در كتاب و زود است كه اختلاف كنند در كتابى كه با قائم عليه السّلام است كه مى‌آورد آن را تا اين كه انكار مى‌كنند آن را جماعت بسيارى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پيش مى‌طلبد و امر مى‌كند كه گردن ايشان را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احتجاج روايت كرده از ابى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و سلّم وفات كرد، جمع كرد على عليه السّلام قرآن را و آورد آن را نزد مهاجرين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 آن قرآن را بر ايشان، چون پيغمبر صلّى اللّه عليه و آله و سلّم او را به اين امر وصيّت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ابى بكر آن را باز كرد، بيرون آمد در صفحه اول آن كه باز كرده بود، فضايح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آن را كه ما را حاجتى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خليفه شد، سؤال كرد از آن جناب كه آن قرآن را به او بدهد كه او را در ميان خود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آن قرآن را كه آوردى آن را نزد ابى بكر كه مجتمع شويم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نياوردم آن را نزد ابى بكر، مگر آن كه حجّت بر شما تمام شود و نگوييد روز قيامت كه ما از اين غافل بوديم يا بگوييد كه نياوردى آن را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قرآنى كه نزد من است، مس نمى‌كند آن را مگر مطهّرون و اوصيا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معلومى براى اظهار آن هست؟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كند قائم از فرزندان من، ظاهر مى‌كند آن را و وامى‌دارد مردم را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جارى مى‌شود سنّت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گذشت از خبر مفضّل كه حسنى عرض مى‌كند خدمت حضرت حجّت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مهدى آل محمّدى، پس كو مصحفى كه جمع كرد آن را جدّ تو، امير المؤمنين عليه السّلام بدون تغيير و تبديل؟</w:t>
      </w:r>
      <w:r>
        <w:rPr>
          <w:rFonts w:eastAsia="IRNazanin" w:cs="IRNazanin"/>
          <w:color w:val="111111"/>
          <w:sz w:val="28"/>
          <w:szCs w:val="28"/>
          <w:rtl w:val="true"/>
          <w:lang w:bidi="fa-IR"/>
        </w:rPr>
        <w:t>»</w:t>
      </w:r>
      <w:bookmarkStart w:id="1231" w:name="pg2162_31416"/>
    </w:p>
    <w:p>
      <w:pPr>
        <w:pStyle w:val="BookText"/>
        <w:rPr/>
      </w:pPr>
      <w:bookmarkEnd w:id="1231"/>
      <w:r>
        <w:rPr>
          <w:rFonts w:ascii="IRNazanin" w:hAnsi="IRNazanin" w:eastAsia="IRNazanin"/>
          <w:color w:val="111111"/>
          <w:sz w:val="28"/>
          <w:sz w:val="28"/>
          <w:szCs w:val="28"/>
          <w:rtl w:val="true"/>
          <w:lang w:bidi="fa-IR"/>
        </w:rPr>
        <w:t>در ارشاد شيخ مفيد روايت شده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كرد قائم آل محمّد عليهم السّلام خيمه‌ها مى‌زند براى آنان كه تعليم مى‌كنند به مردم قرآن را بر آن نحوى كه نازل شده؛ پس مشكل‌ترين كار خواهد بود بر آنان كه حفظ نمودند آن را امروز، زيرا كه آن قرآن مخالفت دارد با اين قرآن در 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غيبت فضل بن شاذان همين مضمون را به سند صحيح روايت كرده از حضرت صادق 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3"/>
        <w:numPr>
          <w:ilvl w:val="2"/>
          <w:numId w:val="1"/>
        </w:numPr>
        <w:rPr/>
      </w:pPr>
      <w:bookmarkStart w:id="1232" w:name="__RefHeading___Toc312588_3804643083"/>
      <w:bookmarkStart w:id="1233" w:name="_Toc478"/>
      <w:bookmarkEnd w:id="1232"/>
      <w:r>
        <w:rPr>
          <w:rtl w:val="true"/>
        </w:rPr>
        <w:t>سايه انداختن ابر سفيد</w:t>
      </w:r>
      <w:bookmarkEnd w:id="1233"/>
    </w:p>
    <w:p>
      <w:pPr>
        <w:pStyle w:val="BookText"/>
        <w:rPr/>
      </w:pPr>
      <w:r>
        <w:rPr>
          <w:rFonts w:ascii="Amiri" w:hAnsi="Amiri" w:eastAsia="Amiri" w:cs="Amiri"/>
          <w:color w:val="111111"/>
          <w:sz w:val="28"/>
          <w:sz w:val="28"/>
          <w:szCs w:val="28"/>
          <w:rtl w:val="true"/>
          <w:lang w:bidi="ar-SA"/>
        </w:rPr>
        <w:t>سايه انداختن ابر سفيد</w:t>
      </w:r>
    </w:p>
    <w:p>
      <w:pPr>
        <w:pStyle w:val="BookText"/>
        <w:rPr/>
      </w:pPr>
      <w:r>
        <w:rPr>
          <w:rFonts w:ascii="IRNazanin" w:hAnsi="IRNazanin" w:eastAsia="IRNazanin"/>
          <w:color w:val="111111"/>
          <w:sz w:val="28"/>
          <w:sz w:val="28"/>
          <w:szCs w:val="28"/>
          <w:rtl w:val="true"/>
          <w:lang w:bidi="fa-IR"/>
        </w:rPr>
        <w:t>پيوسته بر سر مبارك آن حضرت و ندا كردن منادى در آن ابر، به نحوى كه مى‌شنوند آن را ثقلين و خافقين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لوح است به روايت 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مهدى آل محمّد عليه السّلام پر مى‌كند زمين را از عدل، چنان چه پر شده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كفاية الاثر خزّاز و بيان گنجى شافعى و مناقب مهدى ابو نعيم حافظ و عقد الدرر يوسف بن يحيى سلمى و نيز احمد بن المنادى در كتاب ملاحم و ابن شيرويه در فردوس و ابو العلا حافظ در كتاب فتن چنان كه در طرايف و غيره است، خبر ابر و منادى را روايت كردند به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مهدى، خليفة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متابعت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ندا غير از نداى سابق است و از جهاتى چند متغايرند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ملايكه و جنّ در عسكر آن حضرت و ظهور ايشان براى انصار آن حضرت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طولانى مفضل است كه گفت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ظاهر مى‌شوند ملايكه و جنّ براى مردم؟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قسم به خدا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مخاطبه مى‌كنند با ايشان، چنان كه گفتگو مى‌كند مرد با همنشين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سير مى‌كنند با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اللّه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هرآينه فرود مى‌آيند در زمين هجرت، ما بين كوفه و نجف و عدد اصحاب آن حضرت در آن وقت، چهل و شش هزار است از ملايكه و شش هزار است از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آن از جنّ به ايشان نصرت مى‌دهد خداوند، آن جناب را و فتح مى‌نمايد بر دست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كامل الزيارة و غيبت نعمانى روايت شده از امام صادق عليه السّلام كه فرمود در ضمن حالات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مى‌آيد بر او سيزده هزار و سى صد و سيزده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اين ملايكه؟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ملايكه كه بودند با نوح در كشتى و آنها كه بودند با ابراهيم عليه السّلام آن زمانى كه او را در آتش انداختند و آنها كه با موسى عليه السّلام بودند، زمانى كه شكافت دريا را براى بنى اسرائيل و آنها كه با عيسى عليه السّلام بودند، زمانى كه خداوند او را به آسمان بالا برد و چهار هزار ملايكه مسوّمين، يعنى نشان كرده شده به عمّامه‌هاى زرد كه با پيغمبر صلّى اللّه عليه و آله و سلّم بودند و هزار ملايكه مردفين، يعنى از پى يكديگر در آمده و سى صد و سيزده ملك كه در بدر بودند و چهار هزار ملك كه نازل شدند و اراده داشتند نصرت كنند حسين بن على عليهما السّلام را</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اذن نداد ايشان را در مقاتله و آنها در نزد قبر آن حضرت هستند، ژوليده غبارآلود، گريه مى‌كنند بر او تا روز قيامت و رئيس ايشان ملكى است كه او را منصور مى‌گويند</w:t>
      </w:r>
      <w:r>
        <w:rPr>
          <w:rFonts w:eastAsia="IRNazanin" w:cs="IRNazanin"/>
          <w:color w:val="111111"/>
          <w:sz w:val="28"/>
          <w:szCs w:val="28"/>
          <w:rtl w:val="true"/>
          <w:lang w:bidi="fa-IR"/>
        </w:rPr>
        <w:t>.</w:t>
      </w:r>
      <w:bookmarkStart w:id="1234" w:name="pg2162_31421"/>
    </w:p>
    <w:p>
      <w:pPr>
        <w:pStyle w:val="BookText"/>
        <w:rPr/>
      </w:pPr>
      <w:bookmarkEnd w:id="1234"/>
      <w:r>
        <w:rPr>
          <w:rFonts w:ascii="IRNazanin" w:hAnsi="IRNazanin" w:eastAsia="IRNazanin"/>
          <w:color w:val="111111"/>
          <w:sz w:val="28"/>
          <w:sz w:val="28"/>
          <w:szCs w:val="28"/>
          <w:rtl w:val="true"/>
          <w:lang w:bidi="fa-IR"/>
        </w:rPr>
        <w:t>پس، زايرى آن حضرت را زيارت نمى‌كند مگر آن كه او را استقبال مى‌كنند و مودعى او را وداع نمى‌كند مگر آن كه او را مشايعت مى‌كنند و مريض نمى‌شود از ايشان احدى، مگر آن كه او را عيادت مى‌كنند و نمى‌ميرد از ايشان كسى مگر آن كه نماز مى‌كنند بر جنازه او و استغفار مى‌كنند بر او بعد از مردنش و همه اين‌ها در زمين‌اند و انتظار مى‌كشند برخاستن قائم عليه السّلام را تا وقت خروجش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Heading3"/>
        <w:numPr>
          <w:ilvl w:val="2"/>
          <w:numId w:val="1"/>
        </w:numPr>
        <w:rPr/>
      </w:pPr>
      <w:bookmarkStart w:id="1235" w:name="__RefHeading___Toc312590_3804643083"/>
      <w:bookmarkStart w:id="1236" w:name="_Toc479"/>
      <w:bookmarkEnd w:id="1235"/>
      <w:r>
        <w:rPr>
          <w:rtl w:val="true"/>
        </w:rPr>
        <w:t>تصرّف نكردن طول روزگار</w:t>
      </w:r>
      <w:bookmarkEnd w:id="1236"/>
    </w:p>
    <w:p>
      <w:pPr>
        <w:pStyle w:val="BookText"/>
        <w:rPr/>
      </w:pPr>
      <w:r>
        <w:rPr>
          <w:rFonts w:ascii="IRNazanin" w:hAnsi="IRNazanin" w:eastAsia="IRNazanin"/>
          <w:color w:val="111111"/>
          <w:sz w:val="28"/>
          <w:sz w:val="28"/>
          <w:szCs w:val="28"/>
          <w:rtl w:val="true"/>
          <w:lang w:bidi="fa-IR"/>
        </w:rPr>
        <w:t>تصرّف نكردن طول روزگار</w:t>
      </w:r>
    </w:p>
    <w:p>
      <w:pPr>
        <w:pStyle w:val="BookText"/>
        <w:rPr/>
      </w:pPr>
      <w:r>
        <w:rPr>
          <w:rFonts w:ascii="IRNazanin" w:hAnsi="IRNazanin" w:eastAsia="IRNazanin"/>
          <w:color w:val="111111"/>
          <w:sz w:val="28"/>
          <w:sz w:val="28"/>
          <w:szCs w:val="28"/>
          <w:rtl w:val="true"/>
          <w:lang w:bidi="fa-IR"/>
        </w:rPr>
        <w:t>و گردش ليل و نهار و سير فلك دوّار، در بنيه و مزاج و اعضا و قوا و صورت و هيأت آن حضرت كه با اين طول عمر كه تا كنون هزار و چهل و هشت سال از عمر شريفش گذشته و خداى داند كه تا ظهور به كجاى از سن رسد، چون ظاهر شود در صورت مرد سى‌ساله يا</w:t>
      </w:r>
    </w:p>
    <w:p>
      <w:pPr>
        <w:pStyle w:val="BookText"/>
        <w:rPr/>
      </w:pPr>
      <w:r>
        <w:rPr>
          <w:rFonts w:ascii="IRNazanin" w:hAnsi="IRNazanin" w:eastAsia="IRNazanin"/>
          <w:color w:val="111111"/>
          <w:sz w:val="28"/>
          <w:sz w:val="28"/>
          <w:szCs w:val="28"/>
          <w:rtl w:val="true"/>
          <w:lang w:bidi="fa-IR"/>
        </w:rPr>
        <w:t xml:space="preserve">چهل‌ساله باشد و چون طويل الاعمار از انبياى گذشته و غير ايشان نباشد كه يكى، هدف تير پيرى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وَهَنَ الْعَظْمُ مِنِّي وَ اشْتَعَلَ الرَّأْسُ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پيرى خويش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روايت كرده از ابو الصلت هروى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حضرت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علامت قائم شما چون خروج نمايد؟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علامتش آن است كه در سن، پير باشد و به صورت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مرتبه‌اى كه نظركننده به آن حضرت، گمان برد كه در سنّ چهل سالگى است يا كمتر از چهل سالگى و ديگر از نشانه‌هاى آن حضرت اين است كه به گذشتن شب‌ها و روزها بر آن حضرت، پيرى بر آن جناب راه نيابد تا زمانى كه اجل آن سرور، در رسد</w:t>
      </w:r>
      <w:r>
        <w:rPr>
          <w:rFonts w:eastAsia="IRNazanin" w:cs="IRNazanin"/>
          <w:color w:val="111111"/>
          <w:sz w:val="28"/>
          <w:szCs w:val="28"/>
          <w:rtl w:val="true"/>
          <w:lang w:bidi="fa-IR"/>
        </w:rPr>
        <w:t>.»</w:t>
      </w:r>
      <w:bookmarkStart w:id="1237" w:name="pg2162_31424"/>
    </w:p>
    <w:p>
      <w:pPr>
        <w:pStyle w:val="BookText"/>
        <w:rPr/>
      </w:pPr>
      <w:bookmarkEnd w:id="1237"/>
      <w:r>
        <w:rPr>
          <w:rFonts w:ascii="Amiri" w:hAnsi="Amiri" w:eastAsia="Amiri" w:cs="Amiri"/>
          <w:color w:val="111111"/>
          <w:sz w:val="28"/>
          <w:sz w:val="28"/>
          <w:szCs w:val="28"/>
          <w:rtl w:val="true"/>
          <w:lang w:bidi="ar-SA"/>
        </w:rPr>
        <w:t>در غيبت شيخ طوسى روايت شده از امام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مى‌شود آن حضرت، جوان موفّق سى‌ساله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از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خروج كند قائم عليه السّلام هرآينه انكار مى‌كنند او را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مى‌نمايد به سوى ايشان در حالتى كه جوانى است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اعظم بليّه، آن كه خروج مى‌كند به سوى ايشان صاحب ايشان در حال جوانى و ايشان گمان مى‌كنند او را، پيرى كبير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موفّق، چنان كه علّامه مجلسى رحمه اللّه احتمال داده، آن است كه اعضايش متوافق و خلقتش معتدل باشد يا كنايه از توسط در جوانى است يا آخر آن است كه وقت توفيق تحصيل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Heading3"/>
        <w:numPr>
          <w:ilvl w:val="2"/>
          <w:numId w:val="1"/>
        </w:numPr>
        <w:rPr/>
      </w:pPr>
      <w:bookmarkStart w:id="1238" w:name="__RefHeading___Toc312592_3804643083"/>
      <w:bookmarkStart w:id="1239" w:name="_Toc480"/>
      <w:bookmarkEnd w:id="1238"/>
      <w:r>
        <w:rPr>
          <w:rtl w:val="true"/>
        </w:rPr>
        <w:t>رفتن وحشت و نفرت از ميان حيوانات‌</w:t>
      </w:r>
      <w:bookmarkEnd w:id="1239"/>
    </w:p>
    <w:p>
      <w:pPr>
        <w:pStyle w:val="BookText"/>
        <w:rPr/>
      </w:pPr>
      <w:r>
        <w:rPr>
          <w:rFonts w:ascii="Amiri" w:hAnsi="Amiri" w:eastAsia="Amiri" w:cs="Amiri"/>
          <w:color w:val="111111"/>
          <w:sz w:val="28"/>
          <w:sz w:val="28"/>
          <w:szCs w:val="28"/>
          <w:rtl w:val="true"/>
          <w:lang w:bidi="ar-SA"/>
        </w:rPr>
        <w:t>رفتن وحشت و نفرت از ميان حيوانات</w:t>
      </w:r>
    </w:p>
    <w:p>
      <w:pPr>
        <w:pStyle w:val="BookText"/>
        <w:rPr/>
      </w:pPr>
      <w:r>
        <w:rPr>
          <w:rFonts w:ascii="IRNazanin" w:hAnsi="IRNazanin" w:eastAsia="IRNazanin"/>
          <w:color w:val="111111"/>
          <w:sz w:val="28"/>
          <w:sz w:val="28"/>
          <w:szCs w:val="28"/>
          <w:rtl w:val="true"/>
          <w:lang w:bidi="fa-IR"/>
        </w:rPr>
        <w:t>بعضى با بعضى و ميان آنها و انسان و برخاستن عداوت از ميان همه آنها، چنان چه پيش از كشته شدن هابيل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در خصال روايت كرده از امير 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خروج كند، صلح مى‌شود ميان درّندگان و 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كه زن، راه مى‌رود ميان عراق و شام، نمى‌گذارد پاى خود را مگر بر گياه و بر سر او زينت‌هاى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هيجان نمى‌آورد او را درّنده و نمى‌ترساند او را</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از تأويل الآيات شيخ شرف الدين كه گوسفند و گرگ و گاو و شير و مار و انسان از يكديگر مأمون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الدّرر مروى است از امير المؤمنين عليه السّلام كه فرمود در قصّه مهدى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مى‌كنند گوسفند و گرگ در يك مكان و بازى مى‌كنند اطفال با مارها و عقرب‌ها، اذيّت نمى‌كند ايشان را به چيزى و مى‌رود شرّ و مى‌ماند خير</w:t>
      </w:r>
      <w:r>
        <w:rPr>
          <w:rFonts w:eastAsia="IRNazanin" w:cs="IRNazanin"/>
          <w:color w:val="111111"/>
          <w:sz w:val="28"/>
          <w:szCs w:val="28"/>
          <w:rtl w:val="true"/>
          <w:lang w:bidi="fa-IR"/>
        </w:rPr>
        <w:t>.»</w:t>
      </w:r>
      <w:bookmarkStart w:id="1240" w:name="pg2162_31426"/>
    </w:p>
    <w:p>
      <w:pPr>
        <w:pStyle w:val="BookText"/>
        <w:rPr/>
      </w:pPr>
      <w:bookmarkEnd w:id="1240"/>
      <w:r>
        <w:rPr>
          <w:rFonts w:ascii="IRNazanin" w:hAnsi="IRNazanin" w:eastAsia="IRNazanin"/>
          <w:color w:val="111111"/>
          <w:sz w:val="28"/>
          <w:sz w:val="28"/>
          <w:szCs w:val="28"/>
          <w:rtl w:val="true"/>
          <w:lang w:bidi="fa-IR"/>
        </w:rPr>
        <w:t>در احتجاج مروى است از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سازش كنند درندگان بلكه درندگان و ساير حيوانات مطيع اصحاب آن حضرت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شيخ صدوق روايت كرده از جناب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اصحاب قائم عليه السّلام را كه احاطه نمودند ما بين خافقين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چيزى مگر آن كه منقاد ايشان شود، حتى درّندگان زمين و درّندگان طيور؛ طلب خوشنودى ايشان مى‌كند هر چيزى، حتى اين كه زمين فخر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امروز بر من، مردى از اصحاب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مخزون امير المؤمنين عليه السّلام كه روايت شده در منتخب البصاير حسن بن سليمان حلّى كه در ذكر ملاحم و كيفيّت ايّام حضرت مهدى عليه السّلام است، مذكور است كه در آن وقت، وحوش مأمون مى‌شوند به نحوى كه مى‌چرند در اصناف زمين مثل انعام ايشان</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Heading3"/>
        <w:numPr>
          <w:ilvl w:val="2"/>
          <w:numId w:val="1"/>
        </w:numPr>
        <w:rPr/>
      </w:pPr>
      <w:bookmarkStart w:id="1241" w:name="__RefHeading___Toc312594_3804643083"/>
      <w:bookmarkStart w:id="1242" w:name="_Toc481"/>
      <w:bookmarkEnd w:id="1241"/>
      <w:r>
        <w:rPr>
          <w:rtl w:val="true"/>
        </w:rPr>
        <w:t>بودن جمعى از مردگان در ركاب آن حضرت‌</w:t>
      </w:r>
      <w:bookmarkEnd w:id="1242"/>
    </w:p>
    <w:p>
      <w:pPr>
        <w:pStyle w:val="BookText"/>
        <w:rPr/>
      </w:pPr>
      <w:r>
        <w:rPr>
          <w:rFonts w:ascii="IRNazanin" w:hAnsi="IRNazanin" w:eastAsia="IRNazanin"/>
          <w:color w:val="111111"/>
          <w:sz w:val="28"/>
          <w:sz w:val="28"/>
          <w:szCs w:val="28"/>
          <w:rtl w:val="true"/>
          <w:lang w:bidi="fa-IR"/>
        </w:rPr>
        <w:t>بودن جمعى از مردگان در ركاب آن حضرت</w:t>
      </w:r>
    </w:p>
    <w:p>
      <w:pPr>
        <w:pStyle w:val="BookText"/>
        <w:rPr/>
      </w:pPr>
      <w:r>
        <w:rPr>
          <w:rFonts w:ascii="IRNazanin" w:hAnsi="IRNazanin" w:eastAsia="IRNazanin"/>
          <w:color w:val="111111"/>
          <w:sz w:val="28"/>
          <w:sz w:val="28"/>
          <w:szCs w:val="28"/>
          <w:rtl w:val="true"/>
          <w:lang w:bidi="fa-IR"/>
        </w:rPr>
        <w:t>چنان چه گذشت از شيخ مفيد در ارشاد كه بيست و هفت نفر از قوم موسى و هفت نفر اصحاب كهف و يوشع بن نون و سلمان و ابو دجانه انصارى و مقداد و مالك اشتر اصحاب آن جناب خواهند بود و حكّام مى‌شوند در بلاد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ارشاد روايت شده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نزديك شود خروج آن حضرت، باران ببارد بر مردم در جمادى الآخر و ده روز از رجب بارانى كه خلايق، مانند آن نديده‌اند؛ پس مى‌روياند به آن، خداوند گوشت مؤمنين را و بدن‌هايشان در قبورشان و گويا من نظر مى‌كنم به سوى ايشان كه رو آورند از قبل جهينه، مى‌افشانند خاك را از موهاى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شيخ فضل بن شاذان روايت شده از امام رضا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بيست و سوم ماه رمضان، به اسم حضرت قائم عليه السّلام ندا كنند و قيام نمايد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خفته‌اى الّا آن كه برخيزد و بايستد و ايستاده‌اى نباشد مگر آن كه بنشيند و نشسته‌اى نباشد مگر آن كه برخيزد بر دو پاى خود، از آن آواز و آن آواز جبرئيل خواهد بود و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كه به تحقيق ظهور كرد 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مى‌خواهى به او ملحق شوى، ملحق شو و اگر مى‌خواهى مقيم باشى، بر جاى خود ساكن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عليه السّلام ظهور كرد و داخل كوفه شد، مبعوث مى‌كند خداوند، از ظهر كوفه يعنى وادى السلام، هفتاد هزار صديق را كه مى‌شوند از اصحاب و انصار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نقل كرده از سرور اهل الايمان بهاء الدين سيّد على بن عبد الحميد كه روايت كرده از امير المؤمنين عليه السّلام در خبر طولانى كه در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مى‌فرمايد خداوند، فتيه را از كهف ايشان با سگ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مروى است كه او را تمليخا مى‌گويند و ديگرى مكسكمينا و اين دو تن شاهداند براى قائم عليه السّلام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بن طاوس و غيره روايت كرده‌اند از حضرت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بخواند خداى تعالى را چهل صباح به اين عهد، از انصار قائم ما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پيش از آن حضرت، بيرون مى‌آورد او را خداوند، از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معروف است و اول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النور العظيم و ربّ الكرسى الرفيع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bookmarkStart w:id="1243" w:name="pg2162_31433"/>
    </w:p>
    <w:p>
      <w:pPr>
        <w:pStyle w:val="BookText"/>
        <w:rPr/>
      </w:pPr>
      <w:bookmarkEnd w:id="1243"/>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3"/>
        <w:numPr>
          <w:ilvl w:val="2"/>
          <w:numId w:val="1"/>
        </w:numPr>
        <w:rPr/>
      </w:pPr>
      <w:bookmarkStart w:id="1244" w:name="__RefHeading___Toc312596_3804643083"/>
      <w:bookmarkStart w:id="1245" w:name="_Toc482"/>
      <w:bookmarkEnd w:id="1244"/>
      <w:r>
        <w:rPr>
          <w:rtl w:val="true"/>
        </w:rPr>
        <w:t>بيرون كردن زمين، گنج‌ها</w:t>
      </w:r>
      <w:bookmarkEnd w:id="1245"/>
    </w:p>
    <w:p>
      <w:pPr>
        <w:pStyle w:val="BookText"/>
        <w:rPr/>
      </w:pPr>
      <w:r>
        <w:rPr>
          <w:rFonts w:ascii="IRNazanin" w:hAnsi="IRNazanin" w:eastAsia="IRNazanin"/>
          <w:color w:val="111111"/>
          <w:sz w:val="28"/>
          <w:sz w:val="28"/>
          <w:szCs w:val="28"/>
          <w:rtl w:val="true"/>
          <w:lang w:bidi="fa-IR"/>
        </w:rPr>
        <w:t>بيرون كردن زمين، گنج‌ها و ذخيره‌ها را كه در او پنهان و سپرده شده</w:t>
      </w:r>
    </w:p>
    <w:p>
      <w:pPr>
        <w:pStyle w:val="BookText"/>
        <w:rPr/>
      </w:pPr>
      <w:r>
        <w:rPr>
          <w:rFonts w:ascii="IRNazanin" w:hAnsi="IRNazanin" w:eastAsia="IRNazanin"/>
          <w:color w:val="111111"/>
          <w:sz w:val="28"/>
          <w:sz w:val="28"/>
          <w:szCs w:val="28"/>
          <w:rtl w:val="true"/>
          <w:lang w:bidi="fa-IR"/>
        </w:rPr>
        <w:t>در كمال الدين است كه خداوند، در شب معراج به پيغمبر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مى‌كنم گنج‌ها و ذخيره‌ها را به مشيّت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شيخ مفيد مروى است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عليه السّلام خروج كند، ظاهر مى‌كند زمين، گنج‌هاى خود را تا اين كه مى‌بينند مردم، آن گنج‌ها را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نعمانى است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كه برخيزد قائم اهل بيت عليهم السّلام تقسيم مى‌كند بالسويّه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مى‌شود در نزد او اموال دنيا از شكم زمين و از ظاهر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الدّرر مروى است از عبد اللّه 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مهدى، آن كسى است كه پر مى‌كند زمين را از عدل چنان كه پر شده از جور و مأمون مى‌شوند درندگان و بهايم و مى‌اندازد زمين، پاره‌هاى جگر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پاره‌هاى جگر او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ستون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رسول خدا صلّى اللّه عليه و آله و سلّم روايت شده است در قصّه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گنج‌هاى خود را بيرون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امالى شيخ طوسى مروى است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قصّه مهدى عليه السّلام بيرون مى‌اندازد زمين، براى او پاره‌هاى جگر خود را</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به آن مروى است در احتجاج از امير المؤمنين عليه السّلام و در كمال الدين مروى است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مى‌كند خداوند براى او گنج‌هاى زمين و معدن‌هاى او را</w:t>
      </w:r>
      <w:r>
        <w:rPr>
          <w:rFonts w:eastAsia="IRNazanin" w:cs="IRNazanin"/>
          <w:color w:val="111111"/>
          <w:sz w:val="28"/>
          <w:szCs w:val="28"/>
          <w:rtl w:val="true"/>
          <w:lang w:bidi="fa-IR"/>
        </w:rPr>
        <w:t>.»</w:t>
      </w:r>
      <w:bookmarkStart w:id="1246" w:name="pg2162_31436"/>
    </w:p>
    <w:p>
      <w:pPr>
        <w:pStyle w:val="BookText"/>
        <w:rPr/>
      </w:pPr>
      <w:bookmarkEnd w:id="1246"/>
      <w:r>
        <w:rPr>
          <w:rFonts w:ascii="IRNazanin" w:hAnsi="IRNazanin" w:eastAsia="IRNazanin"/>
          <w:color w:val="111111"/>
          <w:sz w:val="28"/>
          <w:sz w:val="28"/>
          <w:szCs w:val="28"/>
          <w:rtl w:val="true"/>
          <w:lang w:bidi="fa-IR"/>
        </w:rPr>
        <w:t>در غيبت فضل، اين مضمون به چند سند معتبر مروى است</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Heading3"/>
        <w:numPr>
          <w:ilvl w:val="2"/>
          <w:numId w:val="1"/>
        </w:numPr>
        <w:rPr/>
      </w:pPr>
      <w:bookmarkStart w:id="1247" w:name="__RefHeading___Toc312598_3804643083"/>
      <w:bookmarkStart w:id="1248" w:name="_Toc483"/>
      <w:bookmarkEnd w:id="1247"/>
      <w:r>
        <w:rPr>
          <w:rtl w:val="true"/>
        </w:rPr>
        <w:t>زياد شدن باران و گياه و درختان و ميوه‌ها</w:t>
      </w:r>
      <w:bookmarkEnd w:id="1248"/>
    </w:p>
    <w:p>
      <w:pPr>
        <w:pStyle w:val="BookText"/>
        <w:rPr/>
      </w:pPr>
      <w:r>
        <w:rPr>
          <w:rFonts w:ascii="IRNazanin" w:hAnsi="IRNazanin" w:eastAsia="IRNazanin"/>
          <w:color w:val="111111"/>
          <w:sz w:val="28"/>
          <w:sz w:val="28"/>
          <w:szCs w:val="28"/>
          <w:rtl w:val="true"/>
          <w:lang w:bidi="fa-IR"/>
        </w:rPr>
        <w:t>زياد شدن باران و گياه و درختان و ميوه‌ها</w:t>
      </w:r>
    </w:p>
    <w:p>
      <w:pPr>
        <w:pStyle w:val="BookText"/>
        <w:rPr/>
      </w:pPr>
      <w:r>
        <w:rPr>
          <w:rFonts w:ascii="IRNazanin" w:hAnsi="IRNazanin" w:eastAsia="IRNazanin"/>
          <w:color w:val="111111"/>
          <w:sz w:val="28"/>
          <w:sz w:val="28"/>
          <w:szCs w:val="28"/>
          <w:rtl w:val="true"/>
          <w:lang w:bidi="fa-IR"/>
        </w:rPr>
        <w:t>و ساير نعم ارضيّه به نحوى كه مغايرت پيدا كند حالت زمين در آن وقت با حالت آن در اوقات ديگر و راست آيد، قول خداى تعالى يَوْمَ تُبَدَّلُ الْأَرْضُ غَيْرَ الْأَرْضِ</w:t>
      </w:r>
    </w:p>
    <w:p>
      <w:pPr>
        <w:pStyle w:val="BookText"/>
        <w:rPr/>
      </w:pPr>
      <w:r>
        <w:rPr>
          <w:rFonts w:ascii="IRNazanin" w:hAnsi="IRNazanin" w:eastAsia="IRNazanin"/>
          <w:color w:val="111111"/>
          <w:sz w:val="28"/>
          <w:sz w:val="28"/>
          <w:szCs w:val="28"/>
          <w:rtl w:val="true"/>
          <w:lang w:bidi="fa-IR"/>
        </w:rPr>
        <w:t>نعمانى روايت كرده از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تبديل صورت زمين است در عهد آن حضرت، به صورتى ديگر به جهت كثرت عدل و باران و اشجار و گياه و ساير بركات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الغمّه مروى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متنعّم مى‌شوند امّت من در زمان مهدى عليه السّلام به نعمتى كه هرگز مانند آن متنعّم نشده بودند از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آسمان بر ايشان باران پى‌درپى و ذخيره نمى‌كند زمين چيزى از نبات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گنجى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مى‌دهد زمين ميوه‌هاى خود را و پنهان نمى‌كند بر ايشان چيزى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بغوى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نمى‌گذارد آسمان از باران خود چيزى مگر آن كه آن را پى‌درپى مى‌فرستد و نمى‌گذارد زمين از گياه خود چيزى را مگر آن كه ظاهر مى‌كند آن را تا آن كه آرزو مى‌كنند زندگان مردگان 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كاش زنده مى‌شدند و مى‌ديدند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شيخ طبرسى روايت است از امير المؤمنين عليه السّلام كه در قصّه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او بيرون مى‌آورد زمين، گياه خود را و نازل مى‌كند آسمان، بركت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آن مروى است در خصال و گذشت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زن از عراق مى‌رود به شام و پاى خود را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شيخ مفيد روايت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خروج قائم عليه السّلام شود، منادى ندا كند از آسمان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 از شما، مدّت جبّاران و ولىّ امر شده بهترين امّت محمّد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زمان جوجه گذارند مرغان در آشيان خود و ماهى‌ها در درياهاى خود و نهرها جارى شود و بسيار شود آب چشمه‌ها و بروياند زمين، ضعف ثمرو رزق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الدّرر روايت است از حضرت كه فرمود، در قصّه مهدى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مى‌شود به او، اهل آسمان و اهل زمين و مرغان و وحشيان و ماهيان در دريا و زياد مى‌شود باران در دولت او و كشيده مى‌شود نهرها و مضاعف مى‌كند زمين، ثمره خود را و بيرون مى‌دهد گنج‌هاى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بن طاوس، از صحيفه ادريس نبى عليه السّلام نقل كرده در كتاب سعد السعود در ضمن سؤال ابليس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روزى كه خلق مبعوث مى‌شوند؛</w:t>
      </w:r>
    </w:p>
    <w:p>
      <w:pPr>
        <w:pStyle w:val="BookText"/>
        <w:rPr/>
      </w:pPr>
      <w:r>
        <w:rPr>
          <w:rFonts w:ascii="Amiri" w:hAnsi="Amiri" w:eastAsia="Amiri" w:cs="Amiri"/>
          <w:color w:val="111111"/>
          <w:sz w:val="28"/>
          <w:sz w:val="28"/>
          <w:szCs w:val="28"/>
          <w:rtl w:val="true"/>
          <w:lang w:bidi="ar-SA"/>
        </w:rPr>
        <w:t>و جواب خداوند كه</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تو از مهلت‌داده‌شدگانى تا روز وقت معلوم؛ پس به درستى كه آن روزى است كه من حكم نمودم و حتم كردم كه پاك نمايم زمين را آن روز، از كفر و شرك و معاصى و انتخاب كنم از براى آن وقت، بندگانى را براى خود كه آزمودم دلهايشان را براى ايمان و پر نمودم آنها را به ورع و اخلاص و يقين و تقوى و خشوع و صدق و حلم و صبر و وقار و تقوى و زهد در دنيا و رغبت در آن چه در نزد من است، بعد از هدايت و مى‌گردانم ايشان را نگاهبانان آفتاب و ماه، يعنى براى عبادت در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خواهم نمود ايشان را در زمين و توانايى دهم ايشان را بر آن دينى كه پسنديدم آن را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عبادت كنند مرا و چيزى را براى من انباز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در وقتش و زكات بدهند در زمانش و امر كنند به معروف و نهى كنند از منكر و بيندازم در آن زمان امانت را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نرساند چيزى، چيزى را و نترسد چيزى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بشوند هوام و مواشى در ميان مردم، پس اذيّت نمى‌كنند بعضى از ايشان بعضى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بردارم نيش هر صاحب نيشى از هوام و غير آنها را و ببرم زهر حيوانى كه مى‌گزد و نازل كنم بركات را از آسمان و زمين و بدرخشد زمين، از نيكويى نبات خود و بيرون دهد همه ثمرهاى خود را و انواع طيب خود را و بيندازم رأفت و مهربانى را در ميان ايشان، پس با يكديگر مواسات كنند و بالسويّه قسمت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بى‌نياز شود فقير و برترى نكند بعضى بر بعضى و رحم كند كبير، صغير را و احترام نمايد صغير، كبير را و به حقّ، متديّن شوند و به او انصاف دهند و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ايشان‌اند اولياى من؛ برگزيدم براى ايشان پيغمبرى مصطفى و امينى مرتضى را؛ پس گرداندم او را براى ايشان پيغمبر و رسول و آنها را گرداندم براى او، اوليا و انصار</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بهترين امّتى هستند كه اختيار نمودم براى نبىّ مصطفاى خود و امين مرتضاى خود؛ اين وقتى است كه حجب نمودم آن را در علم غيب خود و لا بد است كه او واقع شود و هلاك نمايم تو را در آن روز، با سواران و پيادگانت و تمام لشكريانت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كه تو از مهلت‌دادگانى تا روز وقت معلوم</w:t>
      </w:r>
      <w:r>
        <w:rPr>
          <w:rFonts w:eastAsia="IRNazanin" w:cs="IRNazanin"/>
          <w:color w:val="111111"/>
          <w:sz w:val="28"/>
          <w:szCs w:val="28"/>
          <w:rtl w:val="true"/>
          <w:lang w:bidi="fa-IR"/>
        </w:rPr>
        <w:t>.»</w:t>
      </w:r>
      <w:bookmarkStart w:id="1249" w:name="pg2162_31444"/>
    </w:p>
    <w:p>
      <w:pPr>
        <w:pStyle w:val="BookText"/>
        <w:rPr/>
      </w:pPr>
      <w:bookmarkEnd w:id="1249"/>
      <w:r>
        <w:rPr>
          <w:rFonts w:ascii="Amiri" w:hAnsi="Amiri" w:eastAsia="Amiri" w:cs="Amiri"/>
          <w:color w:val="111111"/>
          <w:sz w:val="28"/>
          <w:sz w:val="28"/>
          <w:szCs w:val="28"/>
          <w:rtl w:val="true"/>
          <w:lang w:bidi="ar-SA"/>
        </w:rPr>
        <w:t>و آثار مذكوره در اين اثر شريف، تا كنون ظاهر نشده و مطابق اخبار خاصّه و عامّه از خصايص ايّام مهدى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انوار المضيئه از سيّد على بن عبد الحميد روايت است از امام صادق عليه السّلام كه فرمود در آيه شريفه 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معلوم، روز برخاستن قائم عليه السّلام است؛ پس چون خداوند او را مبعوث كند، در مسجد كوفه است كه ابليس مى‌آيد تا اين كه بر زانوها مى‌افتد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ويلاه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مى‌گيرد موى پيشانى او را و گردنش را مى‌زند، پس اين است روز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على بن ابراهيم، مروى است از آن جناب كه فرمود در تفسير</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مى‌شود ما بين مكّه و مدينه از 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خطبه امير المؤمنين عليه السّلام در منتخب حسن بن سليمان حلّى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نورانى يا خرسند مى‌شود به عدل و آسمان، باران خود را مى‌دهد و درخت، ثمر خود را و زمين گياه خود را و زينت مى‌دهد خود را براى اهل خود</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Heading3"/>
        <w:numPr>
          <w:ilvl w:val="2"/>
          <w:numId w:val="1"/>
        </w:numPr>
        <w:rPr/>
      </w:pPr>
      <w:bookmarkStart w:id="1250" w:name="__RefHeading___Toc312600_3804643083"/>
      <w:bookmarkStart w:id="1251" w:name="_Toc484"/>
      <w:bookmarkEnd w:id="1250"/>
      <w:r>
        <w:rPr>
          <w:rtl w:val="true"/>
        </w:rPr>
        <w:t>تكميل عقول مردم به بركت وجود آن حضرت‌</w:t>
      </w:r>
      <w:bookmarkEnd w:id="1251"/>
    </w:p>
    <w:p>
      <w:pPr>
        <w:pStyle w:val="BookText"/>
        <w:rPr/>
      </w:pPr>
      <w:r>
        <w:rPr>
          <w:rFonts w:ascii="Amiri" w:hAnsi="Amiri" w:eastAsia="Amiri" w:cs="Amiri"/>
          <w:color w:val="111111"/>
          <w:sz w:val="28"/>
          <w:sz w:val="28"/>
          <w:szCs w:val="28"/>
          <w:rtl w:val="true"/>
          <w:lang w:bidi="ar-SA"/>
        </w:rPr>
        <w:t>تكميل عقول مردم به بركت وجود آن حضرت</w:t>
      </w:r>
    </w:p>
    <w:p>
      <w:pPr>
        <w:pStyle w:val="BookText"/>
        <w:rPr/>
      </w:pPr>
      <w:r>
        <w:rPr>
          <w:rFonts w:ascii="IRNazanin" w:hAnsi="IRNazanin" w:eastAsia="IRNazanin"/>
          <w:color w:val="111111"/>
          <w:sz w:val="28"/>
          <w:sz w:val="28"/>
          <w:szCs w:val="28"/>
          <w:rtl w:val="true"/>
          <w:lang w:bidi="fa-IR"/>
        </w:rPr>
        <w:t>و گذاشتن دست مبارك، بر سر ايشان و رفتن كينه و حسد از دلهاى ايشان كه طبيعت ثانيه بنى آدم شده، از روز كشته شدن هابيل تا كنون و كثرت علوم و حكمت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اصل زرّاد است كه گفت، گفتم به جناب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نباشم از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نمى‌يابم در ميان خود، كسى را كه بوده باشد برادر او در نزد او برگزيده‌تر و محبوب‌تر از دراهم و دينار او و مى‌يابيم درهم و دينار را محبوب‌تر در نزد خود، از برادرى كه جمع نموده ميان ما و او، موالات امير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شماها مؤمنيد و لكن كامل نخواهيد كرد ايمان خود را تا آن كه خروج كند قائم ما عليه السّلام؛ پس در آن زمان، جمع مى‌نمايد خداوند تبارك و تعالى عقول‌هاى شماها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خرايج راوندى و كمال الدين صدوق مروى است از جناب باقر عليه السّلام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كرد قائم ما عليه السّلام مى‌گذارد دست خود را بر سرهاى بندگان، پس جمع مى‌نمايد به سبب آن عقل‌هاى ايشان را و كامل مى‌گرداند به آن، خردهاى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روايت كرده از سعيد بن حسن كه حضرت باقر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مى‌آيد احدى از شما نزد برادر خود، پس داخل مى‌كند دست خود را در كيسه او، پس حاجت خود را بر مى‌دارد و آن برادر او را منع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در ميان خود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چيزى نيست در اين حال، يعنى مقامى و كمال بر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است با اين حال؟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درستى كه اين گروه هنوز عقل‌هايشان به ايشان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شيخ مفيد مروى است كسى به آن حضرت عرض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در كوفه جماعت بسيارى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مى‌فرمودى ايشان را، هرآينه تو را اطاعت مى‌كردند و متابعت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مى‌آيد يكى از ايشان نزد كيسه برادرش پس حاجت خود را از آن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به خون‌هاى خود بخيل‌تراند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مردم در آرامى و آسايش‌اند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مناكحه مى‌كنيم و از يكديگر ارث مى‌بريم و حدّ بر ايشان اقامه مى‌كنيم و امانت ايشان را 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برخيزد قائم عليه السّلام آن وقت جدايى در ميان مى‌آيد، و مى‌آيد مرد به سوى كيسه برادر خود و حاجت خود را مى‌گيرد، پس او را منع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صدوق مروى است از امير المؤمنين عليه السّلام كه فرمود در جمله از صفات مهدى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مى‌گذارد دست خود را بر سرهاى عباد، پس نمى‌ماند مؤمنى مگر آن كه قلبش</w:t>
      </w:r>
    </w:p>
    <w:p>
      <w:pPr>
        <w:pStyle w:val="BookText"/>
        <w:rPr/>
      </w:pPr>
      <w:r>
        <w:rPr>
          <w:rFonts w:ascii="IRNazanin" w:hAnsi="IRNazanin" w:eastAsia="IRNazanin"/>
          <w:color w:val="111111"/>
          <w:sz w:val="28"/>
          <w:sz w:val="28"/>
          <w:szCs w:val="28"/>
          <w:rtl w:val="true"/>
          <w:lang w:bidi="fa-IR"/>
        </w:rPr>
        <w:t>شديدتر مى‌شود از پاره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مروى است از آن جناب كه فرمود در ضمن وقايع ايّام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هرآينه برود كينه و عداوت از دل‌هاى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الغمّه مروى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مقام كه خداى تعالى مى‌گرداند بى‌نيازى را در دل‌هاى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كه چون دو صفت خبيثه از دل‌ها برود، و اين صفت پسنديده بيايد خلايق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مروى است از جناب صادق عليه السّلام كه فرمود به ابان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مى‌آيد در اين مسجد شما سى صد مرد، يعنى مسجد مكّه كه مى‌دانند اهل مكّه كه پدران و اجداد ايشان متولّد نشدند، بر ايشان است شمشيرها كه مكتوب است بر هر شمشيرى كلمه‌اى، مفتوح مى‌شود از هر كلمه‌اى هزار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نعمانى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است بر هر شمشيرى هزار كلمه و هر كلمه، مفتاح هزار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مخزون امير المؤمنين عليه السّلام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علم قذف مى‌شود در دل‌هاى مؤمنين، پس</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نمى‌شود مؤمن به علمى كه در نزد برادر او است پس در آن وقت ظاهر مى‌شود تأويل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يَتَفَرَّقا يُغْنِ اللَّهُ كُلًّا مِنْ سَعَتِهِ </w:t>
      </w:r>
      <w:r>
        <w:rPr>
          <w:rFonts w:eastAsia="IRNazanin" w:cs="IRNazanin"/>
          <w:color w:val="111111"/>
          <w:sz w:val="28"/>
          <w:szCs w:val="28"/>
          <w:rtl w:val="true"/>
          <w:lang w:bidi="fa-IR"/>
        </w:rPr>
        <w:t>...</w:t>
      </w:r>
      <w:bookmarkStart w:id="1252" w:name="pg2162_31453"/>
    </w:p>
    <w:p>
      <w:pPr>
        <w:pStyle w:val="BookText"/>
        <w:rPr/>
      </w:pPr>
      <w:bookmarkEnd w:id="1252"/>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Heading3"/>
        <w:numPr>
          <w:ilvl w:val="2"/>
          <w:numId w:val="1"/>
        </w:numPr>
        <w:rPr/>
      </w:pPr>
      <w:bookmarkStart w:id="1253" w:name="__RefHeading___Toc312602_3804643083"/>
      <w:bookmarkStart w:id="1254" w:name="_Toc485"/>
      <w:bookmarkEnd w:id="1253"/>
      <w:r>
        <w:rPr>
          <w:rtl w:val="true"/>
        </w:rPr>
        <w:t>قوت خارج از عادت در ديدگان و گوش‌هاى اصحاب آن حضرت‌</w:t>
      </w:r>
      <w:bookmarkEnd w:id="1254"/>
    </w:p>
    <w:p>
      <w:pPr>
        <w:pStyle w:val="BookText"/>
        <w:rPr/>
      </w:pPr>
      <w:r>
        <w:rPr>
          <w:rFonts w:ascii="IRNazanin" w:hAnsi="IRNazanin" w:eastAsia="IRNazanin"/>
          <w:color w:val="111111"/>
          <w:sz w:val="28"/>
          <w:sz w:val="28"/>
          <w:szCs w:val="28"/>
          <w:rtl w:val="true"/>
          <w:lang w:bidi="fa-IR"/>
        </w:rPr>
        <w:t>قوت خارج از عادت در ديدگان و گوش‌هاى اصحاب آن حضرت</w:t>
      </w:r>
    </w:p>
    <w:p>
      <w:pPr>
        <w:pStyle w:val="BookText"/>
        <w:rPr/>
      </w:pPr>
      <w:r>
        <w:rPr>
          <w:rFonts w:ascii="IRNazanin" w:hAnsi="IRNazanin" w:eastAsia="IRNazanin"/>
          <w:color w:val="111111"/>
          <w:sz w:val="28"/>
          <w:sz w:val="28"/>
          <w:szCs w:val="28"/>
          <w:rtl w:val="true"/>
          <w:lang w:bidi="fa-IR"/>
        </w:rPr>
        <w:t>چنان چه در كافى و خرايج 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w:t>
      </w:r>
    </w:p>
    <w:p>
      <w:pPr>
        <w:pStyle w:val="BookText"/>
        <w:rPr/>
      </w:pPr>
      <w:r>
        <w:rPr>
          <w:rFonts w:ascii="IRNazanin" w:hAnsi="IRNazanin" w:eastAsia="IRNazanin"/>
          <w:color w:val="111111"/>
          <w:sz w:val="28"/>
          <w:sz w:val="28"/>
          <w:szCs w:val="28"/>
          <w:rtl w:val="true"/>
          <w:lang w:bidi="fa-IR"/>
        </w:rPr>
        <w:t>قائم ما هرگاه خروج كرد، قوت مى‌دهد خداوند در گوش‌ها و چشم‌هاى شيعيان ما، تا اين كه مى‌شود ميان ايشان و قائم عليه السّلام به قدر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ايشان تكلّم مى‌كند و ايشان مى‌شنوند و نظر مى‌كنند به سوى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جليل، فضل بن شاذان، در كتاب غيبت خود روايت كرده از آن جناب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مؤمن، در زمان قائم عليه السّلام در مشرق است، هرآينه مى‌بيند برادر خود را كه در مغرب است و هم چنين آن كه در مغرب است، مى‌بيند برادر خود را كه در مشرق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Heading3"/>
        <w:numPr>
          <w:ilvl w:val="2"/>
          <w:numId w:val="1"/>
        </w:numPr>
        <w:rPr/>
      </w:pPr>
      <w:bookmarkStart w:id="1255" w:name="__RefHeading___Toc312604_3804643083"/>
      <w:bookmarkStart w:id="1256" w:name="_Toc486"/>
      <w:bookmarkEnd w:id="1255"/>
      <w:r>
        <w:rPr>
          <w:rtl w:val="true"/>
        </w:rPr>
        <w:t>استغناى خلق به نور آن جناب عليه السّلام از نور آفتاب و ماه‌</w:t>
      </w:r>
      <w:bookmarkEnd w:id="1256"/>
    </w:p>
    <w:p>
      <w:pPr>
        <w:pStyle w:val="BookText"/>
        <w:rPr/>
      </w:pPr>
      <w:r>
        <w:rPr>
          <w:rFonts w:ascii="Amiri" w:hAnsi="Amiri" w:eastAsia="Amiri" w:cs="Amiri"/>
          <w:color w:val="111111"/>
          <w:sz w:val="28"/>
          <w:sz w:val="28"/>
          <w:szCs w:val="28"/>
          <w:rtl w:val="true"/>
          <w:lang w:bidi="ar-SA"/>
        </w:rPr>
        <w:t>استغناى خلق به نور آن جناب عليه السّلام از نور آفتاب و ماه</w:t>
      </w:r>
    </w:p>
    <w:p>
      <w:pPr>
        <w:pStyle w:val="BookText"/>
        <w:rPr/>
      </w:pPr>
      <w:r>
        <w:rPr>
          <w:rFonts w:ascii="IRNazanin" w:hAnsi="IRNazanin" w:eastAsia="IRNazanin"/>
          <w:color w:val="111111"/>
          <w:sz w:val="28"/>
          <w:sz w:val="28"/>
          <w:szCs w:val="28"/>
          <w:rtl w:val="true"/>
          <w:lang w:bidi="fa-IR"/>
        </w:rPr>
        <w:t>چنان چه على بن ابراهيم در تفسير خود روايت كرده از حضرت صادق عليه السّلام كه فرمود در تفسير آيه شريفه وَ أَشْرَقَتِ الْأَرْضُ بِنُورِ رَبِّها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مربّى زمين، امام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خروج نمود، چه خواهد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مستغنى مى‌شوند مردم از روشنايى خورشيد و نور ماه و اكتفا مى‌كنند به نور 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ارشاد شيخ مفيد و غيبت شيخ طوسى مروى است از آن جناب كه فرمود</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برخاست قائم ما عليه السّلام، روشن شود زمين به نور ربّ زمين و مستغنى شوند مردم از روشنايى آفتاب و تاريكى برود</w:t>
      </w:r>
      <w:r>
        <w:rPr>
          <w:rFonts w:eastAsia="IRNazanin" w:cs="IRNazanin"/>
          <w:color w:val="111111"/>
          <w:sz w:val="28"/>
          <w:szCs w:val="28"/>
          <w:rtl w:val="true"/>
          <w:lang w:bidi="fa-IR"/>
        </w:rPr>
        <w:t>.»</w:t>
      </w:r>
      <w:bookmarkStart w:id="1257" w:name="pg2162_31456"/>
    </w:p>
    <w:p>
      <w:pPr>
        <w:pStyle w:val="BookText"/>
        <w:rPr/>
      </w:pPr>
      <w:bookmarkEnd w:id="1257"/>
      <w:r>
        <w:rPr>
          <w:rFonts w:ascii="Amiri" w:hAnsi="Amiri" w:eastAsia="Amiri" w:cs="Amiri"/>
          <w:color w:val="111111"/>
          <w:sz w:val="28"/>
          <w:sz w:val="28"/>
          <w:szCs w:val="28"/>
          <w:rtl w:val="true"/>
          <w:lang w:bidi="ar-SA"/>
        </w:rPr>
        <w:t>صدوق اين مضمون را در كمال الدين از جناب رضا عليه السّلام روايت كرده، 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حضرت، ظلّى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خزّاز در كفاية الاثر روايت كرده از آن جناب، كه فرمود در ذكر آن حضرت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صاحب غيبت پيش از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خروج كرد، روشن مى‌شود زمين به نور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قرينه خبر اول معلوم مى‌شود مراد، نور ظاهرى است و الّا ممكن است كه گفته شود نور معنوى است كه نور علم و حكمت و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فضل بن شاذان به سند صحيح از آن جناب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برخاست، روشن مى‌شود زمين به نور او و بى‌نياز مى‌گردند بندگان از ضوء آفتاب و تاريكى مى‌رود و عمر مى‌كند مرد، در ملك آن جناب، تا آن كه متولّد مى‌شود براى او هزار پسر و متولّد نمى‌شود در آنها براى او دخترى و ظاهر مى‌كند زمين، گنج‌هاى خود را تا اين كه مى‌بينند آنها را مردم، بر روى زمين و طلب كند مردى از شما، كسى را عطايى نمايد به او از مال خود و بگيرد آن كس از او زكات او را كه نيابد احدى را كه قبول كند آن را و بى‌نياز باشند مردم به سبب آن چه روزى كرده خداى تعالى ايشان را از فضل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Heading3"/>
        <w:numPr>
          <w:ilvl w:val="2"/>
          <w:numId w:val="1"/>
        </w:numPr>
        <w:rPr/>
      </w:pPr>
      <w:bookmarkStart w:id="1258" w:name="__RefHeading___Toc312606_3804643083"/>
      <w:bookmarkStart w:id="1259" w:name="_Toc487"/>
      <w:bookmarkEnd w:id="1258"/>
      <w:r>
        <w:rPr>
          <w:rtl w:val="true"/>
        </w:rPr>
        <w:t>بودن رأيت رسول خدا صلّى اللّه عليه و آله و سلّم با آن جناب‌</w:t>
      </w:r>
      <w:bookmarkEnd w:id="1259"/>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رأيت رسول خدا صلّى اللّه عليه و آله و سلّم با آن جناب‌كه جز در بدر و روز جمل، ديگر باز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نعمانى از جناب صادق عليه السّلام روايت كرده كه فرمود در خبرى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رايت رسول خدا صلّى اللّه عليه و آله و سلّم را جبرئيل، روز بدر نازل نمود و نبود آن، و اللّه از پنبه و نه از كتان و نه از ابريشم و نه از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برگ بهشت باز كرد آن را رسول خدا صلّى اللّه عليه و آله و سلّم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پيچيد آن را و داد به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نزد آن جناب بود تا روز بصره شد؛ پس باز كرد آن را امير المؤمنين عليه السّلام؛ پس خداى تعالى، براى او فتح كرد؛ آنگاه آن را پيچيد و آن،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باز نمى‌كند آن را احدى تا برخيزد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برخاست، آن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نمى‌ماند در مشرق و نه در مغرب احدى، مگر آن كه ملاقات مى‌كند آن را و سير مى‌كند رعب از پيش روى آن، مسافت يك ماه و از راست آن، يك ماه و از چپ آن، يك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حضرت باقر عليه السّلام كه فرمود به ابو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قائم اهل بيت خود را كه مشرّف شده بر اين نجف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دست خود به ناحيه كوفه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مشرّف شد بر نجف شما، باز مى‌كند رأيت رسول خدا صلّى اللّه عليه و آله و سلّم را؛ پس چون آن را باز كرد، فرود مى‌آيد بر او ملايكه بدر</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رأيت رسول خدا صلّى اللّه عليه و آله و سلّم؟</w:t>
      </w:r>
      <w:bookmarkStart w:id="1260" w:name="pg2162_31462"/>
    </w:p>
    <w:p>
      <w:pPr>
        <w:pStyle w:val="BookText"/>
        <w:rPr/>
      </w:pPr>
      <w:bookmarkEnd w:id="126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چوبش از عمود عرش خداوند و رحمت اوست و ساير آن از نصر خداوند است؛ دراز نمى‌كند او را به سوى چيزى، مگر آن كه تباه مى‌كند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صدوق در 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را باز كند، فرود آيد بر او سيزده هزار و سيزده ملك كه همه آنها منتظر بودند قائم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تفصيل آن ملايكه را ذكر فرمودند، به نحوى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نعمانى 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تلاقى شد ميان اهل بصره و امير المؤمنين عليه السّلام؛ باز كرد رأيت رسول خدا صلّى اللّه عليه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بلرزيد قدم‌هاى ايشان و زرد نشد آفتاب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 ما را اى پسر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صفّين شد، سؤال كردند از آن حضرت كه آن رأيت را باز كند، پس اجابت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حسن و امام حسين عليهما السّلام و عمّار بن ياسر را شفيع حاجت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اين قوم، مدّتى است كه بايد به آن برسند و به درستى كه اين رأيتى است كه باز نمى‌كند آن را بعد از من، مگر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Heading3"/>
        <w:numPr>
          <w:ilvl w:val="2"/>
          <w:numId w:val="1"/>
        </w:numPr>
        <w:rPr/>
      </w:pPr>
      <w:bookmarkStart w:id="1261" w:name="__RefHeading___Toc312608_3804643083"/>
      <w:bookmarkStart w:id="1262" w:name="_Toc488"/>
      <w:bookmarkEnd w:id="1261"/>
      <w:r>
        <w:rPr>
          <w:rtl w:val="true"/>
        </w:rPr>
        <w:t>راست نيامدن زره رسول خدا صلّى اللّه عليه و آله و سلّم، مگر بر قدّ شريف آن حضرت‌</w:t>
      </w:r>
      <w:bookmarkEnd w:id="1262"/>
    </w:p>
    <w:p>
      <w:pPr>
        <w:pStyle w:val="BookText"/>
        <w:rPr/>
      </w:pPr>
      <w:r>
        <w:rPr>
          <w:rFonts w:ascii="IRNazanin" w:hAnsi="IRNazanin" w:eastAsia="IRNazanin"/>
          <w:color w:val="111111"/>
          <w:sz w:val="28"/>
          <w:sz w:val="28"/>
          <w:szCs w:val="28"/>
          <w:rtl w:val="true"/>
          <w:lang w:bidi="fa-IR"/>
        </w:rPr>
        <w:t>راست نيامدن زره رسول خدا صلّى اللّه عليه و آله و سلّم، مگر بر قدّ شريف آن حضرت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بصائر الدرجات مروى است از جناب صادق عليه السّلام كه فرمود بعد از ذكر جمله‌اى از آن چه در نزد ايشان است از سلاح و مواريث انبيا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قائم ما عليه السّلام كسى است كه چون بپوشد زره رسول خدا صلّى اللّه عليه و آله و سلّم را، پس پر كند آن را، يعنى زياد و كم نشود و به درستى كه پوشيد آن را ابو جعفر عليه السّلام، پس زياد بود از قامتش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سمين‌تريد يا ابا جعفر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عليه السّلام از من سمين‌تر بود و به تحقيق كه من هم پوشيدم آن را، پس اندكى زيادتر بود و نزديك‌تر بود به استوا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ديگر نيز روايت كرده قريب به همين معنى و متن آخر خبر فى الجمله صعوبتى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آنجا و راوندى در خرايج روايت كردند از ابى بصير كه گفت، گفتم به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دست بمالم به سينه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ماليدم سينه و كتف‌هاى مباركش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 اى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قائم عليه السّلام سينه‌اش پهن است و دو كتفش فروهشته و ميان آنها فراخ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پدرم پوشيد زره رسول خدا صلّى اللّه عليه و آله و سلّم را و مى‌كشيد آن را بر زمين و به درستى كه من پوشيدم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نزديكتر بود به اين كه به اندازه باشد و مى‌باشد آن زره بر بدن قائم عليه السّلام، چنان چه بود از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از زمين مرتفع است، به نحوى كه گويا پيش روى آن را با دو حلقه بلند كردند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زره بر صاحب اين امر مشمر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 رسول خدا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مضمون اخبار متعدّده است و علّامه مجلسى در مجلّد هفتم بحار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مى‌شود از اخبار كه نزد ائمّه عليهم السّلام دو زره بود، يكى از آنها علامت امامت بود كه راست مى‌آمد بر بدن هر امامى و ديگرى علامت حضرت قائم عليه السّلام بود كه راست نمى‌آمد، مگر بر بدن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bookmarkStart w:id="1263" w:name="pg2162_31468"/>
    </w:p>
    <w:p>
      <w:pPr>
        <w:pStyle w:val="BookText"/>
        <w:rPr/>
      </w:pPr>
      <w:bookmarkEnd w:id="1263"/>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Heading3"/>
        <w:numPr>
          <w:ilvl w:val="2"/>
          <w:numId w:val="1"/>
        </w:numPr>
        <w:rPr/>
      </w:pPr>
      <w:bookmarkStart w:id="1264" w:name="__RefHeading___Toc312610_3804643083"/>
      <w:bookmarkStart w:id="1265" w:name="_Toc489"/>
      <w:bookmarkEnd w:id="1264"/>
      <w:r>
        <w:rPr>
          <w:rtl w:val="true"/>
        </w:rPr>
        <w:t>همراه بودن ابرى مخصوص‌</w:t>
      </w:r>
      <w:bookmarkEnd w:id="1265"/>
    </w:p>
    <w:p>
      <w:pPr>
        <w:pStyle w:val="BookText"/>
        <w:rPr/>
      </w:pPr>
      <w:r>
        <w:rPr>
          <w:rFonts w:ascii="IRNazanin" w:hAnsi="IRNazanin" w:eastAsia="IRNazanin"/>
          <w:color w:val="111111"/>
          <w:sz w:val="28"/>
          <w:sz w:val="28"/>
          <w:szCs w:val="28"/>
          <w:rtl w:val="true"/>
          <w:lang w:bidi="fa-IR"/>
        </w:rPr>
        <w:t>همراه بودن ابرى مخصوص</w:t>
      </w:r>
    </w:p>
    <w:p>
      <w:pPr>
        <w:pStyle w:val="BookText"/>
        <w:rPr/>
      </w:pPr>
      <w:r>
        <w:rPr>
          <w:rFonts w:ascii="Amiri" w:hAnsi="Amiri" w:eastAsia="Amiri" w:cs="Amiri"/>
          <w:color w:val="111111"/>
          <w:sz w:val="28"/>
          <w:sz w:val="28"/>
          <w:szCs w:val="28"/>
          <w:rtl w:val="true"/>
          <w:lang w:bidi="ar-SA"/>
        </w:rPr>
        <w:t>كه خداى تعالى، آن را براى آن جناب ذخيره كرده كه در آن است رعد و 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صفّار در بصائر و شيخ مفيد در اختصاص روايت كردند به سندهاى متعدّده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درستى كه ذو القرنين را مخيّر كردند ميان دو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برگزيد ذلول، يعنى آرام را و ذخيره شد براى صاحب شما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ابرى كه در آن، رعد و صاعقه يا برق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شما، سوار مى‌شود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 جناب سوار مى‌شود بر آن، ابر پس بالا مى‌برد او را در راه‌هاى هفت آسمان و هفت زمين كه پنج از آن، معمور است و دو از آن،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كردند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مخيّر كرد ذو القرنين را ميان دو ابر، ذلول و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اختيار نمود ذلول را و آن ابرى است كه نيست</w:t>
      </w:r>
    </w:p>
    <w:p>
      <w:pPr>
        <w:pStyle w:val="BookText"/>
        <w:rPr/>
      </w:pPr>
      <w:r>
        <w:rPr>
          <w:rFonts w:ascii="IRNazanin" w:hAnsi="IRNazanin" w:eastAsia="IRNazanin"/>
          <w:color w:val="111111"/>
          <w:sz w:val="28"/>
          <w:sz w:val="28"/>
          <w:szCs w:val="28"/>
          <w:rtl w:val="true"/>
          <w:lang w:bidi="fa-IR"/>
        </w:rPr>
        <w:t>در آن برق و رعدى اگر اختيار مى‌نمود صعب را، نبود براى او اين اختيار، زيرا كه خداوند ذخيره كرد آن را براى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Heading3"/>
        <w:numPr>
          <w:ilvl w:val="2"/>
          <w:numId w:val="1"/>
        </w:numPr>
        <w:rPr/>
      </w:pPr>
      <w:bookmarkStart w:id="1266" w:name="__RefHeading___Toc312612_3804643083"/>
      <w:bookmarkStart w:id="1267" w:name="_Toc490"/>
      <w:bookmarkEnd w:id="1266"/>
      <w:r>
        <w:rPr>
          <w:rtl w:val="true"/>
        </w:rPr>
        <w:t>برداشته شدن تقيّه و خوف از كفّار و مشركين و منافقين‌</w:t>
      </w:r>
      <w:bookmarkEnd w:id="1267"/>
    </w:p>
    <w:p>
      <w:pPr>
        <w:pStyle w:val="BookText"/>
        <w:rPr/>
      </w:pPr>
      <w:r>
        <w:rPr>
          <w:rFonts w:ascii="Amiri" w:hAnsi="Amiri" w:eastAsia="Amiri" w:cs="Amiri"/>
          <w:color w:val="111111"/>
          <w:sz w:val="28"/>
          <w:sz w:val="28"/>
          <w:szCs w:val="28"/>
          <w:rtl w:val="true"/>
          <w:lang w:bidi="ar-SA"/>
        </w:rPr>
        <w:t>برداشته شدن تقيّه و خوف از كفّار و مشركين و منافقين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ميسّر شدن بندگى خداى تعالى و سلوك در امور دنيا و دين، حسب نواميس الهيّه و فرامين آسمانيّه، بدون حاجت به دست برداشتن از پاره‌اى از آنها، از بيم مخالفين و ارتكاب اعمال ناشايسته؛ مطابق كردار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خداى تعالى فرمود در كلام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داده خداى تعالى آنان را كه ايمان آوردند از شما و كردند كارهاى شايسته كه هرآينه البتّه خليفه گرداند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خليفه گردانيد آنان را كه بودند پيش از ايشان و هرآينه البته متمكّن خواهد كرد براى ايشان، دين ايشان را كه پسنديد بر ايشان و البتّه تبديل خواهد كرد مر ايشان را از پس ترس ايشان، ايمنى كه بپرستند مرا و چيزى را براى من شريك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منصفى پوشيده نيست كه اين وعده خلافت كه خداى تعالى داده كه بدهد به بعضى از آنها كه داراى مرتبه ايمان و درجات عمل صالحند در دنيا، پس از نبىّ خود صلّى اللّه عليه و آله و سلّم كه در عهد خلافتش متمكّن باشد از اقامه تمام دينى كه خدا برايش پسنديده و ايمن شود، پس از خوفى كه از جانب خلق به او رسيده و پرستش نمايد او با ساير انام خداى تعالى را بى‌تقيّه، چه آن به حسب عمل، نوعى از شرك است؛ هر چند با اجتماع شروطش واجب شود؛ چه با اطمينان و آرامش دل به حقيقت ايمان بر شرك و كفر جوارح و زبان مؤاخذه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اگر متوقّف شود بر آن حفظ جان چنين خليفه و خلافت و چنين آسودگى و امنيت و چنين تمكّن از مذهب و ملّت، تا كنون در ميان مسلمين نشده و از عهد آن كسى خبر نداده و نتواند دادن، جز عهدى كه همه مسلمين خبر دادند كه نبى اكرم وعده داده كه خواهد آمد كه عهد ذلّت و خوارى ظالمين و منافقين و ملحدين است و روز عزّت و رفعت و عبادت و بندگى مؤمنين و آن، روز ظهور حضرت مهدى است عليه السّلام كه تمام مراتب دين چيزى نباشد كه نداند يا داند و نفرمايد يا بفرمايد كسى از عهده بر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اخبار فريقين معلوم و مبيّن است و اين كه بعضى از مخالفان گفتند كه مورد آيه شريفه، عهد خلفاى اربعه است و كلام واسطى كه مخصوص به عهد ثلاثه است، شبيه به سفسطه و انكار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كتب امامت مشروح شده و بر هر چيز به احوال سلف مخفى نيست كه چنين روزى بر مسلمين نگذشته كه داراى شروط ثلاثه باشد، چه رسد به ماه و سال و از اين جهت در جمله اخبار اماميّه رسيده كه نزول آيه در شأن قائم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مجمع البيان فرموده كه مروى از اهل بيت عليهم السّلام اين است كه آيه، در حقّ مهدى عليه السّلام است و روايت كرده عياشى كه حضرت سجاد عليه السّلام اين آيه را تلاوت كرد،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و اللّه شيعيان ما اهل 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يعنى اين سه احسان بزرگ، به ايشان كرده مى‌شود بر دست مردى از ما و او مهدى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صدوق مروى است از جناب صادق عليه السّلام كه فرمود بعد از ذكر نوح عليه السّلام و انتظار مؤمنين فرج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كه عطا فرمود خداوند به ايشان استخلاف و تمكين را كه هم چنين است قائم عليه السّلام؛ زيرا كه ممتد مى‌شود ايّام غيبت او تا آن كه خالص شود حقّ و از ايمان، كدورت مرتفع شود، به مرتد شدن هر كس از شيعه كه طينت او خبيث باشد و بيم نفاق در او برود، چون ببيند استخلاف و تمكين را و امرى كه منتشر مى‌شود در عهد قائم عليه السّلام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گمان مى‌كنند كه اين آيه نازل شد در حقّ ابى بكر و عمر و عثمان و على عليه السّلام</w:t>
      </w:r>
      <w:r>
        <w:rPr>
          <w:rFonts w:eastAsia="IRNazanin" w:cs="IRNazanin"/>
          <w:color w:val="111111"/>
          <w:sz w:val="28"/>
          <w:szCs w:val="28"/>
          <w:rtl w:val="true"/>
          <w:lang w:bidi="fa-IR"/>
        </w:rPr>
        <w:t>.»</w:t>
      </w:r>
      <w:bookmarkStart w:id="1268" w:name="pg2162_31477"/>
    </w:p>
    <w:p>
      <w:pPr>
        <w:pStyle w:val="BookText"/>
        <w:rPr/>
      </w:pPr>
      <w:bookmarkEnd w:id="126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دل‌هاى ايشان را هدايت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متمكّن شد دينى كه پسنديد آن را خداوند و رسولش به انتشار امر آن در امّت و رفتن خوف از دل‌هايشان و مرتفع شدن شكّ از سينه‌هاى ايشان در عهد يكى از آنها و در عهد على عليه السّلام با ارتداد مسلمانان و فتنه‌ها كه بر انگيخته شد در عهد ايشان و مقاتله‌ها كه واقع شد ميان ايشان و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جناب رضا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 نيست براى آن كه ورعى ندارد و ايمان ندارد آن كه تقيّه نمى‌كند، به درستى كه اكرم شما در نزد خداوند، كسى است كه بيشتر عمل كند به تقيّه، پيش از خروج قائم ما عليه السّلام؛ پس كسى كه ترك كند آن را پيش از خروج قائم ما عليه السّلام، پس او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Heading3"/>
        <w:numPr>
          <w:ilvl w:val="2"/>
          <w:numId w:val="1"/>
        </w:numPr>
        <w:rPr/>
      </w:pPr>
      <w:bookmarkStart w:id="1269" w:name="__RefHeading___Toc312614_3804643083"/>
      <w:bookmarkStart w:id="1270" w:name="_Toc491"/>
      <w:bookmarkEnd w:id="1269"/>
      <w:r>
        <w:rPr>
          <w:rtl w:val="true"/>
        </w:rPr>
        <w:t>پر شدن تمام روى زمين از عدل و داد</w:t>
      </w:r>
      <w:bookmarkEnd w:id="1270"/>
    </w:p>
    <w:p>
      <w:pPr>
        <w:pStyle w:val="BookText"/>
        <w:rPr/>
      </w:pPr>
      <w:r>
        <w:rPr>
          <w:rFonts w:ascii="IRNazanin" w:hAnsi="IRNazanin" w:eastAsia="IRNazanin"/>
          <w:color w:val="111111"/>
          <w:sz w:val="28"/>
          <w:sz w:val="28"/>
          <w:szCs w:val="28"/>
          <w:rtl w:val="true"/>
          <w:lang w:bidi="fa-IR"/>
        </w:rPr>
        <w:t>پر شدن تمام روى زمين از عدل و داد</w:t>
      </w:r>
    </w:p>
    <w:p>
      <w:pPr>
        <w:pStyle w:val="BookText"/>
        <w:rPr/>
      </w:pPr>
      <w:r>
        <w:rPr>
          <w:rFonts w:ascii="IRNazanin" w:hAnsi="IRNazanin" w:eastAsia="IRNazanin"/>
          <w:color w:val="111111"/>
          <w:sz w:val="28"/>
          <w:sz w:val="28"/>
          <w:szCs w:val="28"/>
          <w:rtl w:val="true"/>
          <w:lang w:bidi="fa-IR"/>
        </w:rPr>
        <w:t>چنان چه در كمتر خبرى، الهى يا نبوى، خاصّى يا عامّى، ذكرى از حضرت مهدى عليه السّلام شده كه اين بشارت و اين منقبت براى آن جناب مذكور نباشد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عيون مروى است از جناب رضا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خروج كند، روشن شود زمين به نور پروردگار خود و گذاشته شود ميزان عدل ميان مردم، پس ظلم نمى‌كند احدى، احدى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كمال الدين مروى است از جناب صادق عليه السّلام كه فرمود در تفسير آيه شريفه سِيرُوا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لَيالِيَ وَ أَيَّاماً آمِنِينَ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مراد، قائم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عهد آن حضرت، هر كس در شب و روز به هر جا رود ايمن و محفوظ است</w:t>
      </w:r>
      <w:r>
        <w:rPr>
          <w:rFonts w:eastAsia="Amiri" w:cs="Amiri" w:ascii="Amiri" w:hAnsi="Amiri"/>
          <w:color w:val="111111"/>
          <w:sz w:val="28"/>
          <w:szCs w:val="28"/>
          <w:rtl w:val="true"/>
          <w:lang w:bidi="ar-SA"/>
        </w:rPr>
        <w:t>.</w:t>
      </w:r>
      <w:bookmarkStart w:id="1271" w:name="pg2162_31480"/>
    </w:p>
    <w:p>
      <w:pPr>
        <w:pStyle w:val="BookText"/>
        <w:rPr/>
      </w:pPr>
      <w:bookmarkEnd w:id="1271"/>
      <w:r>
        <w:rPr>
          <w:rFonts w:ascii="IRNazanin" w:hAnsi="IRNazanin" w:eastAsia="IRNazanin"/>
          <w:color w:val="111111"/>
          <w:sz w:val="28"/>
          <w:sz w:val="28"/>
          <w:szCs w:val="28"/>
          <w:rtl w:val="true"/>
          <w:lang w:bidi="fa-IR"/>
        </w:rPr>
        <w:t>در تفسير عياشى مروى است از جناب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و اصحابش مقاتله مى‌كنند و اللّه، تا خلق خداى به يگانگى اقرار كنند و چيزى را براى او شريك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كه پير زن ضعيفى از مشرق، اراده مغرب مى‌كند و احدى او را نمى‌ترساند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شيخ مفيد 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عليه السّلام خروج كرد، حكم مى‌كند به عدل و مرتفع مى‌شود در ايّام او جور و ايمن مى‌شود به او، راه‌ها و بيرون مى‌آورد زمين، بركات خود را و بر مى‌گردد هر حقّى به سوى اهل آن حقّ و باقى نمى‌ماند اهل دينى مگر آن كه اظهار اسلام كنند و اعتراف نمايند به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كمال الدين مروى است كه ريّان بن الصلت عرض كرد به جناب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صاحب اين امرى؟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اين امر هستم و لكن نيستم آن كسى كه پر مى‌كند زمين را از عدل، چنان چه پر شده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Heading3"/>
        <w:numPr>
          <w:ilvl w:val="2"/>
          <w:numId w:val="1"/>
        </w:numPr>
        <w:rPr/>
      </w:pPr>
      <w:bookmarkStart w:id="1272" w:name="__RefHeading___Toc312616_3804643083"/>
      <w:bookmarkStart w:id="1273" w:name="_Toc492"/>
      <w:bookmarkEnd w:id="1272"/>
      <w:r>
        <w:rPr>
          <w:rtl w:val="true"/>
        </w:rPr>
        <w:t>بيرون آمدن دو نهر از آب و شير</w:t>
      </w:r>
      <w:bookmarkEnd w:id="1273"/>
    </w:p>
    <w:p>
      <w:pPr>
        <w:pStyle w:val="BookText"/>
        <w:rPr/>
      </w:pPr>
      <w:r>
        <w:rPr>
          <w:rFonts w:ascii="Amiri" w:hAnsi="Amiri" w:eastAsia="Amiri" w:cs="Amiri"/>
          <w:color w:val="111111"/>
          <w:sz w:val="28"/>
          <w:sz w:val="28"/>
          <w:szCs w:val="28"/>
          <w:rtl w:val="true"/>
          <w:lang w:bidi="ar-SA"/>
        </w:rPr>
        <w:t>بيرون آمدن دو نهر از آب و شير</w:t>
      </w:r>
    </w:p>
    <w:p>
      <w:pPr>
        <w:pStyle w:val="BookText"/>
        <w:rPr/>
      </w:pPr>
      <w:r>
        <w:rPr>
          <w:rFonts w:ascii="IRNazanin" w:hAnsi="IRNazanin" w:eastAsia="IRNazanin"/>
          <w:color w:val="111111"/>
          <w:sz w:val="28"/>
          <w:sz w:val="28"/>
          <w:szCs w:val="28"/>
          <w:rtl w:val="true"/>
          <w:lang w:bidi="fa-IR"/>
        </w:rPr>
        <w:t>پيوسته در ظهر كوفه كه مقرّ سلطنت آن جناب است، از سنگ جناب موسى عليه السّلام كه با آن حضرت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خرايج مروى است از جناب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عليه السّلام خروج كند به مكّه و اراده نمايد كه متوجّه كوفه شود، منادى آن حضرت ندا كند كه آگاه باشيد كه كسى حمل نكند طعامى و نه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نمايد حجر موسى كه جارى شده بود از آن دوازده چشمه آب، پس فرود نمى‌آيند در منزلى، مگر آن كه نصب مى‌فرمايد آن را، پس جارى مى‌شود از آن چشمه‌ها</w:t>
      </w:r>
      <w:r>
        <w:rPr>
          <w:rFonts w:eastAsia="IRNazanin" w:cs="IRNazanin"/>
          <w:color w:val="111111"/>
          <w:sz w:val="28"/>
          <w:szCs w:val="28"/>
          <w:rtl w:val="true"/>
          <w:lang w:bidi="fa-IR"/>
        </w:rPr>
        <w:t>.</w:t>
      </w:r>
      <w:bookmarkStart w:id="1274" w:name="pg2162_31483"/>
    </w:p>
    <w:p>
      <w:pPr>
        <w:pStyle w:val="BookText"/>
        <w:rPr/>
      </w:pPr>
      <w:bookmarkEnd w:id="1274"/>
      <w:r>
        <w:rPr>
          <w:rFonts w:ascii="IRNazanin" w:hAnsi="IRNazanin" w:eastAsia="IRNazanin"/>
          <w:color w:val="111111"/>
          <w:sz w:val="28"/>
          <w:sz w:val="28"/>
          <w:szCs w:val="28"/>
          <w:rtl w:val="true"/>
          <w:lang w:bidi="fa-IR"/>
        </w:rPr>
        <w:t>پس هر كه گرسنه باشد سير مى‌شود و هر كه تشنه باشد سيراب مى‌شود، پس از آن سنگ، توشه ايشان است تا وارد نجف شوند، پشت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فرود آمدند در ظهر كوفه، جارى مى‌شود از آن پيوسته آب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گرسنه باشد سير مى‌شود و هر كه تشنه باشد سيراب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دادن خداوند تبارك و تعالى، آن حضرت را در شب معراج پيغمبر خود صلّى اللّه عليه و آله و سلّم</w:t>
      </w:r>
    </w:p>
    <w:p>
      <w:pPr>
        <w:pStyle w:val="BookText"/>
        <w:rPr/>
      </w:pPr>
      <w:r>
        <w:rPr>
          <w:rFonts w:ascii="Amiri" w:hAnsi="Amiri" w:eastAsia="Amiri" w:cs="Amiri"/>
          <w:color w:val="111111"/>
          <w:sz w:val="28"/>
          <w:sz w:val="28"/>
          <w:szCs w:val="28"/>
          <w:rtl w:val="true"/>
          <w:lang w:bidi="ar-SA"/>
        </w:rPr>
        <w:t>بعد از نماياندن اشباح نورانيّه ائمّه عليهم السّلام به آن حضرت، از امير المؤمنين عليه السّلام تا حجّت</w:t>
      </w:r>
    </w:p>
    <w:p>
      <w:pPr>
        <w:pStyle w:val="BookText"/>
        <w:rPr/>
      </w:pPr>
      <w:r>
        <w:rPr>
          <w:rFonts w:ascii="Amiri" w:hAnsi="Amiri" w:eastAsia="Amiri" w:cs="Amiri"/>
          <w:color w:val="111111"/>
          <w:sz w:val="28"/>
          <w:sz w:val="28"/>
          <w:szCs w:val="28"/>
          <w:rtl w:val="true"/>
          <w:lang w:bidi="ar-SA"/>
        </w:rPr>
        <w:t>عصر عليه السّلام، به اين كه فرمود به روايت ابن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قائم عليه السّلام حلال مى‌كند حلال مرا و حرام مى‌كند حرام مرا و انتقام مى‌كشد اى محمّد از اعداى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 او را و دوست دار كسى را كه او را دوست دارد و كسى را كه او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3"/>
        <w:numPr>
          <w:ilvl w:val="2"/>
          <w:numId w:val="1"/>
        </w:numPr>
        <w:rPr/>
      </w:pPr>
      <w:bookmarkStart w:id="1275" w:name="__RefHeading___Toc312618_3804643083"/>
      <w:bookmarkStart w:id="1276" w:name="_Toc493"/>
      <w:bookmarkEnd w:id="1275"/>
      <w:r>
        <w:rPr>
          <w:rtl w:val="true"/>
        </w:rPr>
        <w:t>نزول حضرت روح اللّه، حضرت عيسى بن مريم عليه السّلام‌</w:t>
      </w:r>
      <w:bookmarkEnd w:id="1276"/>
    </w:p>
    <w:p>
      <w:pPr>
        <w:pStyle w:val="BookText"/>
        <w:rPr/>
      </w:pPr>
      <w:r>
        <w:rPr>
          <w:rFonts w:ascii="Amiri" w:hAnsi="Amiri" w:eastAsia="Amiri" w:cs="Amiri"/>
          <w:color w:val="111111"/>
          <w:sz w:val="28"/>
          <w:sz w:val="28"/>
          <w:szCs w:val="28"/>
          <w:rtl w:val="true"/>
          <w:lang w:bidi="ar-SA"/>
        </w:rPr>
        <w:t>نزول حضرت روح اللّه، حضرت عيسى بن مريم عليه السّلام</w:t>
      </w:r>
    </w:p>
    <w:p>
      <w:pPr>
        <w:pStyle w:val="BookText"/>
        <w:rPr/>
      </w:pPr>
      <w:r>
        <w:rPr>
          <w:rFonts w:ascii="Amiri" w:hAnsi="Amiri" w:eastAsia="Amiri" w:cs="Amiri"/>
          <w:color w:val="111111"/>
          <w:sz w:val="28"/>
          <w:sz w:val="28"/>
          <w:szCs w:val="28"/>
          <w:rtl w:val="true"/>
          <w:lang w:bidi="ar-SA"/>
        </w:rPr>
        <w:t>از آسمان، براى يارى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كردن در خلف آن 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اگر چه بعيد نيست دعواى استقرار مذهب در اين اعصار، بر افضليّت ائمّه اطهار عليهم السّلام بر جميع انبيا و مرسلين حتّى اولو العزم كه يكى از ايشان است عيسى عليه السّلام و لكن</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اعصار سابقه از مسائل نظريّه بود و جمعى مخالف بودند از علماى ما، چه رسد به اهل سنّت كه پاره‌اى از ايشان حكم به تكفير آن كس كنند كه احدى غير از انبيا را ترجيح بر ايشان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كتاب مقالات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كردند گروهى از اهل امامت، يعنى اماميّه به فضل ائمّه از آل محمّد عليهم السّلام، بر تمام آنان كه پيش بودند از رسولان و پيمبران، سواى پيغمبر ما محمّد صلّى اللّه عليه و آله و سلّم و واجب دانستند گروهى از ايشان فضل بر جميع انبيا، سواى اولو العزم از ايشان عليهم السّلام و امتناع نمودند هر دو قول را فريقى ديگر از ايشان و قطع نمودند به فضل تمام انبيا بر جميع ائمّه عليهم السّلام و اين بابى است كه نيست براى عقول، مجالى در ردّ و قبول آن و اجماعى نيست بر هيچ يك از آن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آثارى رسيده از پيغمبر صلّى اللّه عليه و آله و سلّم در امير المؤمنين عليه السّلام و ذريّه او از ائمّه‌طاهرين عليهم السّلام و اخبارى از ائمّه طاهرين صادقين عليهم السّلام ايضا و در قرآن، مواضعى است كه قوّت مى‌دهد عزم را به آن چه فريق اول گفتند در اين مسأله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افضليّت از روى ادلّه و براهين مخصوص به اهل انصاف و اهل دانش و بينش است و عوام اهل حقّ را بهره‌اى نيست در آن، جز اعتقادى بى‌پايه از روى تقليد و غير آن طايفه يا علم ندارند يا انصاف يا اطّلاع؛ پس فضيلت ائمّه عليهم السّلام از رسل، براى همه امّت، چه رسد به غير ايشان، به درجه اول از ثبوت نرسيده؛ چه رسد به آن كه ضرورى و وجدانى شود جز براى طايفه‌اى از ايشان در بعضى از اعصار كه به حدّ ضرورى رسيده و به نزول حضرت عيسى عليه السّلام و نماز كردنش در خلف مهدى عليه السّلام و متابعت و اطاعت كردنش آن جناب را در محضر تمام عالم كه خواهند شناخت او را به تعريف الهى، آن مطلب، محسوس و وجدانى همه جهانيان شود؛ چه فرقى در بين اولو العزم كسى نگذاشته و از اين جهت در اخبار، نزول و نماز عيسى عليه السّلام را از فضايل خاصّه و مناقب مختصّه آن حضرت قرار داده، مكرّر به آن، در مجالس و محافل افتخار مى‌فرمودند، بلكه خداى تعالى آن را از مناقب و مدايح آن جناب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كتاب محتضر حسن بن سليمان حلّى مروى است در خبرى طولانى كه خداى تعالى به رسول خدا صلّى اللّه عليه و آله و سلّم فرمود در شب 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فرموديم به تو، اين كه بيرون آورديم از صلب او يعنى على عليه السّلام يازده مردى كه همه از ذريّه تو باشند از بكر بتول؛ آخر مرد ايشان نماز كند در خلف او عيسى عليه السّلام؛ پر مى‌كند زمين را از عدل، چنان چه پر شده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نجات مى‌دهم از مهلكه و هدايت مى‌كنم از ضلالت و عافيت مى‌دهم از كورى و شفا مى‌دهم به او مريض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مروى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مرا به راستى به پيغمبرى فرستاده كه اگر نماند از دنيا مگر يك روز، هرآينه طولانى مى‌كند خداوند آن روز را تا آن كه خروج كند در آن روز، فرزندم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آيد روح اللّه، عيسى بن‌مريم پس نماز كند خلف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روايت كرده از امير المؤمنين عليه السّلام كه فرمود در حديث 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در عقبه افيق، بر دست كسى كه نماز مى‌كند، مسيح عيسى بن مريم خلف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اعلام الورى شيخ طبرسى مروى است از حضرت امام حسن مجتبى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از ما احدى، مگر آن كه واقع مى‌شود در گردن او بيعت از طاغيه زمان او، مگر قائمى كه نماز مى‌كند روح اللّه عليه السّلام خلف او</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غيبت شيخ طوسى مروى از آن جناب صلّى اللّه عليه و آله و سلّم كه فرمود به فاطمه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ما اهل بيت، هفت چيز كه داده نشده به احدى پيش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ما بهترين پيغمبران است و آن پدر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وصىّ ما بهترين اوصياست و او شوهر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ما بهترين شهدا است و آن عمّ پدر تو است،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كسى كه براى او دو بال سبز است كه پرواز مى‌كند به آن،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دو سبط اين امّت و آنها پسر تو، حسن و حسين‌اند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ما است قسم به خداوندى كه نيست خدايى جز او، مهدى اين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نماز مى‌كند خلف او 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 مبارك را بر كتف حسين عليه السّلام گذاشت و فرمود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مروى است كه آن حضرت روزى بيرون تشريف آورد مسرور و خرسند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سبب آن جويا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 و شبى نيست، مگر آن كه براى من تحفه‌اى است در آن از جانب‌خداوند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و پروردگار من تحفه‌اى داده است امروز به من كه نداده است مثل آن را به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آمد نزد من و از پروردگارم به من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شماست يعنى از بنى هاشم قائم كه نماز كند عيسى بن مريم خلف او، هرگاه كه خداى او را بر زمين فروفرستد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از جناب باقر عليه السّلام مروى است كه ذكر فرمود سيرت خلفاى راشدين را، چون به آخر ايشان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كسى است كه عيسى بن مريم در عقب او نماز مى‌كند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شافعى روايت كرده از رسول خدا صلّى اللّه عليه و آله و سلّم كه فرمود در جمله احوال مهدى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مشغول نماز صبح است با اصحاب خود در بيت المقدس كه عيسى بن مريم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قهقرا بر مى‌گردد كه عيسى پيش افتد و امام مردم شود در نمازپس عيسى دو دست خود را بر كتف آن جناب مى‌گذارد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كه فرمود به ابو هريره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چگونه‌ايد شما در وقتى كه پسر مريم نازل شود و امام شما از خود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مضمون مكرّر است اخبار و گنجى شرحى بيان كرده در دلالت امامت آن حضرت براى عيسى بر افضليّتش بر آن جناب كه امام بايد اقرأ و اعلم و افقه و اصبح باشد، به بيانى كه ما را حاجت به ذكر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الدّرر مروى است كه آن جناب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ملتفت مى‌شود مهدى عليه السّلام كه عيسى بن مريم نازل شده و گويا از مويش آب مى‌چكد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مهدى عليه السّلام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شو و براى مردم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عيسى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نشده نماز، مگر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مى‌كند عيسى عليه السّلام، خلف مردى از فرزندان من و چون نماز كرد، مى‌نشيند و عيسى عليه السّلام در مقام با او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سدى روايت كرده كه آن جناب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شوند مهدى عليه السّلام و عيسى عليه السّلام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عيسى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عيسى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سزاوارترى به نماز</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 مى‌كند عيسى عليه السّلام به اقتدا در عقب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خاصّه، اين مضمون به نظر نرسيده و بر فرض صحّت امر حضرت، آن جناب را به تقديم، نظير امر رسول خدا صلّى اللّه عليه و آله و سلّم است جبرئيل عليه السّلام را در شب معراج به تقديم در نماز و امتناع جبرئيل و گفتن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روز كه مأمور شديم به سجده براى آدم عليه السّلام، بر آدميان مقدّم نمى‌شويم</w:t>
      </w:r>
      <w:r>
        <w:rPr>
          <w:rFonts w:eastAsia="IRNazanin" w:cs="IRNazanin"/>
          <w:color w:val="111111"/>
          <w:sz w:val="28"/>
          <w:szCs w:val="28"/>
          <w:rtl w:val="true"/>
          <w:lang w:bidi="fa-IR"/>
        </w:rPr>
        <w:t>.»</w:t>
      </w:r>
      <w:bookmarkStart w:id="1277" w:name="pg2162_31497"/>
    </w:p>
    <w:p>
      <w:pPr>
        <w:pStyle w:val="BookText"/>
        <w:rPr/>
      </w:pPr>
      <w:bookmarkEnd w:id="1277"/>
      <w:r>
        <w:rPr>
          <w:rFonts w:ascii="IRNazanin" w:hAnsi="IRNazanin" w:eastAsia="IRNazanin"/>
          <w:color w:val="111111"/>
          <w:sz w:val="28"/>
          <w:sz w:val="28"/>
          <w:szCs w:val="28"/>
          <w:rtl w:val="true"/>
          <w:lang w:bidi="fa-IR"/>
        </w:rPr>
        <w:t>شايد مقصود كشف افضليّت خود است بر عيسى عليه السّلام براى خلق به لسان خود بر آن جناب، نه به مجرّد تقدّم در نماز كه به قواعد بسيارى از اهل سنّت، فضلى در آن نيست و روايت كنند جواز نماز را خلف هر برّى و فاجرى و فراموش كنند كلام نبى خود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رستگار نمى‌شود قومى كه پيش بيفتد ايشان را كسى و در ميان ايشان باشد كسى كه افضل باشد از آن كه پيش افتاده ايشان را</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Heading3"/>
        <w:numPr>
          <w:ilvl w:val="2"/>
          <w:numId w:val="1"/>
        </w:numPr>
        <w:rPr/>
      </w:pPr>
      <w:bookmarkStart w:id="1278" w:name="__RefHeading___Toc312620_3804643083"/>
      <w:bookmarkStart w:id="1279" w:name="_Toc494"/>
      <w:bookmarkEnd w:id="1278"/>
      <w:r>
        <w:rPr>
          <w:rtl w:val="true"/>
        </w:rPr>
        <w:t>قتل دجّال لعين‌</w:t>
      </w:r>
      <w:bookmarkEnd w:id="1279"/>
    </w:p>
    <w:p>
      <w:pPr>
        <w:pStyle w:val="BookText"/>
        <w:rPr/>
      </w:pPr>
      <w:r>
        <w:rPr>
          <w:rFonts w:ascii="Amiri" w:hAnsi="Amiri" w:eastAsia="Amiri" w:cs="Amiri"/>
          <w:color w:val="111111"/>
          <w:sz w:val="28"/>
          <w:sz w:val="28"/>
          <w:szCs w:val="28"/>
          <w:rtl w:val="true"/>
          <w:lang w:bidi="ar-SA"/>
        </w:rPr>
        <w:t>قتل دجّال لعين</w:t>
      </w:r>
    </w:p>
    <w:p>
      <w:pPr>
        <w:pStyle w:val="BookText"/>
        <w:rPr/>
      </w:pPr>
      <w:r>
        <w:rPr>
          <w:rFonts w:ascii="Amiri" w:hAnsi="Amiri" w:eastAsia="Amiri" w:cs="Amiri"/>
          <w:color w:val="111111"/>
          <w:sz w:val="28"/>
          <w:sz w:val="28"/>
          <w:szCs w:val="28"/>
          <w:rtl w:val="true"/>
          <w:lang w:bidi="ar-SA"/>
        </w:rPr>
        <w:t>كه از عذاب‌هاى الهى است براى اهل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چه در تفسير على بن ابراهيم مروى است از جناب باقر عليه السّلام كه تفسير فرمود عذاب در آيه شريفه قُلْ هُوَ الْقادِرُ عَلى أَنْ يَبْعَثَ عَلَيْكُمْ عَذاباً مِنْ فَوْقِكُمْ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دجّال و صيحه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پيغمبرى نيامد مگر آن كه ترساند مردم را از فتنه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كمال الدين از رسول خدا صلّى اللّه عليه و آله و سلّم روايت نموده؛ و چگونه فتنه نباشد، با آن هيأت و استعدادى كه او بيرون مى‌آيد در سال قحط شديد و همه آفاق را سير كند جز مكّه و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سليمان حلّى در مختصر بصائر روايت كرده از امير المؤمنين عليه السّلام كه فرمود</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با شيعه دجّال مقاتله كند، پس مقاتله كند با آنان كه مى‌گريند بر خون فلان و مى‌گريند بر اهل نهروان و به درستى كه كسى كه ملاقات كند خدا را با ايمان به اين كه فلان، مظلوم كشته شده، ملاقات كرده خداى را در حالتى كه بر او غضبناك است و درك مى‌كند دجّال را</w:t>
      </w:r>
      <w:r>
        <w:rPr>
          <w:rFonts w:eastAsia="IRNazanin" w:cs="IRNazanin"/>
          <w:color w:val="111111"/>
          <w:sz w:val="28"/>
          <w:szCs w:val="28"/>
          <w:rtl w:val="true"/>
          <w:lang w:bidi="fa-IR"/>
        </w:rPr>
        <w:t>.»</w:t>
      </w:r>
      <w:bookmarkStart w:id="1280" w:name="pg2162_31500"/>
    </w:p>
    <w:p>
      <w:pPr>
        <w:pStyle w:val="BookText"/>
        <w:rPr/>
      </w:pPr>
      <w:bookmarkEnd w:id="1280"/>
      <w:r>
        <w:rPr>
          <w:rFonts w:ascii="IRNazanin" w:hAnsi="IRNazanin" w:eastAsia="IRNazanin"/>
          <w:color w:val="111111"/>
          <w:sz w:val="28"/>
          <w:sz w:val="28"/>
          <w:szCs w:val="28"/>
          <w:rtl w:val="true"/>
          <w:lang w:bidi="fa-IR"/>
        </w:rPr>
        <w:t>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بميرد پيش از 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 مى‌كند خداوند او را از قبرش تا اين كه ايمان مى‌آورد به او به رغم انفش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 از كمال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ملعون، در عقبه افيق شام به دست آن حضرت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چهارده نور آفريد، پيش از آن كه بيافريند خلق را به چهارده هزار سال؛ پس آن ارواح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چهارده تن؟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و سلّم و على و فاطمه و حسن و حسين و ائمّه از فرزندان حسين كه آخر ايشان، قائمى است كه بر مى‌خيزد بعد از غيبتش پس مى‌كشد دجّال را و پاك مى‌كند زمين را از هر جور و ظلمى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عامّه نسبت قتل آن لعين را به جناب عيسى مى‌دهند و ما از شرح حال دجّال اعراض نموديم؛ چون غرض اهمّ، غير آن هست</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Heading3"/>
        <w:numPr>
          <w:ilvl w:val="2"/>
          <w:numId w:val="1"/>
        </w:numPr>
        <w:rPr/>
      </w:pPr>
      <w:bookmarkStart w:id="1281" w:name="__RefHeading___Toc312622_3804643083"/>
      <w:bookmarkStart w:id="1282" w:name="_Toc495"/>
      <w:bookmarkEnd w:id="1281"/>
      <w:r>
        <w:rPr>
          <w:rtl w:val="true"/>
        </w:rPr>
        <w:t>طول عمر اصحاب و انصار آن حضرت‌</w:t>
      </w:r>
      <w:bookmarkEnd w:id="1282"/>
    </w:p>
    <w:p>
      <w:pPr>
        <w:pStyle w:val="BookText"/>
        <w:rPr/>
      </w:pPr>
      <w:r>
        <w:rPr>
          <w:rFonts w:ascii="IRNazanin" w:hAnsi="IRNazanin" w:eastAsia="IRNazanin"/>
          <w:color w:val="111111"/>
          <w:sz w:val="28"/>
          <w:sz w:val="28"/>
          <w:szCs w:val="28"/>
          <w:rtl w:val="true"/>
          <w:lang w:bidi="fa-IR"/>
        </w:rPr>
        <w:t>طول عمر اصحاب و انصار آن حضرت</w:t>
      </w:r>
    </w:p>
    <w:p>
      <w:pPr>
        <w:pStyle w:val="BookText"/>
        <w:rPr/>
      </w:pPr>
      <w:r>
        <w:rPr>
          <w:rFonts w:ascii="IRNazanin" w:hAnsi="IRNazanin" w:eastAsia="IRNazanin"/>
          <w:color w:val="111111"/>
          <w:sz w:val="28"/>
          <w:sz w:val="28"/>
          <w:szCs w:val="28"/>
          <w:rtl w:val="true"/>
          <w:lang w:bidi="fa-IR"/>
        </w:rPr>
        <w:t>چنان چه شيخ مفيد در ارشاد و فضل بن شاذان روايت كرده‌اند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مى‌كند مرد در سلطنت آن حضرت تا اين كه متولّد مى‌شود، هزار پسر كه در ايشان دخترى نيست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مروى است از امير المؤمنين عليه السّلام كه فرمود در ضمن حالات ايّام سلطنت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دانه را شكافته و جان را آفريده كه هرآينه زندگى مى‌كنند در آن زمان، ملوك وار، آسوده در ناز و نعمت و بيرون نمى‌رود مردى از ايشان از دنيا تا اين كه متولّد شود از صلب او هزار پسر كه مأمون‌اند از هر بدعت و آفت و مفارقت از دين، عامل به كتاب خداوند و سنّت پيغمبر او صلّى اللّه عليه و آله و سلّم به تحقيق كه نابود و فانى شده بر ايشان آفات و شبهات، يعنى هرگز به آفتى مبتلا و به شبهه‌اى گرفتار نمى‌شوند</w:t>
      </w:r>
      <w:r>
        <w:rPr>
          <w:rFonts w:eastAsia="IRNazanin" w:cs="IRNazanin"/>
          <w:color w:val="111111"/>
          <w:sz w:val="28"/>
          <w:szCs w:val="28"/>
          <w:rtl w:val="true"/>
          <w:lang w:bidi="fa-IR"/>
        </w:rPr>
        <w:t>.»</w:t>
      </w:r>
      <w:bookmarkStart w:id="1283" w:name="pg2162_31503"/>
    </w:p>
    <w:p>
      <w:pPr>
        <w:pStyle w:val="BookText"/>
        <w:rPr/>
      </w:pPr>
      <w:bookmarkEnd w:id="1283"/>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Heading3"/>
        <w:numPr>
          <w:ilvl w:val="2"/>
          <w:numId w:val="1"/>
        </w:numPr>
        <w:rPr/>
      </w:pPr>
      <w:bookmarkStart w:id="1284" w:name="__RefHeading___Toc312624_3804643083"/>
      <w:bookmarkStart w:id="1285" w:name="_Toc496"/>
      <w:bookmarkEnd w:id="1284"/>
      <w:r>
        <w:rPr>
          <w:rtl w:val="true"/>
        </w:rPr>
        <w:t>فرا گير شدن سلطنت آن حضرت، تمام روى زمين را</w:t>
      </w:r>
      <w:bookmarkEnd w:id="1285"/>
    </w:p>
    <w:p>
      <w:pPr>
        <w:pStyle w:val="BookText"/>
        <w:rPr/>
      </w:pPr>
      <w:r>
        <w:rPr>
          <w:rFonts w:ascii="IRNazanin" w:hAnsi="IRNazanin" w:eastAsia="IRNazanin"/>
          <w:color w:val="111111"/>
          <w:sz w:val="28"/>
          <w:sz w:val="28"/>
          <w:szCs w:val="28"/>
          <w:rtl w:val="true"/>
          <w:lang w:bidi="fa-IR"/>
        </w:rPr>
        <w:t>فرا گير شدن سلطنت آن حضرت، تمام روى زمين را</w:t>
      </w:r>
    </w:p>
    <w:p>
      <w:pPr>
        <w:pStyle w:val="BookText"/>
        <w:rPr/>
      </w:pPr>
      <w:r>
        <w:rPr>
          <w:rFonts w:ascii="Amiri" w:hAnsi="Amiri" w:eastAsia="Amiri" w:cs="Amiri"/>
          <w:color w:val="111111"/>
          <w:sz w:val="28"/>
          <w:sz w:val="28"/>
          <w:szCs w:val="28"/>
          <w:rtl w:val="true"/>
          <w:lang w:bidi="ar-SA"/>
        </w:rPr>
        <w:t>از مشرق تا مغرب، برّ و بحر، معموره و خراب و كوه و 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نماند جايى كه حكمش جارى و امرش نافذ نشود و اخبار در اين معنى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در علل و عيون و كمال الدين روايت كرده از رسول خدا صلّى اللّه عليه و آله و سلّم در خبرى طولانى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نظر كردم به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دوازده نور را، در هر نورى سطر سبزى بود كه بر آن اسم وصيى بود از اوصياى من، اول ايشان علىّ بن ابى طالب و آخر ايشان مهدى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اوصياى منند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اوليا و اصفيا و حجّت‌هاى منند بعد از تو بر خلق و ايشان اوصياى تو هستند و خلفاى تو و بهترين خلق من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كه هرآينه البتّه ظاهر كنم به ايشان، دين خود را و بلند كنم به ايشان، كلمه خود را و پاك كنم به آخر ايشان، زمين خود را از دشمنان خود و هرآينه البتّه مالك گردانم او را مشرق‌هاى زمين و مغرب‌هاى او</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هرآينه البتّه مسخّر كنم براى او بادها و همواره زايل كنم البتّه براى او ابرهاى سخت را و البتّه بالا برم او را در اسباب، يعنى راه‌هاى آسمان و هرآينه البته يارى كنم او را به لشكر خود و مدد دهم او را به ملايكه خود تا بالا گيرد دعوت من و جمع شوند خلايق بر توحيد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دوام دهم سلطنت او را و روزگار سلطنت را به نوبت گذارم ميان اولياى خود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از آن جناب مروى است كه فرمود بعد از ذكر سلطنت ذى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خداى تعالى جارى مى‌فرمايد سنّت او را در قائم از فرزندان من و مى‌رساند او را مشرق زمين و مغرب آن، تا اين كه نمى‌ماند موضعى از دشت و كوه كه ذو القرنين در آنجا قدم گذاشته، مگر آن كه او قدم گذارد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گذشت از جناب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اصحاب قائم عليه السّلام را كه احاطه نمودند ما بين خافقين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عياشى مروى است از جناب صادق عليه السّلام كه فرمود، در تفسير آيه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أَسْلَمَ مَنْ فِي السَّماواتِ وَ الْأَرْضِ طَوْعاً وَ كَرْهاً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ما خروج كرد، نمى‌ماند زمينى، مگر آن كه ندا كنند در آن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رسول اللّه صلّى اللّه عليه و آله و سلّم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از حضرت كاظم عليه السّلام، روايت كرده در تفسير آيه مذكوره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نازل شده در حقّ قائم عليه السّلام، چون بيرون آورد يهود و نصارا و صابئين و زنادقه و كفّار را در مشرق زمين و مغرب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دارد بر ايشان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رغبت اسلام آورد، امر فرمايد او را به نماز و زكات و آن چه مسلم را به آن امر كنند و واجب است براى خداوند بر او و هر كه اسلام نياورد، گردنش را بزند تا اين كه نماند در مشرق‌ها و مغرب‌ها احدى مگر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بيشتر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تعالى چون اراده فرمايد امرى را، زياد را كم و كم را زياد مى‌كند</w:t>
      </w:r>
      <w:r>
        <w:rPr>
          <w:rFonts w:eastAsia="IRNazanin" w:cs="IRNazanin"/>
          <w:color w:val="111111"/>
          <w:sz w:val="28"/>
          <w:szCs w:val="28"/>
          <w:rtl w:val="true"/>
          <w:lang w:bidi="fa-IR"/>
        </w:rPr>
        <w:t>.»</w:t>
      </w:r>
      <w:bookmarkStart w:id="1286" w:name="pg2162_31508"/>
    </w:p>
    <w:p>
      <w:pPr>
        <w:pStyle w:val="BookText"/>
        <w:rPr/>
      </w:pPr>
      <w:bookmarkEnd w:id="1286"/>
      <w:r>
        <w:rPr>
          <w:rFonts w:ascii="IRNazanin" w:hAnsi="IRNazanin" w:eastAsia="IRNazanin"/>
          <w:color w:val="111111"/>
          <w:sz w:val="28"/>
          <w:sz w:val="28"/>
          <w:szCs w:val="28"/>
          <w:rtl w:val="true"/>
          <w:lang w:bidi="fa-IR"/>
        </w:rPr>
        <w:t>يوسف بن يحيى السلمى در باب نهم از كتاب عقد الدّرر، اخبار بسيارى در كيفيّت فتوحات آن حضرت و گرفتن قسطنطنيه و روم و بنى الاصغر و چين و كابل و جزاير و غير آنها ذكر كرده كه مقام ذكر آن نيست</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Heading3"/>
        <w:numPr>
          <w:ilvl w:val="2"/>
          <w:numId w:val="1"/>
        </w:numPr>
        <w:rPr/>
      </w:pPr>
      <w:bookmarkStart w:id="1287" w:name="__RefHeading___Toc312626_3804643083"/>
      <w:bookmarkStart w:id="1288" w:name="_Toc497"/>
      <w:bookmarkEnd w:id="1287"/>
      <w:r>
        <w:rPr>
          <w:rtl w:val="true"/>
        </w:rPr>
        <w:t>رفتن عاهات و بلاها از ابدان انصار آن جناب‌</w:t>
      </w:r>
      <w:bookmarkEnd w:id="1288"/>
    </w:p>
    <w:p>
      <w:pPr>
        <w:pStyle w:val="BookText"/>
        <w:rPr/>
      </w:pPr>
      <w:r>
        <w:rPr>
          <w:rFonts w:ascii="IRNazanin" w:hAnsi="IRNazanin" w:eastAsia="IRNazanin"/>
          <w:color w:val="111111"/>
          <w:sz w:val="28"/>
          <w:sz w:val="28"/>
          <w:szCs w:val="28"/>
          <w:rtl w:val="true"/>
          <w:lang w:bidi="fa-IR"/>
        </w:rPr>
        <w:t>رفتن عاهات و بلاها از ابدان انصار آن جناب</w:t>
      </w:r>
    </w:p>
    <w:p>
      <w:pPr>
        <w:pStyle w:val="BookText"/>
        <w:rPr/>
      </w:pPr>
      <w:r>
        <w:rPr>
          <w:rFonts w:ascii="IRNazanin" w:hAnsi="IRNazanin" w:eastAsia="IRNazanin"/>
          <w:color w:val="111111"/>
          <w:sz w:val="28"/>
          <w:sz w:val="28"/>
          <w:szCs w:val="28"/>
          <w:rtl w:val="true"/>
          <w:lang w:bidi="fa-IR"/>
        </w:rPr>
        <w:t>چنان چه در خبر سابق مذكور شد و در خرايج راوندى مروى است از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درك كند قائم اهل بيت مرا، از صاحب عاهتى و آفتى شفا خواهد يافت يا صاحب ضعفى قوى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نعمانى مروى است از حضرت سجاد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برخيزد قائم عليه السّلام ببرد خداوند عزّ و جلّ از هر مؤمنى، آفت را و برگرداند به او قوت او را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تكريم عظيم نه مانند شفا دادن جناب عيسى و ساير انبيا عليهم السّلام است، گاهى به جهت اعجاز و اتمام حجّت، كور يا لال يا پيس يا مريضى را براى جاحدى يا منافقى در موارد معدوده، بلكه بردن اين آفات و رفتن اين بليّات از تمام مؤمنين و مؤمنات، از آثار ظهور موفور السرور و طلوع طلعت غرّا و تشريف و تقديم مراسم قدوم و تهيّه آداب لقا و درك فيض شرف حضور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بهشتيان، اول در چشمه مطهّره و چشمه حيات شست و شو كرده و تن را چون جان، از هر عيب و نقصى پاك نموده كه توان پا گذاشتن در محفل مقرّبين 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ما بين اين دو شفا، بيشتر است از فرق ما بين ارض و 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عليه السّلام، پس تكيه كردم بر دستم، پس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كه من درك نمايم اين امر را، يعنى سلطنت ظاهره ائمّه عليهم السّلام را و در من قوّتى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نيستيد كه دشمنان شما بكشند بعضى، بعضى را و شما در خانه‌هاى خود آسوده باشيد؟ به درستى كه اگر امر چنان شد، يعنى فرج عظيم آمد، داده مى‌شود به هر مردى از شما قوّت چهل مرد و گردانده مى‌شود دل‌هاى شما مانند پاره آهن؛ اگر خواستيد به آن قوّت، كوه را بكنيد، خواهيد كند و شماييد قوام زمين و خزان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الدين صدوق 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 جناب لوط 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بِكُمْ قُوَّةً أَوْ آوِي إِلى رُكْنٍ شَدِيدٍ مگر به جهت آرزوى قوّت قائم عليه السّلام و ذكر نكرد مگر شدّت اصحاب او را پس به درستى كه داده مى‌شود به يك مرد از ايشان قوّت چهل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را در خصال از حضرت سجاد عليه السّلام و عياشى در تفسير خود و شيخ مفيد در اختصاص و ابن قولويه در كامل الزياره و فضل بن شاذان در غيبت خود، از جناب صادق عليه السّلام روايت كردند</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از كمال الدين كه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دست خود را بر سر عباد بگذارد، پس نماند مؤمنى مگر آن كه دلش سخت‌تر از پاره آهن شود و بدهد به او خداوند، قوت چهل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الدرجات صفّار مروى است از جناب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 شود امر ما و بيايد مهدى ما، مى‌شود مرد از شيعيان ما، جرى‌تر از شير وگذرانده‌تر از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مى‌كند دشمن ما را با پاى خود و مى‌زند او را به كف خود و اين در وقت نزول رحمت خداوند و فرج اوست بر بندگان</w:t>
      </w:r>
      <w:bookmarkStart w:id="1289" w:name="pg2162_31514"/>
    </w:p>
    <w:p>
      <w:pPr>
        <w:pStyle w:val="BookText"/>
        <w:rPr/>
      </w:pPr>
      <w:bookmarkEnd w:id="1289"/>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3"/>
        <w:numPr>
          <w:ilvl w:val="2"/>
          <w:numId w:val="1"/>
        </w:numPr>
        <w:rPr/>
      </w:pPr>
      <w:bookmarkStart w:id="1290" w:name="__RefHeading___Toc312628_3804643083"/>
      <w:bookmarkStart w:id="1291" w:name="_Toc498"/>
      <w:bookmarkEnd w:id="1290"/>
      <w:r>
        <w:rPr>
          <w:rtl w:val="true"/>
        </w:rPr>
        <w:t>حكم فرمودن در ميان مردم به علم امامت خود</w:t>
      </w:r>
      <w:bookmarkEnd w:id="1291"/>
    </w:p>
    <w:p>
      <w:pPr>
        <w:pStyle w:val="BookText"/>
        <w:rPr/>
      </w:pPr>
      <w:r>
        <w:rPr>
          <w:rFonts w:ascii="Amiri" w:hAnsi="Amiri" w:eastAsia="Amiri" w:cs="Amiri"/>
          <w:color w:val="111111"/>
          <w:sz w:val="28"/>
          <w:sz w:val="28"/>
          <w:szCs w:val="28"/>
          <w:rtl w:val="true"/>
          <w:lang w:bidi="ar-SA"/>
        </w:rPr>
        <w:t>حكم فرمودن در ميان مردم به علم امامت خود</w:t>
      </w:r>
    </w:p>
    <w:p>
      <w:pPr>
        <w:pStyle w:val="BookText"/>
        <w:rPr/>
      </w:pPr>
      <w:r>
        <w:rPr>
          <w:rFonts w:ascii="IRNazanin" w:hAnsi="IRNazanin" w:eastAsia="IRNazanin"/>
          <w:color w:val="111111"/>
          <w:sz w:val="28"/>
          <w:sz w:val="28"/>
          <w:szCs w:val="28"/>
          <w:rtl w:val="true"/>
          <w:lang w:bidi="fa-IR"/>
        </w:rPr>
        <w:t>و نخواستن بيّنه و شاهد از احدى؛ چنان چه در بصائر الدّرجات صفّار مروى است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دنيا نخواهد رفت تا آن كه خروج كند مردى از ما اهل بيت كه حكم كند به حكم داود و آل داود، سؤال نكند از مردم 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خواهد كرد به هر نفسى، حكم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آل محمّد عليهم السّلام خروج كرد، حكم مى‌كند به حكم داود و سليمان، نمى‌پرسد از مردم شاهدى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دعوات سيّد فضل اللّه راوندى مروى است از حضرت عسكرى عليه السّلام كه نوشت در جواب آن كه پرسيد چون قائم عليه السّلام برخاست، به چه حكم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كردى از امام، پس هرگاه خروج كرد، حكم مى‌كند ميان مردم به علم خود، مثل حكم داود و سؤال نمى‌كند از مردم بيّنه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خرايج راوندى مروى شده از جناب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مرغ سفيدى را بالاى حجر الاسود و در زير آن، مردى است كه حكم مى‌كند به حكم آل داود و سليمان و خواهش نمى‌كند بيّنه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شيخ مفيد و غيبت فضل مروى است از آن جناب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برخاست قائم آل محمّد عليهم السّلام حكم مى‌كند ميان مردم به حكم داود و محتاج نمى‌شود به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الهام مى‌كند، پس حكم مى‌كند به علم خود و خبر مى‌دهد هر قومى را به آن چه در دل خود مخفى كردند</w:t>
      </w:r>
      <w:r>
        <w:rPr>
          <w:rFonts w:eastAsia="IRNazanin" w:cs="IRNazanin"/>
          <w:color w:val="111111"/>
          <w:sz w:val="28"/>
          <w:szCs w:val="28"/>
          <w:rtl w:val="true"/>
          <w:lang w:bidi="fa-IR"/>
        </w:rPr>
        <w:t>.»</w:t>
      </w:r>
      <w:bookmarkStart w:id="1292" w:name="pg2162_31517"/>
    </w:p>
    <w:p>
      <w:pPr>
        <w:pStyle w:val="BookText"/>
        <w:rPr/>
      </w:pPr>
      <w:bookmarkEnd w:id="1292"/>
      <w:r>
        <w:rPr>
          <w:rFonts w:ascii="Amiri" w:hAnsi="Amiri" w:eastAsia="Amiri" w:cs="Amiri"/>
          <w:color w:val="111111"/>
          <w:sz w:val="28"/>
          <w:sz w:val="28"/>
          <w:szCs w:val="28"/>
          <w:rtl w:val="true"/>
          <w:lang w:bidi="ar-SA"/>
        </w:rPr>
        <w:t>در غيبت نعمانى مروى است از جناب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منادى آن حضرت ندا مى‌كند كه اين مهدى حكم مى‌فرمايد به حكم داود و سليمان، سؤال نمى‌كند از مردم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كمال الدين صدوق از آن جناب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مى‌انگيزاند خداى تعالى، بادى را، پس ندا مى‌كند به هر وادى كه اين مهدى، حكم مى‌كند به حكم داود و سليمان، نمى‌خواهد بيّنه بر حكم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فضل بن شاذان مروى است از جناب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مى‌كند قائم عليه السّلام، سى صد سال و زياد مى‌كند نه سال را چنان چه درنگ كردند اصحاب كهف در كهف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مى‌كند زمين را از عدل و داد، چنان چه پر شده از ظلم و جور، پس مفتوح مى‌فرمايد خداوند براى او شرق زمين و غرب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 مردم را تا آن كه نماند مگر دين محمّد صلّى اللّه عليه و آله و سلّم و حكم و رفتار مى‌فرمايد به سير و سلوك سليمان بن داود و مى‌خواند آفتاب و ماه را، پس اجابت مى‌كنند او را و پيچيده مى‌شود براى او زمين و وحى مى‌شود به او، پس عمل مى‌كند به وحى به امر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محدث نورى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p>
    <w:p>
      <w:pPr>
        <w:pStyle w:val="Heading2"/>
        <w:numPr>
          <w:ilvl w:val="1"/>
          <w:numId w:val="1"/>
        </w:numPr>
        <w:rPr/>
      </w:pPr>
      <w:bookmarkStart w:id="1293" w:name="__RefHeading___Toc312630_3804643083"/>
      <w:bookmarkStart w:id="1294" w:name="_Toc499"/>
      <w:bookmarkEnd w:id="1293"/>
      <w:r>
        <w:rPr>
          <w:rtl w:val="true"/>
        </w:rPr>
        <w:t>گفتارحضرت مهدي عجل الله تعال فرجه</w:t>
      </w:r>
      <w:bookmarkEnd w:id="1294"/>
    </w:p>
    <w:p>
      <w:pPr>
        <w:pStyle w:val="Heading3"/>
        <w:numPr>
          <w:ilvl w:val="2"/>
          <w:numId w:val="1"/>
        </w:numPr>
        <w:rPr/>
      </w:pPr>
      <w:bookmarkStart w:id="1295" w:name="__RefHeading___Toc312632_3804643083"/>
      <w:bookmarkStart w:id="1296" w:name="_Toc500"/>
      <w:bookmarkEnd w:id="1295"/>
      <w:r>
        <w:rPr>
          <w:rtl w:val="true"/>
        </w:rPr>
        <w:t>توقيعات</w:t>
      </w:r>
      <w:bookmarkEnd w:id="1296"/>
    </w:p>
    <w:p>
      <w:pPr>
        <w:pStyle w:val="Heading4"/>
        <w:numPr>
          <w:ilvl w:val="3"/>
          <w:numId w:val="1"/>
        </w:numPr>
        <w:rPr/>
      </w:pPr>
      <w:bookmarkStart w:id="1297" w:name="__RefHeading___Toc312634_3804643083"/>
      <w:bookmarkStart w:id="1298" w:name="_Toc501"/>
      <w:bookmarkEnd w:id="1297"/>
      <w:r>
        <w:rPr>
          <w:rtl w:val="true"/>
        </w:rPr>
        <w:t>توقيع براى عثمان بن سعيد و محمّد بن عثمان‌</w:t>
      </w:r>
      <w:bookmarkEnd w:id="1298"/>
    </w:p>
    <w:p>
      <w:pPr>
        <w:pStyle w:val="BookText"/>
        <w:rPr/>
      </w:pPr>
      <w:r>
        <w:rPr>
          <w:rFonts w:ascii="Amiri" w:hAnsi="Amiri" w:eastAsia="Amiri" w:cs="Amiri"/>
          <w:color w:val="111111"/>
          <w:sz w:val="28"/>
          <w:sz w:val="28"/>
          <w:szCs w:val="28"/>
          <w:rtl w:val="true"/>
          <w:lang w:bidi="ar-SA"/>
        </w:rPr>
        <w:t>توقيع براى عثمان بن سعيد و محمّد بن عثمان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كمال الدين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توقيع بافتخار عثمان بن سعيد و پسرش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و دوم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مقدسه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توقيع را سعد بن عبد اللَّه اشعرى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عبد اللَّه جعفر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بخط سعد بن عبد اللَّه اشعرى رضى اللَّه عنه ديدم توقيع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دو نفر را در راه بندگى خود موفق و بر دين مقدسش ثابت بدارد و شما را با آنچه موجب خشنودى اوست، نيكبخت گرداند، آنچه گفته بوديد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گفتگويش با شخصى كه او را ملاقات كرده بود و استدلال كرده بود كه پدرم امام حسن عسكرى عليه السّلام جانشينى غير از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هم امامت او را تصديق كرده است، بما رسيد و از تمام مضمون مكتوبى كه از آنچه دوستان شما در خصوص او بشما خبر داده بودند، بوى نوشته‌ايد مطلع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نابينائى بعد روشنى و از ضلالت بعد از هدايت و از عواقب سوء اعمال و فتنه‌هاى خطرناك پناه بخدا ميبرم خداوند عز و جل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حَسِبَ النَّاسُ أَنْ يُتْرَكُوا أَنْ يَقُولُوا آمَنَّا وَ هُمْ لا يُفْتَنُونَ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كردند ما آنها را بمجرد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رها ميكنيم، و ديگر امتحان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مردم در فتنه افتاده و در حيرت و سرگردانى قدم ميزنند و از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آيا از دين خود كناره گرفته‌اند يا دچار شك و ترديد گشته‌اند، يا با حق و حقيقت دشمنى ورزيده يا جهالت را پيشه خود ساخته‌اند؟</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اخبار و روايات صحيحه در اين باره به آنها نرسيده، يا اينكه از اين موضوع اطلاع دارند ولى آن را بدست فراموشى سپرده‌اند؟ نميدانند كه خداوند زمين را از حجّت ظاهريا غائب خالى نميگذارد، و اطلاع ندارند كه امامان بعد از پيغمبرشان يكى پس از ديگرى آمدند، تا آنكه بر حسب تقدير و اراده الهى نوبت بپدر بزرگوارم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او بجاى پدران خود نشست و مردم را بحق و راه راست راهنمائى كرد، و نورى آشكار و ماهى تابان بود تا آنكه خداوند او را بجوار رحمت خود دعوت كرد و او هم بر طريقه پدران خود رحلت نمود و درست مانند هر يك از آنان در زمان خودشان، اسرار امامت را بجانشين خود كه حامل اسرار الهى است سپرد، و بدين گونه وظيفه خود را بپايان رسانيد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خداوند مكان جانشين او را با مشيت و اراده نافذ خود مخفى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اجازه ميداد كه ظاهر شوم و اين ممنوعيت را كه از حكم او گذشته است، از من برطرف مينمود، من حق را بطور آشكار و در بهترين شكل و روشن ترين دلالت و واضح ترين علامت نشان ميدادم، و خود را در ميان مردم ظاهر ميساختم، و حجّت خدا قيام ميكرد، ولى مقدرات الهى مغلوب نميگردد، و اراده‌اش بهم نميخورد، و توفيقش از حد خود تجاوز نميكند</w:t>
      </w:r>
      <w:r>
        <w:rPr>
          <w:rFonts w:eastAsia="IRNazanin" w:cs="IRNazanin"/>
          <w:color w:val="111111"/>
          <w:sz w:val="28"/>
          <w:szCs w:val="28"/>
          <w:rtl w:val="true"/>
          <w:lang w:bidi="fa-IR"/>
        </w:rPr>
        <w:t>.</w:t>
      </w:r>
      <w:bookmarkStart w:id="1299" w:name="pg2162_31523"/>
    </w:p>
    <w:p>
      <w:pPr>
        <w:pStyle w:val="BookText"/>
        <w:rPr/>
      </w:pPr>
      <w:bookmarkEnd w:id="1299"/>
      <w:r>
        <w:rPr>
          <w:rFonts w:ascii="IRNazanin" w:hAnsi="IRNazanin" w:eastAsia="IRNazanin"/>
          <w:color w:val="111111"/>
          <w:sz w:val="28"/>
          <w:sz w:val="28"/>
          <w:szCs w:val="28"/>
          <w:rtl w:val="true"/>
          <w:lang w:bidi="fa-IR"/>
        </w:rPr>
        <w:t>بايد مردم هواى نفس خود را در خصوص ظهور ما ترك گويند و بهمان شيوه كه داشته‌اند ثابت بمانند و از آنچه حكمتش بر آنها پوشيده جستجوى بيهوده ننمايند كه گناهكار شده و قادر نخواهند بود، سر خدا را كشف كنند و در نتيجه از كار خود پشيمان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بدانند كه حق با ما، و هم در خاندان ما معصومين است، هيچ كس جز ما اين را نميگويد مگر اينكه دروغگو باشد، و بر خداوند افترا به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كسى اين ادعا را ندارد، مگر اينكه گمراه و خيره‌سر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با اين مختصر كه گفتم بما اكتفا كنند، و ديگر توضيح بيشتر لازم نيست، و با اين اشاره قناعت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Heading4"/>
        <w:numPr>
          <w:ilvl w:val="3"/>
          <w:numId w:val="1"/>
        </w:numPr>
        <w:rPr/>
      </w:pPr>
      <w:bookmarkStart w:id="1300" w:name="__RefHeading___Toc312636_3804643083"/>
      <w:bookmarkStart w:id="1301" w:name="_Toc502"/>
      <w:bookmarkEnd w:id="1300"/>
      <w:r>
        <w:rPr>
          <w:rtl w:val="true"/>
        </w:rPr>
        <w:t>توقيع براى جمعى از مردم قم</w:t>
      </w:r>
      <w:bookmarkEnd w:id="1301"/>
    </w:p>
    <w:p>
      <w:pPr>
        <w:pStyle w:val="BookText"/>
        <w:rPr/>
      </w:pPr>
      <w:r>
        <w:rPr>
          <w:rFonts w:ascii="Amiri" w:hAnsi="Amiri" w:eastAsia="Amiri" w:cs="Amiri"/>
          <w:color w:val="111111"/>
          <w:sz w:val="28"/>
          <w:sz w:val="28"/>
          <w:szCs w:val="28"/>
          <w:rtl w:val="true"/>
          <w:lang w:bidi="ar-SA"/>
        </w:rPr>
        <w:t>توقيع براى جمعى از مردم قم</w:t>
      </w:r>
    </w:p>
    <w:p>
      <w:pPr>
        <w:pStyle w:val="BookText"/>
        <w:rPr/>
      </w:pP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موثق ابو عمر عامرى رحمة اللَّه عليه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غانم قزوينى و جماعتى از شيعيان در باره فرزند امام حسن عسكرى عليه السّلام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غانم عقيده داشت كه حضرت عسكرى عليه السّلام رحلت فرمود و اولادى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نامه‌اى در اين خصوص نوشتند و بناحيه مقدسه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وكلاى حضرت بآستان مقدسش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نوشتند كه ما بر سر اين موضوع كشمكش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آنها بخط آن حضرت صلوات اللَّه عليه بدين مضمون صادر گشت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فتنه‌ها نگاهدارد و بما و شما روح يقين موهبت كند، و از سوء عاقبت باز دارد خبر ترديدى كه گروهى از شما در امر دين نموده‌ايد، و شك و تحيرى كه در باره صاحبان امر خود بدل آنها راه يافته است، بمن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موضوع بخاطر شما غمگين شديم نه بخاطر خودمان و در باره شما ناراحت شديم نه در باره خودمان، زيرا خدا با ماست و جز بخدا بهيچ كس نيازى نداريم و حق با ماست و بنا بر اين كسى كه از اطاعت ما سرباز ميزند ما را بوحشت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صنع خدائيم و مردم بطفيل وجود ما، موجود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چرا دچار ترديد گشته و در حال تحير مطلب را بر خود مشتبه ميسازيد آيا نشنيده‌ايد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خدا و پيغمبر و صاحبان امر خود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نميدانيد در اخبار رسيده است كه حوادثى براى ائمه گذشته و آينده شما روى ميدهد؟ و آيا نديده‌ايد كه خداوند از زمان حضرت آدم تا زمان امام حسن عسكرى عليه السّلام سنگرهائى براى شما قرار داده كه بآنها پناه بريد و علائمى مقرر داشته تا بوسيله آن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هر گاه يكى از آن علامتها پنهان شود، علامت ديگرى ظاهر ميگردد، و هر وقت ستاره‌اى غروب كند، ستاره ديگرى ميدرخشد؟</w:t>
      </w:r>
    </w:p>
    <w:p>
      <w:pPr>
        <w:pStyle w:val="BookText"/>
        <w:rPr/>
      </w:pPr>
      <w:r>
        <w:rPr>
          <w:rFonts w:ascii="IRNazanin" w:hAnsi="IRNazanin" w:eastAsia="IRNazanin"/>
          <w:color w:val="111111"/>
          <w:sz w:val="28"/>
          <w:sz w:val="28"/>
          <w:szCs w:val="28"/>
          <w:rtl w:val="true"/>
          <w:lang w:bidi="fa-IR"/>
        </w:rPr>
        <w:t>آيا وقتى كه امام حسن عسكرى عليه السّلام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كرديد كه خداوند دين خود را باطل كرد، و رشته واسطه ميان خود و بندگانش را قطع نمود؟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رستاخيز و ظهور امر خدا كه مردم او را نمى‌خواهند هم، چنين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گذشته با سعادت رحلت فرمود و همچون پدران بزرگوارش از دست مردم رفت، وصيت و علم و فرزند و جانشين او در ميان ما است و جز ظالمان گناهكار كسى راجع بمنصب و مقام امامت وى با ما نزاع ندارد، و جز كافر منكر كسى ادعاى اين منصب بزرگ را نميكند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مغلوب شدن امر خدا و آشكار گشتن سر الهى نبود، چنان حق ما براى شما ظاهر ميگرديد كه عقلهاتان حيران گردد و ترديدتان برطرف شود، ولى آنچه خداوند خواسته و هر چيزى در لوح محفوظ مرقوم است، تحقق خواهد يافت پس شما هم از خدا بترسيد و تسليم ما شويد و كارها را بما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خير و خوبى از ما بمردم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پوشيده است، براى اطلاع از آن اصرار نورزيد، و بچپ و راست ميل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خود را با دوستى ما بر اساس راهى كه روشن است بطرف ما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لازمه نصيحت بود بشما گفتم و خداوند بر من و شما گواه است</w:t>
      </w:r>
      <w:r>
        <w:rPr>
          <w:rFonts w:eastAsia="IRNazanin" w:cs="IRNazanin"/>
          <w:color w:val="111111"/>
          <w:sz w:val="28"/>
          <w:szCs w:val="28"/>
          <w:rtl w:val="true"/>
          <w:lang w:bidi="fa-IR"/>
        </w:rPr>
        <w:t>.</w:t>
      </w:r>
      <w:bookmarkStart w:id="1302" w:name="pg2162_31528"/>
    </w:p>
    <w:p>
      <w:pPr>
        <w:pStyle w:val="BookText"/>
        <w:rPr/>
      </w:pPr>
      <w:bookmarkEnd w:id="1302"/>
      <w:r>
        <w:rPr>
          <w:rFonts w:ascii="IRNazanin" w:hAnsi="IRNazanin" w:eastAsia="IRNazanin"/>
          <w:color w:val="111111"/>
          <w:sz w:val="28"/>
          <w:sz w:val="28"/>
          <w:szCs w:val="28"/>
          <w:rtl w:val="true"/>
          <w:lang w:bidi="fa-IR"/>
        </w:rPr>
        <w:t xml:space="preserve">اگر محبت بشما نداشتيم و صلاح شما را نميديديم، و بخاطر ترحم و شفقت بر شما نبود، گفتگوى با شما را ترك ميگفتيم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النبى و آله و سلم تسليما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Heading4"/>
        <w:numPr>
          <w:ilvl w:val="3"/>
          <w:numId w:val="1"/>
        </w:numPr>
        <w:rPr/>
      </w:pPr>
      <w:bookmarkStart w:id="1303" w:name="__RefHeading___Toc312638_3804643083"/>
      <w:bookmarkStart w:id="1304" w:name="_Toc503"/>
      <w:bookmarkEnd w:id="1303"/>
      <w:r>
        <w:rPr>
          <w:rtl w:val="true"/>
        </w:rPr>
        <w:t>جواب اسحاق بن يعقوب‌</w:t>
      </w:r>
      <w:bookmarkEnd w:id="1304"/>
    </w:p>
    <w:p>
      <w:pPr>
        <w:pStyle w:val="BookText"/>
        <w:rPr/>
      </w:pPr>
      <w:r>
        <w:rPr>
          <w:rFonts w:ascii="Amiri" w:hAnsi="Amiri" w:eastAsia="Amiri" w:cs="Amiri"/>
          <w:color w:val="111111"/>
          <w:sz w:val="28"/>
          <w:sz w:val="28"/>
          <w:szCs w:val="28"/>
          <w:rtl w:val="true"/>
          <w:lang w:bidi="ar-SA"/>
        </w:rPr>
        <w:t>جواب اسحاق بن يعقوب</w:t>
      </w:r>
    </w:p>
    <w:p>
      <w:pPr>
        <w:pStyle w:val="BookText"/>
        <w:rPr/>
      </w:pPr>
      <w:r>
        <w:rPr>
          <w:rFonts w:ascii="IRNazanin" w:hAnsi="IRNazanin" w:eastAsia="IRNazanin"/>
          <w:color w:val="111111"/>
          <w:sz w:val="28"/>
          <w:sz w:val="28"/>
          <w:szCs w:val="28"/>
          <w:rtl w:val="true"/>
          <w:lang w:bidi="fa-IR"/>
        </w:rPr>
        <w:t>و نيز در احتجاج طبرسى از شيخ كلينى و او از اسحاق بن يعقوب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محمّد بن عثمان رحمة اللَّه عليه خواهش كردم نامه مرا كه مشتمل بر پاره‌اى از مسائل مشكله است بناحيه مقدسه تقديم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وى پذيرفت و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بدين مضمون در جواب سؤالات من بخط مولى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عليه السّلام بافتخارم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هدايت كند و بر اعتقاد حق ثابت بدارد اما اينكه پرسيده‌اى كه بعضى از افراد خاندان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 ما منكر وجود من هستند، بدان كه بين خداوند و هيچ كس قرابت و خويشى نيست هر كس منكر وجود من باشد از من نيست و راهى كه او ميرود راه پسر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راهى را كه عمويم جعفر و اولاد او نسبت بمن پيش گرفته‌اند، راه برادران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نوشيدنش حرام است ولى نوشيدن شلماب اشكالى ندارد، و ما اموالى كه شما بما ميرسانيد، ما آن را براى پاك شدن شما از گناهان قبول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ميخواهد بما برساند و هر كس نميخواهد قطع كند، آنچه خداوند بما داده است از آنچه شما ميدهيد بهتر است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ظهور فرج، بسته باراده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وقت آن را تعيين ميكنند دروغگو هستند و اما كسى كه عقيده دارد كه حسين عليه السّلام كشته نشده، عقيده وى كفر و تكذيب حقيقت است و ضلالت و گمراهى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فيها الى رواة حديثنا فانّهم حجّتى عليكم و انا حجّة اللَّه عليهم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كه براى شما پيش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دانستن حكم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براويان حديث ما زيرا آنها حجّت من بر شما هستند، و من حجّت خدا بر آنها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عمرى كه خداوند از وى و پيش از او از پدرش خشنود گردد؛ مورد وثوق من و نوشته او نوشته من است و اما محمّد بن على بن مهزيار اهوازى، عنقريب خدا دل او را اصلاح ميگرداند و شك را از وى برطرف ميسازد و اما آن مالى را كه براى ما فرستاده‌اى؛ نميتواند مورد قبول ما واقع شود،مگر اينكه از حرام پاك و پاكيزه گردد، پول زن خواننده، هم حرام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محمّد بن شاذان بن نعيم، او مردى از دوستان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الخطاب محمّد بن ابى زينب اجدع، پس او و اصحاب او همه ملعون هستند، و تو با آنها كه عقيده اينان را دارند، نشست و برخاست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آنها بيزارم و پدران من هم از آنها بيزار بوده‌اند و اما كسانى كه اموال ما را ميگيرند، اگر چيزى از آن را براى خود حلال بدانند و بخورند، مثل اينست كه آتش خورده‌اند، و اما خمس براى شيعيان ما مباح است و براى ايشان تا هنگام ظهور ما حلال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بواسطه آن ولادتشان پاك باشد و پليد نشوند و اما مردمى كه از فرستادن آن اموال بنزد ما پشيمان شدند و در دين خدا شك كردند هر كس بخواهد آنچه بما داده بوى پس ميدهيم و ما احتياجى به بخشش مردمى كه در باره ما شك دارند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غيبتى كه بوقوع پيوسته؛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تَسْئَلُوا عَنْ أَشْياءَ إِنْ تُبْدَ لَكُمْ تَسُؤْكُمْ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از چيزهائى كه اگر براى شما آشكارا شود شما را آزرده ميكند، سؤال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پدران من در زمان خود بيعت سلطان طاغى زمان خود را بگردن گرفت، ولى من زمانى كه ظهور ميكنم، بيعت هيچ يك از طاغيان روزگار را بگردن ندارم</w:t>
      </w:r>
      <w:r>
        <w:rPr>
          <w:rFonts w:eastAsia="IRNazanin" w:cs="IRNazanin"/>
          <w:color w:val="111111"/>
          <w:sz w:val="28"/>
          <w:szCs w:val="28"/>
          <w:rtl w:val="true"/>
          <w:lang w:bidi="fa-IR"/>
        </w:rPr>
        <w:t>.</w:t>
      </w:r>
      <w:bookmarkStart w:id="1305" w:name="pg2162_31535"/>
    </w:p>
    <w:p>
      <w:pPr>
        <w:pStyle w:val="BookText"/>
        <w:rPr/>
      </w:pPr>
      <w:bookmarkEnd w:id="1305"/>
      <w:r>
        <w:rPr>
          <w:rFonts w:ascii="IRNazanin" w:hAnsi="IRNazanin" w:eastAsia="IRNazanin"/>
          <w:color w:val="111111"/>
          <w:sz w:val="28"/>
          <w:sz w:val="28"/>
          <w:szCs w:val="28"/>
          <w:rtl w:val="true"/>
          <w:lang w:bidi="fa-IR"/>
        </w:rPr>
        <w:t>و اما كيفيت انتفاعى كه مردم در غيبتم از من ميبرند، مانند انتفاع از آفتاب پنهان در ابرهاست، من امان مردم روى زمين هستم، همان طور كه ستارگان امان اهل آسمان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درهاى سؤال را از چيزهائى كه مورد لزوم نيست، ببنديد و خود را براى دانستن چيزهائى كه از شما نخواسته‌اند، بمشقت نياندازيد، زياد دعا كنيد براى تعجيل فرج، زيرا دعا كردن در تعجيل فرج خود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 يا اسحق بن يعقوب و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Heading4"/>
        <w:numPr>
          <w:ilvl w:val="3"/>
          <w:numId w:val="1"/>
        </w:numPr>
        <w:rPr/>
      </w:pPr>
      <w:bookmarkStart w:id="1306" w:name="__RefHeading___Toc312640_3804643083"/>
      <w:bookmarkStart w:id="1307" w:name="_Toc504"/>
      <w:bookmarkEnd w:id="1306"/>
      <w:r>
        <w:rPr>
          <w:rtl w:val="true"/>
        </w:rPr>
        <w:t>جواب ابو الحسن محمّد بن جعفر اسدى‌</w:t>
      </w:r>
      <w:bookmarkEnd w:id="1307"/>
    </w:p>
    <w:p>
      <w:pPr>
        <w:pStyle w:val="BookText"/>
        <w:rPr/>
      </w:pPr>
      <w:r>
        <w:rPr>
          <w:rFonts w:ascii="IRNazanin" w:hAnsi="IRNazanin" w:eastAsia="IRNazanin"/>
          <w:color w:val="111111"/>
          <w:sz w:val="28"/>
          <w:sz w:val="28"/>
          <w:szCs w:val="28"/>
          <w:rtl w:val="true"/>
          <w:lang w:bidi="fa-IR"/>
        </w:rPr>
        <w:t>جواب ابو الحسن محمّد بن جعفر اسدى</w:t>
      </w:r>
    </w:p>
    <w:p>
      <w:pPr>
        <w:pStyle w:val="BookText"/>
        <w:rPr/>
      </w:pPr>
      <w:r>
        <w:rPr>
          <w:rFonts w:ascii="IRNazanin" w:hAnsi="IRNazanin" w:eastAsia="IRNazanin"/>
          <w:color w:val="111111"/>
          <w:sz w:val="28"/>
          <w:sz w:val="28"/>
          <w:szCs w:val="28"/>
          <w:rtl w:val="true"/>
          <w:lang w:bidi="fa-IR"/>
        </w:rPr>
        <w:t>و نيز در احتجاج طبرسى از ابو الحسين محمّد بن جعفر اسدى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مسائلى كه من از حضرت صاحب الزمان پرسيده بودم و محمّد بن عثمان براى من فرستاد، مرقوم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پرسيده اى ملكى در ناحيه شما وقف است، اگر صاحبش محتاج بآن شد ميتواند در آن تصرف كند يا نه؟ جواب اينست كه اگر آن ملك وقف شده هنوز تسليم متولى نشده، صاحب ملك اختيار دارد كه امضاء خود را پس گرفته و آن را باطل و تملك كند ولى اگر تسليم متولى وقف شده، صاحب ملك نميتواند در آن تصرف كند، خواه محتاج بآن باشد يا بى‌نياز از آن باشد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پرسيده‌اى كسانى در اموال ما كه در دست آنهاست، بدون اجازه ما تصرف ميكنند و استفاده آن را براى خود حلال ميدانند، هر كس اين كار را بكند ملعون است، و ما روز قيامت از وى بازخواست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را كه پيش عترت من حرام است حلال بداند، بر زبان هر پيغمبرى ملعون است پس هر كس حق ما را تضييع كند از جمله ستمگران محسوب است و مشمول لعنت پروردگار خواهد بود چنان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bookmarkStart w:id="1308" w:name="pg2162_31538"/>
    </w:p>
    <w:p>
      <w:pPr>
        <w:pStyle w:val="BookText"/>
        <w:rPr/>
      </w:pPr>
      <w:bookmarkEnd w:id="1308"/>
      <w:r>
        <w:rPr>
          <w:rFonts w:ascii="IRNazanin" w:hAnsi="IRNazanin" w:eastAsia="IRNazanin"/>
          <w:color w:val="111111"/>
          <w:sz w:val="28"/>
          <w:sz w:val="28"/>
          <w:szCs w:val="28"/>
          <w:rtl w:val="true"/>
          <w:lang w:bidi="fa-IR"/>
        </w:rPr>
        <w:t xml:space="preserve">و اما اينكه پرسيده‌اى شخصى نماز ميگزارد و آتش و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وى قرار دارد، آيا نمازش صحيح است يا نه؟ و مردم پيش از تو در اين خصوص اختلاف داشته‌اند، جواب اينست كه اگر نمازگزار از اولاد بت پرستان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پرستان نباشد، جايز است ولى اگر از اولاد بت پرستان و آتش پرستان باشد، جايز نيست روبروى آنها نماز بگزارد و اما اينكه پرسيده‌اى املاكى در ناحيه شما وقف ما شده، آيا جايز است كسى آن را آباد كند و بعد از كسر مخارجى كه برداشته بقيه مداخل آن را بناحيه ما بفرستد، و اين كار را بحساب ثواب بردن و تقرب بسوى ما محتمل شود؟ جواب اينست كه هيچ كس حق ندارد در مال كسى بدون اجازه صاحب تصرف كند، پس چگونه‌جايز است كسى در مال ما تصرف بكند؟ هر كس بدون اجازه ما اين كار را بكند، آنچه را كه بر وى حرام بوده حلال دانسته، و هر كس بدون اجازه چيزى از اموال ما را بخورد مثل اينست كه آتش در دل خود نهاده است و عنقريب نيز به آتش جهنم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پرسيده‌اى راهگذرى از جنب درختان ميوه دارى كه وقف ما شده ميگذرد و از ميوه آن ميخورد آيا براى وى حلال است يا نه؟ جواب اينست كه خوردن آن براى راهگذر حلال و بردن با خود حرام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Heading4"/>
        <w:numPr>
          <w:ilvl w:val="3"/>
          <w:numId w:val="1"/>
        </w:numPr>
        <w:rPr/>
      </w:pPr>
      <w:bookmarkStart w:id="1309" w:name="__RefHeading___Toc312642_3804643083"/>
      <w:bookmarkStart w:id="1310" w:name="_Toc505"/>
      <w:bookmarkEnd w:id="1309"/>
      <w:r>
        <w:rPr>
          <w:rtl w:val="true"/>
        </w:rPr>
        <w:t>توقيع در جواب احمد بن اسحاق‌</w:t>
      </w:r>
      <w:bookmarkEnd w:id="1310"/>
    </w:p>
    <w:p>
      <w:pPr>
        <w:pStyle w:val="BookText"/>
        <w:rPr/>
      </w:pPr>
      <w:r>
        <w:rPr>
          <w:rFonts w:ascii="Amiri" w:hAnsi="Amiri" w:eastAsia="Amiri" w:cs="Amiri"/>
          <w:color w:val="111111"/>
          <w:sz w:val="28"/>
          <w:sz w:val="28"/>
          <w:szCs w:val="28"/>
          <w:rtl w:val="true"/>
          <w:lang w:bidi="ar-SA"/>
        </w:rPr>
        <w:t>توقيع در جواب احمد بن اسحاق</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شيخ الطائفه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جماعتى از علماء و آنها از تلعكبرى و او از احمد بن على از ابو الحسين اسدى از سعد بن عبد اللَّه اشعرى و او از احمد بن اسحاق رحمة اللَّه عليه روايت كرده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بوى نوشته و خود را امام دانسته و ادعا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پدرم من هستم، و علم حلال و حرام و آنچه مورد احتياج مردم است و ساير علوم همه و همه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نامه را خواندم مكتوبى در اين خصوص به ناحيه مقدسه حضرت صاحب الامر نوشته و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جوف آن گذارده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آن بدين گونه از ناحيه مقدسه حضرت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پاينده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تو و نامه‌اى را كه در جوف آن گذارده و فرستاده بودى بمن رسيد و از تمام مضمون آن باختلاف الفاظش و خطاهاى چندى كه در آن روى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بدقت در آن مينگريستى تو نيز متوجه برخى از آنچه من از آن نامه فهميدم ميشدى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بى‌شريك و پرورش دهنده موجودات را بر نيكى كه در باره ما نموده و فضيلتى كه بما داده است، سپاسگزارم كه هميشه حق را كامل ميگرداند، و باطل را از ميان ميبرد، او بر آنچه من اكنون ميگويم گواه است و در روز قيامت كه جاى ترديد نيست، وقتى در پيشگاه ذات الهى اجتماع نموديم و از آنچه ما در باره آن اختلاف داريم سؤال كرد، گواهى بصدق گفتار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ميخواهم بگويم اينست كه خداوند صاحب اين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كه نامه باو نوشته و نه بر تو و نه بر هيچ يك از مخلوق امام مفترض الطاعه قرار نداده و اطاعت و پيمان او را بر هيچ كس لازم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عنقريب پيمانى را براى شما روشن ميگردانم كه بخواست خدا بدان اكتفا كنيد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خداوند بندگانش را بيهوده نيافريده، و سرنوشت آنها را مهمل نگذاشته است، بلكه آنها را با قدرت كامله خود آفريده و بآنها چشم و گوش و دل و فكر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پيغمبران را بمنظور بشارت بعدل خداوند و ترساندن آنها از نافرمانى الهى بسوى آنان فرستاد، تا آنها را باطاعت او وادارند و از معصيتش نهى كنند، و آنچه را آنها از امر خداوند و دينشان نميدانند بآنها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بواسطه فضل و دلائل آشكار و براهين روشن و علائم غالبه كتابهائى بر آنها نازل فرمود و فرشتگان را بسوى آنها فرستاد، تا آنها ميان خدا و پيغمبران واسطه و فرمانبر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خليل و دوست خود گرفت و آتش را بر وى گلستان كرد، و ديگرى را مخاطب خود ساخت و با وى سخن گفت و عصايش را اژدهاى آشكارى گردانيد، و ديگرى باذن پروردگار مرده را زنده كرد و هم باجازه او افراد لال و پيس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منطق الطير موهبت كرد و سلطنت بر همه 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محمّدصلّى اللَّه عليه و اله را بعنوان رحمتى براى جهانيان برانگيخت و نعمت خود را بوسيله طلوع او بر مردم تمام كرد، و طومار نبوت را با وجود مباركش مهر نمود و او را بسوى همه مردم فرستاد و از راستگوئى او آيات و علامات آشكار خود را ظاهر ساخت، سپس در حالى كه وى پسنديده و نيكبخت بود قبض روح كرد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منصب خلافت او را براى برادر و پسر عمو و جانشين و وارث او على بن ابى طالب عليه السّلام و بعد از او براى جانشينان وى كه از نسل او بودند يكى پس از ديگرى قرار داد، تا دين خود را بوسيله آنها زنده گرداند و نور خود را كامل كند، و ميان آنها و برادران و اولاد عموى آنها و مردم طبقه پائين از كسان وى فرق آشكارى گذاشت تا بدان وسيله حجّت خدا از افراد عادى و پيشوا از پيرو شناخته شود زيرا خداوند امام و حجّت خود را از ارتكاب گناهان حفظ كرده و از عيبها پيراسته گردانيده و از پليديها پاكيزه نموده و از شبهات منزه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خزينه دار علم و امين حكمت و محل سر خود قرار داده و با دلائل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بود مردم همه يكسان بودند، و هر بى‌سر و پائى دعوى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منصب خدائى ميكرد، و ديگر حق از باطل و عالم از جاهل امتياز نمى‌يافت، اين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خداوند دروغ بسته و ادعاى امامت دارد؛ نميدانم بچه چيز خود نظر داشته است؟ اگر اميد بفقه و دانائى در احكام دين خدا داشته است بخدا قسم او نميتواند حلال را از حرام تشخيص بدهد، و ميان خطا و صواب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بعلم خود مى‌باليده، او قادر نيست كه حق را از باطل جدا سازد و محكم را از متشابه تشخيص دهد، و حتى از حدود نماز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به تقوى و پرهيزكارى خود اطمينان داشته است، خداوند گواه است كه او چهل روز نماز واجبش را ترك كرد، باين منظور كه با ترك نماز بتواند شعبده بازى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خبر آن بشما هم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شراب او را همه كس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آثار و علائم نافرمانى وى از امر و نهى الهى، مشهور و ثابت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ادعاى وى مبتنى بر معجزه است، معجزه خود را بياورد نشان دهد و اگر حجتى دارد آن را اقامه نمايد، و چنانچه دليلى دارد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تَنْزِيلُ الْكِتابِ مِنَ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كه از جانب خداوند مقتدر حكيم نازل شده، ما آسمانها و زمين و آنچه را كه در بين آسمانها و زمين است، جز بحق و مدتى كه نامبرده شده،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كافر گشتند، از آنچه آنها را ترسانيدند،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بآنها بگو بمن نشان دهيد كه آنها را كه غير از خداى يگانه ميخوانند، چه چيز از زمين را آفريدند؟ مگر در خلقت آسمانها شركت داشته‌اند، كتابى را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نوشته باشد كه آنها در خلقت آسمانها دخالت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علامتى كه موجب يقين باين معنى باشد، اگر راستگو هستيد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گمراه‌تر از كسى كه غير از خداى يگانه را ميخواند، و تا روز قيامت دعايش مستجاب نميشود؟ و آن خدايان باطل، از اينكه آنها را ميخوانند غافل‌هستند؟ وقتى اين مردم برانگيخته شدند، همين خدايان دشمن آنها خواهند بود و عبادت آنها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توفيقات تو را افزون كند آنچه را كه گفتم از اين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بدين گونه امتحان كن و يك آيه قرآن را از وى بپرس كه تفسير كند، و يا از يك نماز واجبى سؤال كن تا حدود آن و واجبات آن را بيان نمايد، و بخوبى پى بارزش او ببرى و نقص وى بر تو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براى اهلش حفظ كند و در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خداوند جز در حسن و حسين عليهما السّلام، امامت را در هيچ دو برادرى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بما اجازه دهد كه سخن بگوئيم آن وقت حق آشكار و باطل از ميان ميرود، و ترديد نيز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شايق الطاف، خداوند و مرحمت او هستم و حسبنا اللَّه و نعم الوكيل و صلّى اللَّه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bookmarkStart w:id="1311" w:name="pg2162_31553"/>
    </w:p>
    <w:p>
      <w:pPr>
        <w:pStyle w:val="Heading4"/>
        <w:numPr>
          <w:ilvl w:val="3"/>
          <w:numId w:val="1"/>
        </w:numPr>
        <w:rPr/>
      </w:pPr>
      <w:bookmarkStart w:id="1312" w:name="__RefHeading___Toc312644_3804643083"/>
      <w:bookmarkStart w:id="1313" w:name="_Toc506"/>
      <w:bookmarkEnd w:id="1311"/>
      <w:bookmarkEnd w:id="1312"/>
      <w:r>
        <w:rPr>
          <w:rtl w:val="true"/>
        </w:rPr>
        <w:t>توقيعى كه بافتخار شيخ مفيد صادر گشت‌</w:t>
      </w:r>
      <w:bookmarkEnd w:id="1313"/>
    </w:p>
    <w:p>
      <w:pPr>
        <w:pStyle w:val="BookText"/>
        <w:rPr/>
      </w:pPr>
      <w:r>
        <w:rPr>
          <w:rFonts w:ascii="IRNazanin" w:hAnsi="IRNazanin" w:eastAsia="IRNazanin"/>
          <w:color w:val="111111"/>
          <w:sz w:val="28"/>
          <w:sz w:val="28"/>
          <w:szCs w:val="28"/>
          <w:rtl w:val="true"/>
          <w:lang w:bidi="fa-IR"/>
        </w:rPr>
        <w:t>توقيعى كه بافتخار شيخ مفيد صادر گشت</w:t>
      </w:r>
    </w:p>
    <w:p>
      <w:pPr>
        <w:pStyle w:val="BookText"/>
        <w:rPr/>
      </w:pPr>
      <w:r>
        <w:rPr>
          <w:rFonts w:ascii="IRNazanin" w:hAnsi="IRNazanin" w:eastAsia="IRNazanin"/>
          <w:color w:val="111111"/>
          <w:sz w:val="28"/>
          <w:sz w:val="28"/>
          <w:szCs w:val="28"/>
          <w:rtl w:val="true"/>
          <w:lang w:bidi="fa-IR"/>
        </w:rPr>
        <w:t xml:space="preserve">احمد بن على بن ابى طالب 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مكتوبى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مقدسه امام زمان عليه السّلام به شيخ مفيد محمّد ابن محمّد بن نعمان قدس اللَّه روحه رسيد رساننده آن مكتوب گفته است كه آن را از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متصل بحجاز آورده، مضمون توقيع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مكتوبى است براى برادر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دوست رشيد ابى عبد اللَّه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ادام اللَّه اعزازه كه از جمله پيمانهائى است كه بوديعت نهاده شده و از بندگان خدا اخذ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دوست مخلص در دين كه در اعتقاد بما با علم و يقين امتياز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 وجود تو را بپيشگاه خداوندى كه جز او خدائى نيست برده و از ذات بيزوالش مسألت مينمائيم كه رحمت پياپى خود را بر آقا و مولى و پيغمبر ما محمّد و اولاد طاهرين او فرو فرستد، و بتو كه پروردگار توفيقاتت را براى</w:t>
      </w:r>
    </w:p>
    <w:p>
      <w:pPr>
        <w:pStyle w:val="BookText"/>
        <w:rPr/>
      </w:pPr>
      <w:r>
        <w:rPr>
          <w:rFonts w:ascii="IRNazanin" w:hAnsi="IRNazanin" w:eastAsia="IRNazanin"/>
          <w:color w:val="111111"/>
          <w:sz w:val="28"/>
          <w:sz w:val="28"/>
          <w:szCs w:val="28"/>
          <w:rtl w:val="true"/>
          <w:lang w:bidi="fa-IR"/>
        </w:rPr>
        <w:t>يارى حق مستدام بدارد، و پاداش تو را با سخنانى كه از جانب ما ميگوئى با صداقت افزون گرداند، اعلام ميداريم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اجازه داده شده كه تو را بشرافت مكاتبه مفتخر سازيم و موظف بداريم كه آنچه بتو مينويسيم بدوستان ما كه نزد تو ميباشند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بطاعت خود عزيز بدارد و با حفظ و عنايات خود مشكلات آنها را برطرف سازد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با امداد خود بر دشمنانش كه از دينش بيرون رفته‌اند، پيروز گرداند و در رسانيدن بكسانى كه اطمينان بآنها دارى بطرزى كه ان شاء اللَّه مى‌نويسيم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در جايى منزل كرده‌ايم، كه از محل سكونت ستمگران دور است و اين هم بعلتى است كه خداوند صلاح ما و شيعيان با ايمان ما را تا زمانى كه دولت دنيا از آن فاسقان ميباشد در اين ديده است، ولى در عين حال از اخبار و اوضاع شما كاملا آگاهيم و چيزى از آن بر ما پوشيده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لغزشهائى كه از بعضى شيعيان سرميزند از وقتى كه بسيارى از آنها ميل ببعضى از كارهاى ناشايسته‌اى نموده‌اند كه نيكان گذشته از آنها احتراز مينمودند و پيمانى كه از آنها براى توجه بخداوند و دورى از زشتى‌ها گرفته شده و آن را پشت سر انداخته‌اند اطلاع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نميدانند كه ما در رعايت حال شما كوتاهى نمى‌كنيم و ياد شما را از خاطر نبرده‌ايم، و اگر جز اين بود از هر سو گرفتارى بشمار و مى‌آورد و دشمنان شما، شما را از ميان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پيشه سازيد و بما اعتماد كنيد و چاره اين فتنه و امتحان را كه بشما رو آورده است از ما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كه هر كس مرگش رسيده باشد، در آن نابود مى‌گردد و آن كس كه به آرزوى خود رسيده باشد از ورطه آن بسلامت ميرود آن فتنه و امتحان علامت حركت ما و امتياز شما در برابر اطاعت و نافرمانى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نور خود را كامل مى‌گرداند هر چند مشركان نخواهند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دشمنان نگاهداريد و از افروختن آتش جاهليت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در اين فتنه بجاهاى پنهان، پناه نبرده و در سرزنش آن، راه پسنديده گرفته‌اند چون ماه جمادى الاولى سال جارى فرا رسيد، بايد از آنچه در آن ماه روى ميدهد، عبرت بگيريد، و از آنچه بعد از آن واقع مى‌شود، از خواب غفلت بيدار شويد</w:t>
      </w:r>
      <w:r>
        <w:rPr>
          <w:rFonts w:eastAsia="IRNazanin" w:cs="IRNazanin"/>
          <w:color w:val="111111"/>
          <w:sz w:val="28"/>
          <w:szCs w:val="28"/>
          <w:rtl w:val="true"/>
          <w:lang w:bidi="fa-IR"/>
        </w:rPr>
        <w:t>.</w:t>
      </w:r>
      <w:bookmarkStart w:id="1314" w:name="pg2162_31559"/>
    </w:p>
    <w:p>
      <w:pPr>
        <w:pStyle w:val="BookText"/>
        <w:rPr/>
      </w:pPr>
      <w:bookmarkEnd w:id="1314"/>
      <w:r>
        <w:rPr>
          <w:rFonts w:ascii="IRNazanin" w:hAnsi="IRNazanin" w:eastAsia="IRNazanin"/>
          <w:color w:val="111111"/>
          <w:sz w:val="28"/>
          <w:sz w:val="28"/>
          <w:szCs w:val="28"/>
          <w:rtl w:val="true"/>
          <w:lang w:bidi="fa-IR"/>
        </w:rPr>
        <w:t>عنقريب علامت آشكارى از آسمان براى شما پديد مى‌آيد و نظير آن در زمين نيز ظاهر مى‌گردد كه مردم را اندوهگين ميكند و بوحشت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مردمى كه از اسلام خارج شده‌اند بر عراق مسلط ميگردند و بواسطه سوء اعمال آنها اهل عراق دچار ضيق معيشت ميشوند، سپس اين محنت با مرگ يكى از اشرار از ميان ميرود؛ و از مردان او پرهيزكاران خير انديش خشنود ميگردند، و مردمى كه از اطراف عالم آرزوى حج بيت اللَّه دارند، بآرزوى خود ميرسند و بحج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مردى از شما بايد بآنچه كه بوسيله دوستى ما بآن تقرب ميجست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مقام او را پست ميگرداند و خوش آيند ما نيست اجتناب نمايد زيرا خداوند بطور ناگهانى انسان را برانگيخته ميكند؛ آنهم در وقتى كه تو به سودى بحال او ندارد و پشيمانى او را از كيفر ما نجات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برشد و كمال الهام بخشد و با لطف خود برحمت واسعه خود توفيق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Heading3"/>
        <w:numPr>
          <w:ilvl w:val="2"/>
          <w:numId w:val="1"/>
        </w:numPr>
        <w:rPr/>
      </w:pPr>
      <w:bookmarkStart w:id="1315" w:name="__RefHeading___Toc312646_3804643083"/>
      <w:bookmarkStart w:id="1316" w:name="_Toc507"/>
      <w:bookmarkEnd w:id="1315"/>
      <w:r>
        <w:rPr>
          <w:rtl w:val="true"/>
        </w:rPr>
        <w:t>(</w:t>
      </w:r>
      <w:r>
        <w:rPr>
          <w:rtl w:val="true"/>
        </w:rPr>
        <w:t>حضرت زهرا</w:t>
      </w:r>
      <w:r>
        <w:rPr>
          <w:rtl w:val="true"/>
        </w:rPr>
        <w:t>(</w:t>
      </w:r>
      <w:r>
        <w:rPr>
          <w:rtl w:val="true"/>
        </w:rPr>
        <w:t>عليها السلام</w:t>
      </w:r>
      <w:r>
        <w:rPr>
          <w:rtl w:val="true"/>
        </w:rPr>
        <w:t xml:space="preserve">) </w:t>
      </w:r>
      <w:r>
        <w:rPr>
          <w:rtl w:val="true"/>
        </w:rPr>
        <w:t>الگوى حضرت مهدى</w:t>
      </w:r>
      <w:r>
        <w:rPr>
          <w:rtl w:val="true"/>
        </w:rPr>
        <w:t>(</w:t>
      </w:r>
      <w:r>
        <w:rPr>
          <w:rtl w:val="true"/>
        </w:rPr>
        <w:t>عليه السلام</w:t>
      </w:r>
      <w:r>
        <w:rPr>
          <w:rtl w:val="true"/>
        </w:rPr>
        <w:t>))</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إِبْنَةِ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ى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اسوه و الگويى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p>
    <w:p>
      <w:pPr>
        <w:pStyle w:val="Heading3"/>
        <w:numPr>
          <w:ilvl w:val="2"/>
          <w:numId w:val="1"/>
        </w:numPr>
        <w:rPr/>
      </w:pPr>
      <w:bookmarkStart w:id="1317" w:name="__RefHeading___Toc312648_3804643083"/>
      <w:bookmarkStart w:id="1318" w:name="_Toc508"/>
      <w:bookmarkEnd w:id="1317"/>
      <w:r>
        <w:rPr>
          <w:rtl w:val="true"/>
        </w:rPr>
        <w:t>نحوه انتفاع از امام غائب</w:t>
      </w:r>
      <w:bookmarkEnd w:id="1318"/>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الاْ نْتِفاعِ بى فى غَيْبَتى فَكَالاْ نْتِفاعِ بِالشَّمْسِ إذا غَيَّبَها عَنِ الاْ بْصارِ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بهره گيرى و استفاده از من در دوران غيبت همانند انتفاع از خورشيد است در آن موقعى كه به وسيله ابرها از چشم افراد ناپديد شود</w:t>
      </w:r>
      <w:r>
        <w:rPr>
          <w:rFonts w:eastAsia="IRNazanin" w:cs="IRNazanin"/>
          <w:color w:val="111111"/>
          <w:sz w:val="28"/>
          <w:szCs w:val="28"/>
          <w:rtl w:val="true"/>
          <w:lang w:bidi="fa-IR"/>
        </w:rPr>
        <w:t>.</w:t>
      </w:r>
      <w:bookmarkStart w:id="1319" w:name="pg2162_31562"/>
    </w:p>
    <w:p>
      <w:pPr>
        <w:pStyle w:val="BookText"/>
        <w:rPr/>
      </w:pPr>
      <w:bookmarkEnd w:id="1319"/>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3"/>
        <w:numPr>
          <w:ilvl w:val="2"/>
          <w:numId w:val="1"/>
        </w:numPr>
        <w:rPr/>
      </w:pPr>
      <w:bookmarkStart w:id="1320" w:name="__RefHeading___Toc312650_3804643083"/>
      <w:bookmarkStart w:id="1321" w:name="_Toc509"/>
      <w:bookmarkEnd w:id="1320"/>
      <w:r>
        <w:rPr>
          <w:rtl w:val="true"/>
        </w:rPr>
        <w:t>اثر دعا براي فرج</w:t>
      </w:r>
      <w:bookmarkEnd w:id="1321"/>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اكْثِرُواالدُّعاءَ بِتَعْجيلِ الْفَرَجِ، فَإنَّ ذلِكَ فَرَجَكُمْ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تعجيل ظهور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موقعيّت مناسبى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دعا كنيد كه در آن فرج و حلّ مشكلات شما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3"/>
        <w:numPr>
          <w:ilvl w:val="2"/>
          <w:numId w:val="1"/>
        </w:numPr>
        <w:rPr/>
      </w:pPr>
      <w:bookmarkStart w:id="1322" w:name="__RefHeading___Toc312652_3804643083"/>
      <w:bookmarkStart w:id="1323" w:name="_Toc510"/>
      <w:bookmarkEnd w:id="1322"/>
      <w:r>
        <w:rPr>
          <w:rtl w:val="true"/>
        </w:rPr>
        <w:t>واگذاري امور به ما</w:t>
      </w:r>
      <w:bookmarkEnd w:id="1323"/>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سَلِّمُوا لَنا، وَ رُدُّوا الاْ مْرَ إلَيْنا، فَعَلَيْنا الاْصْدارُ كَما كانَ مِنَّا الاْيراُد، وَ لا تَحاوَلُوا كَشْفَ ما غُطِّيَ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تسليم ما باشيد، و امور خود را به ما واگذار كنيد، چون وظيفه ما است كه شما را بى نياز و سيراب نمائيم همان طورى كه ورود شما بر چشمه معرفت به وسيله ما مى باشد؛ و سعى نمائيد به دنبال كشف آنچه از شما پنهان شده است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للحجة،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3"/>
        <w:numPr>
          <w:ilvl w:val="2"/>
          <w:numId w:val="1"/>
        </w:numPr>
        <w:rPr/>
      </w:pPr>
      <w:bookmarkStart w:id="1324" w:name="__RefHeading___Toc312654_3804643083"/>
      <w:bookmarkStart w:id="1325" w:name="_Toc511"/>
      <w:bookmarkEnd w:id="1324"/>
      <w:r>
        <w:rPr>
          <w:rtl w:val="true"/>
        </w:rPr>
        <w:t>ما امين خداوند بر بندگانش هستيم</w:t>
      </w:r>
      <w:bookmarkEnd w:id="1325"/>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يَجِبُ عَلَيْكُمْ وَ لَكُمْ انْ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قُدْوَةٌ وَ ائِمَّةٌ وَ خُلَفاءُ اللّهِ فى ارْضِهِ، وَ اُمَناؤُهُ عَلى خَلْقِهِ، وَ حُجَجُهُ فى بِلادِهِ، نَعْرِفُ الْحَلالَ وَالْحَرامَ، وَ نَعْرِفُ تَاءْويلَ الْكِتابِ وَ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است و به سود شما خواهد بود كه معتقد باشيد بر اين كه ما اهل بيت رسالت ، محور و اساس امور، پيشوايان هدايت و خليفه خداوند متعال در زمين هستيم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ما امين خداوند بر بندگانش و حجّت او در جامعه مى باشيم ، حلال و حرام را مى شناسيم ، تاويل و تفسير آيات قرآن را عارف و آشنا هستيم </w:t>
      </w:r>
      <w:r>
        <w:rPr>
          <w:rFonts w:eastAsia="IRNazanin" w:cs="IRNazanin"/>
          <w:color w:val="111111"/>
          <w:sz w:val="28"/>
          <w:szCs w:val="28"/>
          <w:rtl w:val="true"/>
          <w:lang w:bidi="fa-IR"/>
        </w:rPr>
        <w:t>.</w:t>
      </w:r>
      <w:bookmarkStart w:id="1326" w:name="pg2162_31565"/>
    </w:p>
    <w:p>
      <w:pPr>
        <w:pStyle w:val="BookText"/>
        <w:rPr/>
      </w:pPr>
      <w:bookmarkEnd w:id="1326"/>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1327" w:name="__RefHeading___Toc312656_3804643083"/>
      <w:bookmarkStart w:id="1328" w:name="_Toc512"/>
      <w:bookmarkEnd w:id="1327"/>
      <w:r>
        <w:rPr>
          <w:rtl w:val="true"/>
        </w:rPr>
        <w:t>علت غيبت</w:t>
      </w:r>
      <w:bookmarkEnd w:id="1328"/>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لاِ حَدٍ مِنْ آبائى إلاّ وَ قَدْ وَقَعَتْ فى عُنُقِه بَيْعَةٌ لِطاغُوتِ زَمانِهِ، و إنّى اخْرُجُ حينَ اخْرُجُ وَ لا بَيْعَةَ لاِ حَدٍ مِنَ الطَّواغيتِ فى عُنُقى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اوصياء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حاكم و طاغوت زمانشان ، بر ذمّه آن ها بود؛ ولى من در هنگامى ظهور و خروج نمايم كه هيچ طاغوتى بر من منّت و بيعتى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3"/>
        <w:numPr>
          <w:ilvl w:val="2"/>
          <w:numId w:val="1"/>
        </w:numPr>
        <w:rPr/>
      </w:pPr>
      <w:bookmarkStart w:id="1329" w:name="__RefHeading___Toc312658_3804643083"/>
      <w:bookmarkStart w:id="1330" w:name="_Toc513"/>
      <w:bookmarkEnd w:id="1329"/>
      <w:r>
        <w:rPr>
          <w:rtl w:val="true"/>
        </w:rPr>
        <w:t>رجوع به راويان حديث</w:t>
      </w:r>
      <w:bookmarkEnd w:id="1330"/>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الْحَوادِثُ الْواقِعَةُ فَارْجِعُوا فيها إلى رُواةِ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حُجَّتي عَلَيْكُمْ وَ انَا حُجَّةُ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حلّ مشكلات در حوادث به راويان حديث و فقهاء مراجعه كنيد كه آن ها در زمان غيبت خليفه و حجّت من بر شما هستند و من حجّت خداوند بر آن ها مى باشم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Heading3"/>
        <w:numPr>
          <w:ilvl w:val="2"/>
          <w:numId w:val="1"/>
        </w:numPr>
        <w:rPr/>
      </w:pPr>
      <w:bookmarkStart w:id="1331" w:name="__RefHeading___Toc312660_3804643083"/>
      <w:bookmarkStart w:id="1332" w:name="_Toc514"/>
      <w:bookmarkEnd w:id="1331"/>
      <w:r>
        <w:rPr>
          <w:rtl w:val="true"/>
        </w:rPr>
        <w:t>ارزش نماز</w:t>
      </w:r>
      <w:bookmarkEnd w:id="1332"/>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ارْغَمَ انْفَ الشَّيْطانِ بِشَيْىءٍ مِثُلِ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و عملى همانند نماز، بينى شيطان را به خاك ذلّت نمى مالد و او را ذليل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p>
    <w:p>
      <w:pPr>
        <w:pStyle w:val="Heading3"/>
        <w:numPr>
          <w:ilvl w:val="2"/>
          <w:numId w:val="1"/>
        </w:numPr>
        <w:rPr/>
      </w:pPr>
      <w:bookmarkStart w:id="1333" w:name="__RefHeading___Toc312662_3804643083"/>
      <w:bookmarkStart w:id="1334" w:name="_Toc515"/>
      <w:bookmarkEnd w:id="1333"/>
      <w:r>
        <w:rPr>
          <w:rtl w:val="true"/>
        </w:rPr>
        <w:t>فضيلت تسبيح تربت</w:t>
      </w:r>
      <w:bookmarkEnd w:id="1334"/>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انَّ الرَّجُلَ يَنْسَى التَّسْبيحَ وَ يُديرُا السَّبْحَةَ، فَيُكْتَبُ لَهُ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تربت حضرت سيّدالشّهداء آن است كه چنانچه تسبيح تربت حضرت در دست گرفته شود ثواب تسبيح و ذكر را دارد، گرچه دعائى هم خوانده نشود</w:t>
      </w:r>
      <w:r>
        <w:rPr>
          <w:rFonts w:eastAsia="IRNazanin" w:cs="IRNazanin"/>
          <w:color w:val="111111"/>
          <w:sz w:val="28"/>
          <w:szCs w:val="28"/>
          <w:rtl w:val="true"/>
          <w:lang w:bidi="fa-IR"/>
        </w:rPr>
        <w:t>.</w:t>
      </w:r>
      <w:bookmarkStart w:id="1335" w:name="pg2162_31568"/>
    </w:p>
    <w:p>
      <w:pPr>
        <w:pStyle w:val="BookText"/>
        <w:rPr/>
      </w:pPr>
      <w:bookmarkEnd w:id="1335"/>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Heading3"/>
        <w:numPr>
          <w:ilvl w:val="2"/>
          <w:numId w:val="1"/>
        </w:numPr>
        <w:rPr/>
      </w:pPr>
      <w:bookmarkStart w:id="1336" w:name="__RefHeading___Toc312664_3804643083"/>
      <w:bookmarkStart w:id="1337" w:name="_Toc516"/>
      <w:bookmarkEnd w:id="1336"/>
      <w:r>
        <w:rPr>
          <w:rtl w:val="true"/>
        </w:rPr>
        <w:t>دفع بلا</w:t>
      </w:r>
      <w:bookmarkEnd w:id="1337"/>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خاتَمُ الاْوْصِياءِ، بى يَدْفَعُ الْبَلاءُ عَنْ اهْلى وَشيعَتى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وصيّ پيغمبر خدا هستم به وسيله من بلاها و فتنه ها از آشنايان و شيعيانم دفع و برطرف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3"/>
        <w:numPr>
          <w:ilvl w:val="2"/>
          <w:numId w:val="1"/>
        </w:numPr>
        <w:rPr/>
      </w:pPr>
      <w:bookmarkStart w:id="1338" w:name="__RefHeading___Toc312666_3804643083"/>
      <w:bookmarkStart w:id="1339" w:name="_Toc517"/>
      <w:bookmarkEnd w:id="1338"/>
      <w:r>
        <w:rPr>
          <w:rtl w:val="true"/>
        </w:rPr>
        <w:t>علم ائمه به اعمال ما</w:t>
      </w:r>
      <w:bookmarkEnd w:id="1339"/>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نُحيطُ عِلْما بِانْبائِكُمْ، وَ لا يَعْزُبُ عَنّا شَيْىءٌ مِنْ اخْبارِكُمْ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تمامى احوال و اخبار شما آگاه و آشنائيم و چيزى از شما نزد ما پنهان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pStyle w:val="Heading3"/>
        <w:numPr>
          <w:ilvl w:val="2"/>
          <w:numId w:val="1"/>
        </w:numPr>
        <w:rPr/>
      </w:pPr>
      <w:bookmarkStart w:id="1340" w:name="__RefHeading___Toc312668_3804643083"/>
      <w:bookmarkStart w:id="1341" w:name="_Toc518"/>
      <w:bookmarkEnd w:id="1340"/>
      <w:r>
        <w:rPr>
          <w:rtl w:val="true"/>
        </w:rPr>
        <w:t>كَذَبَ الْوَقّاتُونَ</w:t>
      </w:r>
      <w:bookmarkEnd w:id="1341"/>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ظُهُورُ الْفَرَجِ فَإنَّهُ إلَى اللّهِ، وَ 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من مربوط به اراده خداوند متعال مى باشد و هركس زمان آن را معيّن و معرّفى كند دروغ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Heading3"/>
        <w:numPr>
          <w:ilvl w:val="2"/>
          <w:numId w:val="1"/>
        </w:numPr>
        <w:rPr/>
      </w:pPr>
      <w:bookmarkStart w:id="1342" w:name="__RefHeading___Toc312670_3804643083"/>
      <w:bookmarkStart w:id="1343" w:name="_Toc519"/>
      <w:bookmarkEnd w:id="1342"/>
      <w:r>
        <w:rPr>
          <w:rtl w:val="true"/>
        </w:rPr>
        <w:t>فايده عطسه</w:t>
      </w:r>
      <w:bookmarkEnd w:id="1343"/>
    </w:p>
    <w:p>
      <w:pPr>
        <w:pStyle w:val="BookText"/>
        <w:rPr/>
      </w:pPr>
      <w:r>
        <w:rPr>
          <w:rFonts w:ascii="Amiri" w:hAnsi="Amiri" w:eastAsia="Amiri" w:cs="Amiri"/>
          <w:color w:val="111111"/>
          <w:sz w:val="28"/>
          <w:sz w:val="28"/>
          <w:szCs w:val="28"/>
          <w:rtl w:val="true"/>
          <w:lang w:bidi="ar-SA"/>
        </w:rPr>
        <w:t>به نقل از نسيم خادم حكايت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شب پس از آن كه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 چند روزى بعد از آن به محضر مبارك آن حضرت شرفيات شدم ، هنگامى كه نشستم عطسه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حقّ من دعائى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از محبّت و دعاى حضرت ، بسيار خوشحال شدم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تو را به نتيجه و فايده عطسه آشنا سازم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فدايت گردم </w:t>
      </w:r>
      <w:r>
        <w:rPr>
          <w:rFonts w:eastAsia="IRNazanin" w:cs="IRNazanin"/>
          <w:color w:val="111111"/>
          <w:sz w:val="28"/>
          <w:szCs w:val="28"/>
          <w:rtl w:val="true"/>
          <w:lang w:bidi="fa-IR"/>
        </w:rPr>
        <w:t>.</w:t>
      </w:r>
      <w:bookmarkStart w:id="1344" w:name="pg2162_31571"/>
    </w:p>
    <w:p>
      <w:pPr>
        <w:pStyle w:val="BookText"/>
        <w:rPr/>
      </w:pPr>
      <w:bookmarkEnd w:id="1344"/>
      <w:r>
        <w:rPr>
          <w:rFonts w:ascii="IRNazanin" w:hAnsi="IRNazanin" w:eastAsia="IRNazanin"/>
          <w:color w:val="111111"/>
          <w:sz w:val="28"/>
          <w:sz w:val="28"/>
          <w:szCs w:val="28"/>
          <w:rtl w:val="true"/>
          <w:lang w:bidi="fa-IR"/>
        </w:rPr>
        <w:t>حضرت در همان موقعيّتى كه تازه به دنيا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عطسه انسان را از مرگ به مدّت سه روز در امان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2"/>
        <w:numPr>
          <w:ilvl w:val="1"/>
          <w:numId w:val="1"/>
        </w:numPr>
        <w:rPr/>
      </w:pPr>
      <w:bookmarkStart w:id="1345" w:name="__RefHeading___Toc312672_3804643083"/>
      <w:bookmarkStart w:id="1346" w:name="_Toc520"/>
      <w:bookmarkEnd w:id="1345"/>
      <w:r>
        <w:rPr>
          <w:rtl w:val="true"/>
        </w:rPr>
        <w:t>پرسش و پاسخ</w:t>
      </w:r>
      <w:bookmarkEnd w:id="1346"/>
    </w:p>
    <w:p>
      <w:pPr>
        <w:pStyle w:val="Heading3"/>
        <w:numPr>
          <w:ilvl w:val="2"/>
          <w:numId w:val="1"/>
        </w:numPr>
        <w:rPr/>
      </w:pPr>
      <w:bookmarkStart w:id="1347" w:name="__RefHeading___Toc312674_3804643083"/>
      <w:bookmarkStart w:id="1348" w:name="_Toc521"/>
      <w:bookmarkEnd w:id="1347"/>
      <w:r>
        <w:rPr>
          <w:rtl w:val="true"/>
        </w:rPr>
        <w:t>آيا حديث ثقلين بر وجود حضرت مهدى عجل الله تعالى فرجه الشريف دلالت مى‌كند؟</w:t>
      </w:r>
      <w:bookmarkEnd w:id="1348"/>
    </w:p>
    <w:p>
      <w:pPr>
        <w:pStyle w:val="BookText"/>
        <w:rPr/>
      </w:pPr>
      <w:r>
        <w:rPr>
          <w:rFonts w:ascii="Amiri" w:hAnsi="Amiri" w:eastAsia="Amiri" w:cs="Amiri"/>
          <w:color w:val="111111"/>
          <w:sz w:val="28"/>
          <w:sz w:val="28"/>
          <w:szCs w:val="28"/>
          <w:rtl w:val="true"/>
          <w:lang w:bidi="ar-SA"/>
        </w:rPr>
        <w:t xml:space="preserve">آيا حديث ثقلين بر وجود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زمان عليه السلام از آيات قرآن، روايات رسول خدا و ائمه معصومين عليهم السلام و ادله قطعى عقلى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مقالات ديگر، مباحث مربوط به آيات و ادله عقلى بررسى خواهد شد، در اين مقاله تلاش مى‌كنيم وجود نازنين آن حضرت را از حديث ثقلين كه شيعه و سنى صحت و حتى تواتر آن را قبول دارند،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بهتر مسأله، به طور اختصار ابتدا متن روايت را از معتبرترين كتاب‌هاى اهل سنت آورده و سپس ديدگاه علماى آنان را در مورد اين حديث بررسى كرده و بعد از آن چگونگى دلالت اين روايت را بر وجود امام زمان عليه السلام بيان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ثقلين در منابع اهل سنت با الفاظ و عبارت مختلف نقل شده است كه ما عين همان عبارات را از منابع متعبر شان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در دو كتاب مسند و فضائل الصحابه اين روايت را با الفاظ مختلف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تارك فيكم الثقلين، لن يفترقا</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ابى سعيد خدرى و زيد بن ارقم نقل كرده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حدثني أبي حدثنا أَسْوَدُ بن عَامِرٍ أخبرنا أبو إِسْرَائِيلَ يعني إِسْمَاعِيلَ بن أبي إِسْحَاقَ الملائي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أَحَدُهُمَا أَكْبَرُ مِنَ الآخَرِ كِتَابُ اللَّهِ حَبْلٌ مَمْدُودٌ مِنَ السَّمَاءِ إلى الأَرْضِ وعترتي أَهْلُ بيتي وانهما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را كه يكى بزرگتر از ديگرى است در ميان شما مى‌گذارم، يكى كتاب خدا؛ ريسمانى است كه از آسمان تا زمين امتداد دارد، و ديگرى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هنگامى كه بر حوض كوثر بر من وارد شوند هرگز از هم جدا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 بن حنبل،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11119</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 مصر؛</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الصحابة،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تارك فيكم خليفتين، لن يتفرقا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فوق، با الفاظ ديگر در مسند و فضائل الصحابه از زيد بن ثابت 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ثنا الأَسْوَدُ بن عَامِرٍ ثنا 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خَلِيفَتَينِ كِتَابُ اللَّهِ حَبْلٌ مَمْدُودٌ ما بين السَّمَاءِ وَالأَرْضِ أو ما بين السَّمَاءِ إلى الأَرْضِ وعترتي أَهْلُ بيتي وَإِنَّهُمَا لَنْ يتَفَرَّقَا حتى يرِدَا عَلَىَّ الْحَوْضَ</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را به عنوان جانشين در ميان شما مى‌گذارم، يكى كتاب خدا ريسمان كشيده شده در ميان آسمان و زمين و ديگرى عترت اهل بيت من است و اين دو تا هنگامى كه بر حوض كوثر بر من وارد مى‌شوند، هرگز از هم جدا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 بن حنبل،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21618</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 مصر؛</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الصحابة،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تركت فيكم ما ان اخذتم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حدثني أبي ثنا بن نُمَيرٍ ثنا عبد الْمَلِكِ بن أبي سُلَيمَانَ عن عَطِيةَ العوفي عن أبي سَعِيدٍ الخدري قال قال رسول اللَّهِ صلى الله عليه وسلم اني قد تَرَكْتُ فِيكُمْ ما ان أَخَذْتُمْ بِهِ لَنْ تَضِلُّوا بعدي الثَّقَلَينِ أَحَدُهُمَا أَكْبَرُ مِنَ الآخَرِ كِتَابُ اللَّهِ حَبْلٌ مَمْدُودٌ مِنَ السَّمَاءِ إلى الأَرْضِ وعترتي أَهْلُ بيتي الا وانهما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ابى سعيد خدرى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دوچيز گرانبها را كه يكى بزرگتر از ديگرى است در ميان شما گذاشتم كه اگر به آن تمسك كنيد هر گز بعد از من گمراه نمى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 بن حنبل،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11578</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در سنن و طبرانى در معجم الكبير، و برخى ديگر نيز روايت را با همين عبارت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السلمي، ابوعيسي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نقل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اخذتم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تمسكتم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ينقضيا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 در معجم الكبير، حديث را از دو طريق با اين عبارت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الْفَضْلِ السَّقَطِي ثنا سَعِيدُ بن سُلَيمَانَ ح وَحَدَّثَنَا محمد بن عبد اللَّهِ الْحَضْرَمِي وَزَكَرِيا بن يحيى السَّاجِي قَالا ثنا نَصْرُ بن عبد الرحمن الْوَشَّاءُ ثنا زَيدُ بن الْحَسَنِ الأَنْمَاطِي ثنا مَعْرُوفُ بن خَرَّبُوذَ عن أبي الطُّفَيلِ عن حُذَيفَةَ بن أُسَيدٍ الْغِفَارِي أَنّ رَسُولَ اللَّهِ صلى اللَّهُ عليه وسلم قال أَيهَا الناس إني فَرَطٌ لَكُمْ وَارِدُونَ عَلَي الْحَوْضَ حَوْضٌ أَعْرَضُ ما بين صَنْعَاءَ وَبُصْرَى فيه عَدَدُ النُّجُومِ قِدْحانٌ من فِضَّةٍ وَإِنِّي سَائِلُكُمْ حين تَرِدُونَ عَلَي عَنِ الثَّقَلَينِ فَانْظُرُوا كَيفَ تَخْلُفُونِي فِيهِمَا السَّبَبُ الأَكْبَرُ كِتَابُ اللَّهِ عز وجل سَبَبٌ طَرَفُهُ بِيدِ اللَّهِ وَطَرَفُهُ بِأَيدِيكُمْ فاسْتَمْسِكُوا بِهِ وَلا تَضِلُّوا وَلا تُبَدِّلُوا وَعِتْرَتِي أَهْلُ بَيتِي فإنه قد نَبَّأَنِي اللَّطِيفُ الْخَبِيرُ أَنَّهُمَا لَنْ ينْقَضِيا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حذيفة بن اسيد غفارى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ديگر طبرانى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الحضرمي وَزَكَرِيا بن يحيى السَّاجي قَالا ثنا نَصْرُ بن عبد الرحمن الْوَشَّاءُ؛ وَحَدَّثَنَا أَحْمَدُ بن الْقَاسِمِ بن مُسَاوِرٍ الْجَوْهَرِي ثنا سَعِيدُ بن سُلَيمَانَ الْوَاسِطِي قَالا ثنا زَيدُ بن الْحَسَنِ الأَنْمَاطِي ثنا مَعْرُوفُ بن خَرَّبُوذَ عن أبي الطُّفَيلِ عن حُذَيفَةَ بن أُسَيدٍ الْغِفَارِي قال</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حديث ثقلين از ديدگاه علماء اهل سنت</w:t>
      </w:r>
    </w:p>
    <w:p>
      <w:pPr>
        <w:pStyle w:val="BookText"/>
        <w:rPr/>
      </w:pPr>
      <w:r>
        <w:rPr>
          <w:rFonts w:ascii="IRNazanin" w:hAnsi="IRNazanin" w:eastAsia="IRNazanin"/>
          <w:color w:val="111111"/>
          <w:sz w:val="28"/>
          <w:sz w:val="28"/>
          <w:szCs w:val="28"/>
          <w:rtl w:val="true"/>
          <w:lang w:bidi="fa-IR"/>
        </w:rPr>
        <w:t>بسيارى از بزرگان اهل سنت براى اين روايت اعتبار ويژه‌ى قائل هستد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عيسي ترمذي</w:t>
      </w:r>
    </w:p>
    <w:p>
      <w:pPr>
        <w:pStyle w:val="BookText"/>
        <w:rPr/>
      </w:pPr>
      <w:r>
        <w:rPr>
          <w:rFonts w:ascii="IRNazanin" w:hAnsi="IRNazanin" w:eastAsia="IRNazanin"/>
          <w:color w:val="111111"/>
          <w:sz w:val="28"/>
          <w:sz w:val="28"/>
          <w:szCs w:val="28"/>
          <w:rtl w:val="true"/>
          <w:lang w:bidi="fa-IR"/>
        </w:rPr>
        <w:t>ترمذى حديث ثقلين را از زيد بن ثابت نقل كرده و در پايان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السلمي، ابوعيسي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در مستدرك بعد از اين‌كه اين روايت را از زيد ابن ارقم نقل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بر شرط مسلم و بخارى صحيح است ولى آن را نياورده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ابو 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علي الصحيحين،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عبد القادر عطا،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سلفى در تفسيرش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الصحيح م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في خطبة بغدير خم إن تارك فيكم الثقلين كتاب الله وعترتي وإنهما لم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صحيح مسلم به شماره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كه رسول خدا صلى الله عليه و‌آله در خطبه اش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را در ميان شما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الدمشقي، ابوالفداء إسماعيل بن عمر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العظيم،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هيثمي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هيثمى در مجمع الزوائد بر اعتبار سند روايتى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تصريح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وسنده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احمد بن حنبل در كتاب مسندش نقل كرده و سند آن نيكو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الهيثمي، ابوالحسن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الزوائد ومنبع الفوائد،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الريان للتراث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بيروت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حديث ثقلين همه موثق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الهيثمي، ابوالحسن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الزوائد ومنبع الفوائد،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الريان للتراث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بيروت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سيوطي و محمد بن يوسف صالحي شامي</w:t>
      </w:r>
    </w:p>
    <w:p>
      <w:pPr>
        <w:pStyle w:val="BookText"/>
        <w:rPr/>
      </w:pPr>
      <w:r>
        <w:rPr>
          <w:rFonts w:ascii="Amiri" w:hAnsi="Amiri" w:eastAsia="Amiri" w:cs="Amiri"/>
          <w:color w:val="111111"/>
          <w:sz w:val="28"/>
          <w:sz w:val="28"/>
          <w:szCs w:val="28"/>
          <w:rtl w:val="true"/>
          <w:lang w:bidi="ar-SA"/>
        </w:rPr>
        <w:t>اين دو تن نيز كلام ترمذى و حاكم را در حسن و صحيح بودن حديث ثقلين نقل نموده و سخنان آنها را رد هم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وحسنه والحاكم وصححه عن زيد بن أرقم أن النبي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أبو الفضل جلال الدين عبد الرحمن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الخصائص الكبرى،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سبل الهدي والرشاد في سيرة خير العباد،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علي سقاف</w:t>
      </w:r>
    </w:p>
    <w:p>
      <w:pPr>
        <w:pStyle w:val="BookText"/>
        <w:rPr/>
      </w:pPr>
      <w:r>
        <w:rPr>
          <w:rFonts w:ascii="Amiri" w:hAnsi="Amiri" w:eastAsia="Amiri" w:cs="Amiri"/>
          <w:color w:val="111111"/>
          <w:sz w:val="28"/>
          <w:sz w:val="28"/>
          <w:szCs w:val="28"/>
          <w:rtl w:val="true"/>
          <w:lang w:bidi="ar-SA"/>
        </w:rPr>
        <w:t>سيد سقاف قرشى در شرح صحيح عقيده طحاويه مى‌نويسد</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على الحوض، فانظروا كيف تخلفوني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اين حديث را به اين شماره به سند صحيح با اين لفظ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را به عنوان جانشين در ميان شما مى‌گذارم، يكى كتاب خدا ريسمان كشيده شده در ميان آسمان و زمين و ديگرى عترت اهل بيت من است و اين دو تا هنگامى كه بر حوض كوثر بر من وارد مى‌شوند، هرگز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پس از من چگونه با آنها برخورد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السقاف القرشي الهاشمي،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شرح العقيدة الطحاوية أو المنهج الصحيح في فهم عقيدة أهل السنة والجماعة مع التنقيح،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 الأردن،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الباني از مفتيان اهل سنت</w:t>
      </w:r>
    </w:p>
    <w:p>
      <w:pPr>
        <w:pStyle w:val="BookText"/>
        <w:rPr/>
      </w:pPr>
      <w:r>
        <w:rPr>
          <w:rFonts w:ascii="Amiri" w:hAnsi="Amiri" w:eastAsia="Amiri" w:cs="Amiri"/>
          <w:color w:val="111111"/>
          <w:sz w:val="28"/>
          <w:sz w:val="28"/>
          <w:szCs w:val="28"/>
          <w:rtl w:val="true"/>
          <w:lang w:bidi="ar-SA"/>
        </w:rPr>
        <w:t xml:space="preserve">البانى وهابى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او با عناونى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مى‌كنند، نيز اين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الجامع الصغير، حديث شماره </w:t>
      </w:r>
      <w:r>
        <w:rPr>
          <w:rFonts w:eastAsia="Amiri" w:cs="Amiri" w:ascii="Amiri" w:hAnsi="Amiri"/>
          <w:color w:val="111111"/>
          <w:sz w:val="28"/>
          <w:szCs w:val="28"/>
          <w:lang w:bidi="ar-SA"/>
        </w:rPr>
        <w:t>2457</w:t>
      </w:r>
      <w:r>
        <w:rPr>
          <w:rFonts w:ascii="Amiri" w:hAnsi="Amiri" w:eastAsia="Amiri" w:cs="Amiri"/>
          <w:color w:val="111111"/>
          <w:sz w:val="28"/>
          <w:sz w:val="28"/>
          <w:szCs w:val="28"/>
          <w:rtl w:val="true"/>
          <w:lang w:bidi="ar-SA"/>
        </w:rPr>
        <w:t>، تصحيح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نمونه‌اى از كلام بزرگان اهل سنت در مورد اين روايت بود كه به همين مقدار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دلالت اين روايت بر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نكته ها و مطالب ظريف فراوانى را در بردارد؛ از جمله مى‌توان از اين روايت، اصل زنده بودن امام زمان و امتداد ائمه عليهم السلام را تا قيامت ثابت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علماي شيعه</w:t>
      </w:r>
    </w:p>
    <w:p>
      <w:pPr>
        <w:pStyle w:val="BookText"/>
        <w:rPr/>
      </w:pPr>
      <w:r>
        <w:rPr>
          <w:rFonts w:ascii="IRNazanin" w:hAnsi="IRNazanin" w:eastAsia="IRNazanin"/>
          <w:color w:val="111111"/>
          <w:sz w:val="28"/>
          <w:sz w:val="28"/>
          <w:szCs w:val="28"/>
          <w:rtl w:val="true"/>
          <w:lang w:bidi="fa-IR"/>
        </w:rPr>
        <w:t>يكى از مراجع تقليد، حضرت آيت الله العظمى وحيد خراسانى در باره اين روايت مى‌گويد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النقلية على ضرورة وجوده حديث الثقلين، فإن هذا الحديث المتفق على صحته عند الفريقين يدل على وجود إمام في كل زمان من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لا يفترق عن القرآن، ولا يفترق القرآن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دلائل نقلى كه بر ضرورت وجود امام زمان عليه السلام دلالت مى‌كند، حديث ثقلين است؛ زيرا اين حديثى كه شيعه و سنى بر صحت آن اتفاق دارند بر وجود امامى از اهل بيت رسول خدا عليهم السلام كه از قرآن جدا نمى شود و قرآن نيز از او جدايى ندارد؛ در هر زمانى تا روز قيامت دلالت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الخراساني، الشيخ 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الصالحين،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 الله العظمى صافى گلپايگانى از مراجع تقليد،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حديث ثقلين شش مطلب مهم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تمسك به قرآن و عترت؛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راه نجات از ضلالت با تمسك به قرآن و عترت؛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نجات از ضلالت، تمسك به قرآن و عترت است؛ نه يكى از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اهل بيت از خطا و اشتباه؛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عترت دانا ترين مردم بعد از رسول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خالى نبودن زمين از وجود حجت 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العترة الهادية إلى يوم القيامة، وعدم خلو الزمان من عالم من أهل البيت تكون أقواله حجة كالكتاب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ششمين موردى كه از حديث ثقلين استفاده مى شود، باقى ماندن عترت هدايت‌گر تا روز قيامت است و اين كه عالم در هيچ زمانى از وجود يك نفر از اهل بيت كه سخنان آنان همانند قرآن مجيد حجت است،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براى اثبات مورد ششم اين گونه استدلال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أمور</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مخلف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قد تركت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قد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أنه صلى الله عليه وآله ترك في أمته من يكون مرجعا في أمورهم وخليفته عليهم، وهو 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احتياج الأمة اليهما ليس مختصا بزمان دون زمان، فلو لم يبق ما ترك في الأمة مدى الدهر لا يصدق عليه أنه ترك فيهم من يكون كذلك، وعليه فلا يصح صدور هذه التعابير والتصريحات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بين أن يكون تاركا ومخلفا في الجميع ما ان تمسكوا به لن يضلوا أو في البعض، وهذه العبارات كلها صريحة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نفى الضلال على سبيل التأبيد ان تمسكوا بالثقلين لا يصح الا إذا كان ما يتمسك به باقيا متأبدا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في زمن من الأزمنة من هو عدل الكتاب وقرينه لزم افتراق كل منهما عن الاخر، وهذا ينافي ما هو صريح الحديث من كونهما عدلين وعدم افتراقهما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ينقضيا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دوامهما وعدم انقضائهما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از چند جهت بر وجود امام زمان عليه السلام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مخلف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خليفتين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قد تركت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قد خلفت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 كند كه رسول خدا در ميان امتش كسانى را مرجع در امور و جانشين اوست در ميان امت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احتياج امت به آنها منحصر به يك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مرجع مدت زمانى در ميان مردم نباشد اين كلام رسول خدا مصداق پيدا نخواهد كرد، و صدور اين تعبيرات از رسول خدا صحيح نباشد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اين دو عبارت روشن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باقى گذاشتم تا مرجع و جانشين در همه امور باشد كه اگر به آن تمسك كنيد گمراه نمى‌شويد و يا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بعض امور مرجع و جانشين قرار دادم، تمام اين عبارات حديث صريح در گفتار نخست است نه دومي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فرمايش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اگر به ثقلين تمسك كنيد براى هميشه گمراه نمى‌شويد، اين نفى ضلالت براى همشه، وقتى درست است كه شى مورد تمسك، براى هميشه باقى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كه عدل قرآن است هرگز ازهم جدا نمى‌شوند و اگر در زمانى از زمانها عدل كتاب نباشد؛ افتراق تحقق مى‌يابد و عدل قرآن حساب نخواهد شد و اين منافات با نص حديث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ينقضيا حتى يردا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بر وجود دائمى و هميشگى قرآن و عترت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الصافي، الشيخ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أمان الأمة من الضلال والإختلاف،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 قم، الطبعة الأولى</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آيت الله سيد على ميلانى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الثقلين كما يدل على إمامة الأئمة الاثني عشر من أهل البيت عليهم السلام وإمامة علي عليه السلام بلا فصل بعد رسول الله، كذلك يدل على وجود الإمام الثاني عشر الحجة المنتظر وبقائه عجل الله تعالى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الحديث يدل على عدم افتراق الكتاب والعترة إلى يوم القيامة وحتى الورود على الحوض، فكما أن القرآن باق إلى يوم القيامة فكذلك يجب وجود من يكون أهلا للتمسك والاقتداء به، وإماما للزمان وحجة للوقت من العترة الطاهرة إلى يوم القيامة</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ثقلين همان‌گونه كه بر امامت دوازده امام عليهم السلام و امامت بلا فصل اميرمؤمنان عليه السلام بعد از رسول خدا صلى الله عليه و آله دلالت دارد؛ بر وجود امام دوازدهم، حجت منتظر و بقاء آن حضرت نيز دلالت مى‌كند؛ زيرا اين حديث مى‌رساند كه قرآن و عترت تا روز قيامت و تا هنگام ورود بر حوض، از همديگر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همچنانكه قرآن تا روز قيامت باقى است، واجب است كسى كه مورد تمسك و اقتداء واقع مى شود و امام زمان و حجت وقت از عترت پاك رسول خدا است نيز تا روز قيامت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الميلاني،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الأزهار في خلاصة عبقات 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الطبعة الأولى</w:t>
      </w:r>
      <w:r>
        <w:rPr>
          <w:rFonts w:eastAsia="IRNazanin" w:cs="IRNazanin"/>
          <w:color w:val="111111"/>
          <w:sz w:val="28"/>
          <w:szCs w:val="28"/>
          <w:rtl w:val="true"/>
          <w:lang w:bidi="fa-IR"/>
        </w:rPr>
        <w:t>:</w:t>
      </w:r>
      <w:r>
        <w:rPr>
          <w:rFonts w:eastAsia="IRNazanin" w:cs="IRNazanin"/>
          <w:color w:val="111111"/>
          <w:sz w:val="28"/>
          <w:szCs w:val="28"/>
          <w:lang w:bidi="fa-IR"/>
        </w:rPr>
        <w:t>1414</w:t>
      </w:r>
    </w:p>
    <w:p>
      <w:pPr>
        <w:pStyle w:val="BookText"/>
        <w:rPr/>
      </w:pPr>
      <w:r>
        <w:rPr>
          <w:rFonts w:ascii="Amiri" w:hAnsi="Amiri" w:eastAsia="Amiri" w:cs="Amiri"/>
          <w:color w:val="111111"/>
          <w:sz w:val="28"/>
          <w:sz w:val="28"/>
          <w:szCs w:val="28"/>
          <w:rtl w:val="true"/>
          <w:lang w:bidi="ar-SA"/>
        </w:rPr>
        <w:t>استدلال علماي اهل سنت</w:t>
      </w:r>
    </w:p>
    <w:p>
      <w:pPr>
        <w:pStyle w:val="BookText"/>
        <w:rPr/>
      </w:pPr>
      <w:r>
        <w:rPr>
          <w:rFonts w:ascii="IRNazanin" w:hAnsi="IRNazanin" w:eastAsia="IRNazanin"/>
          <w:color w:val="111111"/>
          <w:sz w:val="28"/>
          <w:sz w:val="28"/>
          <w:szCs w:val="28"/>
          <w:rtl w:val="true"/>
          <w:lang w:bidi="fa-IR"/>
        </w:rPr>
        <w:t>علماى اهل سنت نيز با توجه به اين روايت، بر وجود امام زمان عليه السلام استدلال كرده اند كه به چند نمونه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مناوى از علماى اهل سنت كلام علامه سمهودى را از كتاب جواهر العقدين در باره دلالت حديث ثقلين اين گونه حكايت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يفهم وجود من يكون أهلاً للتمسك من أهل البيت والعترة الطاهرة في كلِّ زمان وجدوا فيه إلى قيام الساعة حتَّى يتوجَّه الحثُّ المذكور إلى التمسك به، كما أنَّ الكتاب العزيز كذلك، ولهذا كانوا كما سيأتي أمانًا لأهل الأرض، فإذا ذهبوا ذهب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حديث استفاده مى‌شود كه در هر زمان بايد فردى اهل بيت و عترت پاك من كه سزاوار تمسك است، تا روز قيامت موجود باشد، تا امر به تمسك در اين حديث معنا پيدا كند؛ همان‌گونه كه كتاب عزيز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اهل بيت در رواياتى كه بعداً مى‌آيد، امان زمين معرفى شده اند كه هرگاه از روى زمين بروند، اهل زمين نيز نابود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المناوي، محمد عبد الرؤوف بن 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 القدير شرح الجامع الصغير،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هيثمى از محدثان اهل سنت، بعد از نقل اين روايت بر وجود امام اين گونه استدلال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ان الحث وقع على التمسك بالكتاب والسنة وبالعلماء بهما من أهل البيت ويستفاد من مجموع ذلك بقاء الأمور الثلثة إلى قيام الساعة</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روايت به دست مى‌آيد اين است كه تمسك به كتاب و سنت و عالمان به اين دو از اهل بيت رسول خدا تشويق و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مجموع اين سخن استفاده مى‌شود كه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و عالمان از اهل 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باقى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الهيثمي، ابوالعباس أحمد بن محمد بن علي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الصواعق المحرقة علي أهل الرفض والضلال والزندقة،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تحقيق عبد الرحمن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محمد الخراط،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كه رواياتى ديگرى را در مورد تمسك به اهل بيت نقل مى‌كند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احاديثى كه سفارش به اهل بيت شده، به اين نكته اشاره دارد كه تا روز قيامت زمين از اهل بيتى كه اهليت هدايت دارند خالى نخواهد بود؛ همان‌گونه كه كتاب عزيز چنين است، و لذا اهل بيت امان براى اهل زمين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روايت گذشته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قوم و دسته اى از امت من، عدولى از اهل بيت من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الهيثمي، ابوالعباس أحمد بن محمد بن علي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الصواعق المحرقة علي أهل الرفض والضلال والزندقة،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تحقيق عبد الرحمن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محمد الخراط،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بروجردى رضوان الله تعالى عليه در جامع احاديث شيعه استدلال عجيلى صاحب كتاب ذخيرة المآل را در باره اين روايت اينگونه نقل كرده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الحافظون لكتاب الله وسنة رسوله لا يفارقونهما إلى يوم القيمة لأنه لا بد من قيام الله بحجة منهم ووراثة نبوته وخلافة رسوله فمنهم الظاهر ومنهم المختفى حتى يكون خاتمهم في الوراثة المهدى ولهذا يتقدم على عيسى بن مريم وتقدم ان قطب الأولياء الذي به صلاح العالم لا يكون الا منهم</w:t>
      </w:r>
      <w:r>
        <w:rPr>
          <w:rFonts w:eastAsia="Amiri" w:cs="Amiri" w:ascii="Amiri" w:hAnsi="Amiri"/>
          <w:color w:val="111111"/>
          <w:sz w:val="28"/>
          <w:szCs w:val="28"/>
          <w:rtl w:val="true"/>
          <w:lang w:bidi="ar-SA"/>
        </w:rPr>
        <w:t>.</w:t>
      </w:r>
      <w:bookmarkStart w:id="1349" w:name="pg2162_31609"/>
    </w:p>
    <w:p>
      <w:pPr>
        <w:pStyle w:val="BookText"/>
        <w:rPr/>
      </w:pPr>
      <w:bookmarkEnd w:id="1349"/>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كتاب خدا و سنت رسول خدا هستند كه تا روز قيامت از قرآن و سنت جدا نخواهند شد؛ زيرا بر خداوند است حجتى از عترت را كه وارث نبوت و جانشين رسول خداهستند بر مردم اقامه كند، برخى از آنان آشكار و برخى از ديدها پنهان اند و خاتم اين وارثان، حضرت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او بر عيسى بن مريم امامت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 گذشت اين كه محور و دائره اولياء، كه عالم را اصلاح مى‌كنند جز از ميان عترت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البروجردي، حاج حسين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أحاديث الشيعة،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المطبعة العلمية –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بزرگان علماى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نيشابورى، احمد حنبل، طبرانى هيثمى و بقيه در كتابهاى خود ذكر كرده اند و بسيارى از محدثان و نام آوران آنها سند اين روايت را صحيح دانسته و رجال روايت را موثق و مورد اعتبار مى‌دانند و در نتيجه اين روايت متواتر بين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شيعه و برخى از علماى اهل سنت سنى تصريح كرده‌اند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 عدل قرآن هستند؛ همان طور كه قرآن تا قيامت باقى است، يك نفر از اهل بيت عليهم السلام بايد همواره زنده باشد تا سخن رسول خدا صلي الله عليه وآله تكذيب نشود</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312676_3804643083"/>
      <w:bookmarkStart w:id="1351" w:name="_Toc522"/>
      <w:bookmarkEnd w:id="1350"/>
      <w:r>
        <w:rPr>
          <w:rtl w:val="true"/>
        </w:rPr>
        <w:t>آيا نام پدر حضرت مهدى عجل الله تعالى فرجه الشريف، عبد الله بوده است؟</w:t>
      </w:r>
      <w:bookmarkEnd w:id="1351"/>
    </w:p>
    <w:p>
      <w:pPr>
        <w:pStyle w:val="BookText"/>
        <w:rPr/>
      </w:pPr>
      <w:r>
        <w:rPr>
          <w:rFonts w:ascii="IRNazanin" w:hAnsi="IRNazanin" w:eastAsia="IRNazanin"/>
          <w:color w:val="111111"/>
          <w:sz w:val="28"/>
          <w:sz w:val="28"/>
          <w:szCs w:val="28"/>
          <w:rtl w:val="true"/>
          <w:lang w:bidi="fa-IR"/>
        </w:rPr>
        <w:t xml:space="preserve">آيا نام پدر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علماي اهل سنت، براي ابطال نظر شيعه در مورد امام زمان عجل الله تعالي فرجه الشريف، ادعا كرده‌اند كه طبق روايات نام پدر آن حضرت، عبد الله است؛ از جمله ابن تيميه كه در حقيقت مؤسس فكرى وهابيت به شمار مى‌رود، اين شبهه را در كتاب معروفش منهاج السنة،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الاثنى عشرية الذين ادّعوا أن هذا هو مذهبهم، مهديهم اسمه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المنعوت الذي وصفه النبي صلي الله عليه وسلم اسمه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حذفت طائفة ذكر الأب من لفظ الرسول حتى لا يناقض 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حرّفته،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الحسين، وكنيته أبو عبد اللّه، فمعناه محمد بن أبي عبد اللّه، وجعلت الكنية اسما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دوازده امامى كه ادعا مى‌كنند مذهب شان دوازده امامى است، اسم مهدى آنان م ح م د بن الحسن است در حالى كه آن مهدى را كه رسول خدا صلى الله عليه وسلم توصيف كرده، اسمش 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گروهى از شيعه،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روايت رسول خدا حذف كرده تا با دروغ هاى آنان تناقض نداشته باشد و گروهى نيز روايت را تحريف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مهدى، حسين و كنيه جدش ابو عبد الله است پس معناى روايت رسول خدا اين مى‌شود كه اسم مهدى محمد بن ابى عبد الله است و كنيه اسم قرار داده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الحراني الحنبلي، ابوالعباس أحمد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جاى ديگري از كتابش مى نويسد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المهدي معروفة، رواها الإمام أحمد وأبو داود والترمذي وغيرهم، كحديث عبد الله بن مسعود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 أهل بيتي يواطئ اسمه اسمي واسم أبيه اسم أبي،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مهدى شناخته شده است كه آن ها را امام احمد حنبل و ابو داود و ترمذى و غير آنان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عبد الله بن مسعود از رسول خدا صلى الله عليه 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تنها يك روز باقى بماند، خداوند آن روز را طولانى كند تا اين كه مردى از اهل بيت من كه نام او نام من و نام پدر او نام پدر من است بر انگيخته شود، او زمين را از قسط و عدل آكنده سازد همانگونه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الحراني الحنبلي، ابوالعباس أحمد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علماى اهل سنت نيز بعد از ابن تيميه، اين سخن او را تكرار كرده كه جهت پرهيز از اطاله سخن، از ذكر كلام آنها خوددارى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متن كلام ابن تيميه، اين شبهه دو بخش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شيعه در مورد نسب حضرت مهدى با اين روايات مطابقت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اعتقاد شيعيان با اين روايت مطابقت كند، جمله پايانى روايات را حذف و يا دست به تحريف آن زده‌اند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پاسخ اين مطلب، تذكر اين نكته لازم است كه ابن تيميه به رواياتى استناد كرده است كه اصلا براى شيعيان حجت نيست و شيعيان ارزشى براى آن قائل نيستند؛ پس ابن تيميه و همفكران او نمى‌توانند با استناد به رواياتى كه دشمنان آن‌ها نقل كرده است، شيعيان را ملزم به پذيرش آن‌ها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ما در اين مقاله ثابت خواهيم كرد كه حتى اين روايات براى اهل سنت نيز حجت نيست و آن‌ها را نيز قانع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اجمالي</w:t>
      </w:r>
    </w:p>
    <w:p>
      <w:pPr>
        <w:pStyle w:val="BookText"/>
        <w:rPr/>
      </w:pPr>
      <w:r>
        <w:rPr>
          <w:rFonts w:ascii="IRNazanin" w:hAnsi="IRNazanin" w:eastAsia="IRNazanin"/>
          <w:color w:val="111111"/>
          <w:sz w:val="28"/>
          <w:sz w:val="28"/>
          <w:szCs w:val="28"/>
          <w:rtl w:val="true"/>
          <w:lang w:bidi="fa-IR"/>
        </w:rPr>
        <w:t xml:space="preserve">در ابتدا به پاسخ شبهه دوم پرداخته و با روايات صحيح السند اهل سنت، ثابت خواهيم كرد كه در كتب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زياده، با حداقل دو سند صحيح به نظر اهل سنت، و از چندين نفر از صحابه رسول خدا صلي الله عليه وآله وسلم از جمله ابن مسعود، ابو هريره، حذيفه، ابن عباس، ابو سعيد خدرى و عبد الله بن عمر 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علاوه بر اين كه طريق صحيح نيز دارند، به حد استفاضه هم مى‌رسند و اين نشانگر اين است كه روايت اين گروه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ادعا كه شيعيان، براي اثبات اعتقاد خود، دست به تحريف روايت زده‌اند، ادعايى باطل و كذب است، و نظر شيعيان، مطابق با اين دسته از روايات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بررسي رواياتي كه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است، ثابت مى شود كه تمام طرق آن، غير از يك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و آن يك طريق نيز توسط يك راوي مضطرب الحديث نقل شده است كه گاهي روايت را با اين زياده و گاهى بدون اين زياده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براي اثبات زياده نمى توان به سخن او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علماى اهل سنت، تصريح كرده‌اند كه اين روايت او به خاطر اضطراب حجت نيست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كلام علماي اهل سنت خواهد آمد كه بر خلاف نظر ابن تيميه، اين زياده توسط مدعيان مهدويت در روايات اضافه شده است، تا بتوانند خود را به عنوان مهدي موعود معرفي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حداقل مهدي شيعه را دروغ جلوه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معتبر اهل سنت، بدون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رواياتى كه تنها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دارند، از طرق متعدد از رسول خدا صلى الله عليه وآله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ابو هريره با 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 از اصحابى كه طبق روايات صحيح السند اهل سنت، اين فرمايش رسول خدا صلى الله عليه وآله را بدون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ابو هريره است و بسيارى از دانشمندان اهل سنت روايت او را در كتابهايشان متذكر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عيسي 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از محدثان پر آوازه اهل سنت، در كتاب سنن خود، ابتدا روايت عبد الله بن مسعود را آورده و در پايان، روايت ابو هريره را نقل كرده و تصريح كرده است كه اين روايت 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الْجَبَّارِ بن الْعَلَاءِ بن عبد الْجَبَّارِ الْعَطَّارُ حدثنا سُفْيَانُ بن عُيَيْنَةَ عن عَاصِمٍ عن زِرٍّ عن عبد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يُوَاطِئُ اسْمُهُ اسْمِي قال عَاصِمٌ وأنا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بيت من كه هم اسم من است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 هريره نيز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دينا تنها يك روز باقى مانده باشد، خداوند آن را آنقدر طولانى كند تا اين كه مردى از اهل بيت من كه هم اسم من است بيايد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عيسى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رويت 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السلمي، ابوعيسي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ترمذي اين روايت را صحيح دانسته است و الباني نيز اين روايت را تصحيح مى كند، اما براي تكميل بحث، سند آن را به صورت كامل مورد بررسي قرار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العلاء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هريرة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وآله وسلم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سورة، أبو عيسى الترمذى صاحب سنن</w:t>
      </w:r>
    </w:p>
    <w:p>
      <w:pPr>
        <w:pStyle w:val="BookText"/>
        <w:rPr/>
      </w:pPr>
      <w:r>
        <w:rPr>
          <w:rFonts w:ascii="IRNazanin" w:hAnsi="IRNazanin" w:eastAsia="IRNazanin"/>
          <w:color w:val="111111"/>
          <w:sz w:val="28"/>
          <w:sz w:val="28"/>
          <w:szCs w:val="28"/>
          <w:rtl w:val="true"/>
          <w:lang w:bidi="fa-IR"/>
        </w:rPr>
        <w:t xml:space="preserve">او صاحب يكي از صحاح سته اهل سنت است و در وثاقت او در نزد اهل سنت هيچ شكي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العلاء بن عبد الجبار العطار</w:t>
      </w:r>
    </w:p>
    <w:p>
      <w:pPr>
        <w:pStyle w:val="BookText"/>
        <w:rPr/>
      </w:pPr>
      <w:r>
        <w:rPr>
          <w:rFonts w:ascii="IRNazanin" w:hAnsi="IRNazanin" w:eastAsia="IRNazanin"/>
          <w:color w:val="111111"/>
          <w:sz w:val="28"/>
          <w:sz w:val="28"/>
          <w:szCs w:val="28"/>
          <w:rtl w:val="true"/>
          <w:lang w:bidi="fa-IR"/>
        </w:rPr>
        <w:t>او از راويان صحيح مسلم است، ذهبي در مورد او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الجبار بن العلاء بن عبد الجبار الإمام المحدث الثقة أبو بكر البصري</w:t>
      </w:r>
    </w:p>
    <w:p>
      <w:pPr>
        <w:pStyle w:val="BookText"/>
        <w:rPr/>
      </w:pPr>
      <w:r>
        <w:rPr>
          <w:rFonts w:ascii="IRNazanin" w:hAnsi="IRNazanin" w:eastAsia="IRNazanin"/>
          <w:color w:val="111111"/>
          <w:sz w:val="28"/>
          <w:sz w:val="28"/>
          <w:szCs w:val="28"/>
          <w:rtl w:val="true"/>
          <w:lang w:bidi="fa-IR"/>
        </w:rPr>
        <w:t>عبد الجبار بن علاء بن عبد الجبار، امام، محدث، ثقه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بن أبي عمران بن ميمون</w:t>
      </w:r>
    </w:p>
    <w:p>
      <w:pPr>
        <w:pStyle w:val="BookText"/>
        <w:rPr/>
      </w:pPr>
      <w:r>
        <w:rPr>
          <w:rFonts w:ascii="IRNazanin" w:hAnsi="IRNazanin" w:eastAsia="IRNazanin"/>
          <w:color w:val="111111"/>
          <w:sz w:val="28"/>
          <w:sz w:val="28"/>
          <w:szCs w:val="28"/>
          <w:rtl w:val="true"/>
          <w:lang w:bidi="fa-IR"/>
        </w:rPr>
        <w:t>روايات او در همه صحاح سته اهل سنت موجود است، ذهبي در مورد او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الكبير حافظ العصر شيخ الإسلام</w:t>
      </w:r>
    </w:p>
    <w:p>
      <w:pPr>
        <w:pStyle w:val="BookText"/>
        <w:rPr/>
      </w:pPr>
      <w:r>
        <w:rPr>
          <w:rFonts w:ascii="IRNazanin" w:hAnsi="IRNazanin" w:eastAsia="IRNazanin"/>
          <w:color w:val="111111"/>
          <w:sz w:val="28"/>
          <w:sz w:val="28"/>
          <w:szCs w:val="28"/>
          <w:rtl w:val="true"/>
          <w:lang w:bidi="fa-IR"/>
        </w:rPr>
        <w:t>امام بزرگ، حافظ زمانه، شيخ الاسلام و</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ابي النجود الاسدي الكوفي</w:t>
      </w:r>
    </w:p>
    <w:p>
      <w:pPr>
        <w:pStyle w:val="BookText"/>
        <w:rPr/>
      </w:pPr>
      <w:r>
        <w:rPr>
          <w:rFonts w:ascii="Amiri" w:hAnsi="Amiri" w:eastAsia="Amiri" w:cs="Amiri"/>
          <w:color w:val="111111"/>
          <w:sz w:val="28"/>
          <w:sz w:val="28"/>
          <w:szCs w:val="28"/>
          <w:rtl w:val="true"/>
          <w:lang w:bidi="ar-SA"/>
        </w:rPr>
        <w:t>او يكي از قراء ثمانيه و از راويان صحاح 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ذهبي در مورد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الكبير مقرىء العصر</w:t>
      </w:r>
    </w:p>
    <w:p>
      <w:pPr>
        <w:pStyle w:val="BookText"/>
        <w:rPr/>
      </w:pPr>
      <w:r>
        <w:rPr>
          <w:rFonts w:ascii="IRNazanin" w:hAnsi="IRNazanin" w:eastAsia="IRNazanin"/>
          <w:color w:val="111111"/>
          <w:sz w:val="28"/>
          <w:sz w:val="28"/>
          <w:szCs w:val="28"/>
          <w:rtl w:val="true"/>
          <w:lang w:bidi="fa-IR"/>
        </w:rPr>
        <w:t xml:space="preserve">امام بزرگ و مقرء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تمام قرائت ها در زمان خودش به او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أبو صالح السمان الزيات المدنى</w:t>
      </w:r>
    </w:p>
    <w:p>
      <w:pPr>
        <w:pStyle w:val="BookText"/>
        <w:rPr/>
      </w:pPr>
      <w:r>
        <w:rPr>
          <w:rFonts w:ascii="IRNazanin" w:hAnsi="IRNazanin" w:eastAsia="IRNazanin"/>
          <w:color w:val="111111"/>
          <w:sz w:val="28"/>
          <w:sz w:val="28"/>
          <w:szCs w:val="28"/>
          <w:rtl w:val="true"/>
          <w:lang w:bidi="fa-IR"/>
        </w:rPr>
        <w:t>او نيز از روات صحاح سته اهل سنت است، ذهبي در مورد او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القدوة الحافظ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الإمام أحمد فقال ثقة ثقة من أجل الناس وأوثقهم</w:t>
      </w:r>
    </w:p>
    <w:p>
      <w:pPr>
        <w:pStyle w:val="BookText"/>
        <w:rPr/>
      </w:pPr>
      <w:r>
        <w:rPr>
          <w:rFonts w:ascii="IRNazanin" w:hAnsi="IRNazanin" w:eastAsia="IRNazanin"/>
          <w:color w:val="111111"/>
          <w:sz w:val="28"/>
          <w:sz w:val="28"/>
          <w:szCs w:val="28"/>
          <w:rtl w:val="true"/>
          <w:lang w:bidi="fa-IR"/>
        </w:rPr>
        <w:t>پيشوا، حافظ،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او را ياد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 ثقه و از گرامي ترين مردم و موثق ترين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نيز از مشهورترين صحابه است، و به نظر اهل سنت، نيازي به بررسي رجالي او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اين روايت از جهت سندي، صحيح و بدون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 جزرى نيز روايت ابو هريره را از سنن ترمذى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أثير الجزري، المبارك بن محمد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جامع الأصول في أحاديث الرسول،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سيوطي</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الدين سيوطى روايت ابو هريره را در كتاب الفتح الكبير و جامع الاحاديث اين‌گونه آورده‌است كه رسول خدا صلى الله عليه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الدُّنْيَا وَلاَ تَنْقَضِي حَتَّى يَمْلِكَ رَجُلٌ مِنْ أَهْلِ بَيْتِي يُوَاطِىءُ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الفتح الكبير في ضم الزيادة إلى الجامع الصغير،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النبهاني،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السيوطي، جلال الدين أبو الفضل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وزوائده والجامع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روايت ابو هريره را در الفتح الكبير، با اين عبارت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 رَجُلٌ مِنْ أَهْلِ بَيْتِي يُوَاطِىءُ اسْمُهُ اسْمِي لَوْ لَمْ يَبْقَ مِنَ الدُّنْيَا إِلاَّ يَوْمٌ لَطَوَّلَ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الفتح الكبير في ضم الزيادة إلى الجامع الصغير،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النبهاني،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روايت ابو هريره را از طريق ابو عاصم كه از راويان بخارى و مسلم است، نقل كرده و در پايان، بر صحيح بودن روايت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عاصم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 الرجل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الدمشقي، الامام أبو الفداء الحافظ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في الفتن والملاحم،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عبد الشافعي،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لبنان ـ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ابن مسعود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ابن مسعود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عاصم از زر بن حبيش كه از راويان بخارى و مسلم هستند، نقل شده و بسيارى از بزرگان اهل سنت آن را در كتابهايشان آورده‌اند؛ نقل از ابن مسعود، به دو طريق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عاصم از زر و از طريق عمرو بن مرة از زر كه هر دو نقل را مطرح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توسط عمرو بن مرة از زر از عبد الله بن مسعود با سند صحيح</w:t>
      </w:r>
    </w:p>
    <w:p>
      <w:pPr>
        <w:pStyle w:val="BookText"/>
        <w:rPr/>
      </w:pPr>
      <w:r>
        <w:rPr>
          <w:rFonts w:ascii="Amiri" w:hAnsi="Amiri" w:eastAsia="Amiri" w:cs="Amiri"/>
          <w:color w:val="111111"/>
          <w:sz w:val="28"/>
          <w:sz w:val="28"/>
          <w:szCs w:val="28"/>
          <w:rtl w:val="true"/>
          <w:lang w:bidi="ar-SA"/>
        </w:rPr>
        <w:t xml:space="preserve">اين نقل در دو كتاب و با دو سند مختلف ولى دو متن شبيه به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بدون زياده 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اول در در المعجم الكبير 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السَّرِيِّ بن مِهْرَانَ النَّاقِدُ ثنا عبد اللَّهِ بن عُمَرَ بن أَبَانَ ثنا يُوسُفُ بن حَوْشَبٍ الشَّيْبَانِيُّ ثنا أبو يَزِيدَ الأَعْوَرُ عن عَمْرِو بن مُرَّةَ عن زِرِّ بن حُبَيْشٍ عن عبد اللَّهِ بن مَسْعُودٍ قال قال رسول اللَّهِ صلى اللَّهُ عليه وسلم لا يَذْهَبُ الدُّنْيَا حتى يَمْلِكَ رَجُلٌ من أَهْلِ بَيْتِي يُوَافِقُ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عبد الله 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از بين نمى‌رود تا اينكه مردى از اهل بيت من كه اسم او مطابق نام من است، حاكم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10208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سندي اين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روايت به صورت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طبراني صاحب المعجم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سري بن مهران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حوشب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يزيد الاعور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طبراني صاحب المعجم الكبير</w:t>
      </w:r>
    </w:p>
    <w:p>
      <w:pPr>
        <w:pStyle w:val="BookText"/>
        <w:rPr/>
      </w:pPr>
      <w:r>
        <w:rPr>
          <w:rFonts w:ascii="IRNazanin" w:hAnsi="IRNazanin" w:eastAsia="IRNazanin"/>
          <w:color w:val="111111"/>
          <w:sz w:val="28"/>
          <w:sz w:val="28"/>
          <w:szCs w:val="28"/>
          <w:rtl w:val="true"/>
          <w:lang w:bidi="fa-IR"/>
        </w:rPr>
        <w:t>او به اجماع اهل سنت ثقه و مورد اطمينان است، ذهبى در مورد او مى‌گويد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هو الامام الحافظ الثقة الرحال الجوال محدث الاسلام علم المعمرين أبو القاسم سليمان بن أحمد بن ايوب بن مطير اللخمي الشامي الطبراني صاحب المعاجم الثلاثة</w:t>
      </w:r>
    </w:p>
    <w:p>
      <w:pPr>
        <w:pStyle w:val="BookText"/>
        <w:rPr/>
      </w:pPr>
      <w:r>
        <w:rPr>
          <w:rFonts w:ascii="Amiri" w:hAnsi="Amiri" w:eastAsia="Amiri" w:cs="Amiri"/>
          <w:color w:val="111111"/>
          <w:sz w:val="28"/>
          <w:sz w:val="28"/>
          <w:szCs w:val="28"/>
          <w:rtl w:val="true"/>
          <w:lang w:bidi="ar-SA"/>
        </w:rPr>
        <w:t xml:space="preserve">طبرانى، امام حافظ ثقه، بسيار سفر كننده، محدث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يكتاى معمران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بيش از صد سال عمر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سه معجم</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سري بن مهران</w:t>
      </w:r>
    </w:p>
    <w:p>
      <w:pPr>
        <w:pStyle w:val="BookText"/>
        <w:rPr/>
      </w:pPr>
      <w:r>
        <w:rPr>
          <w:rFonts w:ascii="IRNazanin" w:hAnsi="IRNazanin" w:eastAsia="IRNazanin"/>
          <w:color w:val="111111"/>
          <w:sz w:val="28"/>
          <w:sz w:val="28"/>
          <w:szCs w:val="28"/>
          <w:rtl w:val="true"/>
          <w:lang w:bidi="fa-IR"/>
        </w:rPr>
        <w:t>او نيز ثقه است، ذهبى در مورد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السري بن مهران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سرى بن مهران، متخصص علم رجال، بغدادى و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الإسلام ووفيات المشاهير والأعلام،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ابان</w:t>
      </w:r>
    </w:p>
    <w:p>
      <w:pPr>
        <w:pStyle w:val="BookText"/>
        <w:rPr/>
      </w:pPr>
      <w:r>
        <w:rPr>
          <w:rFonts w:ascii="IRNazanin" w:hAnsi="IRNazanin" w:eastAsia="IRNazanin"/>
          <w:color w:val="111111"/>
          <w:sz w:val="28"/>
          <w:sz w:val="28"/>
          <w:szCs w:val="28"/>
          <w:rtl w:val="true"/>
          <w:lang w:bidi="fa-IR"/>
        </w:rPr>
        <w:t>ذهبى در مورد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مشكدانة المحدث الامام الثقة أبو عبد الرحمن عبد الله بن عمر بن محمد ابن ابان بن صالح بن عمير القرشي الاموي مولى عثمان رضي الله عنه</w:t>
      </w:r>
    </w:p>
    <w:p>
      <w:pPr>
        <w:pStyle w:val="BookText"/>
        <w:rPr/>
      </w:pPr>
      <w:r>
        <w:rPr>
          <w:rFonts w:ascii="Amiri" w:hAnsi="Amiri" w:eastAsia="Amiri" w:cs="Amiri"/>
          <w:color w:val="111111"/>
          <w:sz w:val="28"/>
          <w:sz w:val="28"/>
          <w:szCs w:val="28"/>
          <w:rtl w:val="true"/>
          <w:lang w:bidi="ar-SA"/>
        </w:rPr>
        <w:t>مشكدانه، محدث امام ثقه، ابو عبد الرحمن، عبد الله بن عمر بن بن محمد بن ابان بن صالح بن عمير قريشى اموى غلام عثمان</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حوشب</w:t>
      </w:r>
    </w:p>
    <w:p>
      <w:pPr>
        <w:pStyle w:val="BookText"/>
        <w:rPr/>
      </w:pPr>
      <w:r>
        <w:rPr>
          <w:rFonts w:ascii="IRNazanin" w:hAnsi="IRNazanin" w:eastAsia="IRNazanin"/>
          <w:color w:val="111111"/>
          <w:sz w:val="28"/>
          <w:sz w:val="28"/>
          <w:szCs w:val="28"/>
          <w:rtl w:val="true"/>
          <w:lang w:bidi="fa-IR"/>
        </w:rPr>
        <w:t xml:space="preserve">ابن ابى حاتم رازى متوفاى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از قديمى‌ترين ائمه جرح و تعديل اهل سنت، در باره او مى‌گويد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حوشب أخو العوام بن حوشب روى عن عبد الله بن سعيد بن أبى هند روى عنه عبد الله بن عمر بن أبان وأبو سعيد الأشج سمعت أبى يقول ذلك وسألته عنه فقال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راجع به او سوال كردم، در مورد او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حاتم الرازي التميمي، ابومحمد عبد الرحمن بن أبي حاتم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الجرح والتعديل،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گفته علماى اهل سنت، شيخ در كلام ابن ابى حاتم، از الفاظ توثيق است؛ 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أبي حاتم شيخ قال وليس هذا بتضعيف قلت بل عده ابن أبي حاتم في مقدمة كتابه من ألفاظ التوثيق وكذا الخطيب البغدادي في الكفاية</w:t>
      </w:r>
    </w:p>
    <w:p>
      <w:pPr>
        <w:pStyle w:val="BookText"/>
        <w:rPr/>
      </w:pPr>
      <w:r>
        <w:rPr>
          <w:rFonts w:ascii="IRNazanin" w:hAnsi="IRNazanin" w:eastAsia="IRNazanin"/>
          <w:color w:val="111111"/>
          <w:sz w:val="28"/>
          <w:sz w:val="28"/>
          <w:szCs w:val="28"/>
          <w:rtl w:val="true"/>
          <w:lang w:bidi="fa-IR"/>
        </w:rPr>
        <w:t>ابى حاتم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مراد او تضعيف نيست، بلكه ابن ابى حاتم در مقدمه كتاب خويش اين لفظ را از الفاظ توثيق مى داند و همچنين خطيب بغدادى در الكفاية</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في نقد الرجال،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والشيخ عادل أحمد عبدالموجود،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او نيز مورد توثيق علماى اهل سنت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حوشب الكوفي ابويزيد الاعور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در تقريب التهذيب در باره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حوشب الكوفي ثقة من السادسة مات بعد الأربعين خت عس</w:t>
      </w:r>
    </w:p>
    <w:p>
      <w:pPr>
        <w:pStyle w:val="BookText"/>
        <w:rPr/>
      </w:pPr>
      <w:r>
        <w:rPr>
          <w:rFonts w:ascii="Amiri" w:hAnsi="Amiri" w:eastAsia="Amiri" w:cs="Amiri"/>
          <w:color w:val="111111"/>
          <w:sz w:val="28"/>
          <w:sz w:val="28"/>
          <w:szCs w:val="28"/>
          <w:rtl w:val="true"/>
          <w:lang w:bidi="ar-SA"/>
        </w:rPr>
        <w:t xml:space="preserve">العسقلاني الشافعي، أحمد بن علي بن حجر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تقريب 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مزى در تهذيب الكمال در مورد او مى‌گويد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p>
    <w:p>
      <w:pPr>
        <w:pStyle w:val="BookText"/>
        <w:rPr/>
      </w:pPr>
      <w:r>
        <w:rPr>
          <w:rFonts w:ascii="IRNazanin" w:hAnsi="IRNazanin" w:eastAsia="IRNazanin"/>
          <w:color w:val="111111"/>
          <w:sz w:val="28"/>
          <w:sz w:val="28"/>
          <w:szCs w:val="28"/>
          <w:rtl w:val="true"/>
          <w:lang w:bidi="fa-IR"/>
        </w:rPr>
        <w:t xml:space="preserve">سفيان بن عيينه او را مدح كرده است، نسائى در مورد او گفته است هيچ اشكالى ندارد، و ابن حبان او را در ثقات خويش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المزي، ابوالحجاج يوسف بن الزكي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الكمال،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 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مرة الشني بفتح المعجمة وتشديد النون بصري مقبول من الرابعة د ت</w:t>
      </w:r>
    </w:p>
    <w:p>
      <w:pPr>
        <w:pStyle w:val="BookText"/>
        <w:rPr/>
      </w:pPr>
      <w:r>
        <w:rPr>
          <w:rFonts w:ascii="Amiri" w:hAnsi="Amiri" w:eastAsia="Amiri" w:cs="Amiri"/>
          <w:color w:val="111111"/>
          <w:sz w:val="28"/>
          <w:sz w:val="28"/>
          <w:szCs w:val="28"/>
          <w:rtl w:val="true"/>
          <w:lang w:bidi="ar-SA"/>
        </w:rPr>
        <w:t xml:space="preserve">العسقلاني الشافعي، أحمد بن علي بن حجر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تقريب 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 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بكسر أوله وتشديد الراء بن حبيش بمهملة وموحدة ومعجمة مصغر بن حباشة بضم المهملة بعدها موحدة ثم معجمة الأسدي الكوفي أبو مريم ثقة جليل مخضرم مات سنة إحدى أو اثنتين أو ثلاث وثمانين وهو بن مائة وسبع وعشرين ع</w:t>
      </w:r>
    </w:p>
    <w:p>
      <w:pPr>
        <w:pStyle w:val="BookText"/>
        <w:rPr/>
      </w:pPr>
      <w:r>
        <w:rPr>
          <w:rFonts w:ascii="Amiri" w:hAnsi="Amiri" w:eastAsia="Amiri" w:cs="Amiri"/>
          <w:color w:val="111111"/>
          <w:sz w:val="28"/>
          <w:sz w:val="28"/>
          <w:szCs w:val="28"/>
          <w:rtl w:val="true"/>
          <w:lang w:bidi="ar-SA"/>
        </w:rPr>
        <w:t xml:space="preserve">العسقلاني الشافعي، أحمد بن علي بن حجر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تقريب 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صحابى است و به نظر اهل سنت، نيازى به بررسى رجالى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سند اين روايت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دوم تاريخ واسط</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أسلم قال ثنا محمد بن عبدالرحمن بن فهد بن هلال قال ثنا عبدالله بن علي السمسار قال ثنا يوسف بن حوشب قال ثنا أبو يزيد الأعور عن عمرو بن مرة عن زر بن حبيش عن عبدالله بن مسعود عن النبي صلى الله عليه وسلم قال لا تذهب الدنيا حتى يملك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عبد الله 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از بين نمى‌رود تا اينكه مردى از اهل بيت من كه اسم او هم‌نام من است، حاكم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الواسطي، أسلم بن سهل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واسط،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 عواد،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اين سند، عبد الله بن على السمسار وجود دارد كه مجهول است، اما به خاطر اينكه سند قبلى تا يوسف بن حوشب، صحيح بود، مجهول بودن او ضررى نمى‌زند و نيازى به بررسى سندى ندارد و مويد روايت قبل نيز به حساب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توسط 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زر از عبد 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اينكه علماي اهل سنت تصريح به صحت سند اين روايت كرده‌اند، ولي عاصم به گفته اهل سنت، مضطرب الحديث است، و اين روايت را گاهي با زياده و گاهي بدون زياده نقل كرده است، در هر صورت، طبق مبانى علماى علماي اهل سنت، متن بدون زياده اين روايت صحيح است؛ و شيعيان مى توانند به آن استدلال كنند، اما متن با زياده كه از زر از عبد الله بن مسعود نقل شده است، به خاطر مضطرب الحديث بودن راوي، قابليت استدلال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پيشواى مذهب حنابله در مسندش پنج روايت را بدون اين جمله، از طريق عاصم و زر بن حبيش آورده و جالب اين است كه ايشان حتى يك روايت را كه اين جمله اضافه را داشته باشد، نياورده‌است و اين دليل بر اين است كه اين‌گونه روايات اصلاً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ثنا سُفْيَانُ بن عُيَيْنَةَ ثنا عَاصِمٌ عن زر عن عبد اللَّهِ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يلي رَجُلٌ من أَهْلِ بيتي يواطي 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نمى‌شود تا اين كه مردى از اهل بيتم كه هم اسم من است حاكم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ثنا عُمَرُ بن عُبَيْدٍ عن عَاصِمِ بن أبي النَّجُودِ عن زِرِّ بن حُبَيْشٍ عن عبد اللَّهِ قال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الأَيَّامُ وَلاَ يَذْهَبُ الدَّهْرُ حتى يَمْلِكَ الْعَرَبَ رَجُلٌ من أَهْلِ بيتي اسْمُهُ يواطي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روزگار سپرى نمى‌شود تا اين‌كه عرب را مردى از اهل بيت كه هم نام من است حكم 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الشيباني، ابوعبد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 بن حنبل،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4279</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داود 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داود سجستانى نيز اين روايت را بدون اين جمله اضافه، نقل كرده‌است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أو لَا تَنْقَضِي الدُّنْيَا حتى يَمْلِكَ الْعَرَبَ رَجُلٌ من أَهْلِ بَيْتِي يواطىء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نمى‌رود يا منقضى نمى‌شود تا اين كه مردى از اهل بيت من كه هم نام من است عرب را مالك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السجستاني الأزدي، ابوداود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عيسي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ترمذى از محدثان بزرگ و مورد اعتماد اهل سنت نيز دو روايت را كه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يواطى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نقل كرده و در پايان هردو روايت، به صحيح بودن آنها تصريح كرده‌است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عُبَيْدُ بن أَسْبَاطِ بن مُحَمَّدٍ الْقُرَشِيُّ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سُفْيَانُ الثَّوْرِيُّ عن عَاصِمِ بن بَهْدَلَةَ عن زِرٍّ عن عبد اللَّهِ قال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 وَهَذَا حَدِيثٌ حَسَنٌ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پايان نمى‌رود تا اين كه مردى از اهل بيت من كه هم نام من است عرب را مالك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عيسى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از على و ابى سعيد و ام سلمه و ابى هريره نيز روايت است و اين روايت حسن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 را نيز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الْجَبَّارِ بن الْعَلَاءِ بن عبد الْجَبَّارِ الْعَطَّارُ حدثنا سُفْيَانُ بن عُيَيْنَةَ عن عَاصِمٍ عن زِرٍّ عن عبد اللَّهِ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يُوَاطِئُ اسْمُهُ اسْمِي قال عَاصِمٌ وأنا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نقل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السلمي، ابوعيسي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شاشى از محدثان اهل سنت در قرن سوم نيز روايت عاصم را بدون اين جمله نقل كرده‌است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زهير نا عبد الله بن داهر الرازي نا عبد الله بن عبد القدوس عن الأعمش عن عاصم بن ابى النجود عن زر عن عبد الله بن مسعود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اهل بيتى يواطى اسمه اسمى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نمى‌شود تا اين‌كه مردى از اهل بيت من كه هم نام من است، زمين را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قسط و عدالت آكنده مى‌سازد همان‌گونه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الشاشي، ابوسعيد الهيثم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الشاشي،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w:t>
      </w:r>
    </w:p>
    <w:p>
      <w:pPr>
        <w:pStyle w:val="BookText"/>
        <w:rPr/>
      </w:pPr>
      <w:r>
        <w:rPr>
          <w:rFonts w:ascii="Amiri" w:hAnsi="Amiri" w:eastAsia="Amiri" w:cs="Amiri"/>
          <w:color w:val="111111"/>
          <w:sz w:val="28"/>
          <w:sz w:val="28"/>
          <w:szCs w:val="28"/>
          <w:rtl w:val="true"/>
          <w:lang w:bidi="ar-SA"/>
        </w:rPr>
        <w:t>اعرابى، يك روايت را بدون اين جمله زياده از عاصم و زر بن حبيش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نا أبو الجواب، نا عمار بن رزيق، عن عاصم بن أبي النجود،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يلي من هذه الأمة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الصوفي، أبو سعيد أحمد بن محمد بن زياد بن بشر بن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ابن الأعرابي،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 از علماى اهل نظر اهل سنت نيز روايت عاصم را بدون اين جمله آورده‌است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الْفَضْلُ بْنُ الْحُبَابِ فِي عَقِبِهِ حَدَّثَنَا مُسَدَّدٌ حَدَّثَنَا مُحَمَّدُ بْنُ إِبْرَاهِيمَ أَبُو شِهَابٍ حَدَّثَنَا عَاصِمُ بْنُ بَهْدَلَةَ عَنْ زِرٍّ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لَيْلَةٌ لَمَلَكَ فِيهَا رَجُلٌ مِنْ أَهْلِ بَيْتِي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التميمي البستي، محمد بن حبان بن أحمد ابوحاتم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 بترتيب ابن بلبان،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نيز از زربن حبيش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أَحْمَدَ بْنِ أَبِي عَوْنٍ الرَّيَّانِيُّ قَالَ حَدَّثَنَا عَلِيُّ بْنُ الْمُنْذِرِ قَالَ حَدَّثَنَا ابْنُ فُضَيْلٍ قَالَ حَدَّثَنَا عُثْمَانُ بْنُ شُبْرُمَةَ عَنْ عَاصِمِ بْنِ أَبِي النَّجُودِ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أُمَّتِي يُوَاطِئُ اسْمُهُ اسْمِي وَخُلُقُهُ خُلُقِي فَيَمْلَؤُهَا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امت من كه هم نام و هم خلق من است ظهور مى‌كند پس زمين را از عدل و قسط پر مى‌كند همان‌گونه كه از ظلم وجور آكنده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البستي، محمد بن حبان بن أحمد ابوحاتم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 بترتيب ابن بلبان،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6825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روايت توسط 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البانى از مفتيان وهابيت اين روايت ابن مسعود را تصحيح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الباني، محمد ناصر، صحيح الجامع الصغير،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 مكتبة الشاملة</w:t>
      </w:r>
    </w:p>
    <w:p>
      <w:pPr>
        <w:pStyle w:val="BookText"/>
        <w:rPr/>
      </w:pPr>
      <w:r>
        <w:rPr>
          <w:rFonts w:ascii="IRNazanin" w:hAnsi="IRNazanin" w:eastAsia="IRNazanin"/>
          <w:color w:val="111111"/>
          <w:sz w:val="28"/>
          <w:sz w:val="28"/>
          <w:szCs w:val="28"/>
          <w:rtl w:val="true"/>
          <w:lang w:bidi="fa-IR"/>
        </w:rPr>
        <w:t>نقل و يا تصحيح اين روايت توسط ديگر علماي اهل سنت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مصادري كه اين روايت را با اين مضمون ذكر كرده‌اند مى توان به آدرس هاي ذيل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أبو بكر محمد بن عبد 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كامل أسعد عبد الهادي،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روايات </w:t>
      </w:r>
      <w:r>
        <w:rPr>
          <w:rFonts w:eastAsia="Amiri" w:cs="Amiri" w:ascii="Amiri" w:hAnsi="Amiri"/>
          <w:color w:val="111111"/>
          <w:sz w:val="28"/>
          <w:szCs w:val="28"/>
          <w:lang w:bidi="ar-SA"/>
        </w:rPr>
        <w:t>10217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10226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lang w:bidi="ar-SA"/>
        </w:rPr>
        <w:t>10230</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القطيعي، أبو بكر أحمد بن جعفر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الألف دينار وهو الخامس من الفوائد المنتقاة والأفراد الغرائب الحسان،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بدر بن عبد الله البدر،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 الكويب،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الأصبهاني، ابونعيم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الأولياء وطبقات الأصفياء،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الأصبهاني، ابونعيم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أصبهان،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الداني، أبو عمرو عثمان بن سعيد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الواردة في الفتن وغوائلها والساعة وأشراطها،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567566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الله بن محمد إدريس المباركفوري،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 في أخبار المنتظر،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نعيم العرقسوسي،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الإسلام ووفيات المشاهير والأعلام،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إبن خلدون الحضرمي،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مقدمة ابن خلدون،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حذيفه بن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حذيفه، يكى از اصحاب رسول خدا صلى الله عليه وآله وسلم، اين روايت را بدون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مقدسي 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مقدسى شافعى روايت او را در كتابش اين گونه نقل آورده‌است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وسلم فذكرنا رسول الله صلى الله عليه وسلم بما هو كائن،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في رجلاً من ولدي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ولدي هذا، وضرب بيده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براى ما خطبه خواند و از آنچه در آينده رخ مى‌دهد، براى ما خبر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تنها يك روز باقى بماند خداوند آن را آن قدر طولانى كند تا اينكه مردى از فرزندان من كه هم اسم من است در آن روز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پرسيد يا رسول الله آن مرد از نسل كدام فرزندان تواست؟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فرزند من و دست خودش را به حسين عليه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ابو نعيم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 في أخبار المنتظر،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الدين 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الدين طبرى نيز از طريق حذيفه روايتى كه اين جمله را ندارد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أن النبي صلى الله عليه وسلم قال لو لم يبق من الدنيا إلا يوم واحد لطول الله ذلك اليوم حتى يبعث رجلا من ولدي إسمه كاسمي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وضرب بيده على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فقط يك روز هم باقى مانده باشد، خداوند آن روز را آنقدر طولانى كند تا مردى از فرزندانم را كه هم نام من است بر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فرزندم و دستش را به امام حسين عليه السلام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ابوجعفر محب الدين أحمد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ذخائر العقبى في مناقب ذوي القربى،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 مصر</w:t>
      </w:r>
    </w:p>
    <w:p>
      <w:pPr>
        <w:pStyle w:val="BookText"/>
        <w:rPr/>
      </w:pPr>
      <w:r>
        <w:rPr>
          <w:rFonts w:ascii="IRNazanin" w:hAnsi="IRNazanin" w:eastAsia="IRNazanin"/>
          <w:color w:val="111111"/>
          <w:sz w:val="28"/>
          <w:sz w:val="28"/>
          <w:szCs w:val="28"/>
          <w:rtl w:val="true"/>
          <w:lang w:bidi="fa-IR"/>
        </w:rPr>
        <w:t>اين روايت از نظر طبرى مورد قبول است؛ زيرا قبل از اين روايت، روايات ديگرى را نقل كرده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 فاطمه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بعد از نقل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فيحمل ما ورد مطلقا فيما تقدم على هذا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روايات مطلق كه در پيش گذشت با اين روايت تقييد مى‌شود و در نتيجه مهدى از نسل امام حسين عليه السلام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ابوجعفر محب الدين أحمد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ذخائر العقبى في مناقب ذوي القربى،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ابي بكر الحنبلي متوفاي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الطبراني حدثنا محمد بن زكريا الهلالي حدثنا العباس ابن بكار حدثنا عبد الله بن زياد عن الأعمش عن زر بن حبيش عن حذيفة قال خطبنا النبي صلى الله عليه وسلم فذكر ما هو كائن ثم قال لو لم يبق من الدنيا إلا يوم واحد لطول الله ذلك اليوم حتى يبعث رجلا من ولدي اسمه اسمي ولكن هذا إسناد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الزرعي الدمشقي الحنبلي، شمس الدين ابوعبد الله محمد بن أبي بكر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به ابن القيم الجوزية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المنار المنيف في الصحيح والضعيف،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المطبوعات الإسلامية – 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سيوطى، از مفسران و محدثان مشهور اهل سنت نيز روايت حذيفه را از طريق ابو نعيم نقل كرده‌است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جلال الدين أبو الفضل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الحاوي للفتاوي في الفقه وعلوم التفسير والحديث والاصول والنحو والاعراب وسائر الفنون،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حسن عبد الرحمن،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كسانى كه روايت رسول خدا صلى الله عليه وآله را بدون آن جمله اضافى نقل كرده، عبد الله بن عمر فرزند خليفه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مقدسى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عبد الله بن عمر را اين‌گونه گزارش كرده‌است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 كاسمي، وكنيته ككنيتي، 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مردى از فرزندان من كه هم اسم و هم كنيه من است ظهور مى‌كند و زمين را همانگونه كه از ظلم و جور پر شده است، از عدل آكنده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 في أخبار المنتظر،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طريق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يكى از اصحاب رسول خدا است، زربن حبيش نيز اين روايت را از طريق ايشان بدون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علماى اهل سنت روايت او را در كتاب هايشان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شاشى يكى از محدثان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أبى خيثمة نا يعقوب بن كعب الأنطاكي نا أبى عن عبد الملك بن أبى غنية عن عاصم عن زر عن ابن عباس قال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تنقضى الدينا حتى يبعث الله رجلا من أمتي يواطى اسمه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پايان نمى‌رود تا اين كه خداوند مردى از امت مرا كه هم اسم من است بر 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الشاشي، ابوسعيد الهيثم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الشاشي،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الدين تفتازانى از علماى به نام اهل سنت در علم كلام، در شرح مقاصد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خروج حضرت مهدى عليه السلام، روايات صحيحى وارد شده است و از جمله به روايت ابن عباس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مما يلحق بباب الإمامة بحث خروج المهدي ونزول عيسى صلى الله عليه وسلم وهما من أشراط الساعة وقد وردت في هذا الباب أخبار صحاح وإن كانت آحادا ويشبه أن يكون حديث خروج الدجال متواتر المعنى أما خروج المهدي فعن ابن عباس رضي تعالى عنه أنه قال قال رسول الله صلى الله عليه وسلم لا تذهب الدنيا حتى يملك العرب رجل من أهل بيتي يواطيء 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باب امامت ارتباط دارد، بحث ظهور مهدى و نزول عيسى است، و اين دو پديده از نشانه‌هاى قيامت است كه در اين باب روايات صحيحى گرچه روايت آحاد اند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خروج دجال از نظر معنا متواتر است؛ اما در رابطه با ظهور مهدى، از ابن عباس كه رضوان خدا بر او باد، نقل شده است كه رسول خدا صلى الله عليه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پايان نمى‌رود تا اين كه عرب را مردى از اهل بيت كه هم اسم من است مالك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التفتازاني، سعد الدين مسعود بن عمر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المقاصد في علم الكلام،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ابو سعيد خدري</w:t>
      </w:r>
    </w:p>
    <w:p>
      <w:pPr>
        <w:pStyle w:val="BookText"/>
        <w:rPr/>
      </w:pPr>
      <w:r>
        <w:rPr>
          <w:rFonts w:ascii="Amiri" w:hAnsi="Amiri" w:eastAsia="Amiri" w:cs="Amiri"/>
          <w:color w:val="111111"/>
          <w:sz w:val="28"/>
          <w:sz w:val="28"/>
          <w:szCs w:val="28"/>
          <w:rtl w:val="true"/>
          <w:lang w:bidi="ar-SA"/>
        </w:rPr>
        <w:t xml:space="preserve">يكى از طرقى كه روايت رسول خدا صلى الله عليه وآله وسلم بدون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طريق ابو سعيد خدرى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 روايت ابو سعيد خدرى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الوليد عن أبي رافع عمن حدثه عن أبي سعيد الخدري رضى الله عنه عن النبي صلى الله عليه وسلم قال اسم المهدي اسمي</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المروزي، نعيم بن حماد أبو عبد الله متوفاي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 – 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امير مومنان علي بن أبي طالب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ابو داود سجستاني در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داود در سنن خويش روايتي را از اميرمومنان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سندي اختلافي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حُدِّثْتُ عن هَارُونَ بن الْمُغِيرَةِ قال ثنا عَمْرُو بن أبي قَيْسٍ عن شُعَيْبِ بن خَالِدٍ عن أبي إسحاق قال قال عَلِيٌّ رضي الله عنه وَنَظَرَ إلى ابنة الْحَسَنِ فقال إِنَّ ابْنِي هذا سَيِّدٌ كما سَمَّاهُ النبي صلى الله عليه وسلم وَسَيَخْرُجُ من صُلْبِهِ رَجُلٌ يُسَمَّى بِاسْمِ نَبِيِّكُمْ يُشْبِهُهُ في الْخُلُقِ ولا يُشْبِهُهُ في الْخَلْقِ ثُمَّ ذَكَرَ قِصَّةً يَمْلَأُ الْأَرْضَ عَدْلًا</w:t>
      </w:r>
    </w:p>
    <w:p>
      <w:pPr>
        <w:pStyle w:val="BookText"/>
        <w:rPr/>
      </w:pPr>
      <w:r>
        <w:rPr>
          <w:rFonts w:ascii="IRNazanin" w:hAnsi="IRNazanin" w:eastAsia="IRNazanin"/>
          <w:color w:val="111111"/>
          <w:sz w:val="28"/>
          <w:sz w:val="28"/>
          <w:szCs w:val="28"/>
          <w:rtl w:val="true"/>
          <w:lang w:bidi="fa-IR"/>
        </w:rPr>
        <w:t>اميرمومنان به فرزند خويش حسن نگاه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سرور است، همانطور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لقب داد، و از نسل او مردي همنام رسول خدا بيرون مي آيد كه نام او نام پيامبر شماست، و در اخلاق شبيه او است، اما در ظاهر به او شباهت ندارد، سپس قصه اي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 را پر از عدل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السجستاني الأزدي، ابوداود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ما اين روايت را در آدرس ذيل به صورت كامل بررسى كرده‌ايم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http://www.valiasr-aj.com/fa/page.php?bank=question&amp;id=11980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نعيم بن حماد در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 نيز در كتاب فتن نقل مى كند كه آن حضرت فرمودند</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غير واحد عن ابن عياش عمن حدثه عن محمد بن جعفر عن علي بن أبي طالب رضى الله عنه قال سمى النبي صلى الله عليه وسلم الحسن سيدا وسيخرج من صلبه رجل اسمه اسم نبيكم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المروزي، أبو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گيري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از رسول خدا صلى الله عليه وآله در مورد اسم مبارك حضرت مهدى عليه السلام آمده و موافق نظر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نيز با چندين طريق نقل شده است كه به اقرار علماي اهل سنت و طبق مباني آنها دو سند آن يعني سندي كه به ابو هريره مى‌رسد و سندى كه از طريق عمرو بن مرة بن عبد الله بن مسعود مي رسد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سندى كه از طريق عاصم بن بهدلة به عبد الله بن مسعود مى‌رسد، به گفته علماى اهل سنت صحيح است ولى خود عاصم مضطرب الحديث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بقيه طرق هم مؤيد اين روايت هستند و در نتيجه اين دسته از روايت كه بخش اضافى را ندارند و تنها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كرده اند، تقويت مى‌شود و اين دسته به حد استفاضه و يا حتي تواتر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ادعاي ابن تيميه و امثال او مبني بر اينكه شيعيان اين اضافه را از متن روايت حذف كرده و آن را تحريف كرده‌اند، تنها و تنها ناشي از ناآگاهي و جهل او نسبت به كتب اهل سنت و مصادر خود آن‌ها و يا تلاش براي پنهان كردن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اهل سنت، با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كاسم 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سندي اين روايات</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دسته نخست، روايتى بود كه در پايان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كه ثابت شد طبق مباني اهل سنت، سند آنها كامل و تمام است، و حتي به حد تضافر و يا تواتر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روايات كه بر ضد شيعه به آنها استدلال شده است، عموما ضعيف بوده و از درجه اعتبار ساقط هستند كه در ابتدا به بررسي سندي آنها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تميم داري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اين روايت را در كتاب المجروحين خويش نقل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السري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عمران الجوني عن مجالد بن سعيد عن الشعبي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رأيت للروم مدينة يقال لها أنطاكية ما رأيت أكثر مطرا منها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أن فيها التوراة وعصا موسى ورضراض الألواح وسرير سليمان بن داود في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الأيام ولا الليالي حتى يسكنها رجل من عترتي اسمه اسمي واسم أبيه اسم أبي يشبه خلقه لخلقي وخلقه خلقي يملأ الدنيا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تميم 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 روم شهرى ديدم كه به آن انطاكيه گفته مى‌شود و بسيار باران در آن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آن شهر توارات و عصاى موسى و تكه هاى الواح و تخت سليمان بن داود در غار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 و شب‌ها نمى گذرد تا اين كه مردى از عترت من در آنجا مسكن گزيند، مردى كه نام او نام من و نام پدر او نام پدر من و در خلقت و خلق شبيه من است، او دنيا را از قسط و عدالت آكنده مى‌سازد همانگونه كه از ظلم وجور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البستي، الإمام محمد بن حبان بن أحمد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المجروحين من المحدثين والضعفاء والمتروكين،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اقرار ابن حبان و ديگر علماي اهل سنت به جعلي بودن اين روايت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ابن حبان بستى قبل از نقل اين روايت تميم دارى در باره عبد الله بن 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روايات عجيبى را از ابو عمران جونى نقل مى‌كند كه ساختگى است و نقل آنها جايز نيست؛ و سپس به عنوان مثال يكي از آنها را كه همين روايت است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السري المدائني شيخ يروي عن أبي عمران الجوني العجائب التي لا يشك من هذا الشأن صناعته أنها موضوعة لا يحل ذكره في الكتب إلا على سبيل الإنباه عن أمره لمن لا يعرفه، روى عن أبي عمران الجوني عن مجالد بن سعيد عن الشعبي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يسكنها رجل من عترتي اسمه اسمي واسم أبيه اسم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سرى مدائنى شيخى است كه از ابى عمران جونى عجائبى را كه بدون شك از ساخته‌هاى خود اوست روايت كرده است، و ذكر اين روايات در كتاب ها جايز نيست؛ مگر اين كه نقل روايت او باعث شود كه ديگران از حال او آگاه شود كه در اين صورت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روايت فوق را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البستي، الإمام محمد بن حبان بن أحمد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المجروحين من المحدثين والضعفاء والمتروكين،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شمس الدين ذهبى و جلال الدين سيوطى نيز قبل از اين‌كه روايت تميم دارى را نقل كنند همين نظر ابن حبان را در باره او گزارش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يروي عن أبي عمران الجوني العجائب التي لا تشك أنها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في نقد الرجال،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والشيخ عادل أحمد عبدالموجود،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جلال الدين أبو الفضل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اللآلىء المصنوعة في الأحاديث الموضوعة،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صلاح بن محمد بن عويضة،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ابو الفرج بن الجوزي اشكالش را روى متن روايت متوجه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لا يصح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روايتى است كه صحت ندارد از رسول خدا صادر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أبو الفرج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الموضوعات،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حمدان،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شمس الذين ذهبى نيز در جاى ديگر، اين روايت را ضعيف السند و منكر قلمداد كرده‌است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منكر ضعيف الإسناد رواه الخطيب في تاريخه عن أحمد بن الحسن بن خيرون عن بن 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منكر و ضعيف السند است كه خطيب در تاريخش از احمد بن الحسن بن خيرون از ابن بطحاء نقل كرده‌است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الحفاظ،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قرة بن إياس مزني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كسانى كه در طريق نقل اين روايت قرار دارد، معاوية بن قره است كه او اين روايت را از پدرش نقل كرده و طبرى و ابن عساكر روايت را اين گونه گزارش كرده‌اند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عَبْدُوِسِ بن كَامِلٍ السِّرَاجُ ثنا أَحْمَدُ بن مُحَمَّدِ بن نِيزَكٍ ح وَحَدَّثَنَا أَحْمَدُ بن مُحَمَّدِ بن صَدَقَةَ ثنا محمد بن يحيى الأَزْدِيُّ قَالا ثنا دَاوُدُ بن الْمُحَبَّرِ بن قَحْذَمَ حدثني أبي الْمُحَبَّرُ بن قَحْذَمَ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وَجَوْرًا كما مُلِئَتْ قِسْطًا وَعَدْلا حتى يَبْعَثَ اللَّهُ رَجُلا مِنِّي اسْمُهُ اسْمِي وَاسْمُ أبيه اسْمُ أبي فَيَمْلأَهَا قِسْطًا وَعَدْلا كما مُلِئَتْ ظُلْمًا وَجَوْرًا يَلْبَثُ فِيكُمْ سَبْعًا أو ثَمَانِيًا فَإِنْ كَثُرَ فَتِسْعًا لا تَمْنَعُ السَّمَاءُ قَطْرِهَا وَلا الأَرْضُ شيئا من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بن قره از پدرش نقل كرده كه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زمين از ظلم و جور آكنده مى‌شود همچنانكه از قسط و عدل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مردى را از خاندان من كه نام او نام من و نام پدرش نام پدر من است بر انگيزد، پس او زمين را از قسط و عدل آكنده سازد همانگونه 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شما هفت يا هشت سال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قطره‌هاى بارانش را و زمين گياهانش را دريغ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الدمشقي الشافعي، أبي القاسم علي بن الحسن إبن هبة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مدينة دمشق وذكر فضلها وتسمية من حلها من الأماثل،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أبي سعيد عمر بن غرامة العمري،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اقرار علماي اهل سنت به ضعف سند اين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مناوي بعد از نقل اين روايت در فيض القدير مى گويد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لتملأن الأرض جورا وظلما الجور الظلم يقال جار في حكمه جورا إذا ظلم فجمع بينهما إشارة إلى أنه ظلم بالغ مضاعف فإذا ملئت جورا وظلما يبعث الله رجلا مني أي من أهل بيتي اسمه اسمي واسم أبيه اسم أبي فيملؤها عدلا وقسطا العدل خلاف الجور وكذا القسط وجمع بينهما لمثل ما تقدم في ضده كما ملئت جورا وظلما فلا تمنع السماء شيئا من قطرها ولا الأرض شيئا من نباتها يمكث فيكم سبعا أو ثمانيا فإن أكثر فتسعا يعني من السنين وهذا هو المهدي المنتظر خروجه آخر الزمان البزار طب وكذا في الأوسط عن قرة بن إياس المزني بضم الميم وفتح الزاي قال الهيثمي رواه من طريق داود بن المحبر عن أبيه وكلاهما ضعيف</w:t>
      </w:r>
    </w:p>
    <w:p>
      <w:pPr>
        <w:pStyle w:val="BookText"/>
        <w:rPr/>
      </w:pPr>
      <w:r>
        <w:rPr>
          <w:rFonts w:ascii="IRNazanin" w:hAnsi="IRNazanin" w:eastAsia="IRNazanin"/>
          <w:color w:val="111111"/>
          <w:sz w:val="28"/>
          <w:sz w:val="28"/>
          <w:szCs w:val="28"/>
          <w:rtl w:val="true"/>
          <w:lang w:bidi="fa-IR"/>
        </w:rPr>
        <w:t xml:space="preserve">هيثمي گفته است اين روايت را از طريق داود بن محبر از پدرش نقل كرده است و هر دوي آنها ضعيف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القدير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الجامع الصغير،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الرؤوف المناوي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در سند اين روايت، چندين نفر از راويان تضعيف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نيزك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ذهبى در المغنى و ميزان الاعتدال، از ابن عقده نقل كرده است كه در امر احمد بن محمد نيزك، نظر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نيزك عن أبي اسامة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المغني في الضعفاء،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نور الدين 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 الجامع الكبير</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في نقد الرجال،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والشيخ عادل أحمد عبدالموجود،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الكاشف صريحاً نظر خودش را در باره او، اين را اين‌گونه اعلام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نيزك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كلام، مات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الكاشف في معرفة من له رواية في الكتب الستة،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تحقيق محمد عوامة،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مؤسسة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محبر</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شخصى كه در سند اين روايت تضعيف شده، داود بن محبر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او را منكر الحديث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المحبر منكر الحديث شبه لا شيء كان لا يدري ما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محبر، داراى روايات منكر است، انگار ارزشى ندارد، او نمى دانست كه روايت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البخاري الجعفي، محمد بن إسماعيل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الضعفاء الصغير،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نور الدين هيثمى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الْمُحَبَّرِ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الهيثمي، الحارث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بغية الباحث عن زوائد مسند الحارث،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أحمد صالح الباكري،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خدمة السنة والسيرة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p>
    <w:p>
      <w:pPr>
        <w:pStyle w:val="BookText"/>
        <w:rPr/>
      </w:pPr>
      <w:r>
        <w:rPr>
          <w:rFonts w:ascii="IRNazanin" w:hAnsi="IRNazanin" w:eastAsia="IRNazanin"/>
          <w:color w:val="111111"/>
          <w:sz w:val="28"/>
          <w:sz w:val="28"/>
          <w:szCs w:val="28"/>
          <w:rtl w:val="true"/>
          <w:lang w:bidi="fa-IR"/>
        </w:rPr>
        <w:t>ابو نعيم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بخارى هردو، او را دروغگو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المحبر بن قحذم أبو سليمان حدث بمناكير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أحمد بن حنبل والبخاري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محبر بن قحذم روايات مناكير دارد كه با عقل جور در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 بخارى او را تكذيب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الأصبهاني الصوفي، أحمد بن عبد الله بن أحمد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حمادة،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p>
    <w:p>
      <w:pPr>
        <w:pStyle w:val="BookText"/>
        <w:rPr/>
      </w:pPr>
      <w:r>
        <w:rPr>
          <w:rFonts w:ascii="IRNazanin" w:hAnsi="IRNazanin" w:eastAsia="IRNazanin"/>
          <w:color w:val="111111"/>
          <w:sz w:val="28"/>
          <w:sz w:val="28"/>
          <w:szCs w:val="28"/>
          <w:rtl w:val="true"/>
          <w:lang w:bidi="fa-IR"/>
        </w:rPr>
        <w:t>مقدسى در باره داود بن محبر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وداود بن المحبر لاشيء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محبر در روايت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 او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المقدسي، 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ذخيرة الحفاظ،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الفريوائي،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محبر بن قحذم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عقيلى در كتاب ضعفاء روايات محبر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قحذم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وهم و غلط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محبر بن قحذم عن أبيه قحذم بن سليمان في حديثهما وهم وغلط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محبر بن قحذم از پدرش قحذم بن سليمان، مطالب خيالى و غلط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العقيلي، ابوجعفر محمد بن عمر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الضعفاء الكبير،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أمين قلعجي،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مناوى در فيض القدير از هيثمى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داود بن المجر عن أبيه وكلاهما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هيثمى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داود بن محبر از پدرش نقل كرده كه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و پدر 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المناوي، محمد عبد الرؤوف بن 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 القدير شرح الجامع الصغير،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جهت كه در سند اين روايت، راويان ضيعف قرار دارد، مناوى در باره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واسناده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روايت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المناوي، محمد عبد الرؤوف بن 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التيسير بشرح الجامع الصغير،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ابو الطفيل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كسانى كه اين روايت از او نقل شده است، ابو الطفيل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روايت از جهت سندى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 روايت او را با اين سند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الوليد ورشدين عن ابن لهيعة عن إسرائيل بن عباد عن ميمون القداح عن أبي الطفيل رضى الله عنه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اسمه اسمي واسم أبيه اسم أبي</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الطفيل 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مهدى اسم من و اسم پدرش اسم پدر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المروزي، نعيم بن حماد أبو عبد الله متوفاي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 – 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نقد سندي اين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از نظر سند ضعيف است؛ چون در سند آن افرادى است كه از نظر رجال شناسان اهل سنت تضعيف شده‌اند و برخى هم مهمل است و در نتيجه اين روايت از درجه اعتبار ساقط است و نمى‌توان به آن استناد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ابن لهيعة</w:t>
      </w:r>
    </w:p>
    <w:p>
      <w:pPr>
        <w:pStyle w:val="BookText"/>
        <w:rPr/>
      </w:pPr>
      <w:r>
        <w:rPr>
          <w:rFonts w:ascii="IRNazanin" w:hAnsi="IRNazanin" w:eastAsia="IRNazanin"/>
          <w:color w:val="111111"/>
          <w:sz w:val="28"/>
          <w:sz w:val="28"/>
          <w:szCs w:val="28"/>
          <w:rtl w:val="true"/>
          <w:lang w:bidi="fa-IR"/>
        </w:rPr>
        <w:t>اسم ابن لهيعه، عبد الله است كه شمس الدين ذهبى بعد از نقل ديدگاه ديگران، نظرش خودش را در باره او اين 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لهيعة أبو عبد الرحمن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العمل على تضعيف حديثه توفي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 ق</w:t>
      </w:r>
    </w:p>
    <w:p>
      <w:pPr>
        <w:pStyle w:val="BookText"/>
        <w:rPr/>
      </w:pPr>
      <w:r>
        <w:rPr>
          <w:rFonts w:ascii="IRNazanin" w:hAnsi="IRNazanin" w:eastAsia="IRNazanin"/>
          <w:color w:val="111111"/>
          <w:sz w:val="28"/>
          <w:sz w:val="28"/>
          <w:szCs w:val="28"/>
          <w:rtl w:val="true"/>
          <w:lang w:bidi="fa-IR"/>
        </w:rPr>
        <w:t>عبد الله بن لهيعة ابو عبد الرحمان 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بنا بر تضعيف روايت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الكاشف في معرفة من له رواية في الكتب الستة،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2929</w:t>
      </w:r>
      <w:r>
        <w:rPr>
          <w:rFonts w:ascii="Amiri" w:hAnsi="Amiri" w:eastAsia="Amiri" w:cs="Amiri"/>
          <w:color w:val="111111"/>
          <w:sz w:val="28"/>
          <w:sz w:val="28"/>
          <w:szCs w:val="28"/>
          <w:rtl w:val="true"/>
          <w:lang w:bidi="ar-SA"/>
        </w:rPr>
        <w:t>، تحقيق محمد عوامة،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مؤسسة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نسائى نيز در 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لهيعة الحضرمي قاضي مصر اختلط في آخر عمره وكثر عنه المناكير في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لهيعه حضرمى قاضى مصر است كه در پايان عمرش خلط كرده است و روايات منكر از او بسيار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النسائي، ابوعبد الرحمن أحمد بن شعيب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المدلسين،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قداح</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كامل اين شخص، ميمون بن داود بن سعيد قداح است كه علماى رجال اهل سنت شرح حال او را ننوشته اند و در نزد آنها مجهول است؛ اما زركلى او را از رؤساى فرقه اسماعليه مى‌داند و مى‌گويد او در ظاهر شيعه بوده ولى در باطن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 بن داود بن سعيد،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 وسيرته اضطراب،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ديصان، أو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الإسماعيلية من ينسبه إلى 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التشيع ويبطن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بمكة وانتقل إلى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بمحمد الباقر وابنه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محمد ابن إسماعيل بن جعفر، وأدبه ولقنه مذهب الباطنية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الزركلي، خير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 لبنان،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مكتبه اهل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از عبد الله 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كسانى كه در سلسله سند اين روايت قرار گرفته، عبد الله بن مسعود، صحابى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دو طريق 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 در مستدرك حاكم از علقمة بن قيس و عبيدة سلماني از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اول در مستدرك حاكم آمده است</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بن دارم الحافظ بالكوفة ثنا محمد بن عثمان بن سعيد القرشي ثنا يزيد بن محمد الثقفي ثنا حبان بن سدير عن عمرو بن قيس الملائي عن الحكم عن إبراهيم عن علقمة بن قيس وعبيدة السلماني عن عبد الله بن مسعود رضي الله عنه قال أتينا رسول الله صلى الله عليه وسلم فخرج إلينا مستبشرا يعرف السرور في وجهه فما سألناه عن شيء إلا أخبرنا به ولا سكتنا إلا إبتدأنا حتى مرت فتية من بني هاشم فيهم الحسن والحسين فلما رآهم التزمهم وانهملت عيناه فقلنا يا رسول الله ما نزال نرى في وجهك شيئا نكرهه فقال إنا أهل بيت اختار الله لنا الآخرة على الدنيا وأنه سيلقى أهل بيتي من بعدي تطريدا وتشريدا في البلاد حتى ترتفع رايات سود من المشرق فيسألون الحق فلا يعطونه ثم يسألونه فلا يعطونه ثم يسألونه فلا يعطونه فيقاتلون فينصرون فمن أدركه منكم أو من أعقابكم فليأت إمام أهل بيتي ولو حبوا على الثلج فإنها رايات هدى يدفعونها إلى رجل من أهل بيتي يواطئ اسمه اسمي واسم أبيه اسم أبي فيملك الأرض فيملأها قسطا وعدلا كما ملئت جورا وظلما</w:t>
      </w:r>
    </w:p>
    <w:p>
      <w:pPr>
        <w:pStyle w:val="BookText"/>
        <w:rPr/>
      </w:pPr>
      <w:r>
        <w:rPr>
          <w:rFonts w:ascii="IRNazanin" w:hAnsi="IRNazanin" w:eastAsia="IRNazanin"/>
          <w:color w:val="111111"/>
          <w:sz w:val="28"/>
          <w:sz w:val="28"/>
          <w:szCs w:val="28"/>
          <w:rtl w:val="true"/>
          <w:lang w:bidi="fa-IR"/>
        </w:rPr>
        <w:t xml:space="preserve">از عبد الله بن مسعود روايت شده است كه گفت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او با خوشحالى بيرون آمد به صورتى كه شادى در چهره او ديده مى‌شد، و راجع به هيچ چيزى سوال نكرديم مگر اينكه پاسخ ما را داد، وهر گاه سكوت كرديم خود ايشان شروع به سخن كرد؛ تا اينكه گروهى از جوانان بنى‌هاشم كه حسن و حسن نيز در ميان آنها بودند، عبور كردند، وقتى آنها را ديد، با آنها همراه شد، و چشمانش اشكبار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چهره شما مى‌بينيم كه آنرا خشنود نمى‌داريم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خداوند براى ما آخرت را بر دنيا برترى داده است، و اهل بيت من بعد از من آوارگى و بى‌پناهى در بلاد را خواهند ديد، تا زمانى كه پرچم‌هاى سياه از مشرق بيرون آيد، پس حق را طلب مى‌كنند، اما به آنها داده نمى‌شود، بار دوم نيز طلب مى‌كنند اما به آنها داده نمى‌شود، بار سوم آن را طلب مى‌كنند اما به آنها داده نمى‌شود، و آنها جنگ مى‌كنند و پيروز مى‌شوند، پس هر كس كه از شما يا ذريه شما آنها را دريافت، به نزد امام اهل بيت من آيد، حتى اگر شده است با خزيدن بر روى برف، زيرا آنها پرچم‌هاى هدايت است، كه آن را به يكى از اهل بيت من مى‌دهند كه اسم او اسم من و نام پدر او نام پدر من است، او مالك زمين مى‌شود و آن را پر از عدل و داد مى‌كند همانطور كه پر از ظلم و جور شده است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8434</w:t>
      </w:r>
      <w:r>
        <w:rPr>
          <w:rFonts w:ascii="Amiri" w:hAnsi="Amiri" w:eastAsia="Amiri" w:cs="Amiri"/>
          <w:color w:val="111111"/>
          <w:sz w:val="28"/>
          <w:sz w:val="28"/>
          <w:szCs w:val="28"/>
          <w:rtl w:val="true"/>
          <w:lang w:bidi="ar-SA"/>
        </w:rPr>
        <w:t>،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أبو عبدالله الحاكم النيسابوري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p>
    <w:p>
      <w:pPr>
        <w:pStyle w:val="BookText"/>
        <w:rPr/>
      </w:pPr>
      <w:r>
        <w:rPr>
          <w:rFonts w:ascii="Amiri" w:hAnsi="Amiri" w:eastAsia="Amiri" w:cs="Amiri"/>
          <w:color w:val="111111"/>
          <w:sz w:val="28"/>
          <w:sz w:val="28"/>
          <w:szCs w:val="28"/>
          <w:rtl w:val="true"/>
          <w:lang w:bidi="ar-SA"/>
        </w:rPr>
        <w:t>بررسي سندى طريق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روايت چندين اشكال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السرى بن يحيى ابوبكر بن ابى دارم در سند آمده است كه به گفته علماى اهل سنت كذاب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مورد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السري بن يحيى بن أبي دارم المحدث أبو بكر الكوفي الرافضي الكذاب مات في اول سنة سبع وخمسين وثلاثمائة وقيل انه لحق إبراهيم القصار حدث عن أحمد بن موسى والحمار وموسى بن هارون وعدة روى عنه الحاكم وقال رافضي غير ثقة</w:t>
      </w:r>
    </w:p>
    <w:p>
      <w:pPr>
        <w:pStyle w:val="BookText"/>
        <w:rPr/>
      </w:pPr>
      <w:r>
        <w:rPr>
          <w:rFonts w:ascii="IRNazanin" w:hAnsi="IRNazanin" w:eastAsia="IRNazanin"/>
          <w:color w:val="111111"/>
          <w:sz w:val="28"/>
          <w:sz w:val="28"/>
          <w:szCs w:val="28"/>
          <w:rtl w:val="true"/>
          <w:lang w:bidi="fa-IR"/>
        </w:rPr>
        <w:t xml:space="preserve">حاكم از او روايت نقل كرده است و گفته است كه رافضى و غير ثقه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الشافعي، شمس الدين ابوعبد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في نقد الرجال،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والشيخ عادل أحمد عبدالموجود،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در سند وجود دارد كه مجهول الحال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همين جهت، حتى حاكم نيشابورى هم سند را تصحيح نكرده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دوم از عاصم از زر بن حبيش از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نقل مضامين فراوانى دارد كه به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عيينة عن عاصم عن زر عن عبد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يواطيء اسمه اسمي واسم أبيه اسم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مهدى، موافق اسم من و اسم پدرش، اسم پدر من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ملاحظه در اين گزارش اين است كه ابن حماد بعد از نقل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وسمعته غير مرة لا يذكر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را بارها بدون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المروزي، نعيم بن حماد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 – 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مضمون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يَبْعَثَ اللَّهُ رَجُلاً من أَهْلِ بَيْتِي يُوَاطِئُ اسْمُهُ اسْمِي وَاسْمُ أبيه اسْمَ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پايان نمى‌پذيرد تا اين‌كه خداوند مردى از اهل بيت مرا كه نامش موافق نام من و نام پدرش موافق نام پدرم مى‌باشد بر 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أبي شيبة الكوفي، ابوبكر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الكتاب المصنف في الأحاديث والآثار،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37647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10213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ابو 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علي الصحيحين،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عبد القادر عطا،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سوم</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الْعَبَّاسُ بن مُحَمَّدٍ الْمُجَاشِعِيُّ الأَصْبَهَانِيُّ ثنا محمد بن أبي يَعْقُوبَ الْكِرْمَانِيُّ ثنا عُبَيْدُ اللَّهِ بن مُوسَى عن زَائِدَةَ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اللَّهُ فيه رَجُلا مِنِّي أو من أَهْلِي أَهْلِ بَيْتِي يواطىء اسْمُهُ اسْمِي وَاسْمُ أبيه اسْمَ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تنها يك روز باقى‌مانده باشد خداوند آن را طولانى كند تا اين‌كه مردى از من يا از خاندان و اهل بيتم كه اسم او موافق اسم من و اسم پدرش موافق اسم پدرم مى‌باشد، بر 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السجستاني الأزدي، ابوداود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ابوالقاسم سليمان بن أحمد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10222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الْحُسَيْنُ بْنُ أَحْمَدَ بْنِ بِسْطَامٍ بِالأُبُلَّةِ قَالَ حَدَّثَنَا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مَهْدِيٍّ عَنْ سُفْيَانَ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النَّاسَ رَجُلٌ مِنْ أَهْلِ بَيْتِي يُوَاطِئُ اسْمُهُ اسْمِي وَاسْمُ أَبِيهِ اسْمَ أَبِي فَيَمْلَؤُهَا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نمى‌شود تا اين‌كه امور مردم را مردى از اهل بيت من كه نام او موافق نام من و نام پدرش نام پدر من است،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زمين را از قسط و عدالت آكنده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البستي، محمد بن حبان بن أحمد ابوحاتم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 بترتيب ابن بلبان،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الهيثمي، ابوالحسن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موارد الظمآن إلي زوائد ابن حبان،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الرزاق حمزة،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الداني، أبو عمرو عثمان بن سعيد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الواردة في الفتن وغوائلها والساعة وأشراطها،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الله بن محمد إدريس المباركفوري،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بررسي طريق عاصم از زر بن حبيش از عبد 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نقل توسط عاصم از زر، به صورت مضطرب نقل شده است؛ درست است كه بسيارى از راويان، از روات بخارى و مسلم هستند، اما باز از جهت سندى دچار اشكال است، زيرا عاصم كه تمامى اين اسناد به او مى‌رسد، مضطرب الحديث و داراى حافظه‌اى ضعيف است و از دشمنان حضرت على عليه السلام، و به احتمال قوى اشكال روايت از او است؛ زيرا اين روايت از او از زر عبد الله بن مسعود بارها بدون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سند صحيح ديگرى كه از طريق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طريق عمرو بن مرة 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مسعود رسيده است بدون اين زياده است؛ و حتى بعضى از كسانى كه اين زياده را از او نقل كرده‌اند، متوجه اضطراب در نقل او شده‌اند و به اين نكته توجه داده‌اند كه در مضمون اول همين بخش،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او در حديث تقريبا امرى متفق عليه بين علما است؛ ابن حجر در ذيل نقل كلام علما در مورد او مى‌گويد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بهدلة وهو بن أبي النجود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 سعد كان ثقة إلا أنه كان كثير الخطأ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 في حديثه اضطراب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فيه بن علية فقال كان كل من اسمه عاصم سيء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بن خراش في حديثه نكرة وقال العقيلي لم يكن فيه إلا سوء الحفظ وقال الدارقطني في حفظه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بن قانع قال حماد بن سلمة خلط عاصم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كان عثمانيا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 كه او ثقه است اما در نقل روايت اشتباه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در حديث او اضطراب است اما شخص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عليه در مورد او گفته است هر كس كه نام او عاصم بود، حفظش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گفته است حديث او منكر است و عقيلى گفته است كه تنها مشكل او بدى حفظ او بود، دارقطنى نيز گفته است كه حفظ او اشكال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گفته است حماد بن سلمة گفته است كه عاصم در آخر عمر ديوانه شد عجلى نيز گفته است كه او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العسقلاني الشافعي، أحمد بن علي بن حجر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التهذيب،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قابل توجه در باره او اين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عثمانى‌ها همگى از دشمنان اميرمؤمنان عليه السلام محسوب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دليل ديگرى بر رد روايت او نباشد، همين يك نكته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استناد به روايت چنين اشخاصى، در مسائلى كه آنرا به صورت مضطرب نقل كرده است، صحيح نيست، حتى اگر او از راويان بخارى و مسلم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 بررسي سندي روايات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در منابع اهل سنت از چهار طريق نقل شده است كه سه طريق آن، از نظر سند قطعا ضعيف و مورد اعتبار نيستند و تنها طريق چهارم آن كه توسط عاصم بن بهدله از زر بن حبيش از ابن مسعود روايت شده از راوايان صحيح بخارى و مسلم هستند، اما راوى اصلى اين دسته يعنى عاصم بن بهدلة دچار اشكالات عديده از جمله دشمنى با اميرمومنان على عليه السلام و اضطراب و ضعف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نمى‌تواند متن مخدوش او مورد استدلال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نقل، از طريق عمر و بن مرة از زر از عبد الله بن مسعود با سند صحيح همين روايت بدون زياده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 روايت بدون زياده با سند صحيح و بدون اضطراب از ابوهريره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همين روايت از طريق خود عاصم از زر، از ابن مسعود بدون اين زياده نيز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اين نقل بدون زياده، يا از باب قاعده الزام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حتى يا اگر به خاطر اشكال سندى روايت عاصم از زر از عبد الله به خاطر اضطراب حجت نباشد، طريق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زياده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عمرو بن مرة از عبد الله بن مسعود كه به نظر اهل سنت صحيح است،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علماي اهل سنت به باطل يا جعلي بودن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كاسم 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در بخش دوم گفته شد، رواياتى كه داراى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كاسم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هيچ كدام از جهت سندى معتبر نيستند؛ اما آيا كسى از علماى اهل سنت، تصريح به بطلان يا حعلى بودن اين زياده كرده است ؟ پاسخ اين مطلب در كتاب سه تن از علماى اهل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كنجي 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كنجى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الحافظ أبو نعيم طرق هذا الحديث عن الجم الغفير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عاصم بن أبي النجود عن زر عن عبد الله عن النبي صلى الله عليه وآله</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نعيم، اسناد اين روايت را از گروهى بسيار در كتاب مناقب مهدى آورده است كه همگى از عاصم از زر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زياده و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براى اين روايت مى آورد،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غير عاصم عن زر وهو عمرو بن مرة عن زر، كل هؤلاء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من عبيد الله بن موسى عن زائدة عن عاصم فإنه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يرتاب اللبيب أن هذه الزيادة لا اعتبار بها مع اجتماع هؤلاء الأئمة على خلافها، 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غير عاصم از طريق زر بن حبيش، عمرو بن مره از زر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راويان، روايت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مگر عبيد الله بن موسى از طريق زائده از عاصم كه در روايت 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عاقلى شك ندارد كه اين جمله اضافه است و با توجه به اجتماع اين راويان بر خلاف آن، روايت او مورد اعتبار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الگنجي الشافعي، الإمام الحافظ أبي عبد الله محمد بن يوسف بن محمد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البيان في أخبار صاحب الزمان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بن محمد السعودي</w:t>
      </w:r>
    </w:p>
    <w:p>
      <w:pPr>
        <w:pStyle w:val="BookText"/>
        <w:rPr/>
      </w:pPr>
      <w:r>
        <w:rPr>
          <w:rFonts w:ascii="IRNazanin" w:hAnsi="IRNazanin" w:eastAsia="IRNazanin"/>
          <w:color w:val="111111"/>
          <w:sz w:val="28"/>
          <w:sz w:val="28"/>
          <w:szCs w:val="28"/>
          <w:rtl w:val="true"/>
          <w:lang w:bidi="fa-IR"/>
        </w:rPr>
        <w:t xml:space="preserve">او كه از مولفين وهابى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الامامية الاثنى عشرية فى ميزان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الاّ يوم واحد لطول اللّه ذلك اليوم حتى يبعث اللّه فيه رجلاً من اهل بيتي يواطئ اسمه اسمي واسم أبيه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انّ هذا قد وضعه اصحاب محمد بن عبد اللّه النفس الزكية، فانّه كان معروفا بكونه المهدي</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اين روايت را طرفداران محمد بن عبد الله نفس زكيه جعل كرده است؛ زيرا او مشهور شده بود كه مهدى موعود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الامامية الاثني عشرية في ميزان الاسلام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ربيع بن محمد السعودي، طبعة مكتبة العلم بجدة الطبعة الثانية </w:t>
      </w:r>
      <w:r>
        <w:rPr>
          <w:rFonts w:eastAsia="Amiri" w:cs="Amiri" w:ascii="Amiri" w:hAnsi="Amiri"/>
          <w:color w:val="111111"/>
          <w:sz w:val="28"/>
          <w:szCs w:val="28"/>
          <w:lang w:bidi="ar-SA"/>
        </w:rPr>
        <w:t>1414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سعد محمد حسن از اساتيد الازهر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سعد محمد حسن ازهرى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المهدية فى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تصريح مى‌كند كه اين رواياتى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موضوعة، ولكن الطريف في تصريحه أنه نسب الوضع إلى الشيعة الإمامية لتؤيد بها وجهة نظرها على حد تعبيره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ساختگى است ولى جالب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مى‌گويد شيعيان روايات بدون زياده را جعل كرده‌اند تا بتوانند نظر خود را توجيه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الرسالة، المهدي المنتظر في الفكر الإسلامى،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جعل اين زياده چيست ؟</w:t>
      </w:r>
    </w:p>
    <w:p>
      <w:pPr>
        <w:pStyle w:val="BookText"/>
        <w:rPr/>
      </w:pPr>
      <w:r>
        <w:rPr>
          <w:rFonts w:ascii="IRNazanin" w:hAnsi="IRNazanin" w:eastAsia="IRNazanin"/>
          <w:color w:val="111111"/>
          <w:sz w:val="28"/>
          <w:sz w:val="28"/>
          <w:szCs w:val="28"/>
          <w:rtl w:val="true"/>
          <w:lang w:bidi="fa-IR"/>
        </w:rPr>
        <w:t xml:space="preserve">يكى از مطالبى كه در كتب شيعه و سنى به آن اشاره شده است،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مدعيان مهدويت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منابع روايى و تاريخى، در مورد افراد زيادى ادعاى مهدويت شده است، كه بعضى از آنها خود چنين كردند و بعضى ديگر در بين مردم به اين لقب مشهور شدند؛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حسن مثنى،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خلفاى عباسى هستند كه اسم هردوى آنان، 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و بزرگان شيعه سنى گفته‌اند كه اين جمله را براى تبليغ آنها، جعل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 الله بن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تاريخى آورده‌اند كه عبد الله بن حسن براى فرزندش محمد، ادعاى مهدويت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گذشت، عالم وهابى ربيع بن محمد سعودى در اين‌رابطه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انّ هذا قد وضعه اصحاب محمد بن عبد اللّه النفس الزكية، فانّه كان معروفا بكونه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شك اين روايت را طرفداران محمد بن عبد الله نفس زكيه جعل كرده است؛ زيرا او مشهور شده بود كه مهدى موعود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الامامية الاثني عشرية في ميزان الاسلام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ربيع بن محمد السعودي، طبعة مكتبة العلم بجدة الطبعة الثانية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همچنين محمد بن على بن طباطبا معروف به ابن طقطقى از علماى علم انساب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النفس الزكية من سادات بني هاشم ورجالهم فضلاً وشرفاً وديناً وعلماً وشجاعة وفصاحة ورياسة وكرامة ونبلاً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ابتداء الأمر قد شيع بين الناس أنه المهدي الذي بشر به، وأثبت أبوه هذا في نفوس طوائف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يروى أن الرسول، صلوات الله عليه وسلامه،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الدنيا يوم لطول الله ذلك اليوم حتى يبعث فيه مهدينا أو قائمنا، اسمه كاسمي واسم أبيه كاسم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الإمامية فيروون هذا الحديث خالياً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كاسم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عبد الله المحض يقول للناس عن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 الذي بشر به، هذا محمد بن عبد الله</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الزكيه از سادات بنى‌هاشم و از مردان بزرگ بنى هاشم از حيث فضل و شرف و تدين و علم و شجاعت و فصاحت و رياست و كرامت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امر بين مردم شايع شده بود كه او همان مهدى موعود است و پدرش اين تفكر را در اذهان مردم تثبيت كرده بود و روايت مى‌كرد كه رسول خدا صلى الله عليه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دنيا يك روزى باقى بماند، خداوند آن روز را طولانى كند تا اين كه مهدى و قائم ما را كه اسم او اسم من و اسم پدر او نام پدر من است بر انگيزاند؛ اما اماميه اين روايت را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نفس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همان مهدى است كه به آمدنش بشارت داده شده است اين همان محمد بن عبد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الطقطقي، محمد بن علي بن طباطبا المعروف بابن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الآداب السلطانية،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 الجامع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اصفهانى نيز گزارش كرده‌است كه گروهى از بنى‌هاشم جمع شدند و عبد الله بن الحسن پسرش محمد را به عنوان مهدى موعود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جَمَاعَةً مِنْ بَنِي هَاشِمٍ اجْتَمَعُوا بِالْأَبْوَاءِ وَفِيهِمْ إِبْرَاهِيمُ بْنُ مُحَمَّدِ بْنِ عَلِيِّ بْنِ عَبْدِ اللَّهِ بْنِ الْعَبَّاسِ وَأَبُو جَعْفَرٍ الْمَنْصُورُ وَصَالِحُ بْنُ عَلِيٍّ وَعَبْدُ اللَّهِ بْنُ الْحَسَنِ وَابْنَاهُ مُحَمَّدٌ وَإِبْرَاهِيمُ وَمُحَمَّدُ بْنُ عَبْدِ اللَّهِ بْنِ عَمْرِو بْنِ عُثْمَانَ فَقَالَ صَالِحُ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عَبْدُ اللَّهِ بْنُ الْحَسَنِ وَأَثْنَى عَلَيْهِ ثُمَّ قَالَ قَدْ عَلِمْتُمْ أَنَّ ابْنِي هَذَا هُوَ الْمَهْدِيُّ فَهَلُمَّ فَلْنُبَايِعْهُ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لِأَيِّ شَيْ‌ءٍ تَخْدَعُونَ أَنْفُسَكُمْ وَاللَّهِ لَقَدْ عَلِمْتُمْ مَا النَّاسُ إِلَى أَحَدٍ أَصْوَرَ أَعْنَاقاً وَلَا أَسْرَعَ إِجَابَةً مِنْهُمْ إِلَى هَذَا الْفَتَى يُرِيدُ بِهِ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وَاللَّهِ صَدَقْتَ أَنَّ هَذَا الَّذِي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مُحَمَّداً جَمِيعاً وَمَسَحُوا عَلَى يَدِهِ</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بنى هاشم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در ميان ايشان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خليفه بنى عباس كه بابراهيم امام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منصور 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 محمد و ابراهيم، و محمد بن عبد اللَّه پسر عمرو بن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بن على در آن انجمن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 اللَّه بن حسن آغاز سخن كرده و سپاس خداى را بجا آورد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خوبى دانسته‌ايد كه اين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وآله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تا با او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 نيز در تائيد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بيهوده خود را گول ميزنيد، به خدا به خوبى دانسته‌ايد كه مردم در برابر فرمان هيچ كس مانند اين جوان يعنى محمد بن عبد اللَّه گردن ننهند، و از احدى بمانند او فرمان پذير نشوند؟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راست گفتى، اين چيزى است كه به خوبى مى‌دانيم،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 محمد بيعت كرده و دست بدست او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الاصفهاني، مقاتل الطالبيين،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طبق برنامه الجامع الكبير</w:t>
      </w:r>
    </w:p>
    <w:p>
      <w:pPr>
        <w:pStyle w:val="BookText"/>
        <w:rPr/>
      </w:pPr>
      <w:r>
        <w:rPr>
          <w:rFonts w:ascii="Amiri" w:hAnsi="Amiri" w:eastAsia="Amiri" w:cs="Amiri"/>
          <w:color w:val="111111"/>
          <w:sz w:val="28"/>
          <w:sz w:val="28"/>
          <w:szCs w:val="28"/>
          <w:rtl w:val="true"/>
          <w:lang w:bidi="ar-SA"/>
        </w:rPr>
        <w:t>نقد اين 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طاووس در اقبال و علامه مجلسى در بحار گفته‌اند كه بنى الحسن هرگز چنين اعتقادى نداشتند كه محمد بن عبد الله الحسن همان مهدى موعود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بني الحسن عليه السلام ما كانوا يعتقدون فيمن خرج منهم انه المهدي صلوات الله عليه وآله وان تسموا بذلك ان أولهم خروجا وأولهم تسميا بالمهدي محمد بن عبد الله بن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امام حسن عليه السلام اعتقاد نداشتند كسى كه از آنها قيام مى‌كند، مهدى موعود است گرچه اين نام را بر خود مى‌گذاشتند اولين كسى كه خروج كرد و اين نام را داشت محمّد بن عبد اللَّه بن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رضي الدين علي بن موسي بن جعفر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الاقبال باالاعمال الحسنة فيما يعمل مرة في السنة،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الأولى </w:t>
      </w:r>
      <w:r>
        <w:rPr>
          <w:rFonts w:eastAsia="Amiri" w:cs="Amiri" w:ascii="Amiri" w:hAnsi="Amiri"/>
          <w:color w:val="111111"/>
          <w:sz w:val="28"/>
          <w:szCs w:val="28"/>
          <w:lang w:bidi="ar-SA"/>
        </w:rPr>
        <w:t>1416</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طاوس براى تأييد نظريه خود چند روايت مى‌آورد از جمله به اين روايت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في حديث قبله بكراريس من الأمالي عن أبي خالد الواسطي أَنَّ مُحَمَّدَ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إِنِّي خَارِجٌ وَأَنَا وَاللَّهِ مَقْتُولٌ ثُمَّ ذَكَرَ عُذْرَهُ فِي خُرُوجِهِ مَعَ عِلْمِهِ أَنَّهُ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يكشف عن تمسكهم بالله والرسول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يحى بن الحسين حسنى در امالى از ابو خالد واسطى نقل مى‌كند كه محمّد بن عبد اللَّه ابن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من قيام مى‌كنم به خدا قسم كشته خواهم شد بعد عذر خويش را با اين‌كه مى‌دانست كشته مى‌شود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دليل است بر اين‌كه بنى الحسن منحرف از جاده حقيقت نشده و متمسك به خدا و پيامبر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رضي الدين علي بن موسي بن جعفر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الاقبال باالاعمال الحسنة فيما يعمل مرة في السنة،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الأولى </w:t>
      </w:r>
      <w:r>
        <w:rPr>
          <w:rFonts w:eastAsia="Amiri" w:cs="Amiri" w:ascii="Amiri" w:hAnsi="Amiri"/>
          <w:color w:val="111111"/>
          <w:sz w:val="28"/>
          <w:szCs w:val="28"/>
          <w:lang w:bidi="ar-SA"/>
        </w:rPr>
        <w:t>1416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ابي جعفر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منابع تاريخى، دومين فردى كه ادعاى مهدويت كرد و اسم او محمد فرزند عبد الله بود، مهدى عباسى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گزارش ابن تيميه و ابن كثير، مهدى عباسى به اين جهت به مهدى لقب گرفت تا اين روايت رسول خدا صلى الله عليه وآله در مورد او مصداق پيدا كند و او همان كسى باشد كه رسول خدا صلى الله عليه وآله بشارت آمدنش را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حرانى از پايه گزاران وهابيت در باره او مى‌نويسد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لما كان الحديث المعروف عند السلف والخلف أن النبي صلى الله عليه وسلم قال في المهدي يواطىء اسمه اسمي واسم أبيه اسم أبي، صار يطمع كثير من الناس في أن يكون هو المهدي حتى سمى المنصور ابنه محمد ولقبه بالمهدي مواطأة لاسمه باسمه واسم أبيه باسم أبيه ولكن لم يكن هو الموعود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جهت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يواطىء اسمه اسمى واسم أبيه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وسلم در نزد قدما و متأخران معروف بود، بسيارى از مردم طمع كردند در اين‌كه او مهدى باشد، تا آنجايى كه منصور، اسم پسرش را محمد گذاشت و او را به مهدى ملقب كرد، تا اسم او با اسم رسول خدا و اسم پدرش هم با اسم پدر رسول خدا مطابقت كند؛ ولى او مهدى موعود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الحراني الحنبلي، ابوالعباس أحمد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در باره ملقب شدن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لقب بالمهدي رجاء أن يكون الموعود به في الاحاديث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مهدى لقب گرفت به اميد اين كه مهدى موعود روايات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الدمشقي، ابوالفداء إسماعيل بن عمر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والنهاية،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 بيروت</w:t>
      </w:r>
    </w:p>
    <w:p>
      <w:pPr>
        <w:pStyle w:val="BookText"/>
        <w:rPr/>
      </w:pPr>
      <w:r>
        <w:rPr>
          <w:rFonts w:ascii="IRNazanin" w:hAnsi="IRNazanin" w:eastAsia="IRNazanin"/>
          <w:color w:val="111111"/>
          <w:sz w:val="28"/>
          <w:sz w:val="28"/>
          <w:szCs w:val="28"/>
          <w:rtl w:val="true"/>
          <w:lang w:bidi="fa-IR"/>
        </w:rPr>
        <w:t>با توجه به آنچه بيان شد روشن مى‌شود كه در طول تاريخ افرادى بوده‌اند كه ادعاى مهدويت كرده‌اند ولى در مورد اين دو نفر، احتمال جعل روايت به نفع خودشان بيشتر است؛ زيرا اسم خود و پدرانشان مطابق همان رواياتى است كه اين جمله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اينكه اين قسمت از روايت، افزوده طرفداران آنها باشد قوى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علماي اهل سنت،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فرزند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مي‌دانند</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ديگرى از روايات دسته دوم اين است كه تعدادى از بزرگان علماى اهل سنت، تصريح مى‌كنند كه حضرت مهدى عليه السلام، فرزند امام حسن عسكرى عليه السلام است؛ و اين نشان مى‌دهد كه رواياتى كه در آنها زياده آمده است، مورد تاييد اين گروه از علماى اهل سنت نيست، و آنها اين روايات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همانطور كه خواهد آمد تاويل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مفسر نامدار اهل سنت نيز مى‌گويد، حضرت صاحب الزمان فرزند امام حسن عسكرى عليهما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الحسن العسكري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إبنان وبنتان، أما الإبنان فأحدهما صاحب الزمان عجل الله فرجه الشريف، والثاني موسى درج في حياة أبيه وأم البنتان ففاطمة درجت في حياة أبيها، وأم موسى درجت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 حسن عسكرى عليه السلام، داراى دو پسر و دو دختر بود، اما پسران آن حضرت؛ پس يكى از آن‌ها صاحب الزمان عجل الله تعالى فرجه الشريف است و دومى موسى است كه در زمان زندگى امام عسكرى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 ايشان و همچنين مادر موسى در زمان حيات امام عسكرى از دنيا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الرازي الشافعي، فخر الدين محمد بن عمر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الشجرة المباركة في أنساب الطالبية،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عاصمي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عاصمى مكى از علماى شافعى مذهب است در باره ولادت آن حضرت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الحسن العسكري بن على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محمدا أوحده وهو الإمام محمد المهدي بن الحسن العسكري بن على التقي بن محمد الجواد ابن على الرضا بن موسى الكاظم بن جعفر الصادق بن محمد الباقر بن على زين العابدين بن الحسين بن على بن أبي طالب رضي الله تعالى عنهم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پسر امام حسن عسكرى، همان امام م ح م د بن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العاصمي المكي، عبد الملك بن حسين بن عبد الملك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سمط النجوم العوالي في أنباء الأوائل والتوالي،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علماى اهل سنت بر اين كه حضرت مهدى فرزند امام حسن عسكرى است در مقاله جداگانه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حسن عسكرى بدون فرزند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سايت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بررسى نظرهاى بزرگان اهل سنت به دست مى‌آيد كه آنها روايات دسته اول را قبول ندارند و الا تصريح نمى‌كردند كه اسم آن حضرت، مهدى و اسم پدرش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ديگر بر اين است كه روايت دسته اول،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رواياتي كه زياده دارند، مفسر و مقيد روايات بدون زياده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دسته دوم، راويان نخواسته است كه تتمه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اسمى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بگويند و ذكر آن را ضرورى نمى‌دانستند؛ لذا اگر آنها بيان نكرده‌اند دليل نمى‌شود كه اين جمله در روايت دسته نخست جعلى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بايد سند معتبر داشته باشد، تا بتواند مفسر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ثابت شد، اين زياده با هيچ سند معتبرى نقل نشده است، تا بتواند مفسر روايات ناقص و متمم آنها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سند قابل تكيه براى زياده، روايت عاصم از زر بود كه خود عاصم روايت را به صورت ناقص نيز نقل كرده بود، و به اقرار علماى اهل سنت، عاصم مضطرب الحديث است و به همين علت، زيادات او نمى‌تواند حجت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اهل سنت، خود اين زياده را با نقيصه در تعارض ديده‌اند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ابتداى مقاله آمد ابن تيميه و بسيارى از علماى اهل سنت، قائل به تعارض بين زياده و نقيصه شده‌اند و به همين علت، ابن تيميه گفته بود كه علماى شيعه، روايات ناقص را جعل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اين دو دسته روايت تعارض ديده است وگرنه مى‌گفت روايات زياده متمم روايات نقيصه‌اند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نيز گروهى از علماى اهل سنت، روايات زياده را جعلى دانسته بودند؛ و به همين سبب نظر علماى اهل سنت بر اين است كه يكى از اين دو دسته روايات غلط و جعلى است و نه اينكه يكى مفسر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كنجى شافعى، مؤيد ديگرى بر مطلب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الفصل في ذلك أن الإمام أحمد مع ضبطه واتقانه روى هذا الحديث في مسنده في عدة مواضع واسمه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آخر و فصل الخطاب اين است كه امام احمد با دقتش در ضبط حديث و اتقان او در روايات، اين روايت را در مسندش در چند جا، بدون اين جمله و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الإربلي، أبي الحسن علي بن عيسي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 في معرفة الأئمة،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ـ بيروت،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داشت اظهار نظرهاى علماى اهل سنت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روايات اضافه شده، و يا اين كه مى‌گويند، حضرت حجت، اسمش م ح م د، و نام پدرش حسن عسكرى است، روشن مى‌شود رواياتى كه اين جمله را دارند، جعلى و دروغ است، وقتى جعلى بودن روايت اين دسته نخست ثابت شد، ثابت مى‌شود كه روايات بدون زياده صحيح است و بدون معارض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مدعى است كه در اين روايات تحريف صورت گرفته است در حالى‌كه تحريفى در كار نيست؛ بلكه از طرف خود علماى اهل سنت تأويل شده و در باره آن احتمال داده شده و بين تأويل و احتمال و تحريف تفاوت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فرض صحت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آنها قابل توجيه است</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توجه در فهم اين روايات، آن است بر فرض صحت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كاسم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بايد كلمات مطرح شده در روايت را با دقت مورد بررسى قرار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امام حسين عليه السلام است</w:t>
      </w:r>
    </w:p>
    <w:p>
      <w:pPr>
        <w:pStyle w:val="BookText"/>
        <w:rPr/>
      </w:pPr>
      <w:r>
        <w:rPr>
          <w:rFonts w:ascii="IRNazanin" w:hAnsi="IRNazanin" w:eastAsia="IRNazanin"/>
          <w:color w:val="111111"/>
          <w:sz w:val="28"/>
          <w:sz w:val="28"/>
          <w:szCs w:val="28"/>
          <w:rtl w:val="true"/>
          <w:lang w:bidi="fa-IR"/>
        </w:rPr>
        <w:t>علامه كنجى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امام حسين عليه السلام است و رسول خدا صلى الله عليه وآله اين كنيه را اسم پدر حضرت مهدى عليه السلام قرار داده‌است تا بفهماند كه حضرت مهدى از نسل امام حسين است نه از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آنجايى كه كتاب علامه كنجى در دسترس ما نيست، كلام ايشان را از كتاب‌هاى علامه عيسى اربلى و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آنها از كتاب كفاية الطالب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علامه كنجى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صَحَّ فَمَعْنَاهُ وَاسْمُ أَبِيهِ اسْمَ أَبِي أَيِ الْحُسَيْنُ وَكُنْيَتُهُ أَبُو عَبْدِ اللَّهِ فَجَعْلُ الْكُنْيَةِ اسْماً كِنَايَةٌ عَنْ أَنَّهُ مِنْ وُلْدِ الْحُسَيْنِ دُونَ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باشد، معنايش اين است كه مراد از آن، كنيه حسين بن على است؛ زيرا كنيه حسين، ابو عبد الله است، و رسول خدا كنيه او را براى پدر مهدى اسم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رسول خدا، كنايه از اين است كه مهدى از نسل حسين است نه از نسل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الإربلي، أبي الحسن علي بن عيسي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 في معرفة الأئمة،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ـ بيروت،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طلحه شافعى نيز در پاسخ به اشكال ابن تيميه، روايت را همين‌گونه تأويل كرده‌است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الشروع في تفصيل الجواب من بيان أمرين يبتني عليهما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سايغ شائع في لسان العرب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القرآن الكريم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به النبي وحكاه عن جبرئيل في حديث الإسراء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لفظة الأب تطلق على الجد وإن علا، فهذا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استعملها الفصحاء ودارت بها ألسنتهم ووردت في الأحاديث، حتى ذكرها الإمامان البخاري ومسلم، كل واحد منهما يرفع ذلك بسنده إلى سهل بن سعد الساعدي أنه قال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رسول الله سماه بأبي تراب ولم يكن له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لفظة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أوضح ما ذكرناه من الأمرين فاعلم أيدك الله بتوفيقه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وأبو عبد الله الحسين، ولما كان الخلف الصالح الحجة من ولد أبي عبد الله الحسين ولم يكن من ولد أبي محمد الحسن، وكانت كنية الحسين أبا عبد الله، فأطلق النبي على الكنية لفظة الاسم لأجل المقابلة بالاسم في حق أبيه، وأطلق على الجد لفظة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فهو محمد وأنا محمد وكنية جده اسم أبي، إذ هو أبو عبد الله وأبي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تلك الألفاظ المختصرة جامعة لتعريف صفاته وإعلاما أنه من ولد أبي عبد الله الحسين بطريق جامع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تنتظم الصفات وتوجد بأسرها مجتمعة للحجة الخلف الصالح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شاف كاف لإزالة ذلك الإشكال، فافهمه </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جواب تفصيلى، دو امرى كه در هدف ما دخالت دارد بايد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نخست اين است كه در زبان عرب شايع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مى‌كنند، نمونه آن در قرآن كريم هم آمده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حكايت از حضرت يوسف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آبائى ابراهيم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اين سخن گفت و آن را از جبرئيل در روايت اسراء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 اگر چه بالا تر برود،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اين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و هم بر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فصحاء‌عرب آن را استعمال كرده‌اند و در زبانهايشان مرسوم شده و در روايات نيز وارد شده است، بخارى و مسلم آن روايات را ذكر كرده و سند آن را به سهل بن سعد ساعدى رسانده و او از على عليه السلام نقل كرده كه رسول خدا صلى الله عليه وآله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نزد رسول خدا اسم محبوب 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اسم را بر كنيه اطلاق كرده‌است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دو امر برايت روشن شد به توقيق خدا بدان كه رسول خدا دو نوه داشت، يكى ابو محمد حسن و ديگرى ابو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خلف صالح و حجت خدا از فرزندان ابى عبد الله الحسين عليه السلام است نه از فرزند امام حسن، و كنيه حسين ابا عبد الله بود، رسول خدا صلى الله عليه وآله بر كنيه اسم را اطلاق كرده و بر جد لفظ 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رسول خدا صلى الله عليه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موافق نام من است، پس او محمد است و من محمدم و كنيه جد او، نام پدر من است؛ زيرا او ابو عبد اللَّه و پدر من عبد اللَّه است تا اين الفاظ مختصره به طريق جامه و موجز، جامع تعريف صفات او باشد و نشانه اين باشد كه او از فرزند ابى عبد اللَّه الحسين است با اين بيان مختصر تمام صفات براى حجت خدا و خلف صالح او محمد يكجا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 زدودن اين اشكال كافى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ابن أحمد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 كتابخانه اهل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شده‌است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كنجى شافعى نيز احتمال داده است كه ممكن است در اين روايت تصحيف رخ داده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صورت كه رسول خدا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باشد ولى راوى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الراوي توهم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الإربلي، أبي الحسن علي بن عيسي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 في معرفة الأئمة،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ـ بيروت،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بطريق حلى در مورد اين احتمال بيان زيبا و روشنى دارد كه ذكر آن به خاطر توضيح مطلب خالى از فائده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الذي قد تقدم في الصحاح مما يماثل هذا الخبر، من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اسمى، واسم أبيه اسم أبى، هو ان الكلام في ذلك لا يخلو من أحد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يكون النبي صلى الله عليه وآله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أبى، انه جعله علامة تدل على أنه من ولد الحسين دون الحسن، لان لا يعتقد معتقد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مراده ذلك، فهو المقصود، وهو المراد بالخبر، لان المهدي عليه السلام بلا خلاف من ولد الحسين عليه السلام، فيكون اسم أبيه مشابها لكنية الحسين فيكون قد انتظم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وصار حقيقة فيه</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وهم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إلى قوله أبى، فيكون قد وهم بحرف تقديره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بابنه الحسن، لان المهدي عليه السلام محمد بن الحسن باجماع كافة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بما قلناه وجه التحقيق، ولله المنة والحمد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روايتى را كه از صحاح ذكر كرديم همانند اين روايت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مهدى نام من و نام پدر او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روايت از دو حالت و دو قسم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نخست اين استكه رسول خدا صلى الله عليه وآله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آن را نشانه اين قرار داده تا دلالت كند كه مهدى عليه السلام از فرزند امام حسين است و كسى معتقد نشود كه او از فرزندان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رسول خدا اين باشد مقصود از روايت همين است؛ زيرا مهدى عليه السلام بدون اختلاف از فرزند امام حسين عليه السلام است، پس اسم پدر او مشابه كنيه امام حسين است با اين بيان لفظ و معنا نظم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اين است كه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 راوى توهم كرده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حسن است و حضرت 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مهدى اسم فرزندم حسن است؛ زيرا مهدى به اجماع تمام امت پدرش حسن عسكرى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توضيح داديم دليل تحقيق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يحي بن الحسن السدي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الاخبار في مناقب امام الأبرار، ص</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1407</w:t>
      </w:r>
    </w:p>
    <w:p>
      <w:pPr>
        <w:pStyle w:val="BookText"/>
        <w:rPr/>
      </w:pPr>
      <w:r>
        <w:rPr>
          <w:rFonts w:ascii="IRNazanin" w:hAnsi="IRNazanin" w:eastAsia="IRNazanin"/>
          <w:color w:val="111111"/>
          <w:sz w:val="28"/>
          <w:sz w:val="28"/>
          <w:szCs w:val="28"/>
          <w:rtl w:val="true"/>
          <w:lang w:bidi="fa-IR"/>
        </w:rPr>
        <w:t>سيد محسن امين در اعيان الشيعه بعد نقل اين احتمال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كه در اين كلمه، تصحيف رخ داده باشد بعيد نيست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التصحيف قريب جدا لتقارب الكلمتين في الحروف وكون الخط القديم أكثره بدون نقط وقد أورد هذا المضمون أيضا أصحابنا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تصحيف بعيد نيست؛ زيرا دو كلمه در حروف در بسيارى جاها نزديك هم اند و از طرفى نوشته‌هاى قديمى اكثراً بدون نقطه بوده است</w:t>
      </w:r>
    </w:p>
    <w:p>
      <w:pPr>
        <w:pStyle w:val="BookText"/>
        <w:rPr/>
      </w:pPr>
      <w:r>
        <w:rPr>
          <w:rFonts w:ascii="IRNazanin" w:hAnsi="IRNazanin" w:eastAsia="IRNazanin"/>
          <w:color w:val="111111"/>
          <w:sz w:val="28"/>
          <w:sz w:val="28"/>
          <w:szCs w:val="28"/>
          <w:rtl w:val="true"/>
          <w:lang w:bidi="fa-IR"/>
        </w:rPr>
        <w:t xml:space="preserve">الأمين، السيد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أعيان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 لبنان،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چه بيان شد اين نتايج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اهل سنت،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سند صحيح در نزد اهل سنت ذكر شده است، و ادعاى ابن تيميه كه روايات ناقص، از جعليات شيعه است، يا ناشى از ناآگاهى او از روايات اهل سنت است، و يا به خاطر تلاش او براى پنهان كردن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ثابت كردن اين مطلب، قسمت اول روايت كه موافق نظر شيعه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مى‌شود، و حال اهل سنت هستند كه بايد ثابت كنند زياده نيز با سند صحيح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تمامى اسناد روايات اهل سنت با زياده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 و يا به خاطر اضطراب راوى، از حجيت ساقط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زياده را نمى‌توان مفسر روايات ناقص گرفت؛ زيرا علماى اهل سنت، تصريح به تعارض اين دو دسته روايت كرده‌اند و همچنين گروهى از آنها صريحا روايات زياده يا نقيصه را جعلى دانسته‌اند و گروهى ديگر نام پدر حضرت مهدى عجل الله تعالى فرجه الشريف را صريحا امام حسن عسگرى عليه السلام معرفى كرده‌اند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صحت روايات زياده، باز متن آنها به صورتى است كه قابل حمل است</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اعتقاد شيعيان در رابطه با اين كه اسم پدر حضرت مهدى عليه السلام حسن است، بر گرفته از روايات صحيحى است كه در منابع شيعيان آمده و اهل سنت آمده و اين روايات هم اين عقيده ما را تأييد مى‌كند</w:t>
      </w:r>
      <w:r>
        <w:rPr>
          <w:rFonts w:eastAsia="IRNazanin" w:cs="IRNazanin"/>
          <w:color w:val="111111"/>
          <w:sz w:val="28"/>
          <w:szCs w:val="28"/>
          <w:rtl w:val="true"/>
          <w:lang w:bidi="fa-IR"/>
        </w:rPr>
        <w:t>.</w:t>
      </w:r>
      <w:bookmarkStart w:id="1352" w:name="pg2162_31788"/>
    </w:p>
    <w:p>
      <w:pPr>
        <w:pStyle w:val="Heading3"/>
        <w:numPr>
          <w:ilvl w:val="2"/>
          <w:numId w:val="1"/>
        </w:numPr>
        <w:rPr/>
      </w:pPr>
      <w:bookmarkStart w:id="1353" w:name="__RefHeading___Toc312678_3804643083"/>
      <w:bookmarkStart w:id="1354" w:name="_Toc523"/>
      <w:bookmarkEnd w:id="1352"/>
      <w:bookmarkEnd w:id="1353"/>
      <w:r>
        <w:rPr>
          <w:rtl w:val="true"/>
        </w:rPr>
        <w:t xml:space="preserve">آيا حضرت مهدى عجل الله تعالى فرجه الشريف از نسل امام حسن مجتبى </w:t>
      </w:r>
      <w:r>
        <w:rPr>
          <w:rtl w:val="true"/>
        </w:rPr>
        <w:t>(</w:t>
      </w:r>
      <w:r>
        <w:rPr>
          <w:rtl w:val="true"/>
        </w:rPr>
        <w:t>ع</w:t>
      </w:r>
      <w:r>
        <w:rPr>
          <w:rtl w:val="true"/>
        </w:rPr>
        <w:t xml:space="preserve">) </w:t>
      </w:r>
      <w:r>
        <w:rPr>
          <w:rtl w:val="true"/>
        </w:rPr>
        <w:t>است؟</w:t>
      </w:r>
      <w:bookmarkEnd w:id="1354"/>
    </w:p>
    <w:p>
      <w:pPr>
        <w:pStyle w:val="BookText"/>
        <w:rPr/>
      </w:pPr>
      <w:r>
        <w:rPr>
          <w:rFonts w:ascii="Amiri" w:hAnsi="Amiri" w:eastAsia="Amiri" w:cs="Amiri"/>
          <w:color w:val="111111"/>
          <w:sz w:val="28"/>
          <w:sz w:val="28"/>
          <w:szCs w:val="28"/>
          <w:rtl w:val="true"/>
          <w:lang w:bidi="ar-SA"/>
        </w:rPr>
        <w:t xml:space="preserve">آيا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نسل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طرح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اختلافات اساسى در موضوع مهدويت، اين است كه حضرت مهدى عجل الله تعالى فرجه الشريف، از نسل امام مجتبى است يا از نسل امام 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سنت، بر خلاف شيعيان مدعى هستند كه آن حضرت از نسل امام مجتبى عليه السلام است نه از نسل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تيميه حرانى در كتاب منهاج السنة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فالمهدي الذي أخبر به النبي صلى الله عليه وسلم اسمه محمد بن عبد الله لا محمد بن الحسن وقد روى عن علي رضي الله عنه أنه قال هو من ولد الحسن بن على لا من ولد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كه رسول خدا از او خبر داده، اسمش م ح م د بن عبد الله است، نه م ح م د بن الحسن، از على عليه السلام روايت شده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نسل حسن بن على است نه از نسل 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الحراني الحنبلي، ابوالعباس أحمد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منهاج السنة النبوية،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ابن تيميه روايتى است كه ابو داود سجستانى نقل كرده است</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 حُدِّثْتُ عن هَارُونَ بن الْمُغِيرَةِ قال ثنا عَمْرُو بن أبي قَيْسٍ عن شُعَيْبِ بن خَالِدٍ عن أبي إسحاق قال قال عَلِيٌّ رضي الله عنه وَنَظَرَ إلى ابنه الْحَسَنِ فقال إِنَّ ابْنِي هذا سَيِّدٌ كما سَمَّاهُ النبي صلى الله عليه وسلم وَسَيَخْرُجُ من صُلْبِهِ رَجُلٌ يُسَمَّى بِاسْمِ نَبِيِّكُمْ يُشْبِهُهُ في الْخُلُقِ ولا يُشْبِهُهُ في الْخَلْقِ ثُمَّ ذَكَرَ قِصَّةً يَمْلَأُ الْأَرْضَ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به فرزندش حسن مى‌نگريست،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آقا است؛ چنانچه رسول خدا اين نام را بر او نهاد است، از نسل او فرزندى به دنيا مى‌آيد كه همنام پيامبر شما است كه در سيرت و اخلاق شبيه آن حضرت است؛ اما از نظر قيافه شبهاتى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قصه را كه او زمين را پر از عدل و داد خواهد كرد،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السجستاني الأزدي، ابوداود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دليل اهل سنت براى اثبات اين اعتقاد سرنوشت‌ساز و مهم همين روايت است و دليل با ارزش ديگرى در منابع روائى آن يافت نمى‌شود؛ البته اين روايت نيز دچار اشكالات اساسى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ابوداود مرسل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دو جهت مرسل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روايت را از اميرمؤمنان عليه السلام نقل مى‌كند، ابو إسحاق عمرو بن عبد الله السبيعى متولد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هـ است كه در زمان شهادت اميرمؤمنان عليه السلام هفت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يكبار اميرمؤمنان عليه السلام را ديده؛ اما ثابت نشده است كه روايتى از آن حضرت نقل كرده باشد؛ چنانچه مباركفورى در شرح اين روايت از منذرى نقل مى‌كند كه اين روايت مقطوع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المنذري هذا منقطع أبو إسحاق السبيعي رأي عليا عليه السلام 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منقطع است؛ چرا كه ابو اسحاق سبيعى تنها يكبار على عليه السلام را ديده است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المباركفوري، أبو العلا محمد عبد الرحمن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تحفة الأحوذي بشرح جامع الترمذي،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در اول سند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عن هَارُونَ بن الْمُغِيرَةِ؛ برايم از هارون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چه كسى اين روايت را از هارون براى او نقل كرده است، ذكر نمى‌كند؛ هارون بن المغيره، از طبقه نهم و ابوداود سجستانى از طبقه يازدهم روات اهل سنت هستند؛ پس روايت از اين جهت نيز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خود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اسحاق الشيعي وإن خرج عنه في الصحيحين فقد ثبت أنه اختلط آخر عمره وروايته عن علي منقطعة وكذلك رواية أبي داود عن هارون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در صحيح بخارى و مسلم از ابو اسحاق شيعى روايت نقل شده است؛ ولى او در آخر عمرش دچار اختلال شد و روايت او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 همچنين روايت ابوداود از هارون بن المغيره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خلدون الحضرمي،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مقدمة ابن خلدون،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البانى وهابى در چندين كتاب خود اين روايت را به همين دو دليل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السلسة الضعيفة، بعد از تضعيف روايتى از ترمذى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وقبل إنهاء الكتابة حول حديث الترجمة لا بد لي من أن أذكر له شاهداً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انقطاع وجهالة؛ فلم تطمئن النفس إليه، فقال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ساقه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الخطابي 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منقطع؛ أبو إسحاق السبيعي رأى علياً رَضِيَ اللَّهُ عَنْهُ رؤية، وقال فيه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شيخ أبي داود فيه لم يسم؛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فأبو إسحاق كان اختلط، وشعيب بن خالد ليس مذكوراً فيمن روى</w:t>
      </w:r>
    </w:p>
    <w:p>
      <w:pPr>
        <w:pStyle w:val="BookText"/>
        <w:rPr/>
      </w:pPr>
      <w:r>
        <w:rPr>
          <w:rFonts w:ascii="IRNazanin" w:hAnsi="IRNazanin" w:eastAsia="IRNazanin"/>
          <w:color w:val="111111"/>
          <w:sz w:val="28"/>
          <w:sz w:val="28"/>
          <w:szCs w:val="28"/>
          <w:rtl w:val="true"/>
          <w:lang w:bidi="fa-IR"/>
        </w:rPr>
        <w:t>عنه قبل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پايان كتابت در باره اين روايت، ناچارم از يك شاهد براى اين روايت كه در سنن ابو داود يافته‌ام، ياد‌آورى كنم، در سند اين روايت انقطاع و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دل من به آن اطمينان نمى‌كند؛ ابو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مغيره روايت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بعد از نقل اين روايت در كتاب المعالم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منقطع است، ابو اسحاق سبيعى على عليه السلام را تنها يكبار ديده است و همچنين ابو داود گفته كه براى من از هارون روايت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استاد ابوداود در اين روايت برده نشده است؛ پس او مجهول است و همچنين ابواسحاق دچار اختلال شده و شعيب بن خالد نيز در زمره كسانى كه قبل از اختلال از او روايت نقل كرده‌اند،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ألباني، محمد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السلسة الضعيفة وأثرها السيء في الأمة،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للنشر والتوزيع لصاحبها سعد بن عبدالرحمن الراشد –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همچنين در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المصابيح،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5462</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الإسلامى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ضعيف سنن أبى داود، ح</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اين روايت را تضعيف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جاي ديگر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إلي إبنه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در ديگر منابع اهل سنت نقل شده است كه در 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إلى إبنه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إلى إبنه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جزرى شافعى در أسنى المطالب مى‌نويسد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أنّه من ذرية الحسين بن علي لنصّ أمير المؤمنين علي على ذلك، فيما أخبرنا به شيخنا المسند رحلة زمانه عمر بن الحسن الرقي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البخاري، أنبأنا عمر بن محمد الدارقزي، أنبأنا أبو البدر الكرخي، أنبأنا أبو بكر الخطيب، أنبأنا أبو عمر الهاشمي، أنبأنا أبو علي اللؤلؤي، أنبأنا أبو داود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قيس، عن شعيب بن خالد،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النبي صلى الله عليه وسلم، وسيخرج من صلبه رجل يسمى باسم نبيكم، يشبهه في الخلق، ولايشبهه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يملأ الارض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أبو داود في سننه وسكت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صحيح اين است كه حضرت مهدى از نسل حسين بن على عليه السلام است، به دليل تصريح اميرمؤمنان عليه السلام بر اين مطلب؛ طبق آن چه نقل كرده براى من استادم عمر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كه على عليه السلام در حالى كه به فرزندش حسين مى‌نگريست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آقا است؛ چنانچه رسول خدا او اين نام را بر او نهاد است، از نسل او فرزندى به دنيا مى‌آيد كه همنام پيامبر شما است كه در سيرت و اخلاق شبيه آن حضرت است؛ اما از نظر قيافه شبهاتى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پر كردن زمين را از عدل و داد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اين روايت را در سنن به همين صورت نقل كرده و از قضاوت در باره آن خوددارى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الجزري الشافعي، أبي الخير شمس الدين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أسني المطالب في مناقب سيدنا علي بن أبي طالب كرم الله وجهه، تقديم،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هادي الأميني،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اصفهان ـ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تعارض با رواياتي كه ثابت مي‌كند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رواياتى ديگرى كه در منابع اهل سنت نقل شده و تصريح دارد كه حضرت مهدى عجل الله تعالى فرجه الشريف از نسل سيد الشهداء عليه السلام است، در تعارض است؛ از جمله مقدسى شافعى در عقد الدرر و محب الدين طبرى در ذخائر العقبى نوشته‌اند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في رجلاً من ولدي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حذيفه نقل شده است كه رسول خدا صلي الله عليه وآله براى ما خطبه مى خواند كه از سرنوشت جهان سخن به ميان آمد؛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باقى نماند؛ مگر يك روز، خداوند آن روز را آن قدر طولانى مى‌كند تا اين كه مردى را از نسل من برمى‌انگيزد كه اسم او اسم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فرزندانت؟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با دستش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ابو نعيم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الدرر في أخبار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ابوجعفر محب الدين أحمد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ذخائر العقبى في مناقب ذوي القربى،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نعيم بن حماد مروزى در كتاب الفتن، مقدسى شافعى در عقد الدرر و جلال الدين سيوطى در الحاوى للفتاوى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ورشدين عن ابن لهيعة عن أبي قبيل عن عبد الله بن عمرو رضى الله عنهما قال يخرج رجل من ولد الحسين من قبل المشرق ولو استقبلتْه الجبال لهدمها واتخذ فيها طُرُقاً</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عمرو نقل شده است كه رسول خدا 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نسل حسين عليه السلام از طرف مشرق خروج مى‌كند، اگر كوه‌ها در برابر او بإيستند، آن‌ها را منهدم كرده و راه خود را از بين آن‌ها باز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المروزي، أبو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الدرر في أخبار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جلال الدين أبو الفضل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الحاوي للفتاوي في الفقه وعلوم التفسير والحديث والاصول والنحو والاعراب وسائر الفنون،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حسن عبد الرحمن،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صباغ مالكى در ضمن يك روايت طولانى از رسول خدا صلى الله عليه وآله نقل مى‌كند كه رسول خدا دستش مباركش را بر شانه امام حسين عليه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از نسل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إنا أهل بيت أعطينا ست خصال لم يعطها أحد من الأولين ولا يدركها أحد من الآخرين غيرنا، فنبينا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ووصينا خير الأوصياء وهو بعلك، وشهيدنا خير الشهداء وهو عم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من له جناحان يطير بهما في الجنة حيث يشاء وهو جعفر، ومنا سبطا هذه الأمة وهما ابناك، ومنا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الذي يصلي خلفه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منكب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الدار قطني صاحب الجرح والتعديل</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اهل بيت عليه السلام شش ويژگى داده است كه هيچ يك از پيشينيان و آيندگان غير از ما به آن نخواهند رسيد؛ پس پيامبر ما بهترين پيامبران است و او پدر تو است، و وصى ما بهترين اوصياء است و او شوهر تو است، شهيد ما برترين شهيد است و او عموى تو حمزه است، از ما است آن كسى كه دو بال دارد و هر وقت بخواهد در بهشت پرواز مى‌كند و او جعفر است، از ما است دو سبط اين امت و آن‌ها دو فرزند تو است و مهدى اين امت از ما است، همان كسى كه عيسى بن مريم پشت سر او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شانه حسين عليه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نسل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دار قطنى صاحب و جرح و تعديل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صباغ المالكي المكي، 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 في معرفة الأئمة،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ـ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همين روايت را قندوزى حنفنى در ينابيع الموده از كتاب جرح و تعديل دارقطنى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في كتابه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قطنى در كتاب جرح و تعديل از ابو سعدى خدرى نقل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القندوزي الحنفي، الشيخ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تحقيق سيد علي جمال أشرف الحسيني،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 ـ قم،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مقدسى شافعى به نقل از امام باقر عليه السلام نقل مى‌كند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از فرزندان امام حسين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تعالى للمهدي أصحابه، ثلاثمائة وثلاثة عشر رجلاً، يجمعهم الله تعالى على غير ميعاد وقزع كقزع الخريف، 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يا جابر، رجل من ولد الحسين، يصلح الله له أمره في ليلة واحدة</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يزيد جعفى نقل شده است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ياران مهدى را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بدون هيچ قرار قبلى و در حالى كه همانند برگ‌ها پاييز پراكنده هستند، جمع مى‌كند و آن‌ها در بين ركن و مقام با آن حضرت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از نسل حسين عليه السلام است كه خداوند كار او را يك شبه اصلاح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المقدسي الشافعي السلمي، جمال الدين، يوسف بن يحيي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الدرر في أخبار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طبق برنامه الجامع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حتى اگر از ضعف روايت ابوداود صرف نظر كنيم، با اين روايات متعدد در تضاد هستند؛ پس از حجيت 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مهدي، از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بپذيريم كه روايت ابو داود هيچ مشكلى ندارد، بازهم با عقيده شيعه و رواياتى كه ثابت مى‌كند حضرت مهدى عجل الله تعالى فرجه الشريف از نسل امام حسين عليه السلام است، تعارضى ندارد؛ چرا كه آن حضرت از جهت پدرى از نسل امام حسين عليه السلام و از جهت مادرى از نسل امام مجتبى عليه السلام است؛ زيرا همسر امام على بن الحسين، مادر امام باقر عليه السلام، فاطمه دختر امام مجتبى عليه السلام بوده است؛ بنابراين حضرت مهدى، هم فرزند امام مجتبى است و هم فرزند سيد الشهداء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نوع انتساب را پذيرفته و حضرت عيسى عليه السلام را از نسل پيامبران گذشته، يعقوب، اسحاق و ابراهيم مى‌داند، آن 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وَوَهَبْنَا لَهُ إِسْحَاقَ وَيَعْقُوبَ كُلّا هَدَيْنَا وَنُوحا هَدَيْنَا مِنْ قَبْلُ وَمِنْ ذُرِّيَّتِهِ دَاوُودَ وَسُلَيْمَانَ وَأَيُّوبَ وَيُوسُفَ وَمُوسَى وَهَارُونَ 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هر دو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هدايت نموديم و از فرزندان او، داوود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را همه از صالحان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حضرت عيسى عليه السلام از جهت مادرى به اسحق و يعقوب و ابراهيم ملحق شود، مانعى ندارد كه حضرت مهدى عليه السلام نيز از جهت مادرى به امام مجتبى عليه السلام ملحق شود؛ همان طورى كه امام حسن و امام حسين عليه السلام دو سبط رسول خدا صلى الله عليه وآله از طريق صديقه طاهره سلام الله عليها به آن حضرت ملحق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كه برخى از علماى اهل سنت وقتى ديده‌اند كه نمى‌توانند رواياتى را كه ثابت مى‌كند حضرت مهدى از نسل امام حسين عليه السلام است، انكار و يا رد كنند، دست به توجيه‌هاى عجيب زده و گفته‌اند كه حضرت مهدى از جهت مادرى از نسل امام حسين و از جهت پدرى از نسل امام حسن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مرقاة المفاتيح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أنه من بني الحسن أو من بني الحسين، ويمكن أن يكون جامعاً بين النسبتين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من جهة الأب حسني ومن جانب الأم حسيني قياساً على ما وقع في ولدي إبراهيم وهما إسماعيل وإسحاق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حيث كان أنبياء بني إسرائيل كلهم من بني إسحاق، وإنما نبىء من ذرية إسماعيل نبينا وقام مقام الكل ونعم العوض وصار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لما ظهرت أكثر الأئمة وأكابر الأمة من أولاد الحسين فناسب أن ينجبر الحسن بأن أعطى له ولد يكون خاتم الأولياء ويقوم مقام سائر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حديث أبي إسحاق عن علي كرم الله الله تعالى وجهه ما هو صريح في هذا المعنى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حضرت مهدى از نسل امام حسن است يا از نسل امام حسين عليهما السلام اختلاف شده است، امكان جمع بين هر دو نسبت وجود دارد و جمع بهتر اين است كه او از جهت پدر حسنى و از طرف مادر حسينى است، تا قياس شود بين آن چه اتفاق افتاده بين دو فرزند ابراهيم؛ اسحاق و اسماعيل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انبياء بنى اسرائيل همگى از نسل اسحاق بودند؛ اما پيامبر ما از نسل اسماعيل عليه السلام به جاى همه آن پيامبران و بهترين عوض و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وقتى همه ائمه عليهم السلام و بزرگان امت از نسل امام حسين عليه السلام است، پس مناسب است كه در حق امام مجتبى جبران شود به اين كه خاتم الأولياء و جانشين تمام برگزيدگان از نسل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روايت ابو اسحاق از على عليه السلام را نقل خواهيم كرد كه به اين مسأله تصريح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علي القاري، نور الدين أبو الحسن علي بن سلطان محمد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مرقاة المفاتيح شرح مشكاة المصابيح،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عيتاني،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ايشان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اثبات اين مطلب دليلى غير از استحسانات عقلى و روايتى غير از روايت ابوإسحاق سبيعى پيدا نكرده‌اند و ما ثابت كرديم كه اين روايت از دو جهت مرسل است و ارزش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حضرت مهدى عجل الله تعالى فرجه الشريف با اين قياس‌ها و استحسانات عقلى و روايات ضعيف السند 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از جهت پدرى فرزند امام حسن عليه السلام باشد و اين مسأله را قياس كرده با قضيه فرزندان حضرت ابراهيم،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با قياس و استحسانات عقلى و بدون دليل و مدرك صحيح قابل اثبات نيست، بايد براى اثبات اين قضيه مهم دليل صريح و صحيح وجود داشته باشد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ما جمع بين دو روايت را امكان پذير مى‌دانيم؛ ولى چرا روايت را اين گونه جمع نمى‌كنيد كه از جهت پدر حسينى و از جهت مادر حسنى باشد كه از نظر واقعيت تاريخى نيز قابل اثبات است و اتفاق افتاده است؛ زيرا همان طور كه پيش از اين گفتيم، مادر امام باقر عليه السلام از فرزندان امام مجتبى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ايشان نيز كاملا باطل است؛ زيرا درست است كه خاتم الأنبيا صلى الله عليه وآله برترين پيامبر خدا است؛ اما كسى نگفته است كه امام مهدى عجل الله تعالى فرجه الشريف كه خاتم الأوصياء است، از ساير ائمه عليهم السلام نيز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چه دليلى وجود دارد كه خداوند به اين دليل كه اكثر پيامبران از نسل اسحاق عليه السلام بوده، براى جبران اين مسأله برترين پيامبر از نسل اسماعيل قرار داده باشد؟</w:t>
      </w:r>
    </w:p>
    <w:p>
      <w:pPr>
        <w:pStyle w:val="BookText"/>
        <w:rPr/>
      </w:pPr>
      <w:r>
        <w:rPr>
          <w:rFonts w:ascii="IRNazanin" w:hAnsi="IRNazanin" w:eastAsia="IRNazanin"/>
          <w:color w:val="111111"/>
          <w:sz w:val="28"/>
          <w:sz w:val="28"/>
          <w:szCs w:val="28"/>
          <w:rtl w:val="true"/>
          <w:lang w:bidi="fa-IR"/>
        </w:rPr>
        <w:t>خداوند به خاطر اين معيارها و اين مناسبات، پيامبر و امام را انتخاب نمى‌كند؛ چنانچه خداوند در اين باره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آگاهتر است كه رسالت خويش را كجا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مگر ملا على قارى امامت ساير ائمه عليه السلام كه از نسل امام حسين عليه السلام هستند، را قبول دارد كه اين قياس را كرده و گفته است كه مناسب است خداوند براى جبران اين قضيه، آخرين امام را از نسل امام حسن عليه السلام قرار دهد؟</w:t>
      </w:r>
    </w:p>
    <w:p>
      <w:pPr>
        <w:pStyle w:val="BookText"/>
        <w:rPr/>
      </w:pPr>
      <w:r>
        <w:rPr>
          <w:rFonts w:ascii="Amiri" w:hAnsi="Amiri" w:eastAsia="Amiri" w:cs="Amiri"/>
          <w:color w:val="111111"/>
          <w:sz w:val="28"/>
          <w:sz w:val="28"/>
          <w:szCs w:val="28"/>
          <w:rtl w:val="true"/>
          <w:lang w:bidi="ar-SA"/>
        </w:rPr>
        <w:t>روايات اهل بيت عليهم السلام در باره نسب حضرت مهدي</w:t>
      </w:r>
    </w:p>
    <w:p>
      <w:pPr>
        <w:pStyle w:val="BookText"/>
        <w:rPr/>
      </w:pPr>
      <w:r>
        <w:rPr>
          <w:rFonts w:ascii="IRNazanin" w:hAnsi="IRNazanin" w:eastAsia="IRNazanin"/>
          <w:color w:val="111111"/>
          <w:sz w:val="28"/>
          <w:sz w:val="28"/>
          <w:szCs w:val="28"/>
          <w:rtl w:val="true"/>
          <w:lang w:bidi="fa-IR"/>
        </w:rPr>
        <w:t>از همه اين‌ها گذشته، روايات صحيح السندى از طريق اهل بيت عليهم السلام وارد شده است كه امام مهدى عجل الله تعالى فرجه الشريف از نسل امام حسين عليه السلام است و از آن‌جايى كه رسول خدا صلى الله عليه وآله اهل بيتش را قرين قرآن قرار داده و اطاعت از آنان را بر همگان واجب كرده است، شيعيان به گفته‌هاى آنان عمل كرده و اعتقاد خود را از اين سرچشمه پاك گرفته‌اند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در اين باره از حد تواتر نيز گذشته است كه ما به جهت اختصار فقط به يك روايت اكتفا مى‌كنيم</w:t>
      </w:r>
      <w:r>
        <w:rPr>
          <w:rFonts w:eastAsia="IRNazanin" w:cs="IRNazanin"/>
          <w:color w:val="111111"/>
          <w:sz w:val="28"/>
          <w:szCs w:val="28"/>
          <w:rtl w:val="true"/>
          <w:lang w:bidi="fa-IR"/>
        </w:rPr>
        <w:t>:</w:t>
      </w:r>
      <w:bookmarkStart w:id="1355" w:name="pg2162_31824"/>
    </w:p>
    <w:p>
      <w:pPr>
        <w:pStyle w:val="BookText"/>
        <w:rPr/>
      </w:pPr>
      <w:bookmarkEnd w:id="1355"/>
      <w:r>
        <w:rPr>
          <w:rFonts w:ascii="Amiri" w:hAnsi="Amiri" w:eastAsia="Amiri" w:cs="Amiri"/>
          <w:color w:val="111111"/>
          <w:sz w:val="28"/>
          <w:sz w:val="28"/>
          <w:szCs w:val="28"/>
          <w:rtl w:val="true"/>
          <w:lang w:bidi="ar-SA"/>
        </w:rPr>
        <w:t>حَدَّثَنَا أَبِي رَضِيَ اللَّهُ عَنْهُ قَالَ حَدَّثَنَا سَعْدُ بْنُ عَبْدِ اللَّهِ بْنِ أَبِي خَلَفٍ قَالَ حَدَّثَنِي يَعْقُوبُ بْنُ يَزِيدَ عَنْ حَمَّادِ بْنِ عِيسَى عَنْ عَبْدِ اللَّهِ بْنِ مُسْكَانَ عَنْ أَبَانِ بْنِ تَغْلِبَ عَنْ سُلَيْمِ بْنِ قَيْسٍ الْهِلَالِيِّ عَنْ سَلْمَانَ الْفَارِسِيِّ رَحِمَهُ اللَّهُ قَالَ دَخَلْتُ عَلَى النَّبِيِّ صلي الله عليه وآله وَإِذَا الْحُسَيْنُ عَلَى فَخِذَيْهِ وَهُوَ يُقَبِّلُ عَيْنَيْهِ وَيَلْثِمُ فَاهُ وَهُوَ يَقُولُ أَنْتَ سَيِّدٌ ابْنُ 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صلى الله عليه وآله رسيدم؛ در حالى كه امام حسين عليه السّلام بر دامنش بود و آن حضرت ديدگان او را مى‌بوسيد و دهانش را بوسه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آقائى و فرزند آقائى تو پيشوا و فرزند پيشوا و پدر پيشوايانى، تو حجت و فرزند حجت و پدر حجت‌هاى نه‌گانه هستى كه از پشت تو بيرون آيند و نهم آنان قائم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ابوجعفر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ـ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اهل سنت مبنى بر اين كه حضرت مهدى از فرزندان امام مجتبى عليه السلام است، بدون دليل و مدرك صحيح و از طرف ديگر با روايات و مدارك ديگر در تعارض است و بنياى اعتقادى آن‌ها بر يك روايت ضعيف و غير قابل اتكا بنا نهاده شده است</w:t>
      </w:r>
      <w:r>
        <w:rPr>
          <w:rFonts w:eastAsia="IRNazanin" w:cs="IRNazanin"/>
          <w:color w:val="111111"/>
          <w:sz w:val="28"/>
          <w:szCs w:val="28"/>
          <w:rtl w:val="true"/>
          <w:lang w:bidi="fa-IR"/>
        </w:rPr>
        <w:t>.</w:t>
      </w:r>
    </w:p>
    <w:p>
      <w:pPr>
        <w:pStyle w:val="Heading3"/>
        <w:numPr>
          <w:ilvl w:val="2"/>
          <w:numId w:val="1"/>
        </w:numPr>
        <w:rPr/>
      </w:pPr>
      <w:bookmarkStart w:id="1356" w:name="__RefHeading___Toc312680_3804643083"/>
      <w:bookmarkStart w:id="1357" w:name="_Toc524"/>
      <w:bookmarkEnd w:id="1356"/>
      <w:r>
        <w:rPr>
          <w:rtl w:val="true"/>
        </w:rPr>
        <w:t>حضرت مهدي عجل الله تعالى فرجه الشريفچه شباهت‌هاي با ذوالقرنين دارد ؟</w:t>
      </w:r>
      <w:bookmarkEnd w:id="1357"/>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شباهت‌هاي با ذوالقرنين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بايد مقداري از خصوصيات ذي القرنين گفته شود تا شباهت هاي امام زمان با وي مشخص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 تمام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مَكَّنَّا لَهُ فِي الْأَرْضِ وَآَتَيْنَاهُ مِنْ كُلِّ شَيْءٍ سَبَبًا</w:t>
      </w:r>
    </w:p>
    <w:p>
      <w:pPr>
        <w:pStyle w:val="BookText"/>
        <w:rPr/>
      </w:pP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در زمين به او امكاناتي داديم و از هر چيزي بدو وسيله اي بخشيديم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روايات حضرت مهدي نيز حاكم تمام زمين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 جميع ملوك الدنيا كلها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وكافران ، فالمؤمنان سليمان بن داود وإسكندر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والكافران نمروذ وبختنصر ، وسيملكها من هذه الأمة خامس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المهدي</w:t>
      </w:r>
    </w:p>
    <w:p>
      <w:pPr>
        <w:pStyle w:val="BookText"/>
        <w:rPr/>
      </w:pPr>
      <w:r>
        <w:rPr>
          <w:rFonts w:ascii="Amiri" w:hAnsi="Amiri" w:eastAsia="Amiri" w:cs="Amiri"/>
          <w:color w:val="111111"/>
          <w:sz w:val="28"/>
          <w:sz w:val="28"/>
          <w:szCs w:val="28"/>
          <w:rtl w:val="true"/>
          <w:lang w:bidi="ar-SA"/>
        </w:rPr>
        <w:t xml:space="preserve">تفسير قرطبي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روايت شده است كه مالكان تمام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بوده اند ؛ دو نفر با ايمان و دو نفر كافر ؛ آن دو با ايمان سليمان بن داوود و اسكندر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 دو كافر نمرود و بختنصر ؛ و از اين امت نيز شخص پنجمي مالك تمام زمين خواهد شد ؛ 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ساير دين ها برتري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مهدي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سخاوي نيز از علماي بنام اهل سنت در كتاب خويش از كعب الاحبار نقل مي كند كه گفت </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لأجد المهدي مكتوبا في أسفار الأنبياء ما في حكمه ظلم ولا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الدنيا كما ملك ذو القرنين ، وسليمان بن داود عليهما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القناعة فيما يحسن الإحاطة به من أشراط الساعة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القرآن قاهرة</w:t>
      </w:r>
    </w:p>
    <w:p>
      <w:pPr>
        <w:pStyle w:val="BookText"/>
        <w:rPr/>
      </w:pPr>
      <w:r>
        <w:rPr>
          <w:rFonts w:ascii="IRNazanin" w:hAnsi="IRNazanin" w:eastAsia="IRNazanin"/>
          <w:color w:val="111111"/>
          <w:sz w:val="28"/>
          <w:sz w:val="28"/>
          <w:szCs w:val="28"/>
          <w:rtl w:val="true"/>
          <w:lang w:bidi="fa-IR"/>
        </w:rPr>
        <w:t xml:space="preserve">من مهدي را مي بينم كه نام او در كتاب هاي پيامبران آمده است و در حكومت او هيچ گونه ظلم و عيبي نيست ؛ دنيا را مالك مي شود همانگونه كه ذوالقرنين و سليمان بن داوود عليهما السلام مالك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از اسباب غيبي داده شده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آيه اشاره شده در عنوان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مطلب دلالت دارد ؛ در مورد امام زمان نيز اسباب غيبي ياري كننده حضرت خواهد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جاي زمين گذر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إلى الآفاق فلا تبقى مدينة وطأها ذو القرنين إلا دخلها وأصلحها</w:t>
      </w:r>
    </w:p>
    <w:p>
      <w:pPr>
        <w:pStyle w:val="BookText"/>
        <w:rPr/>
      </w:pP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امير مومنان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ماجراي مهدي روايت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سو روي مي كند ؛ پس هيچ شهري در زمين كه ذوالقرنين به آن وارد شده باشد باقي نمي ماند مگر اينكه مهدي در آن وارد شده و آن را درست مي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غيبتي طولاني نمود و سپس در ميان مردم آشكار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الأمة مثل الخضر عليه السلام ، ومثله مثل ذي القرنين ، والله ليغيبن غيبة لا ينجو فيها من الهلكة إلا من ثبته الله عز وجل على القول بإمامته ووفقه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بتعجيل فرجه </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احاديث الامام المهدي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bookmarkStart w:id="1358" w:name="pg2162_31833"/>
    </w:p>
    <w:p>
      <w:pPr>
        <w:pStyle w:val="BookText"/>
        <w:rPr/>
      </w:pPr>
      <w:bookmarkEnd w:id="1358"/>
      <w:r>
        <w:rPr>
          <w:rFonts w:ascii="IRNazanin" w:hAnsi="IRNazanin" w:eastAsia="IRNazanin"/>
          <w:color w:val="111111"/>
          <w:sz w:val="28"/>
          <w:sz w:val="28"/>
          <w:szCs w:val="28"/>
          <w:rtl w:val="true"/>
          <w:lang w:bidi="fa-IR"/>
        </w:rPr>
        <w:t xml:space="preserve">اي احمد بن اسحاق ماجراي او در اين امت مانند ماجراي خضر عليه السلام است و ماجراي او مانند ماجراي ذي القرنين است ؛ قسم به خدا غيبتي مي نمايد كه در آن از هلاكت نجات نمي يابد ، مگر كسي كه خداوند او را بر اعتقاد به امامت او نگه داشته باشد ؛ و او را بر دعاي براي جلو انداختن فرجش در آن زمان ، موفق گردانيده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داراي عمري طولاني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أبو الفضائل وأبو تراب قالا نا أبو بكر أنا أبو الحسن أنا عثمان وأحمد قالا أنا الحسن أنا إسماعيل قال وأنا إسحاق عن عبد الله بن زياد بن سمعان قال بلغني عن بعض مؤمني أهل الكتاب أن ذا القرنين عاش ثلاثة آلاف سنة</w:t>
      </w:r>
    </w:p>
    <w:p>
      <w:pPr>
        <w:pStyle w:val="BookText"/>
        <w:rPr/>
      </w:pP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به ما از عده اي از مومنين اهل كتاب خبر رسيده است كه ذي القرنين سه هزار سال عمر كرد</w:t>
      </w:r>
    </w:p>
    <w:p>
      <w:pPr>
        <w:pStyle w:val="BookText"/>
        <w:rPr/>
      </w:pPr>
      <w:r>
        <w:rPr>
          <w:rFonts w:ascii="Amiri" w:hAnsi="Amiri" w:eastAsia="Amiri" w:cs="Amiri"/>
          <w:color w:val="111111"/>
          <w:sz w:val="28"/>
          <w:sz w:val="28"/>
          <w:szCs w:val="28"/>
          <w:rtl w:val="true"/>
          <w:lang w:bidi="ar-SA"/>
        </w:rPr>
        <w:t xml:space="preserve">وفي التوراة أن ذا القرنين عاش ثلاثة آلاف سنة والمسلمون يقولون ألفا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سبط ابن الجوزي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آداب عصر الغيبة شيخ حسين كوراني ص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در تورات چنين آمده است كه ذوالقرنين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مسلمانان آن را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اين موارد حضرت حجت اباصالح المهدي عج الله تعالي فرجه با ذوالقرنين شباهت دارد</w:t>
      </w:r>
    </w:p>
    <w:p>
      <w:pPr>
        <w:pStyle w:val="Heading3"/>
        <w:numPr>
          <w:ilvl w:val="2"/>
          <w:numId w:val="1"/>
        </w:numPr>
        <w:rPr/>
      </w:pPr>
      <w:bookmarkStart w:id="1359" w:name="__RefHeading___Toc312682_3804643083"/>
      <w:bookmarkStart w:id="1360" w:name="_Toc525"/>
      <w:bookmarkEnd w:id="1359"/>
      <w:r>
        <w:rPr>
          <w:rtl w:val="true"/>
        </w:rPr>
        <w:t>ادعاي مشاهده وروايت</w:t>
      </w:r>
      <w:bookmarkEnd w:id="1360"/>
    </w:p>
    <w:p>
      <w:pPr>
        <w:pStyle w:val="BookText"/>
        <w:rPr/>
      </w:pPr>
      <w:r>
        <w:rPr>
          <w:rFonts w:ascii="IRNazanin" w:hAnsi="IRNazanin" w:eastAsia="IRNazanin"/>
          <w:color w:val="111111"/>
          <w:sz w:val="28"/>
          <w:sz w:val="28"/>
          <w:szCs w:val="28"/>
          <w:rtl w:val="true"/>
          <w:lang w:bidi="fa-IR"/>
        </w:rPr>
        <w:t xml:space="preserve">با توجه به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ادعي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ادعاهاي كساني كه مي گويند امام زمان را ديده اند ، چگونه قابل توجيه است ؟</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ملاقات داريم كه يكي از آنها صحيح ومعتبر است واشكالي بر آن وارد نيست ويك نوع ديگر است كه غير صحيح است كه ما هر دو آن را شرح ميدهيم تا مطلب روشن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با اراده امام زمان وبا صلاحديد امام زمان عليه السلام است وشخص ملاقات كننده خود اراده اي در ملاقات ندارد به اين معنا كه زمان مكان مدت وتعداد دفعات ملاقات به دست امام زمان است نه شخص ملاقات كننده در اين نوع از ملاقاتها وديدارها شخص نميتواند با اراده خود ملاقات را تكرار كند يا مثلا بگويد من فلان روز با حضرت ديدار خواهم كرد اين نوع ملاقات صحيح است ومعتبر وبراي بسياري از بزرگان وعرفا وعلما اتفاق افتاده است وداستان آنها را علماي بزرگي همچون علامه مجلسي در بحار الانوار و ميرزاي نوري در نجم الثاقب وشيخ صدوق در كمال 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قابل توجه است در مورد ملاقاتهاييكه براي برخي از بزرگان اتفاق افتاده معمولا از اظهار آن خود داري مي كنند و يا مامور به كتمان مي باشند وبراي هر كسي هم بيان نميكنند</w:t>
      </w:r>
    </w:p>
    <w:p>
      <w:pPr>
        <w:pStyle w:val="BookText"/>
        <w:rPr/>
      </w:pPr>
      <w:r>
        <w:rPr>
          <w:rFonts w:ascii="Amiri" w:hAnsi="Amiri" w:eastAsia="Amiri" w:cs="Amiri"/>
          <w:color w:val="111111"/>
          <w:sz w:val="28"/>
          <w:sz w:val="28"/>
          <w:szCs w:val="28"/>
          <w:rtl w:val="true"/>
          <w:lang w:bidi="ar-SA"/>
        </w:rPr>
        <w:t>آن كه را اسرار حق آموختند مهر كردند ودهانش دوختند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وغالبا يا بعد از مرگشان توسط نزديكان مشخص ميشود ويا شاگردان نزديك آنها مطلع ميشوند اما روشن است كسي كه ملاقات خود را در ملاء عام اعلام مي كند واين امر معنوي را طعمه مقاصد مادي ميكند مورد اتهام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 كه ملاقات با امام زمان عليه السلام با اراده واختيار شخص ملاقات كننده صورت گيرد واستمرار داشته باشد به اين معنا كه شخص هر زمان كه بخواهد ميتواند به محضر حضرت مشرف شود وحضرت را ملاقات كند ، مردود است وطبق توقيع امام زمان عليه السلام به علي بن محمد سمري آخرين نايب حضرت در غيبت صغري كذاب است</w:t>
      </w:r>
      <w:r>
        <w:rPr>
          <w:rFonts w:eastAsia="IRNazanin" w:cs="IRNazanin"/>
          <w:color w:val="111111"/>
          <w:sz w:val="28"/>
          <w:szCs w:val="28"/>
          <w:rtl w:val="true"/>
          <w:lang w:bidi="fa-IR"/>
        </w:rPr>
        <w:t>:</w:t>
      </w:r>
      <w:bookmarkStart w:id="1361" w:name="pg2162_31839"/>
    </w:p>
    <w:p>
      <w:pPr>
        <w:pStyle w:val="BookText"/>
        <w:rPr/>
      </w:pPr>
      <w:bookmarkEnd w:id="1361"/>
      <w:r>
        <w:rPr>
          <w:rFonts w:ascii="Amiri" w:hAnsi="Amiri" w:eastAsia="Amiri" w:cs="Amiri"/>
          <w:color w:val="111111"/>
          <w:sz w:val="28"/>
          <w:sz w:val="28"/>
          <w:szCs w:val="28"/>
          <w:rtl w:val="true"/>
          <w:lang w:bidi="ar-SA"/>
        </w:rPr>
        <w:t xml:space="preserve">وسياتي شيعتي من يدعي المشاهدة الا فمن ادعي المشاهدة قبل خروج السفياني والصيحة فهو كذاب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شيخ طوسي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شيخ طبرسي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چه بسا افرادي از شيعيان ادعاكنند كه مرا مشاهده نموده اند، آگاه باشيد هر كس قبل از خروج سفيان و صيحه آسماني، چنين ادعايي كند درغگو وافترا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تند حضرت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جلوي شيادان وحقه بازان و دروغگويان كه قصد سوء استفاده از عقايد و احساسات مردم دارند گرفته شود تا هر كسي نتواند ادعاي ارتباط كند و مردم را فريب دهد و ديگر اينكه بعد از اتمام غيبت صغري و با شروع غيبت كبري راه ارتباط مستقيم با حضرت طبق مصالح غيبت مسدود شد چرا كه فلسفه غيبت خفاء وعدم دسترسي است واگر قرار باشد هر كس بتواند با حضرت ارتباط داشته باشد و ارتباط را به اطلاع همه برساند خلاف مصلحت وفلسفه غيبت عمل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فرمايش خود يك قاعده كلي را براي شيعيان بيان مي كند و آن اين كه اصل اولي در ادعاي ملاقات كذب و دروغ است مگر اين كه خلاف آن ثابت شود همانند اصل طهارت و اصل حليت كه اصل اوليه در تمام اشياء پاكي و حليت است مگر آن كه نجاست و حرمت آن ثابت شود</w:t>
      </w:r>
      <w:r>
        <w:rPr>
          <w:rFonts w:eastAsia="IRNazanin" w:cs="IRNazanin"/>
          <w:color w:val="111111"/>
          <w:sz w:val="28"/>
          <w:szCs w:val="28"/>
          <w:rtl w:val="true"/>
          <w:lang w:bidi="fa-IR"/>
        </w:rPr>
        <w:t>.</w:t>
      </w:r>
    </w:p>
    <w:p>
      <w:pPr>
        <w:pStyle w:val="Heading3"/>
        <w:numPr>
          <w:ilvl w:val="2"/>
          <w:numId w:val="1"/>
        </w:numPr>
        <w:rPr/>
      </w:pPr>
      <w:bookmarkStart w:id="1362" w:name="__RefHeading___Toc312684_3804643083"/>
      <w:bookmarkStart w:id="1363" w:name="_Toc526"/>
      <w:bookmarkEnd w:id="1362"/>
      <w:r>
        <w:rPr>
          <w:rtl w:val="true"/>
        </w:rPr>
        <w:t>هنگام رحلت امام زمان عجل الله تعالى فرجه الشريفچه كسى او را غسل داده و كفن مى‌كند؟</w:t>
      </w:r>
      <w:bookmarkEnd w:id="1363"/>
    </w:p>
    <w:p>
      <w:pPr>
        <w:pStyle w:val="BookText"/>
        <w:rPr/>
      </w:pPr>
      <w:r>
        <w:rPr>
          <w:rFonts w:ascii="IRNazanin" w:hAnsi="IRNazanin" w:eastAsia="IRNazanin"/>
          <w:color w:val="111111"/>
          <w:sz w:val="28"/>
          <w:sz w:val="28"/>
          <w:szCs w:val="28"/>
          <w:rtl w:val="true"/>
          <w:lang w:bidi="fa-IR"/>
        </w:rPr>
        <w:t>هنگام رحلت امام زمان عجل الله تعالى فرجه الشريف چه كسى او را غسل داده و كفن مى‌كند؟</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 تجهيز پيكر معصوم توسط معصوم ديگر</w:t>
      </w:r>
    </w:p>
    <w:p>
      <w:pPr>
        <w:pStyle w:val="BookText"/>
        <w:rPr/>
      </w:pPr>
      <w:r>
        <w:rPr>
          <w:rFonts w:ascii="IRNazanin" w:hAnsi="IRNazanin" w:eastAsia="IRNazanin"/>
          <w:color w:val="111111"/>
          <w:sz w:val="28"/>
          <w:sz w:val="28"/>
          <w:szCs w:val="28"/>
          <w:rtl w:val="true"/>
          <w:lang w:bidi="fa-IR"/>
        </w:rPr>
        <w:t>غسل پيامبر صلي الله عليه وآله توسط وصيش حضرت علي عليه السلام</w:t>
      </w:r>
    </w:p>
    <w:p>
      <w:pPr>
        <w:pStyle w:val="BookText"/>
        <w:rPr/>
      </w:pPr>
      <w:r>
        <w:rPr>
          <w:rFonts w:ascii="Amiri" w:hAnsi="Amiri" w:eastAsia="Amiri" w:cs="Amiri"/>
          <w:color w:val="111111"/>
          <w:sz w:val="28"/>
          <w:sz w:val="28"/>
          <w:szCs w:val="28"/>
          <w:rtl w:val="true"/>
          <w:lang w:bidi="ar-SA"/>
        </w:rPr>
        <w:t>غسل فاطمه سلام الله عليها توسط اميرمومنان عليه السلام</w:t>
      </w:r>
    </w:p>
    <w:p>
      <w:pPr>
        <w:pStyle w:val="BookText"/>
        <w:rPr/>
      </w:pPr>
      <w:r>
        <w:rPr>
          <w:rFonts w:ascii="Amiri" w:hAnsi="Amiri" w:eastAsia="Amiri" w:cs="Amiri"/>
          <w:color w:val="111111"/>
          <w:sz w:val="28"/>
          <w:sz w:val="28"/>
          <w:szCs w:val="28"/>
          <w:rtl w:val="true"/>
          <w:lang w:bidi="ar-SA"/>
        </w:rPr>
        <w:t>امام را فقط امام غسل مي‌دهد</w:t>
      </w:r>
    </w:p>
    <w:p>
      <w:pPr>
        <w:pStyle w:val="BookText"/>
        <w:rPr/>
      </w:pPr>
      <w:r>
        <w:rPr>
          <w:rFonts w:ascii="Amiri" w:hAnsi="Amiri" w:eastAsia="Amiri" w:cs="Amiri"/>
          <w:color w:val="111111"/>
          <w:sz w:val="28"/>
          <w:sz w:val="28"/>
          <w:szCs w:val="28"/>
          <w:rtl w:val="true"/>
          <w:lang w:bidi="ar-SA"/>
        </w:rPr>
        <w:t>كفن و دفن امام زمان عجل الله تعالي فرجه توسط امام حسين عليه السلام</w:t>
      </w:r>
    </w:p>
    <w:p>
      <w:pPr>
        <w:pStyle w:val="BookText"/>
        <w:rPr/>
      </w:pPr>
      <w:r>
        <w:rPr>
          <w:rFonts w:ascii="Amiri" w:hAnsi="Amiri" w:eastAsia="Amiri" w:cs="Amiri"/>
          <w:color w:val="111111"/>
          <w:sz w:val="28"/>
          <w:sz w:val="28"/>
          <w:szCs w:val="28"/>
          <w:rtl w:val="true"/>
          <w:lang w:bidi="ar-SA"/>
        </w:rPr>
        <w:t>بررسي روايات به ظاهر معارض</w:t>
      </w:r>
    </w:p>
    <w:p>
      <w:pPr>
        <w:pStyle w:val="BookText"/>
        <w:rPr/>
      </w:pPr>
      <w:r>
        <w:rPr>
          <w:rFonts w:ascii="Amiri" w:hAnsi="Amiri" w:eastAsia="Amiri" w:cs="Amiri"/>
          <w:color w:val="111111"/>
          <w:sz w:val="28"/>
          <w:sz w:val="28"/>
          <w:szCs w:val="28"/>
          <w:rtl w:val="true"/>
          <w:lang w:bidi="ar-SA"/>
        </w:rPr>
        <w:t>روايات مربوط به غسل امام كاظم عليه السلام</w:t>
      </w:r>
    </w:p>
    <w:p>
      <w:pPr>
        <w:pStyle w:val="BookText"/>
        <w:rPr/>
      </w:pPr>
      <w:r>
        <w:rPr>
          <w:rFonts w:ascii="IRNazanin" w:hAnsi="IRNazanin" w:eastAsia="IRNazanin"/>
          <w:color w:val="111111"/>
          <w:sz w:val="28"/>
          <w:sz w:val="28"/>
          <w:szCs w:val="28"/>
          <w:rtl w:val="true"/>
          <w:lang w:bidi="fa-IR"/>
        </w:rPr>
        <w:t>غسل پيامبر صي الله عليه وآله وائمه عليهم السلام توسط ملائكه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معصومين گذشته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ملائكه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توسط خود معصوم</w:t>
      </w:r>
    </w:p>
    <w:p>
      <w:pPr>
        <w:pStyle w:val="BookText"/>
        <w:rPr/>
      </w:pPr>
      <w:r>
        <w:rPr>
          <w:rFonts w:ascii="Amiri" w:hAnsi="Amiri" w:eastAsia="Amiri" w:cs="Amiri"/>
          <w:color w:val="111111"/>
          <w:sz w:val="28"/>
          <w:sz w:val="28"/>
          <w:szCs w:val="28"/>
          <w:rtl w:val="true"/>
          <w:lang w:bidi="ar-SA"/>
        </w:rPr>
        <w:t>نتيجه نهائي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رحلت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غسل داده و كفن مى‌كند، با توجه به اينكه معصوم را فقط معصوم غسل و كفن مى‌دهد؟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 تجهيز پيكر معصوم توسط معصوم ديگر</w:t>
      </w:r>
    </w:p>
    <w:p>
      <w:pPr>
        <w:pStyle w:val="BookText"/>
        <w:rPr/>
      </w:pPr>
      <w:r>
        <w:rPr>
          <w:rFonts w:ascii="IRNazanin" w:hAnsi="IRNazanin" w:eastAsia="IRNazanin"/>
          <w:color w:val="111111"/>
          <w:sz w:val="28"/>
          <w:sz w:val="28"/>
          <w:szCs w:val="28"/>
          <w:rtl w:val="true"/>
          <w:lang w:bidi="fa-IR"/>
        </w:rPr>
        <w:t xml:space="preserve">روايات فراوانى در منابع شيعه به اين مطلب اشاره دارد كه غسل و كفن و دفن پيامبران و امامان و معصومان، به عهده اوصياء و امامان و معصومان ديگر است تا آنجا كه مرحوم شيخ كلينى در كتاب ارزشمند كافى بابى را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لا يغسله الا امام من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داده و روايات مربوط به آن را ذكركرده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احاديثى كه در اين باره نقل شده است را بررسى مى‌كنيم تا ثابت شود كه تغسيل و تكفين و تدفين معصوم را فقط معصوم مى‌تواند انجام دهد؛ سپس به اين سوال پاسخ مى‌دهيم 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غسل مى‌دهد؟</w:t>
      </w:r>
    </w:p>
    <w:p>
      <w:pPr>
        <w:pStyle w:val="BookText"/>
        <w:rPr/>
      </w:pPr>
      <w:r>
        <w:rPr>
          <w:rFonts w:ascii="IRNazanin" w:hAnsi="IRNazanin" w:eastAsia="IRNazanin"/>
          <w:color w:val="111111"/>
          <w:sz w:val="28"/>
          <w:sz w:val="28"/>
          <w:szCs w:val="28"/>
          <w:rtl w:val="true"/>
          <w:lang w:bidi="fa-IR"/>
        </w:rPr>
        <w:t xml:space="preserve">غسل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وصيش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وجود دارد كه درآنها حضرت على عليه السلام به عنوان متولّى غسل پيامبرصل الله عليه وآله معرفى شده است، و همچنين بيان شده است كه علت اين امر هم به خاطر وصى بودن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عبدالله بن مسعود از پيامبر صلي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الدَّقَّاقُ رَحِمَهُ اللَّهُ قَالَ حَدَّثَنَا حَمْزَةُ بْنُ الْقَاسِمِ قَالَ حَدَّثَنَا أَبُو الْحَسَنِ عَلِيُّ بْنُ الْجُنَيْدِ الرَّازِيُّ قَالَ حَدَّثَنَا أَبُو عَوَانَةَ قَالَ حَدَّثَنَا الْحَسَنُ بْنُ عَلِيٍّ عَنْ عَبْدِ الرَّزَّاقِ عَنْ أَبِيهِ عَنْ مِينَا مَوْلَى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عليه السلام يَا رَسُولَ اللَّهِ مَنْ يُغَسِّلُكَ إِذَا مِتَ قَالَ يَغْسِلُ كُلَّ نَبِيٍّ وَصِيُّهُ قُلْتُ فَمَنْ وَصِيُّكَ يَا رَسُولَ اللَّهِ قَالَ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صلى الله عليه وآله عرض كردم وقتى از دنيا برويد چه كسى شما را غسل مى‌دهد؟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وصى او غسل مى‌دهد عرض كردم وصى شما كيست يا رسول اللَّه؟ فرمود على بن ابى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ابوجعفر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الدين و تمام النعمة، 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المدرسين ـ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مكتبه اهل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سلمان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أَبِي عَيَّاشٍ عَنْ سُلَيْمِ بْنِ قَيْسٍ قَالَ سَمِعْتُ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فَأَتَيْتُ عَلِيّاً عليه السلام وَهُوَ يُغَسِّلُ رَسُولَ اللَّهِ صلي الله عليه وآله وَقَدْ كَانَ رَسُولُ اللَّهِ صلي الله عليه وآله وسلم أَوْصَى عَلِيّاً عليه السلام أَنْ لَا يَلِيَ غُسْلَهُ غَيْرُه</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عليه السّلام آمدم در حالى كه پيامبر صلى اللَّه عليه و آله را غسل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به على عليه السّلام وصيّت كرده بود كه كسى غير او غسلش را بر عهده نگيرد</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سليم بن قيس الهلالي،ص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هادي ـ قم، الطبعة الأولي،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موسي بن جعفر از امام صادق عليهما السلام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بْنِ عَيَّاشٍ عَنْ جَعْفَرِ بْنِ مُحَمَّدِ بْنِ قُولَوَيْهِ عَنْ عُبَيْدِ اللَّهِ بْنِ الْفُضَيْلِ الطَّائِيِّ وَ مُحَمَّدِ بْنِ أَحْمَدَ بْنِ سُلَيْمَانَ عَنْ مُحَمَّدِ بْنِ إِسْمَاعِيلَ بْنِ أَحْمَدَ بْنِ إِسْمَاعِيلَ بْنِ مُحَمَّدِ بْنِ إِسْمَاعِيلَ بْنِ جَعْفَرٍ الصَّادِقِ عليه السلام عَنْ أَبِي يُوسُفَ عَنِ الْأَزْهَرِ بْنِ نَظَّامٍ عَنِ أَبِي الْحَسَنِ بْنِ يَعْقُوبَ عَنْ عِيسَى بْنِ الْمُسْتَفَادِ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ابيه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كَانَ فِي الصَّحِيفَةِ الْمَخْتُومَةِ الَّتِي نَزَلَتْ مِنَ السَّمَاءِ يَا عَلِيُّ غَسِّلْنِي وَلَا يُغَسِّلْنِي غَيْرُكَ قَالَ فَقُلْتُ لِرَسُولِ اللَّهِ صلي الله عليه وآله بِأَبِي أَنْتَ وَأُمِّي أَنَا أَقْوَى عَلَى غُسْلِكَ وَحْدِي قَالَ بِذَا أَمَرَنِي جَبْرَئِيلُ وَِذَلِكَ أَمَرَهُ اللَّهُ عَزَّ وَجَلَّ قَالَ فَقُلْتُ فَإِنْ لَمْ أَقْوَ عَلَيْكَ فَأَسْتَعِينُ بِغَيْرِي يَكُونُ مَعِي فَقَالَ جَبْرَئِيلُ يَا مُحَمَّدُ قُلْ لِعَلِيٍّ إِنَّ رَبَّكَ يَأْمُرُكَ أَنْ تُغَسِّلَ ابْنَ عَمِّكَ فَإِنَّمَا السُّنَّةُ أَنْ لَا يُغَسِّلَ الْأَنْبِيَاءَ إِلَّا أَوْصِيَاؤُهُمْ وَإِنَّمَا يُغَسِّلُ كُلَ نَبِيٍ وَصِيُّهُ مِنْ بَعْدِهِ وَهِيَ مِنْ حُجَجِ اللَّهِ عَزَّ وَجَلَّ لِمُحَمَّدٍ صلي الله عليه عَلَى أُمَّتِهِ مِنْ بَعْدِهِ فِيمَا قَدِ اجْتَمَعُوا عَلَيْهِ مِنْ قَطِيعَةِ مَا أَمَرَهُمُ اللَّهُ تَعَالَى بِهِ‌ثُمَّ قَالَ النَّبِيُّ صلي الله عليه وآله وَ اعْلَمْ يَا عَلِيُّ أَنَّ لَكَ عَلَى غُسْلِي أَعْوَاناً هُمْ نِعْمَ الْأَعْوَانُ وَالْإِخْوَانُ قَالَ عَلِيٌّ فَقُلْتُ لِرَسُولِ اللَّهِ صلي الله عليه واله مَنْ بِأَبِي أَنْتَ وَأُمِّي قَالَ جَبْرَئِيلُ وَمِيكَائِيلُ وَإِسْرَافِيلُ وَمَلَكُ الْمَوْتِ وَإِسْمَاعِيلُ صَاحِبُ سَمَاءِ الدُّنْيَا أَعْوَاناً لَكَ قَالَ عَلِيٌّ فَخَرَرْتُ لِلَّهِ سَاجِداً وَقُلْتُ الْحَمْدُ لِلَّهِ الَّذِي جَعَلَ لِي أَعْوَاناً وَإِخْوَاناً هُمْ أُمَنَاءُ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وآله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مهر و موم شده‌اى كه از آسمان نازل شد چنين آمده است كه يا على تو مرا غسل بده و غير تو كسى مرا غسل ندهد، به رسول خدا صلى الله عليه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توانايى غسل شما را به تنهايى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اين امر كرده و خدا نيز به آن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پيامبر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توانايى بر اين كار نداشتم آيا از ديگرى كمك بگيرم تا با من باشد؟</w:t>
      </w:r>
    </w:p>
    <w:p>
      <w:pPr>
        <w:pStyle w:val="BookText"/>
        <w:rPr/>
      </w:pP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درستى كه خدا امر مى كند كه پسر عمويت را بايد غسل بدهي، و فقط سنت بر اين است كه انبياء را غسل نمى‌دهند مگر اوصياى آنها و جز اين نيست كه هر نبى را وصى بعد از او غسل مى‌دهد؛ و اين از حجت هاى خداست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صلى الله عليه و آله به خاطر اجتماعى كه كردند بر قطع آنچه كه خدا به آن امركرده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كمك‌كارانى هستند كه در غسل من به توكمك مى‌كنند و چه خوب اعوان و برادرانى هستند؛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كيستند؟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 ميكائيل و اسرافيل و ملك الموت و اسماعيل صاحب آسمان دنيا كه كمك كننده تو هستند</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شكر گذاردم و گفتم سپاس خدا را كه اعوان و برادرانى برايم قرارداد كه آنها امناء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الجامعة لدرر أخبار الأئمة الأطهار،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ابن عباس</w:t>
      </w:r>
    </w:p>
    <w:p>
      <w:pPr>
        <w:pStyle w:val="BookText"/>
        <w:rPr/>
      </w:pPr>
      <w:r>
        <w:rPr>
          <w:rFonts w:ascii="Amiri" w:hAnsi="Amiri" w:eastAsia="Amiri" w:cs="Amiri"/>
          <w:color w:val="111111"/>
          <w:sz w:val="28"/>
          <w:sz w:val="28"/>
          <w:szCs w:val="28"/>
          <w:rtl w:val="true"/>
          <w:lang w:bidi="ar-SA"/>
        </w:rPr>
        <w:t>حَدَّثَنَا مُحَمَّدُ بْنُ إِبْرَاهِيمَ بْنِ إِسْحَاقَ رِضْوَانُ اللَّهِ عَلَيْهِ قَالَ حَدَّثَنَا مُحَمَّدُ بْنُ حَمْدَانَ الصَّيْدَلَانِيُّ قَالَ حَدَّثَنَا مُحَمَّدُ بْنُ مُسْلِمٍ الْوَاسِطِيُّ قَالَ حَدَّثَنَا مُحَمَّدُ بْنُ هَارُونَ قَالَ أَخْبَرَنَا خَالِدٌ الْحَذَّاءُ عَنْ أَبِي قِلَابَةَ عَنْ عَبْدِ اللَّهِ بْنِ زَيْدٍ الْجَرْمِيِّ عَنِ ابْنِ عَبَّاسٍ قَالَ لَمَّا مَرِضَ رَسُولُ اللَّهِ صل الله عليه وآله وَ عِنْدَهُ أَصْحَابُهُ قَامَ إِلَيْهِ عَمَّارُ بْنُ يَاسِرٍ فَقَالَ لَهُ فِدَاكَ أَبِي وَأُمِّي يَا رَسُولَ اللَّهِ مَنْ يُغَسِّلُكَ مِنَّا إِذَا كَانَ ذَلِكَ مِنْكَ قَالَ ذَاكَ عَلِيُّ بْنُ أَبِي طَالِبٍ لِأَنَّهُ لَا يَهُمُّ بِعُضْوٍ مِنْ أَعْضَائِي إِلَّا أَعَانَتْهُ الْمَلَائِكَةُ عَلَى ذَلِكَ فَقَالَ لَهُ فِدَاكَ أَبِي وَأُمِّي يَا رَسُولَ اللَّهِ صل الله عليه وآله فَمَنْ يُصَلِّي عَلَيْكَ مِنَّا إِذَا كَانَ ذَلِكَ مِنْكَ قَالَ مَهْ رَحِمَكَ اللَّهُ ثُمَّ قَالَ لِعَلِيٍّ عليه ويَا ابْنَ أَبِي طَالِبٍ إِذَا رَأَيْتَ رُوحِي قَدْ فَارَقَتْ جَسَدِي فَاغْسِلْنِي وَأَنْقِ غُسْلِي وََفِّنِّي فِي طِمْرَيَّ هَذَيْنِ أَوْ فِي بَيَاضِ مِصْرَ وَبُرْدِ يَمَانٍ وَلَا تُغَالِ كَفَنِي وَاحْمِلُونِي حَتَّى تَضَعُونِي عَلَى شَفِيرِ قَبْرِي</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بيمار شد، گروهى از اصحابش نزد او بودند و عمار بن ياسر از ميان آنها برخاست و به او گفت يا رسول اللَّه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 شما را غسل دهيم اگر اين پيشامد به وجود آمد؟</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وظيفه على بن ابى طالب است؛ زيرا قصد حركت دادن هر عضوى از من را كند فرشتگان به او كمك كنند، عرض كرد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پيشامد چه كسى بر شما نماز مى‌خواند؟ فرمود خاموش باش خدايت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پيغمبر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ابى طالب چون ديدى جانم از تنم برآمد تو مرا خوب غسل بده و با اين دو پارچه لباس كفنم كن يا در پارچه سفيد مصر و برد يمانى، كفن بسيار گران بر من نپوشان، مرا برداريد و ببريد تا بر لب قبرم نهيد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ابوجعفر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الأمالي،ص</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ابي عون</w:t>
      </w:r>
    </w:p>
    <w:p>
      <w:pPr>
        <w:pStyle w:val="BookText"/>
        <w:rPr/>
      </w:pPr>
      <w:r>
        <w:rPr>
          <w:rFonts w:ascii="Amiri" w:hAnsi="Amiri" w:eastAsia="Amiri" w:cs="Amiri"/>
          <w:color w:val="111111"/>
          <w:sz w:val="28"/>
          <w:sz w:val="28"/>
          <w:szCs w:val="28"/>
          <w:rtl w:val="true"/>
          <w:lang w:bidi="ar-SA"/>
        </w:rPr>
        <w:t>عَنْ عبدِ الْوَاحِدِ بنِ أَبي 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لِعَلِي بنِ أَبِي طَالِبٍ رَضِيَ اللَّهُ عَنْهُ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اِغْسِلْنِي يَا عَلِيُّ إِذَا 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غَسَّلْتُ مَيتَاً قَطُّ،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سَتُهَيَّأُ أَوْ تُيَسَّرُ،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فَمَا آخُذُ عُضْوَاً إِلاَّ تَبِعَنِي، وَالْفَضْلُ آخِذٌ بِحُضْنِهِ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يَا عَلِيُّ انْقَطَعَ ظَهْرِي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وزوائده والجامع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جلال الدين عبد الرحمن السيوطي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دار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اله عليه وآله در مرضى كه منتهى به موتش شد، به حضرت على عليه السلام فرمودند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گذشتم، غسلم بده،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واله تاكنون ميتى را غسل نداده‌ام؟ پيامبر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زودى تو آماده مى‌شوى و مقدور تو مى‌شود،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غسل دادم ايشان را و هيچ عضوى از اعضا را بر نداشتم مگر اينكه از من تبعيت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خود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زير بغل ايشان را گرفت وگفت اى على عجله كن پشتم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غَسَّل النَّبِيَّ وَالْعَبَّاسُ يَصُبُّ المَاءَ، وَأُسَامَةُ وَشقرانُ يَحْفَظَانِ الْبَابَ</w:t>
      </w:r>
    </w:p>
    <w:p>
      <w:pPr>
        <w:pStyle w:val="BookText"/>
        <w:rPr/>
      </w:pPr>
      <w:r>
        <w:rPr>
          <w:rFonts w:ascii="IRNazanin" w:hAnsi="IRNazanin" w:eastAsia="IRNazanin"/>
          <w:color w:val="111111"/>
          <w:sz w:val="28"/>
          <w:sz w:val="28"/>
          <w:szCs w:val="28"/>
          <w:rtl w:val="true"/>
          <w:lang w:bidi="fa-IR"/>
        </w:rPr>
        <w:t>همانا على عليه السلام پيامبر صلى الله عليه وآله را غسل داد و عباس آب مى‌ريخت و اسامه و شقران از دروازه، محافظت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السيوطي، الحافظ جلال الدين عبد الرحمن جامع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وزوائده والجامع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اين چند روايت استفاده مى‌شود، اين است كه تغسيل و تدفين و نماز پيامبران بر عهده جانشينان آنها است و اين كار سنتى است از پيامبران گذشته و حضرت على عليه السلام هم به عنوان وصى رسول خدا صلى الله عليه وآله اين سنت را به عهده داشته و متولى تغسيل و تدفين پيامبر صلى الله عليه 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فاطمه سلام الله عليها توسط اميرمومنان عليه السلام</w:t>
      </w:r>
    </w:p>
    <w:p>
      <w:pPr>
        <w:pStyle w:val="BookText"/>
        <w:rPr/>
      </w:pPr>
      <w:r>
        <w:rPr>
          <w:rFonts w:ascii="IRNazanin" w:hAnsi="IRNazanin" w:eastAsia="IRNazanin"/>
          <w:color w:val="111111"/>
          <w:sz w:val="28"/>
          <w:sz w:val="28"/>
          <w:szCs w:val="28"/>
          <w:rtl w:val="true"/>
          <w:lang w:bidi="fa-IR"/>
        </w:rPr>
        <w:t xml:space="preserve">در روايات امام صادق عليه السلام در باره غسل دادن حضرت فاطمه سلام الله عليها توسط حضرت على عليه السلام،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شده است، كه چون حضرت فاطمه سلام الله عليها معصومه بود لذا بايد معصوم ديگر غسل ايشان را انجام دهد و آن معصوم هم حضرت على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امام باقر از امام 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غَسَّلَهَا قَالَ غَسَّلَهَا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صِدِّيقَةً لَمْ يَكُنْ لِيُغَسِّلَهَا إِلَّا صِدِّيقٌ</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فاطمه عليها السلام را غسل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چون حضرت زهراى اطهر سلام الله عليها، صديقه بود، غير از شخص صديق كسى حق نداشت وى را غسل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وسائل الشيعة إلي تحصيل مسائل الشريعة،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خزار قمي از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الْقُمِّيُّ فِي الْأَحْكَامِ الشَّرْعِيَّةِ سُئِلَ أَبُو عَبْدِ اللَّهِ عَنْ فَاطِمَةَ مَنْ غَسَّلَهَا فَقَالَ غَسَّلَهَا أَمِيرُ الْمُؤْمِنِينَ لِأَنَّهَا كَانَتْ صِدِّيقَةً لَمْ يَكُنْ لِيُغَسِّلَهَا إِلَّا صِدِّيق</w:t>
      </w:r>
    </w:p>
    <w:p>
      <w:pPr>
        <w:pStyle w:val="BookText"/>
        <w:rPr/>
      </w:pPr>
      <w:r>
        <w:rPr>
          <w:rFonts w:ascii="Amiri" w:hAnsi="Amiri" w:eastAsia="Amiri" w:cs="Amiri"/>
          <w:color w:val="111111"/>
          <w:sz w:val="28"/>
          <w:sz w:val="28"/>
          <w:szCs w:val="28"/>
          <w:rtl w:val="true"/>
          <w:lang w:bidi="ar-SA"/>
        </w:rPr>
        <w:t xml:space="preserve">ابن شهرآشوب، رشيد الدين أبي عبد الله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أبي طالب،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والمطبعة الحيدرية،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تقى مجلسى درذيل اين حديث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در لغت به معنى كثير الصدق است كه بسيار راستگو باشد يا بسيار تصديق نبى كند يا هر چه گويد فعل او مصدق قول او باشد؛ اما در عرف حديث به معنى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محمدتقى بن مقصود على، لوامع صاحبقرانى مشهور به شرح 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اسماعيليان،قم،سال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سيّد نعمت الله جزايرى هم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بالصديق هنا المعصوم</w:t>
      </w:r>
    </w:p>
    <w:p>
      <w:pPr>
        <w:pStyle w:val="BookText"/>
        <w:rPr/>
      </w:pPr>
      <w:r>
        <w:rPr>
          <w:rFonts w:ascii="Amiri" w:hAnsi="Amiri" w:eastAsia="Amiri" w:cs="Amiri"/>
          <w:color w:val="111111"/>
          <w:sz w:val="28"/>
          <w:sz w:val="28"/>
          <w:szCs w:val="28"/>
          <w:rtl w:val="true"/>
          <w:lang w:bidi="ar-SA"/>
        </w:rPr>
        <w:t>مراد از صديق در اين روايت، معصوم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جزائرى، نعمت الله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الأبرار في مناقب الأئمة الأطهار،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العربي،بيروت،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مفضل از امام صادق عليه السلام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أَبِي نَصْرٍ عَنْ عَبْدِ الرَّحْمَنِ بْنِ سَالِمٍ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قَالَ ذَاكَ أَمِيرُ الْمُؤْمِنِينَ وَ كَأَنِّي اسْتَعْظَمْتُ ذَلِكَ مِنْ قَوْلِهِ فَقَالَ كَأَنَّكَ ضِقْتَ بِمَا أَخْبَرْتُكَ بِهِ قَالَ فَقُلْتُ قَدْ كَانَ ذَاكَ جُعِلْتُ فِدَاكَ قَالَ فَقَالَ لَا تَضِيقَنَّ فَإِنَّهَا صِدِّيقَةٌ وَ لَمْ يَكُنْ يَغْسِلُهَا إِلَّا صِدِّيقٌ أَمَا عَلِمْتَ أَنَّ مَرْيَمَ لَمْ يَغْسِلْهَا إِلَّا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فاطمه سلام الله عليها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مطلب را از گفته آن حضرت بزرگ شمردم و تعجب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آنچه به تو خبر دادم دلتنگ شدى؟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زيرا او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معصوم نبايد او را غسل دهد، مگر نمى‌دانى كه مريم را جز عيسى غسل نداد؟</w:t>
      </w:r>
    </w:p>
    <w:p>
      <w:p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 تهران، الطبعة الثانية،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ابوجعفر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ـ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هر چند سنّت بر اين است كه زنان را زنان غسل مى‌دهند؛ ولى چون حضرت زهراء سلام الله عليها معصومه بودند بايد معصوم ديگر ايشان را غسل مى‌داد؛ كه اين كار توسط همسرش حضرت على عليه السلام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سوم به عنوان شاهد تاريخى به غسل حضرت مريم هم اشاره مى‌كند كه فرزندش عيسى عليه السلام كه معصوم است، او را غسل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را فقط امام غسل مي‌دهد</w:t>
      </w:r>
    </w:p>
    <w:p>
      <w:pPr>
        <w:pStyle w:val="BookText"/>
        <w:rPr/>
      </w:pPr>
      <w:r>
        <w:rPr>
          <w:rFonts w:ascii="Amiri" w:hAnsi="Amiri" w:eastAsia="Amiri" w:cs="Amiri"/>
          <w:color w:val="111111"/>
          <w:sz w:val="28"/>
          <w:sz w:val="28"/>
          <w:szCs w:val="28"/>
          <w:rtl w:val="true"/>
          <w:lang w:bidi="ar-SA"/>
        </w:rPr>
        <w:t>رواياتى در منابع حديثى وجود دارد كه متولّى امر امام در غسل و كفن و دفنش، فقط امام بعدى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وصيت‌هايى كه ائمه اطهارعليهم السلام در باره غسلشان داشته‌اند به اين مطلب اشاره كرده‌اند كه امام را فقط امام مى‌تواند غسل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الدين راوندى چنين نقل مى‌كند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أَبُو بَصِيرٍ عَنْ أَبِي جَعْفَرٍ عليه السلام قَالَ كَانَ فِيمَا أَوْصَى بِهِ إِلَيَّ أَبِي عَلِيُّ بْنُ الْحُسَيْنِ عليه السلام أَنْ قَالَ يَا بُنَيَّ إِذَا أَنَا مِتُّ فَلَا يَلِي غُسْلِي غَيْرُكَ فَإِنَّ الْإِمَامَ لَا يُغَسِّلُهُ إِلَّا إِمَامٌ مِثْلُه</w:t>
      </w:r>
    </w:p>
    <w:p>
      <w:pPr>
        <w:pStyle w:val="BookText"/>
        <w:rPr/>
      </w:pPr>
      <w:r>
        <w:rPr>
          <w:rFonts w:ascii="Amiri" w:hAnsi="Amiri" w:eastAsia="Amiri" w:cs="Amiri"/>
          <w:color w:val="111111"/>
          <w:sz w:val="28"/>
          <w:sz w:val="28"/>
          <w:szCs w:val="28"/>
          <w:rtl w:val="true"/>
          <w:lang w:bidi="ar-SA"/>
        </w:rPr>
        <w:t xml:space="preserve">الراوندي، 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تحقيق ونشر مؤسسة الإمام المهدي عليه السلام ـ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بر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پسرم هنگامى كه ازدنيا رفتم كسى جز تو متولى غسل من نگردد؛ زيرا امام را جز امام همانند او غسل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همين روايت در مصادر ذيل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الإربلي، أبو الحسن علي بن عيسي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 في معرفة الأئمة،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ـ بيروت،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امام صادقبه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ابن شهر آشوب از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أَوْصَانِي بِهِ أَبِي أَنْ قَالَ يَا بُنَيَ إِذَا أَنَا مِتُ فَلَا يُغَسِّلْنِي أَحَدٌ غَيْرُكَ فَإِنَّ الْإِمَامَ لَا يُغَسِّلُهُ إِلَّا إِمَامٌ</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وصيت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زمانى كه از دنيا رفتم كسى غير تو من را غسل ندهد؛ چون امام را غسل نمى‌دهد مگر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رشيد الدين أبي عبد الله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أبي طالب،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والمطبعة الحيدرية،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ابوبصير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الصيرفي، عن علي بن محمد، عن الحسن،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يلي غسلي غيرك، فإني غسلت أبي، و غسل أبي أباه، و الحجة يغسل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احتضار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متولى غسل من نشود؛ زيرا من پدرم را غسل دادم وپدرم هم پدرش را؛ و حجت را فقط حجت غسل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آملى صغير، محمد بن جرير بن رستم، دلائل الامامه،ص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بعثت،ايران؛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شاهد بر اينكه اين روايت، از امام كاظم عليه السلام است، اين است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شيعه، منصرف به آن حضرت است؛ مرحوم تفرشى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ورد عن أبي إبراهيم أو العبد الصالح أو عبد صالح أو عن الفقيه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روايت از ابوابراهيم يا عبد صالح يا فقيه آمده باشد، از امام كاظم عليه السلام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قم،الطبعه الأولى،شوال </w:t>
      </w:r>
      <w:r>
        <w:rPr>
          <w:rFonts w:eastAsia="Amiri" w:cs="Amiri" w:ascii="Amiri" w:hAnsi="Amiri"/>
          <w:color w:val="111111"/>
          <w:sz w:val="28"/>
          <w:szCs w:val="28"/>
          <w:lang w:bidi="ar-SA"/>
        </w:rPr>
        <w:t>1418</w:t>
      </w:r>
    </w:p>
    <w:p>
      <w:pPr>
        <w:pStyle w:val="BookText"/>
        <w:rPr/>
      </w:pPr>
      <w:r>
        <w:rPr>
          <w:rFonts w:ascii="IRNazanin" w:hAnsi="IRNazanin" w:eastAsia="IRNazanin"/>
          <w:color w:val="111111"/>
          <w:sz w:val="28"/>
          <w:sz w:val="28"/>
          <w:szCs w:val="28"/>
          <w:rtl w:val="true"/>
          <w:lang w:bidi="fa-IR"/>
        </w:rPr>
        <w:t xml:space="preserve">طبق اين چند روايت كه در بعضى از آنها حصر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كسى غير از امام و حجت خدا، نمى‌تواند متولّى امر غسل امام و حجت ديگر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غسل امام</w:t>
      </w:r>
    </w:p>
    <w:p>
      <w:pPr>
        <w:pStyle w:val="BookText"/>
        <w:rPr/>
      </w:pPr>
      <w:r>
        <w:rPr>
          <w:rFonts w:ascii="Amiri" w:hAnsi="Amiri" w:eastAsia="Amiri" w:cs="Amiri"/>
          <w:color w:val="111111"/>
          <w:sz w:val="28"/>
          <w:sz w:val="28"/>
          <w:szCs w:val="28"/>
          <w:rtl w:val="true"/>
          <w:lang w:bidi="ar-SA"/>
        </w:rPr>
        <w:t xml:space="preserve">روايت ابو معمر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مُحَمَّدِ بْنِ جُمْهُورٍ قَالَ حَدَّثَنَا أَبُو مَعْمَرٍ قَالَ سَأَلْتُ الرِّضَا عليه السلام عَنِ الْإِمَامِ يَغْسِلُهُ الْإِمَامُ قَالَ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اين قضيه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امام غسل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است از موسى بن عمران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 تهران، الطبعة الثانية،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احتمال علامه مجلسى وصى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حاضر شد و موسى را غسل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الاخبار أن موسى عليه السلام غسلته الملائكة، والمراد أنه كما غسل موسى المعصوم لا يغسل الامام إلا معصوم، مع أنه يحتمل أن يكون حضر يوشع لغسله عليهما السلام</w:t>
      </w:r>
    </w:p>
    <w:p>
      <w:pPr>
        <w:pStyle w:val="BookText"/>
        <w:rPr/>
      </w:pPr>
      <w:r>
        <w:rPr>
          <w:rFonts w:ascii="IRNazanin" w:hAnsi="IRNazanin" w:eastAsia="IRNazanin"/>
          <w:color w:val="111111"/>
          <w:sz w:val="28"/>
          <w:sz w:val="28"/>
          <w:szCs w:val="28"/>
          <w:rtl w:val="true"/>
          <w:lang w:bidi="fa-IR"/>
        </w:rPr>
        <w:t>ظاهر از اخبار اين است كه ملائكه موسى عليه السلام را غسل دادند و مراد اين است، همچنان كه موسى را معصوم غسل داد امام را هم بايد معصوم غسل بدهد و اين احتمال هم هست كه يوشع حاضر شد و موسى را غسل داد</w:t>
      </w:r>
    </w:p>
    <w:p>
      <w:pPr>
        <w:pStyle w:val="BookText"/>
        <w:rPr/>
      </w:pP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امام رضا عليه السلام در جواب ابو معمر در باره غسل امام توسط امام، اين سخن وى را تاييد كرده و اين كار را از سنت پيامبران گذشته به شمار آورد و با ذكر يك نمونه بيان كردند كه معصوم توسط معصوم غسل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احمد بن عمر از امام رضاعليه السلام</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أَحْمَدَ بْنِ عُمَرَ الْحَلَّالِ أَوْ غَيْرِهِ عَنِ الرِّضَا عليه السلام قَالَ قُلْتُ لَهُ إِنَّهُمْ يُحَاجُّونَّا يَقُولُونَ إِنَّ الْإِمَامَ لَا يَغْسِلُهُ إِلَّا الْإِمَامُ قَالَ فَقَالَ مَا يُدْرِيهِمْ مَنْ غَسَلَهُ فَمَا قُلْتَ لَهُمْ قَالَ فَقُلْتُ جُعِلْتُ فِدَاكَ قُلْتُ لَهُمْ إِنْ قَالَ مَوْلَايَ إِنَّهُ غَسَلَهُ تَحْتَ عَرْشِ رَبِّي فَقَدْ صَدَقَ وَ إِنْ قَالَ غَسَلَهُ فِي تُخُومِ الْأَرْضِ فَقَدْ صَدَقَ قَالَ لَا هَكَذَا قَالَ فَقُلْتُ فَمَا أَقُولُ لَهُمْ قَالَ قُلْ لَهُمْ إِنِّي غَسَلْتُهُ فَقُلْتُ أَقُولُ لَهُمْ إِنَّكَ غَسَلْتَهُ فَقَالَ نَعم</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بود يا ديگرى كه گفت به حضرت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 كه منكر امامت امام رضا عليه السلام و نيز منكر وفات پدرش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مشاجره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مى‌گوييد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يافته، در صورتى كه شما در مدينه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مى‌دانند كى او را غسل داده است؟ تو به آنها چه جواب دادى؟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مولايم بگويد، خودم او را در زير عرش پروردگار غسل داده‌ام راست گفته است و اگر بگويد در دل زمين غسل داده‌ام راست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غسلش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شما غسلش داده‌ايد؟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 تهران، الطبعة الثانية،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نشان مى‌دهد كه مسأله غسل امام توسط امام در زمان ائمه مشهور بوده و از ضروريات به شمار مى‌آمده است وامام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پدرش را هرچند فرسنگ‌ها از وى دور بوده است، به خودش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اسماعيل بن سهل با يك واسطه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عَنْ جََعفرِ بْنِ أَحْمَدَ عَنْ حَمْدَانَ بْنِ سُلَيْمَانَ عَنْ مَنْصُورِ بْنِ الْعَبَّاسِ عَنْ إِسْمَاعِيلَ بْنِ سَهْلٍ قَالَ حَدَّثَنَا بَعْضُ أَصْحَابِنَا وَ سَأَلَنِي أَنْ أَكْتُمَ اسْمَهُ قَالَ كُنْتُ عِنْدَ الرِّضَا عليه السلام فَدَخَلَ عَلَيْهِ عَلِيُّ بْنُ أَبِي حَمْزَةَ وَ ابْنُ السَّرَّاجِ وَ 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يَلِي أَمْرَهُ إِلَّا إِمَامٌ مِثْلُهُ فَقَالَ لَهُ أَبُو الْحَسَنِ فَأَخْبِرْنِي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أَوْ كَانَ غَيْرَ إِمَامٍ قَالَ كَانَ إِمَاماً قَالَ فَمَنْ وَلِيُّ أَمْرِهِ قَالَ عَلِيُّ بْنُ الْحُسَيْنِ قَالَ وَ أَيْنَ كَانَ عَلِيُّ بْنُ الْحُسَيْنِ كَانَ مَحْبُوساً فِي يَدِ عُبَيْدِ اللَّهِ بْنِ زِيَادٍ قَالَ خَرَجَ وَ هُمْ كَانُوا لَا يَعْلَمُونَ حَتَّى وَلِيَ أَمْرَ أَبِيهِ ثُمَّ انْصَرَفَ فَقَالَ لَهُ أَبُو الْحَسَنِ عليه السلام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عَلِيَّ بْنَ الْحُسَيْنِ عليه السلام أَنْ يَأْتِيَ كَرْبَلَاءَ فَيَلِيَ أَمْرَ أَبِيهِ فَهُوَ يُمْكِنُ صَاحِبَ الْأَمْرِ أَنْ يَأْتِيَ بَغْدَادَ فَيَلِيَ أَمْرَ أَبِيهِ ثُمَّ يَنْصَرِفَ وَ لَيْسَ فِي حَبْسٍ ولَا فِي إِسَارٍ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اين چنين گفت ولى تقاضا كرد اسمش را نبرم؛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عليه السلام بودم؛ على بن ابى حمزه و ابن سراج و ابن مكارى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اين گروه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هشتمين امام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 شما روايت است كه كار غسل و كفن و نماز امام معصوم را جز امام معصوم انجام نمي‌دهد، اگر شما امام پس از پدرت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چرا بر پيكر او نماز نخواندي؟</w:t>
      </w:r>
    </w:p>
    <w:p>
      <w:pPr>
        <w:pStyle w:val="BookText"/>
        <w:rPr/>
      </w:pPr>
      <w:r>
        <w:rPr>
          <w:rFonts w:ascii="IRNazanin" w:hAnsi="IRNazanin" w:eastAsia="IRNazanin"/>
          <w:color w:val="111111"/>
          <w:sz w:val="28"/>
          <w:sz w:val="28"/>
          <w:szCs w:val="28"/>
          <w:rtl w:val="true"/>
          <w:lang w:bidi="fa-IR"/>
        </w:rPr>
        <w:t>حضرت در پاسخ اين مرد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حضرت حسين عليه‌السلام از نظر شما امام راستين نيست؟</w:t>
      </w:r>
    </w:p>
    <w:p>
      <w:pPr>
        <w:pStyle w:val="BookText"/>
        <w:rPr/>
      </w:pPr>
      <w:r>
        <w:rPr>
          <w:rFonts w:ascii="IRNazanin" w:hAnsi="IRNazanin" w:eastAsia="IRNazanin"/>
          <w:color w:val="111111"/>
          <w:sz w:val="28"/>
          <w:sz w:val="28"/>
          <w:szCs w:val="28"/>
          <w:rtl w:val="true"/>
          <w:lang w:bidi="fa-IR"/>
        </w:rPr>
        <w:t>على بن ابي‌حمزة بطائنى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بر او نماز خواند؟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سجاد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او كه در زندان دژخيم اموى عبيدالله زندانى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پرتو اعجاز و قدرت ويژه امامت از زندان خارج شد و به كربلا آمد و پس از انجام امور بي‌آنكه زندانبانان بدانند،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بر امام سجاد عليه‌السلام كه آن روزها در زندان و اسارت بود ممكن باشد، پس چرا به امام راستين ديگرى كه در زندان و اسارت هم نبود، ممكن نباشد كه از مدينه به بغداد بشتابد و بر پيكر مطهر پدر نماز بخواند و آنگاه به مدينه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الأطهار،ج،</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روايات استفاده مى‌شود، اين است كه امام را به‌جزء امام نمى‌تواند غسل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مسأ‌له تا آنجايى مشهور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براى صحت ادعاى خويش در عصر حضرت رضا عليه‌السلام استدلال مى‌كردند؛ ولى امام رضا عليه السلام با جواب نقضى به آنها، استدلال آنها را باطل كرده و ثابت كردند كه امام بعدى هرچند هنگام مرگ امام قبلى در جاى دورى باشد؛ ولى با عنايت و قدرت خدادادي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امام مى‌رساند و خود شخصا مراسم تدفين و تغسيل و نماز او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عباس قمى دراين باره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قد ثبت في محله أنه لا يلي أمر المعصوم إلا المعصوم و أن الإمام لا يغسله إلا الإمام، و لو قبض إمام في المشرق و كان وصيه في المغرب لجمع اللّه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در جاى خود ثابت شده است كه متولى دفن و كفن معصوم بايد معصوم باشد و امام را جز امام غسل ندهد و اگر امامى در مشرق از دنيا برود و وصى او در مغرب باشد، خدا آنها را به هم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عباس قمى، نفس المهموم في مصيبة سيدنا الحسين المظلوم و يليه نفثة المصدور فيما يتجدد به حزن العاشور،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الحيدرية،مكان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نجف‌سال چاپ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كفن و دفن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با روشن شدن مسأله غسل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مى‌خواهيم بدانيم كه غسل و دفن و كفن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كدام معصوم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وجود دارد كه در اواخر عمر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زنده مى‌شوند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جدش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را به مردم معرفى مى‌كند از دنيا مى‌رود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كفن، حنوط و دفن ايشان را به عهده مى‌گيرد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در بيان وتعيين مصداق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 لَكُمُ الْكَرَّةَ عَلَيْهِمْ وَ أَمْدَدْناكُمْ بِأَمْوالٍ وَ بَنينَ وَ جَعَلْناكُمْ أَكْثَرَ نَفيرا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بر آنها چيره مى‌كنيم و شما را به وسيله دارايى‌ها و فرزندانى كمك خواهيم كرد و نفرات شما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است كه به موضوع غسل و كفن و دفن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صالح بن سهل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سهل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الْكَرَّةِ فِي سَبْعِينَ رَجُلًا مِنْ أَصْحَابِهِ الَّذِينَ قُتِلُوا مَعَهُ عَلَيْهِمُ الْبِيضُ الْمُذَهَّبُ لِكُلِّ بِيضَةٍ وَجْهَانِ وَ الْمُؤَدِّي إِلَى النَّاسِ أَنَّ الْحُسَيْنَ قَدْ خَرَجَ فِي أَصْحَابِهِ حَتَّى لَا يَشُكَّ فِيهِ الْمُؤْمِنُونَ وَ أَنَّهُ لَيْسَ بِدَجَّالٍ وَ لَا شَيْطَانٍ الْإِمَامُ الَّذِي بَيْنَ أَظْهُرِ النَّاسِ يَوْمَئِذٍ فَإِذَا اسْتَقَرَّ عِنْدَ الْمُؤْمِنِ أَنَّهُ الْحُسَيْنُ لَا يَشُكُّونَ فِيهِ وَ بَلَغَ عَنِ الْحُسَيْنِ الْحُجَّةُ الْقَائِمُ بَيْنَ أَظْهُرِ النَّاسِ وَ صَدَّقَهُ الْمُؤْمِنُونَ بِذَلِكَ جَاءَ الْحُجَّةَ الْمَوْتُ فَيَكُونُ الَّذِي يَلِي غُسْلَهُ وَ كَفْنَهُ وَ حَنُوطَهُ وَ إِيلَاجَهُ حُفْرَتَهُ الْحُسَيْنَ وَ لَا يَلِي الْوَصِيَّ إِلَّا الْوَصِيُّ وَ زَادَ إِبْرَاهِيمُ فِي حَدِيثِهِ ثُمَّ يَمْلِكُهُمُ الْحُسَيْنُ حَتَّى يَقَعَ حَاجِبَاهُ عَلَى عَيْنَيْهِ</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لَكُمُ الْكَرَّةَ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و رجعت امام حسين عليه السّلام با هفتاد تن از اصحابش است كه با او كشته شدند در حالى كه كه كلاه خودهاى زرّين بر سر دارند كه هر كلاه خودى، دو رو دارد؛ و به مردم خبر مى‌دهند كه اين حسين عليه السّلام است كه با اصحابش رجعت كرده و بيرون آمده تا مؤمنان در مورد او دچار شك و ترديد نشوند و خيال نكنند كه او شيطان يا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هنوز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است، و چون در دل مؤمنان استوار شود كه او حسين عليه السّلام است، و ايشان را به خاطر همين تصديق كردند، اجل امام دوازدهم كه حجت است فرا رسد، همان امام حسين عليه السّلام خواهد بود كه او را غسل مى‌دهد و كفن و حنوط مى‌كند و به خاكش مى‌سپارد، و عهده‌دار تجهيز جنازه وصى نشود مگر وصى 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ابراهيم در اين حديث آورده است كه پس از رحلت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تدفين ايشان،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حكومت جهاني ايشان مي‌شوند و به قدري حكومت مي‌كنند كه از كثرت سن، ابروهايش روي ديدگان مباركش را مي‌پوشاند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العياشي السلمي السمرقندي، 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من الكافي،ج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 تهران، الطبعة الثانية،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عبدالله بن قاسم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عَبْدِ الرَّحْمَنِ الْأَصَمِّ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مِنْ أَصْحَابِهِ عَلَيْهِمُ الْبَيْضُ الْمُذَهَّبُ لِكُلِّ بَيْضَةٍ وَجْهَانِ الْمُؤَدُّونَ إِلَى النَّاسِ أَنَّ هَذَا الْحُسَيْنَ قَدْ خَرَجَ حَتَّى لَا يَشُكَّ الْمُؤْمِنُونَ فِيهِ وَ أَنَّهُ لَيْسَ بِدَجَّالٍ وَ لَا شَيْطَانٍ وَ الْحُجَّةُ الْقَائِمُ بَيْنَ أَظْهُرِهِمْ فَإِذَا اسْتَقَرَّتِ الْمَعْرِفَةُ فِي قُلُوبِ الْمُؤْمِنِينَ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الْحُجَّةَ الْمَوْتُ فَيَكُونُ الَّذِي يُغَسِّلُهُ وَ يُكَفِّنُهُ وَ يُحَنِّطُهُ وَ 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 الْوَصِيَّ إِلَّا الْوَصِي</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 تهران، الطبعة الثانية،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كه از مختصر البصائر و بحار الانوار نقل مى كنيم به اين نكته هم اشاره شده است كه اولين شخصى كه رجعت مى‌كند،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متكفّل غسل و تدفين فرزندش امام مهدى عجل الله فرجه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عقبه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رَوَاهُ لِي السَّيِّدُ الْجَلِيلُ بَهَاءُ الدِّينِ عَلِيُّ بْنُ عَبْدِ الْحَمِيدِ الْحُسَيْنِيُّ رَوَاهُ بِطَرِيقِهِ عَنْ أَحْمَدَ بْنِ مُحَمَّدٍ الْإِيَادِيِّ يَرْفَعُهُ إِلَى أَحْمَدَ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 قَالَ الْحُسَيْنُ يَخْرُجُ عَلَى أَثَرِ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كَمَا ذَكَرَ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بَعْدَ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 مَعَهُ سَبْعُونَ نَبِيّاً كَمَا بَعَثُوا مَعَ مُوسَى بْنِ عِمْرَانَ 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 كَفْنَهُ وَ حَنُوطَهُ وَ يُوَارِيهِ فِي حُفْرَتِهِ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حسن بن سليمان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الدين سيد على بن عبد الحميد حسينى باسناد خود از احمد بن عقبه از پدرش روايت مى‌كند كه از حضرت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رجعت صحيح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مى‌آيد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است كه بعد از ظهور قائم عليه السّلام مى‌آيد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آيا همه مردم با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چنان است كه خدا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بعد از مردمى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كه با وى كشته شدند در حالى كه هفتاد پيغمبرى كه با حضرت موسى بن عمران برانگيخته شدند با اوست، بازگشت به دنيا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انگشتر خود را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چون قائم رحلت كند، امام حسين عليه السّلام او را غسل مى‌دهد و كفن مى‌كند و حنوط كرده در قبر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 الحسن بن سليمان، مختصر بصائر الدرجات،ص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طبق اين روايات از بين امامان كسى كه امام زمان عليه السلام را غسل و كفن و دفن مى‌كند، امام حسين عليه السلام است كه هنگام نزديك شدن رحلت امام مهدى عليه السلام زنده مى‌شود و حكومت جهانى فرزندش را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روايات به ظاهر معارض</w:t>
      </w:r>
    </w:p>
    <w:p>
      <w:pPr>
        <w:pStyle w:val="BookText"/>
        <w:rPr/>
      </w:pPr>
      <w:r>
        <w:rPr>
          <w:rFonts w:ascii="IRNazanin" w:hAnsi="IRNazanin" w:eastAsia="IRNazanin"/>
          <w:color w:val="111111"/>
          <w:sz w:val="28"/>
          <w:sz w:val="28"/>
          <w:szCs w:val="28"/>
          <w:rtl w:val="true"/>
          <w:lang w:bidi="fa-IR"/>
        </w:rPr>
        <w:t>در راوايات فراوانى كه ذكر شد به اين نتيجه رسيديم كه غسل انبياء و امامان و معصومان فقط توسط اوصياء و معصومان ديگر انجام مى‌شود؛ ولى در مقابل اين روايات، احاديثى به چشم مى‌خورد كه در آنها غسل امام و يا معصوم به غير امام و يا غير معصوم موكول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مربوط به غسل امام كاظم عليه السلام</w:t>
      </w:r>
    </w:p>
    <w:p>
      <w:pPr>
        <w:pStyle w:val="BookText"/>
        <w:rPr/>
      </w:pPr>
      <w:r>
        <w:rPr>
          <w:rFonts w:ascii="Amiri" w:hAnsi="Amiri" w:eastAsia="Amiri" w:cs="Amiri"/>
          <w:color w:val="111111"/>
          <w:sz w:val="28"/>
          <w:sz w:val="28"/>
          <w:szCs w:val="28"/>
          <w:rtl w:val="true"/>
          <w:lang w:bidi="ar-SA"/>
        </w:rPr>
        <w:t>روايت ابي سمّال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حُكَيْمٍ عَنْ إِبْرَاهِيمَ بْنِ أَبِي سَمَّالٍ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أَنَّا قَدْ رَوَيْنَا عَنْ أَبِي عَبْدِ اللَّهِ عليه السلام أَنَّ الْإِمَامَ لَا يُغَسِّلُهُ إِلَّا الْإِمَامُ وَ قَدْ بَلَغَنَا هَذَا الْحَدِيثُ فَمَا تَقُولُ فِيهِ فَكَتَبَ إِلَيَّ أَنَّ الَّذِي بَلَغَكَ هُوَ الْحَقُّ قَالَ فَدَخَلْتُ عَلَيْهِ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مَنْ غَسَّلَهُ وَ مَنْ وَلِيَهُ فَقَالَ لَعَلَّ الَّذِينَ حَضَرُوهُ أَفْضَلُ مِنَ الَّذِينَ تَخَلَّفُوا عَنْهُ قُلْتُ وَ مَنْ هُمْ قَالَ حَضَرُوهُ الَّذِينَ حَضَرُوا يوسف عليه السلام مَلَائِكَةُ اللَّهِ وَ رَحْمَتُه</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ما 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امام را جز امام غسل نمى‌دهد اين حديث بر ما رسيده است نظر شما در اين باره چيست؟</w:t>
      </w:r>
    </w:p>
    <w:p>
      <w:pPr>
        <w:pStyle w:val="BookText"/>
        <w:rPr/>
      </w:pPr>
      <w:r>
        <w:rPr>
          <w:rFonts w:ascii="IRNazanin" w:hAnsi="IRNazanin" w:eastAsia="IRNazanin"/>
          <w:color w:val="111111"/>
          <w:sz w:val="28"/>
          <w:sz w:val="28"/>
          <w:szCs w:val="28"/>
          <w:rtl w:val="true"/>
          <w:lang w:bidi="fa-IR"/>
        </w:rPr>
        <w:t>امام نوشت آنچه بر شما رسيده حق است، سمال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جريان بر امام رضا عليه السلام داخل شدم و گفتم پدرت را چه كسى غسل داد و چه كسى متولى امر او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كسانى كه بر اين كار حاضر شدند بهتر بودند از كسانى كه از اين امر تخلف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آنها چه كسانى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همان كسانى كه بر يوسف حاضر شدند كه آنها ملائكه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حلى، حسن بن سليمان بن محمد، مختصر البصائر، ص</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مشتاق،؛ قم،مؤسسة النشر الإسلامي‌الطبعه الااول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روايت طلحه از 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الْمُعَلَّى عَنْ مُحَمَّدِ بْنِ جُمْهُورٍ عَنْ يُونُسَ عَنْ طَلْحَةَ قَالَ قُلْتُ لِلرِّضَا عليه السلام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يُغَسِّلُهُ إِلَّا الْإِمَامُ، فَقَالَ أمَا تَدْرُونَ مَنْ حَضَرَ يُغَسِّلُهُ قَدْ حَضَرَهُ خَيْرٌ مِمَّنْ غَابَ عَنْهُ الَّذِينَ حَضَرُوا يُوسُفَ فِي الْجُبِّ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چه كسى براى غسلش حاضر مى‌شود؟ كسى حاضر شود كه بهتر است از آنكه از او غايب است همان كسانى كه در چاه نزد يوسف حاضر شدند، زمانى كه ابوين و خانواده‌اش از او غايب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ظاهر اين دو روايت استفاده مى‌شود اين است كه ملائكه براى غسل امام كاظم عليه السلام حاضر شدند، زيرا آنها بودند كه در چاه به يارى يوسف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غسل دادن امام را نفى نمى‌كند و شايد از نظر تقيه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علامه مجلسى بر تقيه حمل مى‌كند</w:t>
      </w:r>
    </w:p>
    <w:p>
      <w:pPr>
        <w:pStyle w:val="BookText"/>
        <w:rPr/>
      </w:pPr>
      <w:r>
        <w:rPr>
          <w:rFonts w:ascii="Amiri" w:hAnsi="Amiri" w:eastAsia="Amiri" w:cs="Amiri"/>
          <w:color w:val="111111"/>
          <w:sz w:val="28"/>
          <w:sz w:val="28"/>
          <w:szCs w:val="28"/>
          <w:rtl w:val="true"/>
          <w:lang w:bidi="ar-SA"/>
        </w:rPr>
        <w:t>لعل الخبرين محمولان على التقية إما من أهل السنة أو من نواقص العقول من الشيعة مع أن كلا منهما صحيح في نفسه إذ الرحمة في الخبر الأول إشارة إلى الإمام و في الخبر الثاني لم ينف صريحا حضور الإمام و حضور الملائكة لا ينافي حضوره و سيأتي في باب تاريخ موسى عليه السلام أخبار كثيرة دالة على حضور الرضا عليه السلام عند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بشود اين دو خبر را بر تقيه حمل كرد يا به جهت وجود مخالف و يا به خاطر شيعيان ضعيف العقل، هر كدام كه باشد در جاى خود صحيح است؛ چون رحمت در خبر اول اشاره به امام است و در خبر دوم نيز صريحا حضور امام را نفى نكرد و حضور ملائكه نيز با حضور امام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پيامبر صي الله عليه وآله وائمه عليهم السلام توسط ملائكه</w:t>
      </w:r>
    </w:p>
    <w:p>
      <w:pPr>
        <w:pStyle w:val="BookText"/>
        <w:rPr/>
      </w:pPr>
      <w:r>
        <w:rPr>
          <w:rFonts w:ascii="Amiri" w:hAnsi="Amiri" w:eastAsia="Amiri" w:cs="Amiri"/>
          <w:color w:val="111111"/>
          <w:sz w:val="28"/>
          <w:sz w:val="28"/>
          <w:szCs w:val="28"/>
          <w:rtl w:val="true"/>
          <w:lang w:bidi="ar-SA"/>
        </w:rPr>
        <w:t>روايت امام صادق عليه السلام</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وَ أَحْمَدُ بْنُ إِسْحَاقَ عَنِ الْقَاسِمِ بْنِ يَحْيَى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وَ مَعَهُ الْمَلَائِكَةُ وَ الرُّوحُ الَّذِينَ كَانُوا يَهْبِطُونَ فِي لَيْلَةِ الْقَدْرِ قَالَ فَفُتِحَ لِأَمِيرِ الْمُؤْمِنِينَ بَصَرُهُ فَرَآهُمْ فِي مُنْتَهَى السَّمَاوَاتِ إِلَى الْأَرْضِ يُغَسِّلُونَ النَّبِيَّ مَعَهُ وَ يُصَلُّونَ مَعَهُ عَلَيْهِ وَ يَحْفِرُونَ لَهُ وَ اللَّهِ مَا حَفَرَ لَهُ غَيْرُهُمْ حَتَّى إِذَا وُضِعَ فِي قَبْرِهِ نَزَلُوا مَعَ مَنْ نَزَلَ فَوَضَعُوهُ فَتَكَلَّمَ وَفُتِحَ لِأَمِيرِ الْمُؤْمِنِينَ عليه السلام سَمْعُهُ فَسَمِعَهُ يُوصِيهِمْ بِهِ فَبَكَى وَ سَمِعَهُمْ يَقُولُونَ لَا نَأْلُوهُ جُهْداً وَإِنَّمَا هُوَ صَاحِبُنَا بَعْدَكَ إِلَّا أَنَّهُ لَيْسَ يُعَايِنُنَا بِبَصَرِهِ بَعْدَ مَرَّتِنَا هَذِهِ حَتَّى إِذَا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الْحَسَنُ وَ الْحُسَيْنُ مِثْلَ ذَلِكَ الَّذِي رَأَى وَ رَأَيَا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يُعِينُ الْمَلَائِكَةَ مِثْلَ الَّذِي صَنَعُوا بِالنَّبِيِّ حَتَّى إِذَا مَاتَ الْحَسَنُ رَأَى مِنْهُ الْحُسَيْنُ مِثْلَ ذَلِكَ وَ رَأَى النَّبِيَّ وَ عَلِيّاً يُعِينَانِ الْمَلَائِكَةَ حَتَّى إِذَا مَاتَ الْحُسَيْنُ رَأَى عَلِيُّ بْنُ الْحُسَيْنِ مِنْهُ مِثْلَ ذَلِكَ وَ رَأَى النَّبِيَّ وَ عَلِيّاً وَ الْحَسَنَ يُعِينُونَ الْمَلَائِكَةَ حَتَّى إِذَا مَاتَ عَلِيُّ بْنُ الْحُسَيْنِ رَأَى مُحَمَّدُ بْنُ عَلِيٍّ مِثْلَ ذَلِكَ وَ رَأَى النَّبِيَّ وَ عَلِيّاً وَ الْحَسَنَ وَ الْحُسَيْنَ يُعِينُونَ الْمَلَائِكَةَ حَتَّى إِذَا مَاتَ مُحَمَّدُ بْنُ عَلِيٍّ رَأَى جَعْفَرٌ مِثْلَ ذَلِكَ وَ رَأَى النَّبِيَّ وَ عَلِيّاً وَ الْحَسَنَ وَ الْحُسَيْنَ وَ عَلِيَّ بْنَ الْحُسَيْنِ يُعِينُونَ الْمَلَائِكَةَ حَتَّى إِذَا مَاتَ جَعْفَرٌ رَأَى مُوسَى مِنْهُ مِثْلَ ذَلِكَ هَكَذَا يَجْرِي إِلَى آخِرِنَا</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جبرئيل با فرشتگانى كه در شب قدر هبوط مى‌كردند،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چشمان خود را باز كرد و آنان را ديد كه از انتهاى آسمان ها تا زمين كشيده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را با كمك على عليه السّلام غسل دادند و بر آن حضرت نماز خواندند و براى او قبرى حفر نمودند و كسى غير از آنان براى حضرت قبرى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پيامبر در قبرش گذاشته شد، سخن گفت و گوش على عليه السّلام باز شد و شنيد كه پيامبر صلى الله عليه وآله، على عليه السّلام را به آنان سفارش مى‌كرد و از ملائكه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دست ما بر آيد براى كمك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خواهيم داد، او پيشواى ما بعد از پيامبر صلى الله عليه وآله است و او ديگر ما را با چشم سر نخواهد ديد، و تنها صداى ما را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امير مؤمنان عليه السّلام از دنيا رفت و امام حسن مانند آنچه را كه پدرش ديده بود، ديد و ديد كه پيامبر صلى الله عليه واله نيز به ملائكه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وفات امام حسن عليه السّلام، امام حسين عليه السّلام مثل همين را ديد و ديد كه پيامبر صلى الله عليه واله و على عليه السلام نيز به ملائكه كمك مى‌كردند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شهادت امام حسين عليه السّلام، امام سجّاد عليه السّلام مثل همين را رؤيت نمود كه پيامبر صلى الله عليه وآله و امام على وامام حسن عليهما السلام به ملائكه كمك مى كردند</w:t>
      </w:r>
    </w:p>
    <w:p>
      <w:pPr>
        <w:pStyle w:val="BookText"/>
        <w:rPr/>
      </w:pPr>
      <w:r>
        <w:rPr>
          <w:rFonts w:ascii="IRNazanin" w:hAnsi="IRNazanin" w:eastAsia="IRNazanin"/>
          <w:color w:val="111111"/>
          <w:sz w:val="28"/>
          <w:sz w:val="28"/>
          <w:szCs w:val="28"/>
          <w:rtl w:val="true"/>
          <w:lang w:bidi="fa-IR"/>
        </w:rPr>
        <w:t>و وقت وفات امام سجّاد عليه السّلام، امام باقر عليه السّلام مانند همين را مشاهده كرد كه پيامبر صلى الله عليه و آله و امام على و امام حسن و امام حسين عليهم السلام به ملائكه كمك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رحلت امام باقر عليه السّلام، امام صادق عليه السّلام مثل همين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و امام على و امام حسن و امام حسين و امام سجاد عليهم السلام به ملائكه كمك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فوت امام صادق عليه السّلام، امام كاظم عليه السّلام همين طور مشاهده فرمودند و همين طور 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في فضائل آل محمّد صلّى الله عليهم،ج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قم، مكتبة آية الله المرعشي النجفي،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روايت را قطب الدين راوندى با اندكى تفاوت از امام رضا عليه 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راوندى، سعيد بن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الخرائج و الجرائح،ج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مؤسسه امام مهدى عجل الله تعالى فرجه الشريف، قم،الطبعه الاولي،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همچنين سيد بحرانى اين روايت را از امام هادى عليه السلام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بحرانى، سيد هاشم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معاجز الأئمة الإثني عشر،ج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مؤسسة المعارالإسلامية،ايران، الطبعه الاولي،</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اين روايت مى‌شود برداشت كرد اين است كه ملائكه كه خود معصوم هستند در عالم باطن در مراسم غسل و كفن و دفن ائمه شركت مى‌كنند و به معصوم بعدى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منافاتى با غسل معصوم توسط معصوم 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وآله و ساير امامانى كه قبل از اين امام از دنيا رفته‌اند نيز در تجهيز امام بعد، كمك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نقل شده است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 ولد خود سفارش كرد او را غسل دهد كه اين با روايات تعارض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عَنِ</w:t>
      </w:r>
    </w:p>
    <w:p>
      <w:pPr>
        <w:pStyle w:val="BookText"/>
        <w:rPr/>
      </w:pPr>
      <w:r>
        <w:rPr>
          <w:rFonts w:ascii="Amiri" w:hAnsi="Amiri" w:eastAsia="Amiri" w:cs="Amiri"/>
          <w:color w:val="111111"/>
          <w:sz w:val="28"/>
          <w:sz w:val="28"/>
          <w:szCs w:val="28"/>
          <w:rtl w:val="true"/>
          <w:lang w:bidi="ar-SA"/>
        </w:rPr>
        <w:t>الْحَسَنِ بْنِ مُوسَى الْخَشَّابِ عَنْ غِيَاثِ بْنِ كَلُّوبٍ عَنْ إِسْحَاقَ بْنِ عَمَّارٍ عَنْ جَعْفَرٍ عَنْ أَبِيهِ أَنَّ عَلِيَّ بْنَ الْحُسَيْنِ عليهما السلام أَوْصَى أَنْ تُغَسِّلَهُ أُمُ وَلَدٍ لَهُ إِذَا مَاتَ فَغَسَّلَتْهُ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پدر بزرگوارش نقل مى‌كند كه امام على بن حسين عليه السلام وصيت كرده‌ام ولدش، وى را غسل دهد و زمانى كه از دنيا رفت ام ولد غسلش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الشيخ ابوجعفر محمد بن 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ـ طهران، الطبعة الرابعة،</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اين روايت را ضعيف دانسته و سپس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عليه السلام إنما أوصى بذلك تقية، لئلا يتعرض المخالفون لغسله، فيتمكن الإمام من غسله على نهج الحق، لأنه معلوم من مذهب الشيعة و أخبارهم أن الإمام لا يغسله إلا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معاونة للإمام عليه السلام في غسله</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امام سجاد عليه السلام اين وصيت را از باب تقيه فرموده باشد تا دشمنان متعرض و مزاحم غسل او نشوند تا امام باقر عليه السلام طبق روش حق، تمكن ازغسل دادن را پيدا كند زيرا غسل امام نزد مذهب شيعه معلوم است و اخبار آنها بر اين دلالت دارد كه امام را غير امام غسل نمى‌دهد و احتمال هم دارد كه وصيت بر ام ولد به خاطر كمك كردن به امام باقر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محمد باقر بن محمد تقى، ملاذ الأخيار في فهم تهذيب الأخبار،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مرعشي نجفي،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هر چند به ظاهر با روايات قبلى تعارض دارد؛ ولى اين يك روايت آن هم با سند ضعيف، توان معارضه با احاديث فراوانى كه تصريح مى‌كند امام را امام غسل مى‌دهد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بزرگان شيعه اين روايت را حمل بر تقيه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حرعاملى در ذيل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أَحَادِيثَ كَثِيرَةٍ أَنَّ الْإِمَامَ لَا يُغَسِّلُهُ إِلَّا إِمَامٌ فَمَعْنَى الْوَصِيَّةِ هُنَا الْمُسَاعَدَةُ عَلَى الْغُسْلِ وَ الْمُشَارَكَةُ فِيهِ كَمَا مَرَّ فِي حَدِيثِ أَسْمَاءَ أَوْ بَيَانُ الْجَوَازِ أَوِ التَّقِيَّةُ وَ إِنْ كَانَ الْمُتَوَلِّي لَهُ بَاطِناً هُوَ الْبَاقِرُ عليه السلام كَمَا وَقَعَ التَّصْرِيحُ بِهِ فِي الْأَخْبَارِ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روايات فراوان نقل شده است، اين است كه امام را غير امام غسل نمى‌دهد و وصيت در اينجا به معنى مساعدت و مشاركت است مانند حديث اسماء يا اينكه به معنى جواز است و يا از باب تقيه است هرچند از نظر باطن و واقع، متولى اين كار امام باقر عليه السلام بوده است همچنان كه در اخبار به آن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وسائل الشيعة إلي تحصيل مسائل الشريعة،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علامه مجلسى در كتاب روضه المتقين و بحار الأنوار اين وصيت را حمل بر مقدمات غسل مى‌كند و بيان مى‌كند كه اين وصيت براى تقيه بوده است تا به امام باقر عليه السلام آسيبى نرسد</w:t>
      </w:r>
      <w:bookmarkStart w:id="1364" w:name="pg2162_31915"/>
    </w:p>
    <w:p>
      <w:pPr>
        <w:pStyle w:val="BookText"/>
        <w:rPr/>
      </w:pPr>
      <w:bookmarkEnd w:id="1364"/>
      <w:r>
        <w:rPr>
          <w:rFonts w:ascii="IRNazanin" w:hAnsi="IRNazanin" w:eastAsia="IRNazanin"/>
          <w:color w:val="111111"/>
          <w:sz w:val="28"/>
          <w:sz w:val="28"/>
          <w:szCs w:val="28"/>
          <w:rtl w:val="true"/>
          <w:lang w:bidi="fa-IR"/>
        </w:rPr>
        <w:t xml:space="preserve">مجلسى، محمد تقى بن مقصود على، روضة المتقين في شرح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كرمانى، حسين و اشتهاردى على پناه،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اسلامى كوشانبور،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با برسى روايات فراوان كه به حد مستفيض مى‌رسد به اين نتيجه مى‌رسيم كه متولى امر تغسيل و تدفين و تكفين معصوم و امام به عهده معصوم و امام ديگر است و اين روايت توان تعارض با روايات قبلى را ندارد</w:t>
      </w:r>
    </w:p>
    <w:p>
      <w:pPr>
        <w:pStyle w:val="Heading3"/>
        <w:numPr>
          <w:ilvl w:val="2"/>
          <w:numId w:val="1"/>
        </w:numPr>
        <w:rPr/>
      </w:pPr>
      <w:bookmarkStart w:id="1365" w:name="__RefHeading___Toc312686_3804643083"/>
      <w:bookmarkStart w:id="1366" w:name="_Toc527"/>
      <w:bookmarkEnd w:id="1365"/>
      <w:r>
        <w:rPr>
          <w:rtl w:val="true"/>
        </w:rPr>
        <w:t xml:space="preserve">آيا آيه </w:t>
      </w:r>
      <w:r>
        <w:rPr>
          <w:rtl w:val="true"/>
        </w:rPr>
        <w:t>«</w:t>
      </w:r>
      <w:r>
        <w:rPr>
          <w:rtl w:val="true"/>
        </w:rPr>
        <w:t>بقية الله خير لكم ان كنتم مومنين</w:t>
      </w:r>
      <w:r>
        <w:rPr>
          <w:rtl w:val="true"/>
        </w:rPr>
        <w:t xml:space="preserve">» </w:t>
      </w:r>
      <w:r>
        <w:rPr>
          <w:rtl w:val="true"/>
        </w:rPr>
        <w:t>در باره امام زمان عجل الله تعالى فرجه الشريف نازل شده است؟</w:t>
      </w:r>
      <w:bookmarkEnd w:id="1366"/>
    </w:p>
    <w:p>
      <w:pPr>
        <w:pStyle w:val="BookText"/>
        <w:rPr/>
      </w:pPr>
      <w:r>
        <w:rPr>
          <w:rFonts w:ascii="Amiri" w:hAnsi="Amiri" w:eastAsia="Amiri" w:cs="Amiri"/>
          <w:color w:val="111111"/>
          <w:sz w:val="28"/>
          <w:sz w:val="28"/>
          <w:szCs w:val="28"/>
          <w:rtl w:val="true"/>
          <w:lang w:bidi="ar-SA"/>
        </w:rPr>
        <w:t xml:space="preserve">آيا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ان كنتم 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آيات بسياري داريم كه موضوع اوليه آيه در زمان انبياي گذشته بوده است اما مصداقي از آن نيز در زمان رسول گرامي اسلام صلي الله عليه وآله وسلم محقق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ماجراهايي كه از انبياي كرام نقل شده است به اين دليل بوده است كه آن ماجرا ربطي به عصر رسول گرامي اسلام و وقائع زمان آن حضرت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واضح ترين آنها مي توان به آيه</w:t>
      </w:r>
    </w:p>
    <w:p>
      <w:pPr>
        <w:pStyle w:val="BookText"/>
        <w:rPr/>
      </w:pPr>
      <w:r>
        <w:rPr>
          <w:rFonts w:ascii="Amiri" w:hAnsi="Amiri" w:eastAsia="Amiri" w:cs="Amiri"/>
          <w:color w:val="111111"/>
          <w:sz w:val="28"/>
          <w:sz w:val="28"/>
          <w:szCs w:val="28"/>
          <w:rtl w:val="true"/>
          <w:lang w:bidi="ar-SA"/>
        </w:rPr>
        <w:t xml:space="preserve">رَحمَةُ اللهِ وَبَرَكَاتُهُ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بخشايش و بركتهاي خداوند بر شما اهل اين خانه باد</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نمود كه در شان حضرت ابراهيم و خاندانش نازل شده است اما رسول خدا از خداوند طلب نمودند كه آن را در ذريه وي نيز قرار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آل إبراهيم هم إسماعيل وإسحاق وأولادهما ، وقد جمع الله لهم الرحمة والبركة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وبركاته عليكم أهل البيت إنه حميد مجيد ولم يجمعا لغيرهم ، فسأل النبي صلى الله عليه وآله وسلم إعطاء ما تضمنته الآية</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قول رسول خدا كه فرمودند همانطور كه بر ابراهيم و آل ابراهيم درود فرستادي مقصود اسماعيل واسحاق واولاد ايشان است وخداوند براي ذريه وي رحمت وبركت را جمع فرموده است چون در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و بركتهاي خداوند بر شما اهل اين خانه باد كه او ستايش شده بخشنده است واين دو مطلب براي هيچ كس جمع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صلي الله عليه وآله وسلم از خداوند خواست كه آنچه را كه در اين آيه آمده است به وي عطا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ما تضمنته هذه الآية مما سبق إعطاؤه لإبراهيم</w:t>
      </w:r>
    </w:p>
    <w:p>
      <w:pPr>
        <w:pStyle w:val="BookText"/>
        <w:rPr/>
      </w:pP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و بركتهاي خداوند بر شما اهل اين خانه باد كه او ستايش شده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صلي الله عليه وآله وسلم از خداوند خواست كه آنچه را اين آيه شامل وي مي شود – كه به ابراهيم عطا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عطا كند</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همين دليل در روايات مي بينيم كه هنگام سلام كردن به اهل بيت رسول خدا و درود فرستادن بر ايشان همين آيه را تلاوت مي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نهض اليماني وهو يقول رحمة الله وبركاته عليكم أهل البيت</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شخص يمني ايستاد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و بركتهاي خداوند بر شما اهل اين خانه باد</w:t>
      </w:r>
    </w:p>
    <w:p>
      <w:pPr>
        <w:pStyle w:val="BookText"/>
        <w:rPr/>
      </w:pPr>
      <w:r>
        <w:rPr>
          <w:rFonts w:ascii="Amiri" w:hAnsi="Amiri" w:eastAsia="Amiri" w:cs="Amiri"/>
          <w:color w:val="111111"/>
          <w:sz w:val="28"/>
          <w:sz w:val="28"/>
          <w:szCs w:val="28"/>
          <w:rtl w:val="true"/>
          <w:lang w:bidi="ar-SA"/>
        </w:rPr>
        <w:t xml:space="preserve">آيه مورد بحث نيز همينطور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بقية الله به معني كسي يا چيزي است كه خداوند براي مردم باقي گذاشته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يبقيه الله لكم بعد إيفاء الحقوق</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بقية الله بهتر است براي شما يعني آنچيزي كه خداوند براي شما بعد از دادن حق ديگران باقي گذاشته است</w:t>
      </w:r>
    </w:p>
    <w:p>
      <w:pPr>
        <w:pStyle w:val="BookText"/>
        <w:rPr/>
      </w:pPr>
      <w:r>
        <w:rPr>
          <w:rFonts w:ascii="IRNazanin" w:hAnsi="IRNazanin" w:eastAsia="IRNazanin"/>
          <w:color w:val="111111"/>
          <w:sz w:val="28"/>
          <w:sz w:val="28"/>
          <w:szCs w:val="28"/>
          <w:rtl w:val="true"/>
          <w:lang w:bidi="fa-IR"/>
        </w:rPr>
        <w:t>پس معني بقية الله عام است و شامل هر چيزي مي شود كه خداوند براي مردمان باقي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آنها كسي است كه خواهد آمد وجامعه را پر از عدل و داد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حتي در بعضي كتب اهل سنت آمده است كه خود حضرت خود را بقية الله ناميده وديگران هم به حضرت ولي عصر بقية الله مي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جعفر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منصور بالرعب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 صايح من السماء بأن الحق معه ومع أتباعه فعند ذلك خروج قائمنا ، فإذا خرج أسند ظهره إلى الكعبة واجتمع إليه ثلاث مائة وثلاثة عشر رجلا من أتباعه ، فأول ما ينطق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 فلا يسلم مسلم عليه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چاپ دار الحديث</w:t>
      </w:r>
    </w:p>
    <w:p>
      <w:pPr>
        <w:pStyle w:val="BookText"/>
        <w:rPr/>
      </w:pPr>
      <w:r>
        <w:rPr>
          <w:rFonts w:ascii="IRNazanin" w:hAnsi="IRNazanin" w:eastAsia="IRNazanin"/>
          <w:color w:val="111111"/>
          <w:sz w:val="28"/>
          <w:sz w:val="28"/>
          <w:szCs w:val="28"/>
          <w:rtl w:val="true"/>
          <w:lang w:bidi="fa-IR"/>
        </w:rPr>
        <w:t>از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 مهدي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او را با انداختن ترسش در دل دشمنان ياري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از آسمان ندا مي دهد كه حق با او و اطرافيانش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قيام كننده ما قيام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ظهور كند به كعبه تكيه داده و سيصد وسيزده نفر همراه وي جمع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اولين چيزي كه مي گويد اين آيه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 گويد اي مردم من بقية الله در زمين هستم وخليفه خداوند و حجت او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به وي سلام نمي كند مگر اينكه مي گويد سلام بر تو اي بقية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مرعشي در كتاب شرح احقاق الحق مدارك ديگري نيز از كتب اهل سنت براي اين مطلب نقل 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الهادي الأبياري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الواضحة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من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خرج أسند ظهره إلى الكعبة واجتمع إليه ثلاثمائة وثلاثة عشر رجلا من أتباعه ، فأول ما ينطق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فلا يسلم عليه أحد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الأرض </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عن أبي جعفر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الواضحة </w:t>
      </w:r>
      <w:r>
        <w:rPr>
          <w:rFonts w:eastAsia="Amiri" w:cs="Amiri" w:ascii="Amiri" w:hAnsi="Amiri"/>
          <w:color w:val="111111"/>
          <w:sz w:val="28"/>
          <w:szCs w:val="28"/>
          <w:rtl w:val="true"/>
          <w:lang w:bidi="ar-SA"/>
        </w:rPr>
        <w:t>" .</w:t>
      </w:r>
      <w:bookmarkStart w:id="1367" w:name="pg2162_31926"/>
    </w:p>
    <w:p>
      <w:pPr>
        <w:pStyle w:val="BookText"/>
        <w:rPr/>
      </w:pPr>
      <w:bookmarkEnd w:id="1367"/>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از علماي اهل سنت اين روايت را در كتبشان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عبد الهادي ابياري است كه در كتاب العرائس الواضحة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گفته است واز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است طولاني در مورد اينكه وقتي مهدي ظهور كند به كعبه تكيه داده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طرفدارانش نزد وي جمع شده اولين چيزي كه مي خواند اين آيه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 گويد من بقية الله هستم وخليفه او وحجت خداوند بر شما پس هر كس به وي سلام مي كند مي گويد سلام بر تو اي بقية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واز ايشان همين علامه اي كه ذكر شد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همين روايت را كه در العرائس الواضحة بود نقل كرده است</w:t>
      </w:r>
    </w:p>
    <w:p>
      <w:pPr>
        <w:pStyle w:val="Heading3"/>
        <w:numPr>
          <w:ilvl w:val="2"/>
          <w:numId w:val="1"/>
        </w:numPr>
        <w:rPr/>
      </w:pPr>
      <w:bookmarkStart w:id="1368" w:name="__RefHeading___Toc312688_3804643083"/>
      <w:bookmarkStart w:id="1369" w:name="_Toc528"/>
      <w:bookmarkEnd w:id="1368"/>
      <w:r>
        <w:rPr>
          <w:rtl w:val="true"/>
        </w:rPr>
        <w:t>آيا روايتي در مدح مردم آخر الزمان از معصومين عليهم السلام وارد شده است ؟</w:t>
      </w:r>
      <w:bookmarkEnd w:id="1369"/>
    </w:p>
    <w:p>
      <w:pPr>
        <w:pStyle w:val="BookText"/>
        <w:rPr/>
      </w:pPr>
      <w:r>
        <w:rPr>
          <w:rFonts w:ascii="Amiri" w:hAnsi="Amiri" w:eastAsia="Amiri" w:cs="Amiri"/>
          <w:color w:val="111111"/>
          <w:sz w:val="28"/>
          <w:sz w:val="28"/>
          <w:szCs w:val="28"/>
          <w:rtl w:val="true"/>
          <w:lang w:bidi="ar-SA"/>
        </w:rPr>
        <w:t>آيا روايتي در مدح مردم آخر الزمان از معصومين عليهم السلام وارد شده است ؟</w:t>
      </w:r>
    </w:p>
    <w:p>
      <w:pPr>
        <w:pStyle w:val="BookText"/>
        <w:rPr/>
      </w:pPr>
      <w:r>
        <w:rPr>
          <w:rFonts w:ascii="Amiri" w:hAnsi="Amiri" w:eastAsia="Amiri" w:cs="Amiri"/>
          <w:color w:val="111111"/>
          <w:sz w:val="28"/>
          <w:sz w:val="28"/>
          <w:szCs w:val="28"/>
          <w:rtl w:val="true"/>
          <w:lang w:bidi="ar-SA"/>
        </w:rPr>
        <w:t xml:space="preserve">توضيح سؤال </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حديثي يا روايتي وجود دارد مبني بر اين كه مردم آخر الزمان از مردم زمان پيامبر يا معصومين ديگر برتري دارند؟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نديدن امام و پيامبر و معجزات آنان و فتنه هاي آخر الزمان كه هيچ يك از دوران را فرا نگرفته بود خداوند به مومنين آخر الزمان وعده‌ي خاصي داده باشد؟ آيا چنين اميدواري هست كه مردم آخر الزمان با وجود عبادت نسبت به آنان برتري داشته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سئوال شما دوست گرامي به عنوان نمونه چند روايت زير را تقديم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رواياتي در مدح مردم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عجيب ترين و بزرگ ترين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صلي الله عليه و آله و سلّم يَا عَلِيُّ أَعْجَبُ النَّاسِ إِيمَاناً وَ أَعْظَمُهُمْ ثَوَاباً قَوْمٌ يَكُونُونَ فِي آخِرِ الزَّمَانِ لَمْ يَلْحَقُوا النَّبِيَّ وَ حُجِبَ عَنْهُمُ الْحُجَّةُ فَآمَنُوا بِسَوَادٍ عَلَى بَيَاض</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عجيب‌ترين مردم از جهت ايمان، و عظيم ترين ايشان از جهت يقين گروهى هستند كه در آخر الزمان زيست مي‌كنند، زيرا ايشان به ديدار پيامبر نپيوسته‌اند، و حجّت از ايشان غائب است، ولى ايشان به نوشته‌اى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 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برادران پيامبر صلي الله عليه و آله و سلّم در آخرالزمان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بَصِيرٍ عَنْ أَبِي جَعْفَرٍ عليه السلام قَالَ قَالَ رَسُولُ اللَّهِ صلي الله عليه و آله و سلّم ذَاتَ يَوْمٍ وَ عِنْدَهُ جَمَاعَةٌ مِنْ أَصْحَابِهِ اللَّهُمَّ لَقِّنِي إِخْوَانِي مَرَّتَيْنِ فَقَالَ مَنْ حَوْلَهُ مِنْ أَصْحَابِهِ أمَا نَحْنُ إِخْوَانُكَ يَا رَسُولَ اللَّهِ فَقَالَ 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و او از امام محمد باقر عليه السّلام روايت نموده كه پيغمبر اكرم صلّى اللَّه عليه و آله روزى در جمعى از اصحاب خود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به من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مي‌باشيد، برادران من مردمى در آخر الزمان هستند كه به من ايمان مى‌آورند، با اين 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نام پدرانشان، پيش از آن كه از صلب پدران و رحم مادرانشان بيرون بيايند، به من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ماندن يكى از آنها بر دين خود، از صاف كردن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ظلمانى،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كسى است كه پاره‌اى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چراغهاى شب تار مي‌باشند، پروردگار آنان را از هر فتنه تيره و تارى نجات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آخرالزمان دقيق و متعمّق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به اين روايتي كه به دقّت و تعمّق مردم آخر الزمان اشاره دارد توجّه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الْحُسَيْنِ عليه السلام عَنِ التَّوْحِيدِ فَقَالَ إِنَّ اللَّهَ عَزَّ وَ جَلَّ عَلِمَ أَنَّهُ يَكُونُ فِي آخِرِ الزَّمَانِ أَقْوَامٌ مُتَعَمِّقُونَ فَأَنْزَلَ اللَّهُ تَعَالَى قُلْ هُوَ اللَّهُ أَحَدٌ وَ الْآيَاتِ مِنْ سُورَةِ الْحَدِيدِ إِلَى قَوْلِهِ وَ هُوَ عَلِيمٌ بِذاتِ الصُّدُورِ فَمَنْ رَامَ وَرَاءَ ذَلِكَ فَقَدْ هَلَك</w:t>
      </w:r>
    </w:p>
    <w:p>
      <w:pPr>
        <w:pStyle w:val="BookText"/>
        <w:rPr/>
      </w:pPr>
      <w:r>
        <w:rPr>
          <w:rFonts w:ascii="IRNazanin" w:hAnsi="IRNazanin" w:eastAsia="IRNazanin"/>
          <w:color w:val="111111"/>
          <w:sz w:val="28"/>
          <w:sz w:val="28"/>
          <w:szCs w:val="28"/>
          <w:rtl w:val="true"/>
          <w:lang w:bidi="fa-IR"/>
        </w:rPr>
        <w:t>از امام چهارم عليه السلام راجع به توحيد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دانست كه در آخر الزمان مردمى محقِّق و موشكاف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سوره حديد را كه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نازل فرمود، پس هر كه براى خداشناسى غير از اين جويد هلاك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باب أدنى ما يجزئ من معرفة التوحيد</w:t>
      </w:r>
    </w:p>
    <w:p>
      <w:pPr>
        <w:pStyle w:val="BookText"/>
        <w:rPr/>
      </w:pPr>
      <w:r>
        <w:rPr>
          <w:rFonts w:ascii="IRNazanin" w:hAnsi="IRNazanin" w:eastAsia="IRNazanin"/>
          <w:color w:val="111111"/>
          <w:sz w:val="28"/>
          <w:sz w:val="28"/>
          <w:szCs w:val="28"/>
          <w:rtl w:val="true"/>
          <w:lang w:bidi="fa-IR"/>
        </w:rPr>
        <w:t>رافضه در آخرالزمان</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محمّد بن عليّ بن موسى عن عليّ بن موسى بن جعفر عن أبيه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أسري بي إلى السّماء قصورا من ياقوت أحمر و زبرجد أخضر و درّ و مرجان و عقيقا، بلاطها المسك الأذفر و ترابها الزّعفران، و فاكهة و نخل و رمّان، و حور و خيرات حسان، و أنهار من لبن و أنهار من عسل تجري على الدّرّ و الجوهر،و قباب على حافّتي تلك، و غرف و خيام و خدم و ولدان، و فرشها الإستبرق و السّندس و الحرير و فيها أطناب،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لمن هذا القصور و ما شأنها؟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القصور و ما فيها خلقها اللّه و حملها أضعافا مضاعفة لشيعة أخيك عليّ و خليفتك بعدك على أمّتك، و هم يدعون في آخر الزّمان باسم يوذيه غيرهم، يسمّون الرّافضة، و إنّما هو زين لهم، لأنّهم رفضوا الباطل و تمسّكوا بالحقّ، و هم السّواد الأعظم، و لشيعة ابنه الحسن من بعده، و لشيعة أخيه الحسين من بعده، و لشيعة ابنه عليّ بن الحسين من بعده، و لشيعة ابنه محمّد بن عليّ من بعده، و لشيعة ابنه جعفر بن محمّد من بعده، و لشيعة ابنه موسى ابن جعفر من بعده، و لشيعة عليّ بن موسى من بعده، و لشيعة ابنه محمّد بن عليّ من بعده، و لشيعة ابنه عليّ بن محمّد من بعده و لشيعة ابنه الحسن بن عليّ من بعده، و لشيعة ابنه محمّد المهديّ من بعده، يا محمّد فهؤلاء الأئمّة من بعدك أعلام الهدى و مصابيح الدّجى، شيعتهم جميع ولدك و محبّيهم شيعة الحقّ و موالي اللّه و موالي رسوله، رفضوا الباطل و اجتنبوه، و قصدوا الحقّ و اتّبعوه، يتولّونهم في حياتهم و يزورونهم من بعد وفاتهم، متناصرين لهم قاصدين على محبّتهم، رحمة اللّه عليه إنّه غفور رحيم </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على از حضرت على بن موسى الرضا عليه السّلام از پدرش از حضرت صادق عليه السّلام از پدرش محمد بن على از پدرش على بن الحسين از پدرش حسين بن على از امير المؤمنين عليهم السّلام حديث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آسمانها بردند قصرهايى ديدم كه از ياقوت سرخ و زبر جد سبز و درّ و مرجان و طلاى خالص بود، كاه گل آنها از مشك خوشبو و خاكش از زعفران، و داراى ميوه و نخل خرما و انار بود، و حوريه و زنهاى زيبا و نهرهاى شير و عسل كه بر روى درّ و جواهر مى‌گذشت و در كنار آن دو نهر خيمه‌ها و غرفه‌هايى بنا شده بود و در آنها خدمتكارها و پسرانى بودند، و فرشهايش از استبرق و سندس و حرير بود و طنابهايى در آنها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جبرئيل اين قصرها از آن كيست؟ و قصه آنها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قصرها و آنچه در آن است و چندين برابر آن مخصوص شيعيان برادرت و جانشين تو پس از تو بر امّت على است، و ايشان را در آخر الزمان به نامى كه ديگران را آزار دهد بخوانند، آنها را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در صورتى كه اين نام براى آنان زينت است، زيرا ايشان باطل را واگذارده و به حق چنگ زده‌اند، و سواد اعظم اينانند، و اينها مخصوص شيعيان فرزندت حسن پس از اوست، و براى شيعيان برادرش حسين پس از اوست، و براى شيعيان فرزندش على بن الحسين بعد از اوست، و براى شيعيان فرزندش محمد بن على پس از اوست، و مخصوص شيعيان فرزندش جعفر بن محمد پس از اوست، و براى شيعيان فرزندش على بن الحسين بعد از اوست، و براى شيعيان فرزندش محمد بن على بعد از او؛ و براى شيعيان فرزندش حسن بن على پس از او، و براى شيعيان فرزندش محمد المهدى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اينان امامان پس از تو نشانه‌هاى هدايت و چراغهاى روشن در تاريكى‌ها هستند، شيعيانشان تمامى فرزندان تو هستند، و دوستداران آنها پيروان حق و دوستان خدا و رسولند، كه باطل را واگذارده و از آن دورى كرده‌اند، و آهنگ حق نموده و از آن پيروى كرده‌اند، آنها را در زمان زندگى‌شان دوست داشته و پس از مرگشان زيارت كنند، در صدد يارى آنهايند و به دوستى آنها اعتماد كنند، رحمت خدا بر ايشان باد زيرا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داشت كه بايد اين گونه روايات مشوّقي براي شيعياني باشد كه در زمان غيبت امام زمانشان اعمال و كردارشان كاملاً مطابق و منطبق با دستورات اهل بيت عليهم السلام بوده و مطيع اوامر آن بزرگواران هستند و خداي ناكرده مبادا اين گونه روايات موجب عجب و غرور آنها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رواياتي در مذمّت مردم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سوي ديگر روايات فراواني در نكوهش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آخر الزمان وارد شده كه طبعاً آنها كساني هستند كه تابع و عامل به روايات اهل بيت معصومين عليهم السلام نيستند مانند اين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نشينان دنيا 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و سلّم يَأْتِي فِي آخِرِ الزَّمَانِ نَاسٌ مِنْ أُمَّتِي يَأْتُونَ الْمَسَاجِدَ يَقْعُدُونَ فِيهَا حَلَقاً ذِكْرُهُمُ الدُّنْيَا وَ حُبُّ الدُّنْيَا لَا تُجَالِسُوهُمْ فَلَيْسَ لِلَّهِ بِهِمْ حَاجَة</w:t>
      </w:r>
    </w:p>
    <w:p>
      <w:pPr>
        <w:pStyle w:val="BookText"/>
        <w:rPr/>
      </w:pPr>
      <w:r>
        <w:rPr>
          <w:rFonts w:ascii="IRNazanin" w:hAnsi="IRNazanin" w:eastAsia="IRNazanin"/>
          <w:color w:val="111111"/>
          <w:sz w:val="28"/>
          <w:sz w:val="28"/>
          <w:szCs w:val="28"/>
          <w:rtl w:val="true"/>
          <w:lang w:bidi="fa-IR"/>
        </w:rPr>
        <w:t>در آخرالزمان مردمي مي‌آيند كه در مساجد حلقه وار مي‌نشينند و از دنيا و علايق آن سخن مي‌گويند با اينان همنشين مشو كه خداوند را به اينان حاجتي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ابتلاء براي مردم آخرالزمان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سلّم سَيَأْتِي زَمَانٌ عَلَى أُمَّتِي يَفِرُّونَ مِنَ الْعُلَمَاءِ كَمَا يَفِرُّ الْغَنَمُ عَنِ الذِّئْبِ فَإِذَا كَانَ كَذَلِكَ ابْتَلَاهُمُ اللَّهُ تَعَالَى بِثَلَاثَةِ أَشْيَاءَ الْأَوَّلُ يَرْفَعُ الْبَرَكَةَ مِنْ أَمْوَالِهِمْ وَ الثَّانِي سَلَّطَ اللَّهُ عَلَيْهِمْ سُلْطَاناً جَائِراً وَ الثَّالِثُ يَخْرُجُونَ مِنَ الدُّنْيَا بِلَا إِيمَانٍ</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زمانى براى مردم فرا رسد كه از دانشمندان فرار مى‌كنند چنانچه گوسفند از گرگ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آنان را به سه چيزمبتلا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را از اموالشان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سلطانى ستمگر بر آنان مسلط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ايمان از دنيا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دينداري در آخرالزمان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عَنِ النَّبِيِّ صلي الله عليه و آله و سلّم أَنَّهُ قَالَ يَأْتِي عَلَى النَّاسِ زَمَانٌ الصَّابِرُ مِنْهُمْ عَلَى دِينِهِ كَالْقَابِضِ عَلَى الْجَمْرَةِ</w:t>
      </w:r>
    </w:p>
    <w:p>
      <w:pPr>
        <w:pStyle w:val="BookText"/>
        <w:rPr/>
      </w:pPr>
      <w:r>
        <w:rPr>
          <w:rFonts w:ascii="IRNazanin" w:hAnsi="IRNazanin" w:eastAsia="IRNazanin"/>
          <w:color w:val="111111"/>
          <w:sz w:val="28"/>
          <w:sz w:val="28"/>
          <w:szCs w:val="28"/>
          <w:rtl w:val="true"/>
          <w:lang w:bidi="fa-IR"/>
        </w:rPr>
        <w:t>اى پسر مسعود زمانى بر مردم بيايد كه صبركننده‌ى بر دينش مانند كسى است كه آتش در دست خود بگيرد</w:t>
      </w:r>
    </w:p>
    <w:p>
      <w:pPr>
        <w:pStyle w:val="BookText"/>
        <w:rPr/>
      </w:pPr>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از اين گروه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صلي الله عليه و آله و سلّم يَأْتِي عَلَى النَّاسِ زَمَانٌ أُمَرَاؤُهُمْ يَكُونُونَ عَلَى الْجَوْرِ وَ عُلَمَاؤُهُمْ عَلَى الطَّمَعِ وَ عُبَّادُهُمْ عَلَى الرِّيَاءِ وَ تُجَّارُهُمْ عَلَى أَكْلِ الرِّبَا وَ نِسَاؤُهُمْ عَلَى زِينَةِ الدُّنْيَا وَ غِلْمَانُهُمْ فِي التَّزْوِيجِ فَعِنْدَ ذَلِكَ كَسَادُ أُمَّتِي كَكَسَادِ الْأَسْوَاقِ وَ لَيْسَ فِيهَا مُسْتَقِيمٌ الْأَمْوَاتُ آيِسُونَ فِي قُبُورِهِمْ مِنْ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يَعِيشُونَ الْأَخْيَارُ فِيهِمْ فَعِنْدَ ذَلِكَ الزَّمَانِ الْهَرَبُ خَيْرٌ مِنَ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امّت من فرا رسد كه اميرانشان ستمگرند و دانشمندانشان حريصند و عبادت‌كنندگانشان، رياكارند و تاجرانشان رباخوارند و زنانشان به فكر زينت و آرايشند و پسرانشان به فكر ازدواجند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كساد امّت من همچون كساد بازارهاست و رواجى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داخل قبرها از خير آنان نااميدند و نيكان بين آنان زندگى نمى‌كنند، در اين زمان فرار بهتر از اقامت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صورت آدمي و قلوب شياطين</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وُجُوهُهُمْ وُجُوهُ الْآدَمِيِّينَ وَ قُلُوبُهُمْ قُلُوبُ الشَّيَاطِينِ كَأَمْثَالِ الذُّبَابِ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سَفَّاكُونَ لِلدِّمَاءِ لا يَتَناهَوْنَ عَنْ مُنكَرٍ فَعَلُوهُ إِنْ تَابَعْتَهُمُ ارْتَابُوكَ وَ إِنْ حَدَّثْتَهُمْ كَذَّبُوكَ وَ إِنْ تَوَارَيْتَ عَنْهُمُ اغْتَابُوكَ السُّنَّةُ فِيهِمْ بِدْعَةٌ وَ الْبِدْعَةُ فِيهِمْ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الْحَلِيمُ بَيْنَهُمْ غَادِرٌ وَ الْغَادِرُ بَيْنَهُمْ حَلِيمٌ وَ الْمُؤْمِنُ فِيمَا بَيْنَهُمْ مُسْتَضْعَفٌ وَ الْفَاسِقُ فِيمَا بَيْنَهُمْ مُشَرَّفٌ صِبْيَانُهُمْ عَارِمٌ وَ نِسَاؤُهُمْ شَاطِرٌ وَ شَيْخُهُمْ لَا يَأْمُرُ بِالْمَعْرُوفِ وَ لَا يَنْهَى عَنِ الْمُنْكَرِ الِالْتِجَاءُ إِلَيْهِمْ خِزْيٌ وَ الِاعْتِدَادُ بِهِمْ ذُلٌّ وَ طَلَبُ مَا فِي أَيْدِيهِمْ فَقْرٌ فَعِنْدَ ذَلِكَ يَحْرِمُهُمُ اللَّهُ قَطْرَ السَّمَاءِ فِي أَوَانِهِ وَ يُنْزِلُهُ فِي غَيْرِ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عَلَيْهِمْ شِرَارَهُمْ فَيَسُومُونَهُمْ سُوءَ الْعَذَابِ يُذَبِّحُونَ أَبْنَاءَهُمْ وَ يَسْتَحْيُونَ نِسَاءَهُمْ فَيَدْعُو خِيَارُهُمْ فَلَا يُسْتَجَابُ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مردم فرا رسد كه صورتهاشان به شكل آدمى است و قلبهاشان قلبهاى شيطانى است همچون گرگهاى گرسنه خونريزند، از كارهاى منكر كه انجام داده‌اند دست برنمى‌دارند اگر از آنان پيروى كنى تو را متّهم سازند و اگر با آنان سخن گويى تو را تكذيب كنند و اگر از آنان غائب شوى تو را غيبت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ميان آنان بدعت است و بدعت،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حليم نزد ايشان حيله‌گر و خائن است و خائن نزد ايشان حليم و صبور، مؤمن در ميان آنان مستضعف است و بدكار، بلند مرتبه، كودكانشان شرورند و زنانشان خبيث و بدجنس و پيرشان امر به معروف و نهى از منكر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آنان خوارى است و تكيه كردن به آنان ذلت و 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كردن از آنچه در دستانشان است فقر و نادارى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خداوند بارش آسمان را در زمان مناسب بر ايشان حرام كرده و در زمان غير مناسب باران مى‌بارد و بدترينشان را بر ايشان مسلّط گرداند تا عذابى سخت بر آنان وارد سازند، پسرانشان را مى‌كشند و زنانشان را زنده نگه مى‌دارند، خوبانشان دعا مى‌كنند اما مستجاب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 علامة مجلسي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ابتلاء به چهار خصلت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وآله وسلّم يَأْتِي عَلَى النَّاسِ زَمَانٌ بُطُونُهُمْ آلِهَتُهُمْ وَ نِسَاؤُهُمْ قِبْلَتُهُمْ وَ دَنَانِيرُهُمْ دِينُهُمْ وَ شَرَفُهُمْ مَتَاعُهُمْ لَا يَبْقَى مِنَ الْإِيمَانِ إِلَّا اسْمُهُ وَ مِنَ الْإِسْلَامِ إِلَّا رَسْمُهُ وَ لَا مِنَ الْقُرْآنِ إِلَّا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مَعْمُورَةٌ وَ قُلُوبُهُمْ خَرَابٌ عَنِ الْهُدَى عُلَمَاؤُهُمْ أَشَرُّ خَلْقِ اللَّهِ عَلَى وَجْهِ الْأَرْضِ حِينَئِذٍ ابْتَلَاهُمُ اللَّهُ بِأَرْبَعِ خِصَالٍ جَوْرٍ مِنَ السُّلْطَانِ وَ قَحْطٍ مِنَ الزَّمَانِ وَ ظُلْمٍ مِنَ الْوُلَاةِ وَ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الصَّحَابَةُ وَ قَالُوا يَا رَسُولَ اللَّهِ أَ يَعْبُدُونَ الْأَصْنَامَ قَالَ نَعَمْ كُلُّ دِرْهَمٍ عِنْدَهُمْ صَنَم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براى مردم فرا رسد كه شكمهاشان خدايانشان است و زنانشان، قبله آنان و دينارهايشان، دينشان و شرف و افتخارشان، كالاهايشان است از ايمان فقط نامى و از اسلام تنها نشانى و از قرآن فقط درسى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مساجدشان آباد و قلبهايشان از هدايت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دانشمندانشان بدترين مردمان روى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آنان را به چهار خصلت آزمايش و مبتلا مى‌كند، ستم سلطان و قحطى دوران و ظلم واليان و حكمرانان و قاضيان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صحابه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بتها را مى‌پرستند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درهمى نزد آنان 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آخرالزمان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رابطه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آخر الزمان داريم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بى‌حجابان برهنگان، خود آراستگان براى غير شوهران، رها كردگان آئين، داخل‌شدگان در آشوبها قائلان به شهوات و مسائل جنسى، شتاب‌كنندگان به سوى لذّات و خوشگذرانى‌ها، حلال شمارندگان محرّمات الهى، و واردشوندگان در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معصيت و نسبت دادن آن به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جَابِرْ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يَعمَلوُنَ بِالمَعَاصي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قدَّرَهَا عَلَينَا ، اَلرَّادُّ عَلَيهِمْ يَوْمَئِذٍ كَالشَّاهِرِ سَيْفَهُ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رسول خدا صلي الله عليه و آله و سلّم روايت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مردماني خواهند آمند كه مرتكب معصيت خواهند شد و بعد از آن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و تقدير خداوند بوده كه ما مرتكب گناه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كسي كه بر عليه اين گروه شمشير كشيده و به قيام برخيزد در حقيقت در راه خداوند به قيام بر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المرتضى ، سيّد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فرزندان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النَّبِيِّ صلي الله عليه و آله و سلّم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عَنْهُمْ بِعَرَضٍ يَسِيرٍ مِنَ الدُّنْيَا فَأَنَا مِنْهُمْ بَرِي‌ءٌ وَ هُمْ مِنِّي بِرَاءٌ</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صلي الله عليه و آله و سلّم به بعضى از كودكان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فرزندان آخر زمان از روش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 از پدران مشرك آنها؟ فرمود نه، از پدران مسلمانشان كه چيزى از فرائض دينى را به آنها ياد نميدهند، و اگر فرزندان، خود از پى فراگيرى بروند منعشان ميكنند و تنها از اين خشنودند كه آنها در آمد مالى داشته باشند هر چند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پدران برى و بيزارم و آنان نيز از من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اوضاع و احوال مردم در آخر الزمان</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صلى الله عليه وآله حجة الوداع فأخذ باب الكعبة ثم أقبل علينا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بأشراط الساعة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أدنى الناس منه يومئذ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القيامة إضاعة الصلاة ، واتباع الشهوات ، والميل مع الأهواء وتعظيم المال ، وبيع الدين بالدنيا ، فعندها يذاب قلب المؤمن وجوفه كما يذوب الملح في الماء مما يرى من المنكر فلا يستطيع أن يغيره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عندها امراء جورة ، ووزراء فسقة ، وعرفاء ظلمة ، وامناء خونة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عندها يكون المنكر معروفا ، والمعروف منكرا ، وائتمن الخائن ويخون الأمين ، ويصدق الكاذب ، ويكذب الصادق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فعندها إمارة النساء ، ومشاورة الإماء ، وقعود الصبيان على المنابر ، ويكون الكذب طرفا ، والزكاة مغرما ، والفيئ مغنما ، ويجفو الرجل والديه ، و يبر صديقه ، ويطلع الكوكب المذنب ، قال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وعندها تشارك المرأة زوجها في التجارة ، ويكون المطر قيظا ، و يغيظ الكرام غيظا ، ويحتقر الرجل المعسر ، فعندها يقارب الأسواق إذا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أبع شيئا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أربح شيئا فلا ترى إلا ذاما لله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فعندها يليهم أقوام إن تكلموا قتلوهم ، وإن سكتوا استباحوهم ليستأثروا بفيئهم ، وليطؤون حرمتهم ، وليسفكن دماءهم ، ولتملأن قلوبهم رعبا ، فلا تراهم إلا وجلين خائفين مرعوبين مرهوبين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يؤتى بشئ من المشرق وشئ من المغرب يلون أمتي فالويل لضعفاء أمتي منهم ، والويل لهم من الله ، لا يرحمون صغيرا ، ولا يوقرون كبيرا ولا يتجاوزون عن مسئ ، أخبارهم خناء ، جثتهم جثة الآدميين وقلوبهم قلوب الشياطين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وعندها تكتفي الرجال بالرجال ، والنساء بالنساء ، ويغار على الغلمان كما يغار على الجارية في بيت أهلها ، ويشبه الرجال بالنساء ، والنساء بالرجال ، ويركبن ذوات الفروج السروج فعليهن من أمتي لعنة الله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عندها تزخرف المساجد كما تزخرف البيع والكنائس ، و يحلى المصاحف ، وتطول المنارات ، وتكثر الصفوف بقلوب متباغضة وألسن مختلفة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تحلى ذكور أمتي بالذهب ، ويلبسون الحرير والديباج ، ويتخذون جلود النمور صفافا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وعندها يظهر الربا ، ويتعاملون بالغيبة والرشاء ،ويوضع الدين ، و ترفع الدنيا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وعندها يكثر الطلاق ، فلا يقام لله حد ، ولن يضر الله شيئا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وعندها تظهر القينات والمعازف ، ويليهم أشرار أمتي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وعندها تحج أغنياء أمتي للنزهة ، وتحج أوساطها للتجارة ، وتحج فقراؤهم للرياء والسمعة ، فعندها يكون أقوام يتعلمون القرآن لغير الله ، ويتخذونه مزامير ، ويكون أقوام يتفقهون لغير الله ، ويكثر أولاد الزنا ، ويتغنون بالقرآن ، ويتهافتون بالدنيا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ذاك إذا انتهكت المحارم ، واكتسبت المآثم ، وسلط الأشرار على الأخيار ، ويفشو الكذب ، وتظهر اللجاجة ، ويفشو الحاجة ، ويتباهون في اللباس ويمطرون في غير أوان المطر ، ويستحسنون الكوبة والمعازف ، وينكرون الامر بالمعروف والنهي عن المنكر ، حتى يكون المؤمن في ذلك الزمان أذل من الأمة ، ويظهر قراؤهم وعبادهم فيما بينهم التلاوم ، فأولئك يدعون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الأرجاس والأنجاس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فعندها لا يخشى الغني إلا الفقر حتى أن السائل ليسأل فيما بين الجمعتين لا يصيب أحدا يضع في يده شيئا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 الله عليه وآله ، إي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عندها يتكلم الرويبضة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يا رسول الله فداك أبي وأمي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في أمر العامة من لم يكن يتكلم ، فلم يلبثوا إلا قليلا حتى تخور الأرض خورة ، فلا يظن كل قوم إلا أنها خارت في ناحيتهم فيمكثون ما شاء الله ثم ينكتون في مكثهم فتلقي لهم الأرض أفلاذ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الأساطين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 فيومئذ لا ينفع ذهب ولا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اللَّه 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به زيارت حج رفتيم، همان حجى كه 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يا به عبارت ديگر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گرفت و سپس روى نازنين خود را به طرف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شما را خبر دهم از علامات قيامت؟</w:t>
      </w:r>
    </w:p>
    <w:p>
      <w:pPr>
        <w:pStyle w:val="BookText"/>
        <w:rPr/>
      </w:pPr>
      <w:r>
        <w:rPr>
          <w:rFonts w:ascii="IRNazanin" w:hAnsi="IRNazanin" w:eastAsia="IRNazanin"/>
          <w:color w:val="111111"/>
          <w:sz w:val="28"/>
          <w:sz w:val="28"/>
          <w:szCs w:val="28"/>
          <w:rtl w:val="true"/>
          <w:lang w:bidi="fa-IR"/>
        </w:rPr>
        <w:t xml:space="preserve">و در آن روز سلمان رضى اللَّه عنه از هر كس ديگر به آن جناب نزديك‌تر بود، لذا او در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علامت‌هاى برپائي قيامت اين است كه نماز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ميان مسلمين مى‌رود و از شهوات پيروى مى‌شود و مردم به سوى هواها ميل مى‌كنند، مال مقامى عظيم پيدا مى‌كند و مردم آن را تعظيم مى‌كنند، دين به دنيا فروخته مى‌شود، در آن زمان است كه دل افراد با ايمان در جوفشان، براى منكرات بسيارى كه مى‌بينند و نمى‌توانند آن را تغيير دهند آب مى‌شود آن چنان كه نمك در آب حل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تعجب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چنين روزى خواهد رسيد؟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آن هنگام سرپرستى و ولايت مسلمانان را امراى جور به دست مى‌گيرند امرايى كه وزرايى فاسق و سرشناسانى ستمگر و امنايى خائن دارند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چنين وضعى پيش خواهد آمد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موقع منكر، معروف، و معروف، منكر مى‌شود، خائن امين قلمداد مى‌گردد و امين خيانت مى‌كند، دروغگو تصديق مى‌شود و راستگو تكذيب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حالت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راستى چنين چيزى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آن روزگار زنان به امارت مى‌رسند و كنيزان طرف مشورت قرار مى‌گيرند و كودكان بر فراز منبر مى‌روند و دروغ نوعى زرنگى و زكات خسارت، و خوردن بيت المال نوعى غنيمت شمرده شود، مرد به پدر و مادرش جفا ولى به دوستش نيكى مى‌نمايد و ستاره دنباله دار طلوع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چيزى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زن با شوهرش در تجارت شركت كند و باران در فصلش نيامده بلكه در گرماى تابستان مى‌بارد و افراد كريم سخت خشمگين مى‌گردند، مرد فقير تحقير مى‌شود، در اين هنگام بازارها به هم نزديك مى‌شوند وقتى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سودى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مى‌گويند كه هر شنونده مى‌فهمد دارد به خدا بد و بيراه مى‌گويد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حتما چنين وضعى خواهد شد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اقوامى بر آنان مسلط مى‌شوند كه اگر لب بجنبانند كشته مى‌شوند و اگر چيزى نگويند دشمنان همه چيزشان را مباح و براى خود حلال مى‌كنند تا با بيت المالشان كيسه‌هاى خود را پر كنند و به ناموسشان تجاوز نموده، خونشان را بريزند و دلهاشان را پر از وحشت و رعب كنند و در آن روز مؤمنين را جز در حال ترس و وحشت و رعب و رهبت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روزگارى بر مؤمنين خواهد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چيزى از مشرق مى‌آورند و چيزى از مغرب تا امت اسلام را سرپرستى كنند، در آن روز واى به حال ناتوانان امت من، از شر شرقى و غربى‌ها و واى به حال آن شرقيان و غربيان از عذاب خدا، آرى نه صغيرى را رحم مى‌كنند و نه پاس حرمت كبيرى را دارند و نه از هيچ مقصرى عفو مى‌كنند، اخبارشان همه فحش و ناسزا است، جثه آنان جثه و بدن آدميان است ولى دلهاشان دلهاى 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روزى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مردان به مردان اكتفاء مى‌كنند و زنان به زنان و همانطورى كه پدر و اهل خانواده نسبت به دختر غيرت به خرج مى‌دهند نسبت به پسر نيز غيرت به خرج مى‌دهند، مردان به زنان شبيه مى‌شوند و زنان به مردان و زنان بر مركب‌ها سوار مى‌شوند كه از طرف امت من لعنت خدا بر آنان باد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مساجد طلا كارى و زينت مى‌شود آن چنان كه كليساها و معبد يهوديان زينت مى‌شود، قرآنها به زيور آلات آرايش و مغازه‌ها بلند وصف‌ها طولانى مى‌شود اما با دلهايى كه نسبت به هم خشمگين است و زبان‌هايى كه هر يك براى خود منطقى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وضع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در آن روز مردان و پسران امت من با طلا خود را مى‌آرايند و حرير و ديبا مى‌پوشند و پوست پلنگ كالاى خريد و فروش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آن روز ربا همه جا را مى‌گيرد و يك عمل آشكار مى‌شود و معاملات با غيبت و رشوه انجام مى‌شود و دين خوار و دنيا بلند مرتبه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طلاق زياد مى‌شود و هيچ حدى جارى نمى‌گردد و البته خداى تعالى از اين بابت هرگز متضرر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زمان كنيزان آوازه‌خوان و نوازنده پيدا مى‌شوند و اشرار امت من بر امت، ولايت و حكومت مى‌كند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موقع اغنياى امت من صرفا به منظور گردش و تفريح به حج مى‌روند و طبقه متوسط براى تجارت و فقرا به منظور خودنمايى و ريا حج مى‌روند، در اين هنگام است كه اقوامى قرآن را براى غير خدا مى‌آموزند و آن را نوعى مزمار و آلت موسيقى اتخاذ مى‌كنند، اقوامى ديگر به تعلم فقه اسلامى مى‌پردازند اما براى غير خدا در آن روزگار زنا زادگان زياد مى‌شوند با قرآن آوازه‌خوانى مى‌كنند و بر سر دنيا سر و دست مى‌شكنند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خدايى سوگند كه جانم به دست او است اى سلمان اين وقتى است كه حرمت‌ها و قرق‌ها شكسته شود و مردم عالما و عامدا در پى ارتكاب گناه باشند و اشرار بر اخيار مسلط شوند، دروغ فاش و بى پرده و لجاجت‌ها ظاهر گردد و فقرا فقر خود را علنى كنند، مردم در لباس به يكديگر مباهات كنند و باران در غير فصل ببارد و مردم شطرنج و نرد و موسيقى را كارى پسنديده بشمارند و در مقابل امر به معروف و نهى از منكر را عملى نكوهيده بدانند تا آنجا كه يك فرد با ايمان ذليل‌ترين و منفورترين فرد امت شود و قاريان عابدان را ملامت كنند و عابدان قاريان را اين مردمند كه در ملكوت آسمانها رجس و نجس 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است كه توانگر هيچ دلواپسى جز فقير شدن ندارد، حتى يك سائل در طول يك هفته يعنى بين دو جمعه سؤال مى‌كند و احدى نيست كه چيزى در دست او بگذارد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روزگارى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در دست او است اى سلمان در اين زمان رويبضة تكلم مى‌كنند،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فداى تو، رويبضه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 كسى به سخن در مى‌آيد و در امور عامه سخن مى‌گويد كه هرگز سخن نمى‌گفت، در اين هنگام است كه مردم، ديگر زياد زنده نمى‌مانند ناگهان زمين نعره‌اى مى‌كشد و هر قومى چنين مى‌پندارد كه زمين تنها در ناحيه او نعره كشيد بعد تا هر زمانى كه خدا بخواهد هم چنان مى‌مانند و سپس واژگونه مى‌شوند و زمين هر چه در دل دارد بيرون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 و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به ستونهايى كه در آنجا بود اشاره نموده و فرمود مثل اين، ولى در آن روز ديگر نه طلايى فائده دارد و نه نقره‌اى</w:t>
      </w:r>
      <w:r>
        <w:rPr>
          <w:rFonts w:eastAsia="IRNazanin" w:cs="IRNazanin"/>
          <w:color w:val="111111"/>
          <w:sz w:val="28"/>
          <w:szCs w:val="28"/>
          <w:rtl w:val="true"/>
          <w:lang w:bidi="fa-IR"/>
        </w:rPr>
        <w:t>.</w:t>
      </w:r>
      <w:bookmarkStart w:id="1370" w:name="pg2162_31972"/>
    </w:p>
    <w:p>
      <w:pPr>
        <w:pStyle w:val="BookText"/>
        <w:rPr/>
      </w:pPr>
      <w:bookmarkEnd w:id="1370"/>
      <w:r>
        <w:rPr>
          <w:rFonts w:ascii="Amiri" w:hAnsi="Amiri" w:eastAsia="Amiri" w:cs="Amiri"/>
          <w:color w:val="111111"/>
          <w:sz w:val="28"/>
          <w:sz w:val="28"/>
          <w:szCs w:val="28"/>
          <w:rtl w:val="true"/>
          <w:lang w:bidi="ar-SA"/>
        </w:rPr>
        <w:t xml:space="preserve">بحار الأنوار ، علامه مجلسي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Heading3"/>
        <w:numPr>
          <w:ilvl w:val="2"/>
          <w:numId w:val="1"/>
        </w:numPr>
        <w:rPr/>
      </w:pPr>
      <w:bookmarkStart w:id="1371" w:name="__RefHeading___Toc312690_3804643083"/>
      <w:bookmarkStart w:id="1372" w:name="_Toc529"/>
      <w:bookmarkEnd w:id="1371"/>
      <w:r>
        <w:rPr>
          <w:rtl w:val="true"/>
        </w:rPr>
        <w:t>با اينكه در زمان امام صادق امام زمان عليهما السلام متولد نشده بودند ، چطور ايشان فرموده اند به امام زمان سلام كنيد ؟</w:t>
      </w:r>
      <w:bookmarkEnd w:id="1372"/>
    </w:p>
    <w:p>
      <w:pPr>
        <w:pStyle w:val="BookText"/>
        <w:rPr/>
      </w:pPr>
      <w:r>
        <w:rPr>
          <w:rFonts w:ascii="IRNazanin" w:hAnsi="IRNazanin" w:eastAsia="IRNazanin"/>
          <w:color w:val="111111"/>
          <w:sz w:val="28"/>
          <w:sz w:val="28"/>
          <w:szCs w:val="28"/>
          <w:rtl w:val="true"/>
          <w:lang w:bidi="fa-IR"/>
        </w:rPr>
        <w:t>با اينكه در زمان امام صادق امام زمان عليهما السلام متولد نشده بودند ، چطور ايشان فرموده اند به امام زمان سلام كنيد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 سلام دعا براي سلامت است ودعا هم براي شخص موجود ممكن است هم كسي كه موجود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 بايد معني سلام مشخص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همان طور كه در كتب لغت وتفسير اهل سنت نيز موجود است به معني دعاي براي سلامت به كار مي 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السلام هو الدعاء بالسلامة</w:t>
      </w:r>
    </w:p>
    <w:p>
      <w:pPr>
        <w:pStyle w:val="BookText"/>
        <w:rPr/>
      </w:pPr>
      <w:r>
        <w:rPr>
          <w:rFonts w:ascii="Amiri" w:hAnsi="Amiri" w:eastAsia="Amiri" w:cs="Amiri"/>
          <w:color w:val="111111"/>
          <w:sz w:val="28"/>
          <w:sz w:val="28"/>
          <w:szCs w:val="28"/>
          <w:rtl w:val="true"/>
          <w:lang w:bidi="ar-SA"/>
        </w:rPr>
        <w:t>الإيضاح في علوم البلاغة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معناي سلام دعاي براي سلامت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همين عبارت در كتابهاي زير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پس وقتي به كسي سلام مي كني براي وي دعاي به سلام كرده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وبراي دعا كردن براي شخص موجود بودن وي شرط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روايات اهل سنت آمده است كه رسول خدا براي كساني كه درآن زمان موجود نبوده انددعاكرده اند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حسن قال سمعت عبد الله بن لهيعة قال ثنا دراج أبو السمح ان أبا الهيثم حدثه عن أبي سعيد الخدري عن رسول الله صلى الله عليه وسلم ان رجلا قال له يا رسول الله طوبى لمن رآك وآمن بك قال طوبى لمن رآني وآمن بي ثم طوبى ثم طوبى ثم طوبى لمن آمن بي ولم يرني قال له رجل وما طوبى قال شجرة في الجنة مسيرة مائة عام ثياب أهل الجنة تخرج من أكمامها</w:t>
      </w:r>
    </w:p>
    <w:p>
      <w:pPr>
        <w:pStyle w:val="BookText"/>
        <w:rPr/>
      </w:pP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شخصي به رسول خدا عرض كرد درخت بهشتي طوبي براي كسي باشد كه تو را ديده و به تو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 اصطلاحي در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درخت بهشتي براي كسي باشد كه من را ديده وايمان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ودرخت بهشتي ودرخت بهشتي ودرخت بهشتي ودرخت بهشتي ودرخت بهشتي ودرخت بهشتي ودرخت بهشتي براي كسي باشد كه به من ايمان آورده ولي من را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حضرت عرض كرد طوبي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درختي است در بهست كه طولش به اندازه هزار ماه راه است كه لباس بهشتيان از شاخه هاي ان بيرون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المستدرك على الصحيحين 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ابن حبان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يعلى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كتاب ديگر آمده است ودر بسياري از آنها اين روايت را صحيح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مورد بحث – كه در اول سوال يك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چنين است كه در زمان حضرت ولي عصر چطور به ايشان سلام مي كنند ، حضرت پاسخ دادند مي گويي السلام عليك يابقية الله كه معني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او را درك كردي چنين مي گويي ؛</w:t>
      </w:r>
    </w:p>
    <w:p>
      <w:pPr>
        <w:pStyle w:val="BookText"/>
        <w:rPr/>
      </w:pPr>
      <w:r>
        <w:rPr>
          <w:rFonts w:ascii="IRNazanin" w:hAnsi="IRNazanin" w:eastAsia="IRNazanin"/>
          <w:color w:val="111111"/>
          <w:sz w:val="28"/>
          <w:sz w:val="28"/>
          <w:szCs w:val="28"/>
          <w:rtl w:val="true"/>
          <w:lang w:bidi="fa-IR"/>
        </w:rPr>
        <w:t xml:space="preserve">اما علاوه بر اين مطلب ، ما براي دفع شبهه از زياراتي كه براي امام زمان عج الله تعالي فرجه الشريف قبل از تولد ايشان ذكر شده است چنين پاسخ مي گوييم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 مردم قبل از تولد در اين عالم ، وجود روحاني داشته و درك وفهم دارند اهل سنت در ذيل آيه شريفه </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عَلَي أنفُسِهِم ألَستُ بِرَبِّكُم قَالُوا 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أعراف 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وهنگامي كه پروردگارت از فرزندان آدم ذريه ايشان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وايشان را شاهد بر خودشان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من پروردگار شما نيستم؟ همگي گفتند آري</w:t>
      </w:r>
    </w:p>
    <w:p>
      <w:pPr>
        <w:pStyle w:val="BookText"/>
        <w:rPr/>
      </w:pPr>
      <w:r>
        <w:rPr>
          <w:rFonts w:ascii="IRNazanin" w:hAnsi="IRNazanin" w:eastAsia="IRNazanin"/>
          <w:color w:val="111111"/>
          <w:sz w:val="28"/>
          <w:sz w:val="28"/>
          <w:szCs w:val="28"/>
          <w:rtl w:val="true"/>
          <w:lang w:bidi="fa-IR"/>
        </w:rPr>
        <w:t xml:space="preserve">به اين مطلب اقرار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رواياتي كه ايشان در اين زمينه آورده اند در بعضي جهات با نظر شيعه منافات دارد اما اصل وجود در عالم ذر را اثبات مي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قتيبة بن سعيد عن مالك عن زيد بن أبي أنيسة عن عبد الحميد بن عبد الرحمن بن زيد عن مسلم بن يسار الجهني أن عمر بن الخطاب سئل عن هذه الآية وإذ أخذ ربك من بني آدم من ظهورهم ذريتهم وأشهدهم على أنفسهم ألست بربكم قالوا بلى شهدنا أن تقولوا يوم القيامة إنا كنا عن هذا غافلين فقال عمر سمعت رسول الله صلى الله عليه وسلم يسأل عنها فقال رسول الله صلى الله عليه وسلم إن الله عز وجل خلق آدم فمسح ظهره بيمينه فاستخرج منه ذرية فقال خلقت هؤلاء للجنة وبعمل أهل الجنة يعملون ثم مسح ظهره فاستخرج منه ذرية فقال خلقت هؤلاء للنار وبعمل أهل النار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در مورد اين آيه 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عمر گفت از رسول خدا شنيدم كه در اين زمينه از وي سوال شد پس فرمود خداوند عز وجل آدم را خلق كرد پس دست راست خود رابر پشت وي كشيد پس از آن ذريه او را خارج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آنها را براي بهشت خلق كردم وايشان عمل اهل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 نيك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بر پشت وي دستي كشيد پس از آن ذريه اي را خارج كرد پس گفت ايشان را براي آتش آفريده ام و ايشان كارهاي اهل 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روايات عام در مورد عالم ذر ، در مورد وجود نوراني رسول گرامي اسلام و ائمه اطهار عليهم السلام قبل از حضور در اين عالم در كتب شيعه وسني روايات بسياري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الوليد بن شجاع بن الوليد البغدادي حدثنا الوليد بن مسلم عن الأوزاعي عن يحيى بن كثير عن أبي سلمة عن أبي هريرة قال قالوا يا رسول الله متى وجبت لك النبوة قال وآدم بين الروح والجسد قال أبو عيسى هذا حديث حسن صحيح غريب من حديث أبي هريرة لا نعرفه إلا من هذا الوجه</w:t>
      </w:r>
    </w:p>
    <w:p>
      <w:pPr>
        <w:pStyle w:val="BookText"/>
        <w:rPr/>
      </w:pP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از رسول خدا سوال كردند كه چه زماني شما به نبوت مبعوث شديد؟ فرمودند هنگامي كه آدم در بين روح و بدن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بدنش از هم جدا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نيكو و صحيحي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 حدثنا عفان قال حدثنا وهيب قال حدثنا خالد الحذاء عن عبد الله بن شقيق أن رجلا سأل النبي صلى الله عليه وسلم متى كنت نبيا قال كنت نبيا وآدم بين الروح والجسد</w:t>
      </w:r>
    </w:p>
    <w:p>
      <w:pPr>
        <w:pStyle w:val="BookText"/>
        <w:rPr/>
      </w:pPr>
      <w:r>
        <w:rPr>
          <w:rFonts w:ascii="Amiri" w:hAnsi="Amiri" w:eastAsia="Amiri" w:cs="Amiri"/>
          <w:color w:val="111111"/>
          <w:sz w:val="28"/>
          <w:sz w:val="28"/>
          <w:szCs w:val="28"/>
          <w:rtl w:val="true"/>
          <w:lang w:bidi="ar-SA"/>
        </w:rPr>
        <w:t>مصنف ابن أبي شيبة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شخصي از رسول خدا سوال كرد كه شما از چه زماني پيغمبر بوديد ؟ فرمودند من پيغمبر بودم و حال آنكه آدم در بين روح و بدن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بدنش از هم جدا بود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محمد بن الحسين ، عن أبي سعيد العصفوري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وعليا وأحد عشر من ولده من نور عظمته ، فأقامهم أشباحا في ضياء نوره يعبدونه قبل خلق الخلق ، يسبحون الله ويقدسونه وهم الأئمة من ولد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از امام سجاد عليه السلام شنيدم كه فرمودند بدرستيكه خداوند عزوجل محمد وعلي و يازده نور از ذريه او را از نور عظمتش خلق كرد پس ايشان را بصورت سايه هايي در سايه نور خودش قرار داد كه او را عبادت مي كردند قبل از آنكه مخلوقات ديگر خلق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ومحمد بن الحسن ، عن سهل بن زياد ، عن محمد بن الحسن بن شمون ، عن عبد الله بن عبد الرحمن الأصم ، عن 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ألا آكل طعاما بنهار أبدا حتى يقوم قائم آل محمد ، فدخلت على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شيعتكم جعل لله عليه ألا يأكل طعاما بنهار أبدا حتى يقوم قائم 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إذا يا كرام ولا تصم العيدين ولا ثلاثة التشريق ولا إذا كنت مسافرا ولا مريضا فإن الحسين عليه السلام لما قتل عجت السماوات والأرض ومن عليهما والملائكة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ائذن لنا في هلاك الخلق حتى نجدهم عن جديد الأرض بما استحلوا حرمتك ، وقتلوا صفوتك ، فأوحى الله إليهم يا ملائكتي ويا سماواتي ويا أرضي اسكنوا ، ثم كشف حجابا من الحجب فإذا خلفه محمد صلى الله عليه وآله واثنا عشر وصيا له عليهم السلام وأخذ بيد فلان القائم من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سماواتي ويا أرضي بهذا أنتصر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از كرام نقل شده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خوردم كه در روز غذا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همه روزه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قائم آل محمد ظهور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نزد امام صادق عليه السلام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حضرت عرض كردم كه شخصي از شيعه شما چنين نذري نموده است ؟ حضرت فرمودند پس روزه بگير با 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ثواب فراوان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روز عيدفطر وقربان روزه نگير وسه روز ايام تشريق در حج را نيز ونيز زمانيكه مسافري روزه نگير ونيز وقتي كه مريض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بدرستيكه وقتي كه امام حسين عليه السلام در كربلا شهيد شدند زمين وآسمان وموجودات آنها وملائكه ناله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گفتند خداوندا به ما اجازه بده تا مردم را به سبب انجام محرمات وكشتن برگزيدگان تو هلاك كنيم تا از صفحه روزگار محو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ايشان وحي نمود كه اي ملائكه من و اي آسمان هاي من و اي زمين من آرام باشيد سپس حجابي را از حجاب هاي خود برداشت ؛ پس در پشت ان رسول خدا ودوازده نفر از ذريه او عليهم السلام بودند واشاره نمود به يكي از ايشان كه در بين ايشان ايستاده بود پس فرمود اي ملائكه من و اي آسمانهاي من و اي زمين من ، به وسيله اين شخص ياري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 را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بينيم كه سلام كردن به مقام والاي بقيه الله الاعظم نه تنها در زمان امام صادق عليه السلام حتي قبل از بعثت رسول گرامي اسلام صلي الله عليه وآله وسلم نيز ممكن بوده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اهل سنت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وَاسأل مَن أرسَلنَا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رسول خدا فرمودند تمامي پيامبران با عهد به نبوت من و ولايت علي بن أبي طالب بعد از من مبعوث گرديدند </w:t>
      </w:r>
      <w:r>
        <w:rPr>
          <w:rFonts w:eastAsia="IRNazanin" w:cs="IRNazanin"/>
          <w:color w:val="111111"/>
          <w:sz w:val="28"/>
          <w:szCs w:val="28"/>
          <w:rtl w:val="true"/>
          <w:lang w:bidi="fa-IR"/>
        </w:rPr>
        <w:t>.</w:t>
      </w:r>
      <w:bookmarkStart w:id="1373" w:name="pg2162_31992"/>
    </w:p>
    <w:p>
      <w:pPr>
        <w:pStyle w:val="BookText"/>
        <w:rPr/>
      </w:pPr>
      <w:bookmarkEnd w:id="1373"/>
      <w:r>
        <w:rPr>
          <w:rFonts w:ascii="Amiri" w:hAnsi="Amiri" w:eastAsia="Amiri" w:cs="Amiri"/>
          <w:color w:val="111111"/>
          <w:sz w:val="28"/>
          <w:sz w:val="28"/>
          <w:szCs w:val="28"/>
          <w:rtl w:val="true"/>
          <w:lang w:bidi="ar-SA"/>
        </w:rPr>
        <w:t>حدثنا أبو الحسن محمد بن المظفر الحافظ قال حدثنا عبد الله بن محمد بن غزوان قال ثنا علي بن جابر قال ثنا محمد بن خالد بن عبد الله قال ثنا محمد بن فضيل قال ثنا محمد بن سوقة عن إبراهيم عن الأسود عن عبد الله قال قال النبي صلى الله عليه وسلم يا عبد الله أتاني ملك فقال يا محمد وسل من أرسلنا من قبلك من رسلنا على ما بعثوا قال قلت على ما بعثوا قال على ولايتك وولاية علي بن أبي طالب قال الحاكم تفرد به علي بن جابر عن محمد بن خالد عن محمد بن فضي ولم نكتبه الا عن بن مظفر وهو عندنا حافظ ثقة مأمون</w:t>
      </w:r>
    </w:p>
    <w:p>
      <w:pPr>
        <w:pStyle w:val="BookText"/>
        <w:rPr/>
      </w:pPr>
      <w:r>
        <w:rPr>
          <w:rFonts w:ascii="Amiri" w:hAnsi="Amiri" w:eastAsia="Amiri" w:cs="Amiri"/>
          <w:color w:val="111111"/>
          <w:sz w:val="28"/>
          <w:sz w:val="28"/>
          <w:szCs w:val="28"/>
          <w:rtl w:val="true"/>
          <w:lang w:bidi="ar-SA"/>
        </w:rPr>
        <w:t>معرفة علوم الحديث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اين روايات به خوبي بيانگر وجود معنوي و روحاني ائمه اطهار عليهم السلام حتي قبل از خلقت انبيا دارد </w:t>
      </w:r>
      <w:r>
        <w:rPr>
          <w:rFonts w:eastAsia="IRNazanin" w:cs="IRNazanin"/>
          <w:color w:val="111111"/>
          <w:sz w:val="28"/>
          <w:szCs w:val="28"/>
          <w:rtl w:val="true"/>
          <w:lang w:bidi="fa-IR"/>
        </w:rPr>
        <w:t>.</w:t>
      </w:r>
    </w:p>
    <w:p>
      <w:pPr>
        <w:pStyle w:val="Heading3"/>
        <w:numPr>
          <w:ilvl w:val="2"/>
          <w:numId w:val="1"/>
        </w:numPr>
        <w:rPr/>
      </w:pPr>
      <w:bookmarkStart w:id="1374" w:name="__RefHeading___Toc312692_3804643083"/>
      <w:bookmarkStart w:id="1375" w:name="_Toc530"/>
      <w:bookmarkEnd w:id="1374"/>
      <w:r>
        <w:rPr>
          <w:rtl w:val="true"/>
        </w:rPr>
        <w:t>آيا وهابيت اعتقادي به منجي دارند ؟</w:t>
      </w:r>
      <w:bookmarkEnd w:id="1375"/>
    </w:p>
    <w:p>
      <w:pPr>
        <w:pStyle w:val="BookText"/>
        <w:rPr/>
      </w:pPr>
      <w:r>
        <w:rPr>
          <w:rFonts w:ascii="Amiri" w:hAnsi="Amiri" w:eastAsia="Amiri" w:cs="Amiri"/>
          <w:color w:val="111111"/>
          <w:sz w:val="28"/>
          <w:sz w:val="28"/>
          <w:szCs w:val="28"/>
          <w:rtl w:val="true"/>
          <w:lang w:bidi="ar-SA"/>
        </w:rPr>
        <w:t>آيا وهابيت اعتقادي به منجي دارند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رويكرد وهابيت نسبت به مهدويت </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رويكرد وهابيت نسبت به مهدويت ، توجه شما را به اين نكته جلب مي‌كنم كه وهابيت و اهل سنت 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درصدشان در رابطه با مهدويت ، پنجاه ـ شصت درصد با شيعه هم عقيده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اين‌ها معتقد هستند كه آقا رسول اكرم بشارت داده به وجود آقا حضرت مهدي سلام الله عليه كه آن نازنين وجود خواهد آمد و جهان را پر از عدل و داد خواهد كرد ؛ همان گونه كه از ظلم و ستم لبريز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ما اختلاف آن‌چناني با اهل سنت حتي با وهابيت هم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فرصتي شد در رابطه با مهدويت نوعي و شخصي كه چه شاخصه‌هاي دارد سر فرصت بحث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جالب توجه اين است كه ابن تيميه ، بزرگ تئورين وهابيت هم وقتي در برابر انبوهي از روايات در صحاح سته و حتي در صحيح بخاري و مسلم در بارۀ حضرت مهدي مواجه مي‌شود ، صراحتاً مي‌گويد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الأحاديث التي يحتج بها على خروج المهدي أحاديث صحيحة ، رواها أبو داود والترمذي وأحمد وغيرهم من حديث ابن مسعود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النبوية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احاديثي كه مي‌توانيم احتجاج كنيم بر آن احاديث بر قيام حضرت مهدي ، اين احاديث صحيح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را ابو داود ، ترمذي و احمد نقل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آقاي ابن قيم ، شاگرد و ناشر افكار ابن تيميه هم در اين زمينه مفصل بحث كرده است و مي گويد احاديث مربوط به حضرت مهدي ، احاديث حسن و صحيح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جالب‌تر از اين‌ها آقاي بن باز مفتي اعظم سابق عربستان سعودي، عبارت خيلي ظريفي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المهدي معلوم ، والأحاديث فيه مستفيضة ، بل متواترة وقد حكى غير واحد من أهل العلم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متواترة تواترا معنويا ، لكثرة طرقها ، واختلاف مخارجها ، وصحابتها ، ورواتها ، وألفاظها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هذا الشخص الموعود به أمره ثابت وخروجه حق </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أهل العلم أثبتوا أشياء كثيرة بأقل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جمهور أهل العلم ، بل هو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أمر المهدي، وأنه حق ، وأنه سيخرج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شذّ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يلتفت إلى كلامه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حضرت مهدي عليه السلام واضح است و احاديث پيرامون آن مستفيضه بلكه متواتر است و تعداد زيادي از اهل علم متواتر بودن احاديث حضرت مهدي عليه السلام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آن تواتر معنوي است به خاطر كثرة طرق احاديث آن، و اختلاف در لفظ احاديث و راويان و الفاظ بحق دلالت بر اين دارد كه اين شخص موعود امر ثابتي دارد و خروج او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ديده ايم كه علما مسائل زيادي را با رواياتي كمتر از اين ثابت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حق از علما بلكه اتفاق علما بر ثبوت مسئله مهدويت است و همين قول حق است و به حق كه او در آخر الزمان خارج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عده قليلي از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توجهي به صحبت درباره او نكرده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الجامعة الإسلامية بالمدينة المنورة ،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الأولى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ذيل محاضرة عبد المحسن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آقاي ناصر الدين الباني كه از او به بخاري دوران تعبير مي كنند ، شبيه اين عبارت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مجلۀ التمدن الإسلامي الدمشقية ، شمارۀ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رابطة العالم اسلامي كه در حقيقت مركز فرهنگي وهابيت است ، در برج مي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الاعتقاد بظهور المهدي يعتبر واجباً على كل مسلم وهو جز من عقائد أهل السنة والجماعة ولا ينكر ذلك إلاّ كلّ جاهل أو مبتدع </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ظهور حضرت مهدي ، يك امري است واجب بر همۀ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 جز عقائد اهل سنت و جماعت است و جز جاهل و نادان و بدعت گذاري كسي نمي‌تواند اين عقيده را انكار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ما با وهابيت ، نسبت به وجود حضرت ولي عصر ارواحنا له الفداه ولادت آن حضرت و اين كه آيا حضرت مهدي سلام الله عليه از نسل امام عسكري عليه السلام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دنيا آمده يا نه ، مورد اختلاف با وهابيت است كه اين‌ها قاطعانه در برابر اين عقيدۀ شيعه ايستاده‌اند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زيادي از اهل سنت صراحتاً در كتاب‌هاي خودشان گفته‌اند كه حضرت مهدي سلام الله عليه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نرجس خاتون و امام عسكري به دنيا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علماي اهل سنت جمع آوري شده است كه همگي اعتراف دارند بر ولادت حضرت ولي عصر اواحنا له الفداء</w:t>
      </w:r>
    </w:p>
    <w:p>
      <w:pPr>
        <w:pStyle w:val="BookText"/>
        <w:rPr/>
      </w:pPr>
      <w:r>
        <w:rPr>
          <w:rFonts w:ascii="IRNazanin" w:hAnsi="IRNazanin" w:eastAsia="IRNazanin"/>
          <w:color w:val="111111"/>
          <w:sz w:val="28"/>
          <w:sz w:val="28"/>
          <w:szCs w:val="28"/>
          <w:rtl w:val="true"/>
          <w:lang w:bidi="fa-IR"/>
        </w:rPr>
        <w:t xml:space="preserve">نظرات علماي بزرگ اهل سنت معترف بر ولادت حضرت مهدي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p>
    <w:p>
      <w:pPr>
        <w:pStyle w:val="BookText"/>
        <w:rPr/>
      </w:pPr>
      <w:r>
        <w:rPr>
          <w:rFonts w:ascii="IRNazanin" w:hAnsi="IRNazanin" w:eastAsia="IRNazanin"/>
          <w:color w:val="111111"/>
          <w:sz w:val="28"/>
          <w:sz w:val="28"/>
          <w:szCs w:val="28"/>
          <w:rtl w:val="true"/>
          <w:lang w:bidi="fa-IR"/>
        </w:rPr>
        <w:t xml:space="preserve">در رابطه با شخصيت‌هاي اهل سنت كه در رابطه با ولادت آقا حضرت مهدي سخن گفته‌اند ، فقط چند نمونه از علماي انساب كه حرف اول را آن‌ها مي‌زنند و بعد چند نفر از شخصيت‌هاي برجسته را عرض مي‌كنم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 نصر سهل بن عبد الله از اعلام قرن چهارم در كتاب سر السلسلة العلوية صراحت دارد بر اين كه آقا حضرت مهدي فرزند امام عسكري به دنيا آمد و او را قائم و حجت مي‌دانند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السلسلة العلويه ص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بعد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اشكالي در نسب آن حضرت نيست ؛ ولي به خاطر برخي از مسائل سياسي برادرش جعفر آمد و ادعا كرد ميراث امام عسكري را </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فخر رازي از شخصيت‌هاي برجستۀ اهل سنت ، صاحب كتاب تفسير كبير ، متوفاي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صراحت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ابنان وبنتان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الإبنان فأحدهما صاحب الزمان والثاني موسي درجه في حيات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دختر و دو تا پسر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فرزندان آن‌ها صاحب الزمان و ديگري موسي بوده كه در زمان حيات پدرش از دنيا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المباركة في انساب الطالبية ،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جناب محمد امين كه از شخصيت‌هاي بلند آوازۀ اهل سنت در شناخت انساب و قبائل عرب است ، صراحت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المهدي وكان عمره عند وفات أبيه ، 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معرفة قبائل العرب ، ص</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عمر حضرت مهدي ، هنگام وفات پدرش پنج سال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عمري در كتاب المجزي في انساب الطالبين ،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ابن عنبه در عمدة الطالب في أنساب آل أبي طالب ،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آقاي ابن اثير جزري ، صاحب الكامل في التاريخ ،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بر ولادت آقا امام زمان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كه در هنگام وفات آقا امام عسكري اين آقا در قيد حيات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ابن خلكان از استوانه‌هاي علمي اهل سنت مي‌فرمايد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ولادته يوم الجمعة منتصف شعبان سنة خمس وخمسين ومأتين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ولادت حضرت مهدي ، روز جمعه نيمۀ شعبان ،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ذهبي در كتاب‌هاي متعددش در اين زمينه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 دارد </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ابنه محمد بن الحسن الذي يدعوه الرافضة القائم الخلف الحجة ، فولد سنة ثمان وخمسين وقيل سنة ستة وخمسين </w:t>
      </w:r>
      <w:r>
        <w:rPr>
          <w:rFonts w:eastAsia="Amiri" w:cs="Amiri" w:ascii="Amiri" w:hAnsi="Amiri"/>
          <w:color w:val="111111"/>
          <w:sz w:val="28"/>
          <w:szCs w:val="28"/>
          <w:rtl w:val="true"/>
          <w:lang w:bidi="ar-SA"/>
        </w:rPr>
        <w:t>.</w:t>
      </w:r>
      <w:bookmarkStart w:id="1376" w:name="pg2162_32012"/>
    </w:p>
    <w:p>
      <w:pPr>
        <w:pStyle w:val="BookText"/>
        <w:rPr/>
      </w:pPr>
      <w:bookmarkEnd w:id="1376"/>
      <w:r>
        <w:rPr>
          <w:rFonts w:ascii="Amiri" w:hAnsi="Amiri" w:eastAsia="Amiri" w:cs="Amiri"/>
          <w:color w:val="111111"/>
          <w:sz w:val="28"/>
          <w:sz w:val="28"/>
          <w:szCs w:val="28"/>
          <w:rtl w:val="true"/>
          <w:lang w:bidi="ar-SA"/>
        </w:rPr>
        <w:t xml:space="preserve">تاريخ اسلام ، در وفيات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همين تعبير را در سير اعلام النبلاء ،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اين عبارت در كتاب العبر في خبر من غبر ،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مهدي ، فرزند امام عسكري سال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دنيا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زركلي وهابي كه در حقيقت تراث وهابيت را در كتاب الأعلامش زنده كرد ، كه از وهابيون معاصر ما نيز هست ، مي‌گويد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سامرا ومات ابوه وله من العمر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تاريخ مولده ليلة نصف شعبان سنة خمس و خمسين و مأتين</w:t>
      </w:r>
    </w:p>
    <w:p>
      <w:pPr>
        <w:pStyle w:val="BookText"/>
        <w:rPr/>
      </w:pPr>
      <w:r>
        <w:rPr>
          <w:rFonts w:ascii="IRNazanin" w:hAnsi="IRNazanin" w:eastAsia="IRNazanin"/>
          <w:color w:val="111111"/>
          <w:sz w:val="28"/>
          <w:sz w:val="28"/>
          <w:szCs w:val="28"/>
          <w:rtl w:val="true"/>
          <w:lang w:bidi="fa-IR"/>
        </w:rPr>
        <w:t xml:space="preserve">حضرت مهدي در سامرا به دنيا آمد ؛ در حالي كه پنج سال بيشتر نداشت ، پدر خود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او در نيميه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است </w:t>
      </w:r>
      <w:r>
        <w:rPr>
          <w:rFonts w:eastAsia="IRNazanin" w:cs="IRNazanin"/>
          <w:color w:val="111111"/>
          <w:sz w:val="28"/>
          <w:szCs w:val="28"/>
          <w:rtl w:val="true"/>
          <w:lang w:bidi="fa-IR"/>
        </w:rPr>
        <w:t>.</w:t>
      </w:r>
    </w:p>
    <w:p>
      <w:pPr>
        <w:pStyle w:val="Heading3"/>
        <w:numPr>
          <w:ilvl w:val="2"/>
          <w:numId w:val="1"/>
        </w:numPr>
        <w:rPr/>
      </w:pPr>
      <w:bookmarkStart w:id="1377" w:name="__RefHeading___Toc312694_3804643083"/>
      <w:bookmarkStart w:id="1378" w:name="_Toc531"/>
      <w:bookmarkEnd w:id="1377"/>
      <w:r>
        <w:rPr>
          <w:rtl w:val="true"/>
        </w:rPr>
        <w:t xml:space="preserve">آيا مراد از </w:t>
      </w:r>
      <w:r>
        <w:rPr>
          <w:rtl w:val="true"/>
        </w:rPr>
        <w:t xml:space="preserve">« </w:t>
      </w:r>
      <w:r>
        <w:rPr>
          <w:rtl w:val="true"/>
        </w:rPr>
        <w:t xml:space="preserve">النَّجْمُ الثَّاقِب </w:t>
      </w:r>
      <w:r>
        <w:rPr>
          <w:rtl w:val="true"/>
        </w:rPr>
        <w:t xml:space="preserve">» </w:t>
      </w:r>
      <w:r>
        <w:rPr>
          <w:rtl w:val="true"/>
        </w:rPr>
        <w:t>آقا ولي عصر ارواحنا له الفداه است ؟</w:t>
      </w:r>
      <w:bookmarkEnd w:id="1378"/>
    </w:p>
    <w:p>
      <w:pPr>
        <w:pStyle w:val="BookText"/>
        <w:rPr/>
      </w:pPr>
      <w:r>
        <w:rPr>
          <w:rFonts w:ascii="Amiri" w:hAnsi="Amiri" w:eastAsia="Amiri" w:cs="Amiri"/>
          <w:color w:val="111111"/>
          <w:sz w:val="28"/>
          <w:sz w:val="28"/>
          <w:szCs w:val="28"/>
          <w:rtl w:val="true"/>
          <w:lang w:bidi="ar-SA"/>
        </w:rPr>
        <w:t xml:space="preserve">آيا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ولي عصر ارواحنا له الفداه است ؟</w:t>
      </w:r>
    </w:p>
    <w:p>
      <w:pPr>
        <w:pStyle w:val="BookText"/>
        <w:rPr/>
      </w:pPr>
      <w:r>
        <w:rPr>
          <w:rFonts w:ascii="Amiri" w:hAnsi="Amiri" w:eastAsia="Amiri" w:cs="Amiri"/>
          <w:color w:val="111111"/>
          <w:sz w:val="28"/>
          <w:sz w:val="28"/>
          <w:szCs w:val="28"/>
          <w:rtl w:val="true"/>
          <w:lang w:bidi="ar-SA"/>
        </w:rPr>
        <w:t xml:space="preserve">توضيح 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رقيب ديو سيرت به خداي خود پناهم مگر آن شهاب ثاقب مددي كند خدا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قران خداوند مي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إِلَّا مَنْ خَطِفَ الْخَطْفَةَ فَأَتْبَعَهُ شِهَابٌ ثَاقِبٌ مگر آنها كه در لحظه‌اى كوتاه براى استراق سمع به آسمان نزديك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تعقيب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درسوره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وَالسَّمَاء وَالطَّارِقِ وَمَا أَدْرَاكَ مَا الطَّارِقُ النَّجْمُ الثَّاقِبُ</w:t>
      </w:r>
    </w:p>
    <w:p>
      <w:pPr>
        <w:pStyle w:val="BookText"/>
        <w:rPr/>
      </w:pPr>
      <w:r>
        <w:rPr>
          <w:rFonts w:ascii="IRNazanin" w:hAnsi="IRNazanin" w:eastAsia="IRNazanin"/>
          <w:color w:val="111111"/>
          <w:sz w:val="28"/>
          <w:sz w:val="28"/>
          <w:szCs w:val="28"/>
          <w:rtl w:val="true"/>
          <w:lang w:bidi="fa-IR"/>
        </w:rPr>
        <w:t>سوگند به آسمان و كوبنده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نمى‌دانى كوبنده شب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ستاره درخشان و شكافنده تاريكيهاست</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شكافنده تاريكي و شهاب ثاقبي كه اجازه نزديك شدن شياطين به اسمانهاي بالا را نميدهد كيست ؟</w:t>
      </w:r>
    </w:p>
    <w:p>
      <w:pPr>
        <w:pStyle w:val="BookText"/>
        <w:rPr/>
      </w:pPr>
      <w:r>
        <w:rPr>
          <w:rFonts w:ascii="Amiri" w:hAnsi="Amiri" w:eastAsia="Amiri" w:cs="Amiri"/>
          <w:color w:val="111111"/>
          <w:sz w:val="28"/>
          <w:sz w:val="28"/>
          <w:szCs w:val="28"/>
          <w:rtl w:val="true"/>
          <w:lang w:bidi="ar-SA"/>
        </w:rPr>
        <w:t>ايا منظور همان امام عصر مي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مرحوم سيد محمد حسين طباطبايي در ذيل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كلامي دارند كه خلاصه آن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وجوه مختلفي را براي توجيه اين آيه ذكر كرده اند كه همگي آنها با توجه به پيشرفت علم مردود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كلمات الهي در بيشتر مواقع در بيان تمثيل معقول به مشهود است شايد خداوند ، عالم معني را به اين صورت به تصوير كشيده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صورت 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آسماني كه ملائكه در آن هستند واز ورود شياطين جلوگيري مي كنند كنايه از عالم ملكوتي است كه از لحاظ رتبه ملكوت بالاتر از اين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آسمان ما به زمين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نزديكي شياطين به آن آسمان ورودشان به عالم ملكوت ملائكه است تا از اسرار خلقت وحوادث آينده اطلاع يابند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پرتاب شهاب فرستادن مطالب ملكوتيه ونورانيه ايست كه تحمل آنها از قدرت شياطين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كفار در قيامت نمي توانند نور رسول خدا صلي الله عليه وآله وسلم را تحمل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مقصود از نفوذ شياطين ، نفوذ براي پوشانيدن مطالب حقه باشد كه فرشتگان با اظهار حق آنها را طرد مي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اما در مورد كسي كه از اين آسمان حفاظت مي كند مطلبي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اشاره به فرشتگان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در بعضي روايات موجود است </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در تفسير الميزان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ودر آن صراحتا اين موجود را ملكي از ملائكه مي داند </w:t>
      </w:r>
      <w:r>
        <w:rPr>
          <w:rFonts w:eastAsia="Amiri" w:cs="Amiri" w:ascii="Amiri" w:hAnsi="Amiri"/>
          <w:color w:val="111111"/>
          <w:sz w:val="28"/>
          <w:szCs w:val="28"/>
          <w:rtl w:val="true"/>
          <w:lang w:bidi="ar-SA"/>
        </w:rPr>
        <w:t>.</w:t>
      </w:r>
      <w:bookmarkStart w:id="1379" w:name="pg2162_32020"/>
    </w:p>
    <w:p>
      <w:pPr>
        <w:pStyle w:val="BookText"/>
        <w:rPr/>
      </w:pPr>
      <w:bookmarkEnd w:id="1379"/>
      <w:r>
        <w:rPr>
          <w:rFonts w:ascii="Amiri" w:hAnsi="Amiri" w:eastAsia="Amiri" w:cs="Amiri"/>
          <w:color w:val="111111"/>
          <w:sz w:val="28"/>
          <w:sz w:val="28"/>
          <w:szCs w:val="28"/>
          <w:rtl w:val="true"/>
          <w:lang w:bidi="ar-SA"/>
        </w:rPr>
        <w:t>اما در مورد النجم الثاقب در كتاب خصال شيخ صدوق در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است كه در آن آمده است كه مقصود از نجم الثاقب ستاره اي است در آسمان هفتم كه نور آن در تمامي اسمانها نفوذ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ثقب به معني نفوذ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 ستاره به ستاره امير مومنان وستاره اوصيا معروف است</w:t>
      </w:r>
      <w:r>
        <w:rPr>
          <w:rFonts w:eastAsia="Amiri" w:cs="Amiri" w:ascii="Amiri" w:hAnsi="Amiri"/>
          <w:color w:val="111111"/>
          <w:sz w:val="28"/>
          <w:szCs w:val="28"/>
          <w:rtl w:val="true"/>
          <w:lang w:bidi="ar-SA"/>
        </w:rPr>
        <w:t>.</w:t>
      </w:r>
    </w:p>
    <w:p>
      <w:pPr>
        <w:pStyle w:val="Heading2"/>
        <w:numPr>
          <w:ilvl w:val="1"/>
          <w:numId w:val="1"/>
        </w:numPr>
        <w:rPr/>
      </w:pPr>
      <w:bookmarkStart w:id="1380" w:name="__RefHeading___Toc312696_3804643083"/>
      <w:bookmarkStart w:id="1381" w:name="_Toc532"/>
      <w:bookmarkEnd w:id="1380"/>
      <w:r>
        <w:rPr>
          <w:rtl w:val="true"/>
        </w:rPr>
        <w:t>مواريث انبياء</w:t>
      </w:r>
      <w:bookmarkEnd w:id="1381"/>
    </w:p>
    <w:p>
      <w:pPr>
        <w:pStyle w:val="Heading3"/>
        <w:numPr>
          <w:ilvl w:val="2"/>
          <w:numId w:val="1"/>
        </w:numPr>
        <w:rPr/>
      </w:pPr>
      <w:bookmarkStart w:id="1382" w:name="__RefHeading___Toc312698_3804643083"/>
      <w:bookmarkStart w:id="1383" w:name="_Toc533"/>
      <w:bookmarkEnd w:id="1382"/>
      <w:r>
        <w:rPr>
          <w:rtl w:val="true"/>
        </w:rPr>
        <w:t>پيراهن ابراهيم و يوسف عليهماالسلام</w:t>
      </w:r>
      <w:bookmarkEnd w:id="1383"/>
    </w:p>
    <w:p>
      <w:pPr>
        <w:pStyle w:val="BookText"/>
        <w:rPr/>
      </w:pPr>
      <w:r>
        <w:rPr>
          <w:rFonts w:ascii="IRNazanin" w:hAnsi="IRNazanin" w:eastAsia="IRNazanin"/>
          <w:color w:val="111111"/>
          <w:sz w:val="28"/>
          <w:sz w:val="28"/>
          <w:szCs w:val="28"/>
          <w:rtl w:val="true"/>
          <w:lang w:bidi="fa-IR"/>
        </w:rPr>
        <w:t>مفضّل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پيراهن يوسف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براى ابراهيم افروخته شد، جبرئيل برايش يك جامه بهشتى آورد و بر او پوشانيد و به واسطه آن سرما و گرما بر وى زيان نمى‌رسانيد و چون مرگ ابراهيم عليه السّلام فرا رسيد آن را در بازوبندى نهاد و بر اسحاق آويخت، اسحاق نيز آن را بر يعقوب آويخت و هنگامى كه يوسف به دنيا آمد، يعقوب آن را بر يوسف آويخت و آن در بازوى وى بسته بود تا كارش بدان جا كشيده شد و چون يوسف آن پيراهن را از ميان آن بازوبند بيرون كشيد، يعقوب رائحه آن را استشمام كرد و اين همان قول خداى</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لَأَجِدُ رِيحَ يُوسُفَ 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پيراهن بود كه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شما آن پيراهن به كه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 رسيد و هنگامى كه قائم ما ظهور ميكند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كه علمى يا چيز ديگرى را به ارث برد همه به محمّد صلّى اللَّه عليه و آله و سلّم و يا آل محمّد عليهم السّلام رسيد</w:t>
      </w:r>
      <w:r>
        <w:rPr>
          <w:rFonts w:eastAsia="IRNazanin" w:cs="IRNazanin"/>
          <w:color w:val="111111"/>
          <w:sz w:val="28"/>
          <w:szCs w:val="28"/>
          <w:rtl w:val="true"/>
          <w:lang w:bidi="fa-IR"/>
        </w:rPr>
        <w:t>.</w:t>
      </w:r>
      <w:bookmarkStart w:id="1384" w:name="pg2162_32024"/>
    </w:p>
    <w:p>
      <w:pPr>
        <w:pStyle w:val="BookText"/>
        <w:rPr/>
      </w:pPr>
      <w:bookmarkEnd w:id="1384"/>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1385" w:name="__RefHeading___Toc312700_3804643083"/>
      <w:bookmarkStart w:id="1386" w:name="_Toc534"/>
      <w:bookmarkEnd w:id="1385"/>
      <w:r>
        <w:rPr>
          <w:rtl w:val="true"/>
        </w:rPr>
        <w:t>عصاي موسي عليه السلام</w:t>
      </w:r>
      <w:bookmarkEnd w:id="1386"/>
    </w:p>
    <w:p>
      <w:pPr>
        <w:pStyle w:val="BookText"/>
        <w:rPr/>
      </w:pPr>
      <w:r>
        <w:rPr>
          <w:rFonts w:ascii="IRNazanin" w:hAnsi="IRNazanin" w:eastAsia="IRNazanin"/>
          <w:color w:val="111111"/>
          <w:sz w:val="28"/>
          <w:sz w:val="28"/>
          <w:szCs w:val="28"/>
          <w:rtl w:val="true"/>
          <w:lang w:bidi="fa-IR"/>
        </w:rPr>
        <w:t>صفار در بصائر الدرجات از محمد بن فيض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عليه السّلام نخست مال حضرت آدم بود، سپس بشعيب و از او بموسى بن عمران رسيد و فعلا آن عصا در نزد ماست، در همين نزديكى آن را ديدم، آن عصا مثل روزى كه آن را از درخت بريدند سبز بود، و هر گاه با آن سخن بگويند صحبت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عصا براى قائم ما بامانت گذارده شده، تا همان طور كه موسى از آن استفاده ميكرد، او نيز آن را بكار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و صدوق در كمال الدين از ريان بن صلت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 عليه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الامر شما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ولى نه آن صاحب الامرى كه زمين را پر از عدل و داد ميكند چنان كه از ظلم پر شده باشد چگونه من ميتوانم چنين كسى باشم با اين ضعف بدن كه در من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كسى است كه وقتى ظهور ميكند بسن پير مردان و بصورت جوانان است، و بدنى نيرومند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اگر دست بطرف بزرگترين درخت روى زمين دراز كند ميتواند آن را از بيخ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ميان كوه‌ها نعره كشد، سنگهاى سخت از هيبت صدايش 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و انگشتر سليمان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Heading3"/>
        <w:numPr>
          <w:ilvl w:val="2"/>
          <w:numId w:val="1"/>
        </w:numPr>
        <w:rPr/>
      </w:pPr>
      <w:bookmarkStart w:id="1387" w:name="__RefHeading___Toc312702_3804643083"/>
      <w:bookmarkStart w:id="1388" w:name="_Toc535"/>
      <w:bookmarkEnd w:id="1387"/>
      <w:r>
        <w:rPr>
          <w:rtl w:val="true"/>
        </w:rPr>
        <w:t>انگشتر سليمان عليه السلام</w:t>
      </w:r>
      <w:bookmarkEnd w:id="1388"/>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كمال الدين از ريان بن صلت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 عليه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الامر شما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ولى نه آن صاحب الامرى كه زمين را پر از عدل و داد ميكند چنان كه از ظلم پر شده باشد چگونه من ميتوانم چنين كسى باشم با اين ضعف بدن كه در من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كسى است كه وقتى ظهور ميكند بسن پير مردان و بصورت جوانان است، و بدنى نيرومند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اگر دست بطرف بزرگترين درخت روى زمين دراز كند ميتواند آن را از بيخ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ميان كوه‌ها نعره كشد، سنگهاى سخت از هيبت صدايش 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و انگشتر سليمان با اوست</w:t>
      </w:r>
      <w:r>
        <w:rPr>
          <w:rFonts w:eastAsia="IRNazanin" w:cs="IRNazanin"/>
          <w:color w:val="111111"/>
          <w:sz w:val="28"/>
          <w:szCs w:val="28"/>
          <w:rtl w:val="true"/>
          <w:lang w:bidi="fa-IR"/>
        </w:rPr>
        <w:t>.</w:t>
      </w:r>
      <w:bookmarkStart w:id="1389" w:name="pg2162_32028"/>
    </w:p>
    <w:p>
      <w:pPr>
        <w:pStyle w:val="BookText"/>
        <w:rPr/>
      </w:pPr>
      <w:bookmarkEnd w:id="1389"/>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Heading3"/>
        <w:numPr>
          <w:ilvl w:val="2"/>
          <w:numId w:val="1"/>
        </w:numPr>
        <w:rPr/>
      </w:pPr>
      <w:bookmarkStart w:id="1390" w:name="__RefHeading___Toc312704_3804643083"/>
      <w:bookmarkStart w:id="1391" w:name="_Toc536"/>
      <w:bookmarkEnd w:id="1390"/>
      <w:r>
        <w:rPr>
          <w:rtl w:val="true"/>
        </w:rPr>
        <w:t>تابوت سكينه</w:t>
      </w:r>
      <w:bookmarkEnd w:id="1391"/>
    </w:p>
    <w:p>
      <w:pPr>
        <w:pStyle w:val="BookText"/>
        <w:rPr/>
      </w:pPr>
      <w:r>
        <w:rPr>
          <w:rFonts w:ascii="Amiri" w:hAnsi="Amiri" w:eastAsia="Amiri" w:cs="Amiri"/>
          <w:color w:val="111111"/>
          <w:sz w:val="28"/>
          <w:sz w:val="28"/>
          <w:szCs w:val="28"/>
          <w:rtl w:val="true"/>
          <w:lang w:bidi="ar-SA"/>
        </w:rPr>
        <w:t>تابوت سكينه</w:t>
      </w:r>
    </w:p>
    <w:p>
      <w:pPr>
        <w:pStyle w:val="BookText"/>
        <w:rPr/>
      </w:pPr>
      <w:r>
        <w:rPr>
          <w:rFonts w:ascii="IRNazanin" w:hAnsi="IRNazanin" w:eastAsia="IRNazanin"/>
          <w:color w:val="111111"/>
          <w:sz w:val="28"/>
          <w:sz w:val="28"/>
          <w:szCs w:val="28"/>
          <w:rtl w:val="true"/>
          <w:lang w:bidi="fa-IR"/>
        </w:rPr>
        <w:t xml:space="preserve">چهارمين ميراثي كه از انبياي گذشته به حضرت مهدي عليه‌السلام مي‌رسد تابوت سكينه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ظهور همراه آن حضرت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تابوت همان صندوقي است كه مادر موسي او را در آن گذاشت و به دريا افكند و هنگامي كه بوسيله عمال فرعون از دريا گرفته شد و موسي را از آن بيرون آوردند، همچنان در دستگاه فرعون نگهداري مي‌شد و سپس به دست بني اسرائيل افتاد، بني‌اسرائيل اين صندوق خاطره‌انگيز را محترم مي‌شمردند و به آن تبرك مي‌جستند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در واپسين روزهاي عمر خود، الواح مقدس كه احكام خدا بر آن نوشته بود به ضميمه زره خود و يادگارهاي ديگري را در آن نهاد و به وصي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به اين ترتيب، اهميت اين صندوق در نزد بني‌اسرائيل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جنگهايي كه ميان آنان و دشمنان واقع مي‌شد، آن را با خود مي‌بردند و اثر رواني و معنوي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گفته‌اند تا زماني كه اين صندوق خاطره‌انگيز با آن محتويات مقدس در ميانشان بود، با سر بلندي زندگي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منابع روايي آمده است كه اين تابوت، بعد از ظهور، در اختيار حضرت مهدي عليه‌السلام قرار مي‌گيرد، از جمله حضرت ختمي مرتبت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مهدي عليه‌السلام تابوت سكينه را از غار انطاكيه و سِفْرهاي تورات را از كوهي در شام بيرون مي آورد و به وسيله آن با يهود محاجّه مي‌كند، سپس عده زيادي از يهوديان مسلمان مي‌شوند</w:t>
      </w:r>
      <w:r>
        <w:rPr>
          <w:rFonts w:eastAsia="IRNazanin" w:cs="IRNazanin"/>
          <w:color w:val="111111"/>
          <w:sz w:val="28"/>
          <w:szCs w:val="28"/>
          <w:rtl w:val="true"/>
          <w:lang w:bidi="fa-IR"/>
        </w:rPr>
        <w:t>.»</w:t>
      </w:r>
      <w:bookmarkStart w:id="1392" w:name="pg2162_32032"/>
    </w:p>
    <w:p>
      <w:pPr>
        <w:pStyle w:val="BookText"/>
        <w:rPr/>
      </w:pPr>
      <w:bookmarkEnd w:id="1392"/>
      <w:r>
        <w:rPr>
          <w:rFonts w:ascii="IRNazanin" w:hAnsi="IRNazanin" w:eastAsia="IRNazanin"/>
          <w:color w:val="111111"/>
          <w:sz w:val="28"/>
          <w:sz w:val="28"/>
          <w:szCs w:val="28"/>
          <w:rtl w:val="true"/>
          <w:lang w:bidi="fa-IR"/>
        </w:rPr>
        <w:t>منتخب الأثر، صافي گلپايگاني،ج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كاربرد تابوت سكينه در زمان ظهور</w:t>
      </w:r>
    </w:p>
    <w:p>
      <w:pPr>
        <w:pStyle w:val="BookText"/>
        <w:rPr/>
      </w:pPr>
      <w:r>
        <w:rPr>
          <w:rFonts w:ascii="IRNazanin" w:hAnsi="IRNazanin" w:eastAsia="IRNazanin"/>
          <w:color w:val="111111"/>
          <w:sz w:val="28"/>
          <w:sz w:val="28"/>
          <w:szCs w:val="28"/>
          <w:rtl w:val="true"/>
          <w:lang w:bidi="fa-IR"/>
        </w:rPr>
        <w:t xml:space="preserve">از خواص منحصر به فرد تابوت سكينه در دوران ظهور حضرت مهدي عليه‌السلام آن است كه آن را به هر 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فرمان آن حضرت تخلف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كشوري ارسال كند، طعمه حريق شده و از جغرافياي جهان محو خواهد شد و بدينسان خداي قهار، حضرت را با عصاي موسي، انگشتر سليمان و تابوت سكينه، مجهز ساخته كه پيشرفته‌ترين اسلحه بشري نيز در مقابل آن، توان مقابله و استقامت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راجي، خصائص المهدي،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كامل سليمان، روزگار رهايي،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Heading3"/>
        <w:numPr>
          <w:ilvl w:val="2"/>
          <w:numId w:val="1"/>
        </w:numPr>
        <w:rPr/>
      </w:pPr>
      <w:bookmarkStart w:id="1393" w:name="__RefHeading___Toc312706_3804643083"/>
      <w:bookmarkStart w:id="1394" w:name="_Toc537"/>
      <w:bookmarkEnd w:id="1393"/>
      <w:r>
        <w:rPr>
          <w:rtl w:val="true"/>
        </w:rPr>
        <w:t>پرچم و شمشير و</w:t>
      </w:r>
      <w:r>
        <w:rPr>
          <w:rtl w:val="true"/>
        </w:rPr>
        <w:t>....</w:t>
      </w:r>
      <w:r>
        <w:rPr>
          <w:rtl w:val="true"/>
        </w:rPr>
        <w:t>پيامبر خاتم صلي الله عليه و آله</w:t>
      </w:r>
      <w:bookmarkEnd w:id="1394"/>
    </w:p>
    <w:p>
      <w:pPr>
        <w:pStyle w:val="BookText"/>
        <w:rPr/>
      </w:pPr>
      <w:r>
        <w:rPr>
          <w:rFonts w:ascii="IRNazanin" w:hAnsi="IRNazanin" w:eastAsia="IRNazanin"/>
          <w:color w:val="111111"/>
          <w:sz w:val="28"/>
          <w:sz w:val="28"/>
          <w:szCs w:val="28"/>
          <w:rtl w:val="true"/>
          <w:lang w:bidi="fa-IR"/>
        </w:rPr>
        <w:t>در كافى از يعقوب سراج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عليه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موقع فرج شيعيان شما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اولاد عباس با هم كشمكش نمودند و پايه سلطنت آنها سست گرديد و مردم چشم بآن دوختند و خلعت العرب اعنّتها</w:t>
      </w:r>
    </w:p>
    <w:p>
      <w:pPr>
        <w:pStyle w:val="BookText"/>
        <w:rPr/>
      </w:pPr>
      <w:r>
        <w:rPr>
          <w:rFonts w:ascii="IRNazanin" w:hAnsi="IRNazanin" w:eastAsia="IRNazanin"/>
          <w:color w:val="111111"/>
          <w:sz w:val="28"/>
          <w:sz w:val="28"/>
          <w:szCs w:val="28"/>
          <w:rtl w:val="true"/>
          <w:lang w:bidi="fa-IR"/>
        </w:rPr>
        <w:t>و عرب لگامهاى خود را بيرون آورند و شوكت هر صاحب شوكتى از ميان برداشته شد و شخص شامى و يمنى و سفيانى ظاهر گشت، و سيد حسنى از جا حركت نمود و صاحب الامر با ميراث رسول خدا از مدينه بمكه رفت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رسول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زره و عمامه و عبا و عصا و پرچم و زين و برگ اسب پيغمبر است، چون وارد مكه مى‌شود شمشير از غلاف بيرون مى‌آورد و زره را ميپوشد و پرچم مى‌افرازد و عبا و عمامه را ميپوشد، و عصا را بدست ميگيرد، و از خداوند اجازه ميطلبد كه رسما ظهور كند</w:t>
      </w:r>
      <w:r>
        <w:rPr>
          <w:rFonts w:eastAsia="IRNazanin" w:cs="IRNazanin"/>
          <w:color w:val="111111"/>
          <w:sz w:val="28"/>
          <w:szCs w:val="28"/>
          <w:rtl w:val="true"/>
          <w:lang w:bidi="fa-IR"/>
        </w:rPr>
        <w:t>....</w:t>
      </w:r>
      <w:bookmarkStart w:id="1395" w:name="pg2162_32036"/>
    </w:p>
    <w:p>
      <w:pPr>
        <w:pStyle w:val="BookText"/>
        <w:rPr/>
      </w:pPr>
      <w:bookmarkEnd w:id="1395"/>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Heading3"/>
        <w:numPr>
          <w:ilvl w:val="2"/>
          <w:numId w:val="1"/>
        </w:numPr>
        <w:rPr/>
      </w:pPr>
      <w:bookmarkStart w:id="1396" w:name="__RefHeading___Toc312708_3804643083"/>
      <w:bookmarkStart w:id="1397" w:name="_Toc538"/>
      <w:bookmarkEnd w:id="1396"/>
      <w:r>
        <w:rPr>
          <w:rtl w:val="true"/>
        </w:rPr>
        <w:t>سنگ موسي بن عمران</w:t>
      </w:r>
      <w:bookmarkEnd w:id="1397"/>
    </w:p>
    <w:p>
      <w:pPr>
        <w:pStyle w:val="BookText"/>
        <w:rPr/>
      </w:pPr>
      <w:r>
        <w:rPr>
          <w:rFonts w:ascii="IRNazanin" w:hAnsi="IRNazanin" w:eastAsia="IRNazanin"/>
          <w:color w:val="111111"/>
          <w:sz w:val="28"/>
          <w:sz w:val="28"/>
          <w:szCs w:val="28"/>
          <w:rtl w:val="true"/>
          <w:lang w:bidi="fa-IR"/>
        </w:rPr>
        <w:t>به سندهاى معتبر از امام محمد باقر و امام جعفر صادق عليهما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آل محمد صلّى اللّه عليه و آله و سلّم از مكه ظاهر شود و خواهد كه متوجه كوفه شود، منادى آن حضرت در ميان اصحاب آن حضرت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توشه و آب با خود برندارد، و سنگ حضرت موسى عليه السّلام را با خود بردارد و آن بار يك شتر است، پس به هر منزل كه فرود آيند چشمه‌اى از آن سنگ جارى شود، هر گرسنه‌اى كه بخورد سير شود و هر تشنه‌اى كه بخورد سيراب شود، و توشه ايشان همين باشد تا آنكه آن حضرت با اصحاب خود در نجف اشرف نزول اجلال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القلوب،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Heading3"/>
        <w:numPr>
          <w:ilvl w:val="2"/>
          <w:numId w:val="1"/>
        </w:numPr>
        <w:rPr/>
      </w:pPr>
      <w:bookmarkStart w:id="1398" w:name="__RefHeading___Toc312710_3804643083"/>
      <w:bookmarkStart w:id="1399" w:name="_Toc539"/>
      <w:bookmarkEnd w:id="1398"/>
      <w:r>
        <w:rPr>
          <w:rtl w:val="true"/>
        </w:rPr>
        <w:t>كتاب پيغمبران</w:t>
      </w:r>
      <w:bookmarkEnd w:id="1399"/>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بسيار وارد شده است كه هر معجزه كه خدا به پيغمبرى داده بود همه را بر رسول خدا و ائمه هدى عطا كرده است و قادر بوده‌اند بر طى ارض كه مسافت بسيار بعيدى را در زمان قليلى طى ميكرده‌اند بلكه در يك روز كمتر چندين مرتبه در دور دنيا بگردند و كتابهاى جميع پيغمبران را مانند تورية و انجيل و زبور و صحف آدم و صحف شيث و ادريس و ابراهيم و الواح موسى عليه السّلام همه در نزد ايشان بود و آثار جميع پيغمبران مانند عصاى موسى و پيراهن ابراهيم و يوسف و سنگ موسى كه دوازده چشمه از آن جارى ميشد و انگشتر سليمان و بساط و ساير آثار انبياء نزد ايشان بود و اكنون همه نزد صاحب الامر عليه السّلام ميباشد</w:t>
      </w:r>
      <w:r>
        <w:rPr>
          <w:rFonts w:eastAsia="IRNazanin" w:cs="IRNazanin"/>
          <w:color w:val="111111"/>
          <w:sz w:val="28"/>
          <w:szCs w:val="28"/>
          <w:rtl w:val="true"/>
          <w:lang w:bidi="fa-IR"/>
        </w:rPr>
        <w:t>.</w:t>
      </w:r>
      <w:bookmarkStart w:id="1400" w:name="pg2162_32041"/>
    </w:p>
    <w:p>
      <w:pPr>
        <w:pStyle w:val="BookText"/>
        <w:rPr/>
      </w:pPr>
      <w:bookmarkEnd w:id="1400"/>
      <w:r>
        <w:rPr>
          <w:rFonts w:ascii="Amiri" w:hAnsi="Amiri" w:eastAsia="Amiri" w:cs="Amiri"/>
          <w:color w:val="111111"/>
          <w:sz w:val="28"/>
          <w:sz w:val="28"/>
          <w:szCs w:val="28"/>
          <w:rtl w:val="true"/>
          <w:lang w:bidi="ar-SA"/>
        </w:rPr>
        <w:t>حق اليقين،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1401" w:name="__RefHeading___Toc312712_3804643083"/>
      <w:bookmarkStart w:id="1402" w:name="_Toc540"/>
      <w:bookmarkEnd w:id="1401"/>
      <w:r>
        <w:rPr>
          <w:rtl w:val="true"/>
        </w:rPr>
        <w:t>علائم ظهور</w:t>
      </w:r>
      <w:bookmarkEnd w:id="1402"/>
    </w:p>
    <w:p>
      <w:pPr>
        <w:pStyle w:val="Heading3"/>
        <w:numPr>
          <w:ilvl w:val="2"/>
          <w:numId w:val="1"/>
        </w:numPr>
        <w:rPr/>
      </w:pPr>
      <w:bookmarkStart w:id="1403" w:name="__RefHeading___Toc312714_3804643083"/>
      <w:bookmarkStart w:id="1404" w:name="_Toc541"/>
      <w:bookmarkEnd w:id="1403"/>
      <w:r>
        <w:rPr>
          <w:rtl w:val="true"/>
        </w:rPr>
        <w:t>حتمي</w:t>
      </w:r>
      <w:bookmarkEnd w:id="1404"/>
    </w:p>
    <w:p>
      <w:pPr>
        <w:pStyle w:val="BookText"/>
        <w:rPr/>
      </w:pPr>
      <w:r>
        <w:rPr>
          <w:rFonts w:ascii="Amiri" w:hAnsi="Amiri" w:eastAsia="Amiri" w:cs="Amiri"/>
          <w:color w:val="111111"/>
          <w:sz w:val="28"/>
          <w:sz w:val="28"/>
          <w:szCs w:val="28"/>
          <w:rtl w:val="true"/>
          <w:lang w:bidi="ar-SA"/>
        </w:rPr>
        <w:t>علائم حتمي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 و نداء آسمانى</w:t>
      </w:r>
    </w:p>
    <w:p>
      <w:pPr>
        <w:pStyle w:val="BookText"/>
        <w:rPr/>
      </w:pPr>
      <w:r>
        <w:rPr>
          <w:rFonts w:ascii="IRNazanin" w:hAnsi="IRNazanin" w:eastAsia="IRNazanin"/>
          <w:color w:val="111111"/>
          <w:sz w:val="28"/>
          <w:sz w:val="28"/>
          <w:szCs w:val="28"/>
          <w:rtl w:val="true"/>
          <w:lang w:bidi="fa-IR"/>
        </w:rPr>
        <w:t>است كه اخبار بسيارى دلالت دارد بر آن كه آن از حتميّات است، و در حديث مفضّل بن عمر رحمه اللّه از حضرت صادق عليه السّلام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در مكّه داخل شود و در جانب خانه كعبه ظاهر گردد و چون آفتاب بلند شود از پيش قرص آفتاب منادى ندا كند كه همه اهل زمين و آسمان بشنوند،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مهدى آل محمّد است او را به نام و كنيه جدّش رسول خدا صلّى اللّه عليه و آله و سلّم ياد نمايد، و نسب مبارك او را به‌پدر بزرگوارش حضرت امام حسن عسكرى بن علىّ بن محمّد بن علىّ بن موسى بن جعفر بن محمّد بن علىّ بن الحسين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و چنان نسب آن بزرگوار را به اسماء كرام آباء طاهرين او بيان كند كه همه مردم از شرق تا غرب عالم بشنوند، پس بگويد كه با او بيعت نماييد تا هدايت يابيد، و مخالفت حكم او ننماييد كه گمراه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و نقباى انس و نجباى جنّ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خواننده به سوى خدا، شنيديم و اطاعت كرديم، پس از آن خلائق چون آن ندا را بشنوند از شهرها و قريه‌ها و صحراها و درياها از مشرق تا مغرب عالم روى به مكّه معظّمه آورند و به خدمت آن حضرت برسند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قريب به غروب آفتاب شود از طرف مغرب شيطان فرياد نمايد كه 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وادى يابس وارد شده است و او عثمان بن عنبسه، از فرزندان يزيد بن معاوية بن ابى سفيان است، با او بيعت نماييد تا هدايت يابيد، و با او مخالفت ننماييد كه گمراه شويد، پس ملائكه و نقبا و نجباى جنّ و انس او را تكذيب نمايند، و منافقان و اهل تشكيك و ضلال و گمراهان به آن ندا گمراه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نداى ديگرى از آسمان ظاهر شود كه آن ندا قبل از ظهور حجة اللّه عليه السّلام است كه آن هم در عداد علايم حتميّه است كه البتّه بايد واقع شود و آن ندا در شب بيست و سيّم ماه رمضان است كه همه ساكنين زمين از شرق تا غرب عالم آن ندا را خواهند شنيد و آن منادى جبرئيل است كه به آواز بلند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علىّ و شيعته، و شيطان نيز در وسط روز در ميان زمين و آسمان ندا كند كه همه كس بشنود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عثمان و 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سفيانى</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وادى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بيابان بى‌آب و علف كه در ما بين مكّه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مردى است بد صورت و آبله رو و چهار شانه و ازرق چشم، و اسم او عثمان بن عنبسه است و از اولاد يزيد بن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پنج شهر بزرگ را متصرّف مى‌شود كه دمشق و حمص و فلسطين و اردن و قنّسرين است، پس از آن لشكر بسيار به اطراف مى‌فرستد و بسيارى از لشكر او به سمت بغداد و كوفه خواهند آمد و قتل و غارت و بى‌حيايى بسيار در آن صفحات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كوفه و نجف اشرف قتل مردان بسيار واقع شود و بعد از آن يك حصّه از لشكر خود را به جانب شام روانه نمايد و يك قسمت از آن را به جانب مدينه مطهّره، و چون به مدينه رسند سه روز قتل عامّ نمايند و خرابى بسيار وارد آورند، و بعد از آن به سمت مكّه روانه شوند و لكن به مكّه نرسد، و امّا آن حصّه كه به جانب شام روند و در بين راه لشكر حضرت حجّة اللّه بر آن‌ها ظفر يابند و تمام آن‌ها را هلاك نمايند و غنايم آن‌ها را بالكلّيّه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آن ملعون در اطراف بلاد بسيار عظيم شود خصوصا بالنسبة به دوستان و شيعيان علىّ بن ابى طالب عليه السّلام حتّى آن كه منادى او ندا كند كه هر كس سر يك نفر از دوستان علىّ بن ابى طالب عليه السّلام را بياورد هزار درهم بگيرد، پس مردم به جهت مال دنيا از حال يكديگر خبر دهند و همسايه از همسايه خبر دهد كه او از دوستان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قسمت از لشكر كه به جانب مكّه روند چون به زمين بيداء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بين مكّه و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تعالى ملكى را مى‌فرستد در آن زمين و فرياد مى‌كند اى زمين اين ملاعينان را بخود فرو بر، پس جميع آن لشكر كه به سى صد هزار مى‌رسند با اسبان و اسلحه به زمين فرو روند مگر دو نفر كه با همديگر برادرند از طايفه جهنيّه كه ملائكه صورت‌هاى ايشان را بر مى‌گردانند و به يكى مى‌گويند كه‌بشير است برو به مكّه و بشارت ده حضرت صاحب الأمر عليه السّلام را به هلاكت لشكر سفيانى، و ديگرى را كه نذير است مى‌گويند برو به شام و به سفيانى خبر ده و بترسان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نفر به جانب مكّه و شام روانه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سفيانى اين خبر را بشنود از شام به جانب كوفه حركت كند و در آنجا خرابى بسيار وارد آورد و چون حضرت قائم عليه السّلام به كوفه رسد آن ملعون فرار كند و به شام برگردد، پس حضرت لشكر از عقب او فرستد و او را در صخره بيت المقدّس به قتل آورند و سر نحس او را بريده و روح پليدش را وارد جهنّم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رفتن لشكر سفيانى</w:t>
      </w:r>
    </w:p>
    <w:p>
      <w:pPr>
        <w:pStyle w:val="BookText"/>
        <w:rPr/>
      </w:pPr>
      <w:r>
        <w:rPr>
          <w:rFonts w:ascii="Amiri" w:hAnsi="Amiri" w:eastAsia="Amiri" w:cs="Amiri"/>
          <w:color w:val="111111"/>
          <w:sz w:val="28"/>
          <w:sz w:val="28"/>
          <w:szCs w:val="28"/>
          <w:rtl w:val="true"/>
          <w:lang w:bidi="ar-SA"/>
        </w:rPr>
        <w:t>است در بيداء كه ذكر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 زكيّه</w:t>
      </w:r>
    </w:p>
    <w:p>
      <w:pPr>
        <w:pStyle w:val="BookText"/>
        <w:rPr/>
      </w:pPr>
      <w:r>
        <w:rPr>
          <w:rFonts w:ascii="IRNazanin" w:hAnsi="IRNazanin" w:eastAsia="IRNazanin"/>
          <w:color w:val="111111"/>
          <w:sz w:val="28"/>
          <w:sz w:val="28"/>
          <w:szCs w:val="28"/>
          <w:rtl w:val="true"/>
          <w:lang w:bidi="fa-IR"/>
        </w:rPr>
        <w:t>است، و آن پسرى است از آل محمّد عليهم السّلام در مابين ركن و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پيش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جارچى كه از آسمان جار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آسماني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فرو بردنى در 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 زكيه</w:t>
      </w:r>
      <w:bookmarkStart w:id="1405" w:name="pg2162_32053"/>
    </w:p>
    <w:p>
      <w:pPr>
        <w:pStyle w:val="BookText"/>
        <w:rPr/>
      </w:pPr>
      <w:bookmarkEnd w:id="1405"/>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1406" w:name="__RefHeading___Toc312716_3804643083"/>
      <w:bookmarkStart w:id="1407" w:name="_Toc542"/>
      <w:bookmarkEnd w:id="1406"/>
      <w:r>
        <w:rPr>
          <w:rtl w:val="true"/>
        </w:rPr>
        <w:t>غيرحتمي</w:t>
      </w:r>
      <w:bookmarkEnd w:id="1407"/>
    </w:p>
    <w:p>
      <w:pPr>
        <w:pStyle w:val="BookText"/>
        <w:rPr/>
      </w:pPr>
      <w:r>
        <w:rPr>
          <w:rFonts w:ascii="Amiri" w:hAnsi="Amiri" w:eastAsia="Amiri" w:cs="Amiri"/>
          <w:color w:val="111111"/>
          <w:sz w:val="28"/>
          <w:sz w:val="28"/>
          <w:szCs w:val="28"/>
          <w:rtl w:val="true"/>
          <w:lang w:bidi="ar-SA"/>
        </w:rPr>
        <w:t>علامات غير حتميه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خراب شدن ديوار مسجد كوفه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جارى شدن نهرى است از شطّ فرات در كوچه‌هاى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آباد شدن شهر كوفه است بعد از خراب شدن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در آوردن درياى نجف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جارى شدن نهرى است از فرات به غرىّ كه نجف اشرف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شدن ستاره دنبال دار است در نزديك ستاره 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شدن قحطى شديد است قبل از ظهور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زلزله و طاعون شديد است در كثيرى از 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بيوح است، يعنى قتل بسيار كه آرام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تحليه مصاحف و زخرفه مساجد و تطويل منارات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 شدن مسجد براثا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شدن آتشى است در سمت مشرق زمين كه تا سه روز يا هفت روز در ميان زمين و آسمان افروخته مى‌شود كه محلّ تعجّب و خوف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شدن سرخى شديد است كه در اطراف آسمان پهن مى‌شود كه همه آسمان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 قتل و خونريزى است در كوفه از جهت رايات مختلفه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مسخ شدن طايفه‌اى است به صورت قردة و 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كردن بيرق‌هاى سياه است از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باران شديدى است در ماه جمادى الثّانية و ماه رجب كه مثل آن هرگز ديده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 العنان شدن عرب است كه به هر جا كه خواهند بروند و هر چه 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سلاطين عجم است از شأن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طلوع نمودن ستاره‌اى است از مشرق كه مانند ماه درخشنده و روشنى دهنده باشد و به شكل غرّه ماه باشد و دو طرف آن كج باشد به نحوى كه نزديك است از كجى به هم وصل شود و چنان درخشندگى داشته باشد كه چشمها را خيره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گرفتن ظلمت كفر و فسوق و معاصى است تمام عالم را، و شايد مقصود از اين علامت، غلبه كفر و فسق و فجور و ظلم است در عالم و انتشار اين امور است در تمام بلاد و كثرت ميل خلق است به اطوار و حالات كفّار و مشركين از گفتار و كردار و تعيّش و اوضاع دنيويّه و تشبّه به ايشان در حركات و سكنات و مساكن و البسه، و ضعف و سستى حال ايشان است در امر دين و آثار شريعت، و عدم تقيّد ايشان به آداب شرعيّه خصوصا در جزء اين زمان كه يوما فيوما حالات مردم در تزايد و اشتداد است در تشبّه به اهل كفر از جميع جهات دنيويّه، بلكه در اخذ قواعد كفر و عمل نمودن به آن در امور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است كه اعتقاد اعتماد كامل به اقوال و اعمال ايشان مى‌نمايند و وثوق تمام در كليّه امور به آن‌ها دارند و بسا باشد كه سرايت به سوى عقايد كثيرى خواهد نمود كه بالمرّه اصل عقايد دينيّه اسلام را از دست مى‌دهند، بلكه اطفال خردسال را به آداب و قواعد ايشان تعليم مى‌نمايند چنان كه فعلا مرسوم است كه در بدايت امر نمى‌گذارند كه آداب و قواعد دين اسلام در اذهان ايشان رسوخ نمايد و حال كثيرى از ايشان بعد از بلوغ منجر به فساد عقيده و عدم تديّن به دين اسلام خواهد شد و بر اين منوال تعيّش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حال كسانى كه معاشرت با چنين اشخاص دارند و اهل و عيال ايشان كه‌تبعه ايشانند، بلكه اگر نيكو تأمّل نمايى مى‌بينى كه كفر بر عالم محيط شده است الّا اقلّ قليل و مقدار يسير از عباد اللّه كه آن هم غالب ايشان از ضعفاء الايمان و نواقص الإسلامند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اكثر بلاد معموره در تصرّف كفّار و مشركين و منافقين است و اكثر از اهالى از اهل فكر و شرك و نفاقند مگر بر سبيل ندرت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ايمان كه اثنى‌عشريّه باشند ايشان هم به جهت اختلاف در عقايد اصوليّه دينيّه و مذهبيّه چنانچه متفرّق و متشتّتند كه اهل حقّ در ميان ايشان نادر و قليل است و اين قليل از اهل ايمان هم از عوام و خواصّ بسيارى از ايشان به جهت ارتكاب به اعمال قبيحه و افعال شنيعه و محرّمه از اقسام معاصى و محرّمات و اكل حرام و ظلم و تعدّى هر يك بر ديگرى در امور دينيّه و دنيويّه چنان ظلم بر انفس خود مى‌نمايند كه از اسلام و ايمان چيزى در نزد ايشان باقى نمانده مگر اسمى كه غير مطابق با مسمّى است، و رسمى كه مخالف با آثار شريعت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روز يمين باقى نخواهد ماند فعلا از اسلام اثرى مگر بسيار قليل كه آن هم مغلوب و منكوب و از وجود ايشان به ظاهر شرع در ترويج دين اثرى مترتّب نخواهد شد و معروف در نزد مردم بالمرّه منكر و منكر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باقى نمانده مگر مجرّد اسم و رسم ظاهرى، و گويا بالمرّه طريقه امير المؤمنين على عليه السّلام و سجيّه مرضيه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رفته است و نزديك است العياذ باللّه طومار شريعت بالمرّه پيچيده شود، و به مرأى و مسمع همه خلق است كه آنچه ذكر شود يوما فيوما در تضاعف و اشتداد است و آنچه رسول خدا صلّى اللّه عليه و آله و سلّم به آن خبر داد كه اسلام در اوّل ظهورش غريب بود و بعد از اين هم بر مى‌گردد و غريب 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اين زمان ظاهر و هويدا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به آن است كه تمام عالم پر شود از ظلم و جور بلكه فى الحقيقة عين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قليل از عباد اللّه المؤمنين على الدّوام ليلا و نهارامسألت نمايند از روى تضرّع و ابتهال كه حق تعالى تعجيل فرمايد فرج آل محمّد عليهم السّلام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بعض خطب حضرت امير المؤمنين عليه السّلام نقل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صاح النّاقوس، و كبس الكابوس، و تكلّم الجاموس، فعند ذلك عجائب و أىّ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 النّار بنصيبين و ظهرت راية عثمانيّة بواد سود، و اضطربت البصرة و غلب بعضهم بعضا صبا كلّ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اذعن هرقل بقسطنطنيّة لبطارقة سفيانى، فعند ذلك توقّعوا ظهور متكلّم موسى من الشّجرة على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در بعضى از كلمات درر بار خود فرموده است در علامات ظهور حضرت 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أمات النّاس الصّلاة، و اضاعوا الأمانة، و استحلّوا الكذب، و أكلوا الرّبا، و اخذوا الرّشا، و شيّدوا البنيان، و بايعوا الدّين بالدّنيا، و استعملوا السّفهاء، و شاوروا النّساء، قطعوا الارحام، و اتّبعوا الأهواء، و استخفّوا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الحلم ضعفا، و الظّلم فخرا، و كانت الأمراء فجرة، و الوزراء ظلمة، و العرفاء خونة، و القرّاء فسقة، و ظهرت شهادات الزّور، و استعلن الفجور، و قول البهتان و الاثم الطّغيان</w:t>
      </w:r>
      <w:r>
        <w:rPr>
          <w:rFonts w:eastAsia="Amiri" w:cs="Amiri" w:ascii="Amiri" w:hAnsi="Amiri"/>
          <w:color w:val="111111"/>
          <w:sz w:val="28"/>
          <w:szCs w:val="28"/>
          <w:rtl w:val="true"/>
          <w:lang w:bidi="ar-SA"/>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حليّت المصاحف، و زخرفت المساجد، و طوّلت المنائر، و اكرم الأشرار و ازدحمت الصّفوف، و اختلفت الأهواء، و نقضت العقود، و اقترب الموعود، و شاركت النّساء أزواجهنّ فى التّجارة حرصا على الدّنيا، و علت أصوات الفسّاق و استمع منهم، و كان زعيم القوم أرذلهم، و اتّقى الفاجر مخافة شرّه، و صدّق الكاذب و ائتمن الخائن، و اتّخذت القيّان المعازف، و لعن آخر هذه الامّة أوّلها، و ركب ذوات الفروج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تشبّه النّساء بالرّجال، و الرّجال بالنّساء، و شهد الشّاهد من غير أن يستشهد و شهد الآخر قضاء لذمام بغير حق عرفه، و تفقّه لغير الدّين، و آثروا عمل الدّنيا على الآخرة، لبسواجلود الضّأن على قلوب الذّئاب، و قلوبهم انتن من الجيف، و أمرّ من الصّبر، فعند ذلك الوحا الوحا، العجل العجل، 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شايسته ديدم در اينجا نقل كنم ملخّص كلام شيخ خود مرحوم ثقة الاسلام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كلمه طيّبه بعد از آن كه اثبات كرده كه فرقه اثنى‌عشريّه اهل نجاتند از هفتاد و سه فرقه فرموده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اين جماعت در اين اعصار، در غايت ضعف و پستى و قلّت و سستى است به سبب امور چند كه عمده آن كثرت تردّد و آمد و شد كفّار است به بلاد مقدّسه ايران، و شدّت مراوده و تحبّب مسلمين با ايشان و فرو گرفتن امتعه و اقمشه و آلات و اثاث البيت اهل كفر و شرك، هر شهر و دهكده را، تا آن كه نمانده چيزى از ضروريّات زندگى و اسباب راحت بدن و آسودگى جز آن كه از آن‌ها در آن نشانه و اسمى و يادگار و رسمى هست و نتايج اين كار و آثار اين رفتار مفاسد، و مضارّى است بى‌شمار كه در دين اسلام پيدا شده</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است كه بغض قلبى كفّار و ملحدين كه از اركان دين و اجزاء ايمان است، از دل برده و محبّت و دوستى آن‌ها را كه در مناقضت با دوستى خداوند و اوليائش چون آب و آتش است آورده، بلكه مراوده و آميزش با آن‌ها مايه افتخار و سبب مباهات شده و حال آن كه حقّ تعالى مى‌فرمايد در آيه لا تجدوا قوما نمى‌يابى قومى را كه ايمان آوردند به خداوند و روز بازپسين دوست دارند كسى را كه دشمنى و مخالفت كند خدا و رسول او را هر چند پدران يا پسران يا برادران يا عشيره او باشند چه رسد به بيگانه پس دوست ايشان را حظّى از ايمان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 عَدُوَّكُمْ أَوْلِياءَ،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من لا يحضره الفقيه از جناب صادق عليه السّلام روايت كرده كه خداوند وحى فرستاد به سوى پيغمبرى از پيغمبران خود كه بگو به مؤمنين نپوشند لباس اعداى مرا، و نخورند غذاى اعداى مرا، و نروند به راههاى اعداى من، پس مى‌شويد از دشمنان من چنانچه ايشان دشمنان 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جعفريّات به همين مضمون از حضرت امير المؤمنين عليه السّلام نقل كرده و در آخر 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متشكّل نشوند به شكل‌هاى اعداى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امالى صدوق مروى است كه جناب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كافرى را دشمن داشته خداوند را، و كسى كه دشمن شود كافرى را دوست داشته خدا را،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 است</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صفات الشّيعه از جناب امام رضا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از كسانى كه به خود بستند محبّت ما اهل بيت را كسانى‌اند كه فتنه ايشان سخت‌تر است بر شيعيان ما از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داشتن دشمنان ما و دشمن داشتن دوستان ما، زيرا كه چون چنين شود مختلط مى‌شود حقّ با باطل و مشتبه مى‌شود پس شناخته نمى‌شود مؤمن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جناب درباره اهل جبر و تشبيه و غلات فرمود چنانچه در خصال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ايشان را دشمن داشته ما را، و كسى كه دشمن دارد ايشان را دوست داشته ما را، و كسى كه مواصلت كند ايشان را بريده است با ما، و كسى كه بريده از ايشان مواصلت كرده با ما، و كسى كه بيازارد ايشان را نيكى كرده‌است با ما، و كسى كه نيكى كند ايشان را آزرده است ما را، و كسى كه اكرام كند ايشان را اهانت كرده ما را، و كسى كه اهانت كرده ايشان را اكرام نموده ما را، و كسى كه ردّ كند ايشان را پذيرفته از ما، و كسى كه بپذيرد از ايشان ردّ نموده ما را، و كسى كه احسان كند ايشان را بدى نموده با ما، و كسى كه بدى كند با ايشان احسان نموده با ما، و كسى كه تصديق كند ايشان را ما را تكذيب نموده، و كسى كه تكذيب كند ايشان را تصديق نموده ما را، و كسى كه عطيّه دهد ايشان را محروم كرده ما را، و كسى كه محروم كرده ايشان را عطيّه داده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شيعيان ما است نگيرد از ايشان دوستى و ناصرى، و چون حال اين قسم كفره چنين باشد حال ساير كفّار اگر بدتر نباشد كمتر نخواهد بود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دل بغض دين و طريقه مسلمين و عداوت متديّنين و علما و صالحين كه متأدّبند به آداب شريعت و منكرند به قلب و زبان معاشرت و مشابهت به آن جماعت را كم كم ثابت و برقرار شود چه هر كس به حسب فطرت متنفّر است از مخالفت طريقه و منكر رسوم خويش كه آن‌ها را از روى محبّت و خيال التذاذ و منفعت اختيار كرده، خصوص اگر آن مخالف ناهى و رادع باشد به قدر امكان او را از پيروى آن طريقه و شيوع و بروز اين مفسده به مقامى رسيده كه نزديك شد معامله كنند با اهل علم و ارباب دين معامله با يهود مسكين كه از ديدنش قلب منزجر و صورت عبوس شده و آن را كه تمكّن رساندن اذيّتى است به او در صدد آن بر آمده بلكه از ديدن صاحب عمامه كه وجودش منغّص عيش و مانع لهو و طرب است تنفّر بيش از انزجار و استهزاء و سخريّه و اشاره به چشم و دست به نحو استخفاف زياده از ديگران بلكه حكايت حركات و سكنات اهل علم را در اوقات تحصيل و عبادت از اسباب مضحكه مجالس لهو و زينت محافل طرب خود كرده‌اند و گاهى در لباس شعر و مضامين نظم در آورند و همان كارها كه كفّار هنگام ديدن مؤمنين مى‌كردند ازاستهزاء به زبان و اشاره به ابرو و چشم و استحقار و استخفاف به مقدار ميسور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مواضع متعدّده حكايت فرموده و وعده عذاب دنيا و آخرت به آن داده به همان روش فسّاق و فجّار با آن جماعت در اين اعصار چنين كنند و اين بغض و منافرت با لزوم تعظيم و احترام ايشان نهايت مناقضت و كمال مباينت دارد و هرگز با يكديگر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بسيار دايره ايمان را منحصر فرموده‌اند به حبّ فى اللّه و بغض فى اللّه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نيست مگر حبّ و بغض خداوند و آنچه پسنديده و دوست دارد، و بغض اعداى خداوند و آنچه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مذكور است كه حضرت امير 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ما مگر دوست داشتن ما آنچه را كه خداوند دشمن دارد و تعظيم كردن ما آنچه را كه خداوند حقير كرده، هرآينه كفايت مى‌كرد ما را در مخالفت ما خدا را، و رو گرداندن از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رشته كار امّت پيغمبر آخر الزّمان صلّى اللّه عليه و آله و سلّم به جايى رسيده كه غالب عوام از ضروريّات مسائل بى‌خبرند، بلكه از تردّد و مجالست و انس با نصارى و زنادقه و دهريّين چندان كلمات كفر و سخنان منكرانه كه مورث ارتداد است در ميان مردم شايع شده كه فوج فوج از دين بيرون روند و ندانند و اگر دانند از همّ خود نشمارند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اكابر و اعيان به معاصى بزرگ چون خوردن روزه شهر رمضان در محضر خلايق مفتخرند و بر پيروان دين خنده زنند و سخريّه و استهزاء كنند و ايشان را بى‌شعور و بى‌ادراك دانند و در سلك بى‌خبران و بى‌ذوقان شمارند، و گاهى ايشان را خشك مقدّس نامند، و بر افعال خداوند عزّ و جلّ پيوسته اعتراض كنند و ايراد گيرند، و مدايح و توصيف حكما و اهل صنايع فرنگ و كثرت عقل و هوش ايشان را ورد زبان‌و زينت مجالس نمايند و صنايع و اعمالشان را كه نتيجه فى الجمله تكميلى است در علم طبيعى و رياضى از قوّت بشر بيرون دانند و با معاجز و خوارق عادات انبيا و اوصياء عليهم السّلام برابر سازند، و از مجالس علما گريزان، و از صحبت علم دين و ذكر معاد ملول و منزجر شوند و اگر در محفلى گرفتار شوند به خواب روند يا دل را به جاى ديگر فرستند، و رعايت فقرا و اهل دين را لغو و بى‌فايده انگارند، و از اموال نجسه كه از چندين راه حرام و از خون ارامل و ايتام به دست آورده و در مصارف حرام و معاصى عظام خرج مى‌كنند خود را غنى و معظّم و لازم الاحترام شمرند، و علما و اتقيا را خورنده مال مردم و حلوايى و گدا و ذليل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ظروف نقره و طلا و لباس مردان زرى و ديبا و ريش‌هاى تراشيده به هيأت بنى مروان و بنى اميّه سخن محبوب و زبان مرغوب لسان فرانسه و انگليس، و بدل كتاب خداوند و آثار ائمّه اطهار عليهم السّلام كتب ضلال و مؤلّفات كفره را انيس و جليس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كه سال‌ها در بلاد فرنگ با عيسوى محشورند رسوم مذهب و كيش خود را از دست ندادند، و مسلمانان از سفر چندماهه به آن صوب دل از مسلمانى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معصيتى مانده كه شايع نشده و قبحش از انظار برداشته نيست، و كمتر طاعتى و عبادتى باقى است كه از آن جز صورت و اسمى و در آن از چندين راه خلل و فسادى راه نيافته، اهل حقّ از اقامه معروف و نهى منكر عاجز، و با قدرت، از تأثير آن مأيوس و در خلوات بر ضعف ايمان و غربت اسلام و شيوع منكر گريان و مغموم</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كه ظاهر شد صدق اخبار حضرت ختمى مرتبت صلّى اللّه عليه و آله و سلّم به وقوع اين مفاسد و غير آن در امّت او چنانچه شيخ جليل علىّ بن ابراهيم قمى در تفسير خود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كرديم با رسول خدا صلّى اللّه عليه و آله و سلّم پس گرفت حلقه در كعبه را پس روى مبارك را متوجّه نمود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به علامات قيامت؟ و بود نزديك‌ترين مردم در آن روز به آن جناب سلمان رضى اللّه عنه، پس‌گفت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قيامت ضايع كردن نماز است و پيروى شهوات و ميل به آراى باطله و تعظيم ارباب مال، و فروختن دين به دنيا، پس در آن وقت آب مى‌شود قلب مؤمن در جوفش چنانچه آب مى‌شود نمك در آب از آنچه مى‌بيند از منكرات، پس قدرت ندارد بر تغيير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اين‌ها هرآينه خواهد شد يا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پس در آن‌گاه منكر معروف مى‌شود و معروف منكر، و امين مى‌شود خائن، و خيانت مى‌كند امين، و تصديق كرده مى‌شود دروغگو و تكذيب كرده مى‌شود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در آن زمان رياست زنان و مشاركت كنيزان و نشستن اطفال بر منبرها و مى‌شود دروغ ظرافت و زكات غرامت، يعنى دادن آن را ضرر در مال خود دانند و مال كفّار را كه به غلبه گيرند غنيمت خود كنند يعنى در مصارف مسلمين صرف نكنند، و جفا مى‌كند مرد پدر و مادرخود را و بيزارى مى‌جويد از صديق خود و طلوع مى‌كند ستاره دنباله‌دار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بدرستى كه در آن وقت شريك مى‌شود زن با شوهرش در تجارت، و باران در تابستان آيد، و جوانمردان تمام شوند، و حقير مى‌شود فقير پس در آن وقت بازارها نزديك يكديگر شود كه‌ناگاه اين گويد نفروختم چيزى و آن گويد نفعى نكردم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نمى‌بينى مگر مذمّت‌كننده براى خدا</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پس در آن زمان والى شوند بر آن‌ها كسانى كه اگر سخنى بگويند بكشند ايشان را، و اگر سكوت كنند مستأصل كنند ايشان را، هرآينه برگزينند غنيمت ايشان را و پايمال كنند حرمت ايشان را و بريزند خون‌هاى ايشان را و هرآينه پر شود دل‌هاى ايشان از فساد و ترس پس نمى‌بينى ايشان را مگر ترسان و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بدرستى كه در آن زمان آورده شود چيزى از مشرق و چيزى از مغرب و به رنگ‌ها و زينت‌هاى مختلفه درآيند پس واى بر ضعفاى امّت من از آن‌ها و واى بر آن‌ها از خداوند، رحم نمى‌كنند صغير را و توقير نمى‌نمايند بزرگ را و نمى‌گذرند از بدكاران، جثّه ايشان جثه آدميان است و دل ايشان دل 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در آن وقت اكتفا كنند مردان بر مردان و زنان به زنان و رشك برند بر مردان چنانچه رشك برده مى‌شود بر دختران، و مردان شبيه به زنان و زنان شبيه به مردان شوند و سوار شوند زنان بر زين، پس بر اين زنان از امّت من باد لعنت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بدرستى كه در آن وقت نقش و طلا كارى كنند مسجدها را چنانچه نقش و تذهيب كنند معبد يهود و نصارى را، و زينت داده مى‌شود قرآن‌ها و دراز مى‌شود مناره‌ها، و بسيار مى‌شود صف‌ها كه دلشان با يكديگر كينه و عداوت دارد و زبان‌هايشان مختلف است</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و در آن وقت آرايش كنند مردهاى امّت من به طلا و بپوشند حرير و ديباج، و بگيرند پوست پلنگ به جهت جامه زير 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 كه جانم در دست او است اى سلمان، در آن وقت ظاهر مى‌شود ربا و معامله عينه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متاعى را بفروشند به وعده به قيمت معيّن، بعد آن متاع را بايع از مشترى بخرد به كمتر از آن قيمت و اين نوعى است از حيله تحليل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دادوستد شود رشوه، و پست شود دين و بلند شود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و در آن وقت طلاق زياد شود و جارى نشود حدّى براى خداوند و هرگز ضررى نرسانند به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و در آن وقت ظاهر شوند كنيزان خواننده و آلات لهو كه حكايت مقامات آواز را كند چون عود و طنبور و والى شود بر ايشان شرار امّت</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در آن وقت حجّ مى‌كنند اغنيا براى نزهت، و متوسّطين ايشان براى تجارت، و فقراى ايشان براى ريا و سمعه، پس در آن وقت پيدا شوند قومى كه ياد گيرند قرآن را براى غير خداوند، او را براى خود خوانندگى بگيرند و پيدا شوند قومى كه علم دين آموزند براى غير خدا و بسيار شود اولاد زنا و خوانندگى به قرآن و بر روى يكديگر بريزند براى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اين در وقتى است كه دريده مى‌شود حرمتها و كسب كرده شود معاصى و مسلّط شوند بدان بر خوبان و منتشر شود دروغ و ظاهر شود لجاجت و شايع شود فقر و احتياج و افتخار كنند به لباس، و ببارد بر ايشان باران در غير وقت باران، و نيكو دانند و شمرند و گيرند نرد و شطرنج و طبل و آلات ساز را و قبيح دانند امر به معروف و نهى از منكر را تا آن كه مى‌شود مؤمن در آن وقت خوارتر از كنيز، و ملامت ميان قرّاء و عبّاد فاش مى‌شود پس آن‌ها خوانده شوند در ملكوت آسمانها ارجاس و انجاس</w:t>
      </w:r>
      <w:r>
        <w:rPr>
          <w:rFonts w:eastAsia="IRNazanin" w:cs="IRNazanin"/>
          <w:color w:val="111111"/>
          <w:sz w:val="28"/>
          <w:szCs w:val="28"/>
          <w:rtl w:val="true"/>
          <w:lang w:bidi="fa-IR"/>
        </w:rPr>
        <w:t>.</w:t>
      </w:r>
      <w:bookmarkStart w:id="1408" w:name="pg2162_32096"/>
    </w:p>
    <w:p>
      <w:pPr>
        <w:pStyle w:val="BookText"/>
        <w:rPr/>
      </w:pPr>
      <w:bookmarkEnd w:id="1408"/>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اى سلمان، پس در آن وقت نترسد غنى بر فقير تا آن‌كه سائل سؤال كند از جمعه تا جمعه پس نمى‌يابد احدى را كه بگذارد در كف او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خواهد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 است، انتهى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غيرت در دين و عصبيّت در مذهب چنان از خلق برداشته شده كه اگر از كافرى يا مخالفى ضررهاى كلّى به دين او برسد اندوهگين نشود به مقدار همين كه از ضرر جزئى مالى كه از برادر مسلم به او رسيده، و اگر دسته دسته مردم از دين برگردند هرگز غمگين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p>
    <w:p>
      <w:pPr>
        <w:pStyle w:val="Heading2"/>
        <w:numPr>
          <w:ilvl w:val="1"/>
          <w:numId w:val="1"/>
        </w:numPr>
        <w:rPr/>
      </w:pPr>
      <w:bookmarkStart w:id="1409" w:name="__RefHeading___Toc312718_3804643083"/>
      <w:bookmarkStart w:id="1410" w:name="_Toc543"/>
      <w:bookmarkEnd w:id="1409"/>
      <w:r>
        <w:rPr>
          <w:rtl w:val="true"/>
        </w:rPr>
        <w:t>نواب اربعه</w:t>
      </w:r>
      <w:bookmarkEnd w:id="1410"/>
    </w:p>
    <w:p>
      <w:pPr>
        <w:pStyle w:val="Heading3"/>
        <w:numPr>
          <w:ilvl w:val="2"/>
          <w:numId w:val="1"/>
        </w:numPr>
        <w:rPr/>
      </w:pPr>
      <w:bookmarkStart w:id="1411" w:name="__RefHeading___Toc312720_3804643083"/>
      <w:bookmarkStart w:id="1412" w:name="_Toc544"/>
      <w:bookmarkEnd w:id="1411"/>
      <w:r>
        <w:rPr>
          <w:rtl w:val="true"/>
        </w:rPr>
        <w:t>سفرا در غيبت صغرى</w:t>
      </w:r>
      <w:bookmarkEnd w:id="1412"/>
    </w:p>
    <w:p>
      <w:pPr>
        <w:pStyle w:val="BookText"/>
        <w:rPr/>
      </w:pPr>
      <w:r>
        <w:rPr>
          <w:rFonts w:ascii="IRNazanin" w:hAnsi="IRNazanin" w:eastAsia="IRNazanin"/>
          <w:color w:val="111111"/>
          <w:sz w:val="28"/>
          <w:sz w:val="28"/>
          <w:szCs w:val="28"/>
          <w:rtl w:val="true"/>
          <w:lang w:bidi="fa-IR"/>
        </w:rPr>
        <w:t xml:space="preserve">قطب الدين راوندى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و سفرائى كه در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امامان عالي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بسيارى از آنها شده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موثق ابو عمرو عثمان بن سعيد عمرى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ابتداء حضرت امام على النقى عليه السّلام او را باين سمت منصوب داشت و سپس فرزندش امام حسن عسكرى عليه السّلام او را ابقاء نمود و آن مرد بزرگ هم كارهاى آن دو امام عليهما السلام را در زمان حيات آنها بعهده گرفت و بعد از آن دو بزرگوار قيام بانجام كارهاى امام زمان عليه السّلام نمود؛ توقيعات و جواب مسائل شيعيان هم بدست او صادر ميگشت</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عثمان بن سعيد بجوار رحمت حق شتافت، فرزندش محمد بن عثمان بجاى وى نشست و رسيدگى بهمه كارهاى او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هم وفات يافت، أبو القاسم حسين بن روح نوبختى جانشين وى گرديد، و بعد از درگذشت‌او ابو الحسن على بن محمد سمرى بجاى او نشست هيچ يك از اينان بدين منصب بزرگ نرسيدند مگر اينكه قبلا از طرف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انتصاب آنها صادر ميگشت و شخص قبل از او جانشين خود را تعيين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 تا معجزه حضرت صاحب الامر كه دليل براستگوئى و صحت نيابت آنها بود، از آنها آشكار نمى‌گرديد گفتار آنها را نمى‌پذيرفتند</w:t>
      </w:r>
      <w:r>
        <w:rPr>
          <w:rFonts w:eastAsia="IRNazanin" w:cs="IRNazanin"/>
          <w:color w:val="111111"/>
          <w:sz w:val="28"/>
          <w:szCs w:val="28"/>
          <w:rtl w:val="true"/>
          <w:lang w:bidi="fa-IR"/>
        </w:rPr>
        <w:t>.</w:t>
      </w:r>
      <w:bookmarkStart w:id="1413" w:name="pg2162_32101"/>
    </w:p>
    <w:p>
      <w:pPr>
        <w:pStyle w:val="BookText"/>
        <w:rPr/>
      </w:pPr>
      <w:bookmarkEnd w:id="1413"/>
      <w:r>
        <w:rPr>
          <w:rFonts w:ascii="IRNazanin" w:hAnsi="IRNazanin" w:eastAsia="IRNazanin"/>
          <w:color w:val="111111"/>
          <w:sz w:val="28"/>
          <w:sz w:val="28"/>
          <w:szCs w:val="28"/>
          <w:rtl w:val="true"/>
          <w:lang w:bidi="fa-IR"/>
        </w:rPr>
        <w:t>چون هنگام رحلت ابو الحسن سمرى فرا رسيد و مرگ وى نزديك گرديد بوى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جانشين خودتان قرار ميدهيد؟ او در جواب توقيعى درآورد كه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علىّ بن محمّد السّمرىّ، اعظم اللّه اجر اخوانك فيك، فانّك ميّت ما بينك و بين ستّة ايّام، فاجمع امرك و لا توص الى احد فيقوم مقامك بعد وفاتك، فقد وقعت الغيبة التّامّة، فلا ظهور الّا بعد اذن اللّه تعالى ذكره، و ذلك بعد طول الامد و قسوة القلوب، و امتلاء الارض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من شيعتى من يدّعى المشاهدة، الا فمن ادّعى المشاهدة قبل خروج السّفيانى و الصّيحة فهو كذّاب مفتر، و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مرگ تو بزرگ گرداند، چون كه تو تا شش روز ديگر خواهى مرد، پس بكارهاى خود رسيدگى كن و بهيچ كس بعنوان جانشين خود وصيت منما كه غيبت كامل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آشكار نميشوم مگر بعد از اجازه پروردگار عالم؛ و اين بعد از گذشت زمانها و قساوت دلها و پر شدن زمين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در ميان شيعيان كسانى پيدا ميشوند كه ادعا ميكنند مرا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هر كس پيش از خروج سفيانى و صيحه آسمانى ادعا كند كه مرا ديده است، دروغ‌گو است و افترا مى‌بندد، و لا حول و لا قوة الا باللَّه العلى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Heading3"/>
        <w:numPr>
          <w:ilvl w:val="2"/>
          <w:numId w:val="1"/>
        </w:numPr>
        <w:rPr/>
      </w:pPr>
      <w:bookmarkStart w:id="1414" w:name="__RefHeading___Toc312722_3804643083"/>
      <w:bookmarkStart w:id="1415" w:name="_Toc545"/>
      <w:bookmarkEnd w:id="1414"/>
      <w:r>
        <w:rPr>
          <w:rtl w:val="true"/>
        </w:rPr>
        <w:t>ابوعمرو عثمان بن سعيد عمرى</w:t>
      </w:r>
      <w:bookmarkEnd w:id="1415"/>
    </w:p>
    <w:p>
      <w:pPr>
        <w:pStyle w:val="Heading4"/>
        <w:numPr>
          <w:ilvl w:val="3"/>
          <w:numId w:val="1"/>
        </w:numPr>
        <w:rPr/>
      </w:pPr>
      <w:bookmarkStart w:id="1416" w:name="__RefHeading___Toc312724_3804643083"/>
      <w:bookmarkStart w:id="1417" w:name="_Toc546"/>
      <w:bookmarkEnd w:id="1416"/>
      <w:r>
        <w:rPr>
          <w:rtl w:val="true"/>
        </w:rPr>
        <w:t>اصل ونسب ولقب وكنيه</w:t>
      </w:r>
      <w:bookmarkEnd w:id="1417"/>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رحمه الله عليه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جمعى از اصحاب ائمه را كه مدح شده‌اند نام برده، آنگاه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سفرائى كه از جانب ائمه بنيكى ياد شده‌اند نخستين آنها مرد جليل القدرى است كه امام على النقى و امام حسن عسكرى عليهما السلام او را توثيق فرموده‌اند، و او شيخ موثق عثمان بن سعيد عمرى است</w:t>
      </w:r>
      <w:r>
        <w:rPr>
          <w:rFonts w:eastAsia="IRNazanin" w:cs="IRNazanin"/>
          <w:color w:val="111111"/>
          <w:sz w:val="28"/>
          <w:szCs w:val="28"/>
          <w:rtl w:val="true"/>
          <w:lang w:bidi="fa-IR"/>
        </w:rPr>
        <w:t>.</w:t>
      </w:r>
      <w:bookmarkStart w:id="1418" w:name="pg2162_32104"/>
    </w:p>
    <w:p>
      <w:pPr>
        <w:pStyle w:val="BookText"/>
        <w:rPr/>
      </w:pPr>
      <w:bookmarkEnd w:id="1418"/>
      <w:r>
        <w:rPr>
          <w:rFonts w:ascii="IRNazanin" w:hAnsi="IRNazanin" w:eastAsia="IRNazanin"/>
          <w:color w:val="111111"/>
          <w:sz w:val="28"/>
          <w:sz w:val="28"/>
          <w:szCs w:val="28"/>
          <w:rtl w:val="true"/>
          <w:lang w:bidi="fa-IR"/>
        </w:rPr>
        <w:t xml:space="preserve">وى از تيره عرب بنى اسد بوده و علت اينكه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است 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اصلا اسدى است ولى او را بجدش منسوب داشتند و بدين نام شهرت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شيعيان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شخص جمع نميشود و دستور دادند كه كنيه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برهم زنند و از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را عسكرى نيز گويند، زيرا وى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بوده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ميگويند زيرا بخاطر پنهان داشتن منصب سفارتى كه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روغن فروشى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وى چنين بود كه شيعيان اموالى را كه براى امام حسن عسكرى عليه السّلام مى‌آوردند بوى ميدادند و او از ترس آنها را ميان خيك روغن پنهان نموده و بدين گونه بخانه امام ميرسانيد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Heading4"/>
        <w:numPr>
          <w:ilvl w:val="3"/>
          <w:numId w:val="1"/>
        </w:numPr>
        <w:rPr/>
      </w:pPr>
      <w:bookmarkStart w:id="1419" w:name="__RefHeading___Toc312726_3804643083"/>
      <w:bookmarkStart w:id="1420" w:name="_Toc547"/>
      <w:bookmarkEnd w:id="1419"/>
      <w:r>
        <w:rPr>
          <w:rtl w:val="true"/>
        </w:rPr>
        <w:t>اخذ مدال وثاقت از امام هادي عليه السلام</w:t>
      </w:r>
      <w:bookmarkEnd w:id="1420"/>
    </w:p>
    <w:p>
      <w:pPr>
        <w:pStyle w:val="BookText"/>
        <w:rPr/>
      </w:pPr>
      <w:r>
        <w:rPr>
          <w:rFonts w:ascii="IRNazanin" w:hAnsi="IRNazanin" w:eastAsia="IRNazanin"/>
          <w:color w:val="111111"/>
          <w:sz w:val="28"/>
          <w:sz w:val="28"/>
          <w:szCs w:val="28"/>
          <w:rtl w:val="true"/>
          <w:lang w:bidi="fa-IR"/>
        </w:rPr>
        <w:t xml:space="preserve">جمعى از راويان حديث، از هارون بن موسى تلعكبرى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احمد بن اسحاق قمى روايت نموده‌اند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بخدمت حضرت امام على النقى عليه السّلام رسيدم 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سعادت درك حضورتان را دارم و گاهى از اين فيض بى‌نصيب ميمانم و در اينجا همه اوقات اين فيض برايم ميسر نميگردد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چه كسى را بپذيريم و از چه كسى پيروى نمائيم؟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موثق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وى براى شما نقل كند، از طرف 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بشما ميرساند از جانب من ميرساند</w:t>
      </w:r>
      <w:r>
        <w:rPr>
          <w:rFonts w:eastAsia="IRNazanin" w:cs="IRNazanin"/>
          <w:color w:val="111111"/>
          <w:sz w:val="28"/>
          <w:szCs w:val="28"/>
          <w:rtl w:val="true"/>
          <w:lang w:bidi="fa-IR"/>
        </w:rPr>
        <w:t>.</w:t>
      </w:r>
      <w:bookmarkStart w:id="1421" w:name="pg2162_32108"/>
    </w:p>
    <w:p>
      <w:pPr>
        <w:pStyle w:val="BookText"/>
        <w:rPr/>
      </w:pPr>
      <w:bookmarkEnd w:id="1421"/>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Heading4"/>
        <w:numPr>
          <w:ilvl w:val="3"/>
          <w:numId w:val="1"/>
        </w:numPr>
        <w:rPr/>
      </w:pPr>
      <w:bookmarkStart w:id="1422" w:name="__RefHeading___Toc312728_3804643083"/>
      <w:bookmarkStart w:id="1423" w:name="_Toc548"/>
      <w:bookmarkEnd w:id="1422"/>
      <w:r>
        <w:rPr>
          <w:rtl w:val="true"/>
        </w:rPr>
        <w:t>اخذ مدال وثاقت از امام عسكري عليه السلام</w:t>
      </w:r>
      <w:bookmarkEnd w:id="1423"/>
    </w:p>
    <w:p>
      <w:pPr>
        <w:pStyle w:val="BookText"/>
        <w:rPr/>
      </w:pPr>
      <w:r>
        <w:rPr>
          <w:rFonts w:ascii="IRNazanin" w:hAnsi="IRNazanin" w:eastAsia="IRNazanin"/>
          <w:color w:val="111111"/>
          <w:sz w:val="28"/>
          <w:sz w:val="28"/>
          <w:szCs w:val="28"/>
          <w:rtl w:val="true"/>
          <w:lang w:bidi="fa-IR"/>
        </w:rPr>
        <w:t>احمد بن اسحق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ازشهادت امام هادي عليه السّلام روزى بخدمت امام حسن عسكرى عليه السّلام شرفياب شدم و همان سؤال را از آن حضرت نيز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 گاهى سعادت درك حضورتان را دارم و گاهى از اين فيض بى‌نصيب ميمانم وهمه اوقات اين فيض برايم ميسر نميگردد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چه كسى را بپذيريم و از چه كسى پيروى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عمرو مردى موثق و امين است، هم مورد وثوق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نزد من ،در زمان حيات و ممات موثق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بشما برساند از جانب من ميگويد و از طرف من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موسى از ابو على ابن همام و او از ابو العباس حميرى نقل ميكند كه ما اغلب اوقات در باره اين حديث با هم مذاكره ميكنيم و مقام والاى عثمان بن سعيد را مي ستائيم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موعود عليه السلام، متن،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وابو العباس احمد بن على بن نوح سيرافى بسند خود از محمد بن اسماعيل و على ابن عبد اللَّه حسينان روايت نمودند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خدمت حضرت امام حسن عسكرى رسيديم، ديديم گروهى از شيعيان و دوستان حضرت نيز در حضورش شرفياب هستند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با حالت افسرده و غبارآلود، آمده‌اند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عده‌اى از شيعيان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حضرت بخادم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عثمان بن سعيد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عثمان بن سعيد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تو وكيل من و بر ضبط مال خدا موثق و امين هستى برو و اموالى را كه اين چند نفر يمنى آورده‌اند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حضار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عثمان بن سعيد را از شيعيان برگزيده ميدانيم و امروز با اين فرمايش مقام او را در خدمتگزارى حضرتت آشكارتر فرمودى و بخوبى ميدانيم كه او وكيل شما و در ضبط اموال خدا مورد وثوق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 باشيد كه عثمان بن سعيد عمرى وكيل من است و فرزندش محمد بن عثمان وكيل فرزند من مهدى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وهمچنين شيخ صدوق عليه الرحمه فرموده است جعفر بن محمد بن مالك فزارى بزاز از جماعتى از شيعه منجمله على بن هلال و محمد بن معاوية بن حكيم و حسن بن ايوب بن نوح در خبرى طولانى مشهور نقل كرده كه 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حضرت امام حسن عسكرى عليه السّلام رفتيم تا در خصوص امام بعد از وى از حضرت جويا شويم چهل نفر ديگر غير از ما نيز در مجلس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عثمان بن سعيد عمرى برخاست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ميخواهم مطلبى را از حضرتت سؤال كنيم كه خود داناتر ميباشيد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عثمان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حالتى خشمگين برخاست كه بيرون رود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هم بيرون نرفت، بعد از لحظه‌اى حضرت، عثمان بن سعيد را صدا زد و او برخاست و ايستاد،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براى چه نزد من آمده‌ايد؟</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گفتند بفرمائيد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آمده‌ايد از من بپرسيد امام بعد از من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جوانى را كه مانند پاره ماه بود و از هر كس بپدرش امام حسن عسكرى عليه السّلام بيشتر شباهت داشت در برابر خود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اين امام شما و جانشين من ميباشد از وى پيروى كنيد و پراكنده نگرديد كه در امر دين خود بهلاكت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بعد از امروز ديگر او را نخواهيد ديد تا عمر او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عثمان بن سعيد از جانب او بشما خبر ميدهد،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نماينده امام شماست و نيابت بوى تفويض ميگردد</w:t>
      </w:r>
      <w:r>
        <w:rPr>
          <w:rFonts w:eastAsia="IRNazanin" w:cs="IRNazanin"/>
          <w:color w:val="111111"/>
          <w:sz w:val="28"/>
          <w:szCs w:val="28"/>
          <w:rtl w:val="true"/>
          <w:lang w:bidi="fa-IR"/>
        </w:rPr>
        <w:t>.</w:t>
      </w:r>
      <w:bookmarkStart w:id="1424" w:name="pg2162_32117"/>
    </w:p>
    <w:p>
      <w:pPr>
        <w:pStyle w:val="BookText"/>
        <w:rPr/>
      </w:pPr>
      <w:bookmarkEnd w:id="1424"/>
      <w:r>
        <w:rPr>
          <w:rFonts w:ascii="Amiri" w:hAnsi="Amiri" w:eastAsia="Amiri" w:cs="Amiri"/>
          <w:color w:val="111111"/>
          <w:sz w:val="28"/>
          <w:sz w:val="28"/>
          <w:szCs w:val="28"/>
          <w:rtl w:val="true"/>
          <w:lang w:bidi="ar-SA"/>
        </w:rPr>
        <w:t>مهدى موعود عليه السلام، متن،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Heading4"/>
        <w:numPr>
          <w:ilvl w:val="3"/>
          <w:numId w:val="1"/>
        </w:numPr>
        <w:rPr/>
      </w:pPr>
      <w:bookmarkStart w:id="1425" w:name="__RefHeading___Toc312730_3804643083"/>
      <w:bookmarkStart w:id="1426" w:name="_Toc549"/>
      <w:bookmarkEnd w:id="1425"/>
      <w:r>
        <w:rPr>
          <w:rtl w:val="true"/>
        </w:rPr>
        <w:t>وثاقتش در بين شيعه</w:t>
      </w:r>
      <w:bookmarkEnd w:id="1426"/>
    </w:p>
    <w:p>
      <w:pPr>
        <w:pStyle w:val="BookText"/>
        <w:rPr/>
      </w:pPr>
      <w:r>
        <w:rPr>
          <w:rFonts w:ascii="IRNazanin" w:hAnsi="IRNazanin" w:eastAsia="IRNazanin"/>
          <w:color w:val="111111"/>
          <w:sz w:val="28"/>
          <w:sz w:val="28"/>
          <w:szCs w:val="28"/>
          <w:rtl w:val="true"/>
          <w:lang w:bidi="fa-IR"/>
        </w:rPr>
        <w:t>جماعتى از هارون بن موسى از محمد بن همام از عبد اللَّه بن جعفر حميرى روايت نموده‌اند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ازشهادت امام حسن عسكرى عليه السّلام سالى بعزم حج بيت اللَّه در بغداد بخانه احمد بن اسحاق رفتيم، ديديم عثمان بن سعيد نيز نزد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بن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باحمد بن اسحاق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ما ثقه‌اى پسنديده است در باره شما چنين و چنان ميگويد، سپس حديث امام عسكري عليه السّلام را كه در باره مقام والاى او رسيده بود بازگو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كسى هستيد كه در راستگوئى شما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بخداوند و دو امام بزرگوارى كه تو را بوثاقت ستوده‌اند قسم ميدهم آيا پسر امام حسن عسكرى عليه السّلام را كه صاحب الزمان است 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سعيد گريست،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ميدهم بشرطى كه تا من زنده‌ام بكسى نگوئى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ميكنم كه بكسى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ديده‌ام و گردنش چنين بود مقصودش اين بود كه از ساير گردنها ضخيمتر و زيباتر و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نام او نهى شده‌ايد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غيبت شيخ آمده كه چون امام حسن عسكرى عليه السّلام به شهادت رسيدند،عثمان بن سعيد حضرت را غسل داد و كفن و حنوط 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باين كار شد كه در ظاهر باين كار پردازد، و ما هم حكم بظاهر ميكنيم اگر كسى آن را نپذيرد ظواهر حقايق را نپذيرفته و زير پا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حضرت صاحب عليه السّلام بدست عثمان بن سعيد و فرزندش محمد بن عثمان براى شيعيان و خواص پدر امام زمان عليهما السلام صادر ميگشت</w:t>
      </w:r>
      <w:r>
        <w:rPr>
          <w:rFonts w:eastAsia="IRNazanin" w:cs="IRNazanin"/>
          <w:color w:val="111111"/>
          <w:sz w:val="28"/>
          <w:szCs w:val="28"/>
          <w:rtl w:val="true"/>
          <w:lang w:bidi="fa-IR"/>
        </w:rPr>
        <w:t>.</w:t>
      </w:r>
      <w:bookmarkStart w:id="1427" w:name="pg2162_32122"/>
    </w:p>
    <w:p>
      <w:pPr>
        <w:pStyle w:val="BookText"/>
        <w:rPr/>
      </w:pPr>
      <w:bookmarkEnd w:id="1427"/>
      <w:r>
        <w:rPr>
          <w:rFonts w:ascii="Amiri" w:hAnsi="Amiri" w:eastAsia="Amiri" w:cs="Amiri"/>
          <w:color w:val="111111"/>
          <w:sz w:val="28"/>
          <w:sz w:val="28"/>
          <w:szCs w:val="28"/>
          <w:rtl w:val="true"/>
          <w:lang w:bidi="ar-SA"/>
        </w:rPr>
        <w:t>آن توقيعات متضمن امر و نهى و جواب سؤالات شيعيان از حضرتش و بهمان</w:t>
      </w:r>
    </w:p>
    <w:p>
      <w:pPr>
        <w:pStyle w:val="BookText"/>
        <w:rPr/>
      </w:pPr>
      <w:r>
        <w:rPr>
          <w:rFonts w:ascii="IRNazanin" w:hAnsi="IRNazanin" w:eastAsia="IRNazanin"/>
          <w:color w:val="111111"/>
          <w:sz w:val="28"/>
          <w:sz w:val="28"/>
          <w:szCs w:val="28"/>
          <w:rtl w:val="true"/>
          <w:lang w:bidi="fa-IR"/>
        </w:rPr>
        <w:t>خطى بود كه در زمان امام حسن عسكرى عليه السّلام نوشته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بالاتفاق عدالت آن‌ها را مى‌شناختند تا اين كه عثمان بن سعيد رحلت نمود، و پسرش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بن عثمان او را غسل داد و پس از وى بجاى او منصوب گشت، و همه امورى را كه پدرش متكفل بود بوى تفويض شد، تمام شيعيان عدالت و وثاقت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پيشتر گفتيم كه از جانب امام حسن عسكرى عليه السّلام تصريح بر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و عدالت او شد و دستور دادند كه مردم در حال حيات حضرت و بعد از رحلت وى و زمان پدرش عثمان بن سعيد، در امور دينى خود بوى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Heading4"/>
        <w:numPr>
          <w:ilvl w:val="3"/>
          <w:numId w:val="1"/>
        </w:numPr>
        <w:rPr/>
      </w:pPr>
      <w:bookmarkStart w:id="1428" w:name="__RefHeading___Toc312732_3804643083"/>
      <w:bookmarkStart w:id="1429" w:name="_Toc550"/>
      <w:bookmarkEnd w:id="1428"/>
      <w:r>
        <w:rPr>
          <w:rtl w:val="true"/>
        </w:rPr>
        <w:t>مرقد آن بزرگوار</w:t>
      </w:r>
      <w:bookmarkEnd w:id="1429"/>
    </w:p>
    <w:p>
      <w:pPr>
        <w:pStyle w:val="BookText"/>
        <w:rPr/>
      </w:pPr>
      <w:r>
        <w:rPr>
          <w:rFonts w:ascii="IRNazanin" w:hAnsi="IRNazanin" w:eastAsia="IRNazanin"/>
          <w:color w:val="111111"/>
          <w:sz w:val="28"/>
          <w:sz w:val="28"/>
          <w:szCs w:val="28"/>
          <w:rtl w:val="true"/>
          <w:lang w:bidi="fa-IR"/>
        </w:rPr>
        <w:t>ابو نصر هبة اللَّه بن محمد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عثمان بن سعيد در شارع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غربى بغداد، در اول محل معروف جنب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دروازه طرف راست كسى كه داخل مى‌شود واقع است، و قبر در خود قبله مسجد ميباشد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را در همين محلى كه ابو نصر هبة اللَّه بن محمد ذكر كرده ديدم ديوارى بر روى قبر بنا كرده بودند كه محراب مسجد هم در آن ديوار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قسمت محراب درى به محل قبر كه در جاى تنگ و تاريك واقع بود باز ميشد ما به آنجا ميرفتيم و بطور آشكار زيارت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از موقع آمدن من ببغداد يعنى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بهمين صورت باقى بود بعد از آن رئيس ابو منصور محمد بن فرج آن ديوار را فرو ريخت و قبر را بيرون گذاشت و صندوقى روى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زير سقفى بود كه هر كس ميخواست وارد ميشد و زيارت ميكرد</w:t>
      </w:r>
      <w:r>
        <w:rPr>
          <w:rFonts w:eastAsia="IRNazanin" w:cs="IRNazanin"/>
          <w:color w:val="111111"/>
          <w:sz w:val="28"/>
          <w:szCs w:val="28"/>
          <w:rtl w:val="true"/>
          <w:lang w:bidi="fa-IR"/>
        </w:rPr>
        <w:t>.</w:t>
      </w:r>
      <w:bookmarkStart w:id="1430" w:name="pg2162_32126"/>
    </w:p>
    <w:p>
      <w:pPr>
        <w:pStyle w:val="BookText"/>
        <w:rPr/>
      </w:pPr>
      <w:bookmarkEnd w:id="1430"/>
      <w:r>
        <w:rPr>
          <w:rFonts w:ascii="IRNazanin" w:hAnsi="IRNazanin" w:eastAsia="IRNazanin"/>
          <w:color w:val="111111"/>
          <w:sz w:val="28"/>
          <w:sz w:val="28"/>
          <w:szCs w:val="28"/>
          <w:rtl w:val="true"/>
          <w:lang w:bidi="fa-IR"/>
        </w:rPr>
        <w:t>تمام همسايگان محله بزيارت او تبرك مى‌جستند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صالح است و گاهى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 دايه امام حسين عليه السّلام است؛ و حقيقت امر بر آنها پوشيده است، و تا امروز كه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بهمان حالت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Heading3"/>
        <w:numPr>
          <w:ilvl w:val="2"/>
          <w:numId w:val="1"/>
        </w:numPr>
        <w:rPr/>
      </w:pPr>
      <w:bookmarkStart w:id="1431" w:name="__RefHeading___Toc312734_3804643083"/>
      <w:bookmarkStart w:id="1432" w:name="_Toc551"/>
      <w:bookmarkEnd w:id="1431"/>
      <w:r>
        <w:rPr>
          <w:rtl w:val="true"/>
        </w:rPr>
        <w:t>محمد بن عثمان عمرى‌</w:t>
      </w:r>
      <w:bookmarkEnd w:id="1432"/>
    </w:p>
    <w:p>
      <w:pPr>
        <w:pStyle w:val="Heading4"/>
        <w:numPr>
          <w:ilvl w:val="3"/>
          <w:numId w:val="1"/>
        </w:numPr>
        <w:rPr/>
      </w:pPr>
      <w:bookmarkStart w:id="1433" w:name="__RefHeading___Toc312736_3804643083"/>
      <w:bookmarkStart w:id="1434" w:name="_Toc552"/>
      <w:bookmarkEnd w:id="1433"/>
      <w:r>
        <w:rPr>
          <w:rtl w:val="true"/>
        </w:rPr>
        <w:t>اخذ مدال وثاقت از امام عسكري عليه السلام</w:t>
      </w:r>
      <w:bookmarkEnd w:id="1434"/>
    </w:p>
    <w:p>
      <w:pPr>
        <w:pStyle w:val="BookText"/>
        <w:rPr/>
      </w:pPr>
      <w:r>
        <w:rPr>
          <w:rFonts w:ascii="IRNazanin" w:hAnsi="IRNazanin" w:eastAsia="IRNazanin"/>
          <w:color w:val="111111"/>
          <w:sz w:val="28"/>
          <w:sz w:val="28"/>
          <w:szCs w:val="28"/>
          <w:rtl w:val="true"/>
          <w:lang w:bidi="fa-IR"/>
        </w:rPr>
        <w:t>محمد بن عثمان عمرى</w:t>
      </w:r>
    </w:p>
    <w:p>
      <w:pPr>
        <w:pStyle w:val="BookText"/>
        <w:rPr/>
      </w:pPr>
      <w:r>
        <w:rPr>
          <w:rFonts w:ascii="IRNazanin" w:hAnsi="IRNazanin" w:eastAsia="IRNazanin"/>
          <w:color w:val="111111"/>
          <w:sz w:val="28"/>
          <w:sz w:val="28"/>
          <w:szCs w:val="28"/>
          <w:rtl w:val="true"/>
          <w:lang w:bidi="fa-IR"/>
        </w:rPr>
        <w:t>چون ابو عمرو عثمان بن سعيد رحلت نمود، پسر او ابو جعفر محمد بن عثمان طبق دستور حضرت امام حسن عسكرى عليه السّلام و نص پدرش عثمان بن سعيد از جانب امام قائم عليه السّلام بجاى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روايت نموده كه از امام حسن عسكرى عليه السّلام همين سؤال را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كى طرف سخن شوم، و احكام دين خود را از چه كسى بگيرم، و گفته چه كسى را بپذيرم؟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العمرىّ و ابنه ثقتان فما ادّيا اليك فعنّى يؤدّيان؛ و ما قالا لك فعنّى يقولان و اسمع لهما و اطعهما فانّهما الثقتان المأمونان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و فرزندش دو نفر موثق‌اند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بتو برساننداز من ميرسانند و آنچه بتو بگويند از جانب من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بشنو و اطاعت كن، كه آنها موثق و امين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Heading4"/>
        <w:numPr>
          <w:ilvl w:val="3"/>
          <w:numId w:val="1"/>
        </w:numPr>
        <w:rPr/>
      </w:pPr>
      <w:bookmarkStart w:id="1435" w:name="__RefHeading___Toc312738_3804643083"/>
      <w:bookmarkStart w:id="1436" w:name="_Toc553"/>
      <w:bookmarkEnd w:id="1435"/>
      <w:r>
        <w:rPr>
          <w:rtl w:val="true"/>
        </w:rPr>
        <w:t>توقيعى از ناحيه مقدسه امام زمان عجل الله فرجه</w:t>
      </w:r>
      <w:bookmarkEnd w:id="1436"/>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كلينى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علماء از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احمد بن هارون فامى، براى ما روايت نمودند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حميرى از پدرش عبد اللَّه بن جعفر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از ناحيه مقدسه امام زمان عليه السّلام براى ابو جعفر محمد بن عثمان قدس اللَّه روحه در تعزيت پدرش رضى اللَّه عنه صادر گشت و از جمله مرقوم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فرمان و راضى بقضاى الهى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سعادت زيست و با افتخار مرد، خدا او را رحمت كند، و باولياء خدا و سروران خود عليهم السلام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در آنچه او را بخدا و مواليان خود نزديك مينمود تلاش و كوشش داشت، خداوند روى او را تر و تازه گرداند و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ديگر توقيع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تو را زياد گرداند و در اين مصيبت صبر نيكو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مصيبت زده‌اى و ما هم اندوهناك هستيم فراق پدرت براى تو و ما هر دو وحشتناك است خداوند او را در جايى كه دارد شاد گرداند از كمال سعادت او اين بود كه مثل تو فرزندى داشت كه بعد از او بماند و بدستور وى جانشين او گردد و براى او طلب رحمت و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زيرا شيعيان بوجود تو و آنچه خداوند در تو و نزد تو قرار داده است، مسرورند پروردگار عالم تو را يارى كند و نيرو بخشد و پشتيبانى نمايد و در كار خود توفيق دهد خداوند دوست و نگهبان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خرايج راوندى نيز آمده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محمد بن همام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حمويه بن عبد العزيز رازى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مهزيار اهوازى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عثمان بن سعيد توقيعى بدين مضمون براى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او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پدرش مورد اعتماد ما بود، خدا از او و پدرش خشنود باشد، و روح پدرش را شاد گرداند، پسرش در نزد ما مانند اوست و در جاى وى نشسته است آنچه از ما بگويد گفته ماست و بفرمان ما عمل ميكندخداوند او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او را قبول كن و نظر ما را در باره او بدان</w:t>
      </w:r>
      <w:r>
        <w:rPr>
          <w:rFonts w:eastAsia="IRNazanin" w:cs="IRNazanin"/>
          <w:color w:val="111111"/>
          <w:sz w:val="28"/>
          <w:szCs w:val="28"/>
          <w:rtl w:val="true"/>
          <w:lang w:bidi="fa-IR"/>
        </w:rPr>
        <w:t>.</w:t>
      </w:r>
      <w:bookmarkStart w:id="1437" w:name="pg2162_32134"/>
    </w:p>
    <w:p>
      <w:pPr>
        <w:pStyle w:val="BookText"/>
        <w:rPr/>
      </w:pPr>
      <w:bookmarkEnd w:id="1437"/>
      <w:r>
        <w:rPr>
          <w:rFonts w:ascii="IRNazanin" w:hAnsi="IRNazanin" w:eastAsia="IRNazanin"/>
          <w:color w:val="111111"/>
          <w:sz w:val="28"/>
          <w:sz w:val="28"/>
          <w:szCs w:val="28"/>
          <w:rtl w:val="true"/>
          <w:lang w:bidi="fa-IR"/>
        </w:rPr>
        <w:t>وجماعتى از علماء از ابو القاسم جعفر بن محمد ابن قولويه و ابو غالب زرارى و ابو محمد تلعكبرى روايت نموده‌اند كه همه آنها از محمد بن يعقوب كلينى از اسحاق بن يعقوب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عثمان خواهش نمودم، نامه‌اى كه در آن مسائل مشكله خود را نوشته بودم بحضور امام عليه السّلام تقديم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من توقيعى بخط امام زمان عليه السّلام باين عبارت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عثمان كه خداوند از او و پيش از وى از پدرش خشنود باشد، مورد وثوق من است و نامه او نامه من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خرايج اين روايت را از كلينى نيز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Heading4"/>
        <w:numPr>
          <w:ilvl w:val="3"/>
          <w:numId w:val="1"/>
        </w:numPr>
        <w:rPr/>
      </w:pPr>
      <w:bookmarkStart w:id="1438" w:name="__RefHeading___Toc312740_3804643083"/>
      <w:bookmarkStart w:id="1439" w:name="_Toc554"/>
      <w:bookmarkEnd w:id="1438"/>
      <w:r>
        <w:rPr>
          <w:rtl w:val="true"/>
        </w:rPr>
        <w:t>وفات و مرقد محمد بن عثمان عمرى‌</w:t>
      </w:r>
      <w:bookmarkEnd w:id="1439"/>
    </w:p>
    <w:p>
      <w:pPr>
        <w:pStyle w:val="BookText"/>
        <w:rPr/>
      </w:pPr>
      <w:r>
        <w:rPr>
          <w:rFonts w:ascii="IRNazanin" w:hAnsi="IRNazanin" w:eastAsia="IRNazanin"/>
          <w:color w:val="111111"/>
          <w:sz w:val="28"/>
          <w:sz w:val="28"/>
          <w:szCs w:val="28"/>
          <w:rtl w:val="true"/>
          <w:lang w:bidi="fa-IR"/>
        </w:rPr>
        <w:t>در روايتي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براى خود قبرى حفر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يافته‌ام كه خود را آماده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دو ماه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درگذشت وى در آخر جمادى الاولى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جمعا وى در حدود پنجاه سال سفارت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كنار مادرش در خيابان باب الكوفه در بغداد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مزار وى اينك در وسط صحراست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معصومان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محسن امين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حجتى كرمانى‌</w:t>
      </w:r>
    </w:p>
    <w:p>
      <w:pPr>
        <w:pStyle w:val="Heading3"/>
        <w:numPr>
          <w:ilvl w:val="2"/>
          <w:numId w:val="1"/>
        </w:numPr>
        <w:rPr/>
      </w:pPr>
      <w:bookmarkStart w:id="1440" w:name="__RefHeading___Toc312742_3804643083"/>
      <w:bookmarkStart w:id="1441" w:name="_Toc555"/>
      <w:bookmarkEnd w:id="1440"/>
      <w:r>
        <w:rPr>
          <w:rtl w:val="true"/>
        </w:rPr>
        <w:t>حسين بن روح نوبختى‌</w:t>
      </w:r>
      <w:bookmarkEnd w:id="1441"/>
    </w:p>
    <w:p>
      <w:pPr>
        <w:pStyle w:val="Heading4"/>
        <w:numPr>
          <w:ilvl w:val="3"/>
          <w:numId w:val="1"/>
        </w:numPr>
        <w:rPr/>
      </w:pPr>
      <w:bookmarkStart w:id="1442" w:name="__RefHeading___Toc312744_3804643083"/>
      <w:bookmarkStart w:id="1443" w:name="_Toc556"/>
      <w:bookmarkEnd w:id="1442"/>
      <w:r>
        <w:rPr>
          <w:rtl w:val="true"/>
        </w:rPr>
        <w:t>توقيع از جانب امام زمان عجل الله فرجه</w:t>
      </w:r>
      <w:bookmarkEnd w:id="1443"/>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نسخ توقيعى كه از جانب حضرت حجّت عليه السّلام از براى شيخ ابو القاسم بن روح بيرون آمده چنانچه در بحار از جماعتى از حمله اخبار و ثقات نقل شده بدين لفظ است</w:t>
      </w:r>
      <w:r>
        <w:rPr>
          <w:rFonts w:eastAsia="IRNazanin" w:cs="IRNazanin"/>
          <w:color w:val="111111"/>
          <w:sz w:val="28"/>
          <w:szCs w:val="28"/>
          <w:rtl w:val="true"/>
          <w:lang w:bidi="fa-IR"/>
        </w:rPr>
        <w:t>:</w:t>
      </w:r>
      <w:bookmarkStart w:id="1444" w:name="pg2162_32138"/>
    </w:p>
    <w:p>
      <w:pPr>
        <w:pStyle w:val="BookText"/>
        <w:rPr/>
      </w:pPr>
      <w:bookmarkEnd w:id="1444"/>
      <w:r>
        <w:rPr>
          <w:rFonts w:ascii="Amiri" w:hAnsi="Amiri" w:eastAsia="Amiri" w:cs="Amiri"/>
          <w:color w:val="111111"/>
          <w:sz w:val="28"/>
          <w:sz w:val="28"/>
          <w:szCs w:val="28"/>
          <w:rtl w:val="true"/>
          <w:lang w:bidi="ar-SA"/>
        </w:rPr>
        <w:t>نعرفه عرّفه اللّه الخير كلّه و رضوانه، و اسعده بالتّوفيق، وقفنا على كتابه و وثقنا بما هو عليه، و انّه عندنا بالمنزلة و المحلّ الّذين يسرّانه، زاد اللّه فى احسانه اليه انّه ولىّ قدير، و الحمد للّه الّذى لا شريك له، و صلّى اللّه على رسوله محمّد و آله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مضمون فقرات بلاغت آيات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مى‌شناسيم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حسين بن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بشناساند و عالم گرداند او را طريقه همه خير و رضاى خود و او را يارى فرمايد به توفيق خود، ما مطّلع شديم بر مكتوب او و مطّلع گرديديم بر امانت او، و به دين‌دارى او وثوق و اعتماد داريم بدرستى كه او در نزد ما به مكان و منزلت بلند آن چنانى است كه مسرور مى‌سازد آن منزلت و مكان او را زياد فرمايد خداى تعالي احسان خود را درباره او ،بدرستى كه او صاحب همه نعمت‌ها است و بر همه چيز قادر است، و حمد خداوند را سزا است كه شريك از براى او نيست، و صلوات خداوند و سلام او بر رسول او محمّد و آل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p>
    <w:p>
      <w:pPr>
        <w:pStyle w:val="Heading4"/>
        <w:numPr>
          <w:ilvl w:val="3"/>
          <w:numId w:val="1"/>
        </w:numPr>
        <w:rPr/>
      </w:pPr>
      <w:bookmarkStart w:id="1445" w:name="__RefHeading___Toc312746_3804643083"/>
      <w:bookmarkStart w:id="1446" w:name="_Toc557"/>
      <w:bookmarkEnd w:id="1445"/>
      <w:r>
        <w:rPr>
          <w:rtl w:val="true"/>
        </w:rPr>
        <w:t>اخذ نيابت ازمحمد بن عثمان</w:t>
      </w:r>
      <w:bookmarkEnd w:id="1446"/>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محمد هارون بن موسى تلعكبرى و او از ابو على محمد بن همام براى من روايت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پيش از رحلتش رؤساى شيعه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رحلت من بوقوع پيوست جانشين من حسين بن روح نوبختى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كه مأمور شده‌ام او را بجاى خويش تعيين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باو مراجعه كنيد و در كارهاى خود بوى اعتماد نمائيد</w:t>
      </w:r>
      <w:r>
        <w:rPr>
          <w:rFonts w:eastAsia="IRNazanin" w:cs="IRNazanin"/>
          <w:color w:val="111111"/>
          <w:sz w:val="28"/>
          <w:szCs w:val="28"/>
          <w:rtl w:val="true"/>
          <w:lang w:bidi="fa-IR"/>
        </w:rPr>
        <w:t>.</w:t>
      </w:r>
      <w:bookmarkStart w:id="1447" w:name="pg2162_32142"/>
    </w:p>
    <w:p>
      <w:pPr>
        <w:pStyle w:val="BookText"/>
        <w:rPr/>
      </w:pPr>
      <w:bookmarkEnd w:id="1447"/>
      <w:r>
        <w:rPr>
          <w:rFonts w:ascii="IRNazanin" w:hAnsi="IRNazanin" w:eastAsia="IRNazanin"/>
          <w:color w:val="111111"/>
          <w:sz w:val="28"/>
          <w:sz w:val="28"/>
          <w:szCs w:val="28"/>
          <w:rtl w:val="true"/>
          <w:lang w:bidi="fa-IR"/>
        </w:rPr>
        <w:t>وهبة اللَّه بن محمد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من جعفر بن احمد نوبختى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بن ابراهيم و عمويم عبد اللَّه بن ابراهيم و گروهى از بستگان ما يعنى اولاد نوبخت،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احتضار محمد بن عثمان شدت گرفت، جماعتى از معروفين شيعه مثل ابو على بن همام و ابو عبد اللَّه بن محمد كاتب و ابو عبد اللَّه باقطانى و ابو سهيل اسماعيل بن على نوبختى و ابو عبد اللَّه بن وجنا و ساير سرشناسان و بزرگان، اجتماع نموده بنزد محمد بن عثمان رفتند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اتفاقى افتاد جانشين شما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روح بن ابو جعفر نوبختى جانشين من و ميان شما و حضرت صاحب الامر سفير و وكيل و مورد وثوق و طرف اطمينان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خود بوى مراجعه نمائيد و در كارهاى مهم خود اعتماد باو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مأموريت را داشتم و آن را ابلاغ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Heading4"/>
        <w:numPr>
          <w:ilvl w:val="3"/>
          <w:numId w:val="1"/>
        </w:numPr>
        <w:rPr/>
      </w:pPr>
      <w:bookmarkStart w:id="1448" w:name="__RefHeading___Toc312748_3804643083"/>
      <w:bookmarkStart w:id="1449" w:name="_Toc558"/>
      <w:bookmarkEnd w:id="1448"/>
      <w:r>
        <w:rPr>
          <w:rtl w:val="true"/>
        </w:rPr>
        <w:t>حسن برخورد با مخالفان</w:t>
      </w:r>
      <w:bookmarkEnd w:id="1449"/>
    </w:p>
    <w:p>
      <w:pPr>
        <w:pStyle w:val="BookText"/>
        <w:rPr/>
      </w:pPr>
      <w:r>
        <w:rPr>
          <w:rFonts w:ascii="IRNazanin" w:hAnsi="IRNazanin" w:eastAsia="IRNazanin"/>
          <w:color w:val="111111"/>
          <w:sz w:val="28"/>
          <w:sz w:val="28"/>
          <w:szCs w:val="28"/>
          <w:rtl w:val="true"/>
          <w:lang w:bidi="fa-IR"/>
        </w:rPr>
        <w:t>از احوالات اين بزرگوار چنين مذكور داشته‌اند كه چنان تقيّه مى‌نمود در بغداد و چنان با مخالفين حسن سلوك داشت كه هر يك از مذاهب اربعه مدّعى بودند كه او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p>
    <w:p>
      <w:pPr>
        <w:pStyle w:val="Heading4"/>
        <w:numPr>
          <w:ilvl w:val="3"/>
          <w:numId w:val="1"/>
        </w:numPr>
        <w:rPr/>
      </w:pPr>
      <w:bookmarkStart w:id="1450" w:name="__RefHeading___Toc312750_3804643083"/>
      <w:bookmarkStart w:id="1451" w:name="_Toc559"/>
      <w:bookmarkEnd w:id="1450"/>
      <w:r>
        <w:rPr>
          <w:rtl w:val="true"/>
        </w:rPr>
        <w:t>وفات و مرقد حسين بن روح</w:t>
      </w:r>
      <w:bookmarkEnd w:id="1451"/>
    </w:p>
    <w:p>
      <w:pPr>
        <w:pStyle w:val="BookText"/>
        <w:rPr/>
      </w:pPr>
      <w:r>
        <w:rPr>
          <w:rFonts w:ascii="IRNazanin" w:hAnsi="IRNazanin" w:eastAsia="IRNazanin"/>
          <w:color w:val="111111"/>
          <w:sz w:val="28"/>
          <w:sz w:val="28"/>
          <w:szCs w:val="28"/>
          <w:rtl w:val="true"/>
          <w:lang w:bidi="fa-IR"/>
        </w:rPr>
        <w:t>ابو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حسين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محمد كاتب دخترزاده ام كلثوم دختر محمد بن عثمان رضى اللَّه عنه نقل كرده كه قبر ابو القاسم حسين بن روح نوبختى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دروازه‌ايست كه خانه على بن احمد نوبختى در آنجا واقع است و از آنجا بتل و دروازه ديگر و پل شوك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bookmarkStart w:id="1452" w:name="pg2162_32146"/>
    </w:p>
    <w:p>
      <w:pPr>
        <w:pStyle w:val="BookText"/>
        <w:rPr/>
      </w:pPr>
      <w:bookmarkEnd w:id="1452"/>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Heading3"/>
        <w:numPr>
          <w:ilvl w:val="2"/>
          <w:numId w:val="1"/>
        </w:numPr>
        <w:rPr/>
      </w:pPr>
      <w:bookmarkStart w:id="1453" w:name="__RefHeading___Toc312752_3804643083"/>
      <w:bookmarkStart w:id="1454" w:name="_Toc560"/>
      <w:bookmarkEnd w:id="1453"/>
      <w:r>
        <w:rPr>
          <w:rtl w:val="true"/>
        </w:rPr>
        <w:t>على بن محمد سيمرى</w:t>
      </w:r>
      <w:bookmarkEnd w:id="1454"/>
    </w:p>
    <w:p>
      <w:pPr>
        <w:pStyle w:val="Heading4"/>
        <w:numPr>
          <w:ilvl w:val="3"/>
          <w:numId w:val="1"/>
        </w:numPr>
        <w:rPr/>
      </w:pPr>
      <w:bookmarkStart w:id="1455" w:name="__RefHeading___Toc312754_3804643083"/>
      <w:bookmarkStart w:id="1456" w:name="_Toc561"/>
      <w:bookmarkEnd w:id="1455"/>
      <w:r>
        <w:rPr>
          <w:rtl w:val="true"/>
        </w:rPr>
        <w:t>توقيع از جانب امام زمان عجل الله فرجه</w:t>
      </w:r>
      <w:bookmarkEnd w:id="1456"/>
    </w:p>
    <w:p>
      <w:pPr>
        <w:pStyle w:val="BookText"/>
        <w:rPr/>
      </w:pPr>
      <w:r>
        <w:rPr>
          <w:rFonts w:ascii="IRNazanin" w:hAnsi="IRNazanin" w:eastAsia="IRNazanin"/>
          <w:color w:val="111111"/>
          <w:sz w:val="28"/>
          <w:sz w:val="28"/>
          <w:szCs w:val="28"/>
          <w:rtl w:val="true"/>
          <w:lang w:bidi="fa-IR"/>
        </w:rPr>
        <w:t>شيخ در غيبت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علماء از شيخ صدوق روايت نمودند كه حسن بن احمد بن مكتب گفت در همان سالى كه ابو الحسن على بن محمد سمرى وفات يافت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رحلتش بخدمت وى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توقيعى كه از ناحيه مقدسه صادر شده بود باين عبارت براى مردم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يا علىّ بن محمّد السّمرىّ، اعظم اللّه اجر اخوانك فيك، فانّك ميّت ما بينك و بين ستّة ايّام، فاجمع امرك و لا توص الى احد فيقوم مقامك بعد وفاتك، فقد وقعت الغيبة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الّا بعد اذن اللّه تعالى ذكره، و ذلك بعد طول الامد و قسوة القلوب، و امتلاء الارض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من شيعتى من يدّعى المشاهدة، الا فمن ادّعى المشاهدة قبل خروج السّفيانى و الصّيحة فهو كذّاب مفتر، و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مرگ تو بزرگ گرداند، چون كه تو تا شش روز ديگر خواهى مرد، پس بكارهاى خود رسيدگى كن و بهيچ كس بعنوان جانشين خود وصيت منما كه غيبت كامل واقع شده است</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آشكار نميشوم مگر بعد از اجازه پروردگار عالم؛ و اين بعد از گذشت زمانها و قساوت دلها و پر شدن زمين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در ميان شيعيان كسانى پيدا ميشوند كه ادعا ميكنند مرا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هر كس پيش از خروج سفيانى و صيحه آسمانى ادعا كند كه مرا ديده است، دروغ‌گو است و افترا مى‌بندد، و لا حول و لا قوة الا باللَّه العلى العظيم</w:t>
      </w:r>
      <w:r>
        <w:rPr>
          <w:rFonts w:eastAsia="IRNazanin" w:cs="IRNazanin"/>
          <w:color w:val="111111"/>
          <w:sz w:val="28"/>
          <w:szCs w:val="28"/>
          <w:rtl w:val="true"/>
          <w:lang w:bidi="fa-IR"/>
        </w:rPr>
        <w:t>».</w:t>
      </w:r>
      <w:bookmarkStart w:id="1457" w:name="pg2162_32149"/>
    </w:p>
    <w:p>
      <w:pPr>
        <w:pStyle w:val="BookText"/>
        <w:rPr/>
      </w:pPr>
      <w:bookmarkEnd w:id="1457"/>
      <w:r>
        <w:rPr>
          <w:rFonts w:ascii="IRNazanin" w:hAnsi="IRNazanin" w:eastAsia="IRNazanin"/>
          <w:color w:val="111111"/>
          <w:sz w:val="28"/>
          <w:sz w:val="28"/>
          <w:szCs w:val="28"/>
          <w:rtl w:val="true"/>
          <w:lang w:bidi="fa-IR"/>
        </w:rPr>
        <w:t>راوى حسن بن احمد بن مكتب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اين توقيع نسخه‌ها نوشتيم و از نزد وى بيرون آمديم چون روز ششم شد، نزد وى بازگشتيم، ديديم نزديك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جانشين شما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امرى است كه خود رساننده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جان بجان آفرين تسليم كرد، و اين آخرين كلامى بود كه از وى شنيده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Heading4"/>
        <w:numPr>
          <w:ilvl w:val="3"/>
          <w:numId w:val="1"/>
        </w:numPr>
        <w:rPr/>
      </w:pPr>
      <w:bookmarkStart w:id="1458" w:name="__RefHeading___Toc312756_3804643083"/>
      <w:bookmarkStart w:id="1459" w:name="_Toc562"/>
      <w:bookmarkEnd w:id="1458"/>
      <w:r>
        <w:rPr>
          <w:rtl w:val="true"/>
        </w:rPr>
        <w:t>وفات و مرقد علي بن محمد سمري</w:t>
      </w:r>
      <w:bookmarkEnd w:id="1459"/>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ابو الحسن سمرى رضى اللَّه عنه در جاده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خلنجى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نهر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آن بزرگوار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Heading4"/>
        <w:numPr>
          <w:ilvl w:val="3"/>
          <w:numId w:val="1"/>
        </w:numPr>
        <w:rPr/>
      </w:pPr>
      <w:bookmarkStart w:id="1460" w:name="__RefHeading___Toc312758_3804643083"/>
      <w:bookmarkStart w:id="1461" w:name="_Toc563"/>
      <w:bookmarkEnd w:id="1460"/>
      <w:r>
        <w:rPr>
          <w:rtl w:val="true"/>
        </w:rPr>
        <w:t>وظيفه مردم در زمان غيبت كبري</w:t>
      </w:r>
      <w:bookmarkEnd w:id="1461"/>
    </w:p>
    <w:p>
      <w:pPr>
        <w:pStyle w:val="BookText"/>
        <w:rPr/>
      </w:pPr>
      <w:r>
        <w:rPr>
          <w:rFonts w:ascii="IRNazanin" w:hAnsi="IRNazanin" w:eastAsia="IRNazanin"/>
          <w:color w:val="111111"/>
          <w:sz w:val="28"/>
          <w:sz w:val="28"/>
          <w:szCs w:val="28"/>
          <w:rtl w:val="true"/>
          <w:lang w:bidi="fa-IR"/>
        </w:rPr>
        <w:t>از شيخ صدوق در كتاب كمال الدّين نقل شده كه وفات علىّ بن محمّد سمرى در سال سى صد و بيست و نه از هجرت بوده است و بنا بر اين مدّت غيبت صغرى كه سفرا و وكلا و نوّاب مخصوص حضرت حجة اللّه عليه السّلام كه از جانب او مأمور به سفارت و نيابت بودند، قريب به هفتاد و چهار سال خواهد بود كه قريب به چهل و هشت سال ايّام سفارت عثمان بن سعيد عمروى و پسر او محمّد 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بيست و شش سال مدّت سفارت شيخ ابو القاسم حسين بن روح و شيخ ابو الحسن علىّ بن محمّد سمرى بود، و بعد از گذشتن اين مدّت سفارت منقطع شد و غيبت كبرى واقع گرديد</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ادّعاى سفارت و نيابت خاصّه نمايد و يا بر طبق آن دعوى مشاهده نمايد، كذّاب و مفترى خواهد بود بر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مرجع دين و احكام شريعت به امر آن حضرت راجع به سوى علما و فقها و مجتهدين است كه از براى ايشان نيابت ثابت است على سبيل العموم چنان كه توقيع شريف در جواب مسائل اسحاق بن يعقوب كه يكى از اجلّه و اخيار علماى شيعه و حمله اخبار است كه به توسّط محمّد بن عثمان بن سعيد عمروى عريضه به خدمت حضرت صاحب الأمر عليه السّلام عرضه كرده بود و مسائل چندى سؤال نموده بود كه آن حضرت در توقيع شريف جواب مسائل او را فرمود، از آن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فيها الى رواة حديثنا، فانّهم حجّتى عليكم و انا حجّة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از حضرت امام محمّد باقر عليه السّلام چنين امر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الى من كان منكم قد روى حديثنا، و نظر فى حلالنا و حرامنا، و عرف احكامنا، فارضوا به حكما، فانّى قد جعلته عليكم حاكما، فاذا حكم بحكمنا فلم يقبل منه فانّما بحكم اللّه استخفّ و علينا ردّ و الرّادّ علينا الرادّ على اللّه و هو فى حدّ الشّرك باللّه و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الامور بيد العلماء باللّه الأمناء على حلاله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فرمان اين دو حجّت پروردگار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حفظه علوم و اخبار و آثار ايشان كه صاحب نظر و اهل استنباطند كه از روى معرفت و دانش عارفند به احكام صادره از ايشان، بايد مكلّفين رجوع به ايشان نمايند در اخذ مسائل حلال و حرام و قطع منازعات كه آنچه ايشان مى‌فرمايند حجّت است از براى عامّه مكلّفين با استجماع ايشان مر شرايط فتوى را از قوّه استنباط و عدالت و بلوغ و عقل و ساير شرايط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ايشان است نيابت عامّه كه خلق من باب الجاء و اضطرار مكلّفند به رجوع نمودن به ايشان، ديگر تعيين نايب مخصوصى در زمان غيبت كبرى نفرمودند بلكه حكم فرمودند به انقطاع نيابت خاصّه و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99713</Words>
  <Characters>369962</Characters>
  <CharactersWithSpaces>466764</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2026-08-17T00:36:05Z</dcterms:created>
  <dc:creator>ghaemiyeh.com</dc:creator>
  <dc:description/>
  <dc:language>en-US</dc:language>
  <cp:lastModifiedBy/>
  <dcterms:modified xsi:type="dcterms:W3CDTF">2026-08-17T04:06:22Z</dcterms:modified>
  <cp:revision>1</cp:revision>
  <dc:subject/>
  <dc:title>حضرت مهدی عجل الله تعالی فرجه الشریف آخرین وارث غدیر</dc:title>
</cp:coreProperties>
</file>

<file path=docProps/custom.xml><?xml version="1.0" encoding="utf-8"?>
<Properties xmlns="http://schemas.openxmlformats.org/officeDocument/2006/custom-properties" xmlns:vt="http://schemas.openxmlformats.org/officeDocument/2006/docPropsVTypes"/>
</file>