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مصرف از نگاه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8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8270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272_3804643083">
            <w:r>
              <w:rPr>
                <w:webHidden/>
                <w:rStyle w:val="IndexLink"/>
                <w:rtl w:val="true"/>
              </w:rPr>
              <w:t>پيش گفتار</w:t>
            </w:r>
            <w:r>
              <w:rPr>
                <w:rStyle w:val="IndexLink"/>
                <w:rtl w:val="true"/>
              </w:rPr>
              <w:tab/>
            </w:r>
            <w:r>
              <w:rPr>
                <w:rStyle w:val="IndexLink"/>
              </w:rPr>
              <w:t>7</w:t>
            </w:r>
          </w:hyperlink>
        </w:p>
        <w:p>
          <w:pPr>
            <w:pStyle w:val="Contents3"/>
            <w:tabs>
              <w:tab w:val="clear" w:pos="8459"/>
              <w:tab w:val="right" w:pos="9026" w:leader="dot"/>
            </w:tabs>
            <w:rPr/>
          </w:pPr>
          <w:hyperlink w:anchor="__RefHeading___Toc8274_380464308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8276_3804643083">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8278_3804643083">
            <w:r>
              <w:rPr>
                <w:webHidden/>
                <w:rStyle w:val="IndexLink"/>
                <w:rtl w:val="true"/>
              </w:rPr>
              <w:t>الف ـ مبانى اصلاح الگوى مصرف</w:t>
            </w:r>
            <w:r>
              <w:rPr>
                <w:rStyle w:val="IndexLink"/>
                <w:rtl w:val="true"/>
              </w:rPr>
              <w:tab/>
            </w:r>
            <w:r>
              <w:rPr>
                <w:rStyle w:val="IndexLink"/>
              </w:rPr>
              <w:t>11</w:t>
            </w:r>
          </w:hyperlink>
        </w:p>
        <w:p>
          <w:pPr>
            <w:pStyle w:val="Contents5"/>
            <w:tabs>
              <w:tab w:val="clear" w:pos="7892"/>
              <w:tab w:val="right" w:pos="9026" w:leader="dot"/>
            </w:tabs>
            <w:rPr/>
          </w:pPr>
          <w:hyperlink w:anchor="__RefHeading___Toc8280_3804643083">
            <w:r>
              <w:rPr>
                <w:webHidden/>
                <w:rStyle w:val="IndexLink"/>
              </w:rPr>
              <w:t>۱</w:t>
            </w:r>
            <w:r>
              <w:rPr>
                <w:rStyle w:val="IndexLink"/>
                <w:rtl w:val="true"/>
              </w:rPr>
              <w:t xml:space="preserve">. </w:t>
            </w:r>
            <w:r>
              <w:rPr>
                <w:rStyle w:val="IndexLink"/>
                <w:rtl w:val="true"/>
              </w:rPr>
              <w:t>مبانى عقلى</w:t>
            </w:r>
            <w:r>
              <w:rPr>
                <w:rStyle w:val="IndexLink"/>
                <w:rtl w:val="true"/>
              </w:rPr>
              <w:tab/>
            </w:r>
            <w:r>
              <w:rPr>
                <w:rStyle w:val="IndexLink"/>
              </w:rPr>
              <w:t>11</w:t>
            </w:r>
          </w:hyperlink>
        </w:p>
        <w:p>
          <w:pPr>
            <w:pStyle w:val="Contents5"/>
            <w:tabs>
              <w:tab w:val="clear" w:pos="7892"/>
              <w:tab w:val="right" w:pos="9026" w:leader="dot"/>
            </w:tabs>
            <w:rPr/>
          </w:pPr>
          <w:hyperlink w:anchor="__RefHeading___Toc8282_3804643083">
            <w:r>
              <w:rPr>
                <w:webHidden/>
                <w:rStyle w:val="IndexLink"/>
              </w:rPr>
              <w:t>۲</w:t>
            </w:r>
            <w:r>
              <w:rPr>
                <w:rStyle w:val="IndexLink"/>
                <w:rtl w:val="true"/>
              </w:rPr>
              <w:t xml:space="preserve"> </w:t>
            </w:r>
            <w:r>
              <w:rPr>
                <w:rStyle w:val="IndexLink"/>
                <w:rtl w:val="true"/>
              </w:rPr>
              <w:t xml:space="preserve">. </w:t>
            </w:r>
            <w:r>
              <w:rPr>
                <w:rStyle w:val="IndexLink"/>
                <w:rtl w:val="true"/>
              </w:rPr>
              <w:t>مبانى دينى</w:t>
            </w:r>
            <w:r>
              <w:rPr>
                <w:rStyle w:val="IndexLink"/>
                <w:rtl w:val="true"/>
              </w:rPr>
              <w:tab/>
            </w:r>
            <w:r>
              <w:rPr>
                <w:rStyle w:val="IndexLink"/>
              </w:rPr>
              <w:t>12</w:t>
            </w:r>
          </w:hyperlink>
        </w:p>
        <w:p>
          <w:pPr>
            <w:pStyle w:val="Contents6"/>
            <w:tabs>
              <w:tab w:val="clear" w:pos="7609"/>
              <w:tab w:val="right" w:pos="9026" w:leader="dot"/>
            </w:tabs>
            <w:rPr/>
          </w:pPr>
          <w:hyperlink w:anchor="__RefHeading___Toc8284_3804643083">
            <w:r>
              <w:rPr>
                <w:webHidden/>
                <w:rStyle w:val="IndexLink"/>
                <w:rtl w:val="true"/>
              </w:rPr>
              <w:t>يك</w:t>
            </w:r>
            <w:r>
              <w:rPr>
                <w:rStyle w:val="IndexLink"/>
                <w:rtl w:val="true"/>
              </w:rPr>
              <w:t xml:space="preserve">. </w:t>
            </w:r>
            <w:r>
              <w:rPr>
                <w:rStyle w:val="IndexLink"/>
                <w:rtl w:val="true"/>
              </w:rPr>
              <w:t>اعتقاد به مالكيت خداوند متعال</w:t>
            </w:r>
            <w:r>
              <w:rPr>
                <w:rStyle w:val="IndexLink"/>
                <w:rtl w:val="true"/>
              </w:rPr>
              <w:tab/>
            </w:r>
            <w:r>
              <w:rPr>
                <w:rStyle w:val="IndexLink"/>
              </w:rPr>
              <w:t>12</w:t>
            </w:r>
          </w:hyperlink>
        </w:p>
        <w:p>
          <w:pPr>
            <w:pStyle w:val="Contents6"/>
            <w:tabs>
              <w:tab w:val="clear" w:pos="7609"/>
              <w:tab w:val="right" w:pos="9026" w:leader="dot"/>
            </w:tabs>
            <w:rPr/>
          </w:pPr>
          <w:hyperlink w:anchor="__RefHeading___Toc8286_3804643083">
            <w:r>
              <w:rPr>
                <w:webHidden/>
                <w:rStyle w:val="IndexLink"/>
                <w:rtl w:val="true"/>
              </w:rPr>
              <w:t>دو</w:t>
            </w:r>
            <w:r>
              <w:rPr>
                <w:rStyle w:val="IndexLink"/>
                <w:rtl w:val="true"/>
              </w:rPr>
              <w:t xml:space="preserve">. </w:t>
            </w:r>
            <w:r>
              <w:rPr>
                <w:rStyle w:val="IndexLink"/>
                <w:rtl w:val="true"/>
              </w:rPr>
              <w:t>اعتقاد به برادرى دينى</w:t>
            </w:r>
            <w:r>
              <w:rPr>
                <w:rStyle w:val="IndexLink"/>
                <w:rtl w:val="true"/>
              </w:rPr>
              <w:tab/>
            </w:r>
            <w:r>
              <w:rPr>
                <w:rStyle w:val="IndexLink"/>
              </w:rPr>
              <w:t>13</w:t>
            </w:r>
          </w:hyperlink>
        </w:p>
        <w:p>
          <w:pPr>
            <w:pStyle w:val="Contents6"/>
            <w:tabs>
              <w:tab w:val="clear" w:pos="7609"/>
              <w:tab w:val="right" w:pos="9026" w:leader="dot"/>
            </w:tabs>
            <w:rPr/>
          </w:pPr>
          <w:hyperlink w:anchor="__RefHeading___Toc8288_3804643083">
            <w:r>
              <w:rPr>
                <w:webHidden/>
                <w:rStyle w:val="IndexLink"/>
                <w:rtl w:val="true"/>
              </w:rPr>
              <w:t>سه</w:t>
            </w:r>
            <w:r>
              <w:rPr>
                <w:rStyle w:val="IndexLink"/>
                <w:rtl w:val="true"/>
              </w:rPr>
              <w:t xml:space="preserve">. </w:t>
            </w:r>
            <w:r>
              <w:rPr>
                <w:rStyle w:val="IndexLink"/>
                <w:rtl w:val="true"/>
              </w:rPr>
              <w:t>تلازمِ تكامل معنوى و كنترل لذّت هاى مادى</w:t>
            </w:r>
            <w:r>
              <w:rPr>
                <w:rStyle w:val="IndexLink"/>
                <w:rtl w:val="true"/>
              </w:rPr>
              <w:tab/>
            </w:r>
            <w:r>
              <w:rPr>
                <w:rStyle w:val="IndexLink"/>
              </w:rPr>
              <w:t>14</w:t>
            </w:r>
          </w:hyperlink>
        </w:p>
        <w:p>
          <w:pPr>
            <w:pStyle w:val="Contents5"/>
            <w:tabs>
              <w:tab w:val="clear" w:pos="7892"/>
              <w:tab w:val="right" w:pos="9026" w:leader="dot"/>
            </w:tabs>
            <w:rPr/>
          </w:pPr>
          <w:hyperlink w:anchor="__RefHeading___Toc8290_3804643083">
            <w:r>
              <w:rPr>
                <w:webHidden/>
                <w:rStyle w:val="IndexLink"/>
                <w:rtl w:val="true"/>
              </w:rPr>
              <w:t>ب ـ الگوى تخصيص درآمد</w:t>
            </w:r>
            <w:r>
              <w:rPr>
                <w:rStyle w:val="IndexLink"/>
                <w:rtl w:val="true"/>
              </w:rPr>
              <w:tab/>
            </w:r>
            <w:r>
              <w:rPr>
                <w:rStyle w:val="IndexLink"/>
              </w:rPr>
              <w:t>15</w:t>
            </w:r>
          </w:hyperlink>
        </w:p>
        <w:p>
          <w:pPr>
            <w:pStyle w:val="Contents6"/>
            <w:tabs>
              <w:tab w:val="clear" w:pos="7609"/>
              <w:tab w:val="right" w:pos="9026" w:leader="dot"/>
            </w:tabs>
            <w:rPr/>
          </w:pPr>
          <w:hyperlink w:anchor="__RefHeading___Toc8292_3804643083">
            <w:r>
              <w:rPr>
                <w:webHidden/>
                <w:rStyle w:val="IndexLink"/>
              </w:rPr>
              <w:t>۱</w:t>
            </w:r>
            <w:r>
              <w:rPr>
                <w:rStyle w:val="IndexLink"/>
                <w:rtl w:val="true"/>
              </w:rPr>
              <w:t xml:space="preserve"> </w:t>
            </w:r>
            <w:r>
              <w:rPr>
                <w:rStyle w:val="IndexLink"/>
                <w:rtl w:val="true"/>
              </w:rPr>
              <w:t xml:space="preserve">. </w:t>
            </w:r>
            <w:r>
              <w:rPr>
                <w:rStyle w:val="IndexLink"/>
                <w:rtl w:val="true"/>
              </w:rPr>
              <w:t>نيازهاى شخصى</w:t>
            </w:r>
            <w:r>
              <w:rPr>
                <w:rStyle w:val="IndexLink"/>
                <w:rtl w:val="true"/>
              </w:rPr>
              <w:tab/>
            </w:r>
            <w:r>
              <w:rPr>
                <w:rStyle w:val="IndexLink"/>
              </w:rPr>
              <w:t>15</w:t>
            </w:r>
          </w:hyperlink>
        </w:p>
        <w:p>
          <w:pPr>
            <w:pStyle w:val="Contents6"/>
            <w:tabs>
              <w:tab w:val="clear" w:pos="7609"/>
              <w:tab w:val="right" w:pos="9026" w:leader="dot"/>
            </w:tabs>
            <w:rPr/>
          </w:pPr>
          <w:hyperlink w:anchor="__RefHeading___Toc8294_3804643083">
            <w:r>
              <w:rPr>
                <w:webHidden/>
                <w:rStyle w:val="IndexLink"/>
              </w:rPr>
              <w:t>۲</w:t>
            </w:r>
            <w:r>
              <w:rPr>
                <w:rStyle w:val="IndexLink"/>
                <w:rtl w:val="true"/>
              </w:rPr>
              <w:t xml:space="preserve"> </w:t>
            </w:r>
            <w:r>
              <w:rPr>
                <w:rStyle w:val="IndexLink"/>
                <w:rtl w:val="true"/>
              </w:rPr>
              <w:t xml:space="preserve">. </w:t>
            </w:r>
            <w:r>
              <w:rPr>
                <w:rStyle w:val="IndexLink"/>
                <w:rtl w:val="true"/>
              </w:rPr>
              <w:t>گشاده دستى براى خانواده</w:t>
            </w:r>
            <w:r>
              <w:rPr>
                <w:rStyle w:val="IndexLink"/>
                <w:rtl w:val="true"/>
              </w:rPr>
              <w:tab/>
            </w:r>
            <w:r>
              <w:rPr>
                <w:rStyle w:val="IndexLink"/>
              </w:rPr>
              <w:t>15</w:t>
            </w:r>
          </w:hyperlink>
        </w:p>
        <w:p>
          <w:pPr>
            <w:pStyle w:val="Contents6"/>
            <w:tabs>
              <w:tab w:val="clear" w:pos="7609"/>
              <w:tab w:val="right" w:pos="9026" w:leader="dot"/>
            </w:tabs>
            <w:rPr/>
          </w:pPr>
          <w:hyperlink w:anchor="__RefHeading___Toc8296_3804643083">
            <w:r>
              <w:rPr>
                <w:webHidden/>
                <w:rStyle w:val="IndexLink"/>
              </w:rPr>
              <w:t>۳</w:t>
            </w:r>
            <w:r>
              <w:rPr>
                <w:rStyle w:val="IndexLink"/>
                <w:rtl w:val="true"/>
              </w:rPr>
              <w:t xml:space="preserve"> </w:t>
            </w:r>
            <w:r>
              <w:rPr>
                <w:rStyle w:val="IndexLink"/>
                <w:rtl w:val="true"/>
              </w:rPr>
              <w:t xml:space="preserve">. </w:t>
            </w:r>
            <w:r>
              <w:rPr>
                <w:rStyle w:val="IndexLink"/>
                <w:rtl w:val="true"/>
              </w:rPr>
              <w:t>پس انداز</w:t>
            </w:r>
            <w:r>
              <w:rPr>
                <w:rStyle w:val="IndexLink"/>
                <w:rtl w:val="true"/>
              </w:rPr>
              <w:tab/>
            </w:r>
            <w:r>
              <w:rPr>
                <w:rStyle w:val="IndexLink"/>
              </w:rPr>
              <w:t>16</w:t>
            </w:r>
          </w:hyperlink>
        </w:p>
        <w:p>
          <w:pPr>
            <w:pStyle w:val="Contents6"/>
            <w:tabs>
              <w:tab w:val="clear" w:pos="7609"/>
              <w:tab w:val="right" w:pos="9026" w:leader="dot"/>
            </w:tabs>
            <w:rPr/>
          </w:pPr>
          <w:hyperlink w:anchor="__RefHeading___Toc8298_3804643083">
            <w:r>
              <w:rPr>
                <w:webHidden/>
                <w:rStyle w:val="IndexLink"/>
              </w:rPr>
              <w:t>۴</w:t>
            </w:r>
            <w:r>
              <w:rPr>
                <w:rStyle w:val="IndexLink"/>
                <w:rtl w:val="true"/>
              </w:rPr>
              <w:t xml:space="preserve"> </w:t>
            </w:r>
            <w:r>
              <w:rPr>
                <w:rStyle w:val="IndexLink"/>
                <w:rtl w:val="true"/>
              </w:rPr>
              <w:t xml:space="preserve">. </w:t>
            </w:r>
            <w:r>
              <w:rPr>
                <w:rStyle w:val="IndexLink"/>
                <w:rtl w:val="true"/>
              </w:rPr>
              <w:t>سرمايه گذارى در توليد و تجارت</w:t>
            </w:r>
            <w:r>
              <w:rPr>
                <w:rStyle w:val="IndexLink"/>
                <w:rtl w:val="true"/>
              </w:rPr>
              <w:tab/>
            </w:r>
            <w:r>
              <w:rPr>
                <w:rStyle w:val="IndexLink"/>
              </w:rPr>
              <w:t>17</w:t>
            </w:r>
          </w:hyperlink>
        </w:p>
        <w:p>
          <w:pPr>
            <w:pStyle w:val="Contents6"/>
            <w:tabs>
              <w:tab w:val="clear" w:pos="7609"/>
              <w:tab w:val="right" w:pos="9026" w:leader="dot"/>
            </w:tabs>
            <w:rPr/>
          </w:pPr>
          <w:hyperlink w:anchor="__RefHeading___Toc8300_3804643083">
            <w:r>
              <w:rPr>
                <w:webHidden/>
                <w:rStyle w:val="IndexLink"/>
              </w:rPr>
              <w:t>۵</w:t>
            </w:r>
            <w:r>
              <w:rPr>
                <w:rStyle w:val="IndexLink"/>
                <w:rtl w:val="true"/>
              </w:rPr>
              <w:t xml:space="preserve"> </w:t>
            </w:r>
            <w:r>
              <w:rPr>
                <w:rStyle w:val="IndexLink"/>
                <w:rtl w:val="true"/>
              </w:rPr>
              <w:t xml:space="preserve">. </w:t>
            </w:r>
            <w:r>
              <w:rPr>
                <w:rStyle w:val="IndexLink"/>
                <w:rtl w:val="true"/>
              </w:rPr>
              <w:t>مشاركت اجتماعى</w:t>
            </w:r>
            <w:r>
              <w:rPr>
                <w:rStyle w:val="IndexLink"/>
                <w:rtl w:val="true"/>
              </w:rPr>
              <w:tab/>
            </w:r>
            <w:r>
              <w:rPr>
                <w:rStyle w:val="IndexLink"/>
              </w:rPr>
              <w:t>17</w:t>
            </w:r>
          </w:hyperlink>
        </w:p>
        <w:p>
          <w:pPr>
            <w:pStyle w:val="Contents5"/>
            <w:tabs>
              <w:tab w:val="clear" w:pos="7892"/>
              <w:tab w:val="right" w:pos="9026" w:leader="dot"/>
            </w:tabs>
            <w:rPr/>
          </w:pPr>
          <w:hyperlink w:anchor="__RefHeading___Toc8302_3804643083">
            <w:r>
              <w:rPr>
                <w:webHidden/>
                <w:rStyle w:val="IndexLink"/>
                <w:rtl w:val="true"/>
              </w:rPr>
              <w:t>ج ـ بايدهاى الگوى مصرف، از امكانات شخصى</w:t>
            </w:r>
            <w:r>
              <w:rPr>
                <w:rStyle w:val="IndexLink"/>
                <w:rtl w:val="true"/>
              </w:rPr>
              <w:tab/>
            </w:r>
            <w:r>
              <w:rPr>
                <w:rStyle w:val="IndexLink"/>
              </w:rPr>
              <w:t>20</w:t>
            </w:r>
          </w:hyperlink>
        </w:p>
        <w:p>
          <w:pPr>
            <w:pStyle w:val="Contents6"/>
            <w:tabs>
              <w:tab w:val="clear" w:pos="7609"/>
              <w:tab w:val="right" w:pos="9026" w:leader="dot"/>
            </w:tabs>
            <w:rPr/>
          </w:pPr>
          <w:hyperlink w:anchor="__RefHeading___Toc8304_3804643083">
            <w:r>
              <w:rPr>
                <w:webHidden/>
                <w:rStyle w:val="IndexLink"/>
              </w:rPr>
              <w:t>۱</w:t>
            </w:r>
            <w:r>
              <w:rPr>
                <w:rStyle w:val="IndexLink"/>
                <w:rtl w:val="true"/>
              </w:rPr>
              <w:t xml:space="preserve"> </w:t>
            </w:r>
            <w:r>
              <w:rPr>
                <w:rStyle w:val="IndexLink"/>
                <w:rtl w:val="true"/>
              </w:rPr>
              <w:t xml:space="preserve">. </w:t>
            </w:r>
            <w:r>
              <w:rPr>
                <w:rStyle w:val="IndexLink"/>
                <w:rtl w:val="true"/>
              </w:rPr>
              <w:t>برنامه ريزى</w:t>
            </w:r>
            <w:r>
              <w:rPr>
                <w:rStyle w:val="IndexLink"/>
                <w:rtl w:val="true"/>
              </w:rPr>
              <w:tab/>
            </w:r>
            <w:r>
              <w:rPr>
                <w:rStyle w:val="IndexLink"/>
              </w:rPr>
              <w:t>20</w:t>
            </w:r>
          </w:hyperlink>
        </w:p>
        <w:p>
          <w:pPr>
            <w:pStyle w:val="Contents6"/>
            <w:tabs>
              <w:tab w:val="clear" w:pos="7609"/>
              <w:tab w:val="right" w:pos="9026" w:leader="dot"/>
            </w:tabs>
            <w:rPr/>
          </w:pPr>
          <w:hyperlink w:anchor="__RefHeading___Toc8306_3804643083">
            <w:r>
              <w:rPr>
                <w:webHidden/>
                <w:rStyle w:val="IndexLink"/>
              </w:rPr>
              <w:t>۲</w:t>
            </w:r>
            <w:r>
              <w:rPr>
                <w:rStyle w:val="IndexLink"/>
                <w:rtl w:val="true"/>
              </w:rPr>
              <w:t xml:space="preserve"> </w:t>
            </w:r>
            <w:r>
              <w:rPr>
                <w:rStyle w:val="IndexLink"/>
                <w:rtl w:val="true"/>
              </w:rPr>
              <w:t xml:space="preserve">. </w:t>
            </w:r>
            <w:r>
              <w:rPr>
                <w:rStyle w:val="IndexLink"/>
                <w:rtl w:val="true"/>
              </w:rPr>
              <w:t>ميانه روى</w:t>
            </w:r>
            <w:r>
              <w:rPr>
                <w:rStyle w:val="IndexLink"/>
                <w:rtl w:val="true"/>
              </w:rPr>
              <w:tab/>
            </w:r>
            <w:r>
              <w:rPr>
                <w:rStyle w:val="IndexLink"/>
              </w:rPr>
              <w:t>21</w:t>
            </w:r>
          </w:hyperlink>
        </w:p>
        <w:p>
          <w:pPr>
            <w:pStyle w:val="Contents6"/>
            <w:tabs>
              <w:tab w:val="clear" w:pos="7609"/>
              <w:tab w:val="right" w:pos="9026" w:leader="dot"/>
            </w:tabs>
            <w:rPr/>
          </w:pPr>
          <w:hyperlink w:anchor="__RefHeading___Toc8308_3804643083">
            <w:r>
              <w:rPr>
                <w:webHidden/>
                <w:rStyle w:val="IndexLink"/>
                <w:rtl w:val="true"/>
              </w:rPr>
              <w:t>مراتب نياز</w:t>
            </w:r>
            <w:r>
              <w:rPr>
                <w:rStyle w:val="IndexLink"/>
                <w:rtl w:val="true"/>
              </w:rPr>
              <w:tab/>
            </w:r>
            <w:r>
              <w:rPr>
                <w:rStyle w:val="IndexLink"/>
              </w:rPr>
              <w:t>22</w:t>
            </w:r>
          </w:hyperlink>
        </w:p>
        <w:p>
          <w:pPr>
            <w:pStyle w:val="Contents6"/>
            <w:tabs>
              <w:tab w:val="clear" w:pos="7609"/>
              <w:tab w:val="right" w:pos="9026" w:leader="dot"/>
            </w:tabs>
            <w:rPr/>
          </w:pPr>
          <w:hyperlink w:anchor="__RefHeading___Toc8310_3804643083">
            <w:r>
              <w:rPr>
                <w:webHidden/>
                <w:rStyle w:val="IndexLink"/>
                <w:rtl w:val="true"/>
              </w:rPr>
              <w:t>يك</w:t>
            </w:r>
            <w:r>
              <w:rPr>
                <w:rStyle w:val="IndexLink"/>
                <w:rtl w:val="true"/>
              </w:rPr>
              <w:t xml:space="preserve">. </w:t>
            </w:r>
            <w:r>
              <w:rPr>
                <w:rStyle w:val="IndexLink"/>
                <w:rtl w:val="true"/>
              </w:rPr>
              <w:t xml:space="preserve">ضرورت </w:t>
            </w:r>
            <w:r>
              <w:rPr>
                <w:rStyle w:val="IndexLink"/>
                <w:rtl w:val="true"/>
              </w:rPr>
              <w:t>(</w:t>
            </w:r>
            <w:r>
              <w:rPr>
                <w:rStyle w:val="IndexLink"/>
                <w:rtl w:val="true"/>
              </w:rPr>
              <w:t>نياز به امكانات ضرورى</w:t>
            </w:r>
            <w:r>
              <w:rPr>
                <w:rStyle w:val="IndexLink"/>
                <w:rtl w:val="true"/>
              </w:rPr>
              <w:t>)</w:t>
              <w:tab/>
            </w:r>
            <w:r>
              <w:rPr>
                <w:rStyle w:val="IndexLink"/>
              </w:rPr>
              <w:t>22</w:t>
            </w:r>
          </w:hyperlink>
        </w:p>
        <w:p>
          <w:pPr>
            <w:pStyle w:val="Contents6"/>
            <w:tabs>
              <w:tab w:val="clear" w:pos="7609"/>
              <w:tab w:val="right" w:pos="9026" w:leader="dot"/>
            </w:tabs>
            <w:rPr/>
          </w:pPr>
          <w:hyperlink w:anchor="__RefHeading___Toc8312_3804643083">
            <w:r>
              <w:rPr>
                <w:webHidden/>
                <w:rStyle w:val="IndexLink"/>
                <w:rtl w:val="true"/>
              </w:rPr>
              <w:t>دو</w:t>
            </w:r>
            <w:r>
              <w:rPr>
                <w:rStyle w:val="IndexLink"/>
                <w:rtl w:val="true"/>
              </w:rPr>
              <w:t xml:space="preserve">. </w:t>
            </w:r>
            <w:r>
              <w:rPr>
                <w:rStyle w:val="IndexLink"/>
                <w:rtl w:val="true"/>
              </w:rPr>
              <w:t xml:space="preserve">كفايت </w:t>
            </w:r>
            <w:r>
              <w:rPr>
                <w:rStyle w:val="IndexLink"/>
                <w:rtl w:val="true"/>
              </w:rPr>
              <w:t>(</w:t>
            </w:r>
            <w:r>
              <w:rPr>
                <w:rStyle w:val="IndexLink"/>
                <w:rtl w:val="true"/>
              </w:rPr>
              <w:t>نياز به امكانات مُكفى</w:t>
            </w:r>
            <w:r>
              <w:rPr>
                <w:rStyle w:val="IndexLink"/>
                <w:rtl w:val="true"/>
              </w:rPr>
              <w:t>)</w:t>
              <w:tab/>
            </w:r>
            <w:r>
              <w:rPr>
                <w:rStyle w:val="IndexLink"/>
              </w:rPr>
              <w:t>22</w:t>
            </w:r>
          </w:hyperlink>
        </w:p>
        <w:p>
          <w:pPr>
            <w:pStyle w:val="Contents6"/>
            <w:tabs>
              <w:tab w:val="clear" w:pos="7609"/>
              <w:tab w:val="right" w:pos="9026" w:leader="dot"/>
            </w:tabs>
            <w:rPr/>
          </w:pPr>
          <w:hyperlink w:anchor="__RefHeading___Toc8314_3804643083">
            <w:r>
              <w:rPr>
                <w:webHidden/>
                <w:rStyle w:val="IndexLink"/>
                <w:rtl w:val="true"/>
              </w:rPr>
              <w:t>سه</w:t>
            </w:r>
            <w:r>
              <w:rPr>
                <w:rStyle w:val="IndexLink"/>
                <w:rtl w:val="true"/>
              </w:rPr>
              <w:t xml:space="preserve">. </w:t>
            </w:r>
            <w:r>
              <w:rPr>
                <w:rStyle w:val="IndexLink"/>
                <w:rtl w:val="true"/>
              </w:rPr>
              <w:t xml:space="preserve">رفاه </w:t>
            </w:r>
            <w:r>
              <w:rPr>
                <w:rStyle w:val="IndexLink"/>
                <w:rtl w:val="true"/>
              </w:rPr>
              <w:t>(</w:t>
            </w:r>
            <w:r>
              <w:rPr>
                <w:rStyle w:val="IndexLink"/>
                <w:rtl w:val="true"/>
              </w:rPr>
              <w:t>نياز به رفاه نسبى</w:t>
            </w:r>
            <w:r>
              <w:rPr>
                <w:rStyle w:val="IndexLink"/>
                <w:rtl w:val="true"/>
              </w:rPr>
              <w:t>)</w:t>
              <w:tab/>
            </w:r>
            <w:r>
              <w:rPr>
                <w:rStyle w:val="IndexLink"/>
              </w:rPr>
              <w:t>22</w:t>
            </w:r>
          </w:hyperlink>
        </w:p>
        <w:p>
          <w:pPr>
            <w:pStyle w:val="Contents6"/>
            <w:tabs>
              <w:tab w:val="clear" w:pos="7609"/>
              <w:tab w:val="right" w:pos="9026" w:leader="dot"/>
            </w:tabs>
            <w:rPr/>
          </w:pPr>
          <w:hyperlink w:anchor="__RefHeading___Toc8316_3804643083">
            <w:r>
              <w:rPr>
                <w:webHidden/>
                <w:rStyle w:val="IndexLink"/>
              </w:rPr>
              <w:t>۳</w:t>
            </w:r>
            <w:r>
              <w:rPr>
                <w:rStyle w:val="IndexLink"/>
                <w:rtl w:val="true"/>
              </w:rPr>
              <w:t xml:space="preserve"> </w:t>
            </w:r>
            <w:r>
              <w:rPr>
                <w:rStyle w:val="IndexLink"/>
                <w:rtl w:val="true"/>
              </w:rPr>
              <w:t xml:space="preserve">. </w:t>
            </w:r>
            <w:r>
              <w:rPr>
                <w:rStyle w:val="IndexLink"/>
                <w:rtl w:val="true"/>
              </w:rPr>
              <w:t>رعايت اولويت ها</w:t>
            </w:r>
            <w:r>
              <w:rPr>
                <w:rStyle w:val="IndexLink"/>
                <w:rtl w:val="true"/>
              </w:rPr>
              <w:tab/>
            </w:r>
            <w:r>
              <w:rPr>
                <w:rStyle w:val="IndexLink"/>
              </w:rPr>
              <w:t>23</w:t>
            </w:r>
          </w:hyperlink>
        </w:p>
        <w:p>
          <w:pPr>
            <w:pStyle w:val="Contents6"/>
            <w:tabs>
              <w:tab w:val="clear" w:pos="7609"/>
              <w:tab w:val="right" w:pos="9026" w:leader="dot"/>
            </w:tabs>
            <w:rPr/>
          </w:pPr>
          <w:hyperlink w:anchor="__RefHeading___Toc8318_3804643083">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8320_3804643083">
            <w:r>
              <w:rPr>
                <w:webHidden/>
                <w:rStyle w:val="IndexLink"/>
                <w:rtl w:val="true"/>
              </w:rPr>
              <w:t>يك</w:t>
            </w:r>
            <w:r>
              <w:rPr>
                <w:rStyle w:val="IndexLink"/>
                <w:rtl w:val="true"/>
              </w:rPr>
              <w:t xml:space="preserve">. </w:t>
            </w:r>
            <w:r>
              <w:rPr>
                <w:rStyle w:val="IndexLink"/>
                <w:rtl w:val="true"/>
              </w:rPr>
              <w:t>در نظر گرفتن اولويت ، در شخص مصرف كننده</w:t>
            </w:r>
            <w:r>
              <w:rPr>
                <w:rStyle w:val="IndexLink"/>
                <w:rtl w:val="true"/>
              </w:rPr>
              <w:tab/>
            </w:r>
            <w:r>
              <w:rPr>
                <w:rStyle w:val="IndexLink"/>
              </w:rPr>
              <w:t>24</w:t>
            </w:r>
          </w:hyperlink>
        </w:p>
        <w:p>
          <w:pPr>
            <w:pStyle w:val="Contents6"/>
            <w:tabs>
              <w:tab w:val="clear" w:pos="7609"/>
              <w:tab w:val="right" w:pos="9026" w:leader="dot"/>
            </w:tabs>
            <w:rPr/>
          </w:pPr>
          <w:hyperlink w:anchor="__RefHeading___Toc8322_3804643083">
            <w:r>
              <w:rPr>
                <w:webHidden/>
                <w:rStyle w:val="IndexLink"/>
                <w:rtl w:val="true"/>
              </w:rPr>
              <w:t>دو</w:t>
            </w:r>
            <w:r>
              <w:rPr>
                <w:rStyle w:val="IndexLink"/>
                <w:rtl w:val="true"/>
              </w:rPr>
              <w:t xml:space="preserve">. </w:t>
            </w:r>
            <w:r>
              <w:rPr>
                <w:rStyle w:val="IndexLink"/>
                <w:rtl w:val="true"/>
              </w:rPr>
              <w:t>در نظر گرفتن اولويت ، در نياز مصرف كننده</w:t>
            </w:r>
            <w:r>
              <w:rPr>
                <w:rStyle w:val="IndexLink"/>
                <w:rtl w:val="true"/>
              </w:rPr>
              <w:tab/>
            </w:r>
            <w:r>
              <w:rPr>
                <w:rStyle w:val="IndexLink"/>
              </w:rPr>
              <w:t>24</w:t>
            </w:r>
          </w:hyperlink>
        </w:p>
        <w:p>
          <w:pPr>
            <w:pStyle w:val="Contents6"/>
            <w:tabs>
              <w:tab w:val="clear" w:pos="7609"/>
              <w:tab w:val="right" w:pos="9026" w:leader="dot"/>
            </w:tabs>
            <w:rPr/>
          </w:pPr>
          <w:hyperlink w:anchor="__RefHeading___Toc8324_3804643083">
            <w:r>
              <w:rPr>
                <w:webHidden/>
                <w:rStyle w:val="IndexLink"/>
                <w:rtl w:val="true"/>
              </w:rPr>
              <w:t>اصلى ترين معيار اصلاح الگوى مصرف</w:t>
            </w:r>
            <w:r>
              <w:rPr>
                <w:rStyle w:val="IndexLink"/>
                <w:rtl w:val="true"/>
              </w:rPr>
              <w:tab/>
            </w:r>
            <w:r>
              <w:rPr>
                <w:rStyle w:val="IndexLink"/>
              </w:rPr>
              <w:t>24</w:t>
            </w:r>
          </w:hyperlink>
        </w:p>
        <w:p>
          <w:pPr>
            <w:pStyle w:val="Contents6"/>
            <w:tabs>
              <w:tab w:val="clear" w:pos="7609"/>
              <w:tab w:val="right" w:pos="9026" w:leader="dot"/>
            </w:tabs>
            <w:rPr/>
          </w:pPr>
          <w:hyperlink w:anchor="__RefHeading___Toc8326_3804643083">
            <w:r>
              <w:rPr>
                <w:webHidden/>
                <w:rStyle w:val="IndexLink"/>
              </w:rPr>
              <w:t>۴</w:t>
            </w:r>
            <w:r>
              <w:rPr>
                <w:rStyle w:val="IndexLink"/>
                <w:rtl w:val="true"/>
              </w:rPr>
              <w:t xml:space="preserve"> </w:t>
            </w:r>
            <w:r>
              <w:rPr>
                <w:rStyle w:val="IndexLink"/>
                <w:rtl w:val="true"/>
              </w:rPr>
              <w:t xml:space="preserve">. </w:t>
            </w:r>
            <w:r>
              <w:rPr>
                <w:rStyle w:val="IndexLink"/>
                <w:rtl w:val="true"/>
              </w:rPr>
              <w:t>همدردى در تنگناهاى اقتصادى</w:t>
            </w:r>
            <w:r>
              <w:rPr>
                <w:rStyle w:val="IndexLink"/>
                <w:rtl w:val="true"/>
              </w:rPr>
              <w:tab/>
            </w:r>
            <w:r>
              <w:rPr>
                <w:rStyle w:val="IndexLink"/>
              </w:rPr>
              <w:t>25</w:t>
            </w:r>
          </w:hyperlink>
        </w:p>
        <w:p>
          <w:pPr>
            <w:pStyle w:val="Contents6"/>
            <w:tabs>
              <w:tab w:val="clear" w:pos="7609"/>
              <w:tab w:val="right" w:pos="9026" w:leader="dot"/>
            </w:tabs>
            <w:rPr/>
          </w:pPr>
          <w:hyperlink w:anchor="__RefHeading___Toc8328_3804643083">
            <w:r>
              <w:rPr>
                <w:webHidden/>
                <w:rStyle w:val="IndexLink"/>
              </w:rPr>
              <w:t>۵</w:t>
            </w:r>
            <w:r>
              <w:rPr>
                <w:rStyle w:val="IndexLink"/>
                <w:rtl w:val="true"/>
              </w:rPr>
              <w:t xml:space="preserve"> </w:t>
            </w:r>
            <w:r>
              <w:rPr>
                <w:rStyle w:val="IndexLink"/>
                <w:rtl w:val="true"/>
              </w:rPr>
              <w:t xml:space="preserve">. </w:t>
            </w:r>
            <w:r>
              <w:rPr>
                <w:rStyle w:val="IndexLink"/>
                <w:rtl w:val="true"/>
              </w:rPr>
              <w:t>رعايت بيشترين بازدهىِ اجتماعى</w:t>
            </w:r>
            <w:r>
              <w:rPr>
                <w:rStyle w:val="IndexLink"/>
                <w:rtl w:val="true"/>
              </w:rPr>
              <w:tab/>
            </w:r>
            <w:r>
              <w:rPr>
                <w:rStyle w:val="IndexLink"/>
              </w:rPr>
              <w:t>26</w:t>
            </w:r>
          </w:hyperlink>
        </w:p>
        <w:p>
          <w:pPr>
            <w:pStyle w:val="Contents6"/>
            <w:tabs>
              <w:tab w:val="clear" w:pos="7609"/>
              <w:tab w:val="right" w:pos="9026" w:leader="dot"/>
            </w:tabs>
            <w:rPr/>
          </w:pPr>
          <w:hyperlink w:anchor="__RefHeading___Toc8330_3804643083">
            <w:r>
              <w:rPr>
                <w:webHidden/>
                <w:rStyle w:val="IndexLink"/>
              </w:rPr>
              <w:t>۶</w:t>
            </w:r>
            <w:r>
              <w:rPr>
                <w:rStyle w:val="IndexLink"/>
                <w:rtl w:val="true"/>
              </w:rPr>
              <w:t xml:space="preserve"> </w:t>
            </w:r>
            <w:r>
              <w:rPr>
                <w:rStyle w:val="IndexLink"/>
                <w:rtl w:val="true"/>
              </w:rPr>
              <w:t xml:space="preserve">. </w:t>
            </w:r>
            <w:r>
              <w:rPr>
                <w:rStyle w:val="IndexLink"/>
                <w:rtl w:val="true"/>
              </w:rPr>
              <w:t>ساده زيستى</w:t>
            </w:r>
            <w:r>
              <w:rPr>
                <w:rStyle w:val="IndexLink"/>
                <w:rtl w:val="true"/>
              </w:rPr>
              <w:tab/>
            </w:r>
            <w:r>
              <w:rPr>
                <w:rStyle w:val="IndexLink"/>
              </w:rPr>
              <w:t>27</w:t>
            </w:r>
          </w:hyperlink>
        </w:p>
        <w:p>
          <w:pPr>
            <w:pStyle w:val="Contents6"/>
            <w:tabs>
              <w:tab w:val="clear" w:pos="7609"/>
              <w:tab w:val="right" w:pos="9026" w:leader="dot"/>
            </w:tabs>
            <w:rPr/>
          </w:pPr>
          <w:hyperlink w:anchor="__RefHeading___Toc8332_3804643083">
            <w:r>
              <w:rPr>
                <w:webHidden/>
                <w:rStyle w:val="IndexLink"/>
              </w:rPr>
              <w:t>۷</w:t>
            </w:r>
            <w:r>
              <w:rPr>
                <w:rStyle w:val="IndexLink"/>
                <w:rtl w:val="true"/>
              </w:rPr>
              <w:t xml:space="preserve"> </w:t>
            </w:r>
            <w:r>
              <w:rPr>
                <w:rStyle w:val="IndexLink"/>
                <w:rtl w:val="true"/>
              </w:rPr>
              <w:t xml:space="preserve">. </w:t>
            </w:r>
            <w:r>
              <w:rPr>
                <w:rStyle w:val="IndexLink"/>
                <w:rtl w:val="true"/>
              </w:rPr>
              <w:t>در نظر گرفتن فرهنگ جامعه</w:t>
            </w:r>
            <w:r>
              <w:rPr>
                <w:rStyle w:val="IndexLink"/>
                <w:rtl w:val="true"/>
              </w:rPr>
              <w:tab/>
            </w:r>
            <w:r>
              <w:rPr>
                <w:rStyle w:val="IndexLink"/>
              </w:rPr>
              <w:t>28</w:t>
            </w:r>
          </w:hyperlink>
        </w:p>
        <w:p>
          <w:pPr>
            <w:pStyle w:val="Contents5"/>
            <w:tabs>
              <w:tab w:val="clear" w:pos="7892"/>
              <w:tab w:val="right" w:pos="9026" w:leader="dot"/>
            </w:tabs>
            <w:rPr/>
          </w:pPr>
          <w:hyperlink w:anchor="__RefHeading___Toc8334_3804643083">
            <w:r>
              <w:rPr>
                <w:webHidden/>
                <w:rStyle w:val="IndexLink"/>
                <w:rtl w:val="true"/>
              </w:rPr>
              <w:t>د ـ نبايدهاى اصلاح الگوى مصرف،ازامكانات شخصى وعمومى</w:t>
            </w:r>
            <w:r>
              <w:rPr>
                <w:rStyle w:val="IndexLink"/>
                <w:rtl w:val="true"/>
              </w:rPr>
              <w:tab/>
            </w:r>
            <w:r>
              <w:rPr>
                <w:rStyle w:val="IndexLink"/>
              </w:rPr>
              <w:t>29</w:t>
            </w:r>
          </w:hyperlink>
        </w:p>
        <w:p>
          <w:pPr>
            <w:pStyle w:val="Contents6"/>
            <w:tabs>
              <w:tab w:val="clear" w:pos="7609"/>
              <w:tab w:val="right" w:pos="9026" w:leader="dot"/>
            </w:tabs>
            <w:rPr/>
          </w:pPr>
          <w:hyperlink w:anchor="__RefHeading___Toc8336_3804643083">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8338_3804643083">
            <w:r>
              <w:rPr>
                <w:webHidden/>
                <w:rStyle w:val="IndexLink"/>
              </w:rPr>
              <w:t>۱</w:t>
            </w:r>
            <w:r>
              <w:rPr>
                <w:rStyle w:val="IndexLink"/>
                <w:rtl w:val="true"/>
              </w:rPr>
              <w:t xml:space="preserve"> </w:t>
            </w:r>
            <w:r>
              <w:rPr>
                <w:rStyle w:val="IndexLink"/>
                <w:rtl w:val="true"/>
              </w:rPr>
              <w:t xml:space="preserve">. </w:t>
            </w:r>
            <w:r>
              <w:rPr>
                <w:rStyle w:val="IndexLink"/>
                <w:rtl w:val="true"/>
              </w:rPr>
              <w:t>اسراف و تبذير</w:t>
            </w:r>
            <w:r>
              <w:rPr>
                <w:rStyle w:val="IndexLink"/>
                <w:rtl w:val="true"/>
              </w:rPr>
              <w:tab/>
            </w:r>
            <w:r>
              <w:rPr>
                <w:rStyle w:val="IndexLink"/>
              </w:rPr>
              <w:t>30</w:t>
            </w:r>
          </w:hyperlink>
        </w:p>
        <w:p>
          <w:pPr>
            <w:pStyle w:val="Contents6"/>
            <w:tabs>
              <w:tab w:val="clear" w:pos="7609"/>
              <w:tab w:val="right" w:pos="9026" w:leader="dot"/>
            </w:tabs>
            <w:rPr/>
          </w:pPr>
          <w:hyperlink w:anchor="__RefHeading___Toc8340_3804643083">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8342_3804643083">
            <w:r>
              <w:rPr>
                <w:webHidden/>
                <w:rStyle w:val="IndexLink"/>
                <w:rtl w:val="true"/>
              </w:rPr>
              <w:t>يك</w:t>
            </w:r>
            <w:r>
              <w:rPr>
                <w:rStyle w:val="IndexLink"/>
                <w:rtl w:val="true"/>
              </w:rPr>
              <w:t xml:space="preserve">. </w:t>
            </w:r>
            <w:r>
              <w:rPr>
                <w:rStyle w:val="IndexLink"/>
                <w:rtl w:val="true"/>
              </w:rPr>
              <w:t>گستره اسراف</w:t>
            </w:r>
            <w:r>
              <w:rPr>
                <w:rStyle w:val="IndexLink"/>
                <w:rtl w:val="true"/>
              </w:rPr>
              <w:tab/>
            </w:r>
            <w:r>
              <w:rPr>
                <w:rStyle w:val="IndexLink"/>
              </w:rPr>
              <w:t>31</w:t>
            </w:r>
          </w:hyperlink>
        </w:p>
        <w:p>
          <w:pPr>
            <w:pStyle w:val="Contents6"/>
            <w:tabs>
              <w:tab w:val="clear" w:pos="7609"/>
              <w:tab w:val="right" w:pos="9026" w:leader="dot"/>
            </w:tabs>
            <w:rPr/>
          </w:pPr>
          <w:hyperlink w:anchor="__RefHeading___Toc8344_3804643083">
            <w:r>
              <w:rPr>
                <w:webHidden/>
                <w:rStyle w:val="IndexLink"/>
                <w:rtl w:val="true"/>
              </w:rPr>
              <w:t xml:space="preserve">دو </w:t>
            </w:r>
            <w:r>
              <w:rPr>
                <w:rStyle w:val="IndexLink"/>
                <w:rtl w:val="true"/>
              </w:rPr>
              <w:t xml:space="preserve">. </w:t>
            </w:r>
            <w:r>
              <w:rPr>
                <w:rStyle w:val="IndexLink"/>
                <w:rtl w:val="true"/>
              </w:rPr>
              <w:t>اسراف كمّى و اسراف كيفى</w:t>
            </w:r>
            <w:r>
              <w:rPr>
                <w:rStyle w:val="IndexLink"/>
                <w:rtl w:val="true"/>
              </w:rPr>
              <w:tab/>
            </w:r>
            <w:r>
              <w:rPr>
                <w:rStyle w:val="IndexLink"/>
              </w:rPr>
              <w:t>32</w:t>
            </w:r>
          </w:hyperlink>
        </w:p>
        <w:p>
          <w:pPr>
            <w:pStyle w:val="Contents6"/>
            <w:tabs>
              <w:tab w:val="clear" w:pos="7609"/>
              <w:tab w:val="right" w:pos="9026" w:leader="dot"/>
            </w:tabs>
            <w:rPr/>
          </w:pPr>
          <w:hyperlink w:anchor="__RefHeading___Toc8346_3804643083">
            <w:r>
              <w:rPr>
                <w:webHidden/>
                <w:rStyle w:val="IndexLink"/>
                <w:rtl w:val="true"/>
              </w:rPr>
              <w:t>سه</w:t>
            </w:r>
            <w:r>
              <w:rPr>
                <w:rStyle w:val="IndexLink"/>
                <w:rtl w:val="true"/>
              </w:rPr>
              <w:t xml:space="preserve">. </w:t>
            </w:r>
            <w:r>
              <w:rPr>
                <w:rStyle w:val="IndexLink"/>
                <w:rtl w:val="true"/>
              </w:rPr>
              <w:t>نسبى بودن مفهوم اسراف</w:t>
            </w:r>
            <w:r>
              <w:rPr>
                <w:rStyle w:val="IndexLink"/>
                <w:rtl w:val="true"/>
              </w:rPr>
              <w:tab/>
            </w:r>
            <w:r>
              <w:rPr>
                <w:rStyle w:val="IndexLink"/>
              </w:rPr>
              <w:t>34</w:t>
            </w:r>
          </w:hyperlink>
        </w:p>
        <w:p>
          <w:pPr>
            <w:pStyle w:val="Contents6"/>
            <w:tabs>
              <w:tab w:val="clear" w:pos="7609"/>
              <w:tab w:val="right" w:pos="9026" w:leader="dot"/>
            </w:tabs>
            <w:rPr/>
          </w:pPr>
          <w:hyperlink w:anchor="__RefHeading___Toc8348_3804643083">
            <w:r>
              <w:rPr>
                <w:webHidden/>
                <w:rStyle w:val="IndexLink"/>
                <w:rtl w:val="true"/>
              </w:rPr>
              <w:t>چهار</w:t>
            </w:r>
            <w:r>
              <w:rPr>
                <w:rStyle w:val="IndexLink"/>
                <w:rtl w:val="true"/>
              </w:rPr>
              <w:t xml:space="preserve">. </w:t>
            </w:r>
            <w:r>
              <w:rPr>
                <w:rStyle w:val="IndexLink"/>
                <w:rtl w:val="true"/>
              </w:rPr>
              <w:t>اسراف در كارهاى خير</w:t>
            </w:r>
            <w:r>
              <w:rPr>
                <w:rStyle w:val="IndexLink"/>
                <w:rtl w:val="true"/>
              </w:rPr>
              <w:tab/>
            </w:r>
            <w:r>
              <w:rPr>
                <w:rStyle w:val="IndexLink"/>
              </w:rPr>
              <w:t>34</w:t>
            </w:r>
          </w:hyperlink>
        </w:p>
        <w:p>
          <w:pPr>
            <w:pStyle w:val="Contents6"/>
            <w:tabs>
              <w:tab w:val="clear" w:pos="7609"/>
              <w:tab w:val="right" w:pos="9026" w:leader="dot"/>
            </w:tabs>
            <w:rPr/>
          </w:pPr>
          <w:hyperlink w:anchor="__RefHeading___Toc8350_3804643083">
            <w:r>
              <w:rPr>
                <w:webHidden/>
                <w:rStyle w:val="IndexLink"/>
                <w:rtl w:val="true"/>
              </w:rPr>
              <w:t xml:space="preserve">پنج </w:t>
            </w:r>
            <w:r>
              <w:rPr>
                <w:rStyle w:val="IndexLink"/>
                <w:rtl w:val="true"/>
              </w:rPr>
              <w:t xml:space="preserve">. </w:t>
            </w:r>
            <w:r>
              <w:rPr>
                <w:rStyle w:val="IndexLink"/>
                <w:rtl w:val="true"/>
              </w:rPr>
              <w:t>فرق اسراف و تبذير</w:t>
            </w:r>
            <w:r>
              <w:rPr>
                <w:rStyle w:val="IndexLink"/>
                <w:rtl w:val="true"/>
              </w:rPr>
              <w:tab/>
            </w:r>
            <w:r>
              <w:rPr>
                <w:rStyle w:val="IndexLink"/>
              </w:rPr>
              <w:t>38</w:t>
            </w:r>
          </w:hyperlink>
        </w:p>
        <w:p>
          <w:pPr>
            <w:pStyle w:val="Contents6"/>
            <w:tabs>
              <w:tab w:val="clear" w:pos="7609"/>
              <w:tab w:val="right" w:pos="9026" w:leader="dot"/>
            </w:tabs>
            <w:rPr/>
          </w:pPr>
          <w:hyperlink w:anchor="__RefHeading___Toc8352_3804643083">
            <w:r>
              <w:rPr>
                <w:webHidden/>
                <w:rStyle w:val="IndexLink"/>
                <w:rtl w:val="true"/>
              </w:rPr>
              <w:t xml:space="preserve">شش </w:t>
            </w:r>
            <w:r>
              <w:rPr>
                <w:rStyle w:val="IndexLink"/>
                <w:rtl w:val="true"/>
              </w:rPr>
              <w:t xml:space="preserve">. </w:t>
            </w:r>
            <w:r>
              <w:rPr>
                <w:rStyle w:val="IndexLink"/>
                <w:rtl w:val="true"/>
              </w:rPr>
              <w:t>اسراف ، عنوان كلّى انواع مصرف هاى ناروا</w:t>
            </w:r>
            <w:r>
              <w:rPr>
                <w:rStyle w:val="IndexLink"/>
                <w:rtl w:val="true"/>
              </w:rPr>
              <w:tab/>
            </w:r>
            <w:r>
              <w:rPr>
                <w:rStyle w:val="IndexLink"/>
              </w:rPr>
              <w:t>39</w:t>
            </w:r>
          </w:hyperlink>
        </w:p>
        <w:p>
          <w:pPr>
            <w:pStyle w:val="Contents6"/>
            <w:tabs>
              <w:tab w:val="clear" w:pos="7609"/>
              <w:tab w:val="right" w:pos="9026" w:leader="dot"/>
            </w:tabs>
            <w:rPr/>
          </w:pPr>
          <w:hyperlink w:anchor="__RefHeading___Toc8354_3804643083">
            <w:r>
              <w:rPr>
                <w:webHidden/>
                <w:rStyle w:val="IndexLink"/>
              </w:rPr>
              <w:t>۲</w:t>
            </w:r>
            <w:r>
              <w:rPr>
                <w:rStyle w:val="IndexLink"/>
                <w:rtl w:val="true"/>
              </w:rPr>
              <w:t xml:space="preserve"> </w:t>
            </w:r>
            <w:r>
              <w:rPr>
                <w:rStyle w:val="IndexLink"/>
                <w:rtl w:val="true"/>
              </w:rPr>
              <w:t xml:space="preserve">. </w:t>
            </w:r>
            <w:r>
              <w:rPr>
                <w:rStyle w:val="IndexLink"/>
                <w:rtl w:val="true"/>
              </w:rPr>
              <w:t>افراط در رفاه طلبى و تجمّل گرايى</w:t>
            </w:r>
            <w:r>
              <w:rPr>
                <w:rStyle w:val="IndexLink"/>
                <w:rtl w:val="true"/>
              </w:rPr>
              <w:tab/>
            </w:r>
            <w:r>
              <w:rPr>
                <w:rStyle w:val="IndexLink"/>
              </w:rPr>
              <w:t>39</w:t>
            </w:r>
          </w:hyperlink>
        </w:p>
        <w:p>
          <w:pPr>
            <w:pStyle w:val="Contents6"/>
            <w:tabs>
              <w:tab w:val="clear" w:pos="7609"/>
              <w:tab w:val="right" w:pos="9026" w:leader="dot"/>
            </w:tabs>
            <w:rPr/>
          </w:pPr>
          <w:hyperlink w:anchor="__RefHeading___Toc8356_380464308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8358_3804643083">
            <w:r>
              <w:rPr>
                <w:webHidden/>
                <w:rStyle w:val="IndexLink"/>
                <w:rtl w:val="true"/>
              </w:rPr>
              <w:t>فرق ميان تجمّل و تجمّل گرايى</w:t>
            </w:r>
            <w:r>
              <w:rPr>
                <w:rStyle w:val="IndexLink"/>
                <w:rtl w:val="true"/>
              </w:rPr>
              <w:tab/>
            </w:r>
            <w:r>
              <w:rPr>
                <w:rStyle w:val="IndexLink"/>
              </w:rPr>
              <w:t>41</w:t>
            </w:r>
          </w:hyperlink>
        </w:p>
        <w:p>
          <w:pPr>
            <w:pStyle w:val="Contents6"/>
            <w:tabs>
              <w:tab w:val="clear" w:pos="7609"/>
              <w:tab w:val="right" w:pos="9026" w:leader="dot"/>
            </w:tabs>
            <w:rPr/>
          </w:pPr>
          <w:hyperlink w:anchor="__RefHeading___Toc8360_3804643083">
            <w:r>
              <w:rPr>
                <w:webHidden/>
                <w:rStyle w:val="IndexLink"/>
              </w:rPr>
              <w:t>۳</w:t>
            </w:r>
            <w:r>
              <w:rPr>
                <w:rStyle w:val="IndexLink"/>
                <w:rtl w:val="true"/>
              </w:rPr>
              <w:t xml:space="preserve"> </w:t>
            </w:r>
            <w:r>
              <w:rPr>
                <w:rStyle w:val="IndexLink"/>
                <w:rtl w:val="true"/>
              </w:rPr>
              <w:t xml:space="preserve">. </w:t>
            </w:r>
            <w:r>
              <w:rPr>
                <w:rStyle w:val="IndexLink"/>
                <w:rtl w:val="true"/>
              </w:rPr>
              <w:t>تباه كردن ثروت</w:t>
            </w:r>
            <w:r>
              <w:rPr>
                <w:rStyle w:val="IndexLink"/>
                <w:rtl w:val="true"/>
              </w:rPr>
              <w:tab/>
            </w:r>
            <w:r>
              <w:rPr>
                <w:rStyle w:val="IndexLink"/>
              </w:rPr>
              <w:t>42</w:t>
            </w:r>
          </w:hyperlink>
        </w:p>
        <w:p>
          <w:pPr>
            <w:pStyle w:val="Contents6"/>
            <w:tabs>
              <w:tab w:val="clear" w:pos="7609"/>
              <w:tab w:val="right" w:pos="9026" w:leader="dot"/>
            </w:tabs>
            <w:rPr/>
          </w:pPr>
          <w:hyperlink w:anchor="__RefHeading___Toc8362_3804643083">
            <w:r>
              <w:rPr>
                <w:webHidden/>
                <w:rStyle w:val="IndexLink"/>
              </w:rPr>
              <w:t>۴</w:t>
            </w:r>
            <w:r>
              <w:rPr>
                <w:rStyle w:val="IndexLink"/>
                <w:rtl w:val="true"/>
              </w:rPr>
              <w:t xml:space="preserve"> </w:t>
            </w:r>
            <w:r>
              <w:rPr>
                <w:rStyle w:val="IndexLink"/>
                <w:rtl w:val="true"/>
              </w:rPr>
              <w:t xml:space="preserve">. </w:t>
            </w:r>
            <w:r>
              <w:rPr>
                <w:rStyle w:val="IndexLink"/>
                <w:rtl w:val="true"/>
              </w:rPr>
              <w:t>ساخت و سازهاى بى روّيه و افزون بر نياز</w:t>
            </w:r>
            <w:r>
              <w:rPr>
                <w:rStyle w:val="IndexLink"/>
                <w:rtl w:val="true"/>
              </w:rPr>
              <w:tab/>
            </w:r>
            <w:r>
              <w:rPr>
                <w:rStyle w:val="IndexLink"/>
              </w:rPr>
              <w:t>43</w:t>
            </w:r>
          </w:hyperlink>
        </w:p>
        <w:p>
          <w:pPr>
            <w:pStyle w:val="Contents6"/>
            <w:tabs>
              <w:tab w:val="clear" w:pos="7609"/>
              <w:tab w:val="right" w:pos="9026" w:leader="dot"/>
            </w:tabs>
            <w:rPr/>
          </w:pPr>
          <w:hyperlink w:anchor="__RefHeading___Toc8364_3804643083">
            <w:r>
              <w:rPr>
                <w:webHidden/>
                <w:rStyle w:val="IndexLink"/>
              </w:rPr>
              <w:t>۵</w:t>
            </w:r>
            <w:r>
              <w:rPr>
                <w:rStyle w:val="IndexLink"/>
                <w:rtl w:val="true"/>
              </w:rPr>
              <w:t xml:space="preserve"> </w:t>
            </w:r>
            <w:r>
              <w:rPr>
                <w:rStyle w:val="IndexLink"/>
                <w:rtl w:val="true"/>
              </w:rPr>
              <w:t xml:space="preserve">. </w:t>
            </w:r>
            <w:r>
              <w:rPr>
                <w:rStyle w:val="IndexLink"/>
                <w:rtl w:val="true"/>
              </w:rPr>
              <w:t>پيروى كوركورانه از بيگانگان، در مصرف</w:t>
            </w:r>
            <w:r>
              <w:rPr>
                <w:rStyle w:val="IndexLink"/>
                <w:rtl w:val="true"/>
              </w:rPr>
              <w:tab/>
            </w:r>
            <w:r>
              <w:rPr>
                <w:rStyle w:val="IndexLink"/>
              </w:rPr>
              <w:t>44</w:t>
            </w:r>
          </w:hyperlink>
        </w:p>
        <w:p>
          <w:pPr>
            <w:pStyle w:val="Contents6"/>
            <w:tabs>
              <w:tab w:val="clear" w:pos="7609"/>
              <w:tab w:val="right" w:pos="9026" w:leader="dot"/>
            </w:tabs>
            <w:rPr/>
          </w:pPr>
          <w:hyperlink w:anchor="__RefHeading___Toc8366_3804643083">
            <w:r>
              <w:rPr>
                <w:webHidden/>
                <w:rStyle w:val="IndexLink"/>
              </w:rPr>
              <w:t>۶</w:t>
            </w:r>
            <w:r>
              <w:rPr>
                <w:rStyle w:val="IndexLink"/>
                <w:rtl w:val="true"/>
              </w:rPr>
              <w:t xml:space="preserve"> </w:t>
            </w:r>
            <w:r>
              <w:rPr>
                <w:rStyle w:val="IndexLink"/>
                <w:rtl w:val="true"/>
              </w:rPr>
              <w:t xml:space="preserve">. </w:t>
            </w:r>
            <w:r>
              <w:rPr>
                <w:rStyle w:val="IndexLink"/>
                <w:rtl w:val="true"/>
              </w:rPr>
              <w:t>تفريط در مصرف</w:t>
            </w:r>
            <w:r>
              <w:rPr>
                <w:rStyle w:val="IndexLink"/>
                <w:rtl w:val="true"/>
              </w:rPr>
              <w:tab/>
            </w:r>
            <w:r>
              <w:rPr>
                <w:rStyle w:val="IndexLink"/>
              </w:rPr>
              <w:t>45</w:t>
            </w:r>
          </w:hyperlink>
        </w:p>
        <w:p>
          <w:pPr>
            <w:pStyle w:val="Contents5"/>
            <w:tabs>
              <w:tab w:val="clear" w:pos="7892"/>
              <w:tab w:val="right" w:pos="9026" w:leader="dot"/>
            </w:tabs>
            <w:rPr/>
          </w:pPr>
          <w:hyperlink w:anchor="__RefHeading___Toc8368_3804643083">
            <w:r>
              <w:rPr>
                <w:webHidden/>
                <w:rStyle w:val="IndexLink"/>
                <w:rtl w:val="true"/>
              </w:rPr>
              <w:t>ه ـ راه كارهاى اصلاح الگوى مصرفْ از امكانات ملّى</w:t>
            </w:r>
            <w:r>
              <w:rPr>
                <w:rStyle w:val="IndexLink"/>
                <w:rtl w:val="true"/>
              </w:rPr>
              <w:tab/>
            </w:r>
            <w:r>
              <w:rPr>
                <w:rStyle w:val="IndexLink"/>
              </w:rPr>
              <w:t>46</w:t>
            </w:r>
          </w:hyperlink>
        </w:p>
        <w:p>
          <w:pPr>
            <w:pStyle w:val="Contents6"/>
            <w:tabs>
              <w:tab w:val="clear" w:pos="7609"/>
              <w:tab w:val="right" w:pos="9026" w:leader="dot"/>
            </w:tabs>
            <w:rPr/>
          </w:pPr>
          <w:hyperlink w:anchor="__RefHeading___Toc8370_380464308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8372_3804643083">
            <w:r>
              <w:rPr>
                <w:webHidden/>
                <w:rStyle w:val="IndexLink"/>
              </w:rPr>
              <w:t>۱</w:t>
            </w:r>
            <w:r>
              <w:rPr>
                <w:rStyle w:val="IndexLink"/>
                <w:rtl w:val="true"/>
              </w:rPr>
              <w:t xml:space="preserve"> </w:t>
            </w:r>
            <w:r>
              <w:rPr>
                <w:rStyle w:val="IndexLink"/>
                <w:rtl w:val="true"/>
              </w:rPr>
              <w:t xml:space="preserve">. </w:t>
            </w:r>
            <w:r>
              <w:rPr>
                <w:rStyle w:val="IndexLink"/>
                <w:rtl w:val="true"/>
              </w:rPr>
              <w:t>تقويت برنامه ريزى هاى كلان اقتصادى</w:t>
            </w:r>
            <w:r>
              <w:rPr>
                <w:rStyle w:val="IndexLink"/>
                <w:rtl w:val="true"/>
              </w:rPr>
              <w:tab/>
            </w:r>
            <w:r>
              <w:rPr>
                <w:rStyle w:val="IndexLink"/>
              </w:rPr>
              <w:t>47</w:t>
            </w:r>
          </w:hyperlink>
        </w:p>
        <w:p>
          <w:pPr>
            <w:pStyle w:val="Contents6"/>
            <w:tabs>
              <w:tab w:val="clear" w:pos="7609"/>
              <w:tab w:val="right" w:pos="9026" w:leader="dot"/>
            </w:tabs>
            <w:rPr/>
          </w:pPr>
          <w:hyperlink w:anchor="__RefHeading___Toc8374_3804643083">
            <w:r>
              <w:rPr>
                <w:webHidden/>
                <w:rStyle w:val="IndexLink"/>
              </w:rPr>
              <w:t>۲</w:t>
            </w:r>
            <w:r>
              <w:rPr>
                <w:rStyle w:val="IndexLink"/>
                <w:rtl w:val="true"/>
              </w:rPr>
              <w:t xml:space="preserve"> </w:t>
            </w:r>
            <w:r>
              <w:rPr>
                <w:rStyle w:val="IndexLink"/>
                <w:rtl w:val="true"/>
              </w:rPr>
              <w:t xml:space="preserve">. </w:t>
            </w:r>
            <w:r>
              <w:rPr>
                <w:rStyle w:val="IndexLink"/>
                <w:rtl w:val="true"/>
              </w:rPr>
              <w:t>استفاده بهينه از منابع ملّى</w:t>
            </w:r>
            <w:r>
              <w:rPr>
                <w:rStyle w:val="IndexLink"/>
                <w:rtl w:val="true"/>
              </w:rPr>
              <w:tab/>
            </w:r>
            <w:r>
              <w:rPr>
                <w:rStyle w:val="IndexLink"/>
              </w:rPr>
              <w:t>48</w:t>
            </w:r>
          </w:hyperlink>
        </w:p>
        <w:p>
          <w:pPr>
            <w:pStyle w:val="Contents6"/>
            <w:tabs>
              <w:tab w:val="clear" w:pos="7609"/>
              <w:tab w:val="right" w:pos="9026" w:leader="dot"/>
            </w:tabs>
            <w:rPr/>
          </w:pPr>
          <w:hyperlink w:anchor="__RefHeading___Toc8376_3804643083">
            <w:r>
              <w:rPr>
                <w:webHidden/>
                <w:rStyle w:val="IndexLink"/>
              </w:rPr>
              <w:t>۳</w:t>
            </w:r>
            <w:r>
              <w:rPr>
                <w:rStyle w:val="IndexLink"/>
                <w:rtl w:val="true"/>
              </w:rPr>
              <w:t xml:space="preserve"> </w:t>
            </w:r>
            <w:r>
              <w:rPr>
                <w:rStyle w:val="IndexLink"/>
                <w:rtl w:val="true"/>
              </w:rPr>
              <w:t xml:space="preserve">. </w:t>
            </w:r>
            <w:r>
              <w:rPr>
                <w:rStyle w:val="IndexLink"/>
                <w:rtl w:val="true"/>
              </w:rPr>
              <w:t>نهايت صرفه جويى</w:t>
            </w:r>
            <w:r>
              <w:rPr>
                <w:rStyle w:val="IndexLink"/>
                <w:rtl w:val="true"/>
              </w:rPr>
              <w:tab/>
            </w:r>
            <w:r>
              <w:rPr>
                <w:rStyle w:val="IndexLink"/>
              </w:rPr>
              <w:t>48</w:t>
            </w:r>
          </w:hyperlink>
        </w:p>
        <w:p>
          <w:pPr>
            <w:pStyle w:val="Contents6"/>
            <w:tabs>
              <w:tab w:val="clear" w:pos="7609"/>
              <w:tab w:val="right" w:pos="9026" w:leader="dot"/>
            </w:tabs>
            <w:rPr/>
          </w:pPr>
          <w:hyperlink w:anchor="__RefHeading___Toc8378_3804643083">
            <w:r>
              <w:rPr>
                <w:webHidden/>
                <w:rStyle w:val="IndexLink"/>
              </w:rPr>
              <w:t>۴</w:t>
            </w:r>
            <w:r>
              <w:rPr>
                <w:rStyle w:val="IndexLink"/>
                <w:rtl w:val="true"/>
              </w:rPr>
              <w:t xml:space="preserve"> </w:t>
            </w:r>
            <w:r>
              <w:rPr>
                <w:rStyle w:val="IndexLink"/>
                <w:rtl w:val="true"/>
              </w:rPr>
              <w:t xml:space="preserve">. </w:t>
            </w:r>
            <w:r>
              <w:rPr>
                <w:rStyle w:val="IndexLink"/>
                <w:rtl w:val="true"/>
              </w:rPr>
              <w:t>پيشگيرى از سوء استفاده شخصى و خانوادگى</w:t>
            </w:r>
            <w:r>
              <w:rPr>
                <w:rStyle w:val="IndexLink"/>
                <w:rtl w:val="true"/>
              </w:rPr>
              <w:tab/>
            </w:r>
            <w:r>
              <w:rPr>
                <w:rStyle w:val="IndexLink"/>
              </w:rPr>
              <w:t>49</w:t>
            </w:r>
          </w:hyperlink>
        </w:p>
        <w:p>
          <w:pPr>
            <w:pStyle w:val="Contents6"/>
            <w:tabs>
              <w:tab w:val="clear" w:pos="7609"/>
              <w:tab w:val="right" w:pos="9026" w:leader="dot"/>
            </w:tabs>
            <w:rPr/>
          </w:pPr>
          <w:hyperlink w:anchor="__RefHeading___Toc8380_3804643083">
            <w:r>
              <w:rPr>
                <w:webHidden/>
                <w:rStyle w:val="IndexLink"/>
              </w:rPr>
              <w:t>۵</w:t>
            </w:r>
            <w:r>
              <w:rPr>
                <w:rStyle w:val="IndexLink"/>
                <w:rtl w:val="true"/>
              </w:rPr>
              <w:t xml:space="preserve"> </w:t>
            </w:r>
            <w:r>
              <w:rPr>
                <w:rStyle w:val="IndexLink"/>
                <w:rtl w:val="true"/>
              </w:rPr>
              <w:t xml:space="preserve">. </w:t>
            </w:r>
            <w:r>
              <w:rPr>
                <w:rStyle w:val="IndexLink"/>
                <w:rtl w:val="true"/>
              </w:rPr>
              <w:t>دورى جستن از بذل و بخشش اموال عمومى</w:t>
            </w:r>
            <w:r>
              <w:rPr>
                <w:rStyle w:val="IndexLink"/>
                <w:rtl w:val="true"/>
              </w:rPr>
              <w:tab/>
            </w:r>
            <w:r>
              <w:rPr>
                <w:rStyle w:val="IndexLink"/>
              </w:rPr>
              <w:t>51</w:t>
            </w:r>
          </w:hyperlink>
        </w:p>
        <w:p>
          <w:pPr>
            <w:pStyle w:val="Contents5"/>
            <w:tabs>
              <w:tab w:val="clear" w:pos="7892"/>
              <w:tab w:val="right" w:pos="9026" w:leader="dot"/>
            </w:tabs>
            <w:rPr/>
          </w:pPr>
          <w:hyperlink w:anchor="__RefHeading___Toc8382_3804643083">
            <w:r>
              <w:rPr>
                <w:webHidden/>
                <w:rStyle w:val="IndexLink"/>
                <w:rtl w:val="true"/>
              </w:rPr>
              <w:t>و ـ سيره پيشوايان دين در مصرف</w:t>
            </w:r>
            <w:r>
              <w:rPr>
                <w:rStyle w:val="IndexLink"/>
                <w:rtl w:val="true"/>
              </w:rPr>
              <w:tab/>
            </w:r>
            <w:r>
              <w:rPr>
                <w:rStyle w:val="IndexLink"/>
              </w:rPr>
              <w:t>52</w:t>
            </w:r>
          </w:hyperlink>
        </w:p>
        <w:p>
          <w:pPr>
            <w:pStyle w:val="Contents6"/>
            <w:tabs>
              <w:tab w:val="clear" w:pos="7609"/>
              <w:tab w:val="right" w:pos="9026" w:leader="dot"/>
            </w:tabs>
            <w:rPr/>
          </w:pPr>
          <w:hyperlink w:anchor="__RefHeading___Toc8384_3804643083">
            <w:r>
              <w:rPr>
                <w:webHidden/>
                <w:rStyle w:val="IndexLink"/>
              </w:rPr>
              <w:t>۱</w:t>
            </w:r>
            <w:r>
              <w:rPr>
                <w:rStyle w:val="IndexLink"/>
                <w:rtl w:val="true"/>
              </w:rPr>
              <w:t xml:space="preserve"> </w:t>
            </w:r>
            <w:r>
              <w:rPr>
                <w:rStyle w:val="IndexLink"/>
                <w:rtl w:val="true"/>
              </w:rPr>
              <w:t xml:space="preserve">. </w:t>
            </w:r>
            <w:r>
              <w:rPr>
                <w:rStyle w:val="IndexLink"/>
                <w:rtl w:val="true"/>
              </w:rPr>
              <w:t>رعايت وظيفه خاص پيشوايان</w:t>
            </w:r>
            <w:r>
              <w:rPr>
                <w:rStyle w:val="IndexLink"/>
                <w:rtl w:val="true"/>
              </w:rPr>
              <w:tab/>
            </w:r>
            <w:r>
              <w:rPr>
                <w:rStyle w:val="IndexLink"/>
              </w:rPr>
              <w:t>52</w:t>
            </w:r>
          </w:hyperlink>
        </w:p>
        <w:p>
          <w:pPr>
            <w:pStyle w:val="Contents6"/>
            <w:tabs>
              <w:tab w:val="clear" w:pos="7609"/>
              <w:tab w:val="right" w:pos="9026" w:leader="dot"/>
            </w:tabs>
            <w:rPr/>
          </w:pPr>
          <w:hyperlink w:anchor="__RefHeading___Toc8386_3804643083">
            <w:r>
              <w:rPr>
                <w:webHidden/>
                <w:rStyle w:val="IndexLink"/>
              </w:rPr>
              <w:t>۲</w:t>
            </w:r>
            <w:r>
              <w:rPr>
                <w:rStyle w:val="IndexLink"/>
                <w:rtl w:val="true"/>
              </w:rPr>
              <w:t xml:space="preserve"> </w:t>
            </w:r>
            <w:r>
              <w:rPr>
                <w:rStyle w:val="IndexLink"/>
                <w:rtl w:val="true"/>
              </w:rPr>
              <w:t xml:space="preserve">. </w:t>
            </w:r>
            <w:r>
              <w:rPr>
                <w:rStyle w:val="IndexLink"/>
                <w:rtl w:val="true"/>
              </w:rPr>
              <w:t>رعايت مقتضيات زمان</w:t>
            </w:r>
            <w:r>
              <w:rPr>
                <w:rStyle w:val="IndexLink"/>
                <w:rtl w:val="true"/>
              </w:rPr>
              <w:tab/>
            </w:r>
            <w:r>
              <w:rPr>
                <w:rStyle w:val="IndexLink"/>
              </w:rPr>
              <w:t>53</w:t>
            </w:r>
          </w:hyperlink>
        </w:p>
        <w:p>
          <w:pPr>
            <w:pStyle w:val="Contents6"/>
            <w:tabs>
              <w:tab w:val="clear" w:pos="7609"/>
              <w:tab w:val="right" w:pos="9026" w:leader="dot"/>
            </w:tabs>
            <w:rPr/>
          </w:pPr>
          <w:hyperlink w:anchor="__RefHeading___Toc8388_3804643083">
            <w:r>
              <w:rPr>
                <w:webHidden/>
                <w:rStyle w:val="IndexLink"/>
              </w:rPr>
              <w:t>۳</w:t>
            </w:r>
            <w:r>
              <w:rPr>
                <w:rStyle w:val="IndexLink"/>
                <w:rtl w:val="true"/>
              </w:rPr>
              <w:t xml:space="preserve"> </w:t>
            </w:r>
            <w:r>
              <w:rPr>
                <w:rStyle w:val="IndexLink"/>
                <w:rtl w:val="true"/>
              </w:rPr>
              <w:t xml:space="preserve">. </w:t>
            </w:r>
            <w:r>
              <w:rPr>
                <w:rStyle w:val="IndexLink"/>
                <w:rtl w:val="true"/>
              </w:rPr>
              <w:t>در تنگنا قرار ندادن خانواده</w:t>
            </w:r>
            <w:r>
              <w:rPr>
                <w:rStyle w:val="IndexLink"/>
                <w:rtl w:val="true"/>
              </w:rPr>
              <w:tab/>
            </w:r>
            <w:r>
              <w:rPr>
                <w:rStyle w:val="IndexLink"/>
              </w:rPr>
              <w:t>54</w:t>
            </w:r>
          </w:hyperlink>
        </w:p>
        <w:p>
          <w:pPr>
            <w:pStyle w:val="Contents6"/>
            <w:tabs>
              <w:tab w:val="clear" w:pos="7609"/>
              <w:tab w:val="right" w:pos="9026" w:leader="dot"/>
            </w:tabs>
            <w:rPr/>
          </w:pPr>
          <w:hyperlink w:anchor="__RefHeading___Toc8390_3804643083">
            <w:r>
              <w:rPr>
                <w:webHidden/>
                <w:rStyle w:val="IndexLink"/>
              </w:rPr>
              <w:t>۴</w:t>
            </w:r>
            <w:r>
              <w:rPr>
                <w:rStyle w:val="IndexLink"/>
                <w:rtl w:val="true"/>
              </w:rPr>
              <w:t xml:space="preserve"> </w:t>
            </w:r>
            <w:r>
              <w:rPr>
                <w:rStyle w:val="IndexLink"/>
                <w:rtl w:val="true"/>
              </w:rPr>
              <w:t xml:space="preserve">. </w:t>
            </w:r>
            <w:r>
              <w:rPr>
                <w:rStyle w:val="IndexLink"/>
                <w:rtl w:val="true"/>
              </w:rPr>
              <w:t>آراستگى همراه با ساده زيستى</w:t>
            </w:r>
            <w:r>
              <w:rPr>
                <w:rStyle w:val="IndexLink"/>
                <w:rtl w:val="true"/>
              </w:rPr>
              <w:tab/>
            </w:r>
            <w:r>
              <w:rPr>
                <w:rStyle w:val="IndexLink"/>
              </w:rPr>
              <w:t>55</w:t>
            </w:r>
          </w:hyperlink>
        </w:p>
        <w:p>
          <w:pPr>
            <w:pStyle w:val="Contents6"/>
            <w:tabs>
              <w:tab w:val="clear" w:pos="7609"/>
              <w:tab w:val="right" w:pos="9026" w:leader="dot"/>
            </w:tabs>
            <w:rPr/>
          </w:pPr>
          <w:hyperlink w:anchor="__RefHeading___Toc8392_3804643083">
            <w:r>
              <w:rPr>
                <w:webHidden/>
                <w:rStyle w:val="IndexLink"/>
              </w:rPr>
              <w:t>۵</w:t>
            </w:r>
            <w:r>
              <w:rPr>
                <w:rStyle w:val="IndexLink"/>
                <w:rtl w:val="true"/>
              </w:rPr>
              <w:t xml:space="preserve"> </w:t>
            </w:r>
            <w:r>
              <w:rPr>
                <w:rStyle w:val="IndexLink"/>
                <w:rtl w:val="true"/>
              </w:rPr>
              <w:t xml:space="preserve">. </w:t>
            </w:r>
            <w:r>
              <w:rPr>
                <w:rStyle w:val="IndexLink"/>
                <w:rtl w:val="true"/>
              </w:rPr>
              <w:t>گرامى داشت ميهمان</w:t>
            </w:r>
            <w:r>
              <w:rPr>
                <w:rStyle w:val="IndexLink"/>
                <w:rtl w:val="true"/>
              </w:rPr>
              <w:tab/>
            </w:r>
            <w:r>
              <w:rPr>
                <w:rStyle w:val="IndexLink"/>
              </w:rPr>
              <w:t>56</w:t>
            </w:r>
          </w:hyperlink>
        </w:p>
        <w:p>
          <w:pPr>
            <w:pStyle w:val="Contents6"/>
            <w:tabs>
              <w:tab w:val="clear" w:pos="7609"/>
              <w:tab w:val="right" w:pos="9026" w:leader="dot"/>
            </w:tabs>
            <w:rPr/>
          </w:pPr>
          <w:hyperlink w:anchor="__RefHeading___Toc8394_3804643083">
            <w:r>
              <w:rPr>
                <w:webHidden/>
                <w:rStyle w:val="IndexLink"/>
              </w:rPr>
              <w:t>۶</w:t>
            </w:r>
            <w:r>
              <w:rPr>
                <w:rStyle w:val="IndexLink"/>
                <w:rtl w:val="true"/>
              </w:rPr>
              <w:t xml:space="preserve"> </w:t>
            </w:r>
            <w:r>
              <w:rPr>
                <w:rStyle w:val="IndexLink"/>
                <w:rtl w:val="true"/>
              </w:rPr>
              <w:t xml:space="preserve">. </w:t>
            </w:r>
            <w:r>
              <w:rPr>
                <w:rStyle w:val="IndexLink"/>
                <w:rtl w:val="true"/>
              </w:rPr>
              <w:t>ايثار نسبت به نيازمندان</w:t>
            </w:r>
            <w:r>
              <w:rPr>
                <w:rStyle w:val="IndexLink"/>
                <w:rtl w:val="true"/>
              </w:rPr>
              <w:tab/>
            </w:r>
            <w:r>
              <w:rPr>
                <w:rStyle w:val="IndexLink"/>
              </w:rPr>
              <w:t>58</w:t>
            </w:r>
          </w:hyperlink>
        </w:p>
        <w:p>
          <w:pPr>
            <w:pStyle w:val="Contents2"/>
            <w:tabs>
              <w:tab w:val="clear" w:pos="8743"/>
              <w:tab w:val="right" w:pos="9026" w:leader="dot"/>
            </w:tabs>
            <w:rPr/>
          </w:pPr>
          <w:hyperlink w:anchor="__RefHeading___Toc8396_3804643083">
            <w:r>
              <w:rPr>
                <w:webHidden/>
                <w:rStyle w:val="IndexLink"/>
                <w:rtl w:val="true"/>
              </w:rPr>
              <w:t>فصل يكم</w:t>
            </w:r>
            <w:r>
              <w:rPr>
                <w:rStyle w:val="IndexLink"/>
                <w:rtl w:val="true"/>
              </w:rPr>
              <w:t xml:space="preserve">: </w:t>
            </w:r>
            <w:r>
              <w:rPr>
                <w:rStyle w:val="IndexLink"/>
                <w:rtl w:val="true"/>
              </w:rPr>
              <w:t>مبانى الگوى مصرف</w:t>
            </w:r>
            <w:r>
              <w:rPr>
                <w:rStyle w:val="IndexLink"/>
                <w:rtl w:val="true"/>
              </w:rPr>
              <w:tab/>
            </w:r>
            <w:r>
              <w:rPr>
                <w:rStyle w:val="IndexLink"/>
              </w:rPr>
              <w:t>61</w:t>
            </w:r>
          </w:hyperlink>
        </w:p>
        <w:p>
          <w:pPr>
            <w:pStyle w:val="Contents3"/>
            <w:tabs>
              <w:tab w:val="clear" w:pos="8459"/>
              <w:tab w:val="right" w:pos="9026" w:leader="dot"/>
            </w:tabs>
            <w:rPr/>
          </w:pPr>
          <w:hyperlink w:anchor="__RefHeading___Toc8398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پيروى عقل</w:t>
            </w:r>
            <w:r>
              <w:rPr>
                <w:rStyle w:val="IndexLink"/>
                <w:rtl w:val="true"/>
              </w:rPr>
              <w:tab/>
            </w:r>
            <w:r>
              <w:rPr>
                <w:rStyle w:val="IndexLink"/>
              </w:rPr>
              <w:t>61</w:t>
            </w:r>
          </w:hyperlink>
        </w:p>
        <w:p>
          <w:pPr>
            <w:pStyle w:val="Contents3"/>
            <w:tabs>
              <w:tab w:val="clear" w:pos="8459"/>
              <w:tab w:val="right" w:pos="9026" w:leader="dot"/>
            </w:tabs>
            <w:rPr/>
          </w:pPr>
          <w:hyperlink w:anchor="__RefHeading___Toc8400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ايمان به مالكيت خداوند متعال ، و اين كه همه چيز، امانت است</w:t>
            </w:r>
            <w:r>
              <w:rPr>
                <w:rStyle w:val="IndexLink"/>
                <w:rtl w:val="true"/>
              </w:rPr>
              <w:tab/>
            </w:r>
            <w:r>
              <w:rPr>
                <w:rStyle w:val="IndexLink"/>
              </w:rPr>
              <w:t>61</w:t>
            </w:r>
          </w:hyperlink>
        </w:p>
        <w:p>
          <w:pPr>
            <w:pStyle w:val="Contents3"/>
            <w:tabs>
              <w:tab w:val="clear" w:pos="8459"/>
              <w:tab w:val="right" w:pos="9026" w:leader="dot"/>
            </w:tabs>
            <w:rPr/>
          </w:pPr>
          <w:hyperlink w:anchor="__RefHeading___Toc8402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اعتقاد به برادرىِ دينى</w:t>
            </w:r>
            <w:r>
              <w:rPr>
                <w:rStyle w:val="IndexLink"/>
                <w:rtl w:val="true"/>
              </w:rPr>
              <w:tab/>
            </w:r>
            <w:r>
              <w:rPr>
                <w:rStyle w:val="IndexLink"/>
              </w:rPr>
              <w:t>67</w:t>
            </w:r>
          </w:hyperlink>
        </w:p>
        <w:p>
          <w:pPr>
            <w:pStyle w:val="Contents3"/>
            <w:tabs>
              <w:tab w:val="clear" w:pos="8459"/>
              <w:tab w:val="right" w:pos="9026" w:leader="dot"/>
            </w:tabs>
            <w:rPr/>
          </w:pPr>
          <w:hyperlink w:anchor="__RefHeading___Toc8404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تلازم تكامل معنوى و كنترل لذّت هاى مادى</w:t>
            </w:r>
            <w:r>
              <w:rPr>
                <w:rStyle w:val="IndexLink"/>
                <w:rtl w:val="true"/>
              </w:rPr>
              <w:tab/>
            </w:r>
            <w:r>
              <w:rPr>
                <w:rStyle w:val="IndexLink"/>
              </w:rPr>
              <w:t>69</w:t>
            </w:r>
          </w:hyperlink>
        </w:p>
        <w:p>
          <w:pPr>
            <w:pStyle w:val="Contents2"/>
            <w:tabs>
              <w:tab w:val="clear" w:pos="8743"/>
              <w:tab w:val="right" w:pos="9026" w:leader="dot"/>
            </w:tabs>
            <w:rPr/>
          </w:pPr>
          <w:hyperlink w:anchor="__RefHeading___Toc8406_3804643083">
            <w:r>
              <w:rPr>
                <w:webHidden/>
                <w:rStyle w:val="IndexLink"/>
                <w:rtl w:val="true"/>
              </w:rPr>
              <w:t xml:space="preserve">فصل دوم </w:t>
            </w:r>
            <w:r>
              <w:rPr>
                <w:rStyle w:val="IndexLink"/>
                <w:rtl w:val="true"/>
              </w:rPr>
              <w:t xml:space="preserve">: </w:t>
            </w:r>
            <w:r>
              <w:rPr>
                <w:rStyle w:val="IndexLink"/>
                <w:rtl w:val="true"/>
              </w:rPr>
              <w:t>موارد تخصيص درآمد شخصى</w:t>
            </w:r>
            <w:r>
              <w:rPr>
                <w:rStyle w:val="IndexLink"/>
                <w:rtl w:val="true"/>
              </w:rPr>
              <w:tab/>
            </w:r>
            <w:r>
              <w:rPr>
                <w:rStyle w:val="IndexLink"/>
              </w:rPr>
              <w:t>73</w:t>
            </w:r>
          </w:hyperlink>
        </w:p>
        <w:p>
          <w:pPr>
            <w:pStyle w:val="Contents3"/>
            <w:tabs>
              <w:tab w:val="clear" w:pos="8459"/>
              <w:tab w:val="right" w:pos="9026" w:leader="dot"/>
            </w:tabs>
            <w:rPr/>
          </w:pPr>
          <w:hyperlink w:anchor="__RefHeading___Toc840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نيازهاى شخصى</w:t>
            </w:r>
            <w:r>
              <w:rPr>
                <w:rStyle w:val="IndexLink"/>
                <w:rtl w:val="true"/>
              </w:rPr>
              <w:tab/>
            </w:r>
            <w:r>
              <w:rPr>
                <w:rStyle w:val="IndexLink"/>
              </w:rPr>
              <w:t>73</w:t>
            </w:r>
          </w:hyperlink>
        </w:p>
        <w:p>
          <w:pPr>
            <w:pStyle w:val="Contents3"/>
            <w:tabs>
              <w:tab w:val="clear" w:pos="8459"/>
              <w:tab w:val="right" w:pos="9026" w:leader="dot"/>
            </w:tabs>
            <w:rPr/>
          </w:pPr>
          <w:hyperlink w:anchor="__RefHeading___Toc841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آشكار كردن نعمت</w:t>
            </w:r>
            <w:r>
              <w:rPr>
                <w:rStyle w:val="IndexLink"/>
                <w:rtl w:val="true"/>
              </w:rPr>
              <w:tab/>
            </w:r>
            <w:r>
              <w:rPr>
                <w:rStyle w:val="IndexLink"/>
              </w:rPr>
              <w:t>77</w:t>
            </w:r>
          </w:hyperlink>
        </w:p>
        <w:p>
          <w:pPr>
            <w:pStyle w:val="Contents3"/>
            <w:tabs>
              <w:tab w:val="clear" w:pos="8459"/>
              <w:tab w:val="right" w:pos="9026" w:leader="dot"/>
            </w:tabs>
            <w:rPr/>
          </w:pPr>
          <w:hyperlink w:anchor="__RefHeading___Toc841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گشاده دستى براى خانواده</w:t>
            </w:r>
            <w:r>
              <w:rPr>
                <w:rStyle w:val="IndexLink"/>
                <w:rtl w:val="true"/>
              </w:rPr>
              <w:tab/>
            </w:r>
            <w:r>
              <w:rPr>
                <w:rStyle w:val="IndexLink"/>
              </w:rPr>
              <w:t>81</w:t>
            </w:r>
          </w:hyperlink>
        </w:p>
        <w:p>
          <w:pPr>
            <w:pStyle w:val="Contents3"/>
            <w:tabs>
              <w:tab w:val="clear" w:pos="8459"/>
              <w:tab w:val="right" w:pos="9026" w:leader="dot"/>
            </w:tabs>
            <w:rPr/>
          </w:pPr>
          <w:hyperlink w:anchor="__RefHeading___Toc841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پس انداز</w:t>
            </w:r>
            <w:r>
              <w:rPr>
                <w:rStyle w:val="IndexLink"/>
                <w:rtl w:val="true"/>
              </w:rPr>
              <w:tab/>
            </w:r>
            <w:r>
              <w:rPr>
                <w:rStyle w:val="IndexLink"/>
              </w:rPr>
              <w:t>85</w:t>
            </w:r>
          </w:hyperlink>
        </w:p>
        <w:p>
          <w:pPr>
            <w:pStyle w:val="Contents3"/>
            <w:tabs>
              <w:tab w:val="clear" w:pos="8459"/>
              <w:tab w:val="right" w:pos="9026" w:leader="dot"/>
            </w:tabs>
            <w:rPr/>
          </w:pPr>
          <w:hyperlink w:anchor="__RefHeading___Toc841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ساماندهى ثروت و سرمايه گذارى</w:t>
            </w:r>
            <w:r>
              <w:rPr>
                <w:rStyle w:val="IndexLink"/>
                <w:rtl w:val="true"/>
              </w:rPr>
              <w:tab/>
            </w:r>
            <w:r>
              <w:rPr>
                <w:rStyle w:val="IndexLink"/>
              </w:rPr>
              <w:t>87</w:t>
            </w:r>
          </w:hyperlink>
        </w:p>
        <w:p>
          <w:pPr>
            <w:pStyle w:val="Contents3"/>
            <w:tabs>
              <w:tab w:val="clear" w:pos="8459"/>
              <w:tab w:val="right" w:pos="9026" w:leader="dot"/>
            </w:tabs>
            <w:rPr/>
          </w:pPr>
          <w:hyperlink w:anchor="__RefHeading___Toc841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انفاق در راه خدا</w:t>
            </w:r>
            <w:r>
              <w:rPr>
                <w:rStyle w:val="IndexLink"/>
                <w:rtl w:val="true"/>
              </w:rPr>
              <w:tab/>
            </w:r>
            <w:r>
              <w:rPr>
                <w:rStyle w:val="IndexLink"/>
              </w:rPr>
              <w:t>89</w:t>
            </w:r>
          </w:hyperlink>
        </w:p>
        <w:p>
          <w:pPr>
            <w:pStyle w:val="Contents2"/>
            <w:tabs>
              <w:tab w:val="clear" w:pos="8743"/>
              <w:tab w:val="right" w:pos="9026" w:leader="dot"/>
            </w:tabs>
            <w:rPr/>
          </w:pPr>
          <w:hyperlink w:anchor="__RefHeading___Toc8420_3804643083">
            <w:r>
              <w:rPr>
                <w:webHidden/>
                <w:rStyle w:val="IndexLink"/>
                <w:rtl w:val="true"/>
              </w:rPr>
              <w:t>فصل سوم</w:t>
            </w:r>
            <w:r>
              <w:rPr>
                <w:rStyle w:val="IndexLink"/>
                <w:rtl w:val="true"/>
              </w:rPr>
              <w:t xml:space="preserve">: </w:t>
            </w:r>
            <w:r>
              <w:rPr>
                <w:rStyle w:val="IndexLink"/>
                <w:rtl w:val="true"/>
              </w:rPr>
              <w:t>آنچه در مصرفِ درآمدهاى شخصى شايسته است</w:t>
            </w:r>
            <w:r>
              <w:rPr>
                <w:rStyle w:val="IndexLink"/>
                <w:rtl w:val="true"/>
              </w:rPr>
              <w:tab/>
            </w:r>
            <w:r>
              <w:rPr>
                <w:rStyle w:val="IndexLink"/>
              </w:rPr>
              <w:t>103</w:t>
            </w:r>
          </w:hyperlink>
        </w:p>
        <w:p>
          <w:pPr>
            <w:pStyle w:val="Contents3"/>
            <w:tabs>
              <w:tab w:val="clear" w:pos="8459"/>
              <w:tab w:val="right" w:pos="9026" w:leader="dot"/>
            </w:tabs>
            <w:rPr/>
          </w:pPr>
          <w:hyperlink w:anchor="__RefHeading___Toc842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توازن ميان دخل و خرج</w:t>
            </w:r>
            <w:r>
              <w:rPr>
                <w:rStyle w:val="IndexLink"/>
                <w:rtl w:val="true"/>
              </w:rPr>
              <w:tab/>
            </w:r>
            <w:r>
              <w:rPr>
                <w:rStyle w:val="IndexLink"/>
              </w:rPr>
              <w:t>103</w:t>
            </w:r>
          </w:hyperlink>
        </w:p>
        <w:p>
          <w:pPr>
            <w:pStyle w:val="Contents3"/>
            <w:tabs>
              <w:tab w:val="clear" w:pos="8459"/>
              <w:tab w:val="right" w:pos="9026" w:leader="dot"/>
            </w:tabs>
            <w:rPr/>
          </w:pPr>
          <w:hyperlink w:anchor="__RefHeading___Toc842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ميانه روى در مصرف</w:t>
            </w:r>
            <w:r>
              <w:rPr>
                <w:rStyle w:val="IndexLink"/>
                <w:rtl w:val="true"/>
              </w:rPr>
              <w:tab/>
            </w:r>
            <w:r>
              <w:rPr>
                <w:rStyle w:val="IndexLink"/>
              </w:rPr>
              <w:t>105</w:t>
            </w:r>
          </w:hyperlink>
        </w:p>
        <w:p>
          <w:pPr>
            <w:pStyle w:val="Contents3"/>
            <w:tabs>
              <w:tab w:val="clear" w:pos="8459"/>
              <w:tab w:val="right" w:pos="9026" w:leader="dot"/>
            </w:tabs>
            <w:rPr/>
          </w:pPr>
          <w:hyperlink w:anchor="__RefHeading___Toc842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كفايت</w:t>
            </w:r>
            <w:r>
              <w:rPr>
                <w:rStyle w:val="IndexLink"/>
                <w:rtl w:val="true"/>
              </w:rPr>
              <w:tab/>
            </w:r>
            <w:r>
              <w:rPr>
                <w:rStyle w:val="IndexLink"/>
              </w:rPr>
              <w:t>113</w:t>
            </w:r>
          </w:hyperlink>
        </w:p>
        <w:p>
          <w:pPr>
            <w:pStyle w:val="Contents3"/>
            <w:tabs>
              <w:tab w:val="clear" w:pos="8459"/>
              <w:tab w:val="right" w:pos="9026" w:leader="dot"/>
            </w:tabs>
            <w:rPr/>
          </w:pPr>
          <w:hyperlink w:anchor="__RefHeading___Toc842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رعايت اولويت ها</w:t>
            </w:r>
            <w:r>
              <w:rPr>
                <w:rStyle w:val="IndexLink"/>
                <w:rtl w:val="true"/>
              </w:rPr>
              <w:tab/>
            </w:r>
            <w:r>
              <w:rPr>
                <w:rStyle w:val="IndexLink"/>
              </w:rPr>
              <w:t>115</w:t>
            </w:r>
          </w:hyperlink>
        </w:p>
        <w:p>
          <w:pPr>
            <w:pStyle w:val="Contents3"/>
            <w:tabs>
              <w:tab w:val="clear" w:pos="8459"/>
              <w:tab w:val="right" w:pos="9026" w:leader="dot"/>
            </w:tabs>
            <w:rPr/>
          </w:pPr>
          <w:hyperlink w:anchor="__RefHeading___Toc8430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رعايت بيشترين بازدهى اجتماعى</w:t>
            </w:r>
            <w:r>
              <w:rPr>
                <w:rStyle w:val="IndexLink"/>
                <w:rtl w:val="true"/>
              </w:rPr>
              <w:tab/>
            </w:r>
            <w:r>
              <w:rPr>
                <w:rStyle w:val="IndexLink"/>
              </w:rPr>
              <w:t>119</w:t>
            </w:r>
          </w:hyperlink>
        </w:p>
        <w:p>
          <w:pPr>
            <w:pStyle w:val="Contents3"/>
            <w:tabs>
              <w:tab w:val="clear" w:pos="8459"/>
              <w:tab w:val="right" w:pos="9026" w:leader="dot"/>
            </w:tabs>
            <w:rPr/>
          </w:pPr>
          <w:hyperlink w:anchor="__RefHeading___Toc8432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مواسات با ديگران</w:t>
            </w:r>
            <w:r>
              <w:rPr>
                <w:rStyle w:val="IndexLink"/>
                <w:rtl w:val="true"/>
              </w:rPr>
              <w:tab/>
            </w:r>
            <w:r>
              <w:rPr>
                <w:rStyle w:val="IndexLink"/>
              </w:rPr>
              <w:t>119</w:t>
            </w:r>
          </w:hyperlink>
        </w:p>
        <w:p>
          <w:pPr>
            <w:pStyle w:val="Contents3"/>
            <w:tabs>
              <w:tab w:val="clear" w:pos="8459"/>
              <w:tab w:val="right" w:pos="9026" w:leader="dot"/>
            </w:tabs>
            <w:rPr/>
          </w:pPr>
          <w:hyperlink w:anchor="__RefHeading___Toc8434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قناعت</w:t>
            </w:r>
            <w:r>
              <w:rPr>
                <w:rStyle w:val="IndexLink"/>
                <w:rtl w:val="true"/>
              </w:rPr>
              <w:tab/>
            </w:r>
            <w:r>
              <w:rPr>
                <w:rStyle w:val="IndexLink"/>
              </w:rPr>
              <w:t>121</w:t>
            </w:r>
          </w:hyperlink>
        </w:p>
        <w:p>
          <w:pPr>
            <w:pStyle w:val="Contents3"/>
            <w:tabs>
              <w:tab w:val="clear" w:pos="8459"/>
              <w:tab w:val="right" w:pos="9026" w:leader="dot"/>
            </w:tabs>
            <w:rPr/>
          </w:pPr>
          <w:hyperlink w:anchor="__RefHeading___Toc8436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نگاه به فرودست در زندگى</w:t>
            </w:r>
            <w:r>
              <w:rPr>
                <w:rStyle w:val="IndexLink"/>
                <w:rtl w:val="true"/>
              </w:rPr>
              <w:tab/>
            </w:r>
            <w:r>
              <w:rPr>
                <w:rStyle w:val="IndexLink"/>
              </w:rPr>
              <w:t>123</w:t>
            </w:r>
          </w:hyperlink>
        </w:p>
        <w:p>
          <w:pPr>
            <w:pStyle w:val="Contents3"/>
            <w:tabs>
              <w:tab w:val="clear" w:pos="8459"/>
              <w:tab w:val="right" w:pos="9026" w:leader="dot"/>
            </w:tabs>
            <w:rPr/>
          </w:pPr>
          <w:hyperlink w:anchor="__RefHeading___Toc8438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ساده زيستى</w:t>
            </w:r>
            <w:r>
              <w:rPr>
                <w:rStyle w:val="IndexLink"/>
                <w:rtl w:val="true"/>
              </w:rPr>
              <w:tab/>
            </w:r>
            <w:r>
              <w:rPr>
                <w:rStyle w:val="IndexLink"/>
              </w:rPr>
              <w:t>125</w:t>
            </w:r>
          </w:hyperlink>
        </w:p>
        <w:p>
          <w:pPr>
            <w:pStyle w:val="Contents2"/>
            <w:tabs>
              <w:tab w:val="clear" w:pos="8743"/>
              <w:tab w:val="right" w:pos="9026" w:leader="dot"/>
            </w:tabs>
            <w:rPr/>
          </w:pPr>
          <w:hyperlink w:anchor="__RefHeading___Toc8440_3804643083">
            <w:r>
              <w:rPr>
                <w:webHidden/>
                <w:rStyle w:val="IndexLink"/>
                <w:rtl w:val="true"/>
              </w:rPr>
              <w:t>فصل چهارم</w:t>
            </w:r>
            <w:r>
              <w:rPr>
                <w:rStyle w:val="IndexLink"/>
                <w:rtl w:val="true"/>
              </w:rPr>
              <w:t xml:space="preserve">: </w:t>
            </w:r>
            <w:r>
              <w:rPr>
                <w:rStyle w:val="IndexLink"/>
                <w:rtl w:val="true"/>
              </w:rPr>
              <w:t>آنچه در مصرف اموال شخصى و عمومى شايسته نيست</w:t>
            </w:r>
            <w:r>
              <w:rPr>
                <w:rStyle w:val="IndexLink"/>
                <w:rtl w:val="true"/>
              </w:rPr>
              <w:tab/>
            </w:r>
            <w:r>
              <w:rPr>
                <w:rStyle w:val="IndexLink"/>
              </w:rPr>
              <w:t>127</w:t>
            </w:r>
          </w:hyperlink>
        </w:p>
        <w:p>
          <w:pPr>
            <w:pStyle w:val="Contents3"/>
            <w:tabs>
              <w:tab w:val="clear" w:pos="8459"/>
              <w:tab w:val="right" w:pos="9026" w:leader="dot"/>
            </w:tabs>
            <w:rPr/>
          </w:pPr>
          <w:hyperlink w:anchor="__RefHeading___Toc844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اسراف و تبذير</w:t>
            </w:r>
            <w:r>
              <w:rPr>
                <w:rStyle w:val="IndexLink"/>
                <w:rtl w:val="true"/>
              </w:rPr>
              <w:tab/>
            </w:r>
            <w:r>
              <w:rPr>
                <w:rStyle w:val="IndexLink"/>
              </w:rPr>
              <w:t>127</w:t>
            </w:r>
          </w:hyperlink>
        </w:p>
        <w:p>
          <w:pPr>
            <w:pStyle w:val="Contents3"/>
            <w:tabs>
              <w:tab w:val="clear" w:pos="8459"/>
              <w:tab w:val="right" w:pos="9026" w:leader="dot"/>
            </w:tabs>
            <w:rPr/>
          </w:pPr>
          <w:hyperlink w:anchor="__RefHeading___Toc8444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افراط در رفاه طلبى</w:t>
            </w:r>
            <w:r>
              <w:rPr>
                <w:rStyle w:val="IndexLink"/>
                <w:rtl w:val="true"/>
              </w:rPr>
              <w:tab/>
            </w:r>
            <w:r>
              <w:rPr>
                <w:rStyle w:val="IndexLink"/>
              </w:rPr>
              <w:t>143</w:t>
            </w:r>
          </w:hyperlink>
        </w:p>
        <w:p>
          <w:pPr>
            <w:pStyle w:val="Contents3"/>
            <w:tabs>
              <w:tab w:val="clear" w:pos="8459"/>
              <w:tab w:val="right" w:pos="9026" w:leader="dot"/>
            </w:tabs>
            <w:rPr/>
          </w:pPr>
          <w:hyperlink w:anchor="__RefHeading___Toc844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تفريط در مصرف</w:t>
            </w:r>
            <w:r>
              <w:rPr>
                <w:rStyle w:val="IndexLink"/>
                <w:rtl w:val="true"/>
              </w:rPr>
              <w:tab/>
            </w:r>
            <w:r>
              <w:rPr>
                <w:rStyle w:val="IndexLink"/>
              </w:rPr>
              <w:t>156</w:t>
            </w:r>
          </w:hyperlink>
        </w:p>
        <w:p>
          <w:pPr>
            <w:pStyle w:val="Contents3"/>
            <w:tabs>
              <w:tab w:val="clear" w:pos="8459"/>
              <w:tab w:val="right" w:pos="9026" w:leader="dot"/>
            </w:tabs>
            <w:rPr/>
          </w:pPr>
          <w:hyperlink w:anchor="__RefHeading___Toc8448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تباه كردن ثروت</w:t>
            </w:r>
            <w:r>
              <w:rPr>
                <w:rStyle w:val="IndexLink"/>
                <w:rtl w:val="true"/>
              </w:rPr>
              <w:tab/>
            </w:r>
            <w:r>
              <w:rPr>
                <w:rStyle w:val="IndexLink"/>
              </w:rPr>
              <w:t>164</w:t>
            </w:r>
          </w:hyperlink>
        </w:p>
        <w:p>
          <w:pPr>
            <w:pStyle w:val="Contents3"/>
            <w:tabs>
              <w:tab w:val="clear" w:pos="8459"/>
              <w:tab w:val="right" w:pos="9026" w:leader="dot"/>
            </w:tabs>
            <w:rPr/>
          </w:pPr>
          <w:hyperlink w:anchor="__RefHeading___Toc8450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هزينه كردن ثروت در گناه</w:t>
            </w:r>
            <w:r>
              <w:rPr>
                <w:rStyle w:val="IndexLink"/>
                <w:rtl w:val="true"/>
              </w:rPr>
              <w:tab/>
            </w:r>
            <w:r>
              <w:rPr>
                <w:rStyle w:val="IndexLink"/>
              </w:rPr>
              <w:t>164</w:t>
            </w:r>
          </w:hyperlink>
        </w:p>
        <w:p>
          <w:pPr>
            <w:pStyle w:val="Contents3"/>
            <w:tabs>
              <w:tab w:val="clear" w:pos="8459"/>
              <w:tab w:val="right" w:pos="9026" w:leader="dot"/>
            </w:tabs>
            <w:rPr/>
          </w:pPr>
          <w:hyperlink w:anchor="__RefHeading___Toc8452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هزينه كردن نابجا</w:t>
            </w:r>
            <w:r>
              <w:rPr>
                <w:rStyle w:val="IndexLink"/>
                <w:rtl w:val="true"/>
              </w:rPr>
              <w:tab/>
            </w:r>
            <w:r>
              <w:rPr>
                <w:rStyle w:val="IndexLink"/>
              </w:rPr>
              <w:t>166</w:t>
            </w:r>
          </w:hyperlink>
        </w:p>
        <w:p>
          <w:pPr>
            <w:pStyle w:val="Contents3"/>
            <w:tabs>
              <w:tab w:val="clear" w:pos="8459"/>
              <w:tab w:val="right" w:pos="9026" w:leader="dot"/>
            </w:tabs>
            <w:rPr/>
          </w:pPr>
          <w:hyperlink w:anchor="__RefHeading___Toc8454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هزينه كردن در ساختمان ، بيش از نياز</w:t>
            </w:r>
            <w:r>
              <w:rPr>
                <w:rStyle w:val="IndexLink"/>
                <w:rtl w:val="true"/>
              </w:rPr>
              <w:tab/>
            </w:r>
            <w:r>
              <w:rPr>
                <w:rStyle w:val="IndexLink"/>
              </w:rPr>
              <w:t>170</w:t>
            </w:r>
          </w:hyperlink>
        </w:p>
        <w:p>
          <w:pPr>
            <w:pStyle w:val="Contents3"/>
            <w:tabs>
              <w:tab w:val="clear" w:pos="8459"/>
              <w:tab w:val="right" w:pos="9026" w:leader="dot"/>
            </w:tabs>
            <w:rPr/>
          </w:pPr>
          <w:hyperlink w:anchor="__RefHeading___Toc8456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تقليد از بيگانگان در مصرف</w:t>
            </w:r>
            <w:r>
              <w:rPr>
                <w:rStyle w:val="IndexLink"/>
                <w:rtl w:val="true"/>
              </w:rPr>
              <w:tab/>
            </w:r>
            <w:r>
              <w:rPr>
                <w:rStyle w:val="IndexLink"/>
              </w:rPr>
              <w:t>174</w:t>
            </w:r>
          </w:hyperlink>
        </w:p>
        <w:p>
          <w:pPr>
            <w:pStyle w:val="Contents2"/>
            <w:tabs>
              <w:tab w:val="clear" w:pos="8743"/>
              <w:tab w:val="right" w:pos="9026" w:leader="dot"/>
            </w:tabs>
            <w:rPr/>
          </w:pPr>
          <w:hyperlink w:anchor="__RefHeading___Toc8458_3804643083">
            <w:r>
              <w:rPr>
                <w:webHidden/>
                <w:rStyle w:val="IndexLink"/>
                <w:rtl w:val="true"/>
              </w:rPr>
              <w:t>فصل پنجم</w:t>
            </w:r>
            <w:r>
              <w:rPr>
                <w:rStyle w:val="IndexLink"/>
                <w:rtl w:val="true"/>
              </w:rPr>
              <w:t xml:space="preserve">: </w:t>
            </w:r>
            <w:r>
              <w:rPr>
                <w:rStyle w:val="IndexLink"/>
                <w:rtl w:val="true"/>
              </w:rPr>
              <w:t>راه كارهاى اصلاح الگوى مصرف در اموال عمومى</w:t>
            </w:r>
            <w:r>
              <w:rPr>
                <w:rStyle w:val="IndexLink"/>
                <w:rtl w:val="true"/>
              </w:rPr>
              <w:tab/>
            </w:r>
            <w:r>
              <w:rPr>
                <w:rStyle w:val="IndexLink"/>
              </w:rPr>
              <w:t>178</w:t>
            </w:r>
          </w:hyperlink>
        </w:p>
        <w:p>
          <w:pPr>
            <w:pStyle w:val="Contents3"/>
            <w:tabs>
              <w:tab w:val="clear" w:pos="8459"/>
              <w:tab w:val="right" w:pos="9026" w:leader="dot"/>
            </w:tabs>
            <w:rPr/>
          </w:pPr>
          <w:hyperlink w:anchor="__RefHeading___Toc8460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تقويت برنامه هاى راهبُردى</w:t>
            </w:r>
            <w:r>
              <w:rPr>
                <w:rStyle w:val="IndexLink"/>
                <w:rtl w:val="true"/>
              </w:rPr>
              <w:tab/>
            </w:r>
            <w:r>
              <w:rPr>
                <w:rStyle w:val="IndexLink"/>
              </w:rPr>
              <w:t>178</w:t>
            </w:r>
          </w:hyperlink>
        </w:p>
        <w:p>
          <w:pPr>
            <w:pStyle w:val="Contents3"/>
            <w:tabs>
              <w:tab w:val="clear" w:pos="8459"/>
              <w:tab w:val="right" w:pos="9026" w:leader="dot"/>
            </w:tabs>
            <w:rPr/>
          </w:pPr>
          <w:hyperlink w:anchor="__RefHeading___Toc8462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نهايت صرفه جويى و سختگيرى</w:t>
            </w:r>
            <w:r>
              <w:rPr>
                <w:rStyle w:val="IndexLink"/>
                <w:rtl w:val="true"/>
              </w:rPr>
              <w:tab/>
            </w:r>
            <w:r>
              <w:rPr>
                <w:rStyle w:val="IndexLink"/>
              </w:rPr>
              <w:t>180</w:t>
            </w:r>
          </w:hyperlink>
        </w:p>
        <w:p>
          <w:pPr>
            <w:pStyle w:val="Contents3"/>
            <w:tabs>
              <w:tab w:val="clear" w:pos="8459"/>
              <w:tab w:val="right" w:pos="9026" w:leader="dot"/>
            </w:tabs>
            <w:rPr/>
          </w:pPr>
          <w:hyperlink w:anchor="__RefHeading___Toc8464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پرهيز از سوء استفاده فرزندان و نزديكان</w:t>
            </w:r>
            <w:r>
              <w:rPr>
                <w:rStyle w:val="IndexLink"/>
                <w:rtl w:val="true"/>
              </w:rPr>
              <w:tab/>
            </w:r>
            <w:r>
              <w:rPr>
                <w:rStyle w:val="IndexLink"/>
              </w:rPr>
              <w:t>182</w:t>
            </w:r>
          </w:hyperlink>
        </w:p>
        <w:p>
          <w:pPr>
            <w:pStyle w:val="Contents3"/>
            <w:tabs>
              <w:tab w:val="clear" w:pos="8459"/>
              <w:tab w:val="right" w:pos="9026" w:leader="dot"/>
            </w:tabs>
            <w:rPr/>
          </w:pPr>
          <w:hyperlink w:anchor="__RefHeading___Toc8466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پرهيز از بخشش اموال عمومى</w:t>
            </w:r>
            <w:r>
              <w:rPr>
                <w:rStyle w:val="IndexLink"/>
                <w:rtl w:val="true"/>
              </w:rPr>
              <w:tab/>
            </w:r>
            <w:r>
              <w:rPr>
                <w:rStyle w:val="IndexLink"/>
              </w:rPr>
              <w:t>182</w:t>
            </w:r>
          </w:hyperlink>
        </w:p>
        <w:p>
          <w:pPr>
            <w:pStyle w:val="Contents2"/>
            <w:tabs>
              <w:tab w:val="clear" w:pos="8743"/>
              <w:tab w:val="right" w:pos="9026" w:leader="dot"/>
            </w:tabs>
            <w:rPr/>
          </w:pPr>
          <w:hyperlink w:anchor="__RefHeading___Toc8468_3804643083">
            <w:r>
              <w:rPr>
                <w:webHidden/>
                <w:rStyle w:val="IndexLink"/>
                <w:rtl w:val="true"/>
              </w:rPr>
              <w:t>فصل ششم</w:t>
            </w:r>
            <w:r>
              <w:rPr>
                <w:rStyle w:val="IndexLink"/>
                <w:rtl w:val="true"/>
              </w:rPr>
              <w:t xml:space="preserve">: </w:t>
            </w:r>
            <w:r>
              <w:rPr>
                <w:rStyle w:val="IndexLink"/>
                <w:rtl w:val="true"/>
              </w:rPr>
              <w:t>سيره رهبران دينى</w:t>
            </w:r>
            <w:r>
              <w:rPr>
                <w:rStyle w:val="IndexLink"/>
                <w:rtl w:val="true"/>
              </w:rPr>
              <w:tab/>
            </w:r>
            <w:r>
              <w:rPr>
                <w:rStyle w:val="IndexLink"/>
              </w:rPr>
              <w:t>186</w:t>
            </w:r>
          </w:hyperlink>
        </w:p>
        <w:p>
          <w:pPr>
            <w:pStyle w:val="Contents3"/>
            <w:tabs>
              <w:tab w:val="clear" w:pos="8459"/>
              <w:tab w:val="right" w:pos="9026" w:leader="dot"/>
            </w:tabs>
            <w:rPr/>
          </w:pPr>
          <w:hyperlink w:anchor="__RefHeading___Toc8470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همسانى با ناتوان ترين مردم</w:t>
            </w:r>
            <w:r>
              <w:rPr>
                <w:rStyle w:val="IndexLink"/>
                <w:rtl w:val="true"/>
              </w:rPr>
              <w:tab/>
            </w:r>
            <w:r>
              <w:rPr>
                <w:rStyle w:val="IndexLink"/>
              </w:rPr>
              <w:t>186</w:t>
            </w:r>
          </w:hyperlink>
        </w:p>
        <w:p>
          <w:pPr>
            <w:pStyle w:val="Contents3"/>
            <w:tabs>
              <w:tab w:val="clear" w:pos="8459"/>
              <w:tab w:val="right" w:pos="9026" w:leader="dot"/>
            </w:tabs>
            <w:rPr/>
          </w:pPr>
          <w:hyperlink w:anchor="__RefHeading___Toc8472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رعايت مقتضيات زمان</w:t>
            </w:r>
            <w:r>
              <w:rPr>
                <w:rStyle w:val="IndexLink"/>
                <w:rtl w:val="true"/>
              </w:rPr>
              <w:tab/>
            </w:r>
            <w:r>
              <w:rPr>
                <w:rStyle w:val="IndexLink"/>
              </w:rPr>
              <w:t>194</w:t>
            </w:r>
          </w:hyperlink>
        </w:p>
        <w:p>
          <w:pPr>
            <w:pStyle w:val="Contents3"/>
            <w:tabs>
              <w:tab w:val="clear" w:pos="8459"/>
              <w:tab w:val="right" w:pos="9026" w:leader="dot"/>
            </w:tabs>
            <w:rPr/>
          </w:pPr>
          <w:hyperlink w:anchor="__RefHeading___Toc8474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سخت نگرفتن بر خانواده</w:t>
            </w:r>
            <w:r>
              <w:rPr>
                <w:rStyle w:val="IndexLink"/>
                <w:rtl w:val="true"/>
              </w:rPr>
              <w:tab/>
            </w:r>
            <w:r>
              <w:rPr>
                <w:rStyle w:val="IndexLink"/>
              </w:rPr>
              <w:t>200</w:t>
            </w:r>
          </w:hyperlink>
        </w:p>
        <w:p>
          <w:pPr>
            <w:pStyle w:val="Contents3"/>
            <w:tabs>
              <w:tab w:val="clear" w:pos="8459"/>
              <w:tab w:val="right" w:pos="9026" w:leader="dot"/>
            </w:tabs>
            <w:rPr/>
          </w:pPr>
          <w:hyperlink w:anchor="__RefHeading___Toc8476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آراستگى همراه با ساده زيستى</w:t>
            </w:r>
            <w:r>
              <w:rPr>
                <w:rStyle w:val="IndexLink"/>
                <w:rtl w:val="true"/>
              </w:rPr>
              <w:tab/>
            </w:r>
            <w:r>
              <w:rPr>
                <w:rStyle w:val="IndexLink"/>
              </w:rPr>
              <w:t>204</w:t>
            </w:r>
          </w:hyperlink>
        </w:p>
        <w:p>
          <w:pPr>
            <w:pStyle w:val="Contents3"/>
            <w:tabs>
              <w:tab w:val="clear" w:pos="8459"/>
              <w:tab w:val="right" w:pos="9026" w:leader="dot"/>
            </w:tabs>
            <w:rPr/>
          </w:pPr>
          <w:hyperlink w:anchor="__RefHeading___Toc8478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احترام به ميهمان</w:t>
            </w:r>
            <w:r>
              <w:rPr>
                <w:rStyle w:val="IndexLink"/>
                <w:rtl w:val="true"/>
              </w:rPr>
              <w:tab/>
            </w:r>
            <w:r>
              <w:rPr>
                <w:rStyle w:val="IndexLink"/>
              </w:rPr>
              <w:t>206</w:t>
            </w:r>
          </w:hyperlink>
        </w:p>
        <w:p>
          <w:pPr>
            <w:pStyle w:val="Contents3"/>
            <w:tabs>
              <w:tab w:val="clear" w:pos="8459"/>
              <w:tab w:val="right" w:pos="9026" w:leader="dot"/>
            </w:tabs>
            <w:rPr/>
          </w:pPr>
          <w:hyperlink w:anchor="__RefHeading___Toc8480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فداكارى</w:t>
            </w:r>
            <w:r>
              <w:rPr>
                <w:rStyle w:val="IndexLink"/>
                <w:rtl w:val="true"/>
              </w:rPr>
              <w:tab/>
            </w:r>
            <w:r>
              <w:rPr>
                <w:rStyle w:val="IndexLink"/>
              </w:rPr>
              <w:t>210</w:t>
            </w:r>
          </w:hyperlink>
        </w:p>
        <w:p>
          <w:pPr>
            <w:pStyle w:val="Contents2"/>
            <w:tabs>
              <w:tab w:val="clear" w:pos="8743"/>
              <w:tab w:val="right" w:pos="9026" w:leader="dot"/>
            </w:tabs>
            <w:rPr/>
          </w:pPr>
          <w:hyperlink w:anchor="__RefHeading___Toc8482_3804643083">
            <w:r>
              <w:rPr>
                <w:webHidden/>
                <w:rStyle w:val="IndexLink"/>
                <w:rtl w:val="true"/>
              </w:rPr>
              <w:t>فهرست منابع و مآخذ</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2_10882"/>
      <w:bookmarkStart w:id="1" w:name="pg2122_10882"/>
      <w:bookmarkEnd w:id="1"/>
    </w:p>
    <w:p>
      <w:pPr>
        <w:pStyle w:val="Heading2"/>
        <w:numPr>
          <w:ilvl w:val="1"/>
          <w:numId w:val="1"/>
        </w:numPr>
        <w:rPr/>
      </w:pPr>
      <w:bookmarkStart w:id="2" w:name="pg2122_10882"/>
      <w:bookmarkStart w:id="3" w:name="__RefHeading___Toc8268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از نگاه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۱۹۰۶۶۷۵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0_3804643083"/>
      <w:bookmarkStart w:id="6" w:name="_Toc2"/>
      <w:bookmarkEnd w:id="5"/>
      <w:r>
        <w:rPr>
          <w:rtl w:val="true"/>
        </w:rPr>
        <w:t>اشاره</w:t>
      </w:r>
      <w:bookmarkStart w:id="7" w:name="pg2122_10888"/>
      <w:bookmarkEnd w:id="6"/>
    </w:p>
    <w:p>
      <w:pPr>
        <w:pStyle w:val="Heading2"/>
        <w:numPr>
          <w:ilvl w:val="1"/>
          <w:numId w:val="1"/>
        </w:numPr>
        <w:rPr/>
      </w:pPr>
      <w:bookmarkStart w:id="8" w:name="__RefHeading___Toc8272_3804643083"/>
      <w:bookmarkStart w:id="9" w:name="_Toc3"/>
      <w:bookmarkEnd w:id="7"/>
      <w:bookmarkEnd w:id="8"/>
      <w:r>
        <w:rPr>
          <w:rtl w:val="true"/>
        </w:rPr>
        <w:t>پيش گفتار</w:t>
      </w:r>
      <w:bookmarkEnd w:id="9"/>
    </w:p>
    <w:p>
      <w:pPr>
        <w:pStyle w:val="Heading3"/>
        <w:numPr>
          <w:ilvl w:val="2"/>
          <w:numId w:val="1"/>
        </w:numPr>
        <w:rPr/>
      </w:pPr>
      <w:bookmarkStart w:id="10" w:name="__RefHeading___Toc8274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گفتاريكى از پايه هاى اصلى توسعه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الگوى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افزايش درآمد سرانه ملّى، بدون اين اقدام اساسى ، نمى تواند نقش مؤثّرى در توسعه پايدار ، ايفا نمايد ؛ زيرا اگر الگوى مصرفْ اصلاح نگردد ، مصرف بى رويه، موجب تباهىِ منابع قابل سرمايه گذارى مى شود و زمينه رشد اقتصادى و رفاه جامعه در بلندمدت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امكان مشاركت در هزينه هاى عمومى و بهبود توزيع درآمد فراهم نمى شود ؛ از اين رو ، موضوع اصلاح الگوى مصرف در نظام اسلامى، از اهمّيت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سال جارى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رهبر فرزانه انقلاب اسلامى ، حضرت آية اللّه خامنه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اصلاح الگوى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 اهميت بررسى اين موضوع را دوچندان نموده است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در سخنان ايشان اشاره شده ، اصلاح الگوى مصرف ، فقط يك مسئله اقتصادى نيست ؛ بلكه ابعاد فرهنگى و اجتماعى نيز دارد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اصلاح الگوى مصرف، مى تواند به خودسازى انسان و مهار تمايلات غريزى او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خودخواهى ، حرص ، طمع و تجمل گرايى كمك كند و با رياضت اختيارى، موجب شكوفايى معنوى انسان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پيروان قرآن و علاقه مندان به پيشرفت و بالندگى اقتصادى ، فرهنگى و اجتماعى ملّت ايران ، بايد همه توان خود را به كار گيرند تا حركت مباركى كه با نام گذارى سال جارى آغاز شده، هر چه بيشتر تقويت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نخستين گام در جهت تقويت اين حركت و پاسخگويىِ مثبت به اين دعوت سرنوشت ساز ، آشنايى دقيق با الگوى مصرف از نگاه قرآن 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قرآن و احاديث اسلامى، چيزى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مستقل، مطرح نشده است؛ امّا با ملاحظه و جمع بندى آيات و رواياتى كه در باره انفاق ، نفقه ، قصد ، اقتصاد ، قناعت ، تقدير در معيشت ، اسراف ، تبذير ، اتراف و همانند آنها آمده، مى توان ديدگاه اسلام را در باره الگوى مصرف، استنباط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الگوى مصرف از نگاه قرآن و حديث ، براى نخستين بار و با نظمى نوين ، آيات و رواياتى را كه با تأمّل در آنها، رهنمودهاى اسلامى در باره الگوى مصرفْ قابل ارائه اند،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اين آيات و احاديث ، نشان مى دهد كه رهنمودهاى اسلام در باره الگوى مصرف، در واقع، همان راه كارهاى عقل و منطق براى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پايدار اقتصادى و ساماندهى زندگى سالم، همراه با رفاه و آسايش جامعه انسانى است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بدين منظور ، بررسى مسائل زير از نگاه قرآن و حديث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اصلاح الگوى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تخصيص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بايدهاى الگوى مصرف از امكانات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نبايدهاى الگوى مصرف از امكانات شخصى و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كارهاى اصلاح الگوى مصرف از امكانات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پيشوايان دينى در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متن رهنمودهاى قرآن و احاديث اسلامى در باره اين مسائل، در شش فصل ارائه مى شود و پيش از آن ، جمع بندى اين رهنمودها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علاقه مندان مى گردد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توفيق همگان را در خدمت به آرمان هاى بلند اسلام و زمينه سازى براى حكومت جهانىِ اين آيين آسمانى، به رهبرى حضرت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خداوند منّان،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2122_10892"/>
    </w:p>
    <w:p>
      <w:pPr>
        <w:pStyle w:val="Heading3"/>
        <w:numPr>
          <w:ilvl w:val="2"/>
          <w:numId w:val="1"/>
        </w:numPr>
        <w:rPr/>
      </w:pPr>
      <w:bookmarkStart w:id="13" w:name="__RefHeading___Toc8276_3804643083"/>
      <w:bookmarkStart w:id="14" w:name="_Toc5"/>
      <w:bookmarkEnd w:id="12"/>
      <w:bookmarkEnd w:id="13"/>
      <w:r>
        <w:rPr>
          <w:rtl w:val="true"/>
        </w:rPr>
        <w:t>درآمد</w:t>
      </w:r>
      <w:bookmarkEnd w:id="14"/>
    </w:p>
    <w:p>
      <w:pPr>
        <w:pStyle w:val="Heading4"/>
        <w:numPr>
          <w:ilvl w:val="3"/>
          <w:numId w:val="1"/>
        </w:numPr>
        <w:rPr/>
      </w:pPr>
      <w:bookmarkStart w:id="15" w:name="__RefHeading___Toc8278_3804643083"/>
      <w:bookmarkStart w:id="16" w:name="_Toc6"/>
      <w:bookmarkEnd w:id="15"/>
      <w:r>
        <w:rPr>
          <w:rtl w:val="true"/>
        </w:rPr>
        <w:t>الف ـ مبانى اصلاح الگوى مصرف</w:t>
      </w:r>
      <w:bookmarkEnd w:id="16"/>
    </w:p>
    <w:p>
      <w:pPr>
        <w:pStyle w:val="Heading5"/>
        <w:numPr>
          <w:ilvl w:val="4"/>
          <w:numId w:val="1"/>
        </w:numPr>
        <w:rPr/>
      </w:pPr>
      <w:bookmarkStart w:id="17" w:name="__RefHeading___Toc8280_3804643083"/>
      <w:bookmarkStart w:id="18" w:name="_Toc7"/>
      <w:bookmarkEnd w:id="17"/>
      <w:r>
        <w:rPr/>
        <w:t>۱</w:t>
      </w:r>
      <w:r>
        <w:rPr>
          <w:rtl w:val="true"/>
        </w:rPr>
        <w:t xml:space="preserve">. </w:t>
      </w:r>
      <w:r>
        <w:rPr>
          <w:rtl w:val="true"/>
        </w:rPr>
        <w:t>مبانى عقلى</w:t>
      </w:r>
      <w:bookmarkEnd w:id="18"/>
    </w:p>
    <w:p>
      <w:pPr>
        <w:pStyle w:val="BookText"/>
        <w:rPr/>
      </w:pPr>
      <w:r>
        <w:rPr>
          <w:rFonts w:ascii="IRNazanin" w:hAnsi="IRNazanin" w:eastAsia="IRNazanin"/>
          <w:color w:val="111111"/>
          <w:sz w:val="28"/>
          <w:sz w:val="28"/>
          <w:szCs w:val="28"/>
          <w:rtl w:val="true"/>
          <w:lang w:bidi="fa-IR"/>
        </w:rPr>
        <w:t xml:space="preserve">درآمدواژه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معيار ، نمونه و سرمشق است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بنا بر اين، 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مصرف از نگاه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معيارها ، بايدها و نبايدهايى است كه براى اصلاح شيوه مصرف در جامعه اسلامى ، در قرآن و سخنان پيشوايان اسلام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چند مسئله بايد مورد بحث و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مبانى اصلاح الگوى مصرفآنچه را كه در فصل اوّل اين كتاب، تحت عنوان مبانى اصلاح الگوى مصرف آمده، مى توان در دو مبنا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عقلىرفاه و توسعه اقتصادى پايدار جامعه ، راهى جز اصلاح الگوى مصرف ندارد ؛ زيرا همان طور كه اشاره شد ، اگر الگوى مصرفْ اصلاح نشود ، مصرف بى رويه، موجب تباهى منابع سرمايه گذارى و مانع مشاركت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122_10893"/>
    </w:p>
    <w:p>
      <w:pPr>
        <w:pStyle w:val="Heading5"/>
        <w:numPr>
          <w:ilvl w:val="4"/>
          <w:numId w:val="1"/>
        </w:numPr>
        <w:rPr/>
      </w:pPr>
      <w:bookmarkStart w:id="20" w:name="__RefHeading___Toc8282_3804643083"/>
      <w:bookmarkStart w:id="21" w:name="_Toc8"/>
      <w:bookmarkEnd w:id="19"/>
      <w:bookmarkEnd w:id="20"/>
      <w:r>
        <w:rPr/>
        <w:t>۲</w:t>
      </w:r>
      <w:r>
        <w:rPr>
          <w:rtl w:val="true"/>
        </w:rPr>
        <w:t xml:space="preserve"> </w:t>
      </w:r>
      <w:r>
        <w:rPr>
          <w:rtl w:val="true"/>
        </w:rPr>
        <w:t xml:space="preserve">. </w:t>
      </w:r>
      <w:r>
        <w:rPr>
          <w:rtl w:val="true"/>
        </w:rPr>
        <w:t>مبانى دينى</w:t>
      </w:r>
      <w:bookmarkEnd w:id="21"/>
    </w:p>
    <w:p>
      <w:pPr>
        <w:pStyle w:val="Heading6"/>
        <w:numPr>
          <w:ilvl w:val="5"/>
          <w:numId w:val="1"/>
        </w:numPr>
        <w:rPr/>
      </w:pPr>
      <w:bookmarkStart w:id="22" w:name="__RefHeading___Toc8284_3804643083"/>
      <w:bookmarkStart w:id="23" w:name="_Toc9"/>
      <w:bookmarkEnd w:id="22"/>
      <w:r>
        <w:rPr>
          <w:rtl w:val="true"/>
        </w:rPr>
        <w:t>يك</w:t>
      </w:r>
      <w:r>
        <w:rPr>
          <w:rtl w:val="true"/>
        </w:rPr>
        <w:t xml:space="preserve">. </w:t>
      </w:r>
      <w:r>
        <w:rPr>
          <w:rtl w:val="true"/>
        </w:rPr>
        <w:t>اعتقاد به مالكيت خداوند متعال</w:t>
      </w:r>
      <w:bookmarkEnd w:id="23"/>
    </w:p>
    <w:p>
      <w:pPr>
        <w:pStyle w:val="BookText"/>
        <w:rPr/>
      </w:pPr>
      <w:r>
        <w:rPr>
          <w:rFonts w:ascii="IRNazanin" w:hAnsi="IRNazanin" w:eastAsia="IRNazanin"/>
          <w:color w:val="111111"/>
          <w:sz w:val="28"/>
          <w:sz w:val="28"/>
          <w:szCs w:val="28"/>
          <w:rtl w:val="true"/>
          <w:lang w:bidi="fa-IR"/>
        </w:rPr>
        <w:t xml:space="preserve">همگان در هزينه هاى عمومى و بهبود توزيع درآمد مى شود و بدون منابع سرمايه گذارى و مشاركت همگانى ، توسعه پايدار،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روايتى از امام صادق عليه السلام ميانه روى ـ كه از لوازم اصلاح الگوى مصرف است ـ ، از سپاهيان عقل ، و مصرف بى رويه و اسراف، از سپاهيان جهلْ شمرده شده است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همچنين در روايتى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أنَّكَ تَقتَصِدُ فَلا تُسرِفُ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خردمندى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كنى و اسراف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هيچ دليل شرعى اى براى اثبات ضرورت اصلاح الگوى مصرف نداشته باشيم ، مقتضاى عقل و تدبير براى رسيدن به توسعه و رفاه پايدار ، وجوب اصلاح الگوى مصرف و اجتناب از مصرف بى رويه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دينىاز نظر اسلام ، ضرورت اصلاح الگوى مصرف، لااقل سه مبناى محكم اعتقادى و اخلاقى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مالكيت خداوند متعالباور داشتن به اين اعتقاد كه مالكيت انسان ، اساسا اعتبارى و در طول مالكيت حقيقى آفريدگار هستى است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اين باور، بدين معناست كه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122_10894"/>
    </w:p>
    <w:p>
      <w:pPr>
        <w:pStyle w:val="Heading6"/>
        <w:numPr>
          <w:ilvl w:val="5"/>
          <w:numId w:val="1"/>
        </w:numPr>
        <w:rPr/>
      </w:pPr>
      <w:bookmarkStart w:id="25" w:name="__RefHeading___Toc8286_3804643083"/>
      <w:bookmarkStart w:id="26" w:name="_Toc10"/>
      <w:bookmarkEnd w:id="24"/>
      <w:bookmarkEnd w:id="25"/>
      <w:r>
        <w:rPr>
          <w:rtl w:val="true"/>
        </w:rPr>
        <w:t>دو</w:t>
      </w:r>
      <w:r>
        <w:rPr>
          <w:rtl w:val="true"/>
        </w:rPr>
        <w:t xml:space="preserve">. </w:t>
      </w:r>
      <w:r>
        <w:rPr>
          <w:rtl w:val="true"/>
        </w:rPr>
        <w:t>اعتقاد به برادرى دينى</w:t>
      </w:r>
      <w:bookmarkEnd w:id="26"/>
    </w:p>
    <w:p>
      <w:pPr>
        <w:pStyle w:val="BookText"/>
        <w:rPr/>
      </w:pPr>
      <w:r>
        <w:rPr>
          <w:rFonts w:ascii="IRNazanin" w:hAnsi="IRNazanin" w:eastAsia="IRNazanin"/>
          <w:color w:val="111111"/>
          <w:sz w:val="28"/>
          <w:sz w:val="28"/>
          <w:szCs w:val="28"/>
          <w:rtl w:val="true"/>
          <w:lang w:bidi="fa-IR"/>
        </w:rPr>
        <w:t>انسان، اجازه ندارد اموال در اختيارش را هرگونه كه مى خواهد، مصرف كند ، چنان كه در روايتى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مالُ اللّهِ عز و جل، جَعَلَهُ وَدائِعَ عندَ خَلقِهِ ، وأمَرَهُم أن يأكُلوا مِنهُ قَصدا، ويَشرَبوا مِنهُ قَصدا ، ويَلبَسوا مِنهُ قَصدا ، وَينكِحوا مِنهُ قَصدا ، ويَركَبوا مِنهُ قَصدا ، ويَعودوا بِما سِوى ذلكَ على فُقَراءِ المؤمنينَ ، فمَن تَعَدّى ذلكَ كانَ ما أكلَهُ حَراما ، وما شَرِبَ مِنهُ حَراما وما لَبِسَهُ مِنهُ حَراما ، وما نَكحَهُ مِنهُ حَراما ، وما رَكِبَهُ مِنهُ حَراما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اموال، از آنِ خداست و آنها را نزد آفريدگان خويش امانت نهاده است و فرمانشان داده كه از آن، با ميانه روى بخورند و با ميانه روى بنوشند و با ميانه روى بپوشند و با ميانه روى ازدواج كنند و با ميانه روى، وسيله سوارى بخرند و سوار شوند و بيش از آن را به مؤمنان نيازمند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اين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و ميانه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رود، آنچه از آن مال مى خورد، حرام است و آنچه مى نوشد، حرام و آنچه مى پوشد ، حرام و آنچه به وسيله آن مالْ ازدواج مى كند، حرام و آنچه سوار مى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بدين معناست كه اسراف ، و مصرف بى رويه مال، با اعتقاد به مالكيت خداوند متعال، در تضاد است ، و اصلاح الگوى مصرف، از لوازم توحيد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برادرى دينىاز چشم انداز قرآن، همه اهل ايمان، برادر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برادرىِ اهل ايمان از نگاه روايات اسلامى، آن قدر قوى است كه آحاد جامعه،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22_10895"/>
    </w:p>
    <w:p>
      <w:pPr>
        <w:pStyle w:val="Heading6"/>
        <w:numPr>
          <w:ilvl w:val="5"/>
          <w:numId w:val="1"/>
        </w:numPr>
        <w:rPr/>
      </w:pPr>
      <w:bookmarkStart w:id="28" w:name="__RefHeading___Toc8288_3804643083"/>
      <w:bookmarkStart w:id="29" w:name="_Toc11"/>
      <w:bookmarkEnd w:id="27"/>
      <w:bookmarkEnd w:id="28"/>
      <w:r>
        <w:rPr>
          <w:rtl w:val="true"/>
        </w:rPr>
        <w:t>سه</w:t>
      </w:r>
      <w:r>
        <w:rPr>
          <w:rtl w:val="true"/>
        </w:rPr>
        <w:t xml:space="preserve">. </w:t>
      </w:r>
      <w:r>
        <w:rPr>
          <w:rtl w:val="true"/>
        </w:rPr>
        <w:t>تلازمِ تكامل معنوى و كنترل لذّت هاى مادى</w:t>
      </w:r>
      <w:bookmarkEnd w:id="29"/>
    </w:p>
    <w:p>
      <w:pPr>
        <w:pStyle w:val="BookText"/>
        <w:rPr/>
      </w:pPr>
      <w:r>
        <w:rPr>
          <w:rFonts w:ascii="IRNazanin" w:hAnsi="IRNazanin" w:eastAsia="IRNazanin"/>
          <w:color w:val="111111"/>
          <w:sz w:val="28"/>
          <w:sz w:val="28"/>
          <w:szCs w:val="28"/>
          <w:rtl w:val="true"/>
          <w:lang w:bidi="fa-IR"/>
        </w:rPr>
        <w:t xml:space="preserve">همانند اعضاى پيكر يك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كَالجَسَدِ الواحِدِ ، إنِ اشتَكى شَيئا مِنهُ وَجَدَ ألَمَ ذلِكَ فى سائِرِ جَسَدِهِ ، وأرواحُهُما مِن روحٍ واحِدَةٍ ، وإنَّ روحَ المُؤمِنِ لَأشَدُّ اتِّصالاً بِروحِ اللّهِ مِن اتِّصالِ شُعاعِ الشَّمسِ بِها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مؤمن ، برادر مؤمن است و همانند يك پيكرند كه اگر عضوى از آن به درد آيد ، ساير اعضايش نيز آن درد را در خود ، احساس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آن دو مؤمن ، از يك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روح مؤمن به روح خداوند ، بيشتر از پيوند پرتوِ خورشيد به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 ايجاب مى نمايد كه در جامعه اسلامى، توسعه و رفاه بايد به صورت متعادل در ميان يكايك مردم، تقسيم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تكامل معنوى و كنترل لذّت هاى مادىدر روايتى از امام على عليه السلام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النَّفسِ الصَّومُ عَنِ الهَوى، وَالحِميَةُ عَن لَذّاتِ الدُّنيا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دواى نفْس، باز ايستادن از هوس است ، و منع نمودن از لذّت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لذت گرايى و زياده روى در مصرف قرار دارد كه موجب انحطاط معنوى و مانع كمالات نفسانى است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بر اين اساس ، كنترل خواسته هاى مادى ، به منظور تكامل معنوى، لازم و ضرورى است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122_10896"/>
    </w:p>
    <w:p>
      <w:pPr>
        <w:pStyle w:val="Heading5"/>
        <w:numPr>
          <w:ilvl w:val="4"/>
          <w:numId w:val="1"/>
        </w:numPr>
        <w:rPr/>
      </w:pPr>
      <w:bookmarkStart w:id="31" w:name="__RefHeading___Toc8290_3804643083"/>
      <w:bookmarkStart w:id="32" w:name="_Toc12"/>
      <w:bookmarkEnd w:id="30"/>
      <w:bookmarkEnd w:id="31"/>
      <w:r>
        <w:rPr>
          <w:rtl w:val="true"/>
        </w:rPr>
        <w:t>ب ـ الگوى تخصيص درآمد</w:t>
      </w:r>
      <w:bookmarkEnd w:id="32"/>
    </w:p>
    <w:p>
      <w:pPr>
        <w:pStyle w:val="Heading6"/>
        <w:numPr>
          <w:ilvl w:val="5"/>
          <w:numId w:val="1"/>
        </w:numPr>
        <w:rPr/>
      </w:pPr>
      <w:bookmarkStart w:id="33" w:name="__RefHeading___Toc8292_3804643083"/>
      <w:bookmarkStart w:id="34" w:name="_Toc13"/>
      <w:bookmarkEnd w:id="33"/>
      <w:r>
        <w:rPr/>
        <w:t>۱</w:t>
      </w:r>
      <w:r>
        <w:rPr>
          <w:rtl w:val="true"/>
        </w:rPr>
        <w:t xml:space="preserve"> </w:t>
      </w:r>
      <w:r>
        <w:rPr>
          <w:rtl w:val="true"/>
        </w:rPr>
        <w:t xml:space="preserve">. </w:t>
      </w:r>
      <w:r>
        <w:rPr>
          <w:rtl w:val="true"/>
        </w:rPr>
        <w:t>نيازهاى شخصى</w:t>
      </w:r>
      <w:bookmarkEnd w:id="34"/>
    </w:p>
    <w:p>
      <w:pPr>
        <w:pStyle w:val="Heading6"/>
        <w:numPr>
          <w:ilvl w:val="5"/>
          <w:numId w:val="1"/>
        </w:numPr>
        <w:rPr/>
      </w:pPr>
      <w:bookmarkStart w:id="35" w:name="__RefHeading___Toc8294_3804643083"/>
      <w:bookmarkStart w:id="36" w:name="_Toc14"/>
      <w:bookmarkEnd w:id="35"/>
      <w:r>
        <w:rPr/>
        <w:t>۲</w:t>
      </w:r>
      <w:r>
        <w:rPr>
          <w:rtl w:val="true"/>
        </w:rPr>
        <w:t xml:space="preserve"> </w:t>
      </w:r>
      <w:r>
        <w:rPr>
          <w:rtl w:val="true"/>
        </w:rPr>
        <w:t xml:space="preserve">. </w:t>
      </w:r>
      <w:r>
        <w:rPr>
          <w:rtl w:val="true"/>
        </w:rPr>
        <w:t>گشاده دستى براى خانواده</w:t>
      </w:r>
      <w:bookmarkEnd w:id="36"/>
    </w:p>
    <w:p>
      <w:pPr>
        <w:pStyle w:val="BookText"/>
        <w:rPr/>
      </w:pPr>
      <w:r>
        <w:rPr>
          <w:rFonts w:ascii="IRNazanin" w:hAnsi="IRNazanin" w:eastAsia="IRNazanin"/>
          <w:color w:val="111111"/>
          <w:sz w:val="28"/>
          <w:sz w:val="28"/>
          <w:szCs w:val="28"/>
          <w:rtl w:val="true"/>
          <w:lang w:bidi="fa-IR"/>
        </w:rPr>
        <w:t xml:space="preserve">ب ـ الگوى تخصيص درآمدفصل دوم اين مجموعه ، به تبيين الگوى تخصيص درآمد ، و توضيح مواردى كه درآمد بايد در آنها مصرف شود ، اختصاص يافته است كه عبارت 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نيازهاى شخصىآيات و روايات فراوانى تأكيد دارند كه انسان بايد از لذّت هاى حلال مادى استفاده كند </w:t>
      </w:r>
      <w:r>
        <w:rPr>
          <w:rStyle w:val="FootnoteAnchor"/>
          <w:rtl w:val="true"/>
        </w:rPr>
        <w:footnoteReference w:id="14"/>
      </w:r>
      <w:r>
        <w:rPr>
          <w:rFonts w:ascii="IRNazanin" w:hAnsi="IRNazanin" w:eastAsia="IRNazanin"/>
          <w:color w:val="111111"/>
          <w:sz w:val="28"/>
          <w:sz w:val="28"/>
          <w:szCs w:val="28"/>
          <w:rtl w:val="true"/>
          <w:lang w:bidi="fa-IR"/>
        </w:rPr>
        <w:t xml:space="preserve">و در شمارى از روايات، با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دوست دارد كه بهره گيرى از نعمتى را كه به بنده اش داده،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مردم را به استفاده از اين لذّت ها به اندازه نياز، تشويق مى نمايند ، و نيز كسانى را كه خود را از لذّت هاى مشروع زندگى، محروم كرده اند، به شدّت نكوهش مى نمايند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البته تخصيص درآمد به نيازهاى شخصى، بايدها و نبايدهايى دارد كه به آن اشاره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براى خانوادهدومين مورد تخصيص درآمد ـ كه در روايات اسلامى به آن، توصيه شده ـ ، گشاده دستى در تأمين نيازهاى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آن قدر اهميت دارد كه در روايتى از امام زين العابدين عليه السلام آمده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22_10897"/>
    </w:p>
    <w:p>
      <w:pPr>
        <w:pStyle w:val="Heading6"/>
        <w:numPr>
          <w:ilvl w:val="5"/>
          <w:numId w:val="1"/>
        </w:numPr>
        <w:rPr/>
      </w:pPr>
      <w:bookmarkStart w:id="38" w:name="__RefHeading___Toc8296_3804643083"/>
      <w:bookmarkStart w:id="39" w:name="_Toc15"/>
      <w:bookmarkEnd w:id="37"/>
      <w:bookmarkEnd w:id="38"/>
      <w:r>
        <w:rPr/>
        <w:t>۳</w:t>
      </w:r>
      <w:r>
        <w:rPr>
          <w:rtl w:val="true"/>
        </w:rPr>
        <w:t xml:space="preserve"> </w:t>
      </w:r>
      <w:r>
        <w:rPr>
          <w:rtl w:val="true"/>
        </w:rPr>
        <w:t xml:space="preserve">. </w:t>
      </w:r>
      <w:r>
        <w:rPr>
          <w:rtl w:val="true"/>
        </w:rPr>
        <w:t>پس انداز</w:t>
      </w:r>
      <w:bookmarkEnd w:id="39"/>
    </w:p>
    <w:p>
      <w:pPr>
        <w:pStyle w:val="BookText"/>
        <w:rPr/>
      </w:pPr>
      <w:r>
        <w:rPr>
          <w:rFonts w:ascii="Amiri" w:hAnsi="Amiri" w:eastAsia="Amiri" w:cs="Amiri"/>
          <w:color w:val="111111"/>
          <w:sz w:val="28"/>
          <w:sz w:val="28"/>
          <w:szCs w:val="28"/>
          <w:rtl w:val="true"/>
          <w:lang w:bidi="ar-SA"/>
        </w:rPr>
        <w:t xml:space="preserve">أرضاكُم عِندَ اللّهِ أسبَغُكُم عَلى عِيالِهِ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خشنودترين شما نزد خداوند ، كسى است كه خانواده خود را بيشتر در رفاه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نيز ،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النِّعمَةِ يَجِبُ عَلَيهِ التَّوسِعَةُ عَلى عِيالِهِ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بر آن كه از نعمتْ برخوردار است ، واجب است كه بر خانواده اش گشاده دستى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اندازآينده نگرى، ايجاب مى كند كه انسان، همه درآمد خود را يك جا مصرف نكند ؛ بلكه آينده خود را نيز در نظر بگيرد و براى تأمين آرامش خاطر خود ، در صورت امكان ، بخشى از درآمدش را پس انداز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آمده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إذا أحرَزَت قوتَهَا استَقَرَّت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آدمى ، هر گاه وسايل زندگى اش به قدر نيازْ فراهم باشد ، روانش آسايش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موردى ديگر ، آن حضرت، در پاسخ گروهى از صوفيان ـ كه زهد اسلامى را تحريف كرده بودند ـ ، به پس انداز سلمان رضى الله عنه ، براى زندگى ساليانه خود، به عنوان يك زاهد نمونه اى كه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22_10898"/>
    </w:p>
    <w:p>
      <w:pPr>
        <w:pStyle w:val="Heading6"/>
        <w:numPr>
          <w:ilvl w:val="5"/>
          <w:numId w:val="1"/>
        </w:numPr>
        <w:rPr/>
      </w:pPr>
      <w:bookmarkStart w:id="41" w:name="__RefHeading___Toc8298_3804643083"/>
      <w:bookmarkStart w:id="42" w:name="_Toc16"/>
      <w:bookmarkEnd w:id="40"/>
      <w:bookmarkEnd w:id="41"/>
      <w:r>
        <w:rPr/>
        <w:t>۴</w:t>
      </w:r>
      <w:r>
        <w:rPr>
          <w:rtl w:val="true"/>
        </w:rPr>
        <w:t xml:space="preserve"> </w:t>
      </w:r>
      <w:r>
        <w:rPr>
          <w:rtl w:val="true"/>
        </w:rPr>
        <w:t xml:space="preserve">. </w:t>
      </w:r>
      <w:r>
        <w:rPr>
          <w:rtl w:val="true"/>
        </w:rPr>
        <w:t>سرمايه گذارى در توليد و تجارت</w:t>
      </w:r>
      <w:bookmarkEnd w:id="42"/>
    </w:p>
    <w:p>
      <w:pPr>
        <w:pStyle w:val="Heading6"/>
        <w:numPr>
          <w:ilvl w:val="5"/>
          <w:numId w:val="1"/>
        </w:numPr>
        <w:rPr/>
      </w:pPr>
      <w:bookmarkStart w:id="43" w:name="__RefHeading___Toc8300_3804643083"/>
      <w:bookmarkStart w:id="44" w:name="_Toc17"/>
      <w:bookmarkEnd w:id="43"/>
      <w:r>
        <w:rPr/>
        <w:t>۵</w:t>
      </w:r>
      <w:r>
        <w:rPr>
          <w:rtl w:val="true"/>
        </w:rPr>
        <w:t xml:space="preserve"> </w:t>
      </w:r>
      <w:r>
        <w:rPr>
          <w:rtl w:val="true"/>
        </w:rPr>
        <w:t xml:space="preserve">. </w:t>
      </w:r>
      <w:r>
        <w:rPr>
          <w:rtl w:val="true"/>
        </w:rPr>
        <w:t>مشاركت اجتماعى</w:t>
      </w:r>
      <w:bookmarkEnd w:id="44"/>
    </w:p>
    <w:p>
      <w:pPr>
        <w:pStyle w:val="BookText"/>
        <w:rPr/>
      </w:pPr>
      <w:r>
        <w:rPr>
          <w:rFonts w:ascii="IRNazanin" w:hAnsi="IRNazanin" w:eastAsia="IRNazanin"/>
          <w:color w:val="111111"/>
          <w:sz w:val="28"/>
          <w:sz w:val="28"/>
          <w:szCs w:val="28"/>
          <w:rtl w:val="true"/>
          <w:lang w:bidi="fa-IR"/>
        </w:rPr>
        <w:t xml:space="preserve">الگوى مصرف اسلامى را رعايت مى كرد ، اشاره مى فرمايد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بديهى است كه آينده نگرى و پس انداز در سطح كلان براى تأمين نيازهاى جامعه، از اهميت دوچندانى برخوردار است و با آينده نگرى فردى، قابل مقايسه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قرآنى آن نيز ، آينده نگرى حضرت يوسف عليه السلام در ذخيره گندم براى تأمين نيازهاى آينده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گذارى در توليد و تجارتنكته بسيار مهم و قابل توجّه، اين است كه ، توصيه رواياتْ در تخصيص بخشى از درآمد به پس انداز، اين نيست كه پول، به صورت نقدى پس انداز شود ؛ بلكه با تأكيد به اصلاح و ساماندهى مال و بهره ورى از آن ، مردم، به سرمايه گذارى در زمينه هاى مختلف توليدى و تجارى، تشويق شده اند </w:t>
      </w:r>
      <w:r>
        <w:rPr>
          <w:rStyle w:val="FootnoteAnchor"/>
          <w:rtl w:val="true"/>
        </w:rPr>
        <w:footnoteReference w:id="21"/>
      </w:r>
      <w:r>
        <w:rPr>
          <w:rFonts w:ascii="Amiri" w:hAnsi="Amiri" w:eastAsia="Amiri" w:cs="Amiri"/>
          <w:color w:val="111111"/>
          <w:sz w:val="28"/>
          <w:sz w:val="28"/>
          <w:szCs w:val="28"/>
          <w:rtl w:val="true"/>
          <w:lang w:bidi="ar-SA"/>
        </w:rPr>
        <w:t xml:space="preserve">تا آن جا كه ساماندهى ثروت، بخشى از ايمانْ شمرده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المالِ مِنَ الإيمانِ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نگاهدارى نيكو از مال، نشانه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اجتماعىيكى از موارد تخصيص درآمد ـ كه قرآن و احاديث اسلامى، بر آن تأكيد دارند ـ ، هزينه كردن در راه خداوند متعال است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اين افراد از نظر اسلام، آن قدر اهميت دارد كه در قرآن، در رديف ايمان آورندگان به غيب و نمازگزاران ، شمرده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يُؤْمِنُونَ بِالْغَيْبِ وَيُقِيمُونَ الصَّلَوةَ وَ مِمَّا رَزَقْنَـهُمْ يُنفِقُونَ ؛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اينان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غيبْ ايمان دارند و نماز را بر پا مى كنند و از آنچه روزى شان كرده ايم ، انفاق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اسلامى، مكرّر تأكيد شده كه اين بخش از هزينه ها، در واقع، موجب باقى ماندن مال و ذخيره سازى آن براى جهان پس از مرگ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گوسفندى را در خانه پيامبر صلى الله عليه و آله ذبح كردند و گوشت آن را به ديگران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عايشه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كُلُّها غَيرَ كَتِفِها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بجز سردستش ، همه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اين نكته اشاره دارد كه آنچه براى خداوند، به ديگران داده شده، براى جهان پس از مرگْ باقى مى مانَد و آنچه در راه مصارف شخصى هزينه شده، فانى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داده است كه پاداش آنچه را انسان براى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هزينه كرده، به مراتب، بيش از آنچه هزينه كرده، در زندگى ابدى به او باز مى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 لَهُمْ فِى سَبِيلِ اللَّهِ كَمَثَلِ حَبَّةٍ أَنبَتَتْ سَبْعَ سَنَابِلَ فِى كُلِّ سُنـبُلَةٍ مِّاْئَةُ حَبَّةٍ وَاللَّهُ يُضَـعِفُ لِمَن يَشَآءُ وَاللَّهُ وَ سِعٌ عَلِيمٌ</w:t>
      </w:r>
      <w:r>
        <w:rPr>
          <w:rFonts w:eastAsia="IRNazanin" w:cs="IRNazanin"/>
          <w:color w:val="111111"/>
          <w:sz w:val="28"/>
          <w:szCs w:val="28"/>
          <w:rtl w:val="true"/>
          <w:lang w:bidi="fa-IR"/>
        </w:rPr>
        <w:t xml:space="preserve">» . </w:t>
      </w:r>
      <w:r>
        <w:rPr>
          <w:rStyle w:val="FootnoteAnchor"/>
          <w:rtl w:val="true"/>
        </w:rPr>
        <w:footnoteReference w:id="26"/>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خود را در راه خدا انفاق مى كنند، همانند دانه اى است كه هفت خوشه بروياند كه در هر خوشه اى،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هر كس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مى كند، و خداوند، گشايشگرِ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خداوند متعال، بى نياز مطلق است ، هزينه كردن در راه خدا در واقع، به معناى هزينه كردن در جهت منافع ديگران و مشاركت در خدمات اجتماعى براى جلب رضاى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مقتضاى آيات و روايات فصل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الگوى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شخص مسلمان ، در صورت امكان بايد درآمد خود را به سه بخش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را صرف نيازهاى شخصى و رفاه خانواده خود كند ، بخشى را به پس انداز اختصاص دهد ، آن هم پس اندازها در جهت سرمايه گذارى توليدى و تجارى، و بخشى را صرف كمك به نيازمندان و خدمات اجتماعى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اين موارد، ضوابط و بايدها و نبايدهايى دارند كه به آنها اشاره خواهد 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122_10901"/>
    </w:p>
    <w:p>
      <w:pPr>
        <w:pStyle w:val="Heading5"/>
        <w:numPr>
          <w:ilvl w:val="4"/>
          <w:numId w:val="1"/>
        </w:numPr>
        <w:rPr/>
      </w:pPr>
      <w:bookmarkStart w:id="46" w:name="__RefHeading___Toc8302_3804643083"/>
      <w:bookmarkStart w:id="47" w:name="_Toc18"/>
      <w:bookmarkEnd w:id="45"/>
      <w:bookmarkEnd w:id="46"/>
      <w:r>
        <w:rPr>
          <w:rtl w:val="true"/>
        </w:rPr>
        <w:t>ج ـ بايدهاى الگوى مصرف، از امكانات شخصى</w:t>
      </w:r>
      <w:bookmarkEnd w:id="47"/>
    </w:p>
    <w:p>
      <w:pPr>
        <w:pStyle w:val="Heading6"/>
        <w:numPr>
          <w:ilvl w:val="5"/>
          <w:numId w:val="1"/>
        </w:numPr>
        <w:rPr/>
      </w:pPr>
      <w:bookmarkStart w:id="48" w:name="__RefHeading___Toc8304_3804643083"/>
      <w:bookmarkStart w:id="49" w:name="_Toc19"/>
      <w:bookmarkEnd w:id="48"/>
      <w:r>
        <w:rPr/>
        <w:t>۱</w:t>
      </w:r>
      <w:r>
        <w:rPr>
          <w:rtl w:val="true"/>
        </w:rPr>
        <w:t xml:space="preserve"> </w:t>
      </w:r>
      <w:r>
        <w:rPr>
          <w:rtl w:val="true"/>
        </w:rPr>
        <w:t xml:space="preserve">. </w:t>
      </w:r>
      <w:r>
        <w:rPr>
          <w:rtl w:val="true"/>
        </w:rPr>
        <w:t>برنامه ريزى</w:t>
      </w:r>
      <w:bookmarkEnd w:id="49"/>
    </w:p>
    <w:p>
      <w:pPr>
        <w:pStyle w:val="BookText"/>
        <w:rPr/>
      </w:pPr>
      <w:r>
        <w:rPr>
          <w:rFonts w:ascii="IRNazanin" w:hAnsi="IRNazanin" w:eastAsia="IRNazanin"/>
          <w:color w:val="111111"/>
          <w:sz w:val="28"/>
          <w:sz w:val="28"/>
          <w:szCs w:val="28"/>
          <w:rtl w:val="true"/>
          <w:lang w:bidi="fa-IR"/>
        </w:rPr>
        <w:t xml:space="preserve">ج ـ بايدهاى الگوى مصرف، از امكانات شخصىاصلى ترين اقداماتى كه انجام دادن آنها، به منظور اصلاح الگوى مصرف ـ البته از درآمدها و امكانات شخصى ـ ، لازم و ضرورى است،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ريزىنخستين رهنمود اسلام براى اصلاح الگوى مصرف ، برنامه ريزى براى هزينه كردن و ايجاد تعادل ميان دخل و خرج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باره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 سَعَةٍ مِّن سَعَتِهِ وَ مَن قُدِرَ عَلَيْهِ رِزْقُهُ فَلْيُنفِقْ مِمَّآ ءَاتَاهُ اللَّهُ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بر توانگر است كه از دارايىِ خود هزينه كند ، و هر كه روزى اش بر او تنگ شده باشد ، از آنچه خداوند به او داده است ، خرج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هر كس بايد فراخور درآمد خود، براى هزينه هاى زندگى خويش برنامه ريزى كند ؛ زيرا درآمد همه مردم،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كس براى رسيدن به توازن و تعادل ميان دخل و خرج زندگى ، بايد برنامه خاص خود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توازن ، حتّى در شرايط مختلف اقتصادى زندگى يك فرد نيز ضرورى است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122_10902"/>
    </w:p>
    <w:p>
      <w:pPr>
        <w:pStyle w:val="Heading6"/>
        <w:numPr>
          <w:ilvl w:val="5"/>
          <w:numId w:val="1"/>
        </w:numPr>
        <w:rPr/>
      </w:pPr>
      <w:bookmarkStart w:id="51" w:name="__RefHeading___Toc8306_3804643083"/>
      <w:bookmarkStart w:id="52" w:name="_Toc20"/>
      <w:bookmarkEnd w:id="50"/>
      <w:bookmarkEnd w:id="51"/>
      <w:r>
        <w:rPr/>
        <w:t>۲</w:t>
      </w:r>
      <w:r>
        <w:rPr>
          <w:rtl w:val="true"/>
        </w:rPr>
        <w:t xml:space="preserve"> </w:t>
      </w:r>
      <w:r>
        <w:rPr>
          <w:rtl w:val="true"/>
        </w:rPr>
        <w:t xml:space="preserve">. </w:t>
      </w:r>
      <w:r>
        <w:rPr>
          <w:rtl w:val="true"/>
        </w:rPr>
        <w:t>ميانه روى</w:t>
      </w:r>
      <w:bookmarkEnd w:id="52"/>
    </w:p>
    <w:p>
      <w:pPr>
        <w:pStyle w:val="BookText"/>
        <w:rPr/>
      </w:pPr>
      <w:r>
        <w:rPr>
          <w:rFonts w:ascii="Amiri" w:hAnsi="Amiri" w:eastAsia="Amiri" w:cs="Amiri"/>
          <w:color w:val="111111"/>
          <w:sz w:val="28"/>
          <w:sz w:val="28"/>
          <w:szCs w:val="28"/>
          <w:rtl w:val="true"/>
          <w:lang w:bidi="ar-SA"/>
        </w:rPr>
        <w:t xml:space="preserve">اين اقدام، يكى از مصاديق بارز تدبير در امور معيشتى است كه بيش از ثروت ، در رفاه و آسايش انسانْ مؤثّر است ، و در كنار دين شناسى و مقاومت در سختى ها ، به دست آوردن آن ، براى اهل ايمان، ضرورى است ، </w:t>
      </w:r>
      <w:r>
        <w:rPr>
          <w:rStyle w:val="FootnoteAnchor"/>
          <w:rtl w:val="true"/>
        </w:rPr>
        <w:footnoteReference w:id="29"/>
      </w:r>
      <w:r>
        <w:rPr>
          <w:rFonts w:ascii="IRNazanin" w:hAnsi="IRNazanin" w:eastAsia="IRNazanin"/>
          <w:color w:val="111111"/>
          <w:sz w:val="28"/>
          <w:sz w:val="28"/>
          <w:szCs w:val="28"/>
          <w:rtl w:val="true"/>
          <w:lang w:bidi="fa-IR"/>
        </w:rPr>
        <w:t xml:space="preserve">و عدم برخوردارى از اين ويژگى، گاه موجب مى گردد كه برخى از بينوايان ، از ثروتمندان ، اسرافكارتر شمرده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فَقيرٍ أسرَفُ مِن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الفَقيرُ أسرَفَ مِنَ الغَنِىِّ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الغَنِىَّ يُنفِقُ مِمّا اُوتِىَ ، وَالفَقيرَ يُنفِقُ مِن غَيرِ ما اُوتِىَ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فقيرى كه از توانگر، اسرافكارتر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از آنچه به وى عطا شده ، خرج مى كند ؛ ولى فقير، بدون آن كه به وى انفاق شده خرج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روىدومين رهنمود براى اصلاح الگوى مصرف ، ميانه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درآمدِ شخصى ، به گونه اى باشد كه هر قدر كه مايل است، بتواند هزينه كند ؛ امّا اسلام، اجازه نمى دهد كه بيش از نياز ، مصرف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نياز ، مراتبى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نيازهاى انسان را به سه مرتبه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 كفايت و رفاه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2122_10903"/>
    </w:p>
    <w:p>
      <w:pPr>
        <w:pStyle w:val="Heading6"/>
        <w:numPr>
          <w:ilvl w:val="5"/>
          <w:numId w:val="1"/>
        </w:numPr>
        <w:rPr/>
      </w:pPr>
      <w:bookmarkStart w:id="54" w:name="__RefHeading___Toc8308_3804643083"/>
      <w:bookmarkStart w:id="55" w:name="_Toc21"/>
      <w:bookmarkEnd w:id="53"/>
      <w:bookmarkEnd w:id="54"/>
      <w:r>
        <w:rPr>
          <w:rtl w:val="true"/>
        </w:rPr>
        <w:t>مراتب نياز</w:t>
      </w:r>
      <w:bookmarkEnd w:id="55"/>
    </w:p>
    <w:p>
      <w:pPr>
        <w:pStyle w:val="Heading6"/>
        <w:numPr>
          <w:ilvl w:val="5"/>
          <w:numId w:val="1"/>
        </w:numPr>
        <w:rPr/>
      </w:pPr>
      <w:bookmarkStart w:id="56" w:name="__RefHeading___Toc8310_3804643083"/>
      <w:bookmarkStart w:id="57" w:name="_Toc22"/>
      <w:bookmarkEnd w:id="56"/>
      <w:r>
        <w:rPr>
          <w:rtl w:val="true"/>
        </w:rPr>
        <w:t>يك</w:t>
      </w:r>
      <w:r>
        <w:rPr>
          <w:rtl w:val="true"/>
        </w:rPr>
        <w:t xml:space="preserve">. </w:t>
      </w:r>
      <w:r>
        <w:rPr>
          <w:rtl w:val="true"/>
        </w:rPr>
        <w:t xml:space="preserve">ضرورت </w:t>
      </w:r>
      <w:r>
        <w:rPr>
          <w:rtl w:val="true"/>
        </w:rPr>
        <w:t>(</w:t>
      </w:r>
      <w:r>
        <w:rPr>
          <w:rtl w:val="true"/>
        </w:rPr>
        <w:t>نياز به امكانات ضرورى</w:t>
      </w:r>
      <w:r>
        <w:rPr>
          <w:rtl w:val="true"/>
        </w:rPr>
        <w:t>)</w:t>
      </w:r>
      <w:bookmarkEnd w:id="57"/>
    </w:p>
    <w:p>
      <w:pPr>
        <w:pStyle w:val="Heading6"/>
        <w:numPr>
          <w:ilvl w:val="5"/>
          <w:numId w:val="1"/>
        </w:numPr>
        <w:rPr/>
      </w:pPr>
      <w:bookmarkStart w:id="58" w:name="__RefHeading___Toc8312_3804643083"/>
      <w:bookmarkStart w:id="59" w:name="_Toc23"/>
      <w:bookmarkEnd w:id="58"/>
      <w:r>
        <w:rPr>
          <w:rtl w:val="true"/>
        </w:rPr>
        <w:t>دو</w:t>
      </w:r>
      <w:r>
        <w:rPr>
          <w:rtl w:val="true"/>
        </w:rPr>
        <w:t xml:space="preserve">. </w:t>
      </w:r>
      <w:r>
        <w:rPr>
          <w:rtl w:val="true"/>
        </w:rPr>
        <w:t xml:space="preserve">كفايت </w:t>
      </w:r>
      <w:r>
        <w:rPr>
          <w:rtl w:val="true"/>
        </w:rPr>
        <w:t>(</w:t>
      </w:r>
      <w:r>
        <w:rPr>
          <w:rtl w:val="true"/>
        </w:rPr>
        <w:t>نياز به امكانات مُكفى</w:t>
      </w:r>
      <w:r>
        <w:rPr>
          <w:rtl w:val="true"/>
        </w:rPr>
        <w:t>)</w:t>
      </w:r>
      <w:bookmarkEnd w:id="59"/>
    </w:p>
    <w:p>
      <w:pPr>
        <w:pStyle w:val="Heading6"/>
        <w:numPr>
          <w:ilvl w:val="5"/>
          <w:numId w:val="1"/>
        </w:numPr>
        <w:rPr/>
      </w:pPr>
      <w:bookmarkStart w:id="60" w:name="__RefHeading___Toc8314_3804643083"/>
      <w:bookmarkStart w:id="61" w:name="_Toc24"/>
      <w:bookmarkEnd w:id="60"/>
      <w:r>
        <w:rPr>
          <w:rtl w:val="true"/>
        </w:rPr>
        <w:t>سه</w:t>
      </w:r>
      <w:r>
        <w:rPr>
          <w:rtl w:val="true"/>
        </w:rPr>
        <w:t xml:space="preserve">. </w:t>
      </w:r>
      <w:r>
        <w:rPr>
          <w:rtl w:val="true"/>
        </w:rPr>
        <w:t xml:space="preserve">رفاه </w:t>
      </w:r>
      <w:r>
        <w:rPr>
          <w:rtl w:val="true"/>
        </w:rPr>
        <w:t>(</w:t>
      </w:r>
      <w:r>
        <w:rPr>
          <w:rtl w:val="true"/>
        </w:rPr>
        <w:t>نياز به رفاه نسبى</w:t>
      </w:r>
      <w:r>
        <w:rPr>
          <w:rtl w:val="true"/>
        </w:rPr>
        <w:t>)</w:t>
      </w:r>
      <w:bookmarkEnd w:id="61"/>
    </w:p>
    <w:p>
      <w:pPr>
        <w:pStyle w:val="BookText"/>
        <w:rPr/>
      </w:pPr>
      <w:r>
        <w:rPr>
          <w:rFonts w:ascii="IRNazanin" w:hAnsi="IRNazanin" w:eastAsia="IRNazanin"/>
          <w:color w:val="111111"/>
          <w:sz w:val="28"/>
          <w:sz w:val="28"/>
          <w:szCs w:val="28"/>
          <w:rtl w:val="true"/>
          <w:lang w:bidi="fa-IR"/>
        </w:rPr>
        <w:t>مراتب نيازيك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امكانات ضرورى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نخستِ نياز ، نياز انسان به امكانات اوّليه ضرورى است؛ يعنى چيزهايى كه ادامه زندگى، بدون آنها، امكان پذير نيست و يا با مشكل جدّى، رو به 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امكانات مُكفى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دوم نياز ، نياز انسان به امكاناتى است كه براى اداره يك زندگى متوسّط ، اعم از نيازهاى اقتصادى ، علمى و فرهنگى،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رفاه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سوم نياز ، نياز انسان به امكاناتى است كه افزون بر برخوردارى از يك زندگى متوسّط ، رفاه و آسايش او را نيز در حدّ معقول و منطقى تأمين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هر چند آنچه در روايات اسلامى، مورد تأكيد قرار دارد ، تأمين نيازهاى زندگى در حدّ كفاف و برخوردارى از يك زندگى متوسّط است، </w:t>
      </w:r>
      <w:r>
        <w:rPr>
          <w:rStyle w:val="FootnoteAnchor"/>
          <w:rtl w:val="true"/>
        </w:rPr>
        <w:footnoteReference w:id="31"/>
      </w:r>
      <w:r>
        <w:rPr>
          <w:rFonts w:ascii="Amiri" w:hAnsi="Amiri" w:eastAsia="Amiri" w:cs="Amiri"/>
          <w:color w:val="111111"/>
          <w:sz w:val="28"/>
          <w:sz w:val="28"/>
          <w:szCs w:val="28"/>
          <w:rtl w:val="true"/>
          <w:lang w:bidi="ar-SA"/>
        </w:rPr>
        <w:t>امّا برخوردارى از رفاه نسبى نيز با ميانه روى در مصرف،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روايتى از اسحاق بن عمّار 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لِلمُؤمِنِ عَشَرَةُ أقمِصَةٍ؟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لَيسَ هذا مِنَ السَّرَفِ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122_10904"/>
    </w:p>
    <w:p>
      <w:pPr>
        <w:pStyle w:val="Heading6"/>
        <w:numPr>
          <w:ilvl w:val="5"/>
          <w:numId w:val="1"/>
        </w:numPr>
        <w:rPr/>
      </w:pPr>
      <w:bookmarkStart w:id="63" w:name="__RefHeading___Toc8316_3804643083"/>
      <w:bookmarkStart w:id="64" w:name="_Toc25"/>
      <w:bookmarkEnd w:id="62"/>
      <w:bookmarkEnd w:id="63"/>
      <w:r>
        <w:rPr/>
        <w:t>۳</w:t>
      </w:r>
      <w:r>
        <w:rPr>
          <w:rtl w:val="true"/>
        </w:rPr>
        <w:t xml:space="preserve"> </w:t>
      </w:r>
      <w:r>
        <w:rPr>
          <w:rtl w:val="true"/>
        </w:rPr>
        <w:t xml:space="preserve">. </w:t>
      </w:r>
      <w:r>
        <w:rPr>
          <w:rtl w:val="true"/>
        </w:rPr>
        <w:t>رعايت اولويت ها</w:t>
      </w:r>
      <w:bookmarkEnd w:id="64"/>
    </w:p>
    <w:p>
      <w:pPr>
        <w:pStyle w:val="Heading6"/>
        <w:numPr>
          <w:ilvl w:val="5"/>
          <w:numId w:val="1"/>
        </w:numPr>
        <w:rPr/>
      </w:pPr>
      <w:bookmarkStart w:id="65" w:name="__RefHeading___Toc8318_3804643083"/>
      <w:bookmarkStart w:id="66" w:name="_Toc26"/>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إنَّمَا السَّرَفُ أن تَجعَلَ ثَوبَ صَونِكَ ثَوبَ بِذلَتِكَ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مى تواند ده پيراهن داشته باشد؟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پيراهن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تا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اسراف نيست ؛ اسراف، آن است كه لباس بيرونى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 كار و دم دستى قرار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آنچه در اسلام ، اسراف و غير مجاز شمرده شده ، مصرف بيش از حدّ رفاه نسبى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اولويت هايكى از نكات بسيار مهم در اصلاح الگوى مصرف ، در نظر گرفتن اولويت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اين امر ، در واقع ، هدردادن سرمايه ، و گونه اى اسرافكارى است و مشكلات گوناگونى را در پى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اشتَغَلَ بِغَيرِ المُهِمِّ ضَيَّعَ الأهَمَّ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هر كس به چيزى كه مهم نيست بپردازد، آنچه را كه اهميت بيشترى دارد،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تأمين نيازهايى كه از درآمدهاى شخصى صورت مى گيرد، توجّه به دو نكته، ضرورى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122_10905"/>
    </w:p>
    <w:p>
      <w:pPr>
        <w:pStyle w:val="Heading6"/>
        <w:numPr>
          <w:ilvl w:val="5"/>
          <w:numId w:val="1"/>
        </w:numPr>
        <w:rPr/>
      </w:pPr>
      <w:bookmarkStart w:id="68" w:name="__RefHeading___Toc8320_3804643083"/>
      <w:bookmarkStart w:id="69" w:name="_Toc27"/>
      <w:bookmarkEnd w:id="67"/>
      <w:bookmarkEnd w:id="68"/>
      <w:r>
        <w:rPr>
          <w:rtl w:val="true"/>
        </w:rPr>
        <w:t>يك</w:t>
      </w:r>
      <w:r>
        <w:rPr>
          <w:rtl w:val="true"/>
        </w:rPr>
        <w:t xml:space="preserve">. </w:t>
      </w:r>
      <w:r>
        <w:rPr>
          <w:rtl w:val="true"/>
        </w:rPr>
        <w:t>در نظر گرفتن اولويت ، در شخص مصرف كننده</w:t>
      </w:r>
      <w:bookmarkEnd w:id="69"/>
    </w:p>
    <w:p>
      <w:pPr>
        <w:pStyle w:val="Heading6"/>
        <w:numPr>
          <w:ilvl w:val="5"/>
          <w:numId w:val="1"/>
        </w:numPr>
        <w:rPr/>
      </w:pPr>
      <w:bookmarkStart w:id="70" w:name="__RefHeading___Toc8322_3804643083"/>
      <w:bookmarkStart w:id="71" w:name="_Toc28"/>
      <w:bookmarkEnd w:id="70"/>
      <w:r>
        <w:rPr>
          <w:rtl w:val="true"/>
        </w:rPr>
        <w:t>دو</w:t>
      </w:r>
      <w:r>
        <w:rPr>
          <w:rtl w:val="true"/>
        </w:rPr>
        <w:t xml:space="preserve">. </w:t>
      </w:r>
      <w:r>
        <w:rPr>
          <w:rtl w:val="true"/>
        </w:rPr>
        <w:t>در نظر گرفتن اولويت ، در نياز مصرف كننده</w:t>
      </w:r>
      <w:bookmarkEnd w:id="71"/>
    </w:p>
    <w:p>
      <w:pPr>
        <w:pStyle w:val="Heading6"/>
        <w:numPr>
          <w:ilvl w:val="5"/>
          <w:numId w:val="1"/>
        </w:numPr>
        <w:rPr/>
      </w:pPr>
      <w:bookmarkStart w:id="72" w:name="__RefHeading___Toc8324_3804643083"/>
      <w:bookmarkStart w:id="73" w:name="_Toc29"/>
      <w:bookmarkEnd w:id="72"/>
      <w:r>
        <w:rPr>
          <w:rtl w:val="true"/>
        </w:rPr>
        <w:t>اصلى ترين معيار اصلاح الگوى مصرف</w:t>
      </w:r>
      <w:bookmarkEnd w:id="73"/>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اولويت ، در شخص مصرف كنندهچنان كه در روايتى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أحَدُكُم فَقيرا فَليَبدَأ بِنَفسِهِ ، فَإن كانَ فَضلاً فَعَلى عِيالِهِ ، فَإِن كانَ فَضلاً فَعَلى قَرابَتِهِ أو عَلى ذى رَحِمِهِ ، فَإن كانَ فَضلاً فَهاهُنا وهاهُنا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هر يك از شما كه فقير است ، نخستْ به خود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افزون آمد ، به خانواده اش بدهد ، اگر بيشينه اى مانْد ، به خويشاوندان يا بستگانش بپردازد ، و اگر باز هم ماند، اين سو و آن سو هزينه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اين روايت آمده ، انسان، به طور طبيعى بايد در درجه اوّل، نيازهاى خود را تأمين كند ، سپس نزديكان و پس از آن،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 ضرورتْ ايجاب مى كند كه نياز ديگران را مقدّم دارد كه اين معنا از نظر اخلاقى، در اسلامْ پسنديده است و ايثار 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اولويت ، در نياز مصرف كنندهتأمين نيازهاى ضرورتر بر نيازهايى كه تأمين آنها ضرورت كمترى دارد ، بايد مقدّم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اصلى ترين معيار اصلاح الگوى مصرفمعيار اصلى در تشخيص ميانه روى در مصرف، بلكه مهم ترين اصل در اصلاح الگوى مصرف ، به جا مصرف كردن ، ونا به جا مصرف كردن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22_10906"/>
    </w:p>
    <w:p>
      <w:pPr>
        <w:pStyle w:val="Heading6"/>
        <w:numPr>
          <w:ilvl w:val="5"/>
          <w:numId w:val="1"/>
        </w:numPr>
        <w:rPr/>
      </w:pPr>
      <w:bookmarkStart w:id="75" w:name="__RefHeading___Toc8326_3804643083"/>
      <w:bookmarkStart w:id="76" w:name="_Toc30"/>
      <w:bookmarkEnd w:id="74"/>
      <w:bookmarkEnd w:id="75"/>
      <w:r>
        <w:rPr/>
        <w:t>۴</w:t>
      </w:r>
      <w:r>
        <w:rPr>
          <w:rtl w:val="true"/>
        </w:rPr>
        <w:t xml:space="preserve"> </w:t>
      </w:r>
      <w:r>
        <w:rPr>
          <w:rtl w:val="true"/>
        </w:rPr>
        <w:t xml:space="preserve">. </w:t>
      </w:r>
      <w:r>
        <w:rPr>
          <w:rtl w:val="true"/>
        </w:rPr>
        <w:t>همدردى در تنگناهاى اقتصادى</w:t>
      </w:r>
      <w:bookmarkEnd w:id="76"/>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 در روايتى از پيامبر صلى الله عليه و آله بدين گونه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أعطى فى غَيرِ حَقٍّ فَقَد أسرَفَ ، ومَن مَنَعَ عَن حَقٍّ فَقَد قَتَّرَ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هر كه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كند، اسراف كرده است و هر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نكند، سختگيرى و خسّتْ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معيار عقلى و شرعى ، همه بايدها و نبايدهاى اصلاح الگوى مصرف را مى توان مشخّص كرد و ترديدى نيست كه تأمين همه مراتب نياز انسان ها از درآمد مشروع خود، از مصاديق روشن مصرف به جا محسوب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همدردى در تنگناهاى اقتصادىيكى ديگر از دستور العمل هاى مهم اخلاقى در اسلام ، مواسات و همدردى با توده مردم در تنگناهاى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مُعَتِّب </w:t>
      </w:r>
      <w:r>
        <w:rPr>
          <w:rStyle w:val="FootnoteAnchor"/>
          <w:rtl w:val="true"/>
        </w:rPr>
        <w:footnoteReference w:id="36"/>
      </w:r>
      <w:r>
        <w:rPr>
          <w:rFonts w:ascii="IRNazanin" w:hAnsi="IRNazanin" w:eastAsia="IRNazanin"/>
          <w:color w:val="111111"/>
          <w:sz w:val="28"/>
          <w:sz w:val="28"/>
          <w:szCs w:val="28"/>
          <w:rtl w:val="true"/>
          <w:lang w:bidi="fa-IR"/>
        </w:rPr>
        <w:t>، روايت كرده كه در زمان امام صادق عليه السلام در شرايطى كه بهاى مواد غذايى، رو به افزايش بود ، امام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گندم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كه ماه ها براى ما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بازار ببَر و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گندم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و آنها را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فروش آنها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مانند همه مردم، برو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122_10907"/>
    </w:p>
    <w:p>
      <w:pPr>
        <w:pStyle w:val="Heading6"/>
        <w:numPr>
          <w:ilvl w:val="5"/>
          <w:numId w:val="1"/>
        </w:numPr>
        <w:rPr/>
      </w:pPr>
      <w:bookmarkStart w:id="78" w:name="__RefHeading___Toc8328_3804643083"/>
      <w:bookmarkStart w:id="79" w:name="_Toc31"/>
      <w:bookmarkEnd w:id="77"/>
      <w:bookmarkEnd w:id="78"/>
      <w:r>
        <w:rPr/>
        <w:t>۵</w:t>
      </w:r>
      <w:r>
        <w:rPr>
          <w:rtl w:val="true"/>
        </w:rPr>
        <w:t xml:space="preserve"> </w:t>
      </w:r>
      <w:r>
        <w:rPr>
          <w:rtl w:val="true"/>
        </w:rPr>
        <w:t xml:space="preserve">. </w:t>
      </w:r>
      <w:r>
        <w:rPr>
          <w:rtl w:val="true"/>
        </w:rPr>
        <w:t>رعايت بيشترين بازدهىِ اجتماعى</w:t>
      </w:r>
      <w:bookmarkEnd w:id="79"/>
    </w:p>
    <w:p>
      <w:pPr>
        <w:pStyle w:val="BookText"/>
        <w:rPr/>
      </w:pPr>
      <w:r>
        <w:rPr>
          <w:rFonts w:ascii="IRNazanin" w:hAnsi="IRNazanin" w:eastAsia="IRNazanin"/>
          <w:color w:val="111111"/>
          <w:sz w:val="28"/>
          <w:sz w:val="28"/>
          <w:szCs w:val="28"/>
          <w:rtl w:val="true"/>
          <w:lang w:bidi="fa-IR"/>
        </w:rPr>
        <w:t>گندم مورد نياز ما را از بازار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قوتَ عِيالى نِصفا شَعيرا ونِصفا حِنطَةً ؛ فَإنَّ اللّهَ يَعلَمُ أنّى واجِدٌ أن اُطعِمَهُمُ الحِنطَةَ عَلى وَجهِها ، ولكِنّى اُحِبُّ أن يَرانِىَ اللّهُ قَد أحسَنتُ تَقديرَ المَعيشَةِ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خانواده مرا ، نيمى جو و نيمى گندم قرار ده؛ خدا مى داند كه من، توانايىِ اين را دارم كه خوراك آنان را تماما گندم قرار دهم؛ ولى من دوست دارم كه خداوند، مرا اين گونه ببيند كه زندگى را خوب تدبير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همدردى با مردم در تنگناهاى اقتصادى، بالاترين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زيباترين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است كه بايد مورد توجّه ثروتمندان ، بويژه رهبران دينى و سياسى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بيشترين بازدهىِ اجتماعىيكى از نكات مهم در الگوى مصرف در مشاركت هاى اجتماعى ، اين است كه بايد به گونه اى عمل شود كه داراى بيشترين بازدهى اجتماعى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هزينه كردن در مواردى كه زيانش براى انسان، بيش از سودش براى ديگران است ، نكوهيده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روايتى از امام كاظم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لاتَبذُل لِاءخوانِكَ مِن نَفسِكَ ما ضَرُّهُ عَلَيكَ أكثَرُ مِن مَنفَعَتِهِ لَهُم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22_10908"/>
    </w:p>
    <w:p>
      <w:pPr>
        <w:pStyle w:val="Heading6"/>
        <w:numPr>
          <w:ilvl w:val="5"/>
          <w:numId w:val="1"/>
        </w:numPr>
        <w:rPr/>
      </w:pPr>
      <w:bookmarkStart w:id="81" w:name="__RefHeading___Toc8330_3804643083"/>
      <w:bookmarkStart w:id="82" w:name="_Toc32"/>
      <w:bookmarkEnd w:id="80"/>
      <w:bookmarkEnd w:id="81"/>
      <w:r>
        <w:rPr/>
        <w:t>۶</w:t>
      </w:r>
      <w:r>
        <w:rPr>
          <w:rtl w:val="true"/>
        </w:rPr>
        <w:t xml:space="preserve"> </w:t>
      </w:r>
      <w:r>
        <w:rPr>
          <w:rtl w:val="true"/>
        </w:rPr>
        <w:t xml:space="preserve">. </w:t>
      </w:r>
      <w:r>
        <w:rPr>
          <w:rtl w:val="true"/>
        </w:rPr>
        <w:t>ساده زيستى</w:t>
      </w:r>
      <w:bookmarkEnd w:id="82"/>
    </w:p>
    <w:p>
      <w:pPr>
        <w:pStyle w:val="BookText"/>
        <w:rPr/>
      </w:pPr>
      <w:r>
        <w:rPr>
          <w:rFonts w:ascii="IRNazanin" w:hAnsi="IRNazanin" w:eastAsia="IRNazanin"/>
          <w:color w:val="111111"/>
          <w:sz w:val="28"/>
          <w:sz w:val="28"/>
          <w:szCs w:val="28"/>
          <w:rtl w:val="true"/>
          <w:lang w:bidi="fa-IR"/>
        </w:rPr>
        <w:t xml:space="preserve">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چندان از خودت مايه مگذار كه زيان آن براى تو، بيشتر از سودش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كسى، بدهكارى زيادى دارد ، شما نبايد همه ثروتتان را براى پرداخت بدهى چنين شخصى بدهيد؛ چون در اين صورت، بدون آن كه بدهى او پرداخته شده باشد ، همه ثروت خود را از دست داده ايد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زيستىاصلاح الگوى مصرف ، بدون قناعت و ساده زيستى، و دورى از تجمل گرايى، امكان پذير نيست ، از اين رو، در روايات اهل بيت عليهم السلام كاستن از هزينه هاى زندگى و ساده زيستى ، </w:t>
      </w:r>
      <w:r>
        <w:rPr>
          <w:rStyle w:val="FootnoteAnchor"/>
          <w:rtl w:val="true"/>
        </w:rPr>
        <w:footnoteReference w:id="40"/>
      </w:r>
      <w:r>
        <w:rPr>
          <w:rFonts w:ascii="IRNazanin" w:hAnsi="IRNazanin" w:eastAsia="IRNazanin"/>
          <w:color w:val="111111"/>
          <w:sz w:val="28"/>
          <w:sz w:val="28"/>
          <w:szCs w:val="28"/>
          <w:rtl w:val="true"/>
          <w:lang w:bidi="fa-IR"/>
        </w:rPr>
        <w:t xml:space="preserve">مكرّر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از امام صادق عليه السلام ، ويژگى هاى شخص باايمان،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حَسَنُ المَعونَةِ ، خَفيفُ المَؤونَةِ ، جَيِّدُ التَّدبيرِ لِمَعيشَتِهِ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مؤمن، ياريگرى شايسته است، كم خرج است و گذرانِ زندگى اش را خوب تدبير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برنامه ريزى در جهت ارتقاى فرهنگ ساده زيستى ، يكى از مصاديق بهترين برنامه ريزى ها براى تدبير زندگى و اصلاح الگوى مصرف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122_10909"/>
    </w:p>
    <w:p>
      <w:pPr>
        <w:pStyle w:val="Heading6"/>
        <w:numPr>
          <w:ilvl w:val="5"/>
          <w:numId w:val="1"/>
        </w:numPr>
        <w:rPr/>
      </w:pPr>
      <w:bookmarkStart w:id="84" w:name="__RefHeading___Toc8332_3804643083"/>
      <w:bookmarkStart w:id="85" w:name="_Toc33"/>
      <w:bookmarkEnd w:id="83"/>
      <w:bookmarkEnd w:id="84"/>
      <w:r>
        <w:rPr/>
        <w:t>۷</w:t>
      </w:r>
      <w:r>
        <w:rPr>
          <w:rtl w:val="true"/>
        </w:rPr>
        <w:t xml:space="preserve"> </w:t>
      </w:r>
      <w:r>
        <w:rPr>
          <w:rtl w:val="true"/>
        </w:rPr>
        <w:t xml:space="preserve">. </w:t>
      </w:r>
      <w:r>
        <w:rPr>
          <w:rtl w:val="true"/>
        </w:rPr>
        <w:t>در نظر گرفتن فرهنگ جامعه</w:t>
      </w:r>
      <w:bookmarkEnd w:id="85"/>
    </w:p>
    <w:p>
      <w:pPr>
        <w:pStyle w:val="BookText"/>
        <w:rPr/>
      </w:pPr>
      <w:r>
        <w:rPr>
          <w:rFonts w:ascii="IRNazanin" w:hAnsi="IRNazanin" w:eastAsia="IRNazanin"/>
          <w:color w:val="111111"/>
          <w:sz w:val="28"/>
          <w:sz w:val="28"/>
          <w:szCs w:val="28"/>
          <w:rtl w:val="true"/>
          <w:lang w:bidi="fa-IR"/>
        </w:rPr>
        <w:t xml:space="preserve">در اين باره، سفارش امام صادق عليه السلام اين گونه است كه انسان در زندگى مادى، بايد به تهى دست تر از خود نگاه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مَن هُوَ دُونَكَ فِى المَقدُرَةِ ولا تَنظُرْ إلى مَن هُوَ فَوقَكَ فِى المَقدُرَةِ ، فَإِنَّ ذلِكَ أقنَعُ لَكَ بِما قُسِمَ لَكَ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به ناتوان تر از خودت بنگر و به توانگر از خويش منگر ؛ زيرا اين كار، تو را به آنچه قسمت تو شده، قانع 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رهنمود ، نقش مهمى در پيشگيرى از چشم و همچشمى و افراط در تجمل گرايى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فرهنگ جامعهيكى از نكاتى كه در باره موضوع ساده زيستى و اجتناب از تفريط در مصرف ، توجّه به آن ضرورى است ، در نظر گرفتن فرهنگ عمومى مردم ، در زمان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ساده زيستى، به معناى استفاده از پوشاك يا غذاى نامرغوب و يا مسكن نامطلوب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نامتعارف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رضا عليه السلام آمده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الضَّعفِ مِن مَوالِىَّ يُحِبّونَ أن أجلِسَ عَلَى اللُّبودِ وألبَسَ الخَشِنَ ، ولَيسَ يَتَحَمَّلُ الزَّمانُ ذلِكَ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دوستان سست عقيده ام، دوست مى دارند كه من بر پلاس بنشينم و جامه زُمُخت بپوشم ؛ امّا اين روزگار، گنجايش چنين كارى را ندارد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122_10910"/>
    </w:p>
    <w:p>
      <w:pPr>
        <w:pStyle w:val="Heading5"/>
        <w:numPr>
          <w:ilvl w:val="4"/>
          <w:numId w:val="1"/>
        </w:numPr>
        <w:rPr/>
      </w:pPr>
      <w:bookmarkStart w:id="87" w:name="__RefHeading___Toc8334_3804643083"/>
      <w:bookmarkStart w:id="88" w:name="_Toc34"/>
      <w:bookmarkEnd w:id="86"/>
      <w:bookmarkEnd w:id="87"/>
      <w:r>
        <w:rPr>
          <w:rtl w:val="true"/>
        </w:rPr>
        <w:t>د ـ نبايدهاى اصلاح الگوى مصرف،ازامكانات شخصى وعمومى</w:t>
      </w:r>
      <w:bookmarkEnd w:id="88"/>
    </w:p>
    <w:p>
      <w:pPr>
        <w:pStyle w:val="Heading6"/>
        <w:numPr>
          <w:ilvl w:val="5"/>
          <w:numId w:val="1"/>
        </w:numPr>
        <w:rPr/>
      </w:pPr>
      <w:bookmarkStart w:id="89" w:name="__RefHeading___Toc8336_3804643083"/>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همچنين هنگامى كه سفيان ثورى، ملاحظه كرد امام صادق عليه السلام ، لباس زيبايى بر تن دارد و به ايشان ايراد گرفت كه پدرانش از اين گونه لباس ها استفاده نمى كرده اند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آبائى عليهم السلام كانوا فى زَمانٍ مُقفِرٍ مُقتِرٍ ، وهذا زَمانٌ قَد أرخَتِ الدُّنيا عَزالِيَها ، فَأحَقُّ أهلِها بِها أبرارُهُم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همانا پدران من در روزگار فقر و تنگ دستى زندگى مى كردند ، حال آن كه امروز، زمانه گشايش و فراخى است ؛ پس شايسته ترين كسان براى بهره مندى از اين گشايش ، نيكان اين زمانه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همسويى با فرهنگ مشروع حاكم بر جامعه، نه تنها نكوهيده نيست ، بلكه مطلوب و پسنديده است، همان گونه كه در روايتى ديگر از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لِباسِ كُلِّ زَمانٍ لِباسُ أهلِهِ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بهترين جامه براى هر روزگار ، جامه مردم همان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نبايدهاى اصلاح الگوى مصرف،ازامكانات شخصى وعمومىبر پايه آن چه در باره ضرورت هاى اصلاح الگوى مصرفْ تبيين شد ، معيارهاى الگوى صحيح در مصرف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 ميانه روى ؛ رعايت اولويت ها ؛ همدردى با توده هاى مردم در تنگناهاى اقتصادى ؛ ساده زيستى ؛ اجتناب از تفريط ؛ در نظر گرفتن فرهنگ حاكم بر جامعه؛ هزينه كردن بخشى از درآمد در جهت مصالح جامعه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22_10911"/>
    </w:p>
    <w:p>
      <w:pPr>
        <w:pStyle w:val="Heading6"/>
        <w:numPr>
          <w:ilvl w:val="5"/>
          <w:numId w:val="1"/>
        </w:numPr>
        <w:rPr/>
      </w:pPr>
      <w:bookmarkStart w:id="92" w:name="__RefHeading___Toc8338_3804643083"/>
      <w:bookmarkStart w:id="93" w:name="_Toc36"/>
      <w:bookmarkEnd w:id="91"/>
      <w:bookmarkEnd w:id="92"/>
      <w:r>
        <w:rPr/>
        <w:t>۱</w:t>
      </w:r>
      <w:r>
        <w:rPr>
          <w:rtl w:val="true"/>
        </w:rPr>
        <w:t xml:space="preserve"> </w:t>
      </w:r>
      <w:r>
        <w:rPr>
          <w:rtl w:val="true"/>
        </w:rPr>
        <w:t xml:space="preserve">. </w:t>
      </w:r>
      <w:r>
        <w:rPr>
          <w:rtl w:val="true"/>
        </w:rPr>
        <w:t>اسراف و تبذير</w:t>
      </w:r>
      <w:bookmarkEnd w:id="93"/>
    </w:p>
    <w:p>
      <w:pPr>
        <w:pStyle w:val="Heading6"/>
        <w:numPr>
          <w:ilvl w:val="5"/>
          <w:numId w:val="1"/>
        </w:numPr>
        <w:rPr/>
      </w:pPr>
      <w:bookmarkStart w:id="94" w:name="__RefHeading___Toc8340_3804643083"/>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بنا بر اين ، مصرف ، هر چه به اين معيارها نزديك تر باشد ، پسنديده تر است و هر چه دورتر باشد ، نكوهيده تر و نارواتر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انواع مصرف هاى ناروا و ويژگى هاى آنها را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و تبذيراسراف در لغت، به معناى تجاوز از مرز اعتدال در هر كار است </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در قرآن </w:t>
      </w:r>
      <w:r>
        <w:rPr>
          <w:rStyle w:val="FootnoteAnchor"/>
          <w:rtl w:val="true"/>
        </w:rPr>
        <w:footnoteReference w:id="47"/>
      </w:r>
      <w:r>
        <w:rPr>
          <w:rFonts w:ascii="IRNazanin" w:hAnsi="IRNazanin" w:eastAsia="IRNazanin"/>
          <w:color w:val="111111"/>
          <w:sz w:val="28"/>
          <w:sz w:val="28"/>
          <w:szCs w:val="28"/>
          <w:rtl w:val="true"/>
          <w:lang w:bidi="fa-IR"/>
        </w:rPr>
        <w:t xml:space="preserve">و حديث نيز اين واژه در معناى لغوى آن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زادَ عَلَى الاقتِصادِ ، إسرافٌ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هر آنچه از ميانه روى بگذرد، زياده 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لِكُلِّ شَى ءٍ حَدَّا ، فَإنْ جاوَزَهُ كانَ سَرَفَا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بدان كه هر چيزى، اندازه اى دارد كه اگر از آن بگذرد، زياده 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روايتى، در تبيين سپاهيان عقل و جهل، اين دو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22_10912"/>
    </w:p>
    <w:p>
      <w:pPr>
        <w:pStyle w:val="Heading6"/>
        <w:numPr>
          <w:ilvl w:val="5"/>
          <w:numId w:val="1"/>
        </w:numPr>
        <w:rPr/>
      </w:pPr>
      <w:bookmarkStart w:id="97" w:name="__RefHeading___Toc8342_3804643083"/>
      <w:bookmarkStart w:id="98" w:name="_Toc38"/>
      <w:bookmarkEnd w:id="96"/>
      <w:bookmarkEnd w:id="97"/>
      <w:r>
        <w:rPr>
          <w:rtl w:val="true"/>
        </w:rPr>
        <w:t>يك</w:t>
      </w:r>
      <w:r>
        <w:rPr>
          <w:rtl w:val="true"/>
        </w:rPr>
        <w:t xml:space="preserve">. </w:t>
      </w:r>
      <w:r>
        <w:rPr>
          <w:rtl w:val="true"/>
        </w:rPr>
        <w:t>گستره اسراف</w:t>
      </w:r>
      <w:bookmarkEnd w:id="98"/>
    </w:p>
    <w:p>
      <w:pPr>
        <w:pStyle w:val="BookText"/>
        <w:rPr/>
      </w:pPr>
      <w:r>
        <w:rPr>
          <w:rFonts w:ascii="IRNazanin" w:hAnsi="IRNazanin" w:eastAsia="IRNazanin"/>
          <w:color w:val="111111"/>
          <w:sz w:val="28"/>
          <w:sz w:val="28"/>
          <w:szCs w:val="28"/>
          <w:rtl w:val="true"/>
          <w:lang w:bidi="fa-IR"/>
        </w:rPr>
        <w:t>گزينه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 الإسرافُ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ميانه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اشاره به آن است كه اصلاح الگوى مصرف و ميانه روى در آن، مسئله اى عقلى است و آنچه را كه اسلام در اين باره آورده، چيزى جز ارشاد به حكم عقل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باره مفهوم اسراف،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اسرافبا عنايت به آنچه در تبيين مفهوم اسراف اشاره شد ، مصاديق اين واژه در زندگى فردى و اجتماعى انسان بسيار گسترده است ، چنان كه 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شَى ءٍ إسرافٌ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در هر چيزى اسراف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اسراف، در هر كارى مى تواند تحقّق پيدا كند و هر كارى كه از مرز اعتدال خارج شود ، اسراف شمرده مى شود ، حتّى در وضو گرفتن، اگر كسى، بيش از حد نياز ، آب مصرف كند ، اسرافكار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امام صادق عليه السلام نقل شده كه مى فرمايد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22_10913"/>
    </w:p>
    <w:p>
      <w:pPr>
        <w:pStyle w:val="Heading6"/>
        <w:numPr>
          <w:ilvl w:val="5"/>
          <w:numId w:val="1"/>
        </w:numPr>
        <w:rPr/>
      </w:pPr>
      <w:bookmarkStart w:id="100" w:name="__RefHeading___Toc8344_3804643083"/>
      <w:bookmarkStart w:id="101" w:name="_Toc39"/>
      <w:bookmarkEnd w:id="99"/>
      <w:bookmarkEnd w:id="100"/>
      <w:r>
        <w:rPr>
          <w:rtl w:val="true"/>
        </w:rPr>
        <w:t xml:space="preserve">دو </w:t>
      </w:r>
      <w:r>
        <w:rPr>
          <w:rtl w:val="true"/>
        </w:rPr>
        <w:t xml:space="preserve">. </w:t>
      </w:r>
      <w:r>
        <w:rPr>
          <w:rtl w:val="true"/>
        </w:rPr>
        <w:t>اسراف كمّى و اسراف كيفى</w:t>
      </w:r>
      <w:bookmarkEnd w:id="101"/>
    </w:p>
    <w:p>
      <w:pPr>
        <w:pStyle w:val="BookText"/>
        <w:rPr/>
      </w:pPr>
      <w:r>
        <w:rPr>
          <w:rFonts w:ascii="Amiri" w:hAnsi="Amiri" w:eastAsia="Amiri" w:cs="Amiri"/>
          <w:color w:val="111111"/>
          <w:sz w:val="28"/>
          <w:sz w:val="28"/>
          <w:szCs w:val="28"/>
          <w:rtl w:val="true"/>
          <w:lang w:bidi="ar-SA"/>
        </w:rPr>
        <w:t xml:space="preserve">إنَّ القَصدَ أمرٌ يُحِبُّهُ اللّهُ عز و جل ، وإنَّ السَّرَفَ يُبغِضُـهُ ؛ حتّى طَرْحُكَ النَّواةَ فإنّها تَصلُحُ لِلشَّيءِ ، وحَتّى صَبُّكَ فَضلَ شَرابِكَ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ميانه روى ، كارى است كه خداوند عز و جل، آن را دوست مى دارد ، و اسراف را ناخوش مى دارد ، حتّى دور انداختن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كارى مى آيد، و حتّى دور ريختن زيادى نوشيدنى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اسراف، تنها در خوردن و آشاميدن نيست ؛ بلكه حتّى دور ريختن هسته خرما يا هسته ديگر ميوه هايى كه براى كاشت، قابل استفاده اند، اسراف محسوب شود ، ولى در عصر ما ، گستره اسراف، بسيار گسترده تر از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بهره گيرى از هوا و محيط زيست ، اسراف در استفاده از بنزين ، نفت ، گاز و ديگر منابع حياتى نيز مصداق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كمّى و اسراف كيفىگاه اسراف، در كميت مصرف است؛ يعنى بيش از مقدار مورد نياز، مصرف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در كيفيت مصرفْ تحقّق پيدا مى كند ، بدين معنا كه مصرفْ از نظر كمّى، بيش از حدّ نياز نيست، ولى از نظر كيفى، بيش از حد نياز است ، مانند پوشيدن لباس ميهمانى ـ كه براى حفظ آبروست ـ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شخصى به نام سليمان بن صالح،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درجه اسراف چيست؟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إبذالُكَ ثَوبَ صَونِكَ ، وإهراقُكَ فَضلَ إنائكَ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كمترين اندازه آن، اين است كه لباس ميهمانى ات را لباس خانه قرار دهى و ته مانده ظرفت را دور 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ديگر ، حتّى انسان مى تواند سى پيراهن داشته باشد و از هر يك، به منظورى استفاده كند و اسراف شمرده نشود؛ ولى اگر لباسى را كه براى حفظ آبرو بايد در بيرون از خانه بپوشد ، در خانه، مورد استفاده قرار دهد، اسرافكار خوانده مى شود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بنا بر اين ، استفاده نابه جا از وسائل شخصى نيز از مصاديق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نابهينه از لباس بيرونى ، اسراف كيفى قلمداد مى شود و دور ريختن باقيمانده آب مصرفى ، اسراف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ديگرى به نقل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السَّرَفِ أن تَأكُلَ كُلَّ ما اشتَهَيتَ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يكى از نمونه هاى اسراف، اين است كه هر چه دلت بخواهد،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اشاره دارد به اين كه ممكن است كسى بيش از اندازه لازم ، غذا نخورد، ولى در انتخاب نوع غذا، اسرافكار باشد؛ يعنى به جاى انتخاب غذاى مفيدتر ، غذاى لذيذتر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بخورد نمى خورد؛ بلكه آنچه مى خواهد مى خورد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22_10915"/>
    </w:p>
    <w:p>
      <w:pPr>
        <w:pStyle w:val="Heading6"/>
        <w:numPr>
          <w:ilvl w:val="5"/>
          <w:numId w:val="1"/>
        </w:numPr>
        <w:rPr/>
      </w:pPr>
      <w:bookmarkStart w:id="103" w:name="__RefHeading___Toc8346_3804643083"/>
      <w:bookmarkStart w:id="104" w:name="_Toc40"/>
      <w:bookmarkEnd w:id="102"/>
      <w:bookmarkEnd w:id="103"/>
      <w:r>
        <w:rPr>
          <w:rtl w:val="true"/>
        </w:rPr>
        <w:t>سه</w:t>
      </w:r>
      <w:r>
        <w:rPr>
          <w:rtl w:val="true"/>
        </w:rPr>
        <w:t xml:space="preserve">. </w:t>
      </w:r>
      <w:r>
        <w:rPr>
          <w:rtl w:val="true"/>
        </w:rPr>
        <w:t>نسبى بودن مفهوم اسراف</w:t>
      </w:r>
      <w:bookmarkEnd w:id="104"/>
    </w:p>
    <w:p>
      <w:pPr>
        <w:pStyle w:val="Heading6"/>
        <w:numPr>
          <w:ilvl w:val="5"/>
          <w:numId w:val="1"/>
        </w:numPr>
        <w:rPr/>
      </w:pPr>
      <w:bookmarkStart w:id="105" w:name="__RefHeading___Toc8348_3804643083"/>
      <w:bookmarkStart w:id="106" w:name="_Toc41"/>
      <w:bookmarkEnd w:id="105"/>
      <w:r>
        <w:rPr>
          <w:rtl w:val="true"/>
        </w:rPr>
        <w:t>چهار</w:t>
      </w:r>
      <w:r>
        <w:rPr>
          <w:rtl w:val="true"/>
        </w:rPr>
        <w:t xml:space="preserve">. </w:t>
      </w:r>
      <w:r>
        <w:rPr>
          <w:rtl w:val="true"/>
        </w:rPr>
        <w:t>اسراف در كارهاى خير</w:t>
      </w:r>
      <w:bookmarkEnd w:id="106"/>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نسبى بودن مفهوم اسرافنكته قابل توجّه ديگر در تبيين مفهوم اسراف، نسبى بودن آن است ، بدين معنا كه ممكن است بهره گيرىِ مقدارى ، و يا نوعى از يك كالا ، براى يك نفر، اسراف و تجاوز از حد اعتدال محسوب شود، ولى براى ديگرى، اسراف نباشد ، چنان كه در روايتى از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اللّهَ ائتَمَنَ رَجُلاً عَلى مالٍ خَوَّلَ لَهُ أن يَشتَرِىَ فَرَسا بعَشَرَةِ آلافِ دِرهَمٍ وَيَجزيهِ فَرَسٌ بِعِشرينَ دِرهما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آيا گمان مى كنى خداوند، انسان را در مالى كه به وى عطا فرموده ، امين شمرده كه اسبى به بهاى ده هزار درهم بخرد ؟ حال آن كه اسبى به قيمت بيست درهم براى او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روايت ، در زمان ما ، مثلاً دو نفر كه هر دو مى توانند اتومبيلى به قيمت يك صد ميليون تومان تهيه كنند ، يكى از آنها نيازمند به اتومبيلى با اين قيمت است، ولى ديگرى، اتومبيلى با قيمت بيست ميليون تومان هم براى تأمين نيازهايش كافى است ، اگر هر دو، اتومبيل يكصد ميليون تومانى تهيه كردند ، شخص دوم، اسرافكار است و اوّلى، اسرافكار نيست ؛ چون فرد دوم، از مرز اعتدالْ تجاوز كرده و ديگرى تجاوز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كارهاى خيربرخى از روايات، دلالت دارند كه در كارهاى نيك، اسراف ، نكوهيده نيست ، مانند آنچه از پيامبر صلى الله عليه و آله نقل شده كه مى 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خَيرَ فى السَّرَفِ ، ولا سَرَفَ فى الخَيرِ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در اسراف ، خيرى نيست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اسراف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مَذمومٌ فى كُلِّ شَى ءٍ إلّا فى أفعالِ البِرِّ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اسراف، در هر چيزى ناپسند است ، مگر در كارهاى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 ترديد، مقصود از اين روايات، اين نيست كه انسان حق دارد همه اموال خود را به بهانه نيكى كردن به ديگران ببخشد ، و خود و خانواده خويش را به فقر و فلاكت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انفاق انسان هاى شايسته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إِذَآ أَنفَقُواْ لَمْ يُسْرِفُواْ وَ لَمْ يَقْتُرُواْ وَ كَانَ بَيْنَ ذَ لِكَ قَوَامًا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كسانى كه هر گاه انفاق مى كنند ، نه اسراف مى نمايند و نه سختگيرى ؛ بلكه ميان اين دو، حدّ اعتدال را رعايت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موردى كه پيامبر خدا صلى الله عليه و آله همه اموالى را كه نزد او بود، انفاق كرد، به گونه اى كه ديگر نزد او چيزى نماند تا بتواند پاسخگوى نياز ديگران باشد ، خداوند متعال، ايشان را از اين كار نهى فرمود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بنا بر اين ، مقصود از رواياتى كه تأكيد دارند بر اين كه در كارهاى نيك، اسراف نيست، دفع توهّم نكوهيده بودن گشاده دستى در كارهاى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است و تأكيد بر اين نكته كه نه تنها در كارهاى خير ، گشاده دستى نكوهيده نيست، بلكه نيكو 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روايتى كه وصاياى پيامبر صلى الله عليه و آله به امام على عليه السلام را گزارش كرده نيز به روشنى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الصَّدَقةُ فَجُهدَكَ حتّى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أسرَفتُ ولَم تُسرِفْ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صدقه، آن است كه تا توان دارى، ببخشى، چندان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كردم ؛ ولى اسراف نكرده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مؤمن بايد در انفاق در راه خدا، آن قدر گشاده دست باشد كه خيال كند ، اسراف كرده است ؛ ولى در واقع ، كار او اسراف نيست؛ بلكه گشاده دستى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 مقصود از رواياتى كه دلالت دارند اسراف، در شمارى از مصارف، قابل تحقّق نيست نيز روشن مى گردد ، مانند آنچه از امام صادق عليه السلام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فى الطَّعامِ سَرَفٌ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در خوراك ، اسراف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امام على عليه السلام نقل شده كه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المأكولِ والمَشروبِ سَرَفٌ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در خوردنى و آشاميدنى ، اسراف نيست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روايت مرفوعه اى </w:t>
      </w:r>
      <w:r>
        <w:rPr>
          <w:rStyle w:val="FootnoteAnchor"/>
          <w:rtl w:val="true"/>
        </w:rPr>
        <w:footnoteReference w:id="64"/>
      </w:r>
      <w:r>
        <w:rPr>
          <w:rFonts w:ascii="Amiri" w:hAnsi="Amiri" w:eastAsia="Amiri" w:cs="Amiri"/>
          <w:color w:val="111111"/>
          <w:sz w:val="28"/>
          <w:sz w:val="28"/>
          <w:szCs w:val="28"/>
          <w:rtl w:val="true"/>
          <w:lang w:bidi="ar-SA"/>
        </w:rPr>
        <w:t>كه كلينى رحمه الله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أَنفَقتَ في الطِّيبِ فَلَيسَ بِسَرَفٍ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مالى كه صرف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كنى ، اسراف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مقصود از اين روايات، اين نيست كه تهيه غذاهاى گوناگون مازاد بر نياز و يا پرخورى از آنها ، اسراف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انسان، در و ديوار خانه اش را هر روز با عطر و گلاب شستشو دهد، مانعى ندارد؛ بلكه اين را مى رسانَد كه گشاده دستى در تهيه غذاهاى لذيذ و نوشيدنى هاى گوارا و عطرهاى دلپذير ، در حدّ ميانه روى، اسراف محسوب نمى شود ، چنان كه در روايتى ديگر از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الإسرافُ فيما أتلَفَ المالَ وأضَرَّ بالبَدَنِ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در آنچه بدن را سالم نگه مى دارد، اسراف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بلكه اسراف، در چيزهايى است كه مال را تلف مى كند و به بدن، زيان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مقصود، يك چيز است و آن ، دفع توهّم صدق اسراف، بر مصارفى است كه گشاده دستى در آنها نه تنها نكوهيده نيست، بلكه نيكو و پسنديده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122_10919"/>
    </w:p>
    <w:p>
      <w:pPr>
        <w:pStyle w:val="Heading6"/>
        <w:numPr>
          <w:ilvl w:val="5"/>
          <w:numId w:val="1"/>
        </w:numPr>
        <w:rPr/>
      </w:pPr>
      <w:bookmarkStart w:id="108" w:name="__RefHeading___Toc8350_3804643083"/>
      <w:bookmarkStart w:id="109" w:name="_Toc42"/>
      <w:bookmarkEnd w:id="107"/>
      <w:bookmarkEnd w:id="108"/>
      <w:r>
        <w:rPr>
          <w:rtl w:val="true"/>
        </w:rPr>
        <w:t xml:space="preserve">پنج </w:t>
      </w:r>
      <w:r>
        <w:rPr>
          <w:rtl w:val="true"/>
        </w:rPr>
        <w:t xml:space="preserve">. </w:t>
      </w:r>
      <w:r>
        <w:rPr>
          <w:rtl w:val="true"/>
        </w:rPr>
        <w:t>فرق اسراف و تبذير</w:t>
      </w:r>
      <w:bookmarkEnd w:id="109"/>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اسراف و تبذيرپيش از اين ، توضيح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تجاوز از حد اعتدال در هر كار 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پاشيدن 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واژه، در مباحث اقتصادى به كار مى رود، به معناى مصرف كردن مال، به صورت غير منطقى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لغت شناسان، در تبيين فرق ميان اسراف و تبذير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تَجاوُزُ الحَدِّ في صَرفِ المالِ ، وَالتَّبذيرُ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إتلافُهُ فى غَيرِ مَوضِعِهِ ، فَهوَ أعظَمُ مِنَ الإسرافِ ، وَلِذا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 نَ الشَّيَـطِينِ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اسراف ، به معناى گذشتن از حدّ ، در صرف مال است ، و تبذير ، اتلاف مال در غير محلّ آن است ، پس تبذير از اسراف ، بدتر است ، و به همين جهت ،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تبذير كنندگان برادران شياطين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است از مصرف كردن مال در جايى كه نبايد مصرف شود ، هر چند اندك باشد و بر اين اساس ، تبذير ، نوعى اسراف شمرده مى شود، چنان كه در برخى از روايات، به اين مطلبْ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التَّبذيرَ مِنَ الإسرافِ </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122_10920"/>
    </w:p>
    <w:p>
      <w:pPr>
        <w:pStyle w:val="Heading6"/>
        <w:numPr>
          <w:ilvl w:val="5"/>
          <w:numId w:val="1"/>
        </w:numPr>
        <w:rPr/>
      </w:pPr>
      <w:bookmarkStart w:id="111" w:name="__RefHeading___Toc8352_3804643083"/>
      <w:bookmarkStart w:id="112" w:name="_Toc43"/>
      <w:bookmarkEnd w:id="110"/>
      <w:bookmarkEnd w:id="111"/>
      <w:r>
        <w:rPr>
          <w:rtl w:val="true"/>
        </w:rPr>
        <w:t xml:space="preserve">شش </w:t>
      </w:r>
      <w:r>
        <w:rPr>
          <w:rtl w:val="true"/>
        </w:rPr>
        <w:t xml:space="preserve">. </w:t>
      </w:r>
      <w:r>
        <w:rPr>
          <w:rtl w:val="true"/>
        </w:rPr>
        <w:t>اسراف ، عنوان كلّى انواع مصرف هاى ناروا</w:t>
      </w:r>
      <w:bookmarkEnd w:id="112"/>
    </w:p>
    <w:p>
      <w:pPr>
        <w:pStyle w:val="Heading6"/>
        <w:numPr>
          <w:ilvl w:val="5"/>
          <w:numId w:val="1"/>
        </w:numPr>
        <w:rPr/>
      </w:pPr>
      <w:bookmarkStart w:id="113" w:name="__RefHeading___Toc8354_3804643083"/>
      <w:bookmarkStart w:id="114" w:name="_Toc44"/>
      <w:bookmarkEnd w:id="113"/>
      <w:r>
        <w:rPr/>
        <w:t>۲</w:t>
      </w:r>
      <w:r>
        <w:rPr>
          <w:rtl w:val="true"/>
        </w:rPr>
        <w:t xml:space="preserve"> </w:t>
      </w:r>
      <w:r>
        <w:rPr>
          <w:rtl w:val="true"/>
        </w:rPr>
        <w:t xml:space="preserve">. </w:t>
      </w:r>
      <w:r>
        <w:rPr>
          <w:rtl w:val="true"/>
        </w:rPr>
        <w:t>افراط در رفاه طلبى و تجمّل گرايى</w:t>
      </w:r>
      <w:bookmarkEnd w:id="114"/>
    </w:p>
    <w:p>
      <w:pPr>
        <w:pStyle w:val="Heading6"/>
        <w:numPr>
          <w:ilvl w:val="5"/>
          <w:numId w:val="1"/>
        </w:numPr>
        <w:rPr/>
      </w:pPr>
      <w:bookmarkStart w:id="115" w:name="__RefHeading___Toc8356_3804643083"/>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همانا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شمارى از روايات، اسراف و تبذير، در كنار هم مورد نكوهش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إعطاءَ المالِ في غَيرِ حَقِّهِ تَبذيرٌ واسرافٌ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خرج كردنِ نا به جا ، به يقين ، حيف و ميل و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كيفى مى دانند و اسراف را صفت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خريدن اجناس بسيار مرغوب، با آن قيمت هاى بالا ، مورد نياز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اسراف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خريدن چند چيز بيش از حد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تأمّل در آنچه در تبيين معناى اسراف و تبذير گذشت، مشخّص مى شود كه اين سخن،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تبذير، هم مى توانند صفت كيفى باشند و هم صفت كمّى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 عنوان كلّى انواع مصرف هاى ناروابا عنايت به مفهوم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اين واژه ، عنوان كلّى و جامع انواع مصرف هاى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پس از اين ، در ذيل عنوان مصرف هاى ناروا خواهد آمد ، در واقع ، مصداقى از مصاديق اسراف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رفاه طلبى و تجمّل گرايىخطرناك ترين مصاديق اسراف ، افراط در رفاه طلبى ، لذّت جويى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گرايى است كه در قرآن و روايات اسلامى از آن، با عنوان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 و جامعه اسلامى، نسبت به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خطرناك، در واقع، زمينه ساز انواع گناهان و آلودگى هاى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على عليه السلام در باره خطر افراط در رفاه طلبى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سَكَراتِ النِّعمَةِ ، واحذَروا بَوائقَ النِّقمَةِ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از سرمستى هاى نعمت بترسيد و از سختى هاى خشم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طلبى ، لذّت جويى ، هواپرستى ، خوش گذرانى و تجمّل گرايى، چنان انسان را سرمست مى كند كه نه تنها براى مسائل انسانى و اخلاقى، ارزشى قائل نمى شود، بلكه در برابر كسانى كه مردم را به ارزش هاى انسانى و اخلاقى دعوت مى كنند، به مخالفت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همه دوران ها، مترفان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 مقدّم مخالفان پيامبران الهى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مَآ أَرْسَلْنَا فِى قَرْيَةٍ مِّن نَّذِيرٍ إِلَا قَالَ مُتْرَفُوهَآ إِنَّا بِمَآ أُرْسِلْتُم بِهِ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نَحْنُ أَكْثَرُ أَمْوَ لًا وَ أَوْلَـدًا وَ مَا نَحْنُ بِمُعَذَّبِينَ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شهرى، هشداردهنده اى نفرستاديم، جز آن كه خوش گذرانان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فرستاده شده ايد،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122_10922"/>
    </w:p>
    <w:p>
      <w:pPr>
        <w:pStyle w:val="Heading6"/>
        <w:numPr>
          <w:ilvl w:val="5"/>
          <w:numId w:val="1"/>
        </w:numPr>
        <w:rPr/>
      </w:pPr>
      <w:bookmarkStart w:id="118" w:name="__RefHeading___Toc8358_3804643083"/>
      <w:bookmarkStart w:id="119" w:name="_Toc46"/>
      <w:bookmarkEnd w:id="117"/>
      <w:bookmarkEnd w:id="118"/>
      <w:r>
        <w:rPr>
          <w:rtl w:val="true"/>
        </w:rPr>
        <w:t>فرق ميان تجمّل و تجمّل گرايى</w:t>
      </w:r>
      <w:bookmarkEnd w:id="119"/>
    </w:p>
    <w:p>
      <w:pPr>
        <w:pStyle w:val="BookText"/>
        <w:rPr/>
      </w:pPr>
      <w:r>
        <w:rPr>
          <w:rFonts w:ascii="IRNazanin" w:hAnsi="IRNazanin" w:eastAsia="IRNazanin"/>
          <w:color w:val="111111"/>
          <w:sz w:val="28"/>
          <w:sz w:val="28"/>
          <w:szCs w:val="28"/>
          <w:rtl w:val="true"/>
          <w:lang w:bidi="fa-IR"/>
        </w:rPr>
        <w:t>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دارايى و فرزندانمان از همه بيشتر است و ما عذاب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براى پيشگيرى از خطرى كه مترفان در طول تاريخ، گرفتار آن شدند، دورى گزيدن از رفاه طلبى و تجمّل گرايى،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خدا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وَالتَّنَعُّمَ ؛ فَإنَّ عِبادَ اللّهِ لَيسوا بِالمُتَنَعِّمينَ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از نازپروردگى دور باش ؛ كه بندگان خداوند، نازپرورده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ميان تجمّل و تجمّل گرايىالبته بايد توجّه داشت كه پرهيز از تجمّل گرايى، به معناى بى توجّهى به آراستگى ظاهرى زندگى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اسلامى، از يك سو، مسلمانان را به ساده زيستى و پرهيز از تجمّل گرايى توصيه مى كند و از سوى ديگر، به زيبايى و آراستگى ظاهر،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جَميلٌ يُحِبُّ الجَمالَ ، ويُحِبُّ أن يَرى نِعمَتَهُ عَلى عَبدِهِ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هر آينه، خداوند زيباست، زيبايى را دوست مى دارد و دوستار آن است كه نعمت خويش را بر بنده اش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ميان تجمّل و تجمّل گرايى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به معناى آراستگى ظاهر ، و تجمّل گرايى، به معناى افراط و زياده روى 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122_10923"/>
    </w:p>
    <w:p>
      <w:pPr>
        <w:pStyle w:val="Heading6"/>
        <w:numPr>
          <w:ilvl w:val="5"/>
          <w:numId w:val="1"/>
        </w:numPr>
        <w:rPr/>
      </w:pPr>
      <w:bookmarkStart w:id="121" w:name="__RefHeading___Toc8360_3804643083"/>
      <w:bookmarkStart w:id="122" w:name="_Toc47"/>
      <w:bookmarkEnd w:id="120"/>
      <w:bookmarkEnd w:id="121"/>
      <w:r>
        <w:rPr/>
        <w:t>۳</w:t>
      </w:r>
      <w:r>
        <w:rPr>
          <w:rtl w:val="true"/>
        </w:rPr>
        <w:t xml:space="preserve"> </w:t>
      </w:r>
      <w:r>
        <w:rPr>
          <w:rtl w:val="true"/>
        </w:rPr>
        <w:t xml:space="preserve">. </w:t>
      </w:r>
      <w:r>
        <w:rPr>
          <w:rtl w:val="true"/>
        </w:rPr>
        <w:t>تباه كردن ثروت</w:t>
      </w:r>
      <w:bookmarkEnd w:id="122"/>
    </w:p>
    <w:p>
      <w:pPr>
        <w:pStyle w:val="BookText"/>
        <w:rPr/>
      </w:pPr>
      <w:r>
        <w:rPr>
          <w:rFonts w:ascii="IRNazanin" w:hAnsi="IRNazanin" w:eastAsia="IRNazanin"/>
          <w:color w:val="111111"/>
          <w:sz w:val="28"/>
          <w:sz w:val="28"/>
          <w:szCs w:val="28"/>
          <w:rtl w:val="true"/>
          <w:lang w:bidi="fa-IR"/>
        </w:rPr>
        <w:t xml:space="preserve">آراستگى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در بهره گيرى از نعمت هاى الهى و آراستگى زندگى، امرى در حد اعتدال نيكوست ، امّا زياده روى در آن ، مانند تنوّع بيش از حدّ لباس و لوازم آرايشى ، و محيط آرايى جديد هر ساله منزل، اسراف و نكوهيده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كردن ثروتيكى از وظايف عقلى و شرعى شخص مسلمان ، پيشگيرى از تباه شدن ثروت شخصى و مهم تر از آن، اندوخته هاى 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ثروت ، گاه، در نتيجه سستى در پاسدارى از آن است و گاه، بر اثر مصرف نابه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فيكُم لَهُ مالٌ فَإيّاهُ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إعطاءَهُ فى غَيرِ حَقِّهِ تَبذيرٌ وإسرافٌ ، وهُوَ يَرفَعُ ذِكرَ صاحِبِهِ فِى النّاسِ ويَضَعُهُ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يَضَعِ امرُؤٌ مالَهُ فى غَيرِ حَقِّهِ وعِندَ غَيرِ أهلِهِ إلّا حَرَمَهُ اللّهُ شُكرَهُم ، وكانَ لِغَيرِهِ وُدُّهُم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هر كس از شما كه مالى دارد ، از فساد برحذر باشد كه هر آينه، اگر بخشيدن آن مال، نابه جا باشد ، ريخت و پاش و اسراف است و هر چند نامِ وى را در ميان مردم، بر مى كشد ، وى را نزد خداوند، فرو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مالش را نابه جا و براى غير شايستگان صرف كند ، جز آن كه خداوند، سپاس ايشان را از وى دريغ دارد و دوستىِ جز او در دلشان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نابه جا نيز مصاديق مختلفى دارد كه خطرناك ترين آنها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122_10924"/>
    </w:p>
    <w:p>
      <w:pPr>
        <w:pStyle w:val="Heading6"/>
        <w:numPr>
          <w:ilvl w:val="5"/>
          <w:numId w:val="1"/>
        </w:numPr>
        <w:rPr/>
      </w:pPr>
      <w:bookmarkStart w:id="124" w:name="__RefHeading___Toc8362_3804643083"/>
      <w:bookmarkStart w:id="125" w:name="_Toc48"/>
      <w:bookmarkEnd w:id="123"/>
      <w:bookmarkEnd w:id="124"/>
      <w:r>
        <w:rPr/>
        <w:t>۴</w:t>
      </w:r>
      <w:r>
        <w:rPr>
          <w:rtl w:val="true"/>
        </w:rPr>
        <w:t xml:space="preserve"> </w:t>
      </w:r>
      <w:r>
        <w:rPr>
          <w:rtl w:val="true"/>
        </w:rPr>
        <w:t xml:space="preserve">. </w:t>
      </w:r>
      <w:r>
        <w:rPr>
          <w:rtl w:val="true"/>
        </w:rPr>
        <w:t>ساخت و سازهاى بى روّيه و افزون بر نياز</w:t>
      </w:r>
      <w:bookmarkEnd w:id="125"/>
    </w:p>
    <w:p>
      <w:pPr>
        <w:pStyle w:val="BookText"/>
        <w:rPr/>
      </w:pPr>
      <w:r>
        <w:rPr>
          <w:rFonts w:ascii="IRNazanin" w:hAnsi="IRNazanin" w:eastAsia="IRNazanin"/>
          <w:color w:val="111111"/>
          <w:sz w:val="28"/>
          <w:sz w:val="28"/>
          <w:szCs w:val="28"/>
          <w:rtl w:val="true"/>
          <w:lang w:bidi="fa-IR"/>
        </w:rPr>
        <w:t xml:space="preserve">مصرف كردن مال در راه گناه و كارهاى ناشايست است ، از امام على عليه السلام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إنفاقَ هذَا المالِ فى طاعَةِ اللّهِ أعظَمُ نِعمَةٍ ، وإنَّ إنفاقَهُ فى مَعاصيهِ أعظَمُ مِحنَةٍ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بخشيدن اين مال براى بندگى خدا ، بزرگ ترين نعمت ، و دادن آن در راه نافرمانى خداوند ، بزرگ ترين گرفتارى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كارهايى كه حقيقتا يا حكما ، به تباهى ثروت مى انجامند، از مصاديق اسراف به شمار مى روند و از نظر اسلام، نكوهيده و ناپسندند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سازهاى بى روّيه و افزون بر نيازيكى ديگر از مصاديق اسراف ـ كه مورد ابتلاى بسيارى از ثروتمندان است ـ ، ساخت و سازهاى بى رويّه و افزون بر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خدا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بِناءً أكثَرَ مِمّا يَحتاجُ إلَيهِ ، كانَ عَلَيهِ وَبالاً يَومَ القِيامَةِ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هر كس ساختمانى بيش از اندازه نيازش بسازد ، روز قيامت، بر او سنگينى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اسرافكارى، بويژه در شرايطى كه بسيارى از مردم، توان تهيه كوچك ترين سرپناه را براى خود ندارند ، به شدّت، نكوهيده شده است ، و معصومان عليهم السلام در رواياتشان با تعبيرهاى بسيار تندى،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2122_10925"/>
    </w:p>
    <w:p>
      <w:pPr>
        <w:pStyle w:val="Heading6"/>
        <w:numPr>
          <w:ilvl w:val="5"/>
          <w:numId w:val="1"/>
        </w:numPr>
        <w:rPr/>
      </w:pPr>
      <w:bookmarkStart w:id="127" w:name="__RefHeading___Toc8364_3804643083"/>
      <w:bookmarkStart w:id="128" w:name="_Toc49"/>
      <w:bookmarkEnd w:id="126"/>
      <w:bookmarkEnd w:id="127"/>
      <w:r>
        <w:rPr/>
        <w:t>۵</w:t>
      </w:r>
      <w:r>
        <w:rPr>
          <w:rtl w:val="true"/>
        </w:rPr>
        <w:t xml:space="preserve"> </w:t>
      </w:r>
      <w:r>
        <w:rPr>
          <w:rtl w:val="true"/>
        </w:rPr>
        <w:t xml:space="preserve">. </w:t>
      </w:r>
      <w:r>
        <w:rPr>
          <w:rtl w:val="true"/>
        </w:rPr>
        <w:t>پيروى كوركورانه از بيگانگان، در مصرف</w:t>
      </w:r>
      <w:bookmarkEnd w:id="128"/>
    </w:p>
    <w:p>
      <w:pPr>
        <w:pStyle w:val="BookText"/>
        <w:rPr/>
      </w:pPr>
      <w:r>
        <w:rPr>
          <w:rFonts w:ascii="IRNazanin" w:hAnsi="IRNazanin" w:eastAsia="IRNazanin"/>
          <w:color w:val="111111"/>
          <w:sz w:val="28"/>
          <w:sz w:val="28"/>
          <w:szCs w:val="28"/>
          <w:rtl w:val="true"/>
          <w:lang w:bidi="fa-IR"/>
        </w:rPr>
        <w:t xml:space="preserve">مسلمانان را از ساختن چيزى كه به آن نياز ندارند، نهى كرده اند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كوركورانه از بيگانگان، در مصرفهمانند بيگانگان مصرف كردن، پيامدهاى زيانبارى براى اقتصاد و فرهنگ جامعه اسلامى دارد ؛ امّا بى ترديد، آثار سوء فرهنگىِ مصرف گرايى به شيوه بيگانگان، به مراتب، خطرناك تر از زيان هاى اقتصادى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ديرباز ، بيگانگان براى به سلطه درآوردن كشورهاى ديگر ، از اقتصاد، به عنوان ابزار سلطه فرهنگى و به دنبال آن، سلطه سياسى، بهره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روايات اسلامى، مسلمانان، به شدّتْ از تشبّه به بيگانگان در مصرف و پيروى كوركورانه از آنان نهى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باقر عليه السلام از پدران بزرگوارش نقل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نَبِيٍّ مِنَ الأنبِياءِ أن قُل 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يَلبَسوا لِباسَ أعدائى ، ولا يَطعَموا طَعامَ أعدائى ، ولا يُشاكِلوا بِمَشاكِلِ أعدائى ؛ فَيَكونوا أعدائى كَما هُم أعدائى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خداوند، به يكى از پيامبران وحى فرمود كه به قومش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دشمنان خدا لباس نپوشند ، مثل آنان خوراك نخورند ، و به شكل ايشان درنيايند ، كه در اين حال ، همچون آنان، دشمن خدا خواهند بود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122_10926"/>
    </w:p>
    <w:p>
      <w:pPr>
        <w:pStyle w:val="Heading6"/>
        <w:numPr>
          <w:ilvl w:val="5"/>
          <w:numId w:val="1"/>
        </w:numPr>
        <w:rPr/>
      </w:pPr>
      <w:bookmarkStart w:id="130" w:name="__RefHeading___Toc8366_3804643083"/>
      <w:bookmarkStart w:id="131" w:name="_Toc50"/>
      <w:bookmarkEnd w:id="129"/>
      <w:bookmarkEnd w:id="130"/>
      <w:r>
        <w:rPr/>
        <w:t>۶</w:t>
      </w:r>
      <w:r>
        <w:rPr>
          <w:rtl w:val="true"/>
        </w:rPr>
        <w:t xml:space="preserve"> </w:t>
      </w:r>
      <w:r>
        <w:rPr>
          <w:rtl w:val="true"/>
        </w:rPr>
        <w:t xml:space="preserve">. </w:t>
      </w:r>
      <w:r>
        <w:rPr>
          <w:rtl w:val="true"/>
        </w:rPr>
        <w:t>تفريط در مصرف</w:t>
      </w:r>
      <w:bookmarkEnd w:id="131"/>
    </w:p>
    <w:p>
      <w:pPr>
        <w:pStyle w:val="BookText"/>
        <w:rPr/>
      </w:pPr>
      <w:r>
        <w:rPr>
          <w:rFonts w:ascii="IRNazanin" w:hAnsi="IRNazanin" w:eastAsia="IRNazanin"/>
          <w:color w:val="111111"/>
          <w:sz w:val="28"/>
          <w:sz w:val="28"/>
          <w:szCs w:val="28"/>
          <w:rtl w:val="true"/>
          <w:lang w:bidi="fa-IR"/>
        </w:rPr>
        <w:t xml:space="preserve">و بر اين اساس ، مصرف گرايى به شيوه بيگانگان ، در صورتى كه مصداق اسراف كمّى نباشد ، بى ترديد، يكى از مصاديق بسيار خطرناكِ اسراف كيفى است و مبارزه همگان ، براى پيشگيرى از مفاسد فرهنگى ، اقتصادى و سياسى آن ، لازم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تفريط در مصرفتفريط در مصرف، مانند اسراف و افراط در آن ، پيامدهاى زيان بار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اسلام ، از يك سو، با افراط و اسراف در مصرف، به شدّت مخالف است و به ميانه روى و ساده زيستى، سفارش مى كند و از سوى ديگر ، تفريط در مصرف و سختگيرى بر خود و خانواده را نيز محكوم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وَاشرَبوا وتَصَدَّقوا وَالبَسوا فى غَيرِ مَخيلَةٍ ولا سَرَفٍ ؛ إنَّ اللّهَ يُحِبُّ أن تُرى نِعمَتُهُ عَلى عَبدِهِ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بخوريد و بياشاميد و صدقه دهيد و بدون فخرفروشى و اسرافكارى، جامه بپوشيد ؛ زيرا هر آينه، خداوند دوست مى دارد كه نعمتش بر بنده اش نگريسته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آيات و رواياتى كه به بهره گيرى از مواهب الهى، توصيه دارند ، در احاديث فراوانى، كسانى كه خود را از لذّت هاى مشروع زندگى محروم مى كنند، به شدّتْ نكوهش شده اند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22_10927"/>
    </w:p>
    <w:p>
      <w:pPr>
        <w:pStyle w:val="Heading5"/>
        <w:numPr>
          <w:ilvl w:val="4"/>
          <w:numId w:val="1"/>
        </w:numPr>
        <w:rPr/>
      </w:pPr>
      <w:bookmarkStart w:id="133" w:name="__RefHeading___Toc8368_3804643083"/>
      <w:bookmarkStart w:id="134" w:name="_Toc51"/>
      <w:bookmarkEnd w:id="132"/>
      <w:bookmarkEnd w:id="133"/>
      <w:r>
        <w:rPr>
          <w:rtl w:val="true"/>
        </w:rPr>
        <w:t>ه ـ راه كارهاى اصلاح الگوى مصرفْ از امكانات ملّى</w:t>
      </w:r>
      <w:bookmarkEnd w:id="134"/>
    </w:p>
    <w:p>
      <w:pPr>
        <w:pStyle w:val="Heading6"/>
        <w:numPr>
          <w:ilvl w:val="5"/>
          <w:numId w:val="1"/>
        </w:numPr>
        <w:rPr/>
      </w:pPr>
      <w:bookmarkStart w:id="135" w:name="__RefHeading___Toc8370_3804643083"/>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روايت شده است كه پيامبر صلى الله عليه و آله ، هنگامى كه شنيد ده نفر از اصحاب او، شمارى از لذّت هاى زندگى را بر خود تحريم كرده اند ، ضمن نكوهش اين اقدام ، در يك سخنرانى عمومى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هَلَكَ مَن قَبلَكُم بِالتَّشديدِ ؛ شَدَّدوا عَلى أنفُسِهِم فَشَدَّدَ اللّهُ عَلَيهِم ، فَاُولئِكَ بَقاياهُم فِى الدِّياراتِ وَالصَّوامِعِ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جز اين نيست كه كسانى پيش از شما، بر خود سخت گرفتند و از اين روى ،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خود سخت گرفتند و خداى هم بر آنان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و كشيشان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باقى مانده در ديرها و صومعه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راه كارهاى اصلاح الگوى مصرفْ از امكانات ملّىهدر دادن منابع ملّى و درست مصرف نكردن بودجه عمومى كشور ، يكى از بزرگ ترين خطرهايى است كه همه نظام هاى سياسى ـ بويژه نظام هايى كه مبتنى بر ارزش هاى اسلامى و مردم سالارى دينى اند ـ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اصلاح الگوى مصرفْ از امكانات ملّى، به مراتب، مهم تر، ضرورى تر و فورى تر از اصلاح الگوى مصرفْ از درآمدهاى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در جمهورى اسلامى ايران، همه ارگان ها، بويژه دولت ، بايد با بهره گيرى از فضايى كه نام گذارى سال جارى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الگوى مصرفْ پديد آورده ، نهايت توان خود را در جهت اصلاح الگوى مصرف از بودجه عمومى و امكانات ملّى، به كار گيرند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122_10928"/>
    </w:p>
    <w:p>
      <w:pPr>
        <w:pStyle w:val="Heading6"/>
        <w:numPr>
          <w:ilvl w:val="5"/>
          <w:numId w:val="1"/>
        </w:numPr>
        <w:rPr/>
      </w:pPr>
      <w:bookmarkStart w:id="138" w:name="__RefHeading___Toc8372_3804643083"/>
      <w:bookmarkStart w:id="139" w:name="_Toc53"/>
      <w:bookmarkEnd w:id="137"/>
      <w:bookmarkEnd w:id="138"/>
      <w:r>
        <w:rPr/>
        <w:t>۱</w:t>
      </w:r>
      <w:r>
        <w:rPr>
          <w:rtl w:val="true"/>
        </w:rPr>
        <w:t xml:space="preserve"> </w:t>
      </w:r>
      <w:r>
        <w:rPr>
          <w:rtl w:val="true"/>
        </w:rPr>
        <w:t xml:space="preserve">. </w:t>
      </w:r>
      <w:r>
        <w:rPr>
          <w:rtl w:val="true"/>
        </w:rPr>
        <w:t>تقويت برنامه ريزى هاى كلان اقتصادى</w:t>
      </w:r>
      <w:bookmarkEnd w:id="139"/>
    </w:p>
    <w:p>
      <w:pPr>
        <w:pStyle w:val="BookText"/>
        <w:rPr/>
      </w:pPr>
      <w:r>
        <w:rPr>
          <w:rFonts w:ascii="IRNazanin" w:hAnsi="IRNazanin" w:eastAsia="IRNazanin"/>
          <w:color w:val="111111"/>
          <w:sz w:val="28"/>
          <w:sz w:val="28"/>
          <w:szCs w:val="28"/>
          <w:rtl w:val="true"/>
          <w:lang w:bidi="fa-IR"/>
        </w:rPr>
        <w:t xml:space="preserve">و اين حركت پُربركت را در نهادهاى تحت اشراف خود ، به طور جدّى آغاز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راه كارهايى كه با بهره گيرى از رهنمودهاى پيشوايان اسلام مى توان براى اصلاح الگوى مصرفْ از منابع ملّى، ارائه داد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برنامه ريزى هاى كلان اقتصادىنخستين گام در اصلاح الگوى مصرف از منابع ملّى ، تقويت برنامه ريزى هاى كلان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التَّدبيرِ وتَجَنُّبُ التَّبذيرِ مِن حُسنِ السِّياسَةِ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حُسن تدبير و پرهيز از حيف و ميل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سياست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روايت ، سياستمداران نظام اسلامى براى استفاده بهينه از منابع ملّى، از يك سو بايد تدبيرهاى اقتصادىِ خود را تقويت كنند و از سوى ديگر، از زياده روى ها و ريخت و پاش هاى بى فايده در دستگاه هاى دولتى، پيشگيرى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روايتى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التَّدبيرِ مِفتاحُ الفَقرِ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سوء تدبير، كليد فقر است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122_10929"/>
    </w:p>
    <w:p>
      <w:pPr>
        <w:pStyle w:val="Heading6"/>
        <w:numPr>
          <w:ilvl w:val="5"/>
          <w:numId w:val="1"/>
        </w:numPr>
        <w:rPr/>
      </w:pPr>
      <w:bookmarkStart w:id="141" w:name="__RefHeading___Toc8374_3804643083"/>
      <w:bookmarkStart w:id="142" w:name="_Toc54"/>
      <w:bookmarkEnd w:id="140"/>
      <w:bookmarkEnd w:id="141"/>
      <w:r>
        <w:rPr/>
        <w:t>۲</w:t>
      </w:r>
      <w:r>
        <w:rPr>
          <w:rtl w:val="true"/>
        </w:rPr>
        <w:t xml:space="preserve"> </w:t>
      </w:r>
      <w:r>
        <w:rPr>
          <w:rtl w:val="true"/>
        </w:rPr>
        <w:t xml:space="preserve">. </w:t>
      </w:r>
      <w:r>
        <w:rPr>
          <w:rtl w:val="true"/>
        </w:rPr>
        <w:t>استفاده بهينه از منابع ملّى</w:t>
      </w:r>
      <w:bookmarkEnd w:id="142"/>
    </w:p>
    <w:p>
      <w:pPr>
        <w:pStyle w:val="Heading6"/>
        <w:numPr>
          <w:ilvl w:val="5"/>
          <w:numId w:val="1"/>
        </w:numPr>
        <w:rPr/>
      </w:pPr>
      <w:bookmarkStart w:id="143" w:name="__RefHeading___Toc8376_3804643083"/>
      <w:bookmarkStart w:id="144" w:name="_Toc55"/>
      <w:bookmarkEnd w:id="143"/>
      <w:r>
        <w:rPr/>
        <w:t>۳</w:t>
      </w:r>
      <w:r>
        <w:rPr>
          <w:rtl w:val="true"/>
        </w:rPr>
        <w:t xml:space="preserve"> </w:t>
      </w:r>
      <w:r>
        <w:rPr>
          <w:rtl w:val="true"/>
        </w:rPr>
        <w:t xml:space="preserve">. </w:t>
      </w:r>
      <w:r>
        <w:rPr>
          <w:rtl w:val="true"/>
        </w:rPr>
        <w:t>نهايت صرفه جويى</w:t>
      </w:r>
      <w:bookmarkEnd w:id="144"/>
    </w:p>
    <w:p>
      <w:pPr>
        <w:pStyle w:val="BookText"/>
        <w:rPr/>
      </w:pPr>
      <w:r>
        <w:rPr>
          <w:rFonts w:ascii="IRNazanin" w:hAnsi="IRNazanin" w:eastAsia="IRNazanin"/>
          <w:color w:val="111111"/>
          <w:sz w:val="28"/>
          <w:sz w:val="28"/>
          <w:szCs w:val="28"/>
          <w:rtl w:val="true"/>
          <w:lang w:bidi="fa-IR"/>
        </w:rPr>
        <w:t xml:space="preserve">اين سخن، اشاره بدين معناست كه سياستمدارانى كه از تدبير لازم در مديريت اقتصادى كشور برخوردار نيستند، زمينه ساز عقب ماندگى اقتصادىِ جامعه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بهينه از منابع ملّىرعايت اولويت هايى كه موجب استفاده بهينه از منابع ملّى و بودجه عمومى است ، به مراتب، مهم تر از رعايت اولويت ها در هزينه كردن از منابع شخصى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بر همه مديران در نظام اسلامى، فرض است كه با همه توان خود تلاش كنند تا از منابعى كه از بودجه عمومى در اختيار دارند، به بهترين وجه، در جهت مصالح مردم استفاده نمايند و بدين سان، در آزمون امانتدارى اموال عمومى، موفّق باشند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در حقيقت ، ما آنچه را كه بر زمين است، زيورى براى آن قرار داديم تا آنان را بيازماييم كه كدام يك از ايشان نيكوكارترند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تلاش براى استفاده بهينه از منابع و امكانات ملّى ، يكى از مصاديق بارز اين آيه كريمه ، و موفّقيت در اين تلاش ، دستيابى به پاداش بهترين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صرفه جويىيكى از لوازم اجتناب ناپذير استفاده بهينه از منابع ملّى ، صرفه جويى همراه با تدبير ، در مصرف بودجه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2122_10930"/>
    </w:p>
    <w:p>
      <w:pPr>
        <w:pStyle w:val="Heading6"/>
        <w:numPr>
          <w:ilvl w:val="5"/>
          <w:numId w:val="1"/>
        </w:numPr>
        <w:rPr/>
      </w:pPr>
      <w:bookmarkStart w:id="146" w:name="__RefHeading___Toc8378_3804643083"/>
      <w:bookmarkStart w:id="147" w:name="_Toc56"/>
      <w:bookmarkEnd w:id="145"/>
      <w:bookmarkEnd w:id="146"/>
      <w:r>
        <w:rPr/>
        <w:t>۴</w:t>
      </w:r>
      <w:r>
        <w:rPr>
          <w:rtl w:val="true"/>
        </w:rPr>
        <w:t xml:space="preserve"> </w:t>
      </w:r>
      <w:r>
        <w:rPr>
          <w:rtl w:val="true"/>
        </w:rPr>
        <w:t xml:space="preserve">. </w:t>
      </w:r>
      <w:r>
        <w:rPr>
          <w:rtl w:val="true"/>
        </w:rPr>
        <w:t>پيشگيرى از سوء استفاده شخصى و خانوادگى</w:t>
      </w:r>
      <w:bookmarkEnd w:id="147"/>
    </w:p>
    <w:p>
      <w:pPr>
        <w:pStyle w:val="BookText"/>
        <w:rPr/>
      </w:pPr>
      <w:r>
        <w:rPr>
          <w:rFonts w:ascii="IRNazanin" w:hAnsi="IRNazanin" w:eastAsia="IRNazanin"/>
          <w:color w:val="111111"/>
          <w:sz w:val="28"/>
          <w:sz w:val="28"/>
          <w:szCs w:val="28"/>
          <w:rtl w:val="true"/>
          <w:lang w:bidi="fa-IR"/>
        </w:rPr>
        <w:t xml:space="preserve">باره، بخش نامه اى به كارگزاران حكومتى خود دارد كه بسيار قابل تأمّل و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بخش نامه،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أدِقّوا أقلامَكُم ، وقارِبوا بَينَ سُطورِكُم ، وَاحذِفوا عَنّى فُضولَكُم ، وَاقصِدوا قَصدَ المَعانى ، وإيّاكُم وَالإكثارَ ؛ فإنَّ أموالَ المُسلِمينَ لا تَحتَمِلُ الإضرارَ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قلم هايتان را تيز كنيد ، سطرها را به هم نزديك سازيد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 زيادى ها را حذف كنيد و به معنا بنگريد ، و از زياده نويسى بپرهيزيد ؛ چرا كه بيت المال مسلمانان ، زيان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نامه، بدين معناست كه سياست صرفه جويى در اموال عمومى بايد به صورت قانون و دستور العمل، به كارگزاران نظام اسلامى ابلاغ شود و آنان موظّف اند براى بهره گيرى بهتر و بيشتر از وقت خود و مديريت هاى بالاتر از خود و امكانات ملّى نهايت صرفه جويى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سوء استفاده شخصى و خانوادگىدر نظام اسلامى، پيشگيرى از سوء استفاده شخصى و خانوادگى از امكانات ملّى بايد در ميان كارگزاران آن ، به فرهنگ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توجّه داشته باشند كه اموال عمومىِ در اختيار آنها، در واقع ، امانت ملّى اند و تنها در خصوص مسئوليتى كه به عهده دارند، مى توانند از اين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امكانات استفاده كنند ، و هرگونه استفاده شخصى از امكانات عمومى، نامشروع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امير مؤمنان عليه السلام ، شبى وارد بيت المال شد و چگونگى تقسيم اموال را مى نوشت كه طلحه و زبير، نزد ايشان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آنها ، امام، چراغى كه در برابرش بود، خاموش كرد و دستور داد تا چراغى ديگر از خانه اش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اين برخورد امام، شگفت زده شده بودند ، سبب آن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زَيتُهُ مِن بَيتِ المالِ ، ولا يَنبَغى أن نُصاحِبَكُم فى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چراغ، از بيت المال بود ؛ از اين رو، سزاوار نيست كه با شما در روشنايى اش هم نشينى كنيم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در حكومت امام على عليه السلام در بهره گيرى از بيت المال، تفاوتى ميان نزديكان امام و ديگران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بسيار آموزنده در سيره علوى، اين است كه يك روز پيش از شهادت آن امام بزرگ، مردم بر او وارد شدند و گواهى دادند كه حقوق آنان را از بيت المال، به طور يكسانْ رعايت كرده ، استفاده شخصى از بيت المال نداشته و با دورترين مردم در حكومت، همانند نزديك ترين آنان به او ، رفتار شده است </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122_10932"/>
    </w:p>
    <w:p>
      <w:pPr>
        <w:pStyle w:val="Heading6"/>
        <w:numPr>
          <w:ilvl w:val="5"/>
          <w:numId w:val="1"/>
        </w:numPr>
        <w:rPr/>
      </w:pPr>
      <w:bookmarkStart w:id="149" w:name="__RefHeading___Toc8380_3804643083"/>
      <w:bookmarkStart w:id="150" w:name="_Toc57"/>
      <w:bookmarkEnd w:id="148"/>
      <w:bookmarkEnd w:id="149"/>
      <w:r>
        <w:rPr/>
        <w:t>۵</w:t>
      </w:r>
      <w:r>
        <w:rPr>
          <w:rtl w:val="true"/>
        </w:rPr>
        <w:t xml:space="preserve"> </w:t>
      </w:r>
      <w:r>
        <w:rPr>
          <w:rtl w:val="true"/>
        </w:rPr>
        <w:t xml:space="preserve">. </w:t>
      </w:r>
      <w:r>
        <w:rPr>
          <w:rtl w:val="true"/>
        </w:rPr>
        <w:t>دورى جستن از بذل و بخشش اموال عمومى</w:t>
      </w:r>
      <w:bookmarkEnd w:id="150"/>
    </w:p>
    <w:p>
      <w:pPr>
        <w:pStyle w:val="BookText"/>
        <w:rPr/>
      </w:pPr>
      <w:r>
        <w:rPr>
          <w:rFonts w:ascii="IRNazanin" w:hAnsi="IRNazanin" w:eastAsia="IRNazanin"/>
          <w:color w:val="111111"/>
          <w:sz w:val="28"/>
          <w:sz w:val="28"/>
          <w:szCs w:val="28"/>
          <w:rtl w:val="true"/>
          <w:lang w:bidi="fa-IR"/>
        </w:rPr>
        <w:t xml:space="preserve">بنا بر اين ، پيروان راستين امام على عليه السلام و مديرانى كه افتخار خدمت در نظام منسوب به آن بزرگوار را دارند، بايد با يارى جستن از خداوند متعال و روح بلند آن امام بزرگ ، همه توان خود را در جهت نزديك شدن هر چه بيشتر به آن الگوى كامل انسانيت، به كار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جستن از بذل و بخشش اموال عمومىاز ديدگاه اسلام ، بخشش، نيكوست ؛ امّا از اموال خود، نه از اموال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اموال ديگران، نه تنها نيكو نيست، بلكه نكوهيده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نظام اسلامى، دولتمردانْ حق ندارند از اموال ملّى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الوُلاةِ بِفَى ءِ المُسلِمينَ جَورٌ وخَترٌ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بخششِ حكمرانان از اموال مسلمانان، بيدادگرى و خيانت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حكومتى علوى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تقسيم بيت المال، برده پيرى، نزد امير مؤمنان عليه السلام آمد و تقاضاى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هُوَ بِكَدِّ يَدى ولا تُراثى مِنَ الوالِدِ ، ولكِنّها أمانَةٌ اُرعيتُها فَأَنَا اُؤدّيها إلى أهلِها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نه دست رنج من است و نه ميراثم از پدر ؛ بلكه امانتى است كه به من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اهلش مى رسانم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122_10933"/>
    </w:p>
    <w:p>
      <w:pPr>
        <w:pStyle w:val="Heading5"/>
        <w:numPr>
          <w:ilvl w:val="4"/>
          <w:numId w:val="1"/>
        </w:numPr>
        <w:rPr/>
      </w:pPr>
      <w:bookmarkStart w:id="152" w:name="__RefHeading___Toc8382_3804643083"/>
      <w:bookmarkStart w:id="153" w:name="_Toc58"/>
      <w:bookmarkEnd w:id="151"/>
      <w:bookmarkEnd w:id="152"/>
      <w:r>
        <w:rPr>
          <w:rtl w:val="true"/>
        </w:rPr>
        <w:t>و ـ سيره پيشوايان دين در مصرف</w:t>
      </w:r>
      <w:bookmarkEnd w:id="153"/>
    </w:p>
    <w:p>
      <w:pPr>
        <w:pStyle w:val="Heading6"/>
        <w:numPr>
          <w:ilvl w:val="5"/>
          <w:numId w:val="1"/>
        </w:numPr>
        <w:rPr/>
      </w:pPr>
      <w:bookmarkStart w:id="154" w:name="__RefHeading___Toc8384_3804643083"/>
      <w:bookmarkStart w:id="155" w:name="_Toc59"/>
      <w:bookmarkEnd w:id="154"/>
      <w:r>
        <w:rPr/>
        <w:t>۱</w:t>
      </w:r>
      <w:r>
        <w:rPr>
          <w:rtl w:val="true"/>
        </w:rPr>
        <w:t xml:space="preserve"> </w:t>
      </w:r>
      <w:r>
        <w:rPr>
          <w:rtl w:val="true"/>
        </w:rPr>
        <w:t xml:space="preserve">. </w:t>
      </w:r>
      <w:r>
        <w:rPr>
          <w:rtl w:val="true"/>
        </w:rPr>
        <w:t>رعايت وظيفه خاص پيشوايان</w:t>
      </w:r>
      <w:bookmarkEnd w:id="155"/>
    </w:p>
    <w:p>
      <w:pPr>
        <w:pStyle w:val="BookText"/>
        <w:rPr/>
      </w:pPr>
      <w:r>
        <w:rPr>
          <w:rFonts w:ascii="Amiri" w:hAnsi="Amiri" w:eastAsia="Amiri" w:cs="Amiri"/>
          <w:color w:val="111111"/>
          <w:sz w:val="28"/>
          <w:sz w:val="28"/>
          <w:szCs w:val="28"/>
          <w:rtl w:val="true"/>
          <w:lang w:bidi="ar-SA"/>
        </w:rPr>
        <w:t xml:space="preserve">در ادامه ، امام عليه السلام با درخواست يارى از مردم ، مشكل آن نيازمند را حل كرد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ـ سيره پيشوايان دين در مصرفعصمت پيشوايان بزرگ الهى و مصونيت آنان از گناه و اشتباه ، ايجاب مى كند كه سيره عملى آنان در مسائل مختلف و از جمله ، مصرف درآمدها، يكسان باشد و تفاوت هاى ظاهرى ، مقتضاى شرايط زمان و مكان زندگى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على عليه السلام در زمان امام صادق عليه السلام زندگى مى كرد ، همان گونه مى زيست كه امام صادق عليه السلام زندگى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اين مطلب نيز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نكاتى كه در سيره عملى هر يك از پيشوايان ديده مى شود، قابل تسرّى به همه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در بررسى سيره پيشوايان بزرگ دين، مشخّص مى شود كه همه بايدها و نبايدهاى الگوى مصرف ، رعايت شده ؛ امّا چند نكته ، برجسته و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وظيفه خاص پيشوايانوظيفه الهى همه پيشوايان عدل، اين است كه در مصرف ، همانند تهى دست ترين مردم زندگى كنند تا اُسوه و الگويى براى همه مردم باشند و مشكلات اقتصادى ، فشار روانى دوچندانى بر بينوايانْ وارد نسازد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22_10934"/>
    </w:p>
    <w:p>
      <w:pPr>
        <w:pStyle w:val="Heading6"/>
        <w:numPr>
          <w:ilvl w:val="5"/>
          <w:numId w:val="1"/>
        </w:numPr>
        <w:rPr/>
      </w:pPr>
      <w:bookmarkStart w:id="157" w:name="__RefHeading___Toc8386_3804643083"/>
      <w:bookmarkStart w:id="158" w:name="_Toc60"/>
      <w:bookmarkEnd w:id="156"/>
      <w:bookmarkEnd w:id="157"/>
      <w:r>
        <w:rPr/>
        <w:t>۲</w:t>
      </w:r>
      <w:r>
        <w:rPr>
          <w:rtl w:val="true"/>
        </w:rPr>
        <w:t xml:space="preserve"> </w:t>
      </w:r>
      <w:r>
        <w:rPr>
          <w:rtl w:val="true"/>
        </w:rPr>
        <w:t xml:space="preserve">. </w:t>
      </w:r>
      <w:r>
        <w:rPr>
          <w:rtl w:val="true"/>
        </w:rPr>
        <w:t>رعايت مقتضيات زمان</w:t>
      </w:r>
      <w:bookmarkEnd w:id="158"/>
    </w:p>
    <w:p>
      <w:pPr>
        <w:pStyle w:val="BookText"/>
        <w:rPr/>
      </w:pPr>
      <w:r>
        <w:rPr>
          <w:rFonts w:ascii="Amiri" w:hAnsi="Amiri" w:eastAsia="Amiri" w:cs="Amiri"/>
          <w:color w:val="111111"/>
          <w:sz w:val="28"/>
          <w:sz w:val="28"/>
          <w:szCs w:val="28"/>
          <w:rtl w:val="true"/>
          <w:lang w:bidi="ar-SA"/>
        </w:rPr>
        <w:t xml:space="preserve">إنَّ اللّهَ عز و جل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خداوند، بر پيشوايان عادل، واجب كرده است كه خود را با مردم تهى دست، همسان سازند تا مبادا نادارىِ تهى دست ، او را برافروخته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انبيا و امامان ، </w:t>
      </w:r>
      <w:r>
        <w:rPr>
          <w:rStyle w:val="FootnoteAnchor"/>
          <w:rtl w:val="true"/>
        </w:rPr>
        <w:footnoteReference w:id="93"/>
      </w:r>
      <w:r>
        <w:rPr>
          <w:rFonts w:ascii="IRNazanin" w:hAnsi="IRNazanin" w:eastAsia="IRNazanin"/>
          <w:color w:val="111111"/>
          <w:sz w:val="28"/>
          <w:sz w:val="28"/>
          <w:szCs w:val="28"/>
          <w:rtl w:val="true"/>
          <w:lang w:bidi="fa-IR"/>
        </w:rPr>
        <w:t xml:space="preserve">در شرايطى كه فقر، از جامعه ريشه كن نشده بود ، نهايت قناعت و ساده زيستى را در زندگى خود رعايت مى كردند ؛ امّا در عين حال، ديگران را به ميانه روى توصيه مى نمودند و اجازه نمى دادند كه ديگران ، خود را از لذّت هاى مشروع زندگى، محروم كنند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مقتضيات زمانپيشوايان دين، همواره مقتضيات زمان خود را در مقدار مصرف و چگونگى آن، رعايت مى كردند ، بدين معنا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امامان ، كارى را كه موجب انگشت نما شدن آنها شود، انجام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در پاسخ كسى كه به او ايراد مى 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خلاف سيره جدّت امام على عليه السلام ـ كه از لباس هاى ارزان و خشن استفاده مى كرد ـ ، از لباس نو و نرم استفاده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زمانى از آن نوع لباس استفاده مى كرد كه در فرهنگ عمومى ، زشت نبود و اگر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22_10935"/>
    </w:p>
    <w:p>
      <w:pPr>
        <w:pStyle w:val="Heading6"/>
        <w:numPr>
          <w:ilvl w:val="5"/>
          <w:numId w:val="1"/>
        </w:numPr>
        <w:rPr/>
      </w:pPr>
      <w:bookmarkStart w:id="160" w:name="__RefHeading___Toc8388_3804643083"/>
      <w:bookmarkStart w:id="161" w:name="_Toc61"/>
      <w:bookmarkEnd w:id="159"/>
      <w:bookmarkEnd w:id="160"/>
      <w:r>
        <w:rPr/>
        <w:t>۳</w:t>
      </w:r>
      <w:r>
        <w:rPr>
          <w:rtl w:val="true"/>
        </w:rPr>
        <w:t xml:space="preserve"> </w:t>
      </w:r>
      <w:r>
        <w:rPr>
          <w:rtl w:val="true"/>
        </w:rPr>
        <w:t xml:space="preserve">. </w:t>
      </w:r>
      <w:r>
        <w:rPr>
          <w:rtl w:val="true"/>
        </w:rPr>
        <w:t>در تنگنا قرار ندادن خانواده</w:t>
      </w:r>
      <w:bookmarkEnd w:id="161"/>
    </w:p>
    <w:p>
      <w:pPr>
        <w:pStyle w:val="BookText"/>
        <w:rPr/>
      </w:pPr>
      <w:r>
        <w:rPr>
          <w:rFonts w:ascii="IRNazanin" w:hAnsi="IRNazanin" w:eastAsia="IRNazanin"/>
          <w:color w:val="111111"/>
          <w:sz w:val="28"/>
          <w:sz w:val="28"/>
          <w:szCs w:val="28"/>
          <w:rtl w:val="true"/>
          <w:lang w:bidi="fa-IR"/>
        </w:rPr>
        <w:t xml:space="preserve">زمان ما چنين لباسى مى پوشيد، انگشت نما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بهترين لباس در هر زمان ، لباس مردم همان زمان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ثانيا در شرايط مناسب اقتصادى، كه همه مردم مى توانستند از امكانات مناسب زندگى، بهره مند شوند ، امامان عليهم السلام نيز از استفاده از مواهب الهى، پرهيز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روايتى ديگر، امام صادق عليه السلام در پاسخ به اين ايراد سفيان ثورى كه به ايشان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پدرانت از لباس هاى زيبا استفاده نمى كردند؛ امّا شما استفاده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روزگارى زندگى مى كردند كه مردم در فقر و تنگ دستى بودند؛ ولى در شرايط كنونى كه وضع اقتصادى مردم خوب است ، نيكان، سزاورترند كه از مواهب الهى، بهره مند شوند</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 قرار ندادن خانوادهقناعت و ساده زيستى پيشوايان، موجب در تنگنا قرار دادن خانواده و سختگيرى بر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امام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امكانات مورد نياز خانواده خود را به خوبى تأمين مى كرد و در باره فلسفه اين اقدام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إذا عَرَفت قُوتَها قَنِعتَ بِهِ ونَبَتَ عَلَيهِ الَّلحمُ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نفس انسان، اگر از روزى اش آگاه باشد ، به آن رضايت مى دهد ، و گوشت، با روزى مى رويد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22_10936"/>
    </w:p>
    <w:p>
      <w:pPr>
        <w:pStyle w:val="Heading6"/>
        <w:numPr>
          <w:ilvl w:val="5"/>
          <w:numId w:val="1"/>
        </w:numPr>
        <w:rPr/>
      </w:pPr>
      <w:bookmarkStart w:id="163" w:name="__RefHeading___Toc8390_3804643083"/>
      <w:bookmarkStart w:id="164" w:name="_Toc62"/>
      <w:bookmarkEnd w:id="162"/>
      <w:bookmarkEnd w:id="163"/>
      <w:r>
        <w:rPr/>
        <w:t>۴</w:t>
      </w:r>
      <w:r>
        <w:rPr>
          <w:rtl w:val="true"/>
        </w:rPr>
        <w:t xml:space="preserve"> </w:t>
      </w:r>
      <w:r>
        <w:rPr>
          <w:rtl w:val="true"/>
        </w:rPr>
        <w:t xml:space="preserve">. </w:t>
      </w:r>
      <w:r>
        <w:rPr>
          <w:rtl w:val="true"/>
        </w:rPr>
        <w:t>آراستگى همراه با ساده زيستى</w:t>
      </w:r>
      <w:bookmarkEnd w:id="164"/>
    </w:p>
    <w:p>
      <w:pPr>
        <w:pStyle w:val="BookText"/>
        <w:rPr/>
      </w:pPr>
      <w:r>
        <w:rPr>
          <w:rFonts w:ascii="IRNazanin" w:hAnsi="IRNazanin" w:eastAsia="IRNazanin"/>
          <w:color w:val="111111"/>
          <w:sz w:val="28"/>
          <w:sz w:val="28"/>
          <w:szCs w:val="28"/>
          <w:rtl w:val="true"/>
          <w:lang w:bidi="fa-IR"/>
        </w:rPr>
        <w:t xml:space="preserve">اين سخن، بدين معناست كه اگر امكانات مورد نياز انسان در زندگى ، تأمين نباشد، از نظر روحى و جسمى، با مشكل روبه رو مى شود ؛ امّا وقتى نيازهاى او تأمين شود، احساس آرامش روانى مى كند و از نظر جسمى هم نيرومند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الهى ، شخصا از قدرت روحى خارق العاده اى برخوردار بودند كه كمبودهاى مادى، آنها را تحت تأثير قرار نمى داد؛ ولى همسر و يا ديگر اعضاى خانواده آنها ـ كه از اين قدرت روانى برخوردار نبودند ـ نمى توانستند مانند آنها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كتاب شريف الكافى، از خانه مزّين همسر امام باقر عليه السلام </w:t>
      </w:r>
      <w:r>
        <w:rPr>
          <w:rStyle w:val="FootnoteAnchor"/>
          <w:rtl w:val="true"/>
        </w:rPr>
        <w:footnoteReference w:id="98"/>
      </w:r>
      <w:r>
        <w:rPr>
          <w:rFonts w:ascii="IRNazanin" w:hAnsi="IRNazanin" w:eastAsia="IRNazanin"/>
          <w:color w:val="111111"/>
          <w:sz w:val="28"/>
          <w:sz w:val="28"/>
          <w:szCs w:val="28"/>
          <w:rtl w:val="true"/>
          <w:lang w:bidi="fa-IR"/>
        </w:rPr>
        <w:t xml:space="preserve">نيز نشانگر اين معناست كه هر چند اهل بيت عليهم السلام در زندگى شخصى، فقر اختيارى را برگزيده بودند ، امّا هيچ گاه همسر و خانواده خود را در تنگنا و سختى قرار نمى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آراستگى همراه با ساده زيستىپيشوايان الهى، به موجب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عين ساده زيستى ، از نظر ظاهرى، كاملاً آراسته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آراستگى آنان، شبيه آرايش اسرافكاران و مستكبران نبود ؛ ولى آنان از نظر رنگ لباس ، پاكيزگى و معطر بودن ، براى مخاطبان ، جذابيتى خاص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آمده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22_10937"/>
    </w:p>
    <w:p>
      <w:pPr>
        <w:pStyle w:val="Heading6"/>
        <w:numPr>
          <w:ilvl w:val="5"/>
          <w:numId w:val="1"/>
        </w:numPr>
        <w:rPr/>
      </w:pPr>
      <w:bookmarkStart w:id="166" w:name="__RefHeading___Toc8392_3804643083"/>
      <w:bookmarkStart w:id="167" w:name="_Toc63"/>
      <w:bookmarkEnd w:id="165"/>
      <w:bookmarkEnd w:id="166"/>
      <w:r>
        <w:rPr/>
        <w:t>۵</w:t>
      </w:r>
      <w:r>
        <w:rPr>
          <w:rtl w:val="true"/>
        </w:rPr>
        <w:t xml:space="preserve"> </w:t>
      </w:r>
      <w:r>
        <w:rPr>
          <w:rtl w:val="true"/>
        </w:rPr>
        <w:t xml:space="preserve">. </w:t>
      </w:r>
      <w:r>
        <w:rPr>
          <w:rtl w:val="true"/>
        </w:rPr>
        <w:t>گرامى داشت ميهمان</w:t>
      </w:r>
      <w:bookmarkEnd w:id="167"/>
    </w:p>
    <w:p>
      <w:pPr>
        <w:pStyle w:val="BookText"/>
        <w:rPr/>
      </w:pP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عطر زدن، از سنّت هاى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يُنفِقُ فى الطِّيبِ أكثَرَ مِمّا يُنفِقُ فى الطَّعامِ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پيامبر خدا صلى الله عليه و آله براى عطر، بيشتر از غذا خرج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خدا صلى الله عليه و آله ، نه تنها براى خانواده خود ، بلكه براى ديدار با يارانش نيز خويشتن را مى آراست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كه بنده اش وقتى براى ديدار با برادرانش از خانه بيرون مى رود، خود را بيارايد و آماده ديدار آنها نمايد</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داشت ميهمانيكى از حقوق ميهمان، گرامى داشتن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الضَّيفِ أن يُكرَمَ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از حقوق ميهمان ، اين است كه گرامى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رهنمودهاى فراوانى براى چگونگى احترام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ميهمان، وارد شده است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يكى از آنها آماده سازى بهترين غذايى است كه تهيه آن براى ميزبان، به سادگى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عَلَيكَ أخوكَ المُؤمِنُ ، فَأَطِعمهُ مِن أطيَبِ ما فى بَيتِكَ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هرگاه برادر مؤمنت بر تو وارد شد، از بهترين غذايى كه در خانه ات دارى ، به او بخوران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رواياتى كه كلينى رحمه الله نقل كرده ، اهل بيت عليهم السلام ، خود ، در انجام دادن اين رهنمود، پيش گام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روايت كرده كه صبحانه اى ميهمان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 غذايى پاكيزه تر و خوش بوتر از آن صبحانه نخورده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امام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طَعامَنا ؟ چگونه ديدى غذاى ما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غذايى پاكيزه تر و خوش بوتر از آن نخورده بودم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اين آيه افتادم كه در كتاب خدا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لَتُسْـئلُنَّ يَوْمَئِذٍ عَنِ النَّعِيمِ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البته در قيامت، از نعمت هايى كه داشته ايد، بازپرسى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 ابو خالد، تصوّر مى كرد كه خوردن غذاى لذيذ و مطبوع،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22_10939"/>
    </w:p>
    <w:p>
      <w:pPr>
        <w:pStyle w:val="Heading6"/>
        <w:numPr>
          <w:ilvl w:val="5"/>
          <w:numId w:val="1"/>
        </w:numPr>
        <w:rPr/>
      </w:pPr>
      <w:bookmarkStart w:id="169" w:name="__RefHeading___Toc8394_3804643083"/>
      <w:bookmarkStart w:id="170" w:name="_Toc64"/>
      <w:bookmarkEnd w:id="168"/>
      <w:bookmarkEnd w:id="169"/>
      <w:r>
        <w:rPr/>
        <w:t>۶</w:t>
      </w:r>
      <w:r>
        <w:rPr>
          <w:rtl w:val="true"/>
        </w:rPr>
        <w:t xml:space="preserve"> </w:t>
      </w:r>
      <w:r>
        <w:rPr>
          <w:rtl w:val="true"/>
        </w:rPr>
        <w:t xml:space="preserve">. </w:t>
      </w:r>
      <w:r>
        <w:rPr>
          <w:rtl w:val="true"/>
        </w:rPr>
        <w:t>ايثار نسبت به نيازمندان</w:t>
      </w:r>
      <w:bookmarkEnd w:id="170"/>
    </w:p>
    <w:p>
      <w:pPr>
        <w:pStyle w:val="BookText"/>
        <w:rPr/>
      </w:pPr>
      <w:r>
        <w:rPr>
          <w:rFonts w:ascii="IRNazanin" w:hAnsi="IRNazanin" w:eastAsia="IRNazanin"/>
          <w:color w:val="111111"/>
          <w:sz w:val="28"/>
          <w:sz w:val="28"/>
          <w:szCs w:val="28"/>
          <w:rtl w:val="true"/>
          <w:lang w:bidi="fa-IR"/>
        </w:rPr>
        <w:t>موجب طول حسابرسى روز قيامت خواهد شد ؛ از اين رو، در فكر بود كه چرا در خانه امام باقر عليه السلام غذايى به اين لذيذى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ابهام خود را با اشاره به آيه ياد شده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تُسألون عَمّا أنتُم علَيهِ مِن الحقِّ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اش از شما بازخواست مى كنند، عقيده حقّى است كه شما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اين معنا را تأييد مى كنند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در برخى از آنها آمده كه خداوند، بزرگوارتر از آن است كه روز قيامت در باره نعمت هاى حلال و مشروعى كه به مردم عنايت كرده، بازجويى كند؛ بلكه بازجويى هاى قيامت، در باره مسائل اساسىِ اعتقادى ، اخلاقى و عملى خواهد بود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نسبت به نيازمندانيكى از ويژگى هاى پيشوايان الهى، اين بود كه تأمين نيازهاى ديگران را بر خود مقدّم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صلى الله عليه و 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صلى الله عليه و آله ثَلاثَةَ أيّامٍ مُتَوالِيَةً حَتّى فارَقَ الدُّنيا ، ولَو شاءَ لَشَبِعَ ، ولكِنَّهُ كانَ يُؤثِرُ عَلى نَفسِهِ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پيامبر خدا صلى الله عليه و آله ، تا زمانى كه از دنيا رفت ، هرگز سه روز پياپى ، غذاى سير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مى خواست ، مى توانست سير بخورد ؛ امّا ديگران را بر خود ، مقدّم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آن بزرگوار نيز مانند ايشان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بسيار آموزنده اى از ايثار خاندان رسالت نقل شده كه متن آنها در فصل ششم كتاب خواهد آمد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نَمَطِ الاِستِهلاكِ</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العَقلانِيَّةُالإمام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أنَّكَ تَقتَصِدُ فَلا تُسرِفُ ، وتَعِدُ فَلا تُخلِفُ ، وإذا غَضِبتَ حَلُمتَ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الإمام الصادق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الإِسرافَ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 بِأَنَّ المِلكِيَّةَ للّهِِ وَأنَّ المَوارِدَ هِيَ أمانَةٌالكتاب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مَــلِكَ الْمُلْكِ تُؤْتِى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xml:space="preserve">» . </w:t>
      </w:r>
      <w:r>
        <w:rPr>
          <w:rStyle w:val="FootnoteAnchor"/>
          <w:rtl w:val="true"/>
        </w:rPr>
        <w:footnoteReference w:id="1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22_10942"/>
    </w:p>
    <w:p>
      <w:pPr>
        <w:pStyle w:val="Heading2"/>
        <w:numPr>
          <w:ilvl w:val="1"/>
          <w:numId w:val="1"/>
        </w:numPr>
        <w:rPr/>
      </w:pPr>
      <w:bookmarkStart w:id="172" w:name="__RefHeading___Toc8396_3804643083"/>
      <w:bookmarkStart w:id="173" w:name="_Toc65"/>
      <w:bookmarkEnd w:id="171"/>
      <w:bookmarkEnd w:id="172"/>
      <w:r>
        <w:rPr>
          <w:rtl w:val="true"/>
        </w:rPr>
        <w:t>فصل يكم</w:t>
      </w:r>
      <w:r>
        <w:rPr>
          <w:rtl w:val="true"/>
        </w:rPr>
        <w:t xml:space="preserve">: </w:t>
      </w:r>
      <w:r>
        <w:rPr>
          <w:rtl w:val="true"/>
        </w:rPr>
        <w:t>مبانى الگوى مصرف</w:t>
      </w:r>
      <w:bookmarkEnd w:id="173"/>
    </w:p>
    <w:p>
      <w:pPr>
        <w:pStyle w:val="Heading3"/>
        <w:numPr>
          <w:ilvl w:val="2"/>
          <w:numId w:val="1"/>
        </w:numPr>
        <w:rPr/>
      </w:pPr>
      <w:bookmarkStart w:id="174" w:name="__RefHeading___Toc8398_3804643083"/>
      <w:bookmarkStart w:id="175" w:name="_Toc66"/>
      <w:bookmarkEnd w:id="174"/>
      <w:r>
        <w:rPr/>
        <w:t>۱</w:t>
      </w:r>
      <w:r>
        <w:rPr>
          <w:rtl w:val="true"/>
        </w:rPr>
        <w:t xml:space="preserve"> </w:t>
      </w:r>
      <w:r>
        <w:rPr>
          <w:rtl w:val="true"/>
        </w:rPr>
        <w:t xml:space="preserve">/ </w:t>
      </w:r>
      <w:r>
        <w:rPr/>
        <w:t>۱</w:t>
      </w:r>
      <w:r>
        <w:rPr>
          <w:rtl w:val="true"/>
        </w:rPr>
        <w:t>پيروى عقل</w:t>
      </w:r>
      <w:bookmarkEnd w:id="175"/>
    </w:p>
    <w:p>
      <w:pPr>
        <w:pStyle w:val="Heading3"/>
        <w:numPr>
          <w:ilvl w:val="2"/>
          <w:numId w:val="1"/>
        </w:numPr>
        <w:rPr/>
      </w:pPr>
      <w:bookmarkStart w:id="176" w:name="__RefHeading___Toc8400_3804643083"/>
      <w:bookmarkStart w:id="177" w:name="_Toc67"/>
      <w:bookmarkEnd w:id="176"/>
      <w:r>
        <w:rPr/>
        <w:t>۱</w:t>
      </w:r>
      <w:r>
        <w:rPr>
          <w:rtl w:val="true"/>
        </w:rPr>
        <w:t xml:space="preserve"> </w:t>
      </w:r>
      <w:r>
        <w:rPr>
          <w:rtl w:val="true"/>
        </w:rPr>
        <w:t xml:space="preserve">/ </w:t>
      </w:r>
      <w:r>
        <w:rPr/>
        <w:t>۲</w:t>
      </w:r>
      <w:r>
        <w:rPr>
          <w:rtl w:val="true"/>
        </w:rPr>
        <w:t>ايمان به مالكيت خداوند متعال ، و اين كه همه چيز، امانت است</w:t>
      </w:r>
      <w:bookmarkEnd w:id="177"/>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مصرف</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پيروى عقلامام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كنى و اسراف نكنى ؛ وعده بدهى و خُلف وعده نكنى ؛ و چون خشمگين شدى ، بردبار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توضيح سپاه عقل و ضد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ايمان به مالكيت خداوند متعال ، و اين كه همه چيز، امانت استقرآن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كه بخواهى ، فرمان روايى مى دهى و از هر كه بخواهى ، فرمان روايى را باز مى 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بخواهى ، عزيز مى كنى و هر كه را بخواهى ، خوار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چيز ، توانايى</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فِى الْمُلْكِ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ءَاتُوهُم مِّن مَّالِ اللَّهِ الَّذِى ءَاتَاكُمْ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صِفَةِ اللّهِ سُبحانَهُ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لِما مَلَّكَهُم إِيّاهُ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عليّ عليه السلامـ وقَد سُئِلَ عَن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مالي ، وَالفُقَراءُ عِيالي ، وَالأَغنِياءُ وُكَلائي ، فَمَن بَخِلَ بِمالي عَلى عِيالي أُدخِلُهُ النَّارَ ولا أُبالي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مالُ اللّهِت ، جَعَلَهُ وَدائِعَ عِندَ خَلقِهِ ، وأَمَرَهُم أَن يَأكُلوا مِنهُ قَصدا ويَشرَبوا مِنهُ قَصدا ، ويَلبَسوا مِنهُ قَصدا ، ويَنكَحوا مِنهُ قَصدا ، ويَركَبوا مِنهُ قَصدا ، ويَعودوا بما سِوى ذلِكَ عَلى فُقَراءِ المُؤمِنينَ ، فَمَن تَعَدّى ذلِكَ كانَ أَكلُهُ مِنهُ حَراما ، وما شَرِبَ مِنهُ حَراما ، وما لَبِسَهُ مِنهُ حَراما ، وما نَكَحَهُ مِنهُ حَراما ، وما رَكِبَهُ مِنهُ حَراما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او شريكى در فرمان روايى نبوده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آن مالى كه خداوند به شما داده است، به ايشان بدهيد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تدريجاً خود را آزاد كنند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مقام توصيف خداى پاك و متعال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چيزى است كه بندگان را مالك 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به اين سؤال كه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مالك چيزى نيستيم و چيزى نداريم ، جز آنچه او به 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 را مالك چيزى كرد كه خود بِدان مالك تر از ماست، تكليفى بر عهده مان گذاشته است و هر گاه آن را از ما گرفت، تكليف خود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دارايى ها مالِ من است و نيازمندان ، نانخوران من و ثروتمندان ، كارگزاران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مورد دارايى من، نسبت به اهل خانه من دريغ كند، او را وارد آتش خواهم كرد و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دارايى ها ، دارايىِ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بندگانش امانت نهاده است و به آنها فرمان داده كه با ميانه روى، از آن بخورند و با ميانه روى، از آن بياشامند و با ميانه روى، از آن بپوشند و با ميانه روى، با آن ازدواج كنند و با ميانه روى،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 و غير از اين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اضافه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مؤمنانِ نيازمند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اين فرمان تجاوز كند، خوردن و آشاميدن و پوشيدن و وصلت كردن و سوارى گرفتن از طريق اين دارايى ها، براى او حرام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يَرَى العَبدُ لِنَفسِهِ فيما خَوَّلَهُ اللّهُ إِلَيهِ مُلكا ؛ لِأَنَّ العَبيدَ لا يَكونُ لَهُم مُلكٌ يَرَونَ المالَ مالَ اللّهَ يَضَعونَهُ حَيثُ أَمَرَهُمُ اللّهُ تَعالى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لَم يَرَ العَبدُ لِنَفسِهِ فيما خَوَّلَهُ اللّهُ تَعالى مُلكا هانَ عَلَيهِ الإِنفاقُ فيما أَمَرَهُ اللّهُ تَعالى أَن يُنفِقَ فيهِ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تفسير العيّاشي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أعطى مَن أعطى مِن كَرامَتِهِ عَلَيهِ ومَنَعَ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المالَ مالُ اللّهِ يَضَعُهُ عِندَ الرَّجُلِ وَدائِعَ ، وجَوَّزَ لَهُم أن يَأكُلوا قَصدا ، ويَشرَبوا قَصدا ، ويَلبَسوا قَصدا ، ويَنكِحوا قَصدا ، ويَركَبوا قَصدا ، ويَعودوا بِما سِوى ذلِكَ عَلى فُقَراءِ المُؤمِنينَ ويَلُمّوا بِهِ شَعَثَهُم ؛ فَمَن فَعَلَ ذلِكَ كانَ ما يَأكُلُ حَلالاً ، ويَشرَبُ حَلالاً ، ويَركَبُ حَلالاً ، ويَنكِحُ حَلالاً ؛ ومَن عَدا ذلِكَ كانَ عَلَيهِ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أتَرَى اللّهَ ائتَمَنَ رَجُلاً عَلى مالٍ خَوَّلَ لَهُ أن يَشتَرِيَ فَرَسا بِعَشَرَةِ آلافِ دِرهَمٍ ويَجزيهِ فَرَسٌ بِعِشرينَ دِرهما ، ويَشتَرِيَ جارِيَةً بِأَلفِ دينارٍ ويَجزيهِ جارِيَةٌ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 </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پرستش چيست؟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آنچه را خداوند به او بخشيده، دارايىِ خود نداند ؛ چرا كه بندگان ، دارايى ندارند و همه دارايى ها را از آنِ خدا مى دانند و آن را در همان مواردى كه خداى متعال به ايشان فرمان داده ، مصرف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هنگامى كه بنده ، آنچه را خداى متعال به او سپرده ، دارايىِ خود نداند، خرج كردن در مواردى كه خداى متعال فرمان داده ، بر او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 كنى كه خداوند، با كرامت خويش ، بعضى را مال بخشيده و برخى ديگر را خوار شمرده و مال را از آنان دريغ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بلكه مال، از آنِ خداوند است و آن را نزد انسانْ امانت مى نهد و آدميان را مجاز مى شمرد كه با ميانه روى ، بخورند و بياشامند و بپوشند و زناشويى كنند و سوارى بگيرند و بيشتر از اين حد را به مؤمنان فقير ببخشند و نيازهاى آنان را برآورده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چنين كند ، آنچه مى خورد و مى آشامد و سوار مى شود و به زناشويى مى گيرد ، حلال است ؛ و آن كس كه از اين حد بگذرد ، بهره ورى هايش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نكنيد ؛ كه هر آينه، او اسرافكاران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گمان مى كنى خداوند، انسان را در مالى كه به وى عطا فرموده ، امين شمرده كه اسبى به بهاى ده هزار درهم بخرد ، حال آن كه اسبى به قيمت بيست درهم براى او كفايت مى كند و يا كنيزى به بهاى هزار دينار بخرد ، در حالى كه كنيزى بيست دينارى ، وى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نكنيد ؛ كه هر آينه، او اسرافكاران را دوست نمى دارد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الإِيمانُ بِالأُخُوَّةِ الدّينِيَّةِالكتاب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كَرَجُلٍ واحِدٍ إنِ اشتَكى رَأسُهُ تَداعى لَهُ سائِرُ الجَسَدِ بِالحُمّى وَالسَّهَرِ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صحيح البخارى عن أبي موسى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لِلمُؤمِنِ كَالبُنيانِ يَشُدُّ بَعضُهُ بَعضا ، وشَبَّكَ أصابِعَهُ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كَالجَسَدِ الواحِدِ ، إنِ اشتَكى شَيئا مِنهُ وَجَدَ ألَمَ ذلِكَ في سائِرِ جَسَدِهِ </w:t>
      </w:r>
      <w:r>
        <w:rPr>
          <w:rStyle w:val="FootnoteAnchor"/>
          <w:rtl w:val="true"/>
        </w:rPr>
        <w:footnoteReference w:id="126"/>
      </w:r>
      <w:r>
        <w:rPr>
          <w:rFonts w:ascii="Amiri" w:hAnsi="Amiri" w:eastAsia="Amiri" w:cs="Amiri"/>
          <w:color w:val="111111"/>
          <w:sz w:val="28"/>
          <w:sz w:val="28"/>
          <w:szCs w:val="28"/>
          <w:rtl w:val="true"/>
          <w:lang w:bidi="ar-SA"/>
        </w:rPr>
        <w:t xml:space="preserve">، وأرواحُهُما مِن روحٍ واحِدَةٍ ، وإنَّ روحَ المُؤمِنِ لَأَشَدُّ اتِّصالاً بِروحِ اللّهِ مِن اتِّصالِ شُعاعِ الشَّمسِ بِها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122_10948"/>
    </w:p>
    <w:p>
      <w:pPr>
        <w:pStyle w:val="Heading3"/>
        <w:numPr>
          <w:ilvl w:val="2"/>
          <w:numId w:val="1"/>
        </w:numPr>
        <w:rPr/>
      </w:pPr>
      <w:bookmarkStart w:id="179" w:name="__RefHeading___Toc8402_3804643083"/>
      <w:bookmarkStart w:id="180" w:name="_Toc68"/>
      <w:bookmarkEnd w:id="178"/>
      <w:bookmarkEnd w:id="179"/>
      <w:r>
        <w:rPr/>
        <w:t>۱</w:t>
      </w:r>
      <w:r>
        <w:rPr>
          <w:rtl w:val="true"/>
        </w:rPr>
        <w:t xml:space="preserve"> </w:t>
      </w:r>
      <w:r>
        <w:rPr>
          <w:rtl w:val="true"/>
        </w:rPr>
        <w:t xml:space="preserve">/ </w:t>
      </w:r>
      <w:r>
        <w:rPr/>
        <w:t>۳</w:t>
      </w:r>
      <w:r>
        <w:rPr>
          <w:rtl w:val="true"/>
        </w:rPr>
        <w:t>اعتقاد به برادرىِ دينى</w:t>
      </w:r>
      <w:bookmarkEnd w:id="1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اعتقاد به برادرىِ دينىقرآن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برادرانتان را سازش دهيد و از خدا پروا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مورد رحمت قرار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همانند يك فردند كه هر گاه سرش درد بگيرد ، ديگر اعضايش نيز با تب و بى خوابى ، با او هم صدا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ابو موسى اشعرى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سانِ ساختمانى است كه اجزاى آن ، يكديگر را محكم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نشان دادنِ انسجام و همبستگى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خود را در هم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است و همانند يك پيكرند كه اگر عضوى از آنْ به درد آيد ، ديگر اعضايش نيز آن درد را در خود ، احساس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دو مؤمن ، از يك روح است و اتّصال روح مؤمن به روح خداوند ، بيشتر از اتّصال پرتو خورشيد به خورشيد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بَنو أبٍ وأُمٍّ ، وإذا ضَرَبَ عَلى رَجُلٍ مِنهُم عِرقٌ سَهِرَ لَهُ الآخَرونَ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الإخاء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المجتمع الدّينيّ مثل الجسد 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التَّكامُلُ الرّوحِيُّ ومُلازَمَتُهُ لِعَمَلِيَّةِ كَبحِ اللَّذّاتِ المادِّيَّةِالكتاب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 الشَّهوَةَ تَكمُلْ لَكَ الحِكمَةُ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الشَّهوَةِ أقضى لَها ، وقَضاؤُها أشَدُّ لَها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122_10950"/>
    </w:p>
    <w:p>
      <w:pPr>
        <w:pStyle w:val="Heading3"/>
        <w:numPr>
          <w:ilvl w:val="2"/>
          <w:numId w:val="1"/>
        </w:numPr>
        <w:rPr/>
      </w:pPr>
      <w:bookmarkStart w:id="182" w:name="__RefHeading___Toc8404_3804643083"/>
      <w:bookmarkStart w:id="183" w:name="_Toc69"/>
      <w:bookmarkEnd w:id="181"/>
      <w:bookmarkEnd w:id="182"/>
      <w:r>
        <w:rPr/>
        <w:t>۱</w:t>
      </w:r>
      <w:r>
        <w:rPr>
          <w:rtl w:val="true"/>
        </w:rPr>
        <w:t xml:space="preserve"> </w:t>
      </w:r>
      <w:r>
        <w:rPr>
          <w:rtl w:val="true"/>
        </w:rPr>
        <w:t xml:space="preserve">/ </w:t>
      </w:r>
      <w:r>
        <w:rPr/>
        <w:t>۴</w:t>
      </w:r>
      <w:r>
        <w:rPr>
          <w:rtl w:val="true"/>
        </w:rPr>
        <w:t>تلازم تكامل معنوى و كنترل لذّت هاى مادى</w:t>
      </w:r>
      <w:bookmarkEnd w:id="18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برادران يكديگرند از يك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يكى از آنان، 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 ، ديگران نيز براى او بى خوابى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نامه ميزان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برادرى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دينى ،همانند پيكرى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همدردى و ياريگرى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تلازم تكامل معنوى و كنترل لذّت هاى مادىقرآن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كسى كه از ايستادن در برابر پروردگارش هراسيد،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جايگاه او همان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شهوتْ چيره شو، تا حكمت برايت كامل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بازداشتن شهوت، براى برآوردنش مناسب تر است و برآوردنش، آن را نيرومندتر مى كند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 لِنَفسِكَ في مُطاوَعَةِ الهَوى وإيثارِ لَذّاتِ الدُّنيا ؛ فيَفسُدَ دِينُكَ ولا يَصلُحَ ، وتَخسَرَ نفسُكَ ولا تَربَحَ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الجَسَدِ إعطاؤُهُ ما يَستَدعيهِ مِن المَلاذِّ وَالشَّهَواتِ وَالمُقتَنَياتِ، وفي ذلكَ هَلاكُ النَّفسِ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لاتُسرِفْ في شَهوَتِكَ وغَضَبِكَ فيُزرِيا بِكَ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النَّفسِ الصَّومُ عَنِ الهَوى، وَالحِميَةُ عَن لَذّاتِ الدُّنيا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در پيروى از هوس و برگزيدن لذّت هاى دنيا، رخصت مده كه دين تو خراب مى شود و درست نمى شود، و نَفْست زيان مى بيند و سود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تَن كردن، به اين است كه لذّت ها و خواهش ها و خوشى هايى را كه مى طلبد، برايش برآورده سازى و اين، خود، موجب هلاكت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شهوت و خشم خود، زياده روى مكن، كه تو را بدنام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نفْس، خويشتندارى از هوس است و پرهيز كردن از لذّت هاى دنيا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صرف الدخل الفردي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الاِحتِياجاتُ الخاصَّةُالكتاب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جَعَلَ لَكُمُ الْأَرْضَ ذَلُولًا فَامْشُواْ فِى مَنَاكِبِهَا وَ كُلُواْ مِن رِّزْقِهِ وَ إِلَيْهِ النُّشُورُ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أَفَلَا يَشْكُرُونَ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122_10954"/>
    </w:p>
    <w:p>
      <w:pPr>
        <w:pStyle w:val="Heading2"/>
        <w:numPr>
          <w:ilvl w:val="1"/>
          <w:numId w:val="1"/>
        </w:numPr>
        <w:rPr/>
      </w:pPr>
      <w:bookmarkStart w:id="185" w:name="__RefHeading___Toc8406_3804643083"/>
      <w:bookmarkStart w:id="186" w:name="_Toc70"/>
      <w:bookmarkEnd w:id="184"/>
      <w:bookmarkEnd w:id="185"/>
      <w:r>
        <w:rPr>
          <w:rtl w:val="true"/>
        </w:rPr>
        <w:t xml:space="preserve">فصل دوم </w:t>
      </w:r>
      <w:r>
        <w:rPr>
          <w:rtl w:val="true"/>
        </w:rPr>
        <w:t xml:space="preserve">: </w:t>
      </w:r>
      <w:r>
        <w:rPr>
          <w:rtl w:val="true"/>
        </w:rPr>
        <w:t>موارد تخصيص درآمد شخصى</w:t>
      </w:r>
      <w:bookmarkEnd w:id="186"/>
    </w:p>
    <w:p>
      <w:pPr>
        <w:pStyle w:val="Heading3"/>
        <w:numPr>
          <w:ilvl w:val="2"/>
          <w:numId w:val="1"/>
        </w:numPr>
        <w:rPr/>
      </w:pPr>
      <w:bookmarkStart w:id="187" w:name="__RefHeading___Toc8408_3804643083"/>
      <w:bookmarkStart w:id="188" w:name="_Toc71"/>
      <w:bookmarkEnd w:id="187"/>
      <w:r>
        <w:rPr/>
        <w:t>۲</w:t>
      </w:r>
      <w:r>
        <w:rPr>
          <w:rtl w:val="true"/>
        </w:rPr>
        <w:t xml:space="preserve"> </w:t>
      </w:r>
      <w:r>
        <w:rPr>
          <w:rtl w:val="true"/>
        </w:rPr>
        <w:t xml:space="preserve">/ </w:t>
      </w:r>
      <w:r>
        <w:rPr/>
        <w:t>۱</w:t>
      </w:r>
      <w:r>
        <w:rPr>
          <w:rtl w:val="true"/>
        </w:rPr>
        <w:t>نيازهاى شخصى</w:t>
      </w:r>
      <w:bookmarkEnd w:id="188"/>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تخصيص درآمد شخصى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نيازهاى شخصى </w:t>
      </w:r>
      <w:r>
        <w:rPr>
          <w:rStyle w:val="FootnoteAnchor"/>
          <w:rtl w:val="true"/>
        </w:rPr>
        <w:footnoteReference w:id="140"/>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زمين را براى شما رام كرد؛ پس در اطراف و كناره هاى آن ، راه برويد و از روزىِ او بخوريد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 بوستان هايى از درخت خرما و انگور پديد آورديم و چشمه ها روان ساختيم تا از ميوه آن بخورند و از آنچه به دست هاى خود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سپاس نمى گزارند؟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مردم سَبا را در جاى سكونتشان ،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بوستان ، از دست راست و از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پروردگارتان بخوريد و او را سپاس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خداوندى آمرزگار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از آنچه خدا روزى تان كرده ، حلال و پاكيزه بخوريد و نعمت خداى را سپاس بداريد ، اگر او را مى پرستيد و بس</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طَيِّبَـتِ مَا رَزَقْنَاكُمْ وَ لَا تَطْغَوْاْ فِيهِ فَيَحِلَّ عَلَيْكُمْ غَضَبِى وَ مَن يَحْلِلْ عَلَيْهِ غَضَبِى فَقَدْ هَوَى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كُلُواْ مِن طَيِّبَـتِ مَا رَزَقْنَاكُمْ وَ اشْكُرُواْ لِلَّهِ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تُحَرِّمُواْ طَيِّبَـتِ مَآ أَحَلَّ اللَّهُ لَكُمْ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حَلَـلاً طَيِّبًا وَاتَّقُواْ اللَّهَ الَّذِى أَنتُم بِهِ مُؤْمِنُونَ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بِالجَبَلِ أستَغِلُّها في كُلِّ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دِرهَمٍ ، فَاُنفِقُ عَلى عِيالي مِنها ألفَي دِرهَمٍ وأتَصَـدَّقُ مِنـها بِأَلـفِ دِرهَـمٍ في كُلِّ سَنَةٍ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الأَلفانِ تَكفيهِم في جَميعِ ما يَحتاجونَ إلَيهِ لِسَنَتِهِم فَقَد نَظَرتَ لِنَفسِكَ ، ووُفِّقتَ لِرُشدِكَ ، وأجرَيتَ نَفسَكَ في حَياتِكَ بِمَنزِلَةِ ما يوصي بِهِ الحَيُّ عِندَ مَوتِهِ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لِأَنفُسِكُم حَظّا مِنَ الدُّنيا بِإِعطائِها ما تَشتَهي مِنَ الحَلالِ ، وما لا يَثلِمُ المُرُوَّةَ ، وما لا سَرَفَ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بِذلِكَ عَلى اُمورِ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لِدينِهِ، أو تَرَكَ دينَهُ لِدُنياهُ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پاكيزه هايى كه روزى تان كرديم ، بخوريد و در آن ، از اندازه مگذريد كه خشم من بر شما فرود مى آيد و هر كه خشم من بر او فرود آيد ، بى گمان، هلاك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پاكيزه اى كه به شما روزى داده ايم ، بخوريد و خداى را سپاس گزاريد؛ اگر او را مى پرستيد و بس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اى را كه خدا براى شما حلال كرده ، حرام نكنيد و از حد مگذريد؛ كه خدا از حدگذرندگان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چيزهاى حلال و پاكيزه اى كه خداوند روزى تان كرده، بخوريد و از خداوندى كه به او ايمان داريد ، پروا داشته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كوهستان ، زمينى است كه هر سال، سه هزار درهم از بابت آن، اجاره مى ستانم ؛ دو هزارش را هزينه خانواده ام مى كنم و هزارش را هر ساله، صدقه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هزار درهم، همه نيازهاى سالانه ايشان را تأمين مى كند ، همانا خوب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انديشيده اى و به كمال خويش، توفيق يافته اى و در دوران زندگى ات ، همان پاداشى را بُرده اى كه كسى از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جان هاى خويش، بهره اى از دنيا برگيريد ، بدين سان كه به هر چه از حلال ميل دارند ـ چندان كه با جوان مردى بسازد و زياده روى در آن نباشد ـ ، كاميابشان كنيد و از اين كاميابى ، براى كار دين، يارى بجوييد ؛ كه همانا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آن كه دنيايش را براى دينش رها كند ، يا دينش را براى دنيايش واگذارَد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إِظهارُ الغِنىالكتاب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تُحَرِّمُواْ طَيِّبَـتِ مَآ أَحَلَّ اللَّهُ لَكُمْ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حَلَـلاً طَيِّبًا وَاتَّقُواْ اللَّهَ الَّذِى أَنتُم بِهِ مُؤْمِنُونَ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يَـبَنِىءَادَمَ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أَخْرَجَ لِعِبَادِهِ وَ الطَّيِّبَاتِ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جَميلٌ يُحِبُّ الجَمالَ ، ويُحِبُّ أن يَرى نِعمَتَهُ عَلى عَبدِهِ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22_10958"/>
    </w:p>
    <w:p>
      <w:pPr>
        <w:pStyle w:val="Heading3"/>
        <w:numPr>
          <w:ilvl w:val="2"/>
          <w:numId w:val="1"/>
        </w:numPr>
        <w:rPr/>
      </w:pPr>
      <w:bookmarkStart w:id="190" w:name="__RefHeading___Toc8410_3804643083"/>
      <w:bookmarkStart w:id="191" w:name="_Toc72"/>
      <w:bookmarkEnd w:id="189"/>
      <w:bookmarkEnd w:id="190"/>
      <w:r>
        <w:rPr/>
        <w:t>۲</w:t>
      </w:r>
      <w:r>
        <w:rPr>
          <w:rtl w:val="true"/>
        </w:rPr>
        <w:t xml:space="preserve"> </w:t>
      </w:r>
      <w:r>
        <w:rPr>
          <w:rtl w:val="true"/>
        </w:rPr>
        <w:t xml:space="preserve">/ </w:t>
      </w:r>
      <w:r>
        <w:rPr/>
        <w:t>۲</w:t>
      </w:r>
      <w:r>
        <w:rPr>
          <w:rtl w:val="true"/>
        </w:rPr>
        <w:t>آشكار كردن نعمت</w:t>
      </w:r>
      <w:bookmarkEnd w:id="1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آشكار كردن نعمتقرآن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اى را كه خدا براى شما حلال كرده ، حرام نكنيد و از حد مگذريد؛ كه خدا از حدگذرندگان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چيزهاى حلال و پاكيزه اى كه خداوند روزى تان كرده، بخوريد و از خداوندى كه به او ايمان داريد ، پروا داشته باشيد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مسجدى ، آرايش خويش را فرا گيريد؛ و بخوريد و بياشاميد و اسراف مكنيد؛ كه او اسرافكاران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آرايشى را كه خدا براى بندگان خود پديد آورده و روزى 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كافران هم بهره 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در روز رستاخيز ، ويژه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گونه ، آيات را براى گروهى كه بدانند ، به تفصيل، بيان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خداوند، زيباست و زيبايى را دوست مى دارد و دوستار آن است كه نعمت خويش را بر بنده اش بنگرد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وتَصَدَّقوا وَالبَسوا في غَيرِ مَخيلَةٍ ولا سَرَفٍ ؛ إنَّ اللّهَ يُحِبُّ أن تُرى نِعمَتُهُ عَلى عَبدِهِ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يَرى أثَرَ نِعمَتِهِ عَلى عَبدِهِ ؛ في مَأكَلِهِ ومَشرَبِهِ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إذا أنعَمَ على عَبدٍ نِعمَةً أن يَرى أثَرَ نِعمَتِهِ عَلَيهِ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سنن أبي داوود عن أبي الأحوص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في ثَوبٍ 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مالٌ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آتانِيَ اللّهُ مِنَ الإِبِلِ وَالغَنَمِ وَالخَيلِ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آتاكَ اللّهُ مالاً فَليُرَ أثَرُ نِعمَةِ اللّهِ عَلَيكَ وكَرامَتِهِ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المعجم الكبير عن زهير بن أبي علقمة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سَيِّئُ الهَيئَةِ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كُلِّ أنواعِ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 عَلَيكَ ؛ فَإِنَّ اللّهَ عز و جليُحِبُّ أن يَرى أثَرَهُ عَلى عَبدِهِ حُسنا، ولايُحِبُّ البُؤسَ وَالتَّباؤُسَ</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بياشاميد و صدقه دهيد و بدون فخرفروشى و اسرافكارى، جامه بپوشيد ؛ زيرا هر آينه، خداوند، دوست مى دارد كه نعمتش بر بنده اش نگريسته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دوست مى دارد كه نشانِ نعمتش را در خوراك و آشاميدنىِ بنده اش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آن گاه كه خداوند، نعمتى را به بنده اش مى بخشد، دوست مى دارد كه نشانِ نعمتش را بر بنده اش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ابى داودـ به نقل از ابو الأحوص،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جامه اى پَست بر تن داشتم ، نزد پيامبر صلى الله عليه و آله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شتر و گوسفند و اسب و بندگانى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اينك كه به تو مال عطا فرموده ، بايد نشانِ نعمت و كرامت خداوند بر تو ديده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زهير بن ابى علقمه ضُبَعى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با ظاهرى زشت،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همه گونه مال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دوست مى دارد كه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بر بنده اش به نيكى بنگرد و نه تنگ دستى را دوست دارد و نه تظاهر به تنگ دستى را</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إذا أنعَمَ اللّهُ عَلَيهِ بِنِعمَةٍ أن يُرى أثَرُها عَلَيهِ في مَلبَسِهِ ، ما لَم يَكُن شُهرَةً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الغِنى مِنَ الشُّكرِ ؛ إظهارُ التَّباؤُسِ يَجلِبُ الفَقرَ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التَّوسِعَةُ عَلَى الأَهلِرسول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يوضَعُ في ميزانِ العَبدِ نَفَقَتُهُ عَلى أهلِهِ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يَكسِبُ ثُمَّ يُنفِقُ عَلى عِيالِهِ ، إلّا أعطاهُ اللّهُ بِكُلِّ دِرهَمٍ يُنفِقُهُ عَلى عِيالِهِ سَبعَمِئَةِ ضِعفٍ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وجَلَّ أملاكا تَحتَ عَرشِهِ ، ألهَمَهُم أن يُنادوا قَبلَ طُلوعِ الشَّمسِ وقَبلَ غُروبِ الشَّمسِ في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وَسَّعَ عَلى عِيالِهِ وجيرانِهِ وَسَّعَ اللّهُ عَلَيهِ فِي الدُّنيا ، ألا مَن ضَيَّقَ ضَيَّقَ اللّهُ عَلَيهِ قَبرَهُ ، ألا إنَّ اللّهَ عَزَّ وجَلَّ قَد أعطاكُم بِنَفَقَةِ دِرهَمٍ عَلى عِيالِكُم سَبعينَ قِنطارا ، وَالقِنطارُ كَجَبَلِ اُحُدٍ وَزنا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122_10962"/>
    </w:p>
    <w:p>
      <w:pPr>
        <w:pStyle w:val="Heading3"/>
        <w:numPr>
          <w:ilvl w:val="2"/>
          <w:numId w:val="1"/>
        </w:numPr>
        <w:rPr/>
      </w:pPr>
      <w:bookmarkStart w:id="193" w:name="__RefHeading___Toc8412_3804643083"/>
      <w:bookmarkStart w:id="194" w:name="_Toc73"/>
      <w:bookmarkEnd w:id="192"/>
      <w:bookmarkEnd w:id="193"/>
      <w:r>
        <w:rPr/>
        <w:t>۲</w:t>
      </w:r>
      <w:r>
        <w:rPr>
          <w:rtl w:val="true"/>
        </w:rPr>
        <w:t xml:space="preserve"> </w:t>
      </w:r>
      <w:r>
        <w:rPr>
          <w:rtl w:val="true"/>
        </w:rPr>
        <w:t xml:space="preserve">/ </w:t>
      </w:r>
      <w:r>
        <w:rPr/>
        <w:t>۳</w:t>
      </w:r>
      <w:r>
        <w:rPr>
          <w:rtl w:val="true"/>
        </w:rPr>
        <w:t>گشاده دستى براى خانواده</w:t>
      </w:r>
      <w:bookmarkEnd w:id="1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سزاوار است كه هر گاه خداوند به او نعمتى عطا فرمايد ، اثر آن نعمت، در لباس او ديده شود ، بدان شرط كه انگشت نما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 دادنِ توانگرى ، نشانه سپاس گزارى است و تظاهر به تنگ دستى ، فقر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گشاده دستى براى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چيزى كه در ترازوى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گذاشته مى شود ، نفقه او بر خانواده 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درآمدى به دست آورد و آن را خرج خانواده اش كند ، مگر آن كه خداوند براى هر درهمى كه خرج خانواده اش مى كند ، هفت صد برابر به او عطا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زير عرشش ، فرشتگانى هستند كه به آنان دستور مى دهد روزى دو مرتبه ، يكى ، پيش از طلوع آفتاب و ديگرى ، پيش از غروب آفتاب ، بانگ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خانواده و همسايگانش گشاده دستى كند ، خداوند در دنيا ، او را در گشايش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تنگ گيرد ، خداوند ، قبرش را بر او تنگ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براى هر درهمى كه خرج خانواده تان مى كنيد ، هفتاد قِنطار به شما عطا مى كند كه هر قنطار ، به وزنِ كوه اُحُد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 وطَلَبُ الحَلالِ ، والتَّوَسُّعُ عَلَى العِيالِ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أرضاكُم عِندَ اللّهِ أسبَغُكُم </w:t>
      </w:r>
      <w:r>
        <w:rPr>
          <w:rStyle w:val="FootnoteAnchor"/>
          <w:rtl w:val="true"/>
        </w:rPr>
        <w:footnoteReference w:id="160"/>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أدخُلَ السّوقَ ومَعِي دَراهِمُ أبتاعُ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لِعِيالي لَحما وقَد قَرِموا أحَبُّ إلَيَّ مِن أن اُعتِقَ نَسَمَةً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أن يُوَسِّعَ عَلى عِيالِهِ كَيلا يَتَمَنَّوا مَوتَهُ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 يَنبَغي لِلرَّجُلِ إذا زيدَ فِي النِّعمَةِ أن يَزيدَ اُسَراءَهُ فِي السَّعَةِ عَلَيهِم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عِيالُ الرَّجُلِ اُسَراؤُهُ ، فَمَن أنعَمَ اللّهُ عَلَيهِ نِعمَةً فَليُوَسِّع عَلى اُسَرائِهِ ، فَإِن لَم يَفعَل أوشَكَ أن تَزولَ تِلكَ النِّعمَةُ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خويى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كردن از حرام ها ، طلب حلال ، و گشاده دستى بر خانواده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خشنودترين شما نزد خداوند ، كسى است كه خانواده خود را بيشتر در رفاه قرار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كه به بازار درآيم و با درهم هايى كه دارم ، براى خانواده ام ـ كه بسيار گوشت دوست مى دارند ـ ، گوشت بخرم ، نزد من دوست داشتنى تر از آن است كه بنده اى را آزاد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مُعمّر بن خلّاد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 سزاوار است كه بر خانواده اش چندان گشاده دست باشد كه مرگش را آرزو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آيه را تلاوت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طعام را با اين كه دوست مى دارند ، به بينوا و يتيم و اسير مى خورانند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توضيح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اسير ، خانواده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رواست كه هر گاه نعمتش افزون گشت ، بر اسيران خود، بيش تر گشاده دستى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خورانِ مَرد ، اسيران اويند ؛ پس هر كه خداوند به او نعمت بخشيده ، بايد بر اسيرانش گشاده دستى كند ، كه اگر چنين نكند ، زود باشد كه آن نعمتْ تباه گردد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النِّعمَةِ يَجِبُ عَلَيهِ التَّوسِعَةُ عَلى عِيالِهِ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الادِّخارُالكتاب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سِنِينَ دَأَبًا فَمَا حَصَدتُّمْ فَذَرُوهُ فِى سُنـبُلِهِ إِلَا قَلِيلاً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مِن بَعْدِ ذَ لِكَ سَبْعٌ شِدَادٌ يَأْكُلْنَ مَا قَدَّمْتُمْ لَهُنَّ إِلَا قَلِيلاً مِّمَّا تُحْصِنُونَ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إذا أحرَزَت قوتَهَا استَقَرَّت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الإمام الصادق عليه السلامـ رَدّا عَلى قَومٍ مِنَ الصّوفِيَّهِ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فَأَمّا سَلمانُ فَكانَ إذا أخَذَ عَطاءَهُ رَفَعَ مِنهُ قوتَهُ لِسَنَتِهِ حَتّى يَحضُرَ عَطاؤُهُ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أنتَ في زُهدِكَ تَصنَعُ هذا وأنتَ لا تَدري لَعَلَّكَ تَموتُ اليَومَ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البَقاءَ كَما خِفتُم عَلَيَّ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ـ يا 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النَّفسَ قَد تَلتاثُ عَلى صاحِبِها إذا لَم يَكُن لَها مِنَ العَيشِ ما يُعتَمَدُ عَلَيهِ ، فَإِذا هِيَ أحرَزَت مَعيشَتَهَا اطمَأَنَّت؟</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122_10966"/>
    </w:p>
    <w:p>
      <w:pPr>
        <w:pStyle w:val="Heading3"/>
        <w:numPr>
          <w:ilvl w:val="2"/>
          <w:numId w:val="1"/>
        </w:numPr>
        <w:rPr/>
      </w:pPr>
      <w:bookmarkStart w:id="196" w:name="__RefHeading___Toc8414_3804643083"/>
      <w:bookmarkStart w:id="197" w:name="_Toc74"/>
      <w:bookmarkEnd w:id="195"/>
      <w:bookmarkEnd w:id="196"/>
      <w:r>
        <w:rPr/>
        <w:t>۲</w:t>
      </w:r>
      <w:r>
        <w:rPr>
          <w:rtl w:val="true"/>
        </w:rPr>
        <w:t xml:space="preserve"> </w:t>
      </w:r>
      <w:r>
        <w:rPr>
          <w:rtl w:val="true"/>
        </w:rPr>
        <w:t xml:space="preserve">/ </w:t>
      </w:r>
      <w:r>
        <w:rPr/>
        <w:t>۴</w:t>
      </w:r>
      <w:r>
        <w:rPr>
          <w:rtl w:val="true"/>
        </w:rPr>
        <w:t>پس انداز</w:t>
      </w:r>
      <w:bookmarkEnd w:id="19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كه از نعمت برخوردار است ، واجب است بر خانواده اش گشاده دستى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پس اندازقرآن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پى در پى مى كاريد، و آنچه را درويديد ـ جز اندكى را كه مى خوريد ـ در خوشه اش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هفت سال سخت مى آيد كه آنچه را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نهاده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اندكى را كه ذخيره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خواهند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هر گاه وسايل زندگى اش به قدر نياز فراهم باشد ، روانش آسايش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گروهى از صوفيه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امّا سلمان ، هر گاه سهم خويش از بيت المال را مى گرفت ، به اندازه نياز يك سالش، از آن بر مى گرفت تا نوبت آينده دريافتش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زاهدى ، چنين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رفع نيازت،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 كه نمى دانى امروز مى ميرى يا 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همان گونه كه مرگم را بيم داريد ، زندگى ام را اميد نمى بَريد؟ 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دانيد آن گاه كه آدمى نتواند نياز زندگى اش را تأمين كند ، روانش با او ناآرامى مى كند و هر گاه نيازش را تأمين سازد ، روانش آرامش مى يابد؟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الرَّجُلُ شَيئا أشَدَّ عَلَيهِ مِنَ المالِ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فِي الحائِطِ ـ يَعني فِي البُستانِ أوِ الدّارِ ـ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الإمام الصادق عليه السلامـ لِمُصادِفٍ مَولاهُ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عُقدَةً أو ضَيعَةً ؛ فَإِنَّ الرَّجُلَ إذا نَزَلَت بِهِ النّازِلَةُ أوِ المُصيبَةُ فَذَكَرَ أنَّ وَراءَ ظَهرِهِ ما يُقيمُ عِيالَهُ كانَ أسخى لِنَفسِهِ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أدخَلَ طَعامَ سَنَتِهِ خَفَّ ظَهرُهُ وَاستَراحَ ، وكانَ أبو جَعفَرٍ وأبو عَبدِ اللّهِ عليهماالسلام لا يَشتَرِيانِ عُقدَةً حَتّى يُحرِزا طَعامَ سَنَتِهِما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إصلاحُ المالِ وَاستِثمارُهُالإمام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يَدِهِ شَيءٌ مِن رِزقِ اللّهِ سُبحانَهُ فَليُصلِحهُ ؛ فَإِنَّكُم في زَمانٍ إذَا احتاجَ المَرءُ فيهِ إلَى النّاسِ كانَ أوَّلُ ما يَبذُلُهُ لَهُم دينَهُ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122_10968"/>
    </w:p>
    <w:p>
      <w:pPr>
        <w:pStyle w:val="Heading3"/>
        <w:numPr>
          <w:ilvl w:val="2"/>
          <w:numId w:val="1"/>
        </w:numPr>
        <w:rPr/>
      </w:pPr>
      <w:bookmarkStart w:id="199" w:name="__RefHeading___Toc8416_3804643083"/>
      <w:bookmarkStart w:id="200" w:name="_Toc75"/>
      <w:bookmarkEnd w:id="198"/>
      <w:bookmarkEnd w:id="199"/>
      <w:r>
        <w:rPr/>
        <w:t>۲</w:t>
      </w:r>
      <w:r>
        <w:rPr>
          <w:rtl w:val="true"/>
        </w:rPr>
        <w:t xml:space="preserve"> </w:t>
      </w:r>
      <w:r>
        <w:rPr>
          <w:rtl w:val="true"/>
        </w:rPr>
        <w:t xml:space="preserve">/ </w:t>
      </w:r>
      <w:r>
        <w:rPr/>
        <w:t>۵</w:t>
      </w:r>
      <w:r>
        <w:rPr>
          <w:rtl w:val="true"/>
        </w:rPr>
        <w:t>ساماندهى ثروت و سرمايه گذارى</w:t>
      </w:r>
      <w:bookmarkEnd w:id="200"/>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انسان از خود به جا مى گذارد ، هيچ چيز به اندازه مال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باغ هزينه كند</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 عليه السلامـ به خدمتكارش مُصادف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زمينى پُردرخت يا كشتزارى تهيه كن ؛ زيرا هر گاه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مصيبتى براى انسان پيش آيد و او به ياد آوَرَد كه پشتوانه اى مالى دارد كه خانواده اش را اداره كند، سخاوتمندتر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به اندازه خوراك سالش را فراهم آورَد ، سبك بار و آسوده خاطر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باقر و صادق عليهماالسلام تا زمانى كه به قدر خوراك سالشان را آماده نمى كردند ، مِلكى نمى خريدند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ساماندهى ثروت و سرمايه گذارىامام على عليه السلامـ در حكمت هاى منسوب به وى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چيزى از روزى خداى سبحان را در اختيار دارد ، بايد از آن، درست نگاهدارى كند ؛ زيرا شما در زمانه اى به سر مى بريد كه اگر انسان به مردم نيازمند شود ، نخست دينش را به آنان تسليم مى كند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المالِ مِنَ الإِيمانِ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بِإِصلاحِ المالِ ؛ فَإِنَّ فيهِ مَنبَهَةً لِلكَريمِ ، وَاستِغناءً عَنِ اللَّئيمِ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الكافي عن محمّد بن عذافر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أبو عَبدِ اللّهِ عليه السلام أبي ألفا وسَبعَمِائَةِ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لي رَغبَةٌ في رِبحِها وإن كانَ الرِّبحُ مَرغوبا فيهِ ، ولكِنّي أحبَبتُ أن يَرانِيَ اللّهُ ـ جَلَّ وعَزَّ ـ مُتَعَرِّضا لِفَوائِدِهِ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لَهُ فيها مِائَةَ دينارٍ ، ثُمَّ 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رَبِحتُ لَكَ فيها 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أبو عَبدِ اللّهِ عليه السلام بِذلِكَ فَرَحا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الإِنفاقُ في سَبيلِ اللّهِالكتاب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فِى سَبِيلِ اللَّهِ وَلَا تُلْقُواْ بِأَيْدِيكُمْ إِلَى التَّهْلُكَةِ وَأَحْسِنُواْ 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122_10970"/>
    </w:p>
    <w:p>
      <w:pPr>
        <w:pStyle w:val="Heading3"/>
        <w:numPr>
          <w:ilvl w:val="2"/>
          <w:numId w:val="1"/>
        </w:numPr>
        <w:rPr/>
      </w:pPr>
      <w:bookmarkStart w:id="202" w:name="__RefHeading___Toc8418_3804643083"/>
      <w:bookmarkStart w:id="203" w:name="_Toc76"/>
      <w:bookmarkEnd w:id="201"/>
      <w:bookmarkEnd w:id="202"/>
      <w:r>
        <w:rPr/>
        <w:t>۲</w:t>
      </w:r>
      <w:r>
        <w:rPr>
          <w:rtl w:val="true"/>
        </w:rPr>
        <w:t xml:space="preserve"> </w:t>
      </w:r>
      <w:r>
        <w:rPr>
          <w:rtl w:val="true"/>
        </w:rPr>
        <w:t xml:space="preserve">/ </w:t>
      </w:r>
      <w:r>
        <w:rPr/>
        <w:t>۶</w:t>
      </w:r>
      <w:r>
        <w:rPr>
          <w:rtl w:val="true"/>
        </w:rPr>
        <w:t>انفاق در راه خدا</w:t>
      </w:r>
      <w:bookmarkEnd w:id="20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مردانگى، نگاهدارى درست از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نگاهدارى نيكو از مال، نشانه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مال ، نيكو نگاهدارى كنى ؛ زيرا انسان بخشنده، با آن قدرت مى يابد و از فرومايه، بى نياز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عُذافِر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پدرم هزار و هفت صد دينار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بازرگانى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مرا به سود آن، رغبتى نيست ، هر چند كه سود ، خواستنى است ؛ امّا من دوست مى دارم كه خداوند عز و جل، مرا در حالى ببيند كه به بهره هاى آفريده او روى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مال، صد دينار براى وى سود كسب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ديدار وى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برايت صد دينار سود كسب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خبر، بسيار خرسند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سرمايه من قرار 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انفاق در راه خداقرآن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انفاق كنيد و خود را با دست هايتان به هلاكت ميفكنيد، و نيكى كنيد كه خداوند، نيكوكاران را دوست مى دارد</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 لَهُمْ فِى سَبِيلِ اللَّهِ كَمَثَلِ حَبَّةٍ أَنبَتَتْ سَبْعَ سَنَابِلَ فِى كُلِّ سُنـبُلَةٍ مِّاْئَةُ حَبَّةٍ وَاللَّهُ يُضَـعِفُ لِمَن يَشَآءُ وَاللَّهُ وَ سِعٌ عَلِيمٌ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الصَّلَوةَ وَ مِمَّا رَزَقْنَـهُمْ يُنفِقُونَ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أَنفِقُواْ مِن مَّا رَزَقْنَـكُم مِّن قَبْلِ أَن يَأْتِىَ أَحَدَكُمُ الْمَوْتُ فَيَقُولَ رَبِّ لَوْلَا أَخَّرْتَنِى إِلَى أَجَلٍ قَرِيبٍ فَأَصَّدَّقَ وَ أَكُن مِّنَ الصَّــلِحِينَ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أَنفِقُواْ مِمَّا رَزَقْنَـكُم مِّن قَبْلِ أَن يَأْتِىَ يَوْمٌ لَا بَيْعٌ فِيهِ وَلَا خُلَّةٌ وَلَا شَفَـعَةٌ وَ الْكَـفِرُونَ هُمُ الظَّــلِمُونَ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لِّعِبَادِىَ الَّذِينَ ءَامَنُواْ يُقِيمُواْ الصَّلَوةَ وَ يُنفِقُواْ مِمَّا رَزَقْنَـهُمْ سِرًّا وَ عَلَانِيَةً مِّن قَبْلِ أَن يَأْتِىَ يَوْمٌ لَا بَيْعٌ فِيهِ وَلَا خِلَـلٌ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ءَامِنُواْ بِاللَّهِ وَ رَسُولِهِ وَ أَنفِقُواْ مِمَّا جَعَلَكُم مُّسْتَخْلَفِينَ فِيهِ فَالَّذِينَ ءَامَنُواْ مِنكُمْ وَ أَنفَقُواْ لَهُمْ أَجْرٌ كَبِيرٌ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نُبعَث لِجَمعِ المالِ ، ولكِن بُعِثنا لِاءِنفاقِهِ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خود را در راه خدا انفاق مى كنند، همانند دانه اى است كه هفت خوشه مى رويانَد كه در هر خوشه اى، صد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هر كس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مى كند، و خداوند، گشايشگر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اينان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غيبْ ايمان دارند و نماز را بر پا مى كنند و از آنچه روزى شان كرده ايم ، انفاق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شما را روزى كرده ايم ، انفاق كنيد ، پيش از آن كه يكى از شما را مرگ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تا سرآمدى نزديك، بازپس نداشتى تا صدقه دهم و از نيكان و شايستگان باشم؟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روزى تان كرده ايم ، انفاق كنيد ، پيش از آن كه روزى بيايد كه در آن ، نه داد و ستدى باشد و نه دوستى و 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همان ستمكاران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 من كه ايمان آورده اند ، بگو نماز را بر پا دارند و از آنچه روزى شان كرده ايم ، نهان و آشكارا انفاق كنند ، پيش از آن كه روزى بيايد كه در آن ، نه خريد و فروشى باشد و نه دوستى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راه خدا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پيامبرش ايمان آوريد و از آنچه شما را در آن ،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 ،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از شما كه ايمان آورده و انفاق كرده اند ، مزدى بزرگ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 براى گرد آوردنِ مال ، كه براى انفاقِ آن ، برانگيخته شده ايم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مُلكي ، ومالي مالي ،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كانَ المُلكُ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إلّا ما أكَلتَ فَأَفنَيتَ ، أو لَبِستَ فَأَبلَيتَ ، أو تَصَدَّقتَ فَأَبقَيتَ؟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مَرحومٌ بِهِ وإمّا مُعاقَبٌ عَلَيهِ ، فَاعقِل أن لا يَكونَ مالُ غَيرِكَ أحَبَّ إلَيكَ مِن مالِكَ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 وإنَّما لَهُ مِن مالِهِ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فَأَفنى ، أو لَبِسَ فَأَبلى ، أو أعطى فَاقتَنى ؛ وما سِوى ذلِكَ فَهُوَ ذاهِبٌ وتارِكُهُ لِلنّاسِ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صحيح مسلم عن مطرّف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لَكَ يَابنَ آدَمَ مِن مالِكَ إلّا ما أكَلتَ فَأَفنَيتَ ، أو لَبِستَ فَأَبلَيتَ ، أو تَصَدَّقتَ فَأَمضَيتَ؟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سنن النسائي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مالُ وارِثِهِ أحَبُّ إلَيهِ مِن مالِهِ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مِنّا مِن أحَدٍ إلّا مالُهُ أحَبُّ إلَيهِ مِن مالِ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لَيسَ مِنكُم مِن أحَدٍ إلّا مالُ وارِثِهِ أحَبُّ إلَيهِ مِن مالِهِ ؛ مالُكَ ما قَدَّمتَ ، ومالُ وارِثِكَ ما أخَّرتَ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از آنِ من است و اين مال، براى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آن گاه كه اين مُلك بود و تو نبودى؟ و آيا از آنِ توست چيزى جز آنچه مى خورى و از ميانش مى برى ؟ يا آنچه مى پوشى و پوسيده اش مى كنى ؟ يا آنچه صدقه مى دهى و جاويدش مى سازى؟ و براى آن ، يا از رحمت خدا بهره مى برى و يا كيفر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بينديش تا مالى كه از آنِ غير توست ، برايت از مال خودت، دوست داشتنى 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 كه از آن مال، سه چيز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خورد و فانى مى كند ؛ آنچه مى پوشد و مى پوسانَد ؛ و آنچه مى بخشد و ذخيره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رفتنى است و آنچه از آن مى مانَد ، به ديگران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مُطَرّف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رفتم ؛ مشغول تلاوت اين آيه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افتخار بر يكديگر به افزونى ، سرگرم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زاده آدم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مالت، چيزى از آنِ توست، جز آنچه مى خورى و فانى مى سازى ؛ يا آنچه مى پوشى و مى پوسانى ؛ يا آنچه صدقه مى دهى و جارى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النسائىـ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كسى هست كه مالِ وارثش براى وى دوست داشتنى تر از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كسى نيست جز اين كه مال خودش براى وى ، دوست داشتنى تر از مال وارثش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از شما كسى نيست جز آن كه مال وارثش براى وى، دوست داشتنى تر از مال خودش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آن است كه پيش مى اندازى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مرگت انفاق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وارثت، آن است كه پس انداز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بر جاى مى گذارى</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ذَبَحوا شاةً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مِنها إلّا كَتِفُها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كُلُّها غَيرَ كَتِفِها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الأدب المفرد عن قيس بن عاصم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أهلِ الوَبَرِ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المالُ الَّذي لَيسَ عَلَيَّ فيهِ تَبِعَةٌ مِن طالِبٍ ولا مِن ضَيفٍ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أربَعونَ ، وَالكَثرَةُ سِتّونَ ، ووَيلٌ لِأَصحابِ 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أعطَى الكَريمَةَ ، ومَنَحَ الغَزيرَةَ ، ونَحَرَ السَّمينَةَ ؛ فَأَكَلَ وأطعَمَ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أكرَمَ هذِهِ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بِوادٍ أنَا فيهِ مِن كَثرَةِ 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بِالعَطِيَّةِ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البَكرَ واُعطِي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 المَنيحَةِ </w:t>
      </w:r>
      <w:r>
        <w:rPr>
          <w:rStyle w:val="FootnoteAnchor"/>
          <w:rtl w:val="true"/>
        </w:rPr>
        <w:footnoteReference w:id="1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لَأَمنَحُ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 الطَّروقَةِ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النّاسُ بِحِبالِهِم ، ولا يوزَعُ رَجُلٌ مِن جَمَلٍ يَختَطِمُهُ ، فَيُمسِكَ ما بَدا لَهُ ، حَتّى يَكونَ هُوَ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أحَبُّ إلَيكَ أم مَواليكَ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لَكَ مِن مالِكَ ما أكَلتَ فَأَفنَيتَ ، أو أعطَيتَ فَأَمضَيتَ ، وسائِرُهُ لِمَواليكَ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لَئِن رَجَعتُ لَاُقِلَّنَّ عَدَدَها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طابَ خُلُقُهُ ، وطَهُرَت سَجِيَّتُهُ ، وصَلُحَت سَريرَتُهُ ، وحَسُنَت عَلانِيَتُهُ ، وأنفَقَ الفَضلَ مِن مالِهِ ، وأمسَكَ الفَضلَ مِن قَولِهِ ، وأنصَفَ النّاسَ مِن نَفسِهِ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عايشه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گوسفندى را سر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آن را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سردستش،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دستش، همه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الأدب المفردـ به نقل از قيس بن عاصم سعدى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مهترِ باديه نشينان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مالى كه مرا در آن دنباله روى نيست ؛ نه جوينده اى و نه ميهمانى؟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خوب ،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افزون بر آن،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واى بر دارندگان مالِ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كه بخش گرامىِ مالَش را ببخشد، افزونى را انفاق كند، حيوان فربه اش را قربانى نمايد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پيشه و دريوزره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اين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سرزمينى كه من ساكنم ، از فراوانىِ چهارپايانم جاى سكونت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بخشش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جوان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سالدار را مى 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به بهره كشى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بهره كشى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حيوان را براى باردارسازى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مردم با ريسمان هاشان روانه مى شوند و كسى از شترى كه مهارش را گرفته ، بازداشته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حيوانى را كه نزدش بيايد، مى گيرد و خود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برايت دوست داشتنى تر است يا مالِ اطرافيانت؟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از مالَت، آن بخشْ از آنِ توست كه مى خورى و فانى مى كنى ، يا مى بخشى و جارى مى سازى ؛ و بر جاى مانده اش، از آنِ اطرافيانِ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بايد پس از بازگشت ، تعداد آنها را بكاهم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پايان خطبه اش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كسى كه اخلاقش خوش ، سرشتش پاك ، باطنش به سامان ، و آشكارش نيك است؛ افزونىِ مالش را انفاق مى كند ؛ از سخن زياده در مى گذرد ؛ و از درون خويش، با مردم انصاف مى ورزد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في سَفَرٍ مَعَ النَّبِيِّ صلى الله عليه و آله ، إذ جاءَ رَجُلٌ عَلى راحِلَةٍ لَهُ ، فَجَعَلَ يَصرِفُ بَصَرَهُ يَمينا وشِمالاً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فَضلُ ظَهرٍ فَليَعُد بِهِ عَلى مَن لا ظَهرَ لَهُ ، ومَن كانَ لَهُ فَضلٌ مِن زادٍ فَليَعُد بِهِ عَلى مَن لا زادَ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مِن أصنافِ المالِ ما ذَكَرَ ، حَتّى رَأَينا أنَّهُ لا حَقَّ لِأَحَدٍ مِنّا في فَضلٍ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فَهُوَ لِلمالِكينَ ، وما أخَّرتَ فَهُوَ لِلوارِثينَ ، وما مَعَكَ فَما لَكَ عَلَيهِ سَبيلٌ سِوَى الغُرورِ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تَسعى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 أن تُفقِرَ نَفسَكَ وتُغنِيَ غَيرَكَ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عنه عليه السلامـ في كِتابِهِ إلى زِيادِ ابنِ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الإِسرافَ مُقتَصِدا ، وَاذكُر فِي اليَومِ غَدا ، وأمسِك مِنَ المالِ بِقَدرِ ضَرورَتِكَ ، وقَدِّمِ الفَضلَ لِيَومِ حاجَتِكَ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مالاً فَليَصِل بِهِ القَرابَةَ ، وَليُحسِن مِنهُ الضِّيافَةَ ، وَليَفُكَّ بِهِ الأَسيرَ وَالعانِيَ ، وَليُعطِ مِنهُ الفَقيرَ وَالغارِمَ ، وَليَصبِر نَفسَهُ عَلَى الحُقوقِ وَالنَّوائِبِ ابتِغاءَ الثَّوابِ ؛ فَإِنَّ فَوزا بِهذِهِ الخِصالِ شَرَفُ مَكارِمِ الدُّنيا ، ودَركُ فَضائِلِ الآخِرَةِ ، إن شاءَ اللّهُ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سفر با پيامبر صلى الله عليه و آله بوديم كه مردى، سوار بر مَركبى آمد و به سوى راست و چپ، چشم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مَركبى افزون دارد ، به آن كه مركب ندارد، برسانَد ؛ و هر كه توشه اى افزون دارد ، به آن كس كه توشه ندارد ،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گونه هاى مال، چندان ذكر كرد كه ما دريافتيم هيچ يك از ما، در مالِ افزونش، حقّى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كه پيش از مرگْ مصرف كرده اى ، از آنِ مالكان آن اموال شده است ؛ و مالى كه براى پس از مرگ مى نهى ، از آنِ وارثان خواهد شد ؛ و آنچه همراه توست ، جز فريفتگى، راهى به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پى دنيا مى كوشى؟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چَرى؟ آيا مى خواهى خود را فقير، و جز خودت را توانگر سازى؟</w:t>
      </w:r>
    </w:p>
    <w:p>
      <w:pPr>
        <w:pStyle w:val="BookText"/>
        <w:rPr/>
      </w:pPr>
      <w:r>
        <w:rPr>
          <w:rFonts w:ascii="IRNazanin" w:hAnsi="IRNazanin" w:eastAsia="IRNazanin"/>
          <w:color w:val="111111"/>
          <w:sz w:val="28"/>
          <w:sz w:val="28"/>
          <w:szCs w:val="28"/>
          <w:rtl w:val="true"/>
          <w:lang w:bidi="fa-IR"/>
        </w:rPr>
        <w:t>امام على عليه السلامـ در نامه اش به زياد بن اَبيه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اسراف را رها كن و ميانه روى را در پيش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انديشه فردايت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به اندازه ضرورت ، نگاه دار و زياده آن را براى روز نيازمندى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كس مالى بدهد ، بايد آن را به خويشاوندان برساند ؛ ميهمانى هاى نيكو بدهد ؛ اسير و گرفتار را از بند برهانَد ؛ تنگ دست و وامدار را بهره ببخشد ؛ به اميد پاداش ، خويشتن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بلاهاى سخت، صبور سازد ؛ زيرا هر آينه، دستيابى به اين ويژگى ها ، بهره ور شدن از كرامت هاى دنيايى و فضيلت هاى آخرتى است ، اگر خداى بخواهد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وَبالٌ عَلى صاحِبِهِ إلّا ما قَدَّمَ مِنهُ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الأَموالِ ما أعانَ عَلَى المَكارِمِ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أموالِكَ ما وَقى عِرضَكَ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المالِ ما أورَثَكَ ذُخرا وذِكرا ، وأكسَبَكَ حَمدا وأجرا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مالِكَ ما أعانَكَ عَلى حاجَتِكَ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المالِ ما كَسَبَ ثَناءً وشُكرا ، وأوجَبَ ثَوابا وأجرا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قَضَيتَ بِهِ الحُقوقَ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أنفَعُ المالِ ما قُضِيَ بِهِ الفَرضُ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يَنفَعُ خَيرٌ مِن دينارٍ يَصرَعُ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مايه تباهى و گران جانىِ صاحبش است ، مگر آن بخش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فرستاده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مال، آن است كه ياريگرِ نيكى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مال تو، آن است كه آبرويت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بهترين مال، آن است كه برايت اندوخته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نهد و سپاس و پاداش، به ارمغان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مال تو، آن است كه براى برآوردن نيازت، يارى ات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بهترين مال، آن است كه سپاس و ستايشْ به ارمغان آورَد و پاداش و مزد فراهم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مال، آن است كه با آن ، حق ها را به جاى 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سودبخش ترين مال، آن است كه واجبى با آن ادا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درهمى كه سودمند بيفتد، بهتر از دينارى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زمين بزند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أحسَنُها أثَرا عَلَيكَ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مَا استُرِقَّ بِهِ الرِّجالُ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الأَموالِ مَا استُرِقَّ بِهِ حُرٌّ ، وَاستُحِقَّ بِهِ أجرٌ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الغِنى ما صينَ بِهِ العِرضُ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إن يَكُن لَكَ كُنتَ لَهُ مُنفِقا ، فَلا تُبقِهِ بَعدَكَ فَيَكُن ذَخيرَةً لِغَيرِكَ ، وتَكونُ أنتَ المُطالَبَ بِهِ المَأخوذَ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لا تَبقى لَهُ ولا يَبقى عَلَيكَ ، فَكُلهُ قَبلَ أن يَأكُلَكَ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نَسأَلُكَ عَنِ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فَلا أمسى ، وما أمسى فَلا أصبَحَ ؛ لَنا كُندوجٌ نَرفَعُ فيهِ خَيرَ مَتاعِنا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كُندوجُ المُؤمِنِ قَبرُهُ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مال، آن است كه بهترين اثر را بر تو بر جاى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مال، آن است كه آزادان، با آن، به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درآيند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برترين مال، آن است كه آزاده اى با آن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و سزاوارِ پاداش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توانگرى، آن است كه آبرو با آنْ حفظ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تو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باشد ، آن را انفاق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براى پس از خود مگذار كه آن گاه، اندوخته كسانى جز تو خواهد شد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آن، از تو پرس و جو خواهند كرد و حساب خواهند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نه تو براى مال باقى مى مانى و نه مال براى تو جاودان مى مانَد ؛ پس پيش از آن كه او تو را بخورَد ، تو او را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ابوذر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از صبحگاهان، به شامگاهان نكشد و از شامگاهان، به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خزانه اى است كه بهترين كالايمان را در آن 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مؤمن ، گورِ اوست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الالتزام به في صرف الدّخل الفرديّ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المُوازَنَةُ بَينَ الدَّخلِ وَالإِنفاقِالكتاب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مِمَّآ ءَاتَاهُ اللَّهُ لَا يُكَلِّفُ اللَّهُ نَفْسًا إِلَا مَآ ءَاتَاهَا سَيَجْعَلُ اللَّهُ بَعْدَ عُسْرٍ يُسْرًا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قَد غَنِيَ دَهرَهُ ولَهُ مالٌ وهَيئَةٌ في لِباسِهِ ونَخوَةٌ ، ثُمَّ يَذهَبُ مالُهُ ويَتَغَيَّرُ حالُهُ ، فَيَكرَهُ أن يَشمَتَ بِهِ عَدُوٌّ ، فَيَتَكَلَّفُ ما يَتَهَيَّأُ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وَمَن قُدِرَ عَلَيْهِ رِزْقُهُ فَلْيُنفِقْ مِمَّآ ءَاتَاهُ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حالِهِ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122_10984"/>
    </w:p>
    <w:p>
      <w:pPr>
        <w:pStyle w:val="Heading2"/>
        <w:numPr>
          <w:ilvl w:val="1"/>
          <w:numId w:val="1"/>
        </w:numPr>
        <w:rPr/>
      </w:pPr>
      <w:bookmarkStart w:id="205" w:name="__RefHeading___Toc8420_3804643083"/>
      <w:bookmarkStart w:id="206" w:name="_Toc77"/>
      <w:bookmarkEnd w:id="204"/>
      <w:bookmarkEnd w:id="205"/>
      <w:r>
        <w:rPr>
          <w:rtl w:val="true"/>
        </w:rPr>
        <w:t>فصل سوم</w:t>
      </w:r>
      <w:r>
        <w:rPr>
          <w:rtl w:val="true"/>
        </w:rPr>
        <w:t xml:space="preserve">: </w:t>
      </w:r>
      <w:r>
        <w:rPr>
          <w:rtl w:val="true"/>
        </w:rPr>
        <w:t>آنچه در مصرفِ درآمدهاى شخصى شايسته است</w:t>
      </w:r>
      <w:bookmarkEnd w:id="206"/>
    </w:p>
    <w:p>
      <w:pPr>
        <w:pStyle w:val="Heading3"/>
        <w:numPr>
          <w:ilvl w:val="2"/>
          <w:numId w:val="1"/>
        </w:numPr>
        <w:rPr/>
      </w:pPr>
      <w:bookmarkStart w:id="207" w:name="__RefHeading___Toc8422_3804643083"/>
      <w:bookmarkStart w:id="208" w:name="_Toc78"/>
      <w:bookmarkEnd w:id="207"/>
      <w:r>
        <w:rPr/>
        <w:t>۳</w:t>
      </w:r>
      <w:r>
        <w:rPr>
          <w:rtl w:val="true"/>
        </w:rPr>
        <w:t xml:space="preserve"> </w:t>
      </w:r>
      <w:r>
        <w:rPr>
          <w:rtl w:val="true"/>
        </w:rPr>
        <w:t xml:space="preserve">/ </w:t>
      </w:r>
      <w:r>
        <w:rPr/>
        <w:t>۱</w:t>
      </w:r>
      <w:r>
        <w:rPr>
          <w:rtl w:val="true"/>
        </w:rPr>
        <w:t>توازن ميان دخل و خرج</w:t>
      </w:r>
      <w:bookmarkEnd w:id="2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مصرفِ درآمدهاى شخصى شايسته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توازن ميان دخل و خرجقرآن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دست، از گشاده دستىِ خود هزينه مى كند؛ و هر كه روزى اش بر او تنگ شده باشد ، از آنچه خداوند به او داده است ، هزينه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كس را تكليف نمى كند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سختى و دشوارى ، آسانى و فراخى را پديد خواهد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الأخلاقـ به نقل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شما چيست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روزگارش را با توانگرى به سر مى برد و داراى ثروت و جامه چشمگير است و به خود مى نازد ؛ سپس ثروتش از كف مى رود و حال و روزش دگرگون مى شود و دوست نمى دارد كه دشمن وى را سرزنش كند ، پس خود را به صورت ثروتمندان بيارايد؟ امام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فراخ دست، از گشاده دستى خود هزينه مى كند و هر كه روزى اش بر او تنگ شده باشد ، از آنچه خداوند به او داده است ، هزينه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به فراخورِ حال خويش</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أخَذَ عَنِ اللّهِ ـ سُبحانَهُ وتَعالى ـ أدَبا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وَسَّعَ عَلَيهِ وَسَّعَ عَلى نَفسِهِ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عَلى قَدرِ الإِقتارِ ، وَالتَّوَسُّعُ عَلى قَدرِ التَّوَسُّعِ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جادَ اللّهُ ـ تَبارَكَ وتَعالى ـ عَلَيكُم فَجودوا ، وإذا أمسَكَ عَنكُم فَأَمسِكوا ، ولا تُجاوِدُوا اللّهَ ؛ فَهُوَ الأَجوَدُ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الكافي عن سماعة عن الإمام الصادق عليه السلامـ في جَوابِ سَماعَةَ وقَد سَأَلَهُ عَن وُجوبِ الزَّكاةِ عَلى مَن يَملِكُ بَعضَ نَفَقَتِهِ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فَقيرٍ أسرَفُ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الفَقيرُ أسرَفَ مِنَ الغَنِيِّ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 يُنفِقُ مِمّا اُوتِيَ ، وَالفَقيرَ يُنفِقُ مِن غَيرِ ما اُوتِيَ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الاِعتِدالُ فِي الاِستِهلاكِالكتاب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22_10986"/>
    </w:p>
    <w:p>
      <w:pPr>
        <w:pStyle w:val="Heading3"/>
        <w:numPr>
          <w:ilvl w:val="2"/>
          <w:numId w:val="1"/>
        </w:numPr>
        <w:rPr/>
      </w:pPr>
      <w:bookmarkStart w:id="210" w:name="__RefHeading___Toc8424_3804643083"/>
      <w:bookmarkStart w:id="211" w:name="_Toc79"/>
      <w:bookmarkEnd w:id="209"/>
      <w:bookmarkEnd w:id="210"/>
      <w:r>
        <w:rPr/>
        <w:t>۳</w:t>
      </w:r>
      <w:r>
        <w:rPr>
          <w:rtl w:val="true"/>
        </w:rPr>
        <w:t xml:space="preserve"> </w:t>
      </w:r>
      <w:r>
        <w:rPr>
          <w:rtl w:val="true"/>
        </w:rPr>
        <w:t xml:space="preserve">/ </w:t>
      </w:r>
      <w:r>
        <w:rPr/>
        <w:t>۲</w:t>
      </w:r>
      <w:r>
        <w:rPr>
          <w:rtl w:val="true"/>
        </w:rPr>
        <w:t>ميانه روى در مصرف</w:t>
      </w:r>
      <w:bookmarkEnd w:id="21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مؤمن از خداوند ـ سبحان و متعال ـ ، ادبى نيكو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فراخ گيرد ، او هم بر خويش گشاه دستى كند ؛ و چون بر او تنگ گيرد ،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گيرانه رفتار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خوى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فراخور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روزى و گشاده دستى به تناسب گشاده روزى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ـ تبارك و تعالى ـ بر شما كرم ورزيد ، شما هم بخشش كنيد ؛ و چون بر شما تنگ گرفت ، شما نيز تنگ گيريد ؛ و در بخشندگى، از خداوند، پيشى مگيريد ، كه او بخشنده ترين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سماعه، از امام صادق عليه السلام در پاسخ سَماعه كه از وى در باره وجوب زكات بر كسى كه بخشى از هزينه اش را مى تواند تأمين كند، سؤال كرده بود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فقيرى كه از توانگر، اسرافكارتر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فقير مى تواند از توانگر، اسرافكارتر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از آنچه به وى عطا شده ، خرج مى كند و فقير، از آنچه به وى عطا نشده، هزينه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ميانه روى در مصرفقرآن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نورز و امساك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گزاف و زياده روى، بخشش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نكوهيده و درمانده مى نشينى</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النَّفَقَةِ نِصفُ المَعيشَةِ ، وَالتَّوَدُّدُ إلَى النّاسِ نِصفُ العَقلِ ، وحُسنُ السُّؤالِ نِصفُ العِلمِ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مُؤمِنا كَسَبَ طَيِّبا ، وأنفَقَ من قَصدٍ ، أو قَدَّمَ فَضلاً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وتَصَدَّقوا وَالبَسوا ، ما لَم يُخالِطهُ إسرافٌ أو مَخيلَةٌ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المَعيشَةِ نِصفُ العَيشِ ؛ تُكفى نِصفَ النَّفَقَةِ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في مَعيشَتِهِ رَزَقَهُ اللّهُ ، ومَن بَذَّرَ حَرَمَهُ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مَنعَ ولا إسرافَ ، ولا بُخلَ ولا إتلافَ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فِي النَّفَقَةِ نِصفُ العَيشِ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در هزينه كردن ، نيمِ زندگى گذرانى است ، و دوستى ورزيدن با مردم ، نيمِ انديشه مندى ، و نيك پرسيدن ، نيمِ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آورَد مؤمنى را كه پيشه پاكيزه داشته باشد و ميانه روانه انفاق 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پيش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بياشاميد و صدقه دهيد و جامه بپوشيد ، تا زمانى كه با ريخت و پاش و خودپسندى در نياميزد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در زندگى، نيمِ گذرانِ زندگى است و نيمى از هزينه را برآورده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در گذران زندگى اش ميانه روى پيشه كند ، خداوند، روزى اش مى دهد و هر كه ريخت و پاش كند ، خداوند، وى را ناكام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زياده روى ؛ نه تنگ چشمى و نه تباه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نگه داشتن در هزينه كردن ، نيمى از گذرانِ زندگى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نِصفُ المَؤونَةِ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لِيُنفِقِ الرَّجُلُ بِالقَصدِ وبُلغَةِ الكَفافِ ، ويُقَدِّم مِنهُ فَضلاً لِاخِرَتِهِ ؛ فَإِنَّ ذلِكَ أبقى لِلنِّعمَةِ ، وأقرَبُ إلَى المَزيدِ مِنَ اللّهِ عز و جل ، وأنفَعُ فِي العافِيَةِ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عليه السلامـ مِن دُعائِهِ فِي المَعونَةِ عَلى قَضاءِ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وَاحجُبني عَنِ السَّرَفِ وَالِازدِيادِ ، وقَوِّمني بِالبَذلِ وَالِاقتِصادِ ، وعَلِّمني حُسنَ التَّقديرِ ، وَاقبِضني بِلُطفِكَ عَنِ التَّبذيرِ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نَبِيَّهُ صلى الله عليه و آله كَيفَ يُنفِقُ ، وذلِكَ أنَّهُ كانَت عِندَهُ اُوقِيَّةٌ مِنَ الذَّهَبِ ، فَكَرِهَ أن يَبيتَ فَتَصَدَّقَ بِها ، فَأَصبَحَ ولَيسَ عِندَهُ شَيءٌ ، وجاءَهُ مَن يَسأَلُهُ فَلَم يَكُن عِندَهُ ما يُعطيهِ ، فَلامَهُ السّائِلُ ، وَاغتَمَّ هُوَ حَيثُ لَم يَكُن عِندَهُ ما يُعطيهِ ، وكانَ رَحيما رَقيقا ، فَأَدَّبَ اللّهُ تَعالى نَبِيَّهُ صلى الله عليه و آله بِأَمرِهِ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ولا يَعذِرونَكَ ، فَإِذا أعطَيتَ جَميعَ ما عِندَكَ مِنَ المالِ كُنتَ قَد حُسِرتَ مِنَ المالِ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الكافي عن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فَجاءَ سائِلٌ فَقامَ إلى مِكتَلٍ فيهِ تَمرٌ فَمَلَأَ يَدَهُ فَناوَلَهُ ، ثُمَّ جاءَ آخَرُ فَسَأَلَهُ فَقامَ فَأَخَذَ بِيَدِهِ فَناوَلَهُ ، ثُمَّ جاءَ آخَرُ فَسَأَلَهُ فَقامَ فَأَخَذَ بِيَدِهِ فَناوَلَهُ ثُمَّ جاءَ آخَرُ فَسَأَلَهُ فَقامَ فَأَخَذَ بِيَدِهِ فَناوَلَهُ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رازِقُنا وإيّاكَ،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لا يَسأَلُهُ أحَدٌ مِنَ الدُّنيا شَيئا إلّا أعطاهُ ، فَأَرسَلَت إلَيهِ امرَأَةٌ ابْناً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فَاسأَلهُ فَإِن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شَيءٌ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قَميصَكَ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قَميصَهُ فَرَمى بِهِ إلَيهِ ـ وفي نُسخَةٍ اُخرى فَأَعطاهُ ـ فَأَدَّبَهُ اللّهُ تَبارَكَ وَتَعَالى عَلَى القَصدِ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 </w:t>
      </w: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 نيمِ توشه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بايد با ميانه روى و تا حدّ كفايت ، انفاق كند و افزون مالش را براى آخرتش پيش فرستد ؛ زيرا اين، بيشتر سبب پايدارى نعمت ، و نزديك تر به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 سودمندتر براى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وى در كمك خواهى براى پرداخت وام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ولخرجى و زياده روى دور كن و با بخشش و ميانه روى، مرا بر پا و استوار بدار و اندازه نگاه داشتنِ نيكو را به من بياموز و به لطف خويش، مرا از ريخت و پاشْ باز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پيامبرش صلى الله عليه و آله آموخت كه چگونه انفاق كند و آن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قدرى طلا بود و او كراهت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اندوخته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سپرى كند ؛ پس آن را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در حالى برخاست كه نزد وى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نيازخواهى به سراغ وى آمد ، امّا پيامبر، چيزى نداشت كه به او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نيازخواه، به سرزنش وى پرداخت و پيامبر كه رحم ورز و دل نازك بود ، اندوهگين شد كه چرا چيزى براى بخشيدن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ـ تعالى ـ پيامبرش را با فرمان خويش ، چنين تأديب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نورز و امساك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گزاف و زياده روى، بخشش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نكوهيده و درمانده مى نشينى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بدين سان ،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گاه از تو چيزى مى خواهند و عذرى از تو نمى پذيرند ؛ پس اگر همه مالى را كه دارى، از پيشْ بخشيده باشى ، از مال، تهى دست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انفاق نخواهى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عجلان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نيازمندى، وارد شد و امام برخاست و از طَبَق خرما ، دستش را پر كرد و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نيازمند ديگرى آمد و درخواست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برخاست و يك مشت گرفت و به او 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آمد و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و تو روزى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صلى الله عليه و آله كسى چيزى درخواست نمى كرد ، مگر اين كه به او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پسرش را به سوى پيامبر خدا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كمك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پيشمان نيست ،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جوانك نزد پيامبر خدا آمد و از ايشان درخواست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پيشمان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پيراهنت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پيراهنش را گرفت و به جوان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ايشان ميانه روى را آموخت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دستت را به گردنت مبند و آن را كاملاً از هم باز مكن تا سرزنش شده و حسرت زده شوى</w:t>
      </w:r>
      <w:r>
        <w:rPr>
          <w:rFonts w:eastAsia="IRNazanin" w:cs="IRNazanin"/>
          <w:color w:val="111111"/>
          <w:sz w:val="28"/>
          <w:szCs w:val="28"/>
          <w:rtl w:val="true"/>
          <w:lang w:bidi="fa-IR"/>
        </w:rPr>
        <w:t>»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 ذَ لِكَ قَوَامًا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 مَتَـعَا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عِيالِهِ ومَؤونَتِهِمُ الَّتي هِيَ صَلاحٌ لَهُ ولَهُم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الأمالي للطوسي عن أيّوب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يَقولُ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الِاقتِصادَ وَالتَّدبيرَ فِي المَعيشَةِ نِصفُ الكَسبِ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هُوَ الكَسبُ كُلُّهُ ، ومِنَ الدّينِ التَّدبيرُ فِي المَعيشَةِ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السلامـ در تفسير 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 به راه ميانه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ميانه، يعنى پسنديده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خداوند مى 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به طور پسنديده، بهره مندشان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دست به اندازه توان خود و تنگ دست به اندازه توان خود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فراخورِ حالِ خانواده اش و توشه اى كه در شأن وى و ايشان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كس را تكليف نمى كند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امالى ، طوسىـ به نقل از ايّوب بن حرّ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كسى به امام صادق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ميانه روى و برنامه ريزى براى گذران زندگى ، نيمِ درآمد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درآمد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براى گذران زندگى ، نشانه ديندارى است</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عليه السلام عَنِ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وَالإِقتارِ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الخصال عن محمد بن عمرو بن سعيد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العَيّاشِيَّ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الرِّضا عليه السلام فِي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أعرِفُ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أنَّ اللّهَ عز و جل كَرِهَ الإِسرافَ وكَرِهَ الإِقتارَ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إِذَآ أَنفَقُواْ لَمْ يُسْرِفُواْ وَ لَمْ يَقْتُرُواْ وَ كَانَ بَيْنَ ذَ 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لِلمُؤمِنِ عَشَرَةُ أقمِصَةٍ؟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هذا مِنَ السَّرَفِ ، إنَّمَا السَّرَفُ أن تَجعَلَ ثَوبَ صَونِكَ ثَوبَ بِذلَتِكَ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الكَفافُرسول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أَسلَمَ وكانَ عَيشُهُ كَفافَا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قَلَّ وكَفى، خَيرٌ مِمَّا كَثُرَ وأَلهى ، الَّلهُمَّ ارزُق مُحَمَّدا وآلَ مُحَمَّدٍ الكَفافَ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22_10994"/>
    </w:p>
    <w:p>
      <w:pPr>
        <w:pStyle w:val="Heading3"/>
        <w:numPr>
          <w:ilvl w:val="2"/>
          <w:numId w:val="1"/>
        </w:numPr>
        <w:rPr/>
      </w:pPr>
      <w:bookmarkStart w:id="213" w:name="__RefHeading___Toc8426_3804643083"/>
      <w:bookmarkStart w:id="214" w:name="_Toc80"/>
      <w:bookmarkEnd w:id="212"/>
      <w:bookmarkEnd w:id="213"/>
      <w:r>
        <w:rPr/>
        <w:t>۳</w:t>
      </w:r>
      <w:r>
        <w:rPr>
          <w:rtl w:val="true"/>
        </w:rPr>
        <w:t xml:space="preserve"> </w:t>
      </w:r>
      <w:r>
        <w:rPr>
          <w:rtl w:val="true"/>
        </w:rPr>
        <w:t xml:space="preserve">/ </w:t>
      </w:r>
      <w:r>
        <w:rPr/>
        <w:t>۳</w:t>
      </w:r>
      <w:r>
        <w:rPr>
          <w:rtl w:val="true"/>
        </w:rPr>
        <w:t>كفايت</w:t>
      </w:r>
      <w:bookmarkEnd w:id="214"/>
    </w:p>
    <w:p>
      <w:pPr>
        <w:pStyle w:val="BookText"/>
        <w:rPr/>
      </w:pPr>
      <w:r>
        <w:rPr>
          <w:rFonts w:ascii="IRNazanin" w:hAnsi="IRNazanin" w:eastAsia="IRNazanin"/>
          <w:color w:val="111111"/>
          <w:sz w:val="28"/>
          <w:sz w:val="28"/>
          <w:szCs w:val="28"/>
          <w:rtl w:val="true"/>
          <w:lang w:bidi="fa-IR"/>
        </w:rPr>
        <w:t xml:space="preserve">الكافىـ به نقل از عبد اللّه بن ابان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از امام كاظم عليه السلام در باره تأمين هزينه خانواده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گونه اى ميانِ دو روش ناپسندِ اسرافكارى و تنگ گيرى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الخصالـ به نقل از محمّد بن عمرو بن سعيد، از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عيّاشى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تأمين هزينه خانواده ، از امام رضا عليه السلام راه مُجاز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ميانه دو روش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آن دو روش ناپسند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مى شناسى ـ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خداوند، از اسرافكارى و تنگ گيرى، بيزارى جُسته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انفاق مى كنند ، نه اسراف مى ورزند و نه تنگ مى گيرند ؛ بلكه راهى ميانه در پيش مى گيرند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مى تواند ده پيراهن داشته باشد؟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پيراهن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تا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اسراف نيست ؛ اسراف، آن است كه لباس بيرونت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 كار و دم دستى قرار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كفايتپيامبر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تسليم و زندگى اش، به قدر كفاف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و كافى ، بهتر از زياد و فريبنده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اندازه كفاف به محمّد و خاندانش روزى فرما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عَلى بُلغَةِ الكَفافِ تَعَجَّلَ الرَّاحَةَ وتَبَوَّأَ خَفضَ الدَّعَةِ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فيها فَوقَ الكَفافِ ولا تَطلَبوا مِنها أكثَرَ مِنَ البَلاغِ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بِكَ مِن تَناوُلِ الإِسرافِ ، ومِن فُقدانِ الكَفافِ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مُراعاةُ الأَولَوِيّاتِرسول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فَقيرا فَليَبدَأ بِنَفسِهِ ، فَإِن كانَ فَضلاً فَعَلى عِيالِهِ ، فَإِن كانَ فَضلاً فَعَلى قَرابَتِهِ أو عَلى ذي رَحِمِهِ ، فَإِن كانَ فَضلاً فَهاهُنا وهاهُنا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بِخَمسَةِ دَنانيرَ بِأَحسَنِها وأفضَلِها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الَّذي تُنفِقُهُ عَلى والِدَتِكَ ، وأفضَلُ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والِدِكَ ، وأفضَلُ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نَفسِكَ وأهلِكَ ، وأفضَلُ الدّينارَينِ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قَرابَتِكَ ، وأخَسُّها وأقَلُّها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في سَبيلِ اللّهِ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22_10996"/>
    </w:p>
    <w:p>
      <w:pPr>
        <w:pStyle w:val="Heading3"/>
        <w:numPr>
          <w:ilvl w:val="2"/>
          <w:numId w:val="1"/>
        </w:numPr>
        <w:rPr/>
      </w:pPr>
      <w:bookmarkStart w:id="216" w:name="__RefHeading___Toc8428_3804643083"/>
      <w:bookmarkStart w:id="217" w:name="_Toc81"/>
      <w:bookmarkEnd w:id="215"/>
      <w:bookmarkEnd w:id="216"/>
      <w:r>
        <w:rPr/>
        <w:t>۳</w:t>
      </w:r>
      <w:r>
        <w:rPr>
          <w:rtl w:val="true"/>
        </w:rPr>
        <w:t xml:space="preserve"> </w:t>
      </w:r>
      <w:r>
        <w:rPr>
          <w:rtl w:val="true"/>
        </w:rPr>
        <w:t xml:space="preserve">/ </w:t>
      </w:r>
      <w:r>
        <w:rPr/>
        <w:t>۴</w:t>
      </w:r>
      <w:r>
        <w:rPr>
          <w:rtl w:val="true"/>
        </w:rPr>
        <w:t>رعايت اولويت ها</w:t>
      </w:r>
      <w:bookmarkEnd w:id="21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كفاف زندگى، بسنده كند ، به زودى، به آسايش دست مى يابد و زندگى آسوده و مرفّهى به دست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بيش از اندازه نياز نخواهيد و بيش از كفاف نجوييد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بريم از اسرافكارى ، و از نبود اندازه كفاف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رعايت اولويت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فقير است ، نخست به خود بپردازد ؛ اگر مالى افزون آمد ، به خانواده اش بدهد ؛ اگر بيشينه اى مانْد ، به خويشاوندان يا پيوستگانش بپردازد ؛ و اگر باز هم ماند ، اين سو و آن سو هزينه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آگاهى تان دهم كه از پنج دينار ، كدام نيكوتر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پنج دينار ، آن است كه براى مادر خويش هزينه كنى ؛ و از چهار دينار باقى مانده ، آن كه براى پدرت هزينه سازى ؛ و از سه دينار ، آن كه براى خود و خانواده ات مصرف نمايى ؛ و از دو دينار ، آن كه به مصرف خويشاوندانت برسانى ؛ و فروترين و كم پاداش ترين دينار، آن است كه براى خدا انفاق كنى</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إلَى النَّبِيِّ صلى الله عليه و آله بِدينارَينِ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والِدانِ أو 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والِدَيكَ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فَأَنفِقهُما عَلى وَلَدِكَ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آخَرانِ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أنفِقهُما عَلى زَوجَتِكَ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خادِمِكَ ؛ فَهُوَ خَيرٌ لَكَ مِن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اِحمِلهُما وَاعلَم بِأَنَّهُما لَيسا بِأَفضَلِ دينارَيكَ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دو دينار نزد پيامبر صلى الله عليه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خدا هزينه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مادرت يا يكى از آن دو زنده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روانه شو و آن دو دينار را براى آنان هزينه كن ؛ كه براى تو، بهتر از آن است كه در راه خدا انفاق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 دينار ديگر نزد پيامبر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خواهم اين دو دينار را در راه خدا صرف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دو دينار را براى فرزندت هزينه كن ؛ كه آن ، براى تو، بهتر از اين است كه در راه خدا انفاق ورزى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دينار ديگر نزد پيامبر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نيز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دينار ديگر است كه مى خواهم در راه خدا انفاق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براى همسرت مصرف كن ؛ كه براى تو، بهتر از آن است كه در راه خدا انفاق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همان كار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دو دينار نزد پيامبر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نيز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دينار را مى خواهم كه در راه خدا مصرف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خدمتكار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دو دينار را براى خدمتكارت هزينه كن ؛ كه اين، براى تو، بهتر از صرف كردن در راه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 دينار ديگر نزد پيامبر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دو دينار را در راه خدا به مصرف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 ؛ و بدان كه اين دو دينار، برترين دينارهايت نيستند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الاِهتِمامُ بِتَحقيقِ أعلى المُستَوَياتِ مِنَ العائِدِ الاِجتِماعِيِّالكافي عن محمّد بن سنان عن حذيفة بن منصور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لِأَخيكَ في أمرٍ مَضَرَّتُهُ عَلَيكَ أعظَمُ مِن مَنفَعَتِهِ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يَكونُ عَلَى الرَّجُلِ دَينٌ كَثيرٌ ، ولَكَ مالٌ فَتُؤَدّي عَنهُ ؛ فَيَذهَبُ مالُكَ ولا تَكونُ قَضَيتَ عَنهُ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الكافي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لاتوجِب عَلى نَفسِكَ الحُقوقَ ، وَاصبِر عَلَى النَّوائِبِ ، ولا تَدخُل في شَيءٍ مَضَرَّتُهُ عَلَيكَ أعظَمُ مِن مَنفَعَتِهِ لِأَخيكَ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لاتَبذُل لِاءِخوانِكَ مِن نَفسِكَ ما ضَرُّهُ عَلَيكَ أكثَرُ مِن مَنفَعَتِهِ لَهُم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مُواساةُ الآخرينالكافي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وقَد تَزَيَّدَ السِّعرُ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عِندَنا مِن 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يَكفينا أشهُرٌ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بِالمَدينَةِ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 فَلَمّا بِعتُهُ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 اِجعَل قوتَ عِيالي نِصفا شَعيرا ونِصفا حِنطَةً ؛ فَإِنَّ اللّهَ يَعلَمُ أنّي واجِدٌ أن أُطعِمَهُمُ الحِنطَةَ عَلى وَجهِها ، ولكِنّي اُحِبُّ أن يَرانِيَ اللّهُ قَد أحسَنتُ تَقديرَ المَعيشَةِ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22_11000"/>
    </w:p>
    <w:p>
      <w:pPr>
        <w:pStyle w:val="Heading3"/>
        <w:numPr>
          <w:ilvl w:val="2"/>
          <w:numId w:val="1"/>
        </w:numPr>
        <w:rPr/>
      </w:pPr>
      <w:bookmarkStart w:id="219" w:name="__RefHeading___Toc8430_3804643083"/>
      <w:bookmarkStart w:id="220" w:name="_Toc82"/>
      <w:bookmarkEnd w:id="218"/>
      <w:bookmarkEnd w:id="219"/>
      <w:r>
        <w:rPr/>
        <w:t>۳</w:t>
      </w:r>
      <w:r>
        <w:rPr>
          <w:rtl w:val="true"/>
        </w:rPr>
        <w:t xml:space="preserve"> </w:t>
      </w:r>
      <w:r>
        <w:rPr>
          <w:rtl w:val="true"/>
        </w:rPr>
        <w:t xml:space="preserve">/ </w:t>
      </w:r>
      <w:r>
        <w:rPr/>
        <w:t>۵</w:t>
      </w:r>
      <w:r>
        <w:rPr>
          <w:rtl w:val="true"/>
        </w:rPr>
        <w:t>رعايت بيشترين بازدهى اجتماعى</w:t>
      </w:r>
      <w:bookmarkEnd w:id="220"/>
    </w:p>
    <w:p>
      <w:pPr>
        <w:pStyle w:val="Heading3"/>
        <w:numPr>
          <w:ilvl w:val="2"/>
          <w:numId w:val="1"/>
        </w:numPr>
        <w:rPr/>
      </w:pPr>
      <w:bookmarkStart w:id="221" w:name="__RefHeading___Toc8432_3804643083"/>
      <w:bookmarkStart w:id="222" w:name="_Toc83"/>
      <w:bookmarkEnd w:id="221"/>
      <w:r>
        <w:rPr/>
        <w:t>۳</w:t>
      </w:r>
      <w:r>
        <w:rPr>
          <w:rtl w:val="true"/>
        </w:rPr>
        <w:t xml:space="preserve"> </w:t>
      </w:r>
      <w:r>
        <w:rPr>
          <w:rtl w:val="true"/>
        </w:rPr>
        <w:t xml:space="preserve">/ </w:t>
      </w:r>
      <w:r>
        <w:rPr/>
        <w:t>۶</w:t>
      </w:r>
      <w:r>
        <w:rPr>
          <w:rtl w:val="true"/>
        </w:rPr>
        <w:t>مواسات با ديگران</w:t>
      </w:r>
      <w:bookmarkEnd w:id="2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رعايت بيشترين بازدهى اجتماعىالكافىـ به نقل از محمّد بن سنان، از حذيفة بن منصور،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كارى وارد مشو كه زيانش براى تو، بيشتر از سودش براى وى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مردى كه بدهىِ سنگين دارد و تو با مال خويش، بخشى از بدهى او را مى پردازى ؛ بدين سان ، هم مال تو از دست مى رود و هم نمى توانى تمام بدهى او را بپردازى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امام باقر عليه السلام يا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مكن كه حقوق ديگران بر عهده تو افتد ، و بر بلاهاى بزرگ، شكيبا باش ، و در كارى وارد نشو كه زيان آن براى خودت ، بيشتر از سود آن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از خودت چندان مايه مگذار كه زيان آن براى تو، بيشتر از سودش براى ايشان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مواسات با ديگرانالكافىـ به نقل از مُعَتّب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گرانى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گندم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چندين ماه، گندم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ببَر و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گندمى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و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آن را فروختم ، امام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بقيه مردم ، غذاى مرا روزانه خريد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غذاى خانواده مرا گندم و نصف ديگرش را جو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كه من، توانايى دارم كه به آنان نان گندم خالص بدهم ؛ ولى دوست دارم كه خدا مرا ببيند كه در زندگى، برنامه ريزى سنجيده دارم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القَناعَةُالإمامُ عليٌّ عليه السلامـ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بالقَناعَةِ مُلكا ، وبِحُسنِ الخُلقِ نَعيما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بِالإِنسانِ أن يَقنَعَ بِالقَليلِ ويَجودَ بِالجَزيلِ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بِالإِنسانِ لا يَشتَهي ما لا يَنبغي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عنه عليه السلامـ مِن كتابٍ كَتَبَهُ لِشُرَيحٍ لَمَّا اشتَرى عَلى عَهدِهِ دارا فَبَلَغَهُ 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بِالأَمَلِ ، مِن هذَا المُزعَجِ بِالأَجَلِ ، هذِهِ الدّارَ بِالخُروجِ مِن عِزِّ القَناعَةِ ، وَالدُّخولِ في ذُلِّ الطَّلَبِ وَالضَّراعَةِ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122_11002"/>
    </w:p>
    <w:p>
      <w:pPr>
        <w:pStyle w:val="Heading3"/>
        <w:numPr>
          <w:ilvl w:val="2"/>
          <w:numId w:val="1"/>
        </w:numPr>
        <w:rPr/>
      </w:pPr>
      <w:bookmarkStart w:id="224" w:name="__RefHeading___Toc8434_3804643083"/>
      <w:bookmarkStart w:id="225" w:name="_Toc84"/>
      <w:bookmarkEnd w:id="223"/>
      <w:bookmarkEnd w:id="224"/>
      <w:r>
        <w:rPr/>
        <w:t>۳</w:t>
      </w:r>
      <w:r>
        <w:rPr>
          <w:rtl w:val="true"/>
        </w:rPr>
        <w:t xml:space="preserve"> </w:t>
      </w:r>
      <w:r>
        <w:rPr>
          <w:rtl w:val="true"/>
        </w:rPr>
        <w:t xml:space="preserve">/ </w:t>
      </w:r>
      <w:r>
        <w:rPr/>
        <w:t>۷</w:t>
      </w:r>
      <w:r>
        <w:rPr>
          <w:rtl w:val="true"/>
        </w:rPr>
        <w:t>قناعت</w:t>
      </w:r>
      <w:bookmarkEnd w:id="22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قناعتامام على عليه السلامـ در پاسخ به پرسش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حتما او را زندگانى پاك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مقصود، قناعت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آدمى را مُلكِ قناعت و نعمتِ خوى نيك،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زيباست براى انسان كه به اندك بسازد و فراوان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زيباست براى انسان كه آنچه را كه سزاوار نيست ،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شُرَيح، وقتى كه شنيد در روزگارِ عهده دارىِ مسنَد قضاوت از سوى ايشان، خانه اى خريده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را، اين فريب خورده آرزو، از اين كسى كه اجل، او را از اين خانه بيرون مى بَرَد، خريدارى كرد، به بهاى خارج شدن از عزّت قناعت و وارد شدن به ذلّت خواهش و پستى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أذهَبُ لِلفاقَةِ مِنَ الرِّضا بِالقُوتِ ، ومَنِ اقتَصَرَ عَلى بُلغَةِ الكَفافِ فَقَدِ انتَظَمَ الرّاحَةَ وتَبَوَّأَ خَفضَ الدَّعَةِ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اجتازَ بِقَصّابٍ وعِندَهُ لَحمٌ سَمينٌ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اللَّحمُ سَمينٌ ، اشتَرِ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الثَّمَنُ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عَنِ اللَّحمِ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الإمامُ الباقرُ أو الإمامُ الصّادقُ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أغنَى النّاسِ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الامام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قَنِعَ بِما يكَفيهِ ، ومَن قَنِعَ بِما يَكفيهِ استغنى ، ومَن لَم يَقنَع بِما يَكفيهِ لَم يُدرِكِ الغِنى أبدا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النَّظَرُ إلَى الأَدنى فِي المَعيشَةِالإمامُ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مَن هُوَ دُونَكَ فِي المَقدُرَةِ ولا تَنظُرْ إلى مَن هُوَ فَوقَكَ فِي المَقدُرَةِ ، فَإِنَّ ذلِكَ أقنَعُ لَكَ بِما قُسِمَ لَكَ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122_11004"/>
    </w:p>
    <w:p>
      <w:pPr>
        <w:pStyle w:val="Heading3"/>
        <w:numPr>
          <w:ilvl w:val="2"/>
          <w:numId w:val="1"/>
        </w:numPr>
        <w:rPr/>
      </w:pPr>
      <w:bookmarkStart w:id="227" w:name="__RefHeading___Toc8436_3804643083"/>
      <w:bookmarkStart w:id="228" w:name="_Toc85"/>
      <w:bookmarkEnd w:id="226"/>
      <w:bookmarkEnd w:id="227"/>
      <w:r>
        <w:rPr/>
        <w:t>۳</w:t>
      </w:r>
      <w:r>
        <w:rPr>
          <w:rtl w:val="true"/>
        </w:rPr>
        <w:t xml:space="preserve"> </w:t>
      </w:r>
      <w:r>
        <w:rPr>
          <w:rtl w:val="true"/>
        </w:rPr>
        <w:t xml:space="preserve">/ </w:t>
      </w:r>
      <w:r>
        <w:rPr/>
        <w:t>۸</w:t>
      </w:r>
      <w:r>
        <w:rPr>
          <w:rtl w:val="true"/>
        </w:rPr>
        <w:t>نگاه به فرودست در زندگى</w:t>
      </w:r>
      <w:bookmarkEnd w:id="228"/>
    </w:p>
    <w:p>
      <w:pPr>
        <w:pStyle w:val="BookText"/>
        <w:rPr/>
      </w:pPr>
      <w:r>
        <w:rPr>
          <w:rFonts w:ascii="IRNazanin" w:hAnsi="IRNazanin" w:eastAsia="IRNazanin"/>
          <w:color w:val="111111"/>
          <w:sz w:val="28"/>
          <w:sz w:val="28"/>
          <w:szCs w:val="28"/>
          <w:rtl w:val="true"/>
          <w:lang w:bidi="fa-IR"/>
        </w:rPr>
        <w:t>امام على عليه السلامـ در بخشى از سفارش خود به فرزندش محمّد بن حنفيه ـهيچ ثروتى، فقرزداتر از خشنودى به قُوت نيست و هر كه به كفافِ زندگى بسنده كند، به زودى، به آسايش دست مى يابد و زندگى آسوده و مرفّهى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كه على عليه السلام از كنار قصّابى عبور كرد كه گوشت مرغوبى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گوشت ،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همراه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صبر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آنچه خدا روزى اش كرده، قانع باشد، از توانگرترين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عاقل باشد ، به آنچه او را كفايت مى كند ، قناعت مى ورزد و هر كه قناعت نمايد به آنچه او را كفايت مى كند ، بى نياز مى شود و هر كه قناعت نكند به آنچه او را كفايت مى نمايد ، هرگز بى نياز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نگاه به فرودست در زندگىامام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ناتوان تر از خودت بنگر و به توانگر از خويش منگر؛ زيرا اين كار، تو را به آنچه قسمت تو شده، قانع تر مى 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بَساطَةُ العَيشِرسول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أحسَنُكُم أخلاقا ، وأخَفُّكُم مَؤونَةً ، وأخفَضُكُم لِأَهلِهِ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مِئَةٍ وثَلاثِ خِصالٍ ؛ فِعلٍ وعَمَلٍ ونِيَّةٍ ، وظاهِرٍ وباطِنٍ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يَكونُ المِئَةُ وثَلاثُ خِصالٍ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شِعارُهُ ، وَالصَّبرُ دِثارُهُ ؛ </w:t>
      </w:r>
      <w:r>
        <w:rPr>
          <w:rStyle w:val="FootnoteAnchor"/>
          <w:rtl w:val="true"/>
        </w:rPr>
        <w:footnoteReference w:id="266"/>
      </w:r>
      <w:r>
        <w:rPr>
          <w:rFonts w:ascii="Amiri" w:hAnsi="Amiri" w:eastAsia="Amiri" w:cs="Amiri"/>
          <w:color w:val="111111"/>
          <w:sz w:val="28"/>
          <w:sz w:val="28"/>
          <w:szCs w:val="28"/>
          <w:rtl w:val="true"/>
          <w:lang w:bidi="ar-SA"/>
        </w:rPr>
        <w:t xml:space="preserve">قَليلُ المَؤونَةِ ، كَثيرُ المَعونَةِ ، كَثيرُ الصِّيامِ </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الإمام الباقر عليه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جابِرُ، أنَّ أهلَ التَّقوى أيسَرُ أهلِ الدُّنيا مَؤونَةً ، وأكثَرُهُم لَكَ مَعونَةً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حَسَنُ المَعونَةِ ، خَفيفُ المَؤونَةِ ، جَيِّدُ التَّدبيرِ لِمَعيشَتِهِ ، لا يُلسَعُ مِن جُحرٍ مَرَّتَينِ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الصّادِقُ عليه السلام الحَمّامَ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المُؤمِنَ خَفيفُ المَؤونَةِ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22_11006"/>
    </w:p>
    <w:p>
      <w:pPr>
        <w:pStyle w:val="Heading3"/>
        <w:numPr>
          <w:ilvl w:val="2"/>
          <w:numId w:val="1"/>
        </w:numPr>
        <w:rPr/>
      </w:pPr>
      <w:bookmarkStart w:id="230" w:name="__RefHeading___Toc8438_3804643083"/>
      <w:bookmarkStart w:id="231" w:name="_Toc86"/>
      <w:bookmarkEnd w:id="229"/>
      <w:bookmarkEnd w:id="230"/>
      <w:r>
        <w:rPr/>
        <w:t>۳</w:t>
      </w:r>
      <w:r>
        <w:rPr>
          <w:rtl w:val="true"/>
        </w:rPr>
        <w:t xml:space="preserve"> </w:t>
      </w:r>
      <w:r>
        <w:rPr>
          <w:rtl w:val="true"/>
        </w:rPr>
        <w:t xml:space="preserve">/ </w:t>
      </w:r>
      <w:r>
        <w:rPr/>
        <w:t>۹</w:t>
      </w:r>
      <w:r>
        <w:rPr>
          <w:rtl w:val="true"/>
        </w:rPr>
        <w:t>ساده زيستى</w:t>
      </w:r>
      <w:bookmarkEnd w:id="2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ساده زيستىپيامبر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ترينانِ شما آنان اند كه خُلقشان نيك تر است، سبكبارترند، و زندگى را بر خانواده خويش آسان تر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مؤمن، كمال نمى پذيرد ، مگر آن كه صد و سه ويژگى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و رفتار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و سه ويژگى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مؤمنان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نشانه اوست ؛ صبر، جامه اوست ؛ سبك بار است ؛ به ديگران بسيار يارى مى رسانَد ؛ و فراوانْ روزه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 ـ به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تقواپيشگان، سبكبارترين مردم دنيا هستند و بيش از همه، يارى ات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نيك يار است و سبك بار ؛ گذرانِ زندگى اش را خوب تدبير مى كند ؛ و از يك سوراخ، دو بار گزيده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گرمابه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گرمابه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را برايت اختصاصى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سبكبار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استهلاك الأموال الخاصّة والعامّة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الإِسرافُ وَالتَّبذيرُالكتاب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إِذَآ أَنفَقُواْ لَمْ يُسْرِفُواْ وَ لَمْ يَقْتُرُواْ وَ كَانَ بَيْنَ ذَ لِكَ قَوَامًا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يَـبَنِىءَادَمَ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 ذَا الْقُرْبَى حَقَّهُ وَ الْمِسْكِينَ وَ ابْنَ السَّبِيلِ 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 نَ الشَّيَـطِينِ وَ كَانَ الشَّيْطَـنُ لِرَبِّهِ كَفُورًا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 جَنَّاتٍ مَّعْرُوشَاتٍ وَغَيْرَ مَعْرُوشَاتٍ وَالنَّخْلَ وَالزَّرْعَ مُخْتَلِفًا أُكُلُهُ وَالزَّيْتُونَ وَالرُّمَّانَ مُتَشَابِهًا وَغَيْرَ مُتَشَابِهٍ كُلُواْ مِن ثَمَرِهِ إِذَآ أَثْمَرَ وَءَاتُواْ حَقَّهُ يَوْمَ حَصَادِهِ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22_11008"/>
    </w:p>
    <w:p>
      <w:pPr>
        <w:pStyle w:val="Heading2"/>
        <w:numPr>
          <w:ilvl w:val="1"/>
          <w:numId w:val="1"/>
        </w:numPr>
        <w:rPr/>
      </w:pPr>
      <w:bookmarkStart w:id="233" w:name="__RefHeading___Toc8440_3804643083"/>
      <w:bookmarkStart w:id="234" w:name="_Toc87"/>
      <w:bookmarkEnd w:id="232"/>
      <w:bookmarkEnd w:id="233"/>
      <w:r>
        <w:rPr>
          <w:rtl w:val="true"/>
        </w:rPr>
        <w:t>فصل چهارم</w:t>
      </w:r>
      <w:r>
        <w:rPr>
          <w:rtl w:val="true"/>
        </w:rPr>
        <w:t xml:space="preserve">: </w:t>
      </w:r>
      <w:r>
        <w:rPr>
          <w:rtl w:val="true"/>
        </w:rPr>
        <w:t>آنچه در مصرف اموال شخصى و عمومى شايسته نيست</w:t>
      </w:r>
      <w:bookmarkEnd w:id="234"/>
    </w:p>
    <w:p>
      <w:pPr>
        <w:pStyle w:val="Heading3"/>
        <w:numPr>
          <w:ilvl w:val="2"/>
          <w:numId w:val="1"/>
        </w:numPr>
        <w:rPr/>
      </w:pPr>
      <w:bookmarkStart w:id="235" w:name="__RefHeading___Toc8442_3804643083"/>
      <w:bookmarkStart w:id="236" w:name="_Toc88"/>
      <w:bookmarkEnd w:id="235"/>
      <w:r>
        <w:rPr/>
        <w:t>۴</w:t>
      </w:r>
      <w:r>
        <w:rPr>
          <w:rtl w:val="true"/>
        </w:rPr>
        <w:t xml:space="preserve"> </w:t>
      </w:r>
      <w:r>
        <w:rPr>
          <w:rtl w:val="true"/>
        </w:rPr>
        <w:t xml:space="preserve">/ </w:t>
      </w:r>
      <w:r>
        <w:rPr/>
        <w:t>۱</w:t>
      </w:r>
      <w:r>
        <w:rPr>
          <w:rtl w:val="true"/>
        </w:rPr>
        <w:t>اسراف و تبذير</w:t>
      </w:r>
      <w:bookmarkEnd w:id="2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مصرف اموال شخصى و عمومى شايسته نيست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اسراف و تبذيرقرآن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اند كه چون انفاق كنند، نه ولخرجى مى كنند و نه تنگ مى گيرند، و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را برمى گزينند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خود را در هر نمازى برگيريد، و بخوريد و بياشاميد،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روى نكنيد؛ زيرا او اسرافكاران را دوست نمى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خويشاوند و مستندِ بينوا و در راه مانده را بده و مال خود را بيهوده، مريز و مپاش و به گزافكارى تباه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ريخت و پاش كنندگان گزافكار ، برادران شيطان ها هستند و شيطان، نسبت به خداوند خويش، ناسپاس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كسى كه باغ هايى با داربست و بدون داربست، و خرمابن، و كشتزار با ميوه هاى گوناگون آن، و زيتون، و انار، شبيه به يكديگر و غير شبيه،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 آن ـ چون ثمر داد ـ بخوريد،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بينوايان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روز بهره بردارى از آن بدهيد،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مكنيد؛ زيرا او اسرافكاران را دوست ندارد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وَالتَّبذيرَ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 نَ الشَّيَاطِينِ</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صلى الله عليه و آلهـ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إِذَآ أَنفَقُواْ لَمْ يُسْرِفُواْ وَ لَمْ يَقْتُرُواْ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فِي غَيرِ حَقٍّ فَقَد أسرَفَ ، ومَن مَنَعَ عَن حَقٍّ فَقَد قَتَّرَ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الكافي عن عبد الملك بن عمرو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أبو عَبدِ اللّهِ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 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حَصىً وقَبَضَها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الإِقتارُ الَّذي ذَكَرَهُ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قَبَضَ قَبضَةً اُخرى فَأَرخى كَفَّهُ كُلَّها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قَبضَةً اُخرى فَأَرخى بَعضَها وأمسَكَ بَعضَها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تفسير العيّاشي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أعطى مَن أعطى مِن كَرامَتِهِ عَلَيهِ ومَنَعَ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المالَ مالُ اللّهِ يَضَعُهُ عِندَ الرَّجُلِ وَدائِعَ ، وجَوَّزَ لَهُم أن يَأكُلوا قَصدا ، ويَشرَبوا قَصدا ، ويَلبَسوا قَصدا ، ويَنكِحوا قَصدا ، ويَركَبوا قَصدا ، ويَعودوا بِما سِوى ذلِكَ عَلى فُقَراءِ المُؤمِنينَ ويَلُمّوا بِهِ شَعَثَهُم ؛ فَمَن فَعَلَ ذلِكَ كانَ ما يَأكُلُ حَلالاً ، ويَشرَبُ حَلالاً ، ويَركَبُ حَلالاً ، ويَنكِحُ حَلالاً ؛ ومَن عَدا ذلِكَ كانَ عَلَيهِ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أتَرَى اللّهَ ائتَمَنَ رَجُلاً عَلى مالٍ خَوَّلَ لَهُ أن يَشتَرِيَ فَرَسا بِعَشَرَةِ آلافِ دِرهَمٍ ويَجزيهِ فَرَسٌ بِعِشرينَ دِرهما ، ويَشتَرِيَ جارِيَةً بِأَلفِ دينارٍ ويَجزيهِ جارِيَةٌ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 </w:t>
      </w:r>
      <w:r>
        <w:rPr>
          <w:rStyle w:val="FootnoteAnchor"/>
          <w:rtl w:val="true"/>
        </w:rPr>
        <w:footnoteReference w:id="27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ريخت و پاش حذر كن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ريخت و پاش كنندگان، برادران شيطانند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به پرسش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اند كه چون انفاق كنند ، نه ولخرجى مى كنند و نه تنگ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كند، اسراف كرده است و هر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نكند، سختگيرى و خسّت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الملك بن عمرو اَحوَل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اين آيه را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اند كه چون انفاق كنند ، نه اسراف مى كنند و نه تنگ مى گيرند، و ميان اين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را برمى گزيند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مشتى سنگ ريزه را در چنگ فشرد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تنگ گرفتن است كه خداوند در كتابش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مشتى ديگر برگرفت و همه آن را واگشود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اسراف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 مشتى ديگر گرفت و قدرى از آن را گشود و قدرى را بسته نگاه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ميانه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 كنى كه خداوند، با كرامت خويش ، به بعضى، مال بخشيده و برخى ديگر را خوار شمرده و مال را از آنان دريغ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بلكه مال، از آنِ خداوند است و آن را نزد انسان، امانت مى نهد و آدميان را مجاز مى شمرد كه با ميانه روى ، بخورند و بياشامند و بپوشند و زناشويى كنند و سوارى بگيرند و بيشتر از اين حد را به مؤمنان فقير ببخشند و نيازهاى آنان را برآورده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چنين كند ، آنچه مى خورد و مى آشامد و سوار مى شود و به زناشويى مى گيرد ، حلال است ، و آن كس كه از اين حد بگذرد ، بهره ورى هايش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نكنيد ؛ زيرا هر آينه، او اسرافكاران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گمان مى كنى كه خداوند، انسان را در مالى كه به وى عطا فرموده ، امين شمرده كه اسبى به بهاى ده هزار درهم بخرد ، حال آن كه اسبى به قيمت بيست درهم براى او كفايت مى كند ؛ يا كنيزى به بهاى هزار دينار بخرد ، در حالى كه كنيزى بيست دينارى براى وى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نكنيد ؛ زيرا هر آينه ، او اسرافكاران را دوست نمى دارد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ولا تُسرِف ولا تَقتُر ، ولكِن بَينَ ذلِكَ قَواما ؛ إنَّ التَّبذيرَ مِنَ الإِسرافِ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تفسير العياشي 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شَيئا في غَيرِ طاعَةِ اللّهِ فَهُوَ مُبَذِّرٌ ، ومَن أنفَقَ في سَبيلِ الخَيرِ فَهُوَ مُقتَصِدٌ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رسول اللّه صلى الله عليه و آلهـ في حَديثِ زَواجِ 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ابْتَاعِي لِابْنَتي فِراشا مِن حِلسِ </w:t>
      </w:r>
      <w:r>
        <w:rPr>
          <w:rStyle w:val="FootnoteAnchor"/>
          <w:rtl w:val="true"/>
        </w:rPr>
        <w:footnoteReference w:id="281"/>
      </w:r>
      <w:r>
        <w:rPr>
          <w:rFonts w:ascii="Amiri" w:hAnsi="Amiri" w:eastAsia="Amiri" w:cs="Amiri"/>
          <w:color w:val="111111"/>
          <w:sz w:val="28"/>
          <w:sz w:val="28"/>
          <w:szCs w:val="28"/>
          <w:rtl w:val="true"/>
          <w:lang w:bidi="ar-SA"/>
        </w:rPr>
        <w:t xml:space="preserve">مِصرَ وَاحشِيهِ لِيفا، وَاتَّخِذي لَها مِدرَعَةً </w:t>
      </w:r>
      <w:r>
        <w:rPr>
          <w:rStyle w:val="FootnoteAnchor"/>
          <w:rtl w:val="true"/>
        </w:rPr>
        <w:footnoteReference w:id="282"/>
      </w:r>
      <w:r>
        <w:rPr>
          <w:rFonts w:ascii="Amiri" w:hAnsi="Amiri" w:eastAsia="Amiri" w:cs="Amiri"/>
          <w:color w:val="111111"/>
          <w:sz w:val="28"/>
          <w:sz w:val="28"/>
          <w:szCs w:val="28"/>
          <w:rtl w:val="true"/>
          <w:lang w:bidi="ar-SA"/>
        </w:rPr>
        <w:t xml:space="preserve">وعَباءَةً قُطوانِيَّةً </w:t>
      </w:r>
      <w:r>
        <w:rPr>
          <w:rStyle w:val="FootnoteAnchor"/>
          <w:rtl w:val="true"/>
        </w:rPr>
        <w:footnoteReference w:id="283"/>
      </w:r>
      <w:r>
        <w:rPr>
          <w:rFonts w:ascii="Amiri" w:hAnsi="Amiri" w:eastAsia="Amiri" w:cs="Amiri"/>
          <w:color w:val="111111"/>
          <w:sz w:val="28"/>
          <w:sz w:val="28"/>
          <w:szCs w:val="28"/>
          <w:rtl w:val="true"/>
          <w:lang w:bidi="ar-SA"/>
        </w:rPr>
        <w:t xml:space="preserve">، ولا تَتَّخِذي أكثَرَ مِن ذلِكَ فَيَكونا مِنَ المُسرِفينَ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تاريخ دمشق عن محمّد بن شهاب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صلى الله عليه و آله بِرَجُلٍ يَتَوَضَّأُ وهُوَ يُفرِغُ الماءَ في وُضوئِهِ إفراغاً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الوُضوءِ 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كُلِّ شَيءٍ إسرافٌ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 پروا كن و نه اسراف كن و نه تنگ بگير ؛ بلكه راه ميانه را در پيش گير ؛ زيرا ريخت و پاش ، گونه اى از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گونه ولخرجى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عبد الرحمان بن حجّاج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گونه ولخرجى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كردم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را در راهى جز طاعت خدا انفاق كند ، ولخرج است و هركس در راه خير و خوبى خرج كند ، صرفه جوست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داستان ازدواج فاطمه عليهاالسلامـ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دخترم ، زيراندازى مصرى بخر و برايش تشكچه اى از ليف خرما فراهم كن و پيراهن و چادرى قطوانى </w:t>
      </w:r>
      <w:r>
        <w:rPr>
          <w:rStyle w:val="FootnoteAnchor"/>
          <w:rtl w:val="true"/>
        </w:rPr>
        <w:footnoteReference w:id="286"/>
      </w:r>
      <w:r>
        <w:rPr>
          <w:rFonts w:ascii="IRNazanin" w:hAnsi="IRNazanin" w:eastAsia="IRNazanin"/>
          <w:color w:val="111111"/>
          <w:sz w:val="28"/>
          <w:sz w:val="28"/>
          <w:szCs w:val="28"/>
          <w:rtl w:val="true"/>
          <w:lang w:bidi="fa-IR"/>
        </w:rPr>
        <w:t xml:space="preserve">، تهيه كن ، و بيش از اينها چيزى فراهم مكن كه از اسرافكاران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محمّد بن شهاب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كنار مردى كه در حال وضو گرفتن بود، مى گذشت كه ديد آن شخص ، در وضويش بسيار آب مصرف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وضو هم اسراف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چيز ، اسراف هست</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بِسَعدٍ وهُوَ يَتَوَضَّأُ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الوُضوءِ إسرافٌ؟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كُنتَ عَلى نَهَرٍ جارٍ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السَّرَفِ أن تَأكُلَ كُلَّ مَا اشتَهَيتَ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الأَكلِ مِنَ العَفافِ وكَثرَتُهُ مِنَ الإِسرافِ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المالِ في غَيرِ حَقِّهِ تَبذيرٌ وإسرافٌ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زادَ عَلَى الاِقتِصادِ إسرافٌ</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فَوقَ الكَفافِ إسرافٌ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كنار سعد ـ كه در حال وضو بود ـ ، عبور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اسراف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وضو هم اسراف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نهرى روان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هر چه دلت بخواهد بخورى ، از اسراف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خورى ، نشانه خويشتندارى است ، و پُرخورى ، نشانه زياده روى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كردنِ نا به جا ، به يقين ، حيف و ميل و اسراف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فراتر از ميانه روى باشد ، اسراف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 از نياز ، اسراف است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الرّجُلِ مالَهُ ويَقعُدُ لَيسَ 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تَبذيرٌ في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بَذَّرَ أفقَرَهُ اللّهُ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السَّرَفِ تُدَمِّرُ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لا دَوامَ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يَدِ المُبَذِّرِ ، وسَحابَةُ الصَّيفِ ، وغَضَبُ العاشِقِ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شَينُ السَّخاءِ السَّرَفُ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البَذلِ السَّرَفُ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السَّخاءِ وَالتَّبذيرِ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السَّخِيَّ يَسمُحُ بِما يَعرِفُ مِقدارَهُ ومِقدارَ الرَّغبَةِ فيهِ إلَيهِ ، ويَضَعُهُ بِحَيثُ يَحسُنُ وَضعُهُ وتَزكو عارِفَتُهُ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وَالمُبَذِّرَ يَسمُحُ بِما لا يُوازِنُ بِهِ رَغبَةَ الرّاغِبِ ، ولا حَقَّ القاصِدِ ، ولا مِقدارَ ما أولى ، ويَستَفِزُّهُ لِذلِكَ خَطرَةٌ مِن خَطَراتِهِ ، وَالتَّصَدّي لِاءِطراءِ مُطرٍ لَهُ بَينَهُما بَونٌ بَعيدٌ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گونه ولخرجى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انسان ، اموال خود را آن قدر بذل و بخشش كند كه خود تهى دست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مال حلال نيز ولخرجى و تبذير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ريخت و پاش كند ، خداوند ، او را به فقر ، دچار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فراوان اسراف كردن ، ويرانى به دنبال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را پايدارى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دستِ ريخت و پاش كننده ، پاره ابرِ تابستانى ، و خشمِ عاشق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 سخاوتمندى ، اسراف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زشت ترين بخشش ، اسراف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وى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تفاوت ميان دست و دل بازى وريخت و پاش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باز ، از چيزى مى بخشد كه قدرش را مى داند ، ميزانِ دلبستگى به آن را مى شناسد ، و آن را در جاى صحيحْ مصرف مى كند و بخشش و دَهشِ وى ، بالنده و پاك است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پاش كننده ، چيزى را مى بخشد كه قدر دلبستگى به آن را نمى داند ، حق ميانه روى در آن را نمى شناسد ، و ميزان احسانى را كه مى كند ، ارزيابى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بدين كار ، وسوسه اى از وسوسه هايش مى كشانَد و مى خواهد تا وى را فراوان ستايش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اين دو ، فاصله بسيار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عَلَيهِ فَهُوَ سَرَفٌ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مَثراةٌ ، وَالسَّرَفُ مَتواةٌ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إسرافٍ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الفَقرِ الإِسرافُ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بِالتَّبذيرِ سَرَفا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مَعَ التَّدبيرِ أبقى مِنَ الكَثيرِ مَعَ التَّبذيرِ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افتَخَرَ بِالتَّبذيرِ احتُقِرَ بِالإِفلاسِ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التَّبذيرُ قَرينٌ مُفلِسٌ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التَّبذيرُ عُنوانُ الفاقَةِ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ما لا يَحتاجُ إلَيهِ ، باعَ ما يَحتاجُ إلَيهِ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ألهَمَهُ الِاقتِصادَ وحُسنَ التَّدبيرِ ، وجَنَّبَهُ سوءَ التَّدبيرِ وَالإِسرافَ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براى بخشندگى ، اندازه اى است كه اگر از آن فراتر رَوَد ، اسراف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ميانه روى ، افزايش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اسرافكارى ، مايه هلاكت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اسراف ، توانگرى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زمينه ساز فقر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براى اسراف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 همراهِ حساب انديشى ، پابرجاتر از بسيارى است كه ريخت و پاش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ريخت و پاش فخر بفروشد ، با تنگ دستى ، خوار و كوچك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 همراهى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دستى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 نشانه تنگ دستى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آنچه را نياز ندارد ، بخرد ، آنچه را بدان نياز دارد ،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خير بخواهد ، ميانه روى و درست انديشى را به وى الهام مى فرمايد و او را از نادرست انديشى و اسرافكارى ، به دور مى دارد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يُفنِي الكَثيرَ ؛ الِاقتِصادُ يُنمِي اليَسيرَ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يُفنِي الجَزيلَ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وَامنَعني مِنَ السَّرَفِ ، وحَصِّن رِزقي مِنَ التَّلَفِ ، ووَفِّر مَلَكَتي بِالبَرَكَةِ فيهِ ، وأصِب بي سَبيلَ الهِدايَةِ لِلبِرِّ في ما اُنفِقُ مِنهُ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عليهماالسلام إذا رَأى شَيئا مِنَ الخُبزِ في مَنزِلِهِ مَطروحا ولَو قَدرَ ما تَجُرُّهُ النَّملَةُ ، نَقَصَ مِن قوتِ أهلِهِ بِقَدرِ ذلِكَ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مُحَرَّمَةٌ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وَالإِسرافُ وَالتَّبذيرُ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هِراقَةُ فَضلِ الإِناءِ ، وَابتِذالُ ثَوبِ الصَّونِ ، وإلقاءُ النَّوى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يُحِبُّهُ اللّهُ عز و جل ، وإنَّ السَّرَفَ أمرٌ يُبغِضُهُ اللّهُ ، حَتّى طَرحَكَ النَّواةَ ؛ فَإِنَّها تَصلُحُ لِلشَّيءِ ، وحَتّى صَبَّكَ فَضلَ شَرابِكَ </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را نابود مى كند ، و ميانه روى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را بالنده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 را تباه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زياده روى باز دار و روزى ام را از تلف شدنْ نگه دار و دارايى ام را با بركت ، افزون فرما و مرا به راه هدايت ، رهنمون شو تا نيكوكارانه انفاق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زين العابدين عليه السلام ، هر گاه مى ديد كه در خانه اش ، نانى دور افكنده شده ـ هر چند اگر به اندازه دهانگيرِ مورچه اى بود ـ ، به قدر همان ، از خوراك خانواده اش كم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بزرگ ، حرام اند ؛ و آنها چنين اند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زياده روى ، و ريخت و پاش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اندازه اسراف ،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زياده ظرف ؛ جامه نگاهدارى شده را نا به جا مصرف كردن ؛ و دور افكندنِ هسته خرما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 روى ، كارى است كه خداوند عز و جل ، آن را دوست مى دارد ، و اسراف را ناخوش مى دارد ، حتّى دور انداختن هسته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را ؛ زيرا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كارى مى آيد و حتّى دور ريختن زيادىِ نوشيدنى ات را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سُئِلَ عَن أدنَى الإِسرافِ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إبذالُكَ ثَوبَ صَونِكَ ، وإهراقُكَ فَضلَ إنائكَ ، وأكلُكَ التَّمرَ ورَميُكَ النَّوى هاهُنا وهاهُنا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السَّرَفَ يورِثُ الفَقرَ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الإِسرافِ قِلَّةَ البَرَكَةِ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لا يَعجِزُ عَنهُ شَيءٌ ، وَالتَّبذيرُ لا يَبقى مَعَهُ شَيءٌ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تفسير العيّاشي عن بشر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 فَدَعا بِرُطَبٍ ، فَأَقبَلَ بَعضُهُم يَرمي بِالنَّوى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أبو عَبدِ اللّهِ عليه السلام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إنَّ هذا مِنَ التَّبذيرِ ، وإنَّ 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دعائم الإسلام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نَظَرَ إلى فاكِهَةٍ قَد رُمِيَت مِن دارِهِ لَم يُستَقصَ أكلُها ، فَغَضِبَ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شَبِعتُم فَإِنَّ كَثيرا مِنَ النّاسِ لَم يَشبَعوا ، فَأَطعِموهُ مَن يَحتاجُ إلَيهِ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الكافي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الغِلمانُ يَوما فاكِهَةً ولَم يَستَقصوا أكلَها ورَمَوا بِها ، فَقالَ لَهُم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استَغنَيتُم فَإِنَّ اُناسا لَم يَستَغنوا ، أطعِموهُ مَن يَحتاجُ إلَيهِ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پاسخ به سؤال از كمترين حدّ زياده 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بيرونت را لباس خانه و دم دستى قرار دهى ؛ ته مانده ظرفت را دور بريزى ؛ و خرما بخورى و هسته هايش را اين طرف و آن طرف پرت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 زياده روى ، فقر را به دنبال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زياده روى ، كم بركتى به همراه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نرمى و مدارا ، ناتوانى نيست ؛ و با ريخت و پاش ، هيچ چيز باقى نمى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بِشْر بن مروان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درآمديم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خرماى تازه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 هسته خرما را دور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 اين ريخت و پاش است و خداوند ، فساد را دوست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ميوه اى نيم خورده برخورد كه از خانه ايشان به بيرون افكنده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چيست؟ اگر شما سير شده ايد ، بسيارى از مردم ، گرسنه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كسى بخورانيد كه بِدان نياز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ياسرِ خادم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خدمتكاران ، سيبى خوردند و آن را نيم خورده ، رها كردند و دور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 بى نيازيد ، مردمى به آن نيازمندند ؛ آن را به كسى بخورانيد كه بدان نياز دارد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وقَنَعَ بَقِيَت عَلَيهِ النِّعمَةُ ، ومَن بَذَّرَ وأسرَفَ زالَت عَنهُ النِّعمَةُ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الكافي عن ابن طيفور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ابتَعتَهُ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السَّرَفُ ؛ أن تَشتَرِيَ حِمارا بِثَلاثَةَ عَشَرَ دينارا وتَدَعَ بِرذَونا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إنَّ مَؤونَةَ البِرذَونِ أكثَرُ مِن مَؤونَةِ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البِرذَونَ ، أما عَلِمتَ أنَّ مَنِ ارتَبَطَ دابَّةً مُتَوَقِّعا بِهِ أمرَنا ويَغيظُ بِهِ عَدُوَّنا وهُوَ مَنسوبٌ إلَينا أدَرَّ اللّهُ رِزقَهُ ، وشَرَحَ صَدرَهُ ، وبَلَّغَهُ أمَلَهُ ، وكانَ عَونا عَلى حَوائِجِهِ؟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التَّرَفُالكتاب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أَرْسَلْنَا فِى قَرْيَةٍ مِّن نَّذِيرٍ إِلَا قَالَ مُتْرَفُوهَآ إِنَّا بِمَآ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أَكْثَرُ أَمْوَ لًا وَ أَوْلَـدًا وَ مَا نَحْنُ بِمُعَذَّبِينَ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122_11024"/>
    </w:p>
    <w:p>
      <w:pPr>
        <w:pStyle w:val="Heading3"/>
        <w:numPr>
          <w:ilvl w:val="2"/>
          <w:numId w:val="1"/>
        </w:numPr>
        <w:rPr/>
      </w:pPr>
      <w:bookmarkStart w:id="238" w:name="__RefHeading___Toc8444_3804643083"/>
      <w:bookmarkStart w:id="239" w:name="_Toc89"/>
      <w:bookmarkEnd w:id="237"/>
      <w:bookmarkEnd w:id="238"/>
      <w:r>
        <w:rPr/>
        <w:t>۴</w:t>
      </w:r>
      <w:r>
        <w:rPr>
          <w:rtl w:val="true"/>
        </w:rPr>
        <w:t xml:space="preserve"> </w:t>
      </w:r>
      <w:r>
        <w:rPr>
          <w:rtl w:val="true"/>
        </w:rPr>
        <w:t xml:space="preserve">/ </w:t>
      </w:r>
      <w:r>
        <w:rPr/>
        <w:t>۲</w:t>
      </w:r>
      <w:r>
        <w:rPr>
          <w:rtl w:val="true"/>
        </w:rPr>
        <w:t>افراط در رفاه طلبى</w:t>
      </w:r>
      <w:bookmarkEnd w:id="239"/>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ميانه روى و قناعتْ پيشه كند ، نعمت برايش پايدار مى مانَد و آن كه ريخت و پاش و اسراف كند ، نعمت از او روى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طيفور طبيب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سوار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درازگوش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چند خريده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سيزده دينار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زياده روى است كه درازگوشى بخرى به سيزده دينار و يابو را وانهى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نگهدارى يابو ، بيش از درازگوش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آذوقه درازگوش را مى رسانَد ، از آنِ يابو را هم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ندانسته اى هر كه چهارپايى نگاه دارد و با آن ،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بكِشد و با دشمن ما خشم ورزد و به ما پيوند رسانَد ، خداوند ، روزى اش را سرشار ، سينه اش را فراخ ، و آرزويش را برآورده مى سازد ؛ و او را براى دستيابى به نيازمندى هايش يارى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افراط در رفاه طلبىقرآن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شهرى ، هشداردهنده اى نفرستاديم ، جز آن كه خوش گذرانان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فرستاده شده ايد ،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دارايى و فرزندانمان ، از همه بيشتر است و ما عذاب نخواهيم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على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الأَغنِياءُ مِن مُترَفَةِ الاُمَمِ ، فَتَعَصَّبوا لِاثارِ مَواقِعِ النِّعَمِ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 لًا وَ أَوْلَادًا وَ مَا نَحْنُ بِمُعَذَّبِينَ</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وَالتَّنَعُّمَ ؛ فَإِنَّ عِبادَ اللّهِ لَيسوا بِالمُتَنَعِّمينَ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غُذوا بِالنَّعيمِ ونَبَتَت عَلَيهِ أجسامُهُم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وُلِدوا فِي النَّعيمِ وغُذوا بِهِ ، هِمَّتُهُم ألوانُ الطَّعامِ وألوانُ الثِّيابِ ، يَتَشَدَّقونَ فِي الكَلامِ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بَعدَكُم قَومٌ يَأكُلونَ أطائِبَ الدُّنيا وألوانَها ، ويَنكِحونَ أجمَلَ النِّساءِ وألوانَها ، ويَلبَسونَ أليَنَ الثِّيابِ وألوانَها ، ويَركَبونَ فُرهَ الخَيلِ وألوانَها ، لَهُم بُطونٌ مِنَ القَليلِ لا تَشبَعُ ، وأنفُسٌ بِالكَثيرِ لا تَقنَعُ ، عاكِفينَ عَلَى الدُّنيا يَغدونَ ويَروحونَ إلَيها ، اِتَّخَذوها آلِهَةً مِن دونِ إلهِهِم ، ورَبّا دونَ رَبِّهِم ، إلى أمرِهِم يَنتَهونَ ، وهَواهُم يَتَّبِعونَ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فَعَزيمَةٌ مِن مُحَمَّدِ بنِ عَبدِ اللّهِ لازِمَةٌ لِمَن أدرَكَهُ ذلِكَ الزَّمانُ مِن عَقِبِ عَقِبِكُم وخَلَفِ خَلَفِكُم ، أن لا يُسَلِّمَ عَلَيهِم ، ولا يَعودَ مَرضاهُم ، ولا يَتَّبِعَ جَنائِزَهُم ، ولا يُوَقِّرَ كَبيرَهُم ؛ فَمَن يَفعَل ذلِكَ فَقَد أعانَ عَلى هَدمِ الإِسلامِ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اى از وى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توانگران ، از نازپروردگان امّت ها بودند كه به دليل برخوردارى از نعمت ها ، دچار تعصّب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مال ها و فرزندان بيشتر داريم ، و ما از عذاب شدگان نيستيم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نازپروردگى ، دور باش ؛ زيرا بندگان خداوند ، نازپرورده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 آنان اند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بار مى آيند و پيكرهايشان در آن ، پروريده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 آنان اند كه در نعمتْ زاده مى شوند و با آن ، بار مى آيند ؛ همّتشان صرف غذاها و جامه هاى رنگارنگ مى شود و در سخن گفتن ، مراعات ديگران را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شما گروهى مى آيند كه گوارايى ها و رنگارنگى هاى دنيا را مى خورند و زيباترين و خوش رنگ ترينِ آنان را به همسرى برمى گزينند و نرم ترين و رنگ به رنگ ترينِ جامه ها را مى پوشند و چالاك ترين و رنگارنگ ترين اسبان را سوار مى شوند ؛ اندرون هايى دارند كه از كم ، سير نمى شوند و جان هايى كه به بسيار ، قانع نيستند ؛ به دنيا دل مى بندند و شب و روز ، به آن مشغول مى شوند و جز آن خداى و پروردگارشان ، معبود و پروردگار مى گيرند و در پى كارى كه مى خواهند ، مى روند و دنباله خواهش خويش را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بن عبد اللّه ، عهدى لازم است بر هر يك از پسينيان و آيندگان شما كه آن روزگار را دريابد ، كه بر ايشان سلام نكند ، بيمارانشان را عيادت ننمايد ، در پى جنازه هايشان نرود ، و بزرگ سالانشان را احترام ننهد ؛ و هر كه چنين كند ، به ويران سازى اسلام ، كمك كرده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نَهمَتَهُ فِي الدُّنيا حيلَ بَينَهُ وبَينَ شَهوَتِهِ فِي الآخِرَةِ ، ومَن مَدَّ عَينَهُ إلى زينَةِ المُترَفينَ كانَ مَهيناً في مَلَكوتِ السَّماءِ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سَيَأتي مِن بَعدي أقوامٌ يَأكُلونَ طَيِّباتِ الطَّعامِ وألوانَها ، ويَركَبونَ الدَّوابَّ ، ويَتَزَيَّنونَ بِزينَةِ المَرأَةِ لِزَوجِها ، ويَتَبَرَّجونَ تَبَرُّجَ النِّساءِ ، وزِيُّهُم مِثلُ زِيِّ المُلوكِ الجَبابِرَةِ ، هُم مُنافِقو هذِهِ الاُمَّةِ في آخِرِ الزَّمانِ ، شارِبُو القَهَواتِ ، لاعِبونَ بِالكِعابِ ، راكِبُو الشَّهَواتِ ، تارِكُو الجَماعاتِ ، راقِدونَ عَنِ العَتَماتِ ، مُفَرِّطونَ فِي الغَدَواتِ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الصَّلَوةَ وَ اتَّبَعُواْ الشَّهَوَ تِ فَسَوْفَ يَلْقَوْنَ غَيًّا</w:t>
      </w:r>
      <w:r>
        <w:rPr>
          <w:rFonts w:eastAsia="Amiri" w:cs="Amiri" w:ascii="Amiri" w:hAnsi="Amiri"/>
          <w:color w:val="111111"/>
          <w:sz w:val="28"/>
          <w:szCs w:val="28"/>
          <w:rtl w:val="true"/>
          <w:lang w:bidi="ar-SA"/>
        </w:rPr>
        <w:t xml:space="preserve">» . </w:t>
      </w:r>
      <w:r>
        <w:rPr>
          <w:rStyle w:val="FootnoteAnchor"/>
          <w:rtl w:val="true"/>
        </w:rPr>
        <w:footnoteReference w:id="334"/>
      </w:r>
      <w:r>
        <w:rPr>
          <w:rFonts w:ascii="Amiri" w:hAnsi="Amiri" w:eastAsia="Amiri" w:cs="Amiri"/>
          <w:color w:val="111111"/>
          <w:sz w:val="28"/>
          <w:sz w:val="28"/>
          <w:szCs w:val="28"/>
          <w:rtl w:val="true"/>
          <w:lang w:bidi="ar-SA"/>
        </w:rPr>
        <w:t xml:space="preserve">يَابنَ مَسعودٍ ، مَثَلُهُم مَثَلُ الدِّفلى ؛ زَهرَتُها حَسَنَةٌ وطَعمُها مُرٌّ ، كَلامُهُمُ الحِكمَةُ ، وأعمالُهُم داءٌ لا تَقبَلُ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أَمْ عَلَى قُلُوبٍ أَقْفَالُهَآ</w:t>
      </w:r>
      <w:r>
        <w:rPr>
          <w:rFonts w:eastAsia="Amiri" w:cs="Amiri" w:ascii="Amiri" w:hAnsi="Amiri"/>
          <w:color w:val="111111"/>
          <w:sz w:val="28"/>
          <w:szCs w:val="28"/>
          <w:rtl w:val="true"/>
          <w:lang w:bidi="ar-SA"/>
        </w:rPr>
        <w:t xml:space="preserve">» . </w:t>
      </w:r>
      <w:r>
        <w:rPr>
          <w:rStyle w:val="FootnoteAnchor"/>
          <w:rtl w:val="true"/>
        </w:rPr>
        <w:footnoteReference w:id="335"/>
      </w:r>
      <w:r>
        <w:rPr>
          <w:rFonts w:ascii="Amiri" w:hAnsi="Amiri" w:eastAsia="Amiri" w:cs="Amiri"/>
          <w:color w:val="111111"/>
          <w:sz w:val="28"/>
          <w:sz w:val="28"/>
          <w:szCs w:val="28"/>
          <w:rtl w:val="true"/>
          <w:lang w:bidi="ar-SA"/>
        </w:rPr>
        <w:t>يَابنَ مَسعودٍ ، ما يَنفَعُ مَن يَتَنَعَّمُ فِي الدُّنيا إذا اُخلِدَ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ظَـهِرًا مِّنَ الْحَيَوةِ الدُّنْيَا وَ هُمْ عَنِ الْأَخِرَةِ هُمْ غَافِلُونَ</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xml:space="preserve">يَبنونَ الدُّورَ ، ويُشَيِّدونَ القُصورَ ، ويُزَخرِفونَ المَساجِدَ ، لَيسَت هِمَّتُهُم إلَا الدُّنيا ، عاكِفونَ عَلَيها ، مُعتَمِدونَ فيها ، آلِهَتُهُم بُطونُهُم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إِلَـهَهُ هَوَاهُ وَ أَضَلَّهُ اللَّهُ عَلَى عِلْمٍ وَ خَتَمَ عَلَى سَمْعِهِ وَ قَلْبِهِ ـ إلى قَولِهِ ـ أَفَلَا تَذَكَّرُونَ</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وما هُوَ إلّا مُنافِقٌ جَعَلَ دينَهُ هَواهُ ، وإلهَهُ بَطنَهُ ، كُلُّ مَا اشتَهى مِنَ الحَلالِ وَالحَرامِ لَم يَمتَنِع مِنهُ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فَرِحُواْ بِالْحَيَوةِ الدُّنْيَا وَ مَا الْحَيَوةُ الدُّنْيَا فِى الْأَخِرَةِ إِلَا مَتَـعٌ</w:t>
      </w:r>
      <w:r>
        <w:rPr>
          <w:rFonts w:eastAsia="Amiri" w:cs="Amiri" w:ascii="Amiri" w:hAnsi="Amiri"/>
          <w:color w:val="111111"/>
          <w:sz w:val="28"/>
          <w:szCs w:val="28"/>
          <w:rtl w:val="true"/>
          <w:lang w:bidi="ar-SA"/>
        </w:rPr>
        <w:t xml:space="preserve">» . </w:t>
      </w:r>
      <w:r>
        <w:rPr>
          <w:rStyle w:val="FootnoteAnchor"/>
          <w:rtl w:val="true"/>
        </w:rPr>
        <w:footnoteReference w:id="339"/>
      </w:r>
      <w:r>
        <w:rPr>
          <w:rFonts w:ascii="Amiri" w:hAnsi="Amiri" w:eastAsia="Amiri" w:cs="Amiri"/>
          <w:color w:val="111111"/>
          <w:sz w:val="28"/>
          <w:sz w:val="28"/>
          <w:szCs w:val="28"/>
          <w:rtl w:val="true"/>
          <w:lang w:bidi="ar-SA"/>
        </w:rPr>
        <w:t xml:space="preserve">يَابنَ مَسعودٍ ، مَحاريبُهُم نِساؤُهُم ، وشَرَفُهُمُ الدَّراهِمُ وَالدَّنانيرُ ، وهِمَّتُهُم بُطونُهُم ، اُولئِكَ هُم شَرُّ الأَشرارِ ، الفِتنَةُ مِنهُم وإلَيهِم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أَغْنَى عَنْهُم مَّا كَانُواْ يُمَتَّعُونَ</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يَابنَ مَسعودٍ ، أجسادُهُم لا تَشبَعُ ، وقُلوبُهُم لا 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الإِسلامُ بَدَأَ غَريبا وسَيَعودُ غَريبا كَما بَدَأَ ، فَطوبى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ذلِكَ الزَّمانَ مِن أعقابِكُم فَلا تُسَلِّموا عَلَيهِم في ناديهِم ، ولا تُشَيِّعوا جَنائِزَهُم ، ولا تَعودوا مَرضاهُم ؛ فَإِنَّهُم يَستَنّونَ بِسُنَّتِكُم ، ويَظهَرونَ بِدَعواكُم ، ويُخالِفونَ أفعالَكُم ؛ فَيَموتونَ عَلى غَيرِ مِلَّتِكُم ، اُولئِكَ لَيسوا مِنّي ولا أنَا مِنهُم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همه نيازهاى خود را از دنيا برآورد ، روز آخرت، به خواسته اش نمى رسد ؛ و هر كه به زيور نازپروردگانْ چشم بدوزد ، در ملكوت آسمان، خوار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گروه هايى مى آيند كه غذاهاى خوش مزه و رنگارنگ مى خورند و بر چهارپايان سوار مى شوند و خود را چنان آرايش مى كنند كه زنى براى همسرش آرايش مى كند و همچون زنان، زيورآرايى مى نمايند و همانند شاهان ستمگر، جامه مى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منافقانِ اين امّت در آخر الزمان هستند كه شراب مى نوشند و با قاب ، قمار مى كنند و شهوت مى رانند و نمازهاى جماعت را وا مى نهند و خوابِ ابتداى شب را وا مى گذارند و در صبحگاهان، بسيار مى 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 كسانى جانشين اينان گشتند كه نماز را وانهادند و پيرو شهوت 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زودى در غَى، </w:t>
      </w:r>
      <w:r>
        <w:rPr>
          <w:rStyle w:val="FootnoteAnchor"/>
          <w:rtl w:val="true"/>
        </w:rPr>
        <w:footnoteReference w:id="342"/>
      </w:r>
      <w:r>
        <w:rPr>
          <w:rFonts w:ascii="IRNazanin" w:hAnsi="IRNazanin" w:eastAsia="IRNazanin"/>
          <w:color w:val="111111"/>
          <w:sz w:val="28"/>
          <w:sz w:val="28"/>
          <w:szCs w:val="28"/>
          <w:rtl w:val="true"/>
          <w:lang w:bidi="fa-IR"/>
        </w:rPr>
        <w:t>فرو خواهند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خرزهره اند كه گلى زيبا دارد ، امّا مزه اش سختْ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حكيمانه جلوه مى كند ؛ امّا كردارشان، بيمارى اى درمان ناپذير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 انديشند يا بر قلب هايشان قفل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دنيا با نازپروردگى، زندگى مى كند ، سودى نمى بَرَد ، آن گاه كه در آتش، جاودانه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جلوه بيرونى زندگى دنيا آگاه اند ؛ امّا از آخرتْ بى خبرند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 مى سازند ؛ كاخ ها بر پا مى كنند ؛ مسجدها را به زيور مى آرايند ؛ مقصد همه تلاش هايشان تنها دنياست و به آن، روى آورده اند و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آنان ، شكم هايشان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پندار كه همواره زنده ايد ، دژها و كاخ ها برمى افرازيد؟ و به گاه انتقام گيرى ، همچون سركشان، رفتار مى كنيد؟ پس تقواى خدا را پيش گيريد و از من فرمان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ديده اى آن را كه هوسش را به خدايى برگزيد و خدا از روى علم، گمراهش ساخت و بر گوش و دلش مهر نهاد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پند نمى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جز منافق نيست كه هوس خويش را دينِ خود ساخته و شكمش را خداى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دلش بخواهد ، خواه حلال و خواه حرام ، نمى 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به همين زندگى پستْ خشنودند ؛ امّا اين زندگى در برابر زندگى آخرت ، تنها كالايى ناچيز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هاى اينان زنانشان اند ، و شرافت ايشان در درهم و دينار است ، و همه توانشان را در راه شكم خود به كار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ميان بَدان ، بدترين اند ؛ هم خاستگاه فتنه اند و هم بازگشتگاه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اگر سال ها آنان را برخوردار كنيم ، آن گاه عذاب موعود به آنها برسد، آنچه از آن برخوردار مى شدند، به كارشان نمى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كالبدهايشان سيرى نمى پذيرد و دل هايشان نرم و رام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غريبانه آغاز شد و به همان سان ، غريبانه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سرانجامِ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شما ، هر كس كه آن روزگار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من به وى،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بديشان سلام ندهيد و جنازه هايشان را تشييع نكنيد و بيمارانشان را عيادت ننماييد ؛ زيرا آنان گرچه خود را با شما هم سنّت و هم آوا جلوه مى دهند ، رفتارشان همانند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مسلمان گونه نمى ميرند و نه آنها از من هستند و نه من از آنهايم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الزهد لابن حنبل عن يزيد بن عبد 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رَسولُ اللّهِ صلى الله عليه و آله بِسَويقٍ مِن سَويقِ اللَّوزِ ، فَلَمّا خيضَ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عَنّي ؛ هذا شَرابُ المُترَفينَ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شُعب الإيمان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مِن فُقَراءِ المُصَلّينَ مِن أهلِ الصُّفَّةِ ، فَأَتانَا النَّبِيُّ صلى الله عليه و آله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بَعدي إذا شَبِعتُم مِن خُبزِ البُرِّ وَالزَّيتِ ، وأكَلتُم ألوانَ الطَّعامِ ولَبِستُم أنواعَ الثِّيابِ ؛ فَأَنتُمُ اليَومَ خَيرٌ أم ذاكَ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اليَومَ خَيرٌ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حلية الأولياء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مَظعونٍ دَخَلَ يَوما المَسجِدَ وعَلَيهِ نَمِرَةٌ قَد تَخَلَّلَت فَرَقَعَها بِقِطعَةٍ مِن فَروَةٍ ، فَرَقَّ رَسولُ اللّهِ صلى الله عليه و آله عَلَيهِ ورَقَّ أصحابُهُ لِرِقَّتِهِ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يَومَ يَغدو أحَدُكُم في حُلَّةٍ ويَروحُ في اُخرى ، وتوضَعُ بَينَ يَدَيهِ قَصعَةٌ وتُرفَعُ اُخرى ، وسَتَرتُمُ البُيوتَ كَما تُستَرُ الكَعبَةُ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 ذلِكَ قَد كانَ يا رَسولَ اللّهِ ؛ فَأَصَبنَا الرَّخاءَ وَالعَيشَ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لَكائِنٌ ، وأنتُمُ اليَومَ خَيرٌ مِن اُولئِكَ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الزهد لابن حنبل عن حرب بن أبي الأسود عن طلحة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ولَم يَكُن لي بِها مَعرِفَةٌ ـ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 ـ وكانَ يُجرى عَلَينا مُدٌّ مِن تَمرٍ بَينَ اثنَينِ ، فَصَلّى بِنا رَسولُ اللّهِ صلى الله عليه و آله صَلاةً ، فَهَتَفَ بِهِ هاتِفٌ مِن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أحرَقَ بُطونَنَا التَّمرُ ، وتَخَرَّقَت عَنَّا الخُنُفُ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أجِدُ لَكُمُ اللَّحمَ وَالخُبزَ لَأَطعَمتُكُموهُ ، ولَيَأتِيَنَّ عَلَيكُم زَمانٌ يُغدى عَلى أحَدِكُمُ الجِفانُ ويُراحُ ، ولَتَلبَسُنَّ مِثلَ 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نَحنُ اليَومَ خَيرٌ مِنّا أو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مِنكُم يَومَئِذٍ ، أنتُمُ اليَومَ خَيرٌ مِنكُم يَومَئِذٍ ،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 ابن حنبلـ به نقل از يزيد بن عبد اللّه بن قسيط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معجون بادامى نزد پيامبر صلى الله عليه و آله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به هم زدند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من دور كنيد ؛ زيرا آن ، نوشيدنىِ نازپروردگان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 الإيمانـ به نقل از واثلة بن اَسقع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فقيران نمازگزار در اهل صفّه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سان خواهيد بود آن گاه كه پس از من ، از نان گندم و روغن سير شويد و غذاهاى رنگين بخوريد و جامه هاى گوناگون بپوشيد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امروز بهتر است يا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وضع امروز شما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الأولياءـ به نقل از ابن شهاب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عثمان بن مَظعون، به مسجد درآمد ، در حالى كه گليمى پاره، بر وى بود كه با تكّه پوستى، آن را پينه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وى دل بسوخت و اصحاب نيز بر دلسوزى او دل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سان خواهيد بود در روزى كه هر يك از شما، صبحگاهان در جامه اى است و شامگاهان در جامه ديگر، و پياپى نزدش ظرف غذا نهاده شود، و خانه هايتان را همچون كعبه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داريم كه چنان روزى دررسد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آسايش و رفاه،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 چنان خواهد شد ؛ امّا امروز، بيش از آن روز، به سود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 ابن حنبلـ به نقل از حرب بن ابو اسود، از طلحه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درآمدم ، در حالى كه بدان شناختى نداشتم ـ و شايد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آشنايى نداشتم ـ و ميان ما دو كف خرما براى هر نفر، تقسيم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پيامبر خدا صلى الله عليه و آله پيشاپيش ما نماز نهاد ؛ سپس كسى از فراپشت وى، بانگ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اندرون هاى ما را بسوزانده و جامه هاى كتانمان، پاره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خطبه ايستاد و پس از سپاس و ستايش خداوند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شما گوشت و نانى مى يافتم ، شما را از آن، اطعام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روزگارى برايتان خواهد آمد كه ظرف هاى غذا ، صبحگاهان و شامگاهان ، پياپى نزدتان درآيد ، و جامه هايى همانند پوشش كعبه، بر تن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خيريم يا آن روز خواهيم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امروز بيش از آن روز، به خيريد ؛ شما امروز بيش از آن روز به خيريد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گردن يكديگر را خواهيد زد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لَجُلوسٌ مَعَ رَسولِ اللّهِ صلى الله عليه و آله فِي المَسجِدِ ، إذ طَلَعَ مُصعَبُ بنُ عُمَيرٍ ، ما عَلَيهِ إلّا بُردَةٌ لَهُ مَرقوعَةٌ بِفَروٍ ، فَلَمّا رَآهُ رَسولُ اللّهِ صلى الله عليه و آله بَكى لِلَّذي كانَ فيهِ مِنَ النِّعمَةِ وَالَّذي هُوَ اليَومَ فيهِ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غَدا أحَدُكُم في حُلَّةٍ وراحَ في حُلَّةٍ ، ووُضِعَت بَينَ يَدَيهِ صَحفَةٌ ورُفِعَت اُخرى ، وسَتَرتُم بُيوتَكُم كَما تُستَرُ الكَعبَةُ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نَحنُ يَومَئِذٍ خَيرٌ مِنَّا اليَومَ ، نَتَفَرَّغُ لِلعِبادَةِ ، ونُكفَى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اليَومَ خَيرٌ مِنكُم يَومَئِذٍ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فِي الدُّنيا نَظَرَ الزّاهِدِ المُفارِقِ لَها ؛ فَإِنَّها تُزيلُ الثّاوِيَ السّاكِنَ ، وتَفجَعُ المُترَفَ الآمِنَ ، لا يُرجى مِنها ما تَوَلّى فَأَدبَرَ ، ولا يُدرى ما هُوَ آتٍ مِنها فَيُنتَظَرَ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شيعَتي ، 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عَضَّتكُمُ الدُّنيا بِأَنيابِها ، تَختَطِفُ مِنكُم نَفسا بَعدَ نَفسٍ كَذِئابِها ، وهذِهِ مَطايَا الرَّحيلِ قَد اُنيخَت لِرُكّابِها ، ألا إنَّ الحَديثَ ذو شُجونٍ ، فَلا يَقولَنَّ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عَلِيٍّ مُتَناقِضٌ ؛ لِأَنَّ الكَلامَ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 رَجُلاً مِن قُطّانِ المَدائِنِ تَبِعَ بَعدَ الحَنيفِيَّةِ عُلوجَهُ ، ولَبِسَ مِن نالَةِ دِهقانِهِ مَنسوجَهُ ، وتَضَمَّخَ بِمِسكِ هذِهِ النَّوافِجِ صَباحَهُ ، وَتَبَخَّرَ بِعودِ الهِندِ رَواحَهُ ، وحَولَهُ رَيحانُ حَديقَةٍ يَشُمُّ نُفاحَهُ ، وقَد مُدَّ لَهُ مَفروشاتُ الرّومِ عَلى سُرُرِهِ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بَعدَ ما ناهَزَ السَّبعينَ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شَيخٌ يَدِبُّ عَلى أرضِهِ مِن هَرَمِهِ ، وذو يُتمَةٍ تَضَوَّرَ مِن ضُرِّهِ ومِن قَرَمِهِ ، فَما واساهُم بِفاضِلاتٍ مِن عَلقَمِهِ ، لَئِن أمكَنَنِيَ اللّهُ مِنهُ لَأَخضِمَنَّهُ خَضمَ البُرِّ ، ولَاُقيمَنَّ عَلَيهِ حَدَّ المُرتَدِّ ، ولَأَضرِبَنَّهُ الثَّمانينَ بَعدَ حَدٍّ ، وَلَأَسُدَّنَّ مِن جَهلِهِ كُلَّ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رَغيفٌ قَفارُ اللَّيلِ إفطارٌ مُقَدَّمٌ </w:t>
      </w:r>
      <w:r>
        <w:rPr>
          <w:rStyle w:val="FootnoteAnchor"/>
          <w:rtl w:val="true"/>
        </w:rPr>
        <w:footnoteReference w:id="3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عَبرَةٌ عَلى خَدٍّ في ظُلمَةِ لَيالٍ تَنحَدِرُ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مُؤمِنا لَاتَّسَقَت لَهُ الحُجَّةُ إذا ضَيَّعَ ما لا يَملِكُ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پيامبر خدا صلى الله عليه و آله در مسجد نشسته بوديم كه مُصعب بن عُمَير درآمد ، در حالى كه تنها پارچه اى يمنى بر خود داشت و با پاره اى پوست، آن را پينه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وى را بديد ، بدان جهت كه روزى در ناز و نعمت بوده و اكنون در چنان حالى بود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سان خواهيد بود آن روز كه هر يك از شما صبحگاهان در يك جامه و شامگاهان در جامه ديگر باشد و پياپى، قدح غذا برابرش نهاده شود ، و خانه هاتان را همانند كعبه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بهتر از امروز خواهيم بود ؛ زيرا در بى نيازى مى توانيم به خوبى عبادت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امروز، بهتر از آن روزيد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با نظر پارسايى كه از آن دورى مى جويَد ، بنگريد ؛ زيرا آن، نابود كننده كسى است كه در آن، اقامت و سكنا گزيند و رفاه زده ايمن را به 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دنيا چون پشت كند ، ديگر اميدى به بازگشت آن نيست ، و آينده، به روشنى دانسته نيست تا بتوان انتظارش را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هاى شيعيانِ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شما را به دندانْ گزيده و همچون گرگ هايش، يكان يكانِ شما را در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مَركبِ كوچ است كه اكنون نزد سواران خود زانو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سخن، شاخه هايى دارد ؛ پس كسى از شما نگويد كه سخن على، تناقض دارد ؛ چرا كه كلام ، مخاطب ها و حالت هاى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مردى از ساكنان مدائن ، پس از مسلمان شدن ، از كافرانْ پيروى كرده و جامه اى از خيّاط خانه مهترِ آن شهر برگرفته ، و بامدادِ خود را به مشكدان هايش خوش بو كرده و شامگاهش را به عود هندى، معطر نموده ، و پيرامونش را گل بوستانى فراگرفته و آن را مى بويد ، و فرش هاى رومى را بر تخت هاى خود گسترانيده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كردن هفتاد سال ، چه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او پيرمردى است كه از فرط پيرى ، بر زمين مى خزد ، و يتيمى است كه از تنگ حالى و شدّت گرسنگى، به خود مى پيچد ؛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مانده هاى غذاى تلخش به وى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وى مسلّط فرمايد ، همچون گندم مى كوبمش و بر وى حدّ مرتد، جارى مى كنم و سپس هشتاد تازيانه مى زنمش و راه عذر نادانى را بر او مى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موى و پوست و كُرك حيوان ، نداشت؟ آيا تكّه نانى نداشت تا كسى را افطار دهد؟ آيا در تاريكى شب ، اشكى بر گونه اى نمى غلتيد؟ اگر وى مؤمن بود ، هر آينه، آن گاه كه مالِ غير خود را تباه مى نمود ، حجّت بر وى تمام مى شد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التَّفريطُ فِي الاِستِهلاكِالكتاب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122_11036"/>
    </w:p>
    <w:p>
      <w:pPr>
        <w:pStyle w:val="Heading3"/>
        <w:numPr>
          <w:ilvl w:val="2"/>
          <w:numId w:val="1"/>
        </w:numPr>
        <w:rPr/>
      </w:pPr>
      <w:bookmarkStart w:id="241" w:name="__RefHeading___Toc8446_3804643083"/>
      <w:bookmarkStart w:id="242" w:name="_Toc90"/>
      <w:bookmarkEnd w:id="240"/>
      <w:bookmarkEnd w:id="241"/>
      <w:r>
        <w:rPr/>
        <w:t>۴</w:t>
      </w:r>
      <w:r>
        <w:rPr>
          <w:rtl w:val="true"/>
        </w:rPr>
        <w:t xml:space="preserve"> </w:t>
      </w:r>
      <w:r>
        <w:rPr>
          <w:rtl w:val="true"/>
        </w:rPr>
        <w:t xml:space="preserve">/ </w:t>
      </w:r>
      <w:r>
        <w:rPr/>
        <w:t>۳</w:t>
      </w:r>
      <w:r>
        <w:rPr>
          <w:rtl w:val="true"/>
        </w:rPr>
        <w:t>تفريط در مصرف</w:t>
      </w:r>
      <w:bookmarkEnd w:id="24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تفريط در مصرفقرآن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يَـبَنِىءَادَمَ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صالح بن أبي حمّاد وأحمد بن محمّد عن الإمام عليّ عليه السلامـ فِياحتِجاجِهِ عَلى عاصِمِ بنِ زِيادٍ حينَ لَبِسَ العَباءَ وتَرَكَ المُلاءَ ، وشَكاهُ أخوهُ الرَّبيعُ بنُ زِيادٍ أنَّهُ قَد غَمَّ أهلَهُ وأحزَنَ وَلَدَهُ بِذلِكَ ، فَقالَ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فَلَمّا رَآهُ عَبَسَ 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أخذَكَ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أوَلَيسَ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ـ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فَبِاللّهِ لَابتِذالُ نِعَمِ اللّهِ بِالفِعالِ أحَبُّ إلَيهِ مِنِ ابتِذالِها بِالمَقالِ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 </w:t>
      </w:r>
      <w:r>
        <w:rPr>
          <w:rStyle w:val="FootnoteAnchor"/>
          <w:rtl w:val="true"/>
        </w:rPr>
        <w:footnoteReference w:id="355"/>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فَعَلامَ اقتَصَرتَ في مَطعَمِكَ عَلَى الجُشوبَةِ وفي مَلبَسِكَ عَلَى الخُشونَةِ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عاصِمُ بنُ زِيادٍ العَباءَ ولَبِسَ المُلاءَ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مسجدى ، آرايش خويش فراگيريد، و بخوريد و بياشاميد و اسراف مكنيد؛ زيرا او اسرافكاران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آرايشى را كه خدا براى بندگان خود پديد آورده و روزى 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كافران هم بهره 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در روز رستاخيز ، ويژه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گونه ، آيات را براى گروهى كه بدانند ، به تفصيل بيان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صالح بن ابى حمّاد و احمد بن محمّد، از امام على عليه السلام ، در دليل آورى اش بر عاصم بن زياد ، آنگاه كه جامه معمول را رها كرد و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 افكند و برادرش ربيع بن زياد از وى شكايت آورد كه زن و فرزندش را با اين كار، به اندوه افكنده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زياد را نزد من احضار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نزدش آورده شد ، با نگريستن در وى، چهره اش در هم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خانواده ات شرم نكردى؟ آيا بر فرزندت رحم نياوردى؟ آيا گمان مى كنى خداوند، با آن كه پاكيزه ها را بر تو حلال فرموده ، استفاده ات از آنها را ناپسند شمرده است؟ تو براى خدا اين قدر منزلت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نيست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براى آدميان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ميوه هاست و خرمابُن هاى غلافدار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همو نيست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دريا را راه داد كه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حائلى است تا از حد نگذرند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دو ، مرواريد و مرجان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شمردنِ نعمت هاى خدا با عمل ، براى خداوند، دلخواه تر است از خوار شمردن آنها با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پروردگارت ، سخن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 خود، غذاى درشت مى خورى و جامه خشن مى پوشى؟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بر پيشوايانِ عدلْ واجب فرموده كه خويشتن را همسانِ مردم ناتوان سازند تا فقر ، بر فقير، جوشش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عاصم بن زياد،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افكند و جامه معمول بر تن كرد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اِستَعدى زِيادُ بنُ شَدّادٍ الحارِثِيُّ صاحِبُ رَسولِ اللّهِ صلى الله عليه و آله عَلى أخيهِ عُبَيدِ اللّهِ بنِ شَدّادٍ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ذَهَبَ أخي فِي العِبادَةِ ، وَامتَنَعَ أن يُساكِنَني في داري ، ولَبِسَ أدنى ما يَكونُ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 تَزَيَّنتُ بِزينَتِكَ ولَبِستُ لِباسَكَ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ذلِكَ ؛ إنَّ إمامَ المُسلِمينَ إذا وَلِيَ اُمورَهُم لَبِسَ لِباسَ أدنى فَقيرِهِم ؛ لِئَلّا يَتَبَيَّغَ بِالفَقيرِ فَقرُهُ فَيَقتُلَهُ ، فَلَأَعلَمَنَّ ما لَبِستَ إلّا مِن أحسَنِ زِيِّ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فَالعَمَلُ بِالنِّعمَةِ أحَبُّ إلَيَّ مِنَ الحَديثِ بِها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جَلَسَ لِلنّاسِ ووَصَفَ يَومَ القِيامَةِ ، ولَم يَزِدهُم عَلَى التَّخويفِ ، فَرَقَّ النّاسُ وبَكَوا ، فَاجتَمَعَ عَشَرَةٌ مِنَ الصَّحابَةِ في بَيتِ عُثمانَ بنِ مَظعونٍ ، وَاتَّفَقوا عَلى أن يَصومُوا النَّهارَ ، ويَقومُوا اللَّيلَ ، ولا يَقرَبُوا النِّساءَ ولَا الطّيبَ ، ويَلبَسُوا المُسوحَ ، ويَرفِضُوا الدُّنيا ، ويَسيحوا فِي الأَرضِ ، ويَتَرَهَّبوا ، ويَخصُوا المَذاكيرَ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صلى الله عليه و آله ، فَأَتى مَنزِلَ عُثمانَ فَلَم يَجِدهُ ،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بَلَغَني ؟ فَكَرِهَت أن يُكَذَّبَ رَسولُ اللّهِ صلى الله عليه و آله ، وأن تَبتَدِيَ عَلى زَوجِها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كانَ أخبَرَكَ عُثمانُ فَقَد صَدَقَكَ ، وَانصَرَفَ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عُثمانُ مَنزِلَهُ ، فَأَخبَرَتهُ زَوجَتُهُ بِذلِكَ ، فَأَتى هُوَ وأصحابُهُ إلَى النَّبِيِّ صلى الله عليه و آله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اُنَبَّأ أنَّكُمُ اتَّفَقتُم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إلَا الخَيرَ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اُومَر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لِأَنفُسِكُم عَلَيكُم حَقّا ؛ فَصوموا وأفطِروا ، وقوموا وناموا ؛ فَإِنّي أصومُ واُفطِرُ ، وأقومُ وأنامُ ، وآكُلُ اللَّحمَ وَالدَّسَمَ ، وآتِي النِّساءَ ، فَمَن رَغِبَ عَن سُنَّتي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النّاسَ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حَرَّمُوا النِّساءَ وَالطّيبَ وَالنَّومَ وشَهَواتِ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فَلَستُ آمُرُكُم أن تَكونوا قِسِّيسينَ ورُهبانا ؛ إنَّهُ لَيسَ في ديني تَركُ اللَّحمِ وَالنِّساءِ وَاتِّخاذُ الصَّوامِعِ ؛ إنَّ سِياحَةَ اُمَّتي فِي الصَّومِ ، ورَهبانِيَتَها الجِهادُ ؛ اُعبُدُوا اللّهَ ولا تُشرِكوا بِهِ شَيئا ، وحُجّوا وَاعتَمِروا ، وأقيمُوا الصَّلاةَ ، وآتُوا الزَّكاةَ ، وصوموا شَهرَ رَمَضانَ ، وَاستَقيموا يَستَقِم لَكُم ، فَإِنَّما هَلَكَ مَن قَبلَكُم بِالتَّشديدِ ؛ شَدَّدوا عَلى أنفُسِهِم فَشَدَّدَ اللّهُ عَلَيهِم ، فَاُولئِكَ بَقاياهُم فِي الدِّياراتِ وَالصَّوامِعِ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شَدّاد حارثى ، از اصحاب پيامبر خدا صلى الله عليه و آله ، به شكايت از برادرش عبيد اللّه بن شدّاد ، نزد على عليه السلام به دادخواهى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در عبادت فرو رفته و از اين كه با من در خانه ام ساكن شود، خوددارى ورزيده و پَست ترين جامه را بر تن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تو خود را مى آرايى ، خويشتن را آراستم ، و آن سان كه تو جامه مى پوشى ، جامه پوشيدم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نبايد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مسلمانان ، آن گاه كه ولايت امور آنان را در دست مى گيرد ، جامه فقيرترينِ ايشان را مى پوشد ؛ مبادا كه نادارىِ تهى دست، او را برافروخته سازد و وى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من مى دانم كه تو تنها نيكوترين جامه هاى قوم خود را بر تن مى كردى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پروردگارت سخن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استفاده عملى از نعمت ، نزد من، دوست داشتنى تر از سخن گفتن از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جمع مردم نشست و روز قيامت را برايشان وصف فرمود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بيم دادنِ ايشان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 نازكى افتاد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تن از اصحاب، در خانه عثمان بن مَظعون گرد آمدند و قرار نهادند كه روز را روزه بگيرند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بايستند ؛ به زنان، نزديك نشوند و عطر را ترك گويند ؛ خرقه پشمينه بر تن كنند و دنيا را واگذارند ؛ در زمين، به سياحت پردازند و رهبانيّت پيش گيرند ؛ و نَرينِگان را اَخته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پيامبر صلى الله عليه و آله رسيد ؛ پس به خانه عثمان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به من خبر رسيده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نمى خواست كه خبر پيامبر را ناراست شمارَد و هم كراهت داشت كه به زيان همسرش سخنى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به شما خبرى داده ، 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كه به خانه آمد ، همسرش ماجرا را برايش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يارانش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قرارى نهاده ايد و من باخبر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خير نمى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وجودِ شما را بر شما حقّى است ؛ پس روزه گزاريد و روزه بگشاييد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بخوابيد ؛ كه من ، خود ، روزه مى گيرم و روزه مى گشايم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خوابم ، و گوشت و چربى مى خورم ، و با زنان در مى آميزم ؛ پس هر كه از سنّت من روى بگردانَد ، از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مردم گرد آمدند و پيامبر براى ايشان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گروهى را كه زنان و عطر و خواب و خواستنى هاى دنيا را حرام شمردند؟ و امّا من به شما فرمان نمى دهم كه كشيش و راهب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من، مقرّر نشده كه گوشت و زنان را رها كنيد و به صومعه ها بخزيد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جانگردىِ امّت من در روزه و رهبانيّتش در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عبادت كنيد و به او هيچ شرك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بگزاريد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پاى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را به 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برويد تا شما را بر راه راست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كسانى پيش از شما بر خود سخت گرفتند و از اين روى ،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خود سخت گرفتند و خداى هم بر آنان سخت گرفت ؛ 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و كشيشان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مانده همانان اند در ديرها و صومعه ها</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ولِباسَ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يَتَرَهَّبُ أو يَتَشَبَّهُ بِهِم فَلَيسَ مِنّي ، ومَن تَرَكَ اللَّحمَ وحَرَّمَهُ عَلى نَفسِهِ فَلَيسَ مِنّي ، ومَن تَرَكَ النِّساءَ كَراهِيَةً فَلَيسَ مِنّي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پوشيدن جامه راهبان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هر كس رهبانيّتْ پيشه كند يا خود را به راهبانْ شبيه سازد ، از من نيست ؛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ترك گويد و آن را بر خويش حرام سازد ، از من نيست ؛ و هر كس از روى كراهت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همخوابى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ترك كند ، از من نيست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إضاعَةُ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وقالَ، وإضاعَةَ المالِ، وكَثرَهَ السُّؤالِ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فِي الدُّنيا لَيسَت بِتَحريمِ الحَلالِ ، ولا إضاعَةِ المالِ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صحيح البخاري عن ورّاد ، كاتِبُ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 ما سَمِعتَ مِن رَسولِ اللّهِ صلى الله عليه و آله ، فَكَتَبَ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كانَ يَنهى عَن قيلَ وقالَ ، وكَثرَةِ السُّؤالِ ، وإضاعَةِ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يَنهى عَن عُقوقِ الاُمَّهاتِ ، ووَأدِ البَناتِ ، ومَنعِ وهاتِ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إنفاقُ المالِ فِي المَعاصيالإمام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إنفاقَ هذَا المالِ في طاعَةِ اللّهِ أعظَمُ نِعمَةٍ ، وإنَّ إنفاقَهُ في مَعاصيهِ أعظَمُ مِحنَةٍ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122_11044"/>
    </w:p>
    <w:p>
      <w:pPr>
        <w:pStyle w:val="Heading3"/>
        <w:numPr>
          <w:ilvl w:val="2"/>
          <w:numId w:val="1"/>
        </w:numPr>
        <w:rPr/>
      </w:pPr>
      <w:bookmarkStart w:id="244" w:name="__RefHeading___Toc8448_3804643083"/>
      <w:bookmarkStart w:id="245" w:name="_Toc91"/>
      <w:bookmarkEnd w:id="243"/>
      <w:bookmarkEnd w:id="244"/>
      <w:r>
        <w:rPr/>
        <w:t>۴</w:t>
      </w:r>
      <w:r>
        <w:rPr>
          <w:rtl w:val="true"/>
        </w:rPr>
        <w:t xml:space="preserve"> </w:t>
      </w:r>
      <w:r>
        <w:rPr>
          <w:rtl w:val="true"/>
        </w:rPr>
        <w:t xml:space="preserve">/ </w:t>
      </w:r>
      <w:r>
        <w:rPr/>
        <w:t>۴</w:t>
      </w:r>
      <w:r>
        <w:rPr>
          <w:rtl w:val="true"/>
        </w:rPr>
        <w:t>تباه كردن ثروت</w:t>
      </w:r>
      <w:bookmarkEnd w:id="245"/>
    </w:p>
    <w:p>
      <w:pPr>
        <w:pStyle w:val="Heading3"/>
        <w:numPr>
          <w:ilvl w:val="2"/>
          <w:numId w:val="1"/>
        </w:numPr>
        <w:rPr/>
      </w:pPr>
      <w:bookmarkStart w:id="246" w:name="__RefHeading___Toc8450_3804643083"/>
      <w:bookmarkStart w:id="247" w:name="_Toc92"/>
      <w:bookmarkEnd w:id="246"/>
      <w:r>
        <w:rPr/>
        <w:t>۴</w:t>
      </w:r>
      <w:r>
        <w:rPr>
          <w:rtl w:val="true"/>
        </w:rPr>
        <w:t xml:space="preserve"> </w:t>
      </w:r>
      <w:r>
        <w:rPr>
          <w:rtl w:val="true"/>
        </w:rPr>
        <w:t xml:space="preserve">/ </w:t>
      </w:r>
      <w:r>
        <w:rPr/>
        <w:t>۵</w:t>
      </w:r>
      <w:r>
        <w:rPr>
          <w:rtl w:val="true"/>
        </w:rPr>
        <w:t>هزينه كردن ثروت در گناه</w:t>
      </w:r>
      <w:bookmarkEnd w:id="24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تباه كردن ثروتپيامبر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سه چيز را بر شما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 تباه كردنِ مال ، درخواستِ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زهدورزى در دنيا ، به معناى حرام كردنِ حلال و تباه كردنِ مال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ورّاد ، منشىِ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مغيره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سخنى بنويس كه از پيامبر خدا صلى الله عليه و آله شنيده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اين چيزها نهى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بگومگو ؛ درخواستِ بسيار ؛ و تباه كردن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نهى مى فرمود از انجام دادن كارى كه نفرين پدر و مادر را در پى داشته باشد ؛ زنده به گور كردنِ دختران ؛ و امر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هزينه كردن ثروت در گناهامام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بخشيدن اين مال براى بندگى خدا ، بزرگ ترين نعمت ، و دادن آن در راه نافرمانى خداوند ، از هر چيز، محنت بارتر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تَصرِف مالَكَ فِي المَعاصي ؛ فَتَقدِمَ عَلى رَبِّكَ بِلا عَمَلٍ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إصلاح المال عن محمّد بن 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سَعيدَ بنَ جُبَيرٍ عَن نَهيِ النَّبِيِّ صلى الله عليه و آله عَن إضاعَةِ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يَرزُقَكَ اللّهُ رِزقا حَلالاً فَتُنفِقَهُ في ما حَرَّمَ اللّهُ عَلَيكَ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أجهَلُ 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أغفَلُ مِنّي عَن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أبعَدُ مِنّي مِنِ استِصلاحِ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اُنفِقُ ما أجرَيتَ عَلَيَّ مِن رِزقِكَ في ما نَهَيتَني عَنهُ مِن مَعصِيَتِكَ ؟ </w:t>
      </w:r>
      <w:r>
        <w:rPr>
          <w:rStyle w:val="FootnoteAnchor"/>
          <w:rtl w:val="true"/>
        </w:rPr>
        <w:footnoteReference w:id="36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إنفاقُ المالِ في غَيرِ حَقِّهِرسول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 وَالسِّراجُ فِي القَمَرِ ، وَالزَّرعُ فِي السَّبخَةِ ، وَالصَّنيعَةُ عِندَ غَيرِ أهلِها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فيكُم لَهُ مالٌ فَإِيّاهُ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إعطاءَهُ في غَيرِ حَقِّهِ تَبذيرٌ وإسرافٌ ، وهُوَ يَرفَعُ ذِكرَ صاحِبِهِ فِي النّاسِ ويَضَعُهُ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امرُؤٌ مالَهُ في غَيرِ حَقِّهِ وعِندَ غَيرِ أهلِهِ إلّا حَرَمَهُ اللّهُ شُكرَهُم ، وكانَ لِغَيرِهِ وُدُّهُم ؛ فَإِن بَقِيَ مَعَهُ مِنهُم بَقِيَّةٌ مِمَّن يُظهِرُ الشُّكرَ لَهُ ويُريهِ النُّصحَ فَإِنَّما ذلِكَ مَلَقٌ مِنهُ وكَذِبٌ ؛ فَإِن زَلَّت بِصاحِبِهِمُ النَّعلُ ثُمَّ احتاجَ إلى مَعونَتِهِم ومُكافَأَتِهِم فَأَلأَمُ خَليلٍ وشَرُّ 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امرُؤٌ مالَهُ في غَيرِ حَقِّهِ وعِندَ غَيرِ أهلِهِ إلّا لَم يَكُن لَهُ مِنَ الحَظِّ في ما أتى إلّا مَحمَدَةُ اللِّئامِ وثَناءُ الأَشرارِ ـ ما دامَ عَلَيهِ مُنعِما مُفضِلاً ـ ومَقالَةُ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اللّهِ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حَظٍّ أبوَرُ وأخسَرُ مِن هذَا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فائِدَةِ مَعروفٍ أقَلُّ مِن هذَا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لَهُ مالٌ فَليَصِل بِهِ القَرابَةَ ، وَليُحسِن مِنهُ الضِّيافَةَ ، وَليَفُكَّ بِهِ العانِيَ وَالأَسيرَ وَابنَ السَّبيلِ ؛ فَإِنَّ الفَوزَ بِهذِهِ الخِصالِ مَكارِمُ الدُّنيا وشَرَفُ الآخِرَةِ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22_11046"/>
    </w:p>
    <w:p>
      <w:pPr>
        <w:pStyle w:val="Heading3"/>
        <w:numPr>
          <w:ilvl w:val="2"/>
          <w:numId w:val="1"/>
        </w:numPr>
        <w:rPr/>
      </w:pPr>
      <w:bookmarkStart w:id="249" w:name="__RefHeading___Toc8452_3804643083"/>
      <w:bookmarkStart w:id="250" w:name="_Toc93"/>
      <w:bookmarkEnd w:id="248"/>
      <w:bookmarkEnd w:id="249"/>
      <w:r>
        <w:rPr/>
        <w:t>۴</w:t>
      </w:r>
      <w:r>
        <w:rPr>
          <w:rtl w:val="true"/>
        </w:rPr>
        <w:t xml:space="preserve"> </w:t>
      </w:r>
      <w:r>
        <w:rPr>
          <w:rtl w:val="true"/>
        </w:rPr>
        <w:t xml:space="preserve">/ </w:t>
      </w:r>
      <w:r>
        <w:rPr/>
        <w:t>۶</w:t>
      </w:r>
      <w:r>
        <w:rPr>
          <w:rtl w:val="true"/>
        </w:rPr>
        <w:t>هزينه كردن نابجا</w:t>
      </w:r>
      <w:bookmarkEnd w:id="25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خويش را در راه گناهان صرف مكن ؛ زيرا آن گاه ،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خدا خواهى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المالـ به نقل از محمّد بن سوقه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سعيد بن جُبير در باره نهىِ پيامبر صلى الله عليه و آله از تباه كردنِ مال ،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 كردن مال ، آن است كه خداوند، روزىِ حلال به تو عطا فرمايد و آن را براى چيزى كه خداوند بر تو حرام فرموده ، انفاق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كيست كه بيش از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مايه هدايت خويش نادان باشد ؛ كيست كه از من ، از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غافل تر باشد ؛ كيست كه از من ، از سامان دهىِ جان خويش دورتر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كه روزى ات را كه بر من جارى فرموده اى ، در گناهى كه مرا از آن بازداشته اى ، هزينه مى كنم؟</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هزينه كردن نابجاپيامبر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هدر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پىِ سيرى ؛ چراغ برافروختن در نور ماه ؛ كِشت كردن در شوره زار ؛ و نيكى و احسان به كسى كه شايسته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كه مالى دارد ، از فساد برحذر باشد كه هر آينه، اگر بخشيدن آن مال نا به جا باشد ، ريخت و پاش و اسراف است و هر چند نامِ وى را در ميان مردم، برمى كشد ، وى را نزد خداوند، فرو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مالش را نابه جا و براى غير شايستگان صرف كند ، جز آن كه خداوند، سپاس ايشان را از وى دريغ دارد و دوستىِ جز او در دلشان افتد ، و اگر هم از آنان كسى باقى بمانَد كه او را سپاس گويد و برايش دل بسوزاند ، از باب چاپلوسى و ناراستى است و اگر روزگار باژگونه شود و او به آنان محتاج شود و نيازمند جبرانشان گردد ، آن گاه ، فرومايه ترين دوست و بدترين يارِ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دارايى اش را نابه جا و براى ناشايستگان صرف كند ، جز آن كه تنها بهره اش ستايشِ فرومايگان و سپاسِ بَدان باشد ـ آن هم مادام كه به احسان و بخشش خويش ادامه دهد ـ و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نزد خدا ، بخيل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بهره اى مرگبارتر و زيانبارتر از اين بهره است؟ و كدام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 سودش كم تر از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را مالى است كه بايد با آن، به خويشاوندان پيوند برسانَد، ميهمانىِ نيكو ترتيب دهد ، و رنجور و اسير و در راه مانده را رهايى بخشد ؛ زيرا هر آينه، دستيابى به اين خوى ها، هم در دنيا مايه كرامت است و هم در آخرت ، سبب شرافت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في غَيرِ الحُقوقِ ، قَصَرَ عَنِ الحُقوقِ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مَن يَصِفُ الحَقَّ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أصحابِهِ مَن هُم ؟ وإلى صَلاتِهِ كَيفَ هِيَ ؟ وفي أيِّ وَقتٍ يُصَلّيها ؟ فَإِن كانَ ذا مالٍ نُظِرَ أينَ يَضَعُ مالَهُ ؟ </w:t>
      </w:r>
      <w:r>
        <w:rPr>
          <w:rStyle w:val="FootnoteAnchor"/>
          <w:rtl w:val="true"/>
        </w:rPr>
        <w:footnoteReference w:id="37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نابه جا بخشش كند ، در اداى حقوق، كوتاهى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حق بهره دارد ، با سه ويژگى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دوستانش نظر مى شود كه چه كسان اند؛ به نمازش نگريسته مى شود كه چگونه و در چه وقت ادا مى گردد ؛ و اگر ثروتمند باشد ، به چگونگى صرف كردن مالش نظر مى 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أعياني في ابنِ آدَمَ فَلَم يُعيِيَني مِنهُ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 مِن غَيرِ حِلِّهِ ، أو مَنعُهُ مِن حَقِّهِ ، أو وَضعُهُ في غَيرِ وَجهِهِ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 والتبذير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إنفاقُ المالِ فِي البِناءِ فَوقَ الكَفافِالكتاب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أَتَبْنُونَ بِكُلِّ رِيعٍ ءَايَةً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تَبنوا ما لا تَسكُنونَ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بِناءً أكثَرَ مِمّا يَحتاجُ إلَيهِ ،كانَ عَلَيهِ وَبالاً يَومَ القِيامَةِ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بِناءٍ لَيسَ بِكَفافٍ فَهوَ وَبالٌ عَلى صَاحِبِهِ يَومَ القيامَةِ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22_11050"/>
    </w:p>
    <w:p>
      <w:pPr>
        <w:pStyle w:val="Heading3"/>
        <w:numPr>
          <w:ilvl w:val="2"/>
          <w:numId w:val="1"/>
        </w:numPr>
        <w:rPr/>
      </w:pPr>
      <w:bookmarkStart w:id="252" w:name="__RefHeading___Toc8454_3804643083"/>
      <w:bookmarkStart w:id="253" w:name="_Toc94"/>
      <w:bookmarkEnd w:id="251"/>
      <w:bookmarkEnd w:id="252"/>
      <w:r>
        <w:rPr/>
        <w:t>۴</w:t>
      </w:r>
      <w:r>
        <w:rPr>
          <w:rtl w:val="true"/>
        </w:rPr>
        <w:t xml:space="preserve"> </w:t>
      </w:r>
      <w:r>
        <w:rPr>
          <w:rtl w:val="true"/>
        </w:rPr>
        <w:t xml:space="preserve">/ </w:t>
      </w:r>
      <w:r>
        <w:rPr/>
        <w:t>۷</w:t>
      </w:r>
      <w:r>
        <w:rPr>
          <w:rtl w:val="true"/>
        </w:rPr>
        <w:t>هزينه كردن در ساختمان ، بيش از نياز</w:t>
      </w:r>
      <w:bookmarkEnd w:id="25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ـ خدايش لعنت كناد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باره فرزند آدم، از يكى از اين سه ، درنمانده ام و هرگز نيز در نخواهم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مال از راه غير حلال ، ادا نكردن حق مال و مصرف آن در مورد ناروا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و تبذير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هزينه كردن در ساختمان ، بيش از نيازقرآن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هر جاىِ بلندى ، نشانه اى به بازى و بيهودگى بنا مى كنيد و كوشك هاى بلند و استوار مى سازيد كه شايد جاويدان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خشم دست مى گشاييد ، مانند گردنكشان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پروا كنيد و مرا فرمان 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جايى را كه در آن سكونت نمى يابيد ، بنا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ساختمانى بيش از اندازه نيازش بسازد ، روز قيامت، بر او سنگينى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ساختمانى كه به اندازه نياز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اندازه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قيامت، بر مالكش سنگينى خواهد كرد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فَرَأى قُبَّةً مُشرِفَةً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وحَمَلَها في نَفسِهِ ، حَتّى إذا جاءَ صاحِبُها رَسولَ اللّهِ صلى الله عليه و آله يُسَلِّمُ عَلَيهِ فِي النّاسِ أعرَضَ عَنهُ ، صَنَعَ ذلِكَ مِرارا ، حَتّى عَرَفَ الرَّجُلُ الغَضَبَ فيهِ وَالإِعراضَ عَنهُ ، فَشَكا ذلِكَ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لَاُنكِرُ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فَرَأى 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إلى قُبَّتِهِ فَهَدَمَها حَتّى سَوّاها بِالأَرضِ ، فَخَرَجَ رَسولُ اللّهِ صلى الله عليه و آله ذاتَ يَومٍ فَلَم 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القُبَّةُ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إلَينا صاحِبُها إعراضَكَ عَنهُ ، فَأَخبَرناهُ فَهَدَمَها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كُلَّ بِناءٍ وَبالٌ عَلى صاحِبِهِ إلّا ما لا ، إلّا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بُدَّ مِنهُ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سنن أبي داوود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بِقُبَّةٍ عَلى بابِ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بَناها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يَكونُ هكَذا فَهُوَ وَبالٌ عَلى صاحِبِهِ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الأَنصارِيَّ ذلِكَ فَوَضَعَها ، فَمَرَّ النَّبِيُّ صلى الله عليه و آله بَعدُ فَلَم يَرَها ، فَسَأَلَ عَنها ، فَاُخبِرَ أنَّهُ وَضَعَها لِما بَلَغَهُ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فَوقَ ما يَكفيهِ ، كُلِّفَ أن يَحمِلَهُ يَومَ القِيامَةِ عَلى عُنُقِهِ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فَوقَ مَسكَنِهِ ، كُلِّفَ حَملَهُ يَومَ القِيامَةِ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برون آمد و گنبدى بلند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فلان مرد از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سكوت ورزيد و خود را نگاه داشت تا آن گاه كه صاحب آن گنبد، نزد وى آمد و در ميان مردم ، به ايشان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او روى گردانْد و اين كار را چند بار انجام داد ؛ چندان كه آن مرد، خشم و رويگردانى وى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حال، به يارانش گله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رفتار پيامبر صلى الله عليه و آله را نمى 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برون آمد و گنبدت را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به گنبد خويش بازگشت و آن را ويران كرد ؛ چندان كه با خاكْ يكسانش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روزى پيامبر صلى الله عليه و آله برون آمد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گنبد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از رويگردانى شما، به ما گله آورد و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كرديم؛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هر ساختمانى، وبال گردن صاحب آن است ، مگر اين كه چاره اى از آن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ابى داوودـ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هنگامى كه بر گنبدى بنا شده بر آستانه خانه مردى از انصار گذر مى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است كه فلان كس، بنا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مالى كه چنين باشد ، روز قيامت ، وبال گردن صاحب خويش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آن مرد انصارى رسيد ؛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بار ديگر از آن جا گذشت و آن را نديد ؛ پس، از آن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چون سخن شما را شنيده ، آن را ويران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فراتر از حدّ نيازش، ساختمان بنا كند ، در روز قيامت، واداشته مى شود كه آن را بر گردن انداخته ، حمل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فراتر از حدّ نيازِ سكونتش، ساختمان بسازد ، روز قيامت، واداشته مى شود كه آن را بر دوش كشد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 المُؤمِنُ مِن نَفَقَةٍ فَإِن خَلَفَها عَلَى اللّهِ فَاللّهُ ضامِنٌ ، إلّا ما كانَ في بُنيانٍ أو مَعصِيَةٍ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هَوانا أنفَقَ مالَهُ فِي البُنيانِ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بِقاعا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كَسَبَ الرَّجُلُ المالَ مِن حَرامٍ سَلَّطَ اللّهُ عَلَيهِ الماءَ وَالطّينَ ، ثُمَّ لا يُمَتِّعُهُ بِهِ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المراسيل عن عطيّة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حُجَر أزواجِ النَّبِيِّ صلى الله عليه و آله بِجَريدِ النَّخلِ ، فَخَرَجَ النَّبِيُّ صلى الله عليه و آله في مَغزىً لَهُ ، وكانَت اُمُّ سَلَمَةَ موسِرَةً ، فَجَعَلَت مَكانَ الجَريدِ لَبِنا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أكُفَّ عَنّي أبصارَ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إنَّ شَرَّ ما ذَهَبَ فيهِ مالُ المَرءِ المُسلِمِ البُنيانُ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تَقليدُ الأجنَبِيِّ فِي الِاستِهلاكِرسول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يُشبِهُ الزِّيُّ بِالزِّيِّ حَتّى يُشبِهَ الخُلقُ بِالخُلقِ ؛ ومَن تَشَبَّهَ بِقَومٍ فَهُوَ مِنهُم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122_11055"/>
    </w:p>
    <w:p>
      <w:pPr>
        <w:pStyle w:val="Heading3"/>
        <w:numPr>
          <w:ilvl w:val="2"/>
          <w:numId w:val="1"/>
        </w:numPr>
        <w:rPr/>
      </w:pPr>
      <w:bookmarkStart w:id="255" w:name="__RefHeading___Toc8456_3804643083"/>
      <w:bookmarkStart w:id="256" w:name="_Toc95"/>
      <w:bookmarkEnd w:id="254"/>
      <w:bookmarkEnd w:id="255"/>
      <w:r>
        <w:rPr/>
        <w:t>۴</w:t>
      </w:r>
      <w:r>
        <w:rPr>
          <w:rtl w:val="true"/>
        </w:rPr>
        <w:t xml:space="preserve"> </w:t>
      </w:r>
      <w:r>
        <w:rPr>
          <w:rtl w:val="true"/>
        </w:rPr>
        <w:t xml:space="preserve">/ </w:t>
      </w:r>
      <w:r>
        <w:rPr/>
        <w:t>۸</w:t>
      </w:r>
      <w:r>
        <w:rPr>
          <w:rtl w:val="true"/>
        </w:rPr>
        <w:t>تقليد از بيگانگان در مصرف</w:t>
      </w:r>
      <w:bookmarkEnd w:id="25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هزينه اى كند و پاداش آن را از خداوند بخواهد ، خداوند، اجر او را ضمانت مى كند ، مگر آن كه براى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حدّ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راه گناه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بخواهد بنده اى را خوار سازد ، مال او را در ساختمان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حدّ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مصروف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خداوند را جاى هايى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كشنده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مالى را از راه حرام به دست آورَد ، خداوند، آب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چيره مى كند و سپس وى از آن ساختمان، سودى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المراسيلـ به نقل از عطيّة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هاى همسران پيامبر صلى الله عليه و آله از شاخه خرما بنا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براى نبردى بيرون رفته بود، امّ سَلَمه ـ كه فراخ دست بود ـ ، به جاى شاخ خرما ، اتاقش را از خشت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نگاه هاى مردم، محفوظ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بدترين مصرف مال انسان مسلمان ، ساختمان سازى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تقليد از بيگانگان در مصرفپيامبر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ظواهر افراد، با هم يكسان نمى شود، مگر آن گاه كه خُلق و خوشان با يكديگر برابر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گروهى شباهت جويد ، در شمار آنان محسوب مى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بِخَيرٍ ما لَم يَلبَسوا لِباسَ العَجَمِ ، ويَطعَموا أطعِمَةَ العَجَمِ ، فَإِذا فَعَلوا ذلِكَ ضَرَبَهُمُ اللّهُ بِالذُّلِّ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الباقر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 مِنَ الأَنبِياءِ أن قُل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يَلبَسوا لِباسَ أعدائي ، ولا يَطعَموا طَعامَ أعدائي ، ولا يُشاكِلوا بِمَشاكِلِ أعدائي ؛ فَيَكونوا أعدائي كَما هُم أعدائي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امّت، همواره در خير به سر مى برند ، مادام كه همچون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سنّت هاى نادرست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نپوشند و غذا نخورند ؛ زيرا اگر چنين كنند ، خداوند، به خوارى دچارشان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نقل از پدرانش عليهم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يكى از پيامبران، وحى فرمود كه به قومش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دشمنان خدا لباس نپوشند ، مثل آنان خوراك نخورند ، و به شكل ايشان درنيايند؛ زيرا در اين حال ، همچون آنان، دشمن خدا خواهند بود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تصحيح نمط الإنفاق من الأموال العامّة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دَعمُ التَّخطيطِ الاِستِراتيجِيِّرسول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تَدبيرَ مَعيشَتِهِ رَزَقَهُ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فَقرَ مَعَ حُسنِ تَدبيرٍ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التَّدبيرِ وتَجَنُّبُ التَّبذيرِ مِن حُسنِ السِّياسَةِ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العَيشِ حُسنُ التَّقديرِ ، ومِلاكُهُ حُسنُ التَّدبيرِ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وَالصَّبرُ عَلَى النّائِبَةِ ، وتَقديرُ المَعيشَةِ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122_11064"/>
    </w:p>
    <w:p>
      <w:pPr>
        <w:pStyle w:val="Heading2"/>
        <w:numPr>
          <w:ilvl w:val="1"/>
          <w:numId w:val="1"/>
        </w:numPr>
        <w:rPr/>
      </w:pPr>
      <w:bookmarkStart w:id="258" w:name="__RefHeading___Toc8458_3804643083"/>
      <w:bookmarkStart w:id="259" w:name="_Toc96"/>
      <w:bookmarkEnd w:id="257"/>
      <w:bookmarkEnd w:id="258"/>
      <w:r>
        <w:rPr>
          <w:rtl w:val="true"/>
        </w:rPr>
        <w:t>فصل پنجم</w:t>
      </w:r>
      <w:r>
        <w:rPr>
          <w:rtl w:val="true"/>
        </w:rPr>
        <w:t xml:space="preserve">: </w:t>
      </w:r>
      <w:r>
        <w:rPr>
          <w:rtl w:val="true"/>
        </w:rPr>
        <w:t>راه كارهاى اصلاح الگوى مصرف در اموال عمومى</w:t>
      </w:r>
      <w:bookmarkEnd w:id="259"/>
    </w:p>
    <w:p>
      <w:pPr>
        <w:pStyle w:val="Heading3"/>
        <w:numPr>
          <w:ilvl w:val="2"/>
          <w:numId w:val="1"/>
        </w:numPr>
        <w:rPr/>
      </w:pPr>
      <w:bookmarkStart w:id="260" w:name="__RefHeading___Toc8460_3804643083"/>
      <w:bookmarkStart w:id="261" w:name="_Toc97"/>
      <w:bookmarkEnd w:id="260"/>
      <w:r>
        <w:rPr/>
        <w:t>۵</w:t>
      </w:r>
      <w:r>
        <w:rPr>
          <w:rtl w:val="true"/>
        </w:rPr>
        <w:t xml:space="preserve"> </w:t>
      </w:r>
      <w:r>
        <w:rPr>
          <w:rtl w:val="true"/>
        </w:rPr>
        <w:t xml:space="preserve">/ </w:t>
      </w:r>
      <w:r>
        <w:rPr/>
        <w:t>۱</w:t>
      </w:r>
      <w:r>
        <w:rPr>
          <w:rtl w:val="true"/>
        </w:rPr>
        <w:t>تقويت برنامه هاى راهبُردى</w:t>
      </w:r>
      <w:bookmarkEnd w:id="2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كارهاى اصلاح الگوى مصرف در اموال عمومى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تقويت برنامه هاى راهبُردىپيامبر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گذرانِ زندگانى خويش، به درستى برنامه ريزى كند ، خداى ـ تبارك و تعالى ـ روزى اش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برنامه ريزى صحيح ، فقر پديد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سياستِ درست ، برنامه ريزى صحيح و پرهيز از ريخت و پاش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پايدارى زندگى ، خوب سنجيدن است و پايه آن ، برنامه ريزى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كمال در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كاوى در دين ، صبر بر بلاى سخت ، اندازه نگهدارى در گذران زندگى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جَعفَرا ـ صَلَواتُ اللّهِ عَلَيهِ ـ شَبيها بِالمُستَنصِحِ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صِرتَ اتَّخَذتَ الأَموالَ قِطَعا مُتَفَرِّقَةً ؛ ولَو كانَت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أيسَرَ لِمَؤونَتِها وأعظَمَ لِمَنفَعَتِها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اِتَّخَذتُها مُتَفَرِّقَةً ؛ فَإِن أصابَ هذَا المالَ شَيءٌ سَلِمَ هذَا المالُ ، وَالصُّرَّةُ تُجمَعُ بِهذا كُلِّهِ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عَلى اُمَّتِي الفَقرَ ، ولكِن أخافُ عَلَيهِم سوءَ التَّدبيرِ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التَّدبيرِ وقُبحِ التَّبذيرِ ، وقِلَّةِ الِاعتِبارِ ، وكَثرَةِ الِاعتِذارِ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سوءِ تَدبيرٍ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مُراعاةُ أقصى حَدٍّ مِنَ الاِقتِصادِ والتَّقَشُّفِالإمام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أدِقّوا أقلامَكُم ، وقارِبوا بَينَ سُطورِكُم ، وَاحذِفوا عَنّي فُضولَكُم ، وَاقصِدوا قَصدَ المَعاني ، وإيّاكُم وَالإِكثارَ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أموالَ المُسلِمينَ لا تَحتَمِلُ الإِضرارَ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دَخَلَ لَيلَةً في بَيتِ المالِ يَكتُبُ قِسمَةَ الأَموالِ ، فَوَرَدَ عَلَيهِ طَلحَةُ وَالزُّبَيرُ ، فَأَطفَأَ عليه السلام السِّراجَ الَّذي بَينَ يَدَيهِ ، وأمَرَ بِإِحضارِ سِراجٍ آخَرَ مِن بَيتِهِ ، فَسَأَلاهُ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زَيتُهُ مِن بَيتِ المالِ ؛ لا يَنبَغي أن نُصاحِبَكُم في ضَوئِهِ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2122_11068"/>
    </w:p>
    <w:p>
      <w:pPr>
        <w:pStyle w:val="Heading3"/>
        <w:numPr>
          <w:ilvl w:val="2"/>
          <w:numId w:val="1"/>
        </w:numPr>
        <w:rPr/>
      </w:pPr>
      <w:bookmarkStart w:id="263" w:name="__RefHeading___Toc8462_3804643083"/>
      <w:bookmarkStart w:id="264" w:name="_Toc98"/>
      <w:bookmarkEnd w:id="262"/>
      <w:bookmarkEnd w:id="263"/>
      <w:r>
        <w:rPr/>
        <w:t>۵</w:t>
      </w:r>
      <w:r>
        <w:rPr>
          <w:rtl w:val="true"/>
        </w:rPr>
        <w:t xml:space="preserve"> </w:t>
      </w:r>
      <w:r>
        <w:rPr>
          <w:rtl w:val="true"/>
        </w:rPr>
        <w:t xml:space="preserve">/ </w:t>
      </w:r>
      <w:r>
        <w:rPr/>
        <w:t>۲</w:t>
      </w:r>
      <w:r>
        <w:rPr>
          <w:rtl w:val="true"/>
        </w:rPr>
        <w:t>نهايت صرفه جويى و سختگيرى</w:t>
      </w:r>
      <w:bookmarkEnd w:id="264"/>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امام صادق ـ كه درودهاى خداوند بر او باد ـ آمد و چنان كه مى خواهد پندش دهد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دارايى هايت را بخش بخش كرده اى ، حال آن كه اگر يك جا بود ، هم كم هزينه تر بود و هم پر سودتر؟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پراكنده ساختم ؛ زيرا اگر به آن يك مال ، آسيبى رسد ، اين يك مال، از آن آسيب، دور مى مانَد و بدين سان ، مجموعه مال حفظ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خويش ، نه از فقر ، كه از برنامه ريزى نادرستْ بيم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بخت برگشتگى، چهار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برنامه ريزى ؛ زشتىِ ريخت و پاش ؛ اندكىِ عبرتگيرى ؛ و فراوانىِ عذرخواهى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برنامه ريزى نادرست ، توانگرى حاصل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نهايت صرفه جويى و سختگيرىامام على عليه السلامـ در نامه ايشان به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هاى خويش را تيز كنيد و ميان سطرهاتان، كم فاصله نهيد و سخن هاى زياده برايم ننويسيد و آنچه را مقصود است بياوريد و از زياده نويسى بپرهيزيد ؛ زيرا دارايى مسلمانان، تحمّل ض سانى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امير مؤمنان عليه السلام على عليه السلام به بيت المال وارد شد تا تقسيم نامه اموال را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نزد وى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پيش رويش را خاموش كرد و دستور داد كه چراغى ديگر از خانه اش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باره اين كار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آن چراغ، از بيت المال بود و سزاوار نبود كه در پرتوِ آن، با شما به صحبت بنشينم</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مَنعُ استِغلالِ الأَولادِ وَالأَقرِباءِالاستيعاب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رضى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يَترُكُ في بَيتِ المالِ مِنهُ إلّا ما يَعجِزُ عَن قِسمَتِهِ في يَومِهِ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يَستَأثِرُ مِنَ الفَيءِ بِشَيءٍ ، ولا يَخُصُّ بِهِ حَميما ولا قَريبا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الاختصاصـ في ذِكرِ مَناقِبِ الإِمامِ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النّاسُ عَلَيهِ قَبلَ أن يُستَشهَدَ بِيَومٍ ، فَشَهِدوا جَميعا أنَّهُ قَد وَفَّرَ فَيئَهُم ، وظَلَفَ عَن دُنياهُم ، ولَم يَرتَشِ في إجراءِ أحكامِهِم ، ولَم يَتَناوَل مِن بَيتِ مالِ المُسلِمينَ ما يُساوي عِقالاً ، ولَم يَأكُل مِن مالِ نَفسِهِ إلّا قَدرَ البُلغَةِ ؛ وشَهِدوا جَميعا أنَّ أبعَدَ النّاسِ مِنهُم بِمَنزِلَةِ أقرَبِهِم مِنهُ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الاِمتِناعُ عَن بَذلِ الأَموالِ العامَّةِالإمام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الوُلاةِ بِفَيءِ المُسلِمينَ جَورٌ وخَترٌ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2122_11072"/>
    </w:p>
    <w:p>
      <w:pPr>
        <w:pStyle w:val="Heading3"/>
        <w:numPr>
          <w:ilvl w:val="2"/>
          <w:numId w:val="1"/>
        </w:numPr>
        <w:rPr/>
      </w:pPr>
      <w:bookmarkStart w:id="266" w:name="__RefHeading___Toc8464_3804643083"/>
      <w:bookmarkStart w:id="267" w:name="_Toc99"/>
      <w:bookmarkEnd w:id="265"/>
      <w:bookmarkEnd w:id="266"/>
      <w:r>
        <w:rPr/>
        <w:t>۵</w:t>
      </w:r>
      <w:r>
        <w:rPr>
          <w:rtl w:val="true"/>
        </w:rPr>
        <w:t xml:space="preserve"> </w:t>
      </w:r>
      <w:r>
        <w:rPr>
          <w:rtl w:val="true"/>
        </w:rPr>
        <w:t xml:space="preserve">/ </w:t>
      </w:r>
      <w:r>
        <w:rPr/>
        <w:t>۳</w:t>
      </w:r>
      <w:r>
        <w:rPr>
          <w:rtl w:val="true"/>
        </w:rPr>
        <w:t>پرهيز از سوء استفاده فرزندان و نزديكان</w:t>
      </w:r>
      <w:bookmarkEnd w:id="267"/>
    </w:p>
    <w:p>
      <w:pPr>
        <w:pStyle w:val="Heading3"/>
        <w:numPr>
          <w:ilvl w:val="2"/>
          <w:numId w:val="1"/>
        </w:numPr>
        <w:rPr/>
      </w:pPr>
      <w:bookmarkStart w:id="268" w:name="__RefHeading___Toc8466_3804643083"/>
      <w:bookmarkStart w:id="269" w:name="_Toc100"/>
      <w:bookmarkEnd w:id="268"/>
      <w:r>
        <w:rPr/>
        <w:t>۵</w:t>
      </w:r>
      <w:r>
        <w:rPr>
          <w:rtl w:val="true"/>
        </w:rPr>
        <w:t xml:space="preserve"> </w:t>
      </w:r>
      <w:r>
        <w:rPr>
          <w:rtl w:val="true"/>
        </w:rPr>
        <w:t xml:space="preserve">/ </w:t>
      </w:r>
      <w:r>
        <w:rPr/>
        <w:t>۴</w:t>
      </w:r>
      <w:r>
        <w:rPr>
          <w:rtl w:val="true"/>
        </w:rPr>
        <w:t>پرهيز از بخشش اموال عمومى</w:t>
      </w:r>
      <w:bookmarkEnd w:id="26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پرهيز از سوء استفاده فرزندان و نزديكانالاستيعاب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رضى الله عنه هيچ بخشى از بيت المال را باقى نمى نهاد ، مگر اين كه در آن روز براى تقسيم آن بخش، جايگاهى نيافته باشد ؛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بفريب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هيچ چيز از اموال عمومى ، امتيازخواهى نمى كرد و دوست و خويشاوندى را برترى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در بيان ويژگى هاى امام اميرمؤمنان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پيش از شهادت وى ، مردم نزد او آمدند و همگى شهادت دادند كه وى اموال عمومى را به وفور، ميانشان تقسيم كرده ، با دنياى ايشان خويشتندارانه برخورد نموده ، در اجراى احكام آنان به رشوه تن نداده ، حتّى به اندازه رشته اى پشمين، به بيت المال مسلمانان چنگ نينداخته ، و جز به قدر نياز، از مال خود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گواهى دادند كه دورترين و نزديك ترين كسان به وى ، در يك منزلت قرار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پرهيز از بخشش اموال عمومىامام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حكمرانان از اموال مسلمانان، بيدادگرى و خيانت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كَلامٍ لَهُ كَلَّمَ بِهِ عَبدَ اللّهِ بنَ زَمعَةَ ، وهُوَ مِن شيعَتِهِ ، وذلِكَ أنَّهُ قَدِمَ عَلَيهِ في خِلافَتِهِ يَطلُبُ مِنهُ مالاً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لَيسَ لي ولا لَكَ ، وإنَّما هُوَ فَيءٌ لِلمُسلِمينَ وجَلبُ أسيافِهِم ؛ فَإِن شَرِكتَهُم في حَربِهِم كانَ لَكَ مِثلُ حَظِّهِم ، وإلّا فَجَناةُ أيديهِم لا تَكونُ لِغَيرِ أفواهِهِم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يَقسِمُ مالاً بَينَ المُسلِمينَ ، فَوَقَفَ بِهِ شَيخٌ 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شَيخٌ كَبيرٌ كَما تَرى ، وأنَا مُكاتَبٌ ، فَأَعِنّي مِن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هُوَ بِكَدِّ يَدي ولا تُراثي مِنَ الوالِدِ ، ولكِنّها أمانَةٌ اُرعيتُها فَأَنَا اُؤَدّيها إلى أهلِها ، ولكِنِ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وَالنّاسُ حَولَ أميرِ المُؤمِنينَ ، فَنَظَرَ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أعانَ شَيخا كَبيرا مُثقَلاً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يُعطونَهُ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گفتارى با عبد اللّه بن زَمعه ، يكى از شيعيان وى ، به مناسبت آن كه در دوران خلافتش، از او مالى طلب كرده بود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نه از آنِ من است و نه تو ؛ بلكه دارايى مسلمانان است كه به نيروى شمشيرهايشان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در نبردشان با آنان همراه بوده اى ، همانند ايشان بهره مى بَرى ؛ وگرنه ، دستاورد ايشان جز براى خود آنان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تقسيم مال ميان مسلمانان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 سالخورده، نزد وى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مى بينى ، من پيرى سالخورده ام و بنده اى هستم كه به تقسيط آزاد شده ؛ پس، از اين مال، مرا يارى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دست رنج من است و نه ميراثم از پدر ؛ بلكه امانتى است كه به من سپرده شده و آن را به اهلش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گرداگرد امير مؤمنان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كند كسى را كه به پيرى سال خورده و گران بار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مردم به وى بخشش كردند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قادة الدّين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تَقديرُ أَنفُسِهِم بِضَعَفَةِ النّاسِالكافي عن صالح بن أبي حمّاد وأحمد بن محمّد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الإمام عليّ عليه السلامـ في صفةِ الأنبياءِ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جَعَلَ رُسُلَهُ اُولِي قُوَّةٍ في عَزائمِهِم ، وضَعَفةً فيما تَرَى الأعيُنُ مِن حالاتِهِم ، مَع قَناعَةٍ تَملَأُ القُلوبَ والعُيونَ غِنىً ، وخَصاصَةٍ تَملأُ الأبصارَ والأسماعَ أذىً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صلى الله عليه و آله كافٍ لَكَ فِي الاُسوَةِ ، ودَليلٌ لَكَ عَلى ذَمِّ الدُّنيا وعَيبِها ، وكَثرَةِ مَخازيها ومَساويها ، إذ قُبِضَت عَنهُ أطرافُها ، ووُطِّئَت لِغَيرِهِ أكنافُها </w:t>
      </w:r>
      <w:r>
        <w:rPr>
          <w:rStyle w:val="FootnoteAnchor"/>
          <w:rtl w:val="true"/>
        </w:rPr>
        <w:footnoteReference w:id="405"/>
      </w:r>
      <w:r>
        <w:rPr>
          <w:rFonts w:ascii="Amiri" w:hAnsi="Amiri" w:eastAsia="Amiri" w:cs="Amiri"/>
          <w:color w:val="111111"/>
          <w:sz w:val="28"/>
          <w:sz w:val="28"/>
          <w:szCs w:val="28"/>
          <w:rtl w:val="true"/>
          <w:lang w:bidi="ar-SA"/>
        </w:rPr>
        <w:t xml:space="preserve">، وفُطِمَ عَن رَضاعِها ، وزُوِيَ عَن 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ثَنَّيتُ بِموسى كَليمِ اللّه ـ صَلَّى اللّهُ عَلَيهِ وسَلَّمَ ـ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لِمَا أَنزَلْتَ إِلَىَّ مِنْ خَيْرٍ فَقِيرٌ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وَاللّهِ ما سَأَلَهُ إلّا خُبزا يَأكُلُهُ ؛ لِأَنَّهُ كانَ يَأكُلُ بَقلَةَ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خُضرَةُ البَقلِ تُرى من شَفيفِ صِفاقِ بَطنِهِ ؛ لِهُزالِهِ وتَشَذُّبِ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ثَلَّثتُ بِداوود ـ صَلَّى اللّهُ عَلَيهِ وسَلَّمَ ـ صاحِبِ المَزاميرِ وقارِىَء أهلِ الجَنَّةِ ، فَلَقَد كانَ يَعمَلُ سَفائِفَ الخوصِ بِيَدِهِ ،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عيسَى بنِ مَريَمَ عليه السلام ، فَلَقَد كانَ يَتَوَسَّدُ الحَجَرَ ويَلبَسُ الخَشِنَ ويَأكُلُ 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إدامُهُ الجوعَ ، وسِراجُهُ بِاللَّيلِ القَمَرَ ، وظِلالُهُ فِي الشِّتاءِ مَشارِقَ الأَرضِ ومَغارِبَها ، وفاكِهَتُهُ ورَيحانُهُ ما تُنبِتُ الأَرضُ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زَوجَةٌ تَفتِنُهُ ، ولا وَلَدٌ يَحزُنُهُ ، ولا مالٌ يَلفِتُهُ ، ولا طَمَعٌ يُذِلُّهُ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رِجلاهُ ، وخادِمُهُ يَداهُ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2122_11080"/>
    </w:p>
    <w:p>
      <w:pPr>
        <w:pStyle w:val="Heading2"/>
        <w:numPr>
          <w:ilvl w:val="1"/>
          <w:numId w:val="1"/>
        </w:numPr>
        <w:rPr/>
      </w:pPr>
      <w:bookmarkStart w:id="271" w:name="__RefHeading___Toc8468_3804643083"/>
      <w:bookmarkStart w:id="272" w:name="_Toc101"/>
      <w:bookmarkEnd w:id="270"/>
      <w:bookmarkEnd w:id="271"/>
      <w:r>
        <w:rPr>
          <w:rtl w:val="true"/>
        </w:rPr>
        <w:t>فصل ششم</w:t>
      </w:r>
      <w:r>
        <w:rPr>
          <w:rtl w:val="true"/>
        </w:rPr>
        <w:t xml:space="preserve">: </w:t>
      </w:r>
      <w:r>
        <w:rPr>
          <w:rtl w:val="true"/>
        </w:rPr>
        <w:t>سيره رهبران دينى</w:t>
      </w:r>
      <w:bookmarkEnd w:id="272"/>
    </w:p>
    <w:p>
      <w:pPr>
        <w:pStyle w:val="Heading3"/>
        <w:numPr>
          <w:ilvl w:val="2"/>
          <w:numId w:val="1"/>
        </w:numPr>
        <w:rPr/>
      </w:pPr>
      <w:bookmarkStart w:id="273" w:name="__RefHeading___Toc8470_3804643083"/>
      <w:bookmarkStart w:id="274" w:name="_Toc102"/>
      <w:bookmarkEnd w:id="273"/>
      <w:r>
        <w:rPr/>
        <w:t>۶</w:t>
      </w:r>
      <w:r>
        <w:rPr>
          <w:rtl w:val="true"/>
        </w:rPr>
        <w:t xml:space="preserve"> </w:t>
      </w:r>
      <w:r>
        <w:rPr>
          <w:rtl w:val="true"/>
        </w:rPr>
        <w:t xml:space="preserve">/ </w:t>
      </w:r>
      <w:r>
        <w:rPr/>
        <w:t>۱</w:t>
      </w:r>
      <w:r>
        <w:rPr>
          <w:rtl w:val="true"/>
        </w:rPr>
        <w:t>همسانى با ناتوان ترين مردم</w:t>
      </w:r>
      <w:bookmarkEnd w:id="27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رهبران دينى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همسانى با ناتوان ترين مردمالكافىـ به نقل از صالح بن ابى حمّاد و احمد بن محمّد،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پيشوايان عادل، واجب كرده است كه خود را با مردم تهى دست، همسان سازند تا مبادا نادارىِ تهى دست ، او را به برافروخته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پيامبران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فرستادگان خود را داراى اراده هايى نيرومند قرار داد و از نظر ظاهر، ضعيف و تهى دست؛ امّا همراه با قناعتى كه دل ها و چشم ها را پر از بى نيازى مى كرد، هر چند فقر و نادارى آنها، چشم ها و گوش ها را از ناراحتى، لبريز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خود ، براى تو الگويى بسنده است، و دليلى براى تو بر نكوهيدگى و عيبناكى دنيا، و انبوهىِ ننگ ها و بدى هاى آن؛ چرا كه دنيا از ايشان گرفته شد و براى ديگران فراهم گشت، و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 گرفته شد و از زرق و برق آن ، دور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به عنوان دومين الگو ، از موسى كليم اللّه ـ كه درود و سلام خدا بر او باد ـ ياد مى كنم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خيرى كه برايم فرو مى فرستى ، نيازمندم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او از خداوند ، جز نانى براى خوردن، چيزى نخواست؛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رستنى هاى زمين مى خورد ، به طورى كه از شدّت لاغرى و آب شدن گوشت بدنش، سبزى علف ها از زير پوست شكمش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 به عنوان سومين الگو ، از داوود ـ كه درود و سلام خدا بر او باد ـ آن صاحب مزامير و قارى اهل بهشت ، ياد مى كنم كه با دست خود ، از ليف خرما زنبيل مى بافت و به يارانش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اين را برايم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پول آنها نان جو مى خريد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از عيسى عليه السلام پسر مريم مريم برايت مى گويم كه سنگ را بالش خود مى كرد و جامه درشت مى پوشيد، و خوراك خشك مى خورد، و خورش وى گرسنگى بود، و چراغش در شب ، ماه، و پناهگاهش در زمستان ، شرق و غرب عالم، و ميوه و سبزيجاتش ، علف هايى كه زمين براى چارپايان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همسرى داشت كه مايه گرفتارى او شود، نه فرزندى كه غمش را بخورد، نه ثروتى كه او را مشغول خود سازد ، و نه طمعى كه موجب خوارى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دو پاى او بود و خدمتكارش ، دو دست او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النَّبِيِّ صلى الله عليه و آله رَجُلٌ وهُوَ عَلى حَصيرٍ قَد أثَّرَ في جِسمِهِ ، ووِسادَةِ ليفٍ قَد أثَّرَت في خَدِّهِ ، فَجَعَلَ يَمسَحُ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بِهذا كِسرى ولا قَيصَرُ ، إنَّهُم يَنامونَ عَلَى الحَريرِ وَالدّيباجِ وأنتَ عَلى هذَا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خَيرٌ مِنهُما ، وَاللّهِ لَأَنَا أكرَمُ مِنهُما ، وَاللّهِ ما أنَا وَالدُّنيا ، إنَّما مَثَلُ الدُّنيا كَمَثَلِ رَجُلٍ راكِبٍ مَرَّ عَلى شَجَرَةٍ ولَها فَيءٌ فَاستَظَلَّ تَحتَها ، فَلَمّا أن مالَ الظِّلُّ عَنهَا ارتَحَلَ فَذَهَبَ وتَرَكَها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پيامبر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پيامبر صلى الله عليه و آله بر بوريايى خفته است و بالشى از ليف خرما، زير سر دارد كه بر بدن و صورت ايشان جا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دست كشيدن بر بوريا كرد و در اين حال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كسرا و قيصر ، به چنين چيزى رضايت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حرير و ديبا مى خوابند و شما بر اين 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از آنها ارجمندترم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دنيا، در حقيقت، حكايت مرد سوارى است كه از درختى مى گذرد و سايه اى دارد كه در سايه آن مى آرمد، و چون سايه بر مى گردد ، بار بر مى بندد و درخت را ترك مى كند و مى رود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فِراشُ رَسولِ اللّه صلى الله عليه و آله الَّذي يَنامُ عَلَيهِ أدَما </w:t>
      </w:r>
      <w:r>
        <w:rPr>
          <w:rStyle w:val="FootnoteAnchor"/>
          <w:rtl w:val="true"/>
        </w:rPr>
        <w:footnoteReference w:id="409"/>
      </w:r>
      <w:r>
        <w:rPr>
          <w:rFonts w:ascii="Amiri" w:hAnsi="Amiri" w:eastAsia="Amiri" w:cs="Amiri"/>
          <w:color w:val="111111"/>
          <w:sz w:val="28"/>
          <w:sz w:val="28"/>
          <w:szCs w:val="28"/>
          <w:rtl w:val="true"/>
          <w:lang w:bidi="ar-SA"/>
        </w:rPr>
        <w:t xml:space="preserve">حَشوُهُ ليفٌ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صحيح البخاري عن أبي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 إلَينا عائِشَة كِساءً وإزارا غَليظا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 النَّبِيِّ صلى الله عليه و آله في هذَينِ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الزهد لابن حنبل عن يزيد بن عبد اللّه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رَسولُ اللّهِ صلى الله عليه و آله بِسَويقٍ مِن سَويقِ اللَّوزِ ، فَلَمّا خيضَ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عَنّي ؛ هذا شَرابُ المُترَفينَ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 بنَ أبي طالِبٍ عليه السلام اُتِيَ بَخَبيصٍ </w:t>
      </w:r>
      <w:r>
        <w:rPr>
          <w:rStyle w:val="FootnoteAnchor"/>
          <w:rtl w:val="true"/>
        </w:rPr>
        <w:footnoteReference w:id="413"/>
      </w:r>
      <w:r>
        <w:rPr>
          <w:rFonts w:ascii="Amiri" w:hAnsi="Amiri" w:eastAsia="Amiri" w:cs="Amiri"/>
          <w:color w:val="111111"/>
          <w:sz w:val="28"/>
          <w:sz w:val="28"/>
          <w:szCs w:val="28"/>
          <w:rtl w:val="true"/>
          <w:lang w:bidi="ar-SA"/>
        </w:rPr>
        <w:t xml:space="preserve">فَأَبى أن يَأكُلَهُ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أخشى أن تَتوقَ إلَيهِ نَفسي فَأَطلُبَهُ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پيامبر خدا صلى الله عليه و آله كه بر آن مى خوابيد ، چرمى پر شده از ليف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بُرده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پيراهن و شلوار زِبرى نزد ما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دو ،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حنبلـ به نقل از يزيد بن عبد اللّه بن قسيط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معجون بادامى، نزد پيامبر خدا صلى الله عليه و آله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هم زده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بادامى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از من دور 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نوشيدنىِ نازپروردگان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مقدارى اَفروشه، </w:t>
      </w:r>
      <w:r>
        <w:rPr>
          <w:rStyle w:val="FootnoteAnchor"/>
          <w:rtl w:val="true"/>
        </w:rPr>
        <w:footnoteReference w:id="416"/>
      </w:r>
      <w:r>
        <w:rPr>
          <w:rFonts w:ascii="IRNazanin" w:hAnsi="IRNazanin" w:eastAsia="IRNazanin"/>
          <w:color w:val="111111"/>
          <w:sz w:val="28"/>
          <w:sz w:val="28"/>
          <w:szCs w:val="28"/>
          <w:rtl w:val="true"/>
          <w:lang w:bidi="fa-IR"/>
        </w:rPr>
        <w:t>براى امير مؤمنان على بن ابى طالب عليه السلام آوردند؛ امّا ايشان از خوردن آن،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حرامش مى دانى؟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مى ترسم كه بدان علاقه مند شوم و خواهان آن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 پاكيزه خود را در زندگى دنيايتان صرف كرديد و از آنها برخوردار شُديد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دارَهُ فَلَم أرَ فِي البَيتِ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الأَثاثُ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نَحنُ أهلُ بَيتٍ لا نَتَأَثَّثُ فِي الدُّنيا ، نَقَلنا أجَلَّ مَتاعِنا إلَى الآخِرَةِ ، إنَّ مَثَلَنا فِي الدُّنيا كَراكِبٍ ظَلَّ تَحتَ شَجَرَةٍ ، ثُمَّ راحَ وتَرَكَها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عليّ بن أبي طالب عليه السلام يوما تَمرٍ دَقَلٍ </w:t>
      </w:r>
      <w:r>
        <w:rPr>
          <w:rStyle w:val="FootnoteAnchor"/>
          <w:rtl w:val="true"/>
        </w:rPr>
        <w:footnoteReference w:id="418"/>
      </w:r>
      <w:r>
        <w:rPr>
          <w:rFonts w:ascii="Amiri" w:hAnsi="Amiri" w:eastAsia="Amiri" w:cs="Amiri"/>
          <w:color w:val="111111"/>
          <w:sz w:val="28"/>
          <w:sz w:val="28"/>
          <w:szCs w:val="28"/>
          <w:rtl w:val="true"/>
          <w:lang w:bidi="ar-SA"/>
        </w:rPr>
        <w:t xml:space="preserve">ثُمّ شَرِبَ علَيهِ ماءَ ، ثُمّ ضَرَبَ بيده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 ثُمّ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مَهما تُعطِ بَطنَكَ سُؤلَهاوفَرْجَكَ نالا مُنتَهى الذَّمِّ أجمَعا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تاريخ دمشق عن مُدرِك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حيطانِ </w:t>
      </w:r>
      <w:r>
        <w:rPr>
          <w:rStyle w:val="FootnoteAnchor"/>
          <w:rtl w:val="true"/>
        </w:rPr>
        <w:footnoteReference w:id="421"/>
      </w:r>
      <w:r>
        <w:rPr>
          <w:rFonts w:ascii="Amiri" w:hAnsi="Amiri" w:eastAsia="Amiri" w:cs="Amiri"/>
          <w:color w:val="111111"/>
          <w:sz w:val="28"/>
          <w:sz w:val="28"/>
          <w:szCs w:val="28"/>
          <w:rtl w:val="true"/>
          <w:lang w:bidi="ar-SA"/>
        </w:rPr>
        <w:t xml:space="preserve">ابنِ عَبّاس ، فَجاءَ ابني </w:t>
      </w:r>
      <w:r>
        <w:rPr>
          <w:rStyle w:val="FootnoteAnchor"/>
          <w:rtl w:val="true"/>
        </w:rPr>
        <w:footnoteReference w:id="422"/>
      </w:r>
      <w:r>
        <w:rPr>
          <w:rFonts w:ascii="Amiri" w:hAnsi="Amiri" w:eastAsia="Amiri" w:cs="Amiri"/>
          <w:color w:val="111111"/>
          <w:sz w:val="28"/>
          <w:sz w:val="28"/>
          <w:szCs w:val="28"/>
          <w:rtl w:val="true"/>
          <w:lang w:bidi="ar-SA"/>
        </w:rPr>
        <w:t xml:space="preserve">عَبّاس وحَسَن وحُسَين عليهماالسلام ، فَطافوا فِي البُستانِ فَنَظَروا ، ثُمَّ جاؤوا إلى ساقِيَةٍ فَجَلَسوا عَلى شاطِئِها ، فَقالَ لي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أعِندَكَ غَداءٌ؟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بِخُبزٍ وشَيءٍ مِن مِلحٍ جَريشٍ وطاقَتَي بَقلٍ ، فَأَكَلَ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أبي زياد ، ما أطيَبَ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بِغَدائِهِ ـ وكانَ كَثيرَ الطَّعامِ طَيِّبَهُ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أبي زياد ، اجمَع لي غِلمانَ البُستانِ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إلَيهِم فَأَكَلوا ولَم يَأكُل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أشهى عِندي مِن هذا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القلوبـ به نقل از سُوَيد بن غَفَله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امير مؤمنان عليه السلام شدم و در اتاق ،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كجاست ، اى امير مؤمنان عليه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در دنيا، اثاثى تهيّه نمى كنيم و بهترين كالاى خود را به آخرت منتقل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ما در دنيا ، همچون مسافرى است كه زير سايه درختى مى آسايد و سپس آن را ترك مى كند و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مقدارى خرماى دَقَل، </w:t>
      </w:r>
      <w:r>
        <w:rPr>
          <w:rStyle w:val="FootnoteAnchor"/>
          <w:rtl w:val="true"/>
        </w:rPr>
        <w:footnoteReference w:id="424"/>
      </w:r>
      <w:r>
        <w:rPr>
          <w:rFonts w:ascii="IRNazanin" w:hAnsi="IRNazanin" w:eastAsia="IRNazanin"/>
          <w:color w:val="111111"/>
          <w:sz w:val="28"/>
          <w:sz w:val="28"/>
          <w:szCs w:val="28"/>
          <w:rtl w:val="true"/>
          <w:lang w:bidi="fa-IR"/>
        </w:rPr>
        <w:t>تناول كرد و سپس روى آن، آب نوشيد و بعد، دستى بر شكم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آتش وارد آن كند، خداوند، او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اين بيت، 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شرمگاه، چنين اند كه هر گاه خواستشان را برآورى منتهاى نكوهش و رسوايى را به بار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ـ سوگندى كه در آن، مشيّت خدا را مستثنا مى كنم ـ، نفْسِ خود را چنان رياضت و پرورش مى دهم كه چون به گِرده نانى، دست يابد، شاد گردد و به نانخورِشِ نمك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مُدرِك ابو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 ابن عبّاس بوديم كه دو فرزند عبّاس، و حسن و حسين عليهماالسلامآمدند و دور باغ، گشتى زدند و نگاهى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جويى رفتند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پخته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نانى و كمى نمك نيم كوفته و دو مشت سبزى برايش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خوش مزه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غذاى خود او را ـ كه زياد و لذيذ بود ـ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باغ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را به آنها داد و غلامان خوردند و خود ايشان ، چيزى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نمى خوريد؟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 بيشتر دوست دارم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مُراعاةُ مُتَطَلَّباتِ العَصرِالكافي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عَبدِ اللّهِ عليه السلام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عَلِيَّ بنَ أبي طالِبٍ عليه السلام كانَ يَلبَسُ الخَشِنَ ؛ يَلبَسُ القَميصَ بِأَربَعَةِ دَراهِمَ وما أشبَهَ ذلِكَ ، ونَرى عَلَيكَ اللِّباسَ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لَبِسَ مِثلَ ذلِكَ اليَومَ شُهِرَ بِهِ ؛ فَخَيرُ لِباسِ كُلِّ زَمانٍ لِباسُ أهلِهِ ، غَيرَ أنَّ قائِمَنا أهلَ البَيتِ عليهم السلام إذا قامَ لَبِسَ ثِيابَ عَلِيٍّ عليه السلام ، وسارَ بِسيرَةِ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122_11097"/>
    </w:p>
    <w:p>
      <w:pPr>
        <w:pStyle w:val="Heading3"/>
        <w:numPr>
          <w:ilvl w:val="2"/>
          <w:numId w:val="1"/>
        </w:numPr>
        <w:rPr/>
      </w:pPr>
      <w:bookmarkStart w:id="276" w:name="__RefHeading___Toc8472_3804643083"/>
      <w:bookmarkStart w:id="277" w:name="_Toc103"/>
      <w:bookmarkEnd w:id="275"/>
      <w:bookmarkEnd w:id="276"/>
      <w:r>
        <w:rPr/>
        <w:t>۶</w:t>
      </w:r>
      <w:r>
        <w:rPr>
          <w:rtl w:val="true"/>
        </w:rPr>
        <w:t xml:space="preserve"> </w:t>
      </w:r>
      <w:r>
        <w:rPr>
          <w:rtl w:val="true"/>
        </w:rPr>
        <w:t xml:space="preserve">/ </w:t>
      </w:r>
      <w:r>
        <w:rPr/>
        <w:t>۲</w:t>
      </w:r>
      <w:r>
        <w:rPr>
          <w:rtl w:val="true"/>
        </w:rPr>
        <w:t>رعايت مقتضيات زمان</w:t>
      </w:r>
      <w:bookmarkEnd w:id="27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رعايت مقتضيات زمانالكافىـ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حضور داشتم كه مردى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سامان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بودى كه علىّ بن ابى طالب عليه السلام جامه درشت مى پوشيد و پيراهنى چهار درهمى داشت و از اين قبيل ؛ امّا اينك جامه نو بر تن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علىّ بن ابى طالب عليه السلام ، آن جامه را در روزگارى مى پوشيد كه پوشيدنش ناپسند جلوه نمى كرد و اگر در آن روزگار، جامه اى چنين مى پوشيد ، انگشت نما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جامه براى هر روزگار ، جامه مردم همان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قائمِ خاندان ما آن گاه كه برپاى مى شود ، جامه على عليه السلام را خواهد پوشيد و به گونه او زندگى خواهد كرد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أصحابِ أبي عَبدِ اللّهِ عليه السلام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الثَّورِيَّ دَخَلَ عَلى أبي عَبدِ اللّهِ عليه السلام وعَلَيهِ ثِيابٌ جِيادٌ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 آباءَكَ لَم يَكونوا يَلبَسونَ مِثلَ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آبائي عليهم السلام كانوا في زَمانٍ مُقفِرٍ مُقتِرٍ ، وهذا زَمانٌ قَد أرخَتِ الدُّنيا عَزالِيَها ، فَأَحَقُّ أهلِها بِها أبرارُهُم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مطالب السؤول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جَعفَرِ بنِ مُحَمَّدٍ وعَلَيهِ جُبَّةُ خَزٍّ دَكناءُ وكِساءُ خَزٍّ ، فَجَعَلتُ أنظُرُ إلَيهِ تَعَجُّبا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ما لَكَ تَنظُرُ إلَينا؟ لَعَلَّكَ تَعجَبُ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لَيسَ هذا مِن لِباسِكَ ولا لِباسِ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كانَ ذلِكَ زَمانَ افتِقارٍ وإقتارٍ ، وكانوا يَعمَلونَ عَلى قَدرِ إقتارِهِ وَافتِقارِهِ ، وهذا زَمانٌ قَد أسبَلَ كُلُّ شَيءٍ عَزالِيَهُ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حَسَرَ رُدنَ جُبَّتِهِ ، فَإِذا تَحتَها جُبَّةُ صوفٍ بَيضاءُ يَقصُرُ الذَّيلُ عَنِ الذَّيلِ وَالرُّدنُ عَنِ الرُّدنِ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لَبِسنا هذا للّهِِ وهذا لَكُم ، فَما كانَ للّهِِ أخفَيناهُ ، وما كانَ لَكُم أبدَيناهُ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الطَّوافِ إذا رجُلٌ يَجذِبُ ثَوبي ، فالتَفَتُّ فإذا عَبّادٌ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 تَلبَسُ مِثلَ هذا الثَّوبِ وأنتَ في المَوضِعِ الّذي أنتَ فيهِ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قُوهِيٌّ اشتَرَيتُهُ بدِينارٍ وكَسرٍ ، وكانَ عليٌّ عليه السلام في زَمانٍ يَستَقيمُ لَهُ ما لَبِسَ ، ولَو لَبِستُ مِثلَ ذلكَ اللِّباسِ في زَمانِنا هذا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الكشّىـ به نقل از احمد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امام صادق عليه السلام را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نزد امام صادق عليه السلام آمد كه جامه اى فاخر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همانند اين جامه را بر تن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پدران من در روزگار فقر و تنگ دستى زندگى مى كردند ، حال آن كه امروز، زمانه گشايش و فراخى است ؛ پس شايسته ترين كسان براى بهره مندى از اين گشايش ، نيكان اين زمانه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مطالب السؤولـ به نقل از سفيان ثورى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جعفر بن محمّد عليه السلام رفتم و ديدم كه روجامه اى از خز سياه و نيز جامه اى از خز، بر 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شگفتى به او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كه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نگرى؟ شايد از آنچه مى بينى ،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جامه توست و نه جامه پدرانت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 زمانه فقر و تنگ دستى بود و آنان به فراخور آن تنگنا و فقر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 روزگارى است كه همه چيز به وفور يافت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روجامه اش را كنار زد ؛ زير آن، جامه اى از پشم سفيد بر تن داشت كه نه پايينِ آن به تركيب بود و نه آستينش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براى خدا مى پوشيم و آن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براى خدا مى پوشيم ، مى پوشانيم و آن را كه براى شما مى پوشيم ، آشكار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طواف بودم كه ناگاه ديدم مردى، لباس مرا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ديدم عُبّاد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جايگاه على نشسته اى و چنين لباسى مى پوشى؟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جامه قوهى </w:t>
      </w:r>
      <w:r>
        <w:rPr>
          <w:rStyle w:val="FootnoteAnchor"/>
          <w:rtl w:val="true"/>
        </w:rPr>
        <w:footnoteReference w:id="429"/>
      </w:r>
      <w:r>
        <w:rPr>
          <w:rFonts w:ascii="IRNazanin" w:hAnsi="IRNazanin" w:eastAsia="IRNazanin"/>
          <w:color w:val="111111"/>
          <w:sz w:val="28"/>
          <w:sz w:val="28"/>
          <w:szCs w:val="28"/>
          <w:rtl w:val="true"/>
          <w:lang w:bidi="fa-IR"/>
        </w:rPr>
        <w:t>است كه به يك دينار و خُرده اى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زمانى به سر مى بُرد كه آنچه مى پوشيد، متناسب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اگر من در اين زمان، چنان لباسى بپوشم،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عُبّاد، رياكار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العبّاس بن هلال الشامي مولى أبي الحسن عليه السلام عنه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أعجَبَ إلَى النّاسِ مَن يَأكُلُ الجَشِبَ ، ويَلبَسُ الخَشِنَ ، ويَتَخَشَّعُ؟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عليه السلام نَبِّيُّ ابنُ نَبِيِّ كانَ يَلبَسُ أقبِيَةَ الدّيباجِ مَزرورَةً بِالذَّهَبِ ، ويَجلِسُ في مَجالِسِ آلِ فِرعَونَ ـ إلى أن قالَ ـ إنَّ اللّهَ لَم يُحَرِّم طَعاما ولا شَرابا مِن حَلالٍ ، وإنَّما حَرَّمَ الحَرامَ ؛ قَلَّ أو كَثُرَ ،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الطَّيِّبَـتِ مِنَ الرِّزْقِ</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الكافي عن ابن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مُتَّكِئا عَلَيَّ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ـ فَلَقِيَهُ عُبّادُ بنُ كَثيرٍ البَصرِيُّ وعَلَيهِ ثِيابٌ مَروِيَّةٌ </w:t>
      </w:r>
      <w:r>
        <w:rPr>
          <w:rStyle w:val="FootnoteAnchor"/>
          <w:rtl w:val="true"/>
        </w:rPr>
        <w:footnoteReference w:id="432"/>
      </w:r>
      <w:r>
        <w:rPr>
          <w:rFonts w:ascii="Amiri" w:hAnsi="Amiri" w:eastAsia="Amiri" w:cs="Amiri"/>
          <w:color w:val="111111"/>
          <w:sz w:val="28"/>
          <w:sz w:val="28"/>
          <w:szCs w:val="28"/>
          <w:rtl w:val="true"/>
          <w:lang w:bidi="ar-SA"/>
        </w:rPr>
        <w:t xml:space="preserve">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 إنَّكَ مِن أهلِ بَيتِ النُّبُوَّّةِ ، وكانَ أبوكَ وكانَ ، فَما هذِهِ الثِّيابُ المَروِيَّةُ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لَبِستَ دُونَ هذِهِ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الَّتِى أَخْرَجَ لِعِبَادِهِ وَ الطَّيِّبَـتِ مِنَ الرِّزْقِ</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إنَّ اللّهَ عَزَّوجَلَّ إذا أنعَمَ عَلى عَبدِهِ نِعمَةً أحَبَّ أنَ يَراها عَلَيهِ ، لَيسَ بِها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 إنَّما أنَا بَضعَةٌ مِن رَسُولِ اللّهِ صلى الله عليه و آله فَلا تُؤذِني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عَبّادٌ يَلبَسُ ثَوَبينِ قِطرِيَّينِ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عبّاس بن هلال شامى، غلام امام كاظم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غذاى خشك مى خورَد و لباس خشن مى پوشد و خودش را خداترس نشان مى دهد، براى مردم، چه قدر 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ندانسته اى كه يوسفِ پيامبرِ پيامبرزاده، لباس ابريشمى زرباف مى پوشيد و در جلسات فرعونيان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غذا و نوشيدنى حلال را حرام نكرده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را ـ چه كم باشد و چه زياد ـ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زيورهايى را كه خداوند براى بندگانش بيرون آورده و نيز روزى هاى پاك را حرام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قدّاح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جامه مَروىِ زيبايى پوشيده و به من تكيه داده بود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تكيه داده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كثير، امام عليه السلام را ديد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لباس فاخرى است كه به تن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ديگرى مى پوشيدى،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زيورهايى را كه خداوند براى بندگانش فراهم آورده ، و نيز روزى هاى پاك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وقتى نعمتى را بر بنده اى ارزانى مى دارد ، دوست دارد كه آثار آن را در وى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تن پيامبر خدا صلى الله عليه و آله هستم ، پس مرا ميازار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 خودش دو لباس قِطْرى </w:t>
      </w:r>
      <w:r>
        <w:rPr>
          <w:rStyle w:val="FootnoteAnchor"/>
          <w:rtl w:val="true"/>
        </w:rPr>
        <w:footnoteReference w:id="435"/>
      </w:r>
      <w:r>
        <w:rPr>
          <w:rFonts w:ascii="IRNazanin" w:hAnsi="IRNazanin" w:eastAsia="IRNazanin"/>
          <w:color w:val="111111"/>
          <w:sz w:val="28"/>
          <w:sz w:val="28"/>
          <w:szCs w:val="28"/>
          <w:rtl w:val="true"/>
          <w:lang w:bidi="fa-IR"/>
        </w:rPr>
        <w:t xml:space="preserve">مى پوشيد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الضَّعفِ مِن مَوالِيَّ يُحِبّونَ أن أجلِسَ عَلَى اللُّبودِ وألبَسَ الخَشِنَ ، ولَيسَ يَتَحَمَّلُ الزَّمانُ ذلِكَ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 الإمامُ الرِّضا عليه السلام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اللِّباسِ الخَشِنِ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عليه السلام كانَ يَلبَسُ ، وأنّ جعفرَ بنَ محمّدٍ عليه السلام كانَ يأخُذُ الثَّوبَ الجَديدَ فيأمُرُ بهِ فيُغمَسُ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وتَجَمّلْ؛ فإنّ عليَّ بنَ الحسينِ عليه السلام كانَ يَلبَسُ الجُبَّةَ الخَزَّ بخَمسِمِائةِ دِرهَمٍ ، والمُطرَفَ الخَزَّ بخَمسينَ دِينارا فيَتَشتَّى فيهِ ، فإذا خَرجَ الشِّتاءُ باعَهُ وتَصَدّقَ بثَمنِهِ ،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الطَّيِّبَـتِ مِنَ الرِّزْقِ</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عَدَمُ التَّضييقِ عَلى الأَهلِالإمام الصادق عليه السلامـ لمَا سُئلَ عليه السلام أكانَ رَسولُ اللّهِ صلى الله عليه و آله يَقوتُ عيالَهُ قوتا مَعروفا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النَّفسَ إذا عَرَفت قُوتَها قَنِعتَ بِهِ ونَبَتَ عَلَيهِ الَّلحمُ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122_11108"/>
    </w:p>
    <w:p>
      <w:pPr>
        <w:pStyle w:val="Heading3"/>
        <w:numPr>
          <w:ilvl w:val="2"/>
          <w:numId w:val="1"/>
        </w:numPr>
        <w:rPr/>
      </w:pPr>
      <w:bookmarkStart w:id="279" w:name="__RefHeading___Toc8474_3804643083"/>
      <w:bookmarkStart w:id="280" w:name="_Toc104"/>
      <w:bookmarkEnd w:id="278"/>
      <w:bookmarkEnd w:id="279"/>
      <w:r>
        <w:rPr/>
        <w:t>۶</w:t>
      </w:r>
      <w:r>
        <w:rPr>
          <w:rtl w:val="true"/>
        </w:rPr>
        <w:t xml:space="preserve"> </w:t>
      </w:r>
      <w:r>
        <w:rPr>
          <w:rtl w:val="true"/>
        </w:rPr>
        <w:t xml:space="preserve">/ </w:t>
      </w:r>
      <w:r>
        <w:rPr/>
        <w:t>۳</w:t>
      </w:r>
      <w:r>
        <w:rPr>
          <w:rtl w:val="true"/>
        </w:rPr>
        <w:t>سخت نگرفتن بر خانواده</w:t>
      </w:r>
      <w:bookmarkEnd w:id="280"/>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سست عقيده ام، دوست مى دارند كه من بر پلاس بنشينم و جامه درشت بپوشم ؛ امّا اين روزگار، گنجايش چنين كارى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الاسنادـ به نقل از بَزَنطى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درباره لباس زبر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مى پوشيد، و جعفر بن محمّد عليه السلام جامه نو مى گرفت و دستور مى داد كه آن را در آب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بپوش و آراسته باش؛ زيرا على بن الحسين عليه السلام جبّه خزِ پانصد درهمى مى پوشيد و در زمستان، رداى خزى نگارين مى پوشيد و چون زمستان تمام مى شد، آن را مى فروخت و پولش را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زيور خدا را كه براى بندگانش پديد آورده و روزىِ پاكيزه و پاك را حرام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سخت نگرفتن بر خانوادهامام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ايشان سؤال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خدا صلى الله عليه و آله به خانواده اش روزىِ شناخته شده و معروف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اگر از روزى اش، آگاه باشد ، به آن رضايت مى دهد ، و گوشت، با روزى اش مى رويَد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وهُوَ في بَيتٍ مُنَجَّدٍ وعَلَيهِ قَميصٌ رَطبٌ ومِلحَفَةٌ مَصبوغَةٌ قَد أثَّرَ الصِّبغُ عَلى عاتِقِهِ ، فَجَعَلتُ أنظُرُ إلَى البَيتِ وأنظُرُ إلى هَيئَتِهِ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ما تَقولُ في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 أن أقولَ وأَنَا أراهُ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عِندَنا فَإنَّما يَفعَلُهُ الشّابُّ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مَن حَرَّمَ زَينَةَ اللّهِ الَّتي أخرَجَ لِعِبادِهِ وَالطَّيِّباتِ مِنَ الرِّزقِ؟ وهذا مِمّا أخرَجَ اللّهُ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هذا البَيتُ الَّذي تَرى ، فَهُوَ بَيتُ المَرأةِ وأَنَا قَريبُ العَهدِ بِالعُرسِ وبَيتي البَيتُ الَّذي تَعرِفُ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 والتبذير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الكافي عن الحسن الزّيّات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أَنَا وَصَاحِبٌ لِى وَإِذَا هُوَ فِي بَيتٍ مُنَجَّدٍ وَعَلَيهِ مِلحَفَةٌ وَردِيَّةٌ وَقَد حَفَّ لِحيَتَهُ وَاكتَحَلَ ، فَسَأَلنَاهُ عَن مَسَائِلَ ، فَلَمَّا قُمنَا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فَائتِنِي أَنتَ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دَخَلتُ عَلَيهِ وَإِذَا هُوَ فِي بَيتٍ لَيسَ فِيهِ إِلّا حَصِيرٌ وَإِذَا عَلَيهِ قَمِيصٌ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صَاحِبِي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البَصرَةِ إِنَّكَ دَخَلتَ عَلَيَّ أَمسِ وَأَنَا فِي بَيتِ المَرأَةِ وَكَانَ أَمسِ يَومَهَا وَالبَيتَ بَيتَهَا وَالمَتَاعُ مَتَاعَهَا ، فَتَزَيَّنَت لِي عَلَى أَن أَتَزَيَّنَ لَهَا ، كَمَا تَزَيَّنَت لِي ، فَلا يَدخُل قَلبَكَ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كَانَ وَاللّهِ دَخَلَ فِي قَلبِي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الآنَ فَقَد وَاللّهِ أَذهَبَ اللّهُ مَا كَانَ وَعَلِمتُ أَنَّ الحَقَّ فِيمَا قُلتَ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ـبه نقل از حَكَم بن عُتَيبه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باقر عليه السلام وارد شدم و ايشان در خانه اى آراسته بود و لباسى لطيفْ بر تن داشت و عبايى رنگى بر دوش داشت كه اثر آن رنگ، بر دوشش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و شمايل ايشان 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حَكَم ، در اين باره 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توانم بگويم ، چون شما را به اين وضع مى بينم ؛ ولى از نگاه ما، اين، رفتار جوانان تازه بالغ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زينتى را كه خداوند براى بندگانش منظور كرده و يا روزى هاى حلال را حرام كرده است؟ اين ، از آن چيزهايى است كه خداوند براى بندگانش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خانه اى كه مى بينى ، خانه همسر من است و تازه ازدواج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 همان است كه مى شناسى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و تبذير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الكافى ـبه نقل از حسن زَيّات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دوستم، نزد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خانه اى آراسته نشسته بود و شالى رنگى، بر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چند چيز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برخاستيم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كه شد ، با دوستت بيا پيش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خدمت ايشان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ايشان در خانه اى است كه جز حصير، چيزى در آن نيست ، و پيراهنى خشن بر 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دوستم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به اين جا آمدى ، من در خانه زنم بودم و ديروز، روز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خانه او بود و اثاث، متعلّق به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برايم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لازم بود كه خود را همانند او برايش بيارايم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ناروايى به دلت راه پيدا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دلم، شبهه اى ايجاد شده بود ؛ ولى اكنون، به خدا قسم ، هر چه در دل داشتم، برطرف شد ، و فهميدم كه حقيقت، آن است كه شما مى گفتى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التَّجَمُّلُ مَعَ بَساطَةِ العَيشِالإمام الصادق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مِن أخلاقِ الأنبياءِ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ينظر في المرآة ، ويرجّل جمّته ، ويتمشط ، وربّما نظر في الماء وسوّى جمّته فيه ، ولقد كان يتجمّل لأصحابه فضلاً على تجمّله لأهله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عَبدِهِ إذا خَرجَ إلى إخوانِهِ أن يَتَهَيَّأَ لَهُم ويَتَجَمَّلَ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الطبقات الكبرى عن جندب بن مكيث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قدم الوفد لبس أحسن ثيابه وأمر علية أصحابه بذلك فلقد رأيت رسول اللّه صلى الله عليه و آله يوم قدم وفد كندة وعليه حلّة يمانية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مكارم الأخلاق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لبس رسول اللّه صلى الله عليه و آله جبّة صوف وعمامة صوف ثمّ خرج فخطب النّاس على المنبر ، فما رأيت شيئا ممّا خلق اللّه تعالى أحسن منه فيها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2122_11116"/>
    </w:p>
    <w:p>
      <w:pPr>
        <w:pStyle w:val="Heading3"/>
        <w:numPr>
          <w:ilvl w:val="2"/>
          <w:numId w:val="1"/>
        </w:numPr>
        <w:rPr/>
      </w:pPr>
      <w:bookmarkStart w:id="282" w:name="__RefHeading___Toc8476_3804643083"/>
      <w:bookmarkStart w:id="283" w:name="_Toc105"/>
      <w:bookmarkEnd w:id="281"/>
      <w:bookmarkEnd w:id="282"/>
      <w:r>
        <w:rPr/>
        <w:t>۶</w:t>
      </w:r>
      <w:r>
        <w:rPr>
          <w:rtl w:val="true"/>
        </w:rPr>
        <w:t xml:space="preserve"> </w:t>
      </w:r>
      <w:r>
        <w:rPr>
          <w:rtl w:val="true"/>
        </w:rPr>
        <w:t xml:space="preserve">/ </w:t>
      </w:r>
      <w:r>
        <w:rPr/>
        <w:t>۴</w:t>
      </w:r>
      <w:r>
        <w:rPr>
          <w:rtl w:val="true"/>
        </w:rPr>
        <w:t>آراستگى همراه با ساده زيستى</w:t>
      </w:r>
      <w:bookmarkEnd w:id="28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آراستگى همراه با ساده زيستىامام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كردن از عطر، سيره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خوش بو كردن ، از خوى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آينه نگاه مى كرد ، زلف مى گذاشت ، شانه مى زد ، چه بسا در آبْ نگاه مى كرد و موهاى سرش را مرتب مى كرد ، و علاوه بر خانواده ، براى يارانش نيز خود را مى آراست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كه هر گاه بنده اش، نزد برادرانش مى رود ، خود را براى آنها بيارايد و با آمادگى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جُندب بن مكيث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هيئتى، نزد پيامبر خدا صلى الله عليه و آله وارد مى شد ، بهترين جامه اش را مى پوشيد و دستور مى داد كه يارانش نيز چنين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را در روزى كه هيئت كِنده، به خدمت ايشان رسيد ، با حُلّه اى يمنى بر تن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جُبّه و عمامه اى پشمين پوشيد و رفت براى مردم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زيباتر از حالتى كه پيامبر صلى الله عليه و آله در آن بود ، در ميان آفريده هاى خداى متعال نديدم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البراء عن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حلّة حمراء </w:t>
      </w:r>
      <w:r>
        <w:rPr>
          <w:rStyle w:val="FootnoteAnchor"/>
          <w:rtl w:val="true"/>
        </w:rPr>
        <w:footnoteReference w:id="447"/>
      </w:r>
      <w:r>
        <w:rPr>
          <w:rFonts w:ascii="Amiri" w:hAnsi="Amiri" w:eastAsia="Amiri" w:cs="Amiri"/>
          <w:color w:val="111111"/>
          <w:sz w:val="28"/>
          <w:sz w:val="28"/>
          <w:szCs w:val="28"/>
          <w:rtl w:val="true"/>
          <w:lang w:bidi="ar-SA"/>
        </w:rPr>
        <w:t xml:space="preserve">لم أر شيئا قطّ أحسن منه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يُنفِقُ في الطِّيبِ أكثَرَ مِمّا يُنفِقُ في الطَّعامِ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عيون أخبار الرضا عن أبي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جُلوسُ الرِّضا عليه السلام في الصَّيفِ على حَصيرٍ وفي الشِّتاءِ عَلى مِسْحٍ </w:t>
      </w:r>
      <w:r>
        <w:rPr>
          <w:rStyle w:val="FootnoteAnchor"/>
          <w:rtl w:val="true"/>
        </w:rPr>
        <w:footnoteReference w:id="450"/>
      </w:r>
      <w:r>
        <w:rPr>
          <w:rFonts w:ascii="Amiri" w:hAnsi="Amiri" w:eastAsia="Amiri" w:cs="Amiri"/>
          <w:color w:val="111111"/>
          <w:sz w:val="28"/>
          <w:sz w:val="28"/>
          <w:szCs w:val="28"/>
          <w:rtl w:val="true"/>
          <w:lang w:bidi="ar-SA"/>
        </w:rPr>
        <w:t xml:space="preserve">، ولُبْسُهُ الغَليظَ مِن الثِّيابِ حتّى إذا بَرَزَ للناس تَزَيَّنَ لَهُم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إكرامُ الضَّيفِالكافي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أبيجعفرٍ عليه السلام فَدعا بالغَداءِ، فأكَلْتُ مَعهُ طَعاما ما أكَلْتُ طَعاما قَطُّ أنْظَفَ مِنهُ ولا أطْيَبَ ،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كيفَ رَأيتَ طَعامَكَ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رأيتُ أطْيَبَ مِنهُ ولا أنْظَفَ قَطُّ ، ولكنّي ذَكَرتُ الآيةَ الَّتي في كتابِ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لَتُسْـئلُنَّ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تُسألون عَمّا أنتُم علَيهِ مِن الحقِّ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22_11120"/>
    </w:p>
    <w:p>
      <w:pPr>
        <w:pStyle w:val="Heading3"/>
        <w:numPr>
          <w:ilvl w:val="2"/>
          <w:numId w:val="1"/>
        </w:numPr>
        <w:rPr/>
      </w:pPr>
      <w:bookmarkStart w:id="285" w:name="__RefHeading___Toc8478_3804643083"/>
      <w:bookmarkStart w:id="286" w:name="_Toc106"/>
      <w:bookmarkEnd w:id="284"/>
      <w:bookmarkEnd w:id="285"/>
      <w:r>
        <w:rPr/>
        <w:t>۶</w:t>
      </w:r>
      <w:r>
        <w:rPr>
          <w:rtl w:val="true"/>
        </w:rPr>
        <w:t xml:space="preserve"> </w:t>
      </w:r>
      <w:r>
        <w:rPr>
          <w:rtl w:val="true"/>
        </w:rPr>
        <w:t xml:space="preserve">/ </w:t>
      </w:r>
      <w:r>
        <w:rPr/>
        <w:t>۵</w:t>
      </w:r>
      <w:r>
        <w:rPr>
          <w:rtl w:val="true"/>
        </w:rPr>
        <w:t>احترام به ميهمان</w:t>
      </w:r>
      <w:bookmarkEnd w:id="286"/>
    </w:p>
    <w:p>
      <w:pPr>
        <w:pStyle w:val="BookText"/>
        <w:rPr/>
      </w:pPr>
      <w:r>
        <w:rPr>
          <w:rFonts w:ascii="IRNazanin" w:hAnsi="IRNazanin" w:eastAsia="IRNazanin"/>
          <w:color w:val="111111"/>
          <w:sz w:val="28"/>
          <w:sz w:val="28"/>
          <w:szCs w:val="28"/>
          <w:rtl w:val="true"/>
          <w:lang w:bidi="fa-IR"/>
        </w:rPr>
        <w:t xml:space="preserve">صحيح البخارىـ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را در حلّه اى سرخ رنگ ديدم كه هرگز به زيبايىِ آن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هزينه اى كه براى خوش بو كردن صرف مى كرد ، بيش از هزينه غذا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ابو عبّاد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در تابستان، روى حصير و در زمستان، روى گليم مويين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ايشان، خشن بود؛ امّا وقتى در ميان مردم حضور پيدا مى كرد ، خود را براى آنان مى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احترام به ميهمانالكافىـ به نقل از ابو خالد كابلى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عليه السلام وارد شدم و درخواست غذا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ايشان غذا خوردم ؛ غذايى كه تميزتر و گواراتر از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غذا فارغ شديم ،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ـ يا غذايمان را ـ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گواراتر و تميزتر هرگز نديده ام؛ امّا به ياد اين آيه كتاب خداى عز و جل افتادم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از نعمت، بازخواست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حقّى كه در آن هستيد ، بازخواست مى شويد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بكير ،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رُبَّما أطعَمَنا الفَرانِيَّ والأَخبِصَةَ ، ثُمَّ يُطعِمُ الخُبزَ والزَّيتَ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دَبَّرتَ أمرَكَ حَتّى تَعتَدِلَ؟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نَتَدبَّرُ بِأَمرِ اللّهِ عزَّوجَلَّ ، وإذا وَسَّعَ عَلَينا وَسَّعنا ، وإذا قَتَّرَ عَلَينا قَتَّرنا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جَماعَةً ، فَدَعا بِطَعامٍ ما لَنا عَهدٌ بِمِثلِهِ لَذاذَةً وطَيِّبا ، وأُوتينا بِتَمرٍ نَنظُرُ فِيهِ إلَى وُجوهِنا مِن صَفائِهِ وحُسنِهِ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أكَرمُ وأجَلُّ مِن أن يُطعِمَكُم طَعاما فَيُسَوِّغكُموهُ ، ثُمَّ يَسأَلُكُم عَنهُ ، ولَكِن يَسأَلُكُم عَمّا أَنعَمَ عَلَيكُم بِمُحَمَّدٍ وآلِ مُحَمَّدٍ صَلّى اللّهُ عَلَيهِ وعَلَيهِم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عَن عَلِيِّ بنِ أبي طالِبٍ عليه السلام فِي الإيثارِ أنَّ النَّبِيَّ صلى الله عليه و آله جاءَهُ ضَيفٌ ولَم يَجِد عِندَهُ ما يُكرِمُهُ بِهِ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يُكرِمُ ضَيفي هذا وأضمَنُ لَهُ عَلى اللّهِ الجَنَّةَ؟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وجَاءَ بِهِ إلَى فَاطِمَةَ عليهاالسلام ، ولَم يَكُن عِندَها سِوى قُرصَتَينِ قَد هَيَّأَتُهما 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العِشاءِ أصلَحَتِ الزّادَ ثُردَةٍ ووَضَعَتهُ بَينَ يَدَي الضَّيفِ وعَلِيٌّ عليه السلام ، ثُمَّ جَاءَت إلَى المِصباحِ كَأَنَّها تُصلِحُهُ فَأَطفَأَتهُ ، فَأَخَذَ عَلِيٌّ عليه السلام يَرفَعُ يَدَهُ ويَضَعُها فِي الزّادِ يوهِمُ الضَّيفَ أنَّهُ يَطعَمُ مَعَهُ ، وهُوَ لا يَأكُلُ شَيئا ؛ لِيَكتَفِيَ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استَكفى الضَّيفُ أتى بِالمِصباحِ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عَلِيٌّ وفاطِمَةُ عليهماالسلام طاوِيَينِ عَلى صَومِهِما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حَقِّهِما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ابن بكير ، از يكى از راويان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گاهى به ما نانِ تهيه شده از آرد و شير و روغن و شكر و نيز غذاى تهيه شده از خرما و روغن مى داد ، و بعد، نان و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 ريزى ات، ميانه روى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فرمان خدا برنامه ريزى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وضعمان خوب باشد، گشاده دستى مى كنيم و هر گاه بد باشد، سختگيرى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چند نفرى، نزد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غذايى آوردند كه تا آن زمان، چنان غذاى لذيذ و خوبى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خرمايى آوردند كه از خوبى و قشنگى، به آنها و به همديگر نگاه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نعمتى كه با آن در محضر پسر پيامبر خدا صلى الله عليه و آله پذيرايى شُديد ، بازخواست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برتر و بزرگ تر از آن است كه غذايى به شما بدهد و آن را برايتان روا بدارد ، آن گاه از شما در باره آن، بازخواست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باره نعمت وجود محمّد و خاندان محمّد ـ كه درود خدا بر او و آنان باد ـ مى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طريق صحيح، در باره على بن ابى طالب عليه السلام ، موضوع ايثار، روايت شده است كه ميهمانى، بر پيامبر صلى الله عليه و آله وارد شد و ايشان ، براى پذيرايى از او،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اين ميهمان من ، پذيرايى مى كند؟ من ، نزد خدا ، بهشت را براى او ضمانت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 دست ميهمان را گرفت و نزد فاطمه عليهاالسلام آورد ؛ ولى در خانه ايشان ، جز دو قرص نان ـ كه فاطمه عليهاالسلام براى افطار تهيّه كرده بود ـ ، چيزى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شام شد ، فاطمه عليهاالسلام از آن نان ها، تريدى ساخت و آن را جلوىِ ميهمان و على عليه السلام نهاد و سپس ، خود ، به سوى چراغ رفت و به بهانه اين كه آن را درست مى كند ، خاموشش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على عليه السلام ، دست خود را به طرف غذا مى بُرد و بالا مى آورْد و به ميهمان، چنين وانمود مى كرد كه مشغول غذا خوردن با اوست ، در صورتى كه چيزى نمى خورْد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ميهمان، كفايت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ميهمان سير شد ، چراغ را آوردند و على عليه السلام و فاطمه عليهماالسلام ، آن شب را گرسنه و روزه دار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 در حقّ آن دو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 مقدّم مى دارند ، هر چند خودشان نيازمند باشند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عليه السلام يُطعِمُ أضيافَهُ اللَّحمَ بالحُوّارى ، وعِيالَهُ الخُشكارَ ، ويأكُلُ هُو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مَنخولٍ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الإيثارُالكتاب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22_11128"/>
    </w:p>
    <w:p>
      <w:pPr>
        <w:pStyle w:val="Heading3"/>
        <w:numPr>
          <w:ilvl w:val="2"/>
          <w:numId w:val="1"/>
        </w:numPr>
        <w:rPr/>
      </w:pPr>
      <w:bookmarkStart w:id="288" w:name="__RefHeading___Toc8480_3804643083"/>
      <w:bookmarkStart w:id="289" w:name="_Toc107"/>
      <w:bookmarkEnd w:id="287"/>
      <w:bookmarkEnd w:id="288"/>
      <w:r>
        <w:rPr/>
        <w:t>۶</w:t>
      </w:r>
      <w:r>
        <w:rPr>
          <w:rtl w:val="true"/>
        </w:rPr>
        <w:t xml:space="preserve"> </w:t>
      </w:r>
      <w:r>
        <w:rPr>
          <w:rtl w:val="true"/>
        </w:rPr>
        <w:t xml:space="preserve">/ </w:t>
      </w:r>
      <w:r>
        <w:rPr/>
        <w:t>۶</w:t>
      </w:r>
      <w:r>
        <w:rPr>
          <w:rtl w:val="true"/>
        </w:rPr>
        <w:t>فداكارى</w:t>
      </w:r>
      <w:bookmarkEnd w:id="28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عليه السلام به ميهمانانش گوشت و نان سفيد، و به خانواده اش نان گندم سبوسدار مى داد و خودش نان جوىِ نابيخته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فداكارىقرآن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بر خود مقدّم مى دارند، هر چند خود نيازمندند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آله ثَلاثَةَ أيّامٍ مُتواليَّةً حتّى فارَقَ الدُّنيا ، ولو شاءَ لَشَبِعَ ، ولَكِنَّهُ كانَ يؤثَرُ عَلى نَفسِهِ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الغارات عن أبي مطرـ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مَضى عَنهُ وتَرَكَهُ ، فَوَقَفَ عَلى 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عِندي ثَوبانِ ، أحَدُهُما أخيَرُ مِنَ الآخَرِ ؛ واحِدٌ بِثَلاثَةٍ ، وَالآخَرُ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يا أميرَ المُؤمِنينَ ؛ تَصعَدُ المِنبَرَ ،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أنتَ شابٌّ ، ولَكَ شِرَّةُ الشَّبابِ ، وأنَا أستَحيي مِن رَبّي أن أتَفَضَّلَ عَلَيكَ ؛ لِأَ 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 وأطعِموهُم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 القَميصَ ومُدَّ يَدَهُ في رُدنِهِ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اِقطَع هذَا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أكُفَّهُ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بينوا و يتيم و اسير را خوراك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تا زمانى كه از دنيا رفت، هيچ گاه سه روز پى در پى، سير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مى توانست خود را سير كند؛ ولى ديگران را بر خود ترجيح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الغاراتـ به نقل از ابو مَطَر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 به بازار كرباس آمد و با مردى خوش چهره، رو به رو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لباس، به قيمت پنج درهم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جا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فروشنده، امام عليه السلام را شناخت ، امام عليه السلام از نزد او رفت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ايستاد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لباس، به قيمت پنج درهم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لباس به اين قيمت دارم كه يكى، بهتر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به سه درهم و ديگرى به دو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قنبر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درهمى را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مى روى و براى مردم سخنرانى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هوس جوانى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شرم دارم كه بر تو برترى بجويم ؛ زيرا 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مردم مى پوشند ، شما هم بر تن كنيد، و هر چه مى خوريد به آنان هم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پيراهن را پوشيد و دستش را از آستينش بيرون آورد ؛ ولى ديد كه از انگشتانش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زيادى را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آن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بده تا سردوزى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همان طور بماند كه كار ، از اين سريع 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جالِسٌ ذاتَ يَومٍ وأصحابُهُ جُلوسٌ حَولَهُ ، فَجاءَ عَلِيٌّ عليه السلام وعَلَيهِ سَمِلُ </w:t>
      </w:r>
      <w:r>
        <w:rPr>
          <w:rStyle w:val="FootnoteAnchor"/>
          <w:rtl w:val="true"/>
        </w:rPr>
        <w:footnoteReference w:id="463"/>
      </w:r>
      <w:r>
        <w:rPr>
          <w:rFonts w:ascii="Amiri" w:hAnsi="Amiri" w:eastAsia="Amiri" w:cs="Amiri"/>
          <w:color w:val="111111"/>
          <w:sz w:val="28"/>
          <w:sz w:val="28"/>
          <w:szCs w:val="28"/>
          <w:rtl w:val="true"/>
          <w:lang w:bidi="ar-SA"/>
        </w:rPr>
        <w:t xml:space="preserve">ثَوبٍ مُنخَرِقٌ عَن بَعضِ جَسَدِهِ ، فَجَلَسَ قَريبا مِن رَسولِ اللّهِ صلى الله عليه و آله فَنَظَرَ إلَيهِ ساعَةً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رَأسُ الَّذينَ نَزَلَت فيهِم هذِهِ الآيَةُ وسَيِّدُهُم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حُلَّتُكَ الَّتي كَسَوتُكَها يا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بَعضَ أصحابِكَ أتاني يَشكو عُريَهُ وعُريَ أهلِ بَيتِهِ ، فَرَحِمتُهُ وَآثَرتُهُ بِها عَلى نَفسي ، وعَرَفتُ أنَّ اللّهَ سَيَكسوني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إنَّ جَبرَئيلَ قَد أتاني يُحَدِّثُني أنَّ اللّهَ اتَّخَذَ لَكَ مَكانَها فِي الجَنَّةِ حُلَّةً خَضراءَ مِن إستَبرَقٍ ، وصَنِفَتُها </w:t>
      </w:r>
      <w:r>
        <w:rPr>
          <w:rStyle w:val="FootnoteAnchor"/>
          <w:rtl w:val="true"/>
        </w:rPr>
        <w:footnoteReference w:id="464"/>
      </w:r>
      <w:r>
        <w:rPr>
          <w:rFonts w:ascii="Amiri" w:hAnsi="Amiri" w:eastAsia="Amiri" w:cs="Amiri"/>
          <w:color w:val="111111"/>
          <w:sz w:val="28"/>
          <w:sz w:val="28"/>
          <w:szCs w:val="28"/>
          <w:rtl w:val="true"/>
          <w:lang w:bidi="ar-SA"/>
        </w:rPr>
        <w:t xml:space="preserve">مِن ياقوتٍ وزَبَرجَدٍ ، فَنِعمَ الجَوازُ ، جَوازُ رَبِّكَ بِسَخاوَةِ نَفسِكَ ، وصَبرِكَ عَلى سَمَلَتِكَ هذِهِ المُنخَرِقَةِ ، فَأَبشِر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عَلِيٌّ عليه السلام فَرِحا مُستَبشِرا بِما أخبَرَهُ بِهِ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مجمع البيان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عَلِيٌّ عليه السلام ثَوبا فَأَعجَبَهُ فَتَصَدَّقَ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عَلى نَفسِهِ آثَرَهُ اللّهُ يَومَ القِيامَةِ بِالجَنَّةِ</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نشسته بود و اصحابش پيرامون او نشسته بودند كه على عليه السلام با جامه اى كهنه ـ كه قسمتى از آن، پاره بود ـ آمد و نزديك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لحظاتى به او نگريست و سپس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خويشتن ، مقدّم مى دارند ، هر 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پيامبر خدا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تو سرآمد كسانى هستى كه اين آيه در حقّ آنان نازل شد و آقا و پيشوايشان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خدا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اى كه به تو پوشاندم ، كجاست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شما نزد من آمد و از برهنگى خود و خانواده اش شِكوه كرد و من ، دلم به حالش سوخت و او را در پوشيدن آن جامه ، بر خود ، مقدّم داشتم و دانستم كه خداوند ، به زودى، بهتر از آن را به من خواهد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جبرئيل عليه السلام نزد من آمد و برايم گفت كه خداوند ، به جاى آن جامه ، براى تو در بهشت ، جامه اى سبز، از ديباى ستبر با كناره هايى از ياقوت و زِبَرجد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پاداشى است پاداش پروردگار تو، در برابر سخاوت نفس تو و شكيبايى ات بر اين جامه كهنه و پاره اى كه پوشيده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باش ،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 شادان و خوش حال از خبرى كه پيامبر خدا صلى الله عليه و آله به او داده بود ،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البيانـ به نقل از ابوطُفيل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جامه اى خريد و از آن ، خوشش آمد و آن را صدقه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ديگران را بر خود ، ترجيح دهد ، خداوند ، در روز قيامت ، در ورود به بهشت ، او را مقدّم مى دارد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عَلِيٌّ عليه السلام عِندَ فاطِمَةَ عليهاالسلام إذ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اذهَب إلى أبي فَابغِنا </w:t>
      </w:r>
      <w:r>
        <w:rPr>
          <w:rStyle w:val="FootnoteAnchor"/>
          <w:rtl w:val="true"/>
        </w:rPr>
        <w:footnoteReference w:id="467"/>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آله ، فَأَعطاهُ دينارا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اذهَب فَابتَع بِهِ لِأَهلِكَ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فَلَقِيَهُ المِقدادُ بنُ الأَسوَدِ ، وقاما ما شاءَ اللّهُ أن يَقوما ، وذَكَرَ لَهُ حاجَتَهُ ، فَأَعطاهُ الدّينارَ وَانطَلَقَ إلَى المَسجِدِ ، فَوَضَعَ رَأسَهُ فَنامَ ، فَانتَظَرَهُ رَسولُ اللّهِ صلى الله عليه و آله فَلَم يَأتِ ، ثُمَّ انتَظَرَهُ فَلَم يَأتِ ، فَخَرَجَ يَدورُ فِي المَسجِدِ فَإِذا هُوَ بِعَلِيٍّ عليه السلام نائِمٌ فِي المَسجِدِ ، فَحَرَّكَهُ رَسولُ اللّهِ صلى الله عليه و آله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خَرَجتُ مِن عِندِكَ فَلَقِيَنِي المِقدادُ بنُ الأَسوَدِ ، فَذَكَرَ لي ما شاءَ اللّهُ أن يَذكُرَ ، فَأَعطَيتُهُ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جَبرَئيلَ قَد أنبَأَني بِذلِكَ ، وقَد أنزَلَ اللّهُ فيكَ كِتابا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الأمالي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عَلِيٌّ عليه السلام ذاتَ يَومٍ ساغِبا </w:t>
      </w:r>
      <w:r>
        <w:rPr>
          <w:rStyle w:val="FootnoteAnchor"/>
          <w:rtl w:val="true"/>
        </w:rPr>
        <w:footnoteReference w:id="46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هَل عِندَكِ شَيءٌ تُطعِميني؟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أبي بِالنُّبُوَّةِ وأكرَمَكَ بِالوَصِيَّةِ ، ما أصبَحَ عِندي شَيءٌ يَطعَمُهُ بَشَرٌ ، وما كانَ مِن شَيءٍ اُطعِمُكَ مُنذُ يَومَينِ إلّا شَيءٌ كُنتُ اُؤثِرُكَ بِهِ عَلى نَفسي وعَلَى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الصَّبِيَّينِ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أعلَمتِني فَآتِيَكُم بِشَيءٍ؟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إنّي لَأَستَحي مِن إلهي أن اُكَلِّفَكَ ما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واثِقا بِاللّهِ حَسَنَ الظَّنِّ بِهِ ، فَاستَقرَضَ دينارا ، فَبَينَا الدّينارُ في يَدِ عَلِيٍّ عليه السلام إذ عَرَضَ لَهُ المِقدادُ في يَومٍ شَديدِ الحَرِّ ، قَد لَوَّحَتهُ </w:t>
      </w:r>
      <w:r>
        <w:rPr>
          <w:rStyle w:val="FootnoteAnchor"/>
          <w:rtl w:val="true"/>
        </w:rPr>
        <w:footnoteReference w:id="470"/>
      </w:r>
      <w:r>
        <w:rPr>
          <w:rFonts w:ascii="Amiri" w:hAnsi="Amiri" w:eastAsia="Amiri" w:cs="Amiri"/>
          <w:color w:val="111111"/>
          <w:sz w:val="28"/>
          <w:sz w:val="28"/>
          <w:szCs w:val="28"/>
          <w:rtl w:val="true"/>
          <w:lang w:bidi="ar-SA"/>
        </w:rPr>
        <w:t xml:space="preserve">الشَّمسُ مِن فَوقِهِ وتَحتِهِ ، فَأَنكَرَ عَلِيٌّ عليه السلام شَأنَهُ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ما أزعَجَكَ </w:t>
      </w:r>
      <w:r>
        <w:rPr>
          <w:rStyle w:val="FootnoteAnchor"/>
          <w:rtl w:val="true"/>
        </w:rPr>
        <w:footnoteReference w:id="471"/>
      </w:r>
      <w:r>
        <w:rPr>
          <w:rFonts w:ascii="Amiri" w:hAnsi="Amiri" w:eastAsia="Amiri" w:cs="Amiri"/>
          <w:color w:val="111111"/>
          <w:sz w:val="28"/>
          <w:sz w:val="28"/>
          <w:szCs w:val="28"/>
          <w:rtl w:val="true"/>
          <w:lang w:bidi="ar-SA"/>
        </w:rPr>
        <w:t xml:space="preserve">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سَبيلي يا أبَا الحَسَنِ ، ولا تَكشِفني عَمّا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يَسَعُني أن تُجاوِزَني حَتّى أعلَمَ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إلَى اللّهِ ثُمَّ إلَيكَ أن تُخَلِّيَ سَبيلَكَ ولا تَكشِفَني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يَسَعُك أن تَكتُمَني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أبَيتَ ، فَوَالَّذي أكرَمَ مُحَمَّدا صلى الله عليه و آله بِالنُّبُوَّةِ وأكرَمَكَ بِالوَصِيَّةِ ما أزعَجَني إلَا الجَهدُ </w:t>
      </w:r>
      <w:r>
        <w:rPr>
          <w:rStyle w:val="FootnoteAnchor"/>
          <w:rtl w:val="true"/>
        </w:rPr>
        <w:footnoteReference w:id="472"/>
      </w:r>
      <w:r>
        <w:rPr>
          <w:rFonts w:ascii="Amiri" w:hAnsi="Amiri" w:eastAsia="Amiri" w:cs="Amiri"/>
          <w:color w:val="111111"/>
          <w:sz w:val="28"/>
          <w:sz w:val="28"/>
          <w:szCs w:val="28"/>
          <w:rtl w:val="true"/>
          <w:lang w:bidi="ar-SA"/>
        </w:rPr>
        <w:t xml:space="preserve">، ولَقَد تَرَكتُ عِيالي بِحالٍ لَم تَحمِلني لَهَا الأَرضُ ، فَخَرَجتُ مَهموما ورَكِبتُ رَأسي ، فَهذِهِ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فَهَمَلَت عَينا عَلِيٍّ عليه السلام بِالدُّموعِ حَتّى أخضَلَت دُموعُهُ 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 ما أزعَجَني مِن أهلي إلَا الَّذي أزعَجَكَ ، ولَقَدِ استَقرَضتُ دينارا فَخُذهُ ؛ فَدَفَعَ الدّينارَ إلَيهِ وآثَرَهُ بِهِ عَلى نَفسِهِ</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نزد فاطمه عليهاالسلامبود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 و از او چيزى براى ما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نزد پيامبر خدا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 دينار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اين دينار ، غذايى براى خانواده ات خريدارى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از نزد پيامبر صلى الله عليه و آله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مقداد بن اسود برخورد و مدّتى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 حاجتش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دينار را به او داد و به مسجد رفت و سرش را گذاشت 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منتظر او ماند ؛ امّا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انتظار كشيد ؛ امّا از على عليه السلام خبرى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بيرون رفت و در مسجد مى گشت كه ديد على عليه السلام در آن جا خوابيده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او را تكان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شما كه رفتم ، به مقداد بن اسود برخوردم و او، آنچه را خدا خواست بگويد،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حاجت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آن دينار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جبرئيل عليه السلام ، اين مطلب را به من خبر داد ، و خداوند ، درباره تو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 مقدّم مى دارند ، هر 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الأمالى ، طوسىـ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عليه السلام در حالى كه گرسنه بود،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خوردن دارى كه به من بدهى؟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پدرم را به پيامبرى، گرامى داشت و تو را به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كه كسى را سير كند ، ندارم و از دو روز پيش تا به حال ، غذايى كه به تو داده ام ، غذايى بوده كه خودم و حسن و حسين نخورده ايم و به تو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آن دو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نگفتى تا چيزى برايتان فراهم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خدايم شرم مى كنم كه از تو چيزى بخواهم كه نمى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على عليه السلام به اميد خدا و با خوشبينى به او، بيرون رفت و يك دينار ، قرض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دينار در دست على عليه السلام بود ، مقداد به وى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بسيار گرمى بود و تابش آفتاب ، سر تا پاى او را سوزانده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با ديدن سر و وضع او ، ناراحت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در اين ساعت روز ، بى قرار و آشفته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 بروم و از حال و روزم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گذارم بروى تا اين كه من هم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گرفتارى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خودت سوگند ، به راه خويش برو و پرده از حال و روزم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 كه وضعت را از من ، كتمان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اصرار دارى ، سوگند به آن كه محمّد صلى الله عليه و آله را به نبوّت و تو را به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ساخت ، جز رنج و مشقّت ، چيزى مرا چنين آشفته و بى قرار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در حالى ترك كردم كه زمين ، تاب تحمّل آن حال و روز مرا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غم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زدم و بى هيچ هدفى، راهى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از چشمان على عليه السلام سرازير شد ، چندان كه اشك هايش محاسنش را تَر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همان كه به او سوگند خوردى ، مرا نيز در باره خانواده ام بى قرار نكرده ، مگر همان چيزى كه تو را بى 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يك دينار قرض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دينار را به مقداد داد و او را بر خويش ، مقدّم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العليا في الإيثار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الحمدللّه أولاً وآخرا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هاى والاى ايثار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والحمدللّه اولاً وآخرا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0" w:name="pg2122_11151"/>
    </w:p>
    <w:p>
      <w:pPr>
        <w:pStyle w:val="Heading2"/>
        <w:numPr>
          <w:ilvl w:val="1"/>
          <w:numId w:val="1"/>
        </w:numPr>
        <w:rPr/>
      </w:pPr>
      <w:bookmarkStart w:id="291" w:name="__RefHeading___Toc8482_3804643083"/>
      <w:bookmarkStart w:id="292" w:name="_Toc108"/>
      <w:bookmarkEnd w:id="290"/>
      <w:bookmarkEnd w:id="291"/>
      <w:r>
        <w:rPr>
          <w:rtl w:val="true"/>
        </w:rPr>
        <w:t>فهرست منابع و مآخذ</w:t>
      </w:r>
      <w:bookmarkEnd w:id="292"/>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و إزهاق الباطل ، نور اللّه بن السيّد شريف الشوشترى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 ، محمّد بن محمّد الغزالى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عطا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 الحسن بن أبى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فى معرفة الأصحاب ، يوسف بن عبد البِرّ القُرطُبى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فى معرفة الصحابة ،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المال ، أبو بكر عبد اللّه بن محمد بن أبى الدين القرشى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مؤسسة الكتب الثقافية ـ بيروت ،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 و 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 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الأيمان ، محمّد بن إسحاق بن 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ناصرالفقيهى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جواهر القاموس ، السيّد محمّد المرتضى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أو مدينة السلام ،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 على بن الحسن بن هبة اللّه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 فى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الغروى الحسينى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الكوفى ، فرات بن إبراهيم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الموسوى الجزائرى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جوامع الجامع ، ابو على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ـ قم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الثقلين ، للشيخ عبد علىّ بن جمعة العروسى الحويزى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مؤسسة إسماعيليان ـ قم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التمحيص ، محمّد بن همّام الإسكافى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ورّام بن أبى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و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فى شرح المقنعة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فى أسماء الرجال ، يونس بن عبد الرحمان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 عقاب الأعمال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أو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شده به 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فى نسب الإمام علىّ وآله عليهم السلام ، محمّد بن ابى بكر البرسى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التوبيخى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النورى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الأبرار فى أحوال محمّد و آله الأطهار عليهم السلام ، السيّد هاشم بن سليمان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و طبقات الأصفياء ،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الباهرة من الأصداف الطاهرة ،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الرضوية المقدّسة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معالم الحكم ومأثور مكارم الشيم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القُضاعى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العقبى فى مناقب ذوى القربى ، أحمد بن عبد اللّه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الصحابة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 عبد اللّه بن المبارك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 حسين بن سعيد الأهوازى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 هنّاد بن السرى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الفريوائى ، دار الخلفاء ـ الكويت ،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الهدى والرشاد ، محمّد بن يوسف الصالحى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 سليمان بن أشعث السِّجِستانى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محيى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النسائى بشرح الحافظ جلال الدين السيوطى وحاشية الإمام السِّندى ، أحمد بن شعيب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فى فضائل الأئمّة الأطهار ، النعمان بن محمّد المصرى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الشكر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الطنطاوى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 مسلم بن الحَجّاج القشيرى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الصحيفة السجّاديّة ، المنسوب إلى 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و نجاح الساعى ، أحمد بن محمّد الحلّى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وجدانى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اللآلى العزيزيّة فى الأحاديث الدينيّة ، محمّد 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عليه السلام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الحكم و المواعظ ،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الحسنى البيرجندى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 شيرويَة بن شهردار الديلمى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للإمام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المحيط ، محمّد بن يعقوب الفيروز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فولادوند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تاريخ و معارف اسلامى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 عبداللّه بن جعفر الحِمْيرى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فى معرفة الأئمّة ،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لثمرة المُهْجة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فى سنن الأقوال و الأفعال ،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 محمّدبن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المَجازات النبويّة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 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 أحمد بن محمّد البرقى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العالمى لأهل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 ، سعد بن عبد اللّه بن أبي خلف الأشعرى ،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المراسيل مع الأسانيد ، ابو داوود السجستانى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عز الدين السيروان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القيّومى الإصفهانى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و مستنبط المسائل ،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مستطرفات السرائر ، لأبي عبداللّه محمّد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 ، قم ،ـ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الموصلى ، أحمد بن على التميمى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الأثرى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اسحاق بن راهوية ، إسحاق بن إبراهيم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حسين البلوشى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الإيمان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عمرو العتكى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زين اللّه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الشِّهاب ، محمّد بن سلامة القُضاعى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مصادقة الإخوان ، أبى جعفر محمّد بن علىّ بن الحسين بن بابويه القمّى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المقرى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فى الأدعية و الصلوات و الزيارات ، تقى الدين إبراهيم بن زين الدين الحارثى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فى الأحاديث و الآثار ، عبد اللّه بن محمّد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فى مناقب آل الرسول ، محمّد بن طلحة النصيبى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أحمد العطيَّة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ش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فى أدب المفيد و المستفيد ،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 لحسين بن سعيد الكوفى الاهوازى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 جمع و تدوين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إلى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پايه هاى توسعه اقتصادى،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 برنامه ريزى، كار، بازار، مصرف و دولت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 علاوه بر اين اصول ، براى توسعه پايدار اقتصادى ، پايه هاى ديگرى نيز مطرح شده اند،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اعتقادى ، اصول حقوقى ، اصول اخلاقى ، اصول عبادى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سخنرانى معظم له در تاريخ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در آستان قدس رضوى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الگوى 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عقل</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بخشى از آيات و روايات اين مجموعه، از بخش يكمِ فصل پنجم كتاب توسعه اقتصادى بر پايه قرآن و حديث، تأليف اين جانب، با همكارى آقاى سيّدرضا حسينى ، و ترجمه آقاى ابوالقاسم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انتقادها و پيشنهادهاى ارزنده فضلاى ارجمند ،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سيّدكاظم طباطبايى ، عبدالهادى مسعودى و بويژه سيّد رضا حسينى، جهت تكميل اين كتابْ بهره برده ام كه از همه آنان صميمانه سپاس گزارم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يا چيزى كه معيار و نمونه براى ديگران يا ديگر چيزهاست ؛ نمونه ؛ سرمشق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بزرگ سخن ، حسن انورى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الگوى 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به مالكيت خداوند و اين كه همه چيز امانت است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 در رفاه طلبى</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نيازهاى شخصى</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 كردن نعمت</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انداز</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ساماندهى ثروت و سرمايه گذارى</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 در راه خدا</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توازن ميان دخل و خرج</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خدمتكار امام صادق عليه السلام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 زيستى</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الحدّ في كلّ فعل يفعله الإنسان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راغب،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قرآن كريم، هركارى كه خارج از مرز اعتدال انجام شود، اسراف است و انجام دهنده آن، مسرف ناميده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قرآن، همان طور كه شخص پرخور را مسرف مى 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گناهكار را نيز مسرف مى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شخص مستبد و مستكبر را هم مسرف 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اوّلى، در مورد جسم ، دومى، در مورد جان ، و سومى، در باره با جامعه ، از مرز اعتدالْ خارج شده 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بسيارى از منابع ، اين سخن، به عنوان روايتْ نقل نشده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كه راوى اى، آن را از پيامبر صلى الله عليه و آله يا يكى از اهل بيت عليهم السلام نقل كرده؛ امّا سلسله سند خود را تا گوينده حديث، ذكر نكرده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نگاهدارى مال</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تفريط در مصرف</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همسانى با ناتوان ترين مردم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 روى در مصرف</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سليمان بن حفص عن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تفصيل اين رهنمودها در كتاب فرهنگ نامه مهمانى از نگاه قرآن و حديث آمده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 به مهمان</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عن الإمام الرضا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عن الإمام الرضا عليه السلام ،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عيسى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الإيمان لابن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النعمان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وليس فيهما ذيله وكلّها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اشتكى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بيان للمشبّه به ، والضمير المستتر فيه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راجعان إلى المرء أو الإنسان أو الروح الذي يدلّ عليه الجسد ،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ادبيات اقتصادى موجود ، موارد تخصيص درآمد به سه دسته تقسيم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شخصى ، سرمايه گذارى و هزينه كردن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 روايات مربوط به موارد تخصيص درآمد نيز ، همان طور كه پيش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داديم به همين نحو قابل دسته بندى است ، بدين سان كه آيات و رواياتى كه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 كردن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 دستى براى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اند ، در واقع بيان كننده مصرف در نيازهاى شخصى محسوب مى شوند ، بنابر اين علت جدا كردن آنها در اين فصل ، كنار هم قرار گرفتن آيات و روايات مشابه است ، نه چيز ديگر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ويبغض البؤس والتباؤس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عليّ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۴۵۷۱</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كلّها عن عمرو بن شعيب عن أبيه عن جدّه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عليّ بن زيد بن جدعان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مأكله ومشربه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۱۹۹۵۴</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عبد اللّه المنصوري عن عمّ أبيه عن الإمام الهادي عن آبائه عن الإمام الصادق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۷۳۶۴</w:t>
      </w:r>
      <w:r>
        <w:rPr>
          <w:rFonts w:ascii="IRNazanin" w:hAnsi="IRNazanin" w:eastAsia="IRNazanin"/>
          <w:b w:val="false"/>
          <w:b w:val="false"/>
          <w:bCs w:val="false"/>
          <w:i w:val="false"/>
          <w:i w:val="false"/>
          <w:iCs w:val="false"/>
          <w:color w:val="333333"/>
          <w:sz w:val="20"/>
          <w:sz w:val="20"/>
          <w:szCs w:val="20"/>
          <w:rtl w:val="true"/>
        </w:rPr>
        <w:t xml:space="preserve"> وكلاهما نحوه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۱۶۴۵۳</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وكلاهما عن ابن عباس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 وأتمّ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معمر بن خلّاد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۲۷۸۰۴</w:t>
      </w:r>
      <w:r>
        <w:rPr>
          <w:rFonts w:ascii="IRNazanin" w:hAnsi="IRNazanin" w:eastAsia="IRNazanin"/>
          <w:b w:val="false"/>
          <w:b w:val="false"/>
          <w:bCs w:val="false"/>
          <w:i w:val="false"/>
          <w:i w:val="false"/>
          <w:iCs w:val="false"/>
          <w:color w:val="333333"/>
          <w:sz w:val="20"/>
          <w:sz w:val="20"/>
          <w:szCs w:val="20"/>
          <w:rtl w:val="true"/>
        </w:rPr>
        <w:t xml:space="preserve"> ، وراجع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أبي نصر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بكير عن الإمام الرضا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مرازم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الجهم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خود در اين جا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آنچه در ادامه حديث آمده و آن را به باغ يا خانه معنا كرده ، از راوى است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عليه السلام عنه صلى الله عليه و آله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 وسبعمائة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أن تعطي أحدا ناقةً أو نعجة يستفيد من لبنها ثم يُرجعها إليك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۶۵۶۶</w:t>
      </w:r>
      <w:r>
        <w:rPr>
          <w:rFonts w:ascii="IRNazanin" w:hAnsi="IRNazanin" w:eastAsia="IRNazanin"/>
          <w:b w:val="false"/>
          <w:b w:val="false"/>
          <w:bCs w:val="false"/>
          <w:i w:val="false"/>
          <w:i w:val="false"/>
          <w:iCs w:val="false"/>
          <w:color w:val="333333"/>
          <w:sz w:val="20"/>
          <w:sz w:val="20"/>
          <w:szCs w:val="20"/>
          <w:rtl w:val="true"/>
        </w:rPr>
        <w:t xml:space="preserve"> نحوه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يحيى بن اُمّ الطويل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كلّها عن ركب المصري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عنه صلى الله عليه و آله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عن موسى بن بكر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۱۵۹۹۸</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وكلاهما عن ابن عمر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رفاعة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سماعة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عن الإمام الصادق عن آبائه عليهم السلام عنه صلى الله عليه و آله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عن الإمام الكاظم عليه السلام عنه صلى الله عليه و آله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۶۳۷۰</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۳۶۲۱</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۶۷۰۷</w:t>
      </w:r>
      <w:r>
        <w:rPr>
          <w:rFonts w:ascii="IRNazanin" w:hAnsi="IRNazanin" w:eastAsia="IRNazanin"/>
          <w:b w:val="false"/>
          <w:b w:val="false"/>
          <w:bCs w:val="false"/>
          <w:i w:val="false"/>
          <w:i w:val="false"/>
          <w:iCs w:val="false"/>
          <w:color w:val="333333"/>
          <w:sz w:val="20"/>
          <w:sz w:val="20"/>
          <w:szCs w:val="20"/>
          <w:rtl w:val="true"/>
        </w:rPr>
        <w:t xml:space="preserve"> كلّها عن عمرو بن شعيب عن أبيه عن جدّه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يخالطه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تكفى</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عن الإمام الصادق عليه السلام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عنه صلى الله عليه و آله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الباقر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۲۱۵۳۸</w:t>
      </w:r>
      <w:r>
        <w:rPr>
          <w:rFonts w:ascii="IRNazanin" w:hAnsi="IRNazanin" w:eastAsia="IRNazanin"/>
          <w:b w:val="false"/>
          <w:b w:val="false"/>
          <w:bCs w:val="false"/>
          <w:i w:val="false"/>
          <w:i w:val="false"/>
          <w:iCs w:val="false"/>
          <w:color w:val="333333"/>
          <w:sz w:val="20"/>
          <w:sz w:val="20"/>
          <w:szCs w:val="20"/>
          <w:rtl w:val="true"/>
        </w:rPr>
        <w:t xml:space="preserve"> كلّها عن جابر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۱۶۲۳۰</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نقلاً عن ابن أبي جمهور في درر اللآلي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أبي الحسين الرازي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محمّد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۹۹۶۳</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بعض النسخ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معاذ،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ابن عباس نحوه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نقلاً عن تفسير مجمع البيان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عامر بن جذاعة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ولي ظهر البعير والدابة تحت الرحل والسرج ، وهي بمنزلة المِرشحة تكون تحت اللبد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قميصها ، والدرّاعة والمِدرعة والمِدرع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عباءة بيضاء قصيرة الخَمْل ، والنون زائدة جنسبة إلى 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بالكوفةج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چادر قطوانى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سفيدرنگِ كم كُرك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۷۰۸۶</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۶۴۹۱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ربيعة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الامالى للطوسى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ربيعة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طلحة بن عبيد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كلّها عن إسحاق ابن عمّار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يحيى بن عمران الأشعري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داوود الرقّي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أبي يعفور ويوسف بن عمارج ةج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زياد بن أرقم الكوفي عن رجل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عن نادر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۲۲۱۶۶</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۶۲۲۴</w:t>
      </w:r>
      <w:r>
        <w:rPr>
          <w:rFonts w:ascii="IRNazanin" w:hAnsi="IRNazanin" w:eastAsia="IRNazanin"/>
          <w:b w:val="false"/>
          <w:b w:val="false"/>
          <w:bCs w:val="false"/>
          <w:i w:val="false"/>
          <w:i w:val="false"/>
          <w:iCs w:val="false"/>
          <w:color w:val="333333"/>
          <w:sz w:val="20"/>
          <w:sz w:val="20"/>
          <w:szCs w:val="20"/>
          <w:rtl w:val="true"/>
        </w:rPr>
        <w:t xml:space="preserve"> نقلاً عن أبي يعلى وابن عساكر وكلّها عن أبي هريرة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عن عروة بن رويم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كلاهما عن فاطمة عليهاالسلاموكلّها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اى در جهنّم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۸۶۴۸</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الهمداني عن الإمام الكاظم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رغيف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ويجوز في مثله الرفع والنصب والبناء على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القَفار ـ بالفتح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إدام معه من الخبز ، واُضيف إلى الليل ، وهو صفة للرغيف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صفتان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 إفطارِ 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فالظرف صفة اُخرى لرغيف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إلى الإفطار المضاف إلى المعدم ؛ أي 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وراجع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عن أبي كريمة وليس فيه ذيله وكلاهما عن الإمام عليّ عليه السلام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۱۸۱۷۱</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ينهاكم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نحوه وكلّها عن المغيرة بن شعبة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ويسخط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كره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كلاهما عن أبي ذرّ الغفاري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۱۱۳۴۱</w:t>
      </w:r>
      <w:r>
        <w:rPr>
          <w:rFonts w:ascii="IRNazanin" w:hAnsi="IRNazanin" w:eastAsia="IRNazanin"/>
          <w:b w:val="false"/>
          <w:b w:val="false"/>
          <w:bCs w:val="false"/>
          <w:i w:val="false"/>
          <w:i w:val="false"/>
          <w:iCs w:val="false"/>
          <w:color w:val="333333"/>
          <w:sz w:val="20"/>
          <w:sz w:val="20"/>
          <w:szCs w:val="20"/>
          <w:rtl w:val="true"/>
        </w:rPr>
        <w:t xml:space="preserve"> كلّها نحوه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مخنف الأزدي،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عبد الرحمان بن محمّد العزرمي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ابليس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مجاهد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عن أبيه عليهماالسلام وص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عذافر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۱۰۷۱۰</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كلاهما عن حميد الصيرفي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۱۰۲۸۷</w:t>
      </w:r>
      <w:r>
        <w:rPr>
          <w:rFonts w:ascii="IRNazanin" w:hAnsi="IRNazanin" w:eastAsia="IRNazanin"/>
          <w:b w:val="false"/>
          <w:b w:val="false"/>
          <w:bCs w:val="false"/>
          <w:i w:val="false"/>
          <w:i w:val="false"/>
          <w:iCs w:val="false"/>
          <w:color w:val="333333"/>
          <w:sz w:val="20"/>
          <w:sz w:val="20"/>
          <w:szCs w:val="20"/>
          <w:rtl w:val="true"/>
        </w:rPr>
        <w:t xml:space="preserve"> عن عبد اللّه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كلّها عن محمّد بن بشير الأنصاري وزادا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والماء والطين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۴۱۵۲۰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عبد اللّه بن يزيد الهذلي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۴۱۵۲۱</w:t>
      </w:r>
      <w:r>
        <w:rPr>
          <w:rFonts w:ascii="IRNazanin" w:hAnsi="IRNazanin" w:eastAsia="IRNazanin"/>
          <w:b w:val="false"/>
          <w:b w:val="false"/>
          <w:bCs w:val="false"/>
          <w:i w:val="false"/>
          <w:i w:val="false"/>
          <w:iCs w:val="false"/>
          <w:color w:val="333333"/>
          <w:sz w:val="20"/>
          <w:sz w:val="20"/>
          <w:szCs w:val="20"/>
          <w:rtl w:val="true"/>
        </w:rPr>
        <w:t xml:space="preserve"> وفيه ذيله فقط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۷۸۴۵</w:t>
      </w:r>
      <w:r>
        <w:rPr>
          <w:rFonts w:ascii="IRNazanin" w:hAnsi="IRNazanin" w:eastAsia="IRNazanin"/>
          <w:b w:val="false"/>
          <w:b w:val="false"/>
          <w:bCs w:val="false"/>
          <w:i w:val="false"/>
          <w:i w:val="false"/>
          <w:iCs w:val="false"/>
          <w:color w:val="333333"/>
          <w:sz w:val="20"/>
          <w:sz w:val="20"/>
          <w:szCs w:val="20"/>
          <w:rtl w:val="true"/>
        </w:rPr>
        <w:t xml:space="preserve"> كلاهما عن حذيفة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عليه السلام ،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كلاهما نحوه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۱۸۶۱۴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أبي السليل عن أبيه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معمر بن خلّاد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۱۰۹۱۹</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به عاصم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به شيخ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وراجع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وراجع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 وجمعها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۲۴۳۴۷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ينام عليه</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المعمول من التمر والسمن ؛ حَلواء معروف يُخبَص جأي يُخلط ج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آبائه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حلوايى تهيّه شده از خرما و روغن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دقل ـ بفتح الدال والقاف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التمر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المختصر والمطبوعة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ترين نوع خرما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 بافته كوهستان ؛ نوعى جامه سفيد معمولى كه از كرمان به عراق و حجاز مى بردند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مدينة مرو ببلاد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بافته از كَنَف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نوعى جامه كم ارزش و نسبتا خشن كه رنگش به سرخى مى زد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أسباط عن أبيه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اُسامة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المنتقى وليس فيه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حمراء مشبعة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الحمرة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احسن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اسحاق الطويل العطار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الشعر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محمّد بن أبي عبّاد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محمّد بن عبّاد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والزاوية من الثوب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كليب بن معاوية الأسدي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لاحه العطش أو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 كلوّحه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أقلَقَه وقَلَعه من مكانه ، كأزعَجَه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 مشقّة ، وجُهد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50439</Words>
  <Characters>174766</Characters>
  <CharactersWithSpaces>224039</CharactersWithSpaces>
  <Paragraphs>1167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2026-08-17T00:09:10Z</dcterms:created>
  <dc:creator>ghaemiyeh.com</dc:creator>
  <dc:description/>
  <dc:language>en-US</dc:language>
  <cp:lastModifiedBy/>
  <dcterms:modified xsi:type="dcterms:W3CDTF">2026-08-17T03:39:20Z</dcterms:modified>
  <cp:revision>1</cp:revision>
  <dc:subject/>
  <dc:title>الگوی مصرف از نگاه قرآن و حدیث</dc:title>
</cp:coreProperties>
</file>

<file path=docProps/custom.xml><?xml version="1.0" encoding="utf-8"?>
<Properties xmlns="http://schemas.openxmlformats.org/officeDocument/2006/custom-properties" xmlns:vt="http://schemas.openxmlformats.org/officeDocument/2006/docPropsVTypes"/>
</file>