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ابوالفتوح رازی گوشه هایی از زندگی و برگ هایی از تفسیر ابوالفتوح 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3542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753544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753546_3650668749">
            <w:r>
              <w:rPr>
                <w:webHidden/>
                <w:rStyle w:val="IndexLink"/>
                <w:rtl w:val="true"/>
              </w:rPr>
              <w:t>سخن نخست</w:t>
            </w:r>
            <w:r>
              <w:rPr>
                <w:rStyle w:val="IndexLink"/>
                <w:rtl w:val="true"/>
              </w:rPr>
              <w:tab/>
            </w:r>
            <w:r>
              <w:rPr>
                <w:rStyle w:val="IndexLink"/>
              </w:rPr>
              <w:t>13</w:t>
            </w:r>
          </w:hyperlink>
        </w:p>
        <w:p>
          <w:pPr>
            <w:pStyle w:val="Contents2"/>
            <w:tabs>
              <w:tab w:val="clear" w:pos="8743"/>
              <w:tab w:val="right" w:pos="9026" w:leader="dot"/>
            </w:tabs>
            <w:rPr/>
          </w:pPr>
          <w:hyperlink w:anchor="__RefHeading___Toc4753548_3650668749">
            <w:r>
              <w:rPr>
                <w:webHidden/>
                <w:rStyle w:val="IndexLink"/>
                <w:rtl w:val="true"/>
              </w:rPr>
              <w:t>فصل اول</w:t>
            </w:r>
            <w:r>
              <w:rPr>
                <w:rStyle w:val="IndexLink"/>
                <w:rtl w:val="true"/>
              </w:rPr>
              <w:t xml:space="preserve">: </w:t>
            </w:r>
            <w:r>
              <w:rPr>
                <w:rStyle w:val="IndexLink"/>
                <w:rtl w:val="true"/>
              </w:rPr>
              <w:t>زندگى</w:t>
            </w:r>
            <w:r>
              <w:rPr>
                <w:rStyle w:val="IndexLink"/>
                <w:rtl w:val="true"/>
              </w:rPr>
              <w:tab/>
            </w:r>
            <w:r>
              <w:rPr>
                <w:rStyle w:val="IndexLink"/>
              </w:rPr>
              <w:t>15</w:t>
            </w:r>
          </w:hyperlink>
        </w:p>
        <w:p>
          <w:pPr>
            <w:pStyle w:val="Contents3"/>
            <w:tabs>
              <w:tab w:val="clear" w:pos="8459"/>
              <w:tab w:val="right" w:pos="9026" w:leader="dot"/>
            </w:tabs>
            <w:rPr/>
          </w:pPr>
          <w:hyperlink w:anchor="__RefHeading___Toc4753550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753552_3650668749">
            <w:r>
              <w:rPr>
                <w:webHidden/>
                <w:rStyle w:val="IndexLink"/>
                <w:rtl w:val="true"/>
              </w:rPr>
              <w:t>ولادت و خاندان</w:t>
            </w:r>
            <w:r>
              <w:rPr>
                <w:rStyle w:val="IndexLink"/>
                <w:rtl w:val="true"/>
              </w:rPr>
              <w:tab/>
            </w:r>
            <w:r>
              <w:rPr>
                <w:rStyle w:val="IndexLink"/>
              </w:rPr>
              <w:t>17</w:t>
            </w:r>
          </w:hyperlink>
        </w:p>
        <w:p>
          <w:pPr>
            <w:pStyle w:val="Contents3"/>
            <w:tabs>
              <w:tab w:val="clear" w:pos="8459"/>
              <w:tab w:val="right" w:pos="9026" w:leader="dot"/>
            </w:tabs>
            <w:rPr/>
          </w:pPr>
          <w:hyperlink w:anchor="__RefHeading___Toc4753554_3650668749">
            <w:r>
              <w:rPr>
                <w:webHidden/>
                <w:rStyle w:val="IndexLink"/>
                <w:rtl w:val="true"/>
              </w:rPr>
              <w:t>بُديل بن وَرقاء</w:t>
            </w:r>
            <w:r>
              <w:rPr>
                <w:rStyle w:val="IndexLink"/>
                <w:rtl w:val="true"/>
              </w:rPr>
              <w:tab/>
            </w:r>
            <w:r>
              <w:rPr>
                <w:rStyle w:val="IndexLink"/>
              </w:rPr>
              <w:t>21</w:t>
            </w:r>
          </w:hyperlink>
        </w:p>
        <w:p>
          <w:pPr>
            <w:pStyle w:val="Contents3"/>
            <w:tabs>
              <w:tab w:val="clear" w:pos="8459"/>
              <w:tab w:val="right" w:pos="9026" w:leader="dot"/>
            </w:tabs>
            <w:rPr/>
          </w:pPr>
          <w:hyperlink w:anchor="__RefHeading___Toc4753556_3650668749">
            <w:r>
              <w:rPr>
                <w:webHidden/>
                <w:rStyle w:val="IndexLink"/>
                <w:rtl w:val="true"/>
              </w:rPr>
              <w:t>نافع بن بديل</w:t>
            </w:r>
            <w:r>
              <w:rPr>
                <w:rStyle w:val="IndexLink"/>
                <w:rtl w:val="true"/>
              </w:rPr>
              <w:tab/>
            </w:r>
            <w:r>
              <w:rPr>
                <w:rStyle w:val="IndexLink"/>
              </w:rPr>
              <w:t>29</w:t>
            </w:r>
          </w:hyperlink>
        </w:p>
        <w:p>
          <w:pPr>
            <w:pStyle w:val="Contents3"/>
            <w:tabs>
              <w:tab w:val="clear" w:pos="8459"/>
              <w:tab w:val="right" w:pos="9026" w:leader="dot"/>
            </w:tabs>
            <w:rPr/>
          </w:pPr>
          <w:hyperlink w:anchor="__RefHeading___Toc4753558_3650668749">
            <w:r>
              <w:rPr>
                <w:webHidden/>
                <w:rStyle w:val="IndexLink"/>
                <w:rtl w:val="true"/>
              </w:rPr>
              <w:t>عبداللّه بن بديل</w:t>
            </w:r>
            <w:r>
              <w:rPr>
                <w:rStyle w:val="IndexLink"/>
                <w:rtl w:val="true"/>
              </w:rPr>
              <w:tab/>
            </w:r>
            <w:r>
              <w:rPr>
                <w:rStyle w:val="IndexLink"/>
              </w:rPr>
              <w:t>30</w:t>
            </w:r>
          </w:hyperlink>
        </w:p>
        <w:p>
          <w:pPr>
            <w:pStyle w:val="Contents3"/>
            <w:tabs>
              <w:tab w:val="clear" w:pos="8459"/>
              <w:tab w:val="right" w:pos="9026" w:leader="dot"/>
            </w:tabs>
            <w:rPr/>
          </w:pPr>
          <w:hyperlink w:anchor="__RefHeading___Toc4753560_3650668749">
            <w:r>
              <w:rPr>
                <w:webHidden/>
                <w:rStyle w:val="IndexLink"/>
                <w:rtl w:val="true"/>
              </w:rPr>
              <w:t>محمد بن بديل بن ورقاء</w:t>
            </w:r>
            <w:r>
              <w:rPr>
                <w:rStyle w:val="IndexLink"/>
                <w:rtl w:val="true"/>
              </w:rPr>
              <w:tab/>
            </w:r>
            <w:r>
              <w:rPr>
                <w:rStyle w:val="IndexLink"/>
              </w:rPr>
              <w:t>31</w:t>
            </w:r>
          </w:hyperlink>
        </w:p>
        <w:p>
          <w:pPr>
            <w:pStyle w:val="Contents3"/>
            <w:tabs>
              <w:tab w:val="clear" w:pos="8459"/>
              <w:tab w:val="right" w:pos="9026" w:leader="dot"/>
            </w:tabs>
            <w:rPr/>
          </w:pPr>
          <w:hyperlink w:anchor="__RefHeading___Toc4753562_3650668749">
            <w:r>
              <w:rPr>
                <w:webHidden/>
                <w:rStyle w:val="IndexLink"/>
                <w:rtl w:val="true"/>
              </w:rPr>
              <w:t>ابوبكر احمد بن حسين خزاعى نيشابورى</w:t>
            </w:r>
            <w:r>
              <w:rPr>
                <w:rStyle w:val="IndexLink"/>
                <w:rtl w:val="true"/>
              </w:rPr>
              <w:tab/>
            </w:r>
            <w:r>
              <w:rPr>
                <w:rStyle w:val="IndexLink"/>
              </w:rPr>
              <w:t>31</w:t>
            </w:r>
          </w:hyperlink>
        </w:p>
        <w:p>
          <w:pPr>
            <w:pStyle w:val="Contents3"/>
            <w:tabs>
              <w:tab w:val="clear" w:pos="8459"/>
              <w:tab w:val="right" w:pos="9026" w:leader="dot"/>
            </w:tabs>
            <w:rPr/>
          </w:pPr>
          <w:hyperlink w:anchor="__RefHeading___Toc4753564_3650668749">
            <w:r>
              <w:rPr>
                <w:webHidden/>
                <w:rStyle w:val="IndexLink"/>
                <w:rtl w:val="true"/>
              </w:rPr>
              <w:t>ابوالفتح محسن بن حسين بن احمد</w:t>
            </w:r>
            <w:r>
              <w:rPr>
                <w:rStyle w:val="IndexLink"/>
                <w:rtl w:val="true"/>
              </w:rPr>
              <w:tab/>
            </w:r>
            <w:r>
              <w:rPr>
                <w:rStyle w:val="IndexLink"/>
              </w:rPr>
              <w:t>32</w:t>
            </w:r>
          </w:hyperlink>
        </w:p>
        <w:p>
          <w:pPr>
            <w:pStyle w:val="Contents3"/>
            <w:tabs>
              <w:tab w:val="clear" w:pos="8459"/>
              <w:tab w:val="right" w:pos="9026" w:leader="dot"/>
            </w:tabs>
            <w:rPr/>
          </w:pPr>
          <w:hyperlink w:anchor="__RefHeading___Toc4753566_3650668749">
            <w:r>
              <w:rPr>
                <w:webHidden/>
                <w:rStyle w:val="IndexLink"/>
                <w:rtl w:val="true"/>
              </w:rPr>
              <w:t>ابو محمد عبدالرحمن بن احمد بن حسين، مفيد نيشابورى</w:t>
            </w:r>
            <w:r>
              <w:rPr>
                <w:rStyle w:val="IndexLink"/>
                <w:rtl w:val="true"/>
              </w:rPr>
              <w:tab/>
            </w:r>
            <w:r>
              <w:rPr>
                <w:rStyle w:val="IndexLink"/>
              </w:rPr>
              <w:t>33</w:t>
            </w:r>
          </w:hyperlink>
        </w:p>
        <w:p>
          <w:pPr>
            <w:pStyle w:val="Contents3"/>
            <w:tabs>
              <w:tab w:val="clear" w:pos="8459"/>
              <w:tab w:val="right" w:pos="9026" w:leader="dot"/>
            </w:tabs>
            <w:rPr/>
          </w:pPr>
          <w:hyperlink w:anchor="__RefHeading___Toc4753568_3650668749">
            <w:r>
              <w:rPr>
                <w:webHidden/>
                <w:rStyle w:val="IndexLink"/>
                <w:rtl w:val="true"/>
              </w:rPr>
              <w:t>ابو سعيد محمد بن احمد بن حسين بن احمد نيشابورى</w:t>
            </w:r>
            <w:r>
              <w:rPr>
                <w:rStyle w:val="IndexLink"/>
                <w:rtl w:val="true"/>
              </w:rPr>
              <w:tab/>
            </w:r>
            <w:r>
              <w:rPr>
                <w:rStyle w:val="IndexLink"/>
              </w:rPr>
              <w:t>35</w:t>
            </w:r>
          </w:hyperlink>
        </w:p>
        <w:p>
          <w:pPr>
            <w:pStyle w:val="Contents3"/>
            <w:tabs>
              <w:tab w:val="clear" w:pos="8459"/>
              <w:tab w:val="right" w:pos="9026" w:leader="dot"/>
            </w:tabs>
            <w:rPr/>
          </w:pPr>
          <w:hyperlink w:anchor="__RefHeading___Toc4753570_3650668749">
            <w:r>
              <w:rPr>
                <w:webHidden/>
                <w:rStyle w:val="IndexLink"/>
                <w:rtl w:val="true"/>
              </w:rPr>
              <w:t>على بن محمد بن احمد خزاعى</w:t>
            </w:r>
            <w:r>
              <w:rPr>
                <w:rStyle w:val="IndexLink"/>
                <w:rtl w:val="true"/>
              </w:rPr>
              <w:tab/>
            </w:r>
            <w:r>
              <w:rPr>
                <w:rStyle w:val="IndexLink"/>
              </w:rPr>
              <w:t>36</w:t>
            </w:r>
          </w:hyperlink>
        </w:p>
        <w:p>
          <w:pPr>
            <w:pStyle w:val="Contents2"/>
            <w:tabs>
              <w:tab w:val="clear" w:pos="8743"/>
              <w:tab w:val="right" w:pos="9026" w:leader="dot"/>
            </w:tabs>
            <w:rPr/>
          </w:pPr>
          <w:hyperlink w:anchor="__RefHeading___Toc4753572_3650668749">
            <w:r>
              <w:rPr>
                <w:webHidden/>
                <w:rStyle w:val="IndexLink"/>
                <w:rtl w:val="true"/>
              </w:rPr>
              <w:t>فصل دوم</w:t>
            </w:r>
            <w:r>
              <w:rPr>
                <w:rStyle w:val="IndexLink"/>
                <w:rtl w:val="true"/>
              </w:rPr>
              <w:t xml:space="preserve">: </w:t>
            </w:r>
            <w:r>
              <w:rPr>
                <w:rStyle w:val="IndexLink"/>
                <w:rtl w:val="true"/>
              </w:rPr>
              <w:t>مهاجرت</w:t>
            </w:r>
            <w:r>
              <w:rPr>
                <w:rStyle w:val="IndexLink"/>
                <w:rtl w:val="true"/>
              </w:rPr>
              <w:tab/>
            </w:r>
            <w:r>
              <w:rPr>
                <w:rStyle w:val="IndexLink"/>
              </w:rPr>
              <w:t>37</w:t>
            </w:r>
          </w:hyperlink>
        </w:p>
        <w:p>
          <w:pPr>
            <w:pStyle w:val="Contents3"/>
            <w:tabs>
              <w:tab w:val="clear" w:pos="8459"/>
              <w:tab w:val="right" w:pos="9026" w:leader="dot"/>
            </w:tabs>
            <w:rPr/>
          </w:pPr>
          <w:hyperlink w:anchor="__RefHeading___Toc4753574_365066874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753576_3650668749">
            <w:r>
              <w:rPr>
                <w:webHidden/>
                <w:rStyle w:val="IndexLink"/>
                <w:rtl w:val="true"/>
              </w:rPr>
              <w:t>ابوالفتوح خزاعى يا ابوالفتوح رازى</w:t>
            </w:r>
            <w:r>
              <w:rPr>
                <w:rStyle w:val="IndexLink"/>
                <w:rtl w:val="true"/>
              </w:rPr>
              <w:tab/>
            </w:r>
            <w:r>
              <w:rPr>
                <w:rStyle w:val="IndexLink"/>
              </w:rPr>
              <w:t>39</w:t>
            </w:r>
          </w:hyperlink>
        </w:p>
        <w:p>
          <w:pPr>
            <w:pStyle w:val="Contents3"/>
            <w:tabs>
              <w:tab w:val="clear" w:pos="8459"/>
              <w:tab w:val="right" w:pos="9026" w:leader="dot"/>
            </w:tabs>
            <w:rPr/>
          </w:pPr>
          <w:hyperlink w:anchor="__RefHeading___Toc4753578_3650668749">
            <w:r>
              <w:rPr>
                <w:webHidden/>
                <w:rStyle w:val="IndexLink"/>
                <w:rtl w:val="true"/>
              </w:rPr>
              <w:t>علّت مهاجرت خاندان ابوالفتوح به رى</w:t>
            </w:r>
            <w:r>
              <w:rPr>
                <w:rStyle w:val="IndexLink"/>
                <w:rtl w:val="true"/>
              </w:rPr>
              <w:tab/>
            </w:r>
            <w:r>
              <w:rPr>
                <w:rStyle w:val="IndexLink"/>
              </w:rPr>
              <w:t>42</w:t>
            </w:r>
          </w:hyperlink>
        </w:p>
        <w:p>
          <w:pPr>
            <w:pStyle w:val="Contents2"/>
            <w:tabs>
              <w:tab w:val="clear" w:pos="8743"/>
              <w:tab w:val="right" w:pos="9026" w:leader="dot"/>
            </w:tabs>
            <w:rPr/>
          </w:pPr>
          <w:hyperlink w:anchor="__RefHeading___Toc4753580_3650668749">
            <w:r>
              <w:rPr>
                <w:webHidden/>
                <w:rStyle w:val="IndexLink"/>
                <w:rtl w:val="true"/>
              </w:rPr>
              <w:t>فصل سوم</w:t>
            </w:r>
            <w:r>
              <w:rPr>
                <w:rStyle w:val="IndexLink"/>
                <w:rtl w:val="true"/>
              </w:rPr>
              <w:t xml:space="preserve">: </w:t>
            </w:r>
            <w:r>
              <w:rPr>
                <w:rStyle w:val="IndexLink"/>
                <w:rtl w:val="true"/>
              </w:rPr>
              <w:t>شخصيّت</w:t>
            </w:r>
            <w:r>
              <w:rPr>
                <w:rStyle w:val="IndexLink"/>
                <w:rtl w:val="true"/>
              </w:rPr>
              <w:tab/>
            </w:r>
            <w:r>
              <w:rPr>
                <w:rStyle w:val="IndexLink"/>
              </w:rPr>
              <w:t>45</w:t>
            </w:r>
          </w:hyperlink>
        </w:p>
        <w:p>
          <w:pPr>
            <w:pStyle w:val="Contents3"/>
            <w:tabs>
              <w:tab w:val="clear" w:pos="8459"/>
              <w:tab w:val="right" w:pos="9026" w:leader="dot"/>
            </w:tabs>
            <w:rPr/>
          </w:pPr>
          <w:hyperlink w:anchor="__RefHeading___Toc4753582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753584_3650668749">
            <w:r>
              <w:rPr>
                <w:webHidden/>
                <w:rStyle w:val="IndexLink"/>
                <w:rtl w:val="true"/>
              </w:rPr>
              <w:t>تحصيلات، اساتيد و مشايخ</w:t>
            </w:r>
            <w:r>
              <w:rPr>
                <w:rStyle w:val="IndexLink"/>
                <w:rtl w:val="true"/>
              </w:rPr>
              <w:tab/>
            </w:r>
            <w:r>
              <w:rPr>
                <w:rStyle w:val="IndexLink"/>
              </w:rPr>
              <w:t>47</w:t>
            </w:r>
          </w:hyperlink>
        </w:p>
        <w:p>
          <w:pPr>
            <w:pStyle w:val="Contents3"/>
            <w:tabs>
              <w:tab w:val="clear" w:pos="8459"/>
              <w:tab w:val="right" w:pos="9026" w:leader="dot"/>
            </w:tabs>
            <w:rPr/>
          </w:pPr>
          <w:hyperlink w:anchor="__RefHeading___Toc4753586_3650668749">
            <w:r>
              <w:rPr>
                <w:webHidden/>
                <w:rStyle w:val="IndexLink"/>
                <w:rtl w:val="true"/>
              </w:rPr>
              <w:t>شيخ ابوالوفاء عبد الجبار بن عبد اللّه بن على مقرى زارى</w:t>
            </w:r>
            <w:r>
              <w:rPr>
                <w:rStyle w:val="IndexLink"/>
                <w:rtl w:val="true"/>
              </w:rPr>
              <w:tab/>
            </w:r>
            <w:r>
              <w:rPr>
                <w:rStyle w:val="IndexLink"/>
              </w:rPr>
              <w:t>48</w:t>
            </w:r>
          </w:hyperlink>
        </w:p>
        <w:p>
          <w:pPr>
            <w:pStyle w:val="Contents3"/>
            <w:tabs>
              <w:tab w:val="clear" w:pos="8459"/>
              <w:tab w:val="right" w:pos="9026" w:leader="dot"/>
            </w:tabs>
            <w:rPr/>
          </w:pPr>
          <w:hyperlink w:anchor="__RefHeading___Toc4753588_3650668749">
            <w:r>
              <w:rPr>
                <w:webHidden/>
                <w:rStyle w:val="IndexLink"/>
                <w:rtl w:val="true"/>
              </w:rPr>
              <w:t>شيخ ابو على حسن بن محمّد طوسى</w:t>
            </w:r>
            <w:r>
              <w:rPr>
                <w:rStyle w:val="IndexLink"/>
                <w:rtl w:val="true"/>
              </w:rPr>
              <w:tab/>
            </w:r>
            <w:r>
              <w:rPr>
                <w:rStyle w:val="IndexLink"/>
              </w:rPr>
              <w:t>49</w:t>
            </w:r>
          </w:hyperlink>
        </w:p>
        <w:p>
          <w:pPr>
            <w:pStyle w:val="Contents3"/>
            <w:tabs>
              <w:tab w:val="clear" w:pos="8459"/>
              <w:tab w:val="right" w:pos="9026" w:leader="dot"/>
            </w:tabs>
            <w:rPr/>
          </w:pPr>
          <w:hyperlink w:anchor="__RefHeading___Toc4753590_3650668749">
            <w:r>
              <w:rPr>
                <w:webHidden/>
                <w:rStyle w:val="IndexLink"/>
                <w:rtl w:val="true"/>
              </w:rPr>
              <w:t>شيخ على بن محمّد بن احمد بن حسين نيشابورى رازى</w:t>
            </w:r>
            <w:r>
              <w:rPr>
                <w:rStyle w:val="IndexLink"/>
                <w:rtl w:val="true"/>
              </w:rPr>
              <w:tab/>
            </w:r>
            <w:r>
              <w:rPr>
                <w:rStyle w:val="IndexLink"/>
              </w:rPr>
              <w:t>49</w:t>
            </w:r>
          </w:hyperlink>
        </w:p>
        <w:p>
          <w:pPr>
            <w:pStyle w:val="Contents3"/>
            <w:tabs>
              <w:tab w:val="clear" w:pos="8459"/>
              <w:tab w:val="right" w:pos="9026" w:leader="dot"/>
            </w:tabs>
            <w:rPr/>
          </w:pPr>
          <w:hyperlink w:anchor="__RefHeading___Toc4753592_3650668749">
            <w:r>
              <w:rPr>
                <w:webHidden/>
                <w:rStyle w:val="IndexLink"/>
                <w:rtl w:val="true"/>
              </w:rPr>
              <w:t>ابو محمّد عبد الرحمن بن احمد نيشابورى</w:t>
            </w:r>
            <w:r>
              <w:rPr>
                <w:rStyle w:val="IndexLink"/>
                <w:rtl w:val="true"/>
              </w:rPr>
              <w:tab/>
            </w:r>
            <w:r>
              <w:rPr>
                <w:rStyle w:val="IndexLink"/>
              </w:rPr>
              <w:t>49</w:t>
            </w:r>
          </w:hyperlink>
        </w:p>
        <w:p>
          <w:pPr>
            <w:pStyle w:val="Contents3"/>
            <w:tabs>
              <w:tab w:val="clear" w:pos="8459"/>
              <w:tab w:val="right" w:pos="9026" w:leader="dot"/>
            </w:tabs>
            <w:rPr/>
          </w:pPr>
          <w:hyperlink w:anchor="__RefHeading___Toc4753594_3650668749">
            <w:r>
              <w:rPr>
                <w:webHidden/>
                <w:rStyle w:val="IndexLink"/>
                <w:rtl w:val="true"/>
              </w:rPr>
              <w:t>قاضى عماد الدين ابو محمّد بن حسن بن محمّد احمد استر آبادى</w:t>
            </w:r>
            <w:r>
              <w:rPr>
                <w:rStyle w:val="IndexLink"/>
                <w:rtl w:val="true"/>
              </w:rPr>
              <w:tab/>
            </w:r>
            <w:r>
              <w:rPr>
                <w:rStyle w:val="IndexLink"/>
              </w:rPr>
              <w:t>49</w:t>
            </w:r>
          </w:hyperlink>
        </w:p>
        <w:p>
          <w:pPr>
            <w:pStyle w:val="Contents3"/>
            <w:tabs>
              <w:tab w:val="clear" w:pos="8459"/>
              <w:tab w:val="right" w:pos="9026" w:leader="dot"/>
            </w:tabs>
            <w:rPr/>
          </w:pPr>
          <w:hyperlink w:anchor="__RefHeading___Toc4753596_3650668749">
            <w:r>
              <w:rPr>
                <w:webHidden/>
                <w:rStyle w:val="IndexLink"/>
                <w:rtl w:val="true"/>
              </w:rPr>
              <w:t>جار اللّه ابو القاسم محمود بن عمر حنفى مقزلى زمخشرى</w:t>
            </w:r>
            <w:r>
              <w:rPr>
                <w:rStyle w:val="IndexLink"/>
                <w:rtl w:val="true"/>
              </w:rPr>
              <w:tab/>
            </w:r>
            <w:r>
              <w:rPr>
                <w:rStyle w:val="IndexLink"/>
              </w:rPr>
              <w:t>50</w:t>
            </w:r>
          </w:hyperlink>
        </w:p>
        <w:p>
          <w:pPr>
            <w:pStyle w:val="Contents3"/>
            <w:tabs>
              <w:tab w:val="clear" w:pos="8459"/>
              <w:tab w:val="right" w:pos="9026" w:leader="dot"/>
            </w:tabs>
            <w:rPr/>
          </w:pPr>
          <w:hyperlink w:anchor="__RefHeading___Toc4753598_3650668749">
            <w:r>
              <w:rPr>
                <w:webHidden/>
                <w:rStyle w:val="IndexLink"/>
                <w:rtl w:val="true"/>
              </w:rPr>
              <w:t>ابوالفتوح رازى در كلام دانشوران</w:t>
            </w:r>
            <w:r>
              <w:rPr>
                <w:rStyle w:val="IndexLink"/>
                <w:rtl w:val="true"/>
              </w:rPr>
              <w:tab/>
            </w:r>
            <w:r>
              <w:rPr>
                <w:rStyle w:val="IndexLink"/>
              </w:rPr>
              <w:t>50</w:t>
            </w:r>
          </w:hyperlink>
        </w:p>
        <w:p>
          <w:pPr>
            <w:pStyle w:val="Contents2"/>
            <w:tabs>
              <w:tab w:val="clear" w:pos="8743"/>
              <w:tab w:val="right" w:pos="9026" w:leader="dot"/>
            </w:tabs>
            <w:rPr/>
          </w:pPr>
          <w:hyperlink w:anchor="__RefHeading___Toc4753600_3650668749">
            <w:r>
              <w:rPr>
                <w:webHidden/>
                <w:rStyle w:val="IndexLink"/>
                <w:rtl w:val="true"/>
              </w:rPr>
              <w:t>فصل چهارم</w:t>
            </w:r>
            <w:r>
              <w:rPr>
                <w:rStyle w:val="IndexLink"/>
                <w:rtl w:val="true"/>
              </w:rPr>
              <w:t xml:space="preserve">: </w:t>
            </w:r>
            <w:r>
              <w:rPr>
                <w:rStyle w:val="IndexLink"/>
                <w:rtl w:val="true"/>
              </w:rPr>
              <w:t>عصر ابوالفتوح</w:t>
            </w:r>
            <w:r>
              <w:rPr>
                <w:rStyle w:val="IndexLink"/>
                <w:rtl w:val="true"/>
              </w:rPr>
              <w:tab/>
            </w:r>
            <w:r>
              <w:rPr>
                <w:rStyle w:val="IndexLink"/>
              </w:rPr>
              <w:t>65</w:t>
            </w:r>
          </w:hyperlink>
        </w:p>
        <w:p>
          <w:pPr>
            <w:pStyle w:val="Contents3"/>
            <w:tabs>
              <w:tab w:val="clear" w:pos="8459"/>
              <w:tab w:val="right" w:pos="9026" w:leader="dot"/>
            </w:tabs>
            <w:rPr/>
          </w:pPr>
          <w:hyperlink w:anchor="__RefHeading___Toc4753602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4753604_3650668749">
            <w:r>
              <w:rPr>
                <w:webHidden/>
                <w:rStyle w:val="IndexLink"/>
                <w:rtl w:val="true"/>
              </w:rPr>
              <w:t>اوضاع سياسى ـ اجتماعى رى در عصر ابو الفتوح</w:t>
            </w:r>
            <w:r>
              <w:rPr>
                <w:rStyle w:val="IndexLink"/>
                <w:rtl w:val="true"/>
              </w:rPr>
              <w:tab/>
            </w:r>
            <w:r>
              <w:rPr>
                <w:rStyle w:val="IndexLink"/>
              </w:rPr>
              <w:t>67</w:t>
            </w:r>
          </w:hyperlink>
        </w:p>
        <w:p>
          <w:pPr>
            <w:pStyle w:val="Contents3"/>
            <w:tabs>
              <w:tab w:val="clear" w:pos="8459"/>
              <w:tab w:val="right" w:pos="9026" w:leader="dot"/>
            </w:tabs>
            <w:rPr/>
          </w:pPr>
          <w:hyperlink w:anchor="__RefHeading___Toc4753606_3650668749">
            <w:r>
              <w:rPr>
                <w:webHidden/>
                <w:rStyle w:val="IndexLink"/>
                <w:rtl w:val="true"/>
              </w:rPr>
              <w:t>شيعيان رى در زمان سلجوقيان</w:t>
            </w:r>
            <w:r>
              <w:rPr>
                <w:rStyle w:val="IndexLink"/>
                <w:rtl w:val="true"/>
              </w:rPr>
              <w:tab/>
            </w:r>
            <w:r>
              <w:rPr>
                <w:rStyle w:val="IndexLink"/>
              </w:rPr>
              <w:t>68</w:t>
            </w:r>
          </w:hyperlink>
        </w:p>
        <w:p>
          <w:pPr>
            <w:pStyle w:val="Contents3"/>
            <w:tabs>
              <w:tab w:val="clear" w:pos="8459"/>
              <w:tab w:val="right" w:pos="9026" w:leader="dot"/>
            </w:tabs>
            <w:rPr/>
          </w:pPr>
          <w:hyperlink w:anchor="__RefHeading___Toc4753608_3650668749">
            <w:r>
              <w:rPr>
                <w:webHidden/>
                <w:rStyle w:val="IndexLink"/>
              </w:rPr>
              <w:t>۱</w:t>
            </w:r>
            <w:r>
              <w:rPr>
                <w:rStyle w:val="IndexLink"/>
                <w:rtl w:val="true"/>
              </w:rPr>
              <w:t xml:space="preserve">. </w:t>
            </w:r>
            <w:r>
              <w:rPr>
                <w:rStyle w:val="IndexLink"/>
                <w:rtl w:val="true"/>
              </w:rPr>
              <w:t>بخش شيعه نشين</w:t>
            </w:r>
            <w:r>
              <w:rPr>
                <w:rStyle w:val="IndexLink"/>
                <w:rtl w:val="true"/>
              </w:rPr>
              <w:tab/>
            </w:r>
            <w:r>
              <w:rPr>
                <w:rStyle w:val="IndexLink"/>
              </w:rPr>
              <w:t>73</w:t>
            </w:r>
          </w:hyperlink>
        </w:p>
        <w:p>
          <w:pPr>
            <w:pStyle w:val="Contents3"/>
            <w:tabs>
              <w:tab w:val="clear" w:pos="8459"/>
              <w:tab w:val="right" w:pos="9026" w:leader="dot"/>
            </w:tabs>
            <w:rPr/>
          </w:pPr>
          <w:hyperlink w:anchor="__RefHeading___Toc4753610_3650668749">
            <w:r>
              <w:rPr>
                <w:webHidden/>
                <w:rStyle w:val="IndexLink"/>
              </w:rPr>
              <w:t>۲</w:t>
            </w:r>
            <w:r>
              <w:rPr>
                <w:rStyle w:val="IndexLink"/>
                <w:rtl w:val="true"/>
              </w:rPr>
              <w:t xml:space="preserve">. </w:t>
            </w:r>
            <w:r>
              <w:rPr>
                <w:rStyle w:val="IndexLink"/>
                <w:rtl w:val="true"/>
              </w:rPr>
              <w:t>بخش شافعى نشين</w:t>
            </w:r>
            <w:r>
              <w:rPr>
                <w:rStyle w:val="IndexLink"/>
                <w:rtl w:val="true"/>
              </w:rPr>
              <w:tab/>
            </w:r>
            <w:r>
              <w:rPr>
                <w:rStyle w:val="IndexLink"/>
              </w:rPr>
              <w:t>74</w:t>
            </w:r>
          </w:hyperlink>
        </w:p>
        <w:p>
          <w:pPr>
            <w:pStyle w:val="Contents3"/>
            <w:tabs>
              <w:tab w:val="clear" w:pos="8459"/>
              <w:tab w:val="right" w:pos="9026" w:leader="dot"/>
            </w:tabs>
            <w:rPr/>
          </w:pPr>
          <w:hyperlink w:anchor="__RefHeading___Toc4753612_3650668749">
            <w:r>
              <w:rPr>
                <w:webHidden/>
                <w:rStyle w:val="IndexLink"/>
              </w:rPr>
              <w:t>۳</w:t>
            </w:r>
            <w:r>
              <w:rPr>
                <w:rStyle w:val="IndexLink"/>
                <w:rtl w:val="true"/>
              </w:rPr>
              <w:t xml:space="preserve">. </w:t>
            </w:r>
            <w:r>
              <w:rPr>
                <w:rStyle w:val="IndexLink"/>
                <w:rtl w:val="true"/>
              </w:rPr>
              <w:t>بخش حنفى نشين</w:t>
            </w:r>
            <w:r>
              <w:rPr>
                <w:rStyle w:val="IndexLink"/>
                <w:rtl w:val="true"/>
              </w:rPr>
              <w:tab/>
            </w:r>
            <w:r>
              <w:rPr>
                <w:rStyle w:val="IndexLink"/>
              </w:rPr>
              <w:t>74</w:t>
            </w:r>
          </w:hyperlink>
        </w:p>
        <w:p>
          <w:pPr>
            <w:pStyle w:val="Contents3"/>
            <w:tabs>
              <w:tab w:val="clear" w:pos="8459"/>
              <w:tab w:val="right" w:pos="9026" w:leader="dot"/>
            </w:tabs>
            <w:rPr/>
          </w:pPr>
          <w:hyperlink w:anchor="__RefHeading___Toc4753614_3650668749">
            <w:r>
              <w:rPr>
                <w:webHidden/>
                <w:rStyle w:val="IndexLink"/>
                <w:rtl w:val="true"/>
              </w:rPr>
              <w:t>رابطه ابوالفتوح رازى با حاكمان عصر خويش</w:t>
            </w:r>
            <w:r>
              <w:rPr>
                <w:rStyle w:val="IndexLink"/>
                <w:rtl w:val="true"/>
              </w:rPr>
              <w:tab/>
            </w:r>
            <w:r>
              <w:rPr>
                <w:rStyle w:val="IndexLink"/>
              </w:rPr>
              <w:t>79</w:t>
            </w:r>
          </w:hyperlink>
        </w:p>
        <w:p>
          <w:pPr>
            <w:pStyle w:val="Contents2"/>
            <w:tabs>
              <w:tab w:val="clear" w:pos="8743"/>
              <w:tab w:val="right" w:pos="9026" w:leader="dot"/>
            </w:tabs>
            <w:rPr/>
          </w:pPr>
          <w:hyperlink w:anchor="__RefHeading___Toc4753616_3650668749">
            <w:r>
              <w:rPr>
                <w:webHidden/>
                <w:rStyle w:val="IndexLink"/>
                <w:rtl w:val="true"/>
              </w:rPr>
              <w:t>فصل پنجم</w:t>
            </w:r>
            <w:r>
              <w:rPr>
                <w:rStyle w:val="IndexLink"/>
                <w:rtl w:val="true"/>
              </w:rPr>
              <w:t xml:space="preserve">: </w:t>
            </w:r>
            <w:r>
              <w:rPr>
                <w:rStyle w:val="IndexLink"/>
                <w:rtl w:val="true"/>
              </w:rPr>
              <w:t>آثار</w:t>
            </w:r>
            <w:r>
              <w:rPr>
                <w:rStyle w:val="IndexLink"/>
                <w:rtl w:val="true"/>
              </w:rPr>
              <w:tab/>
            </w:r>
            <w:r>
              <w:rPr>
                <w:rStyle w:val="IndexLink"/>
              </w:rPr>
              <w:t>83</w:t>
            </w:r>
          </w:hyperlink>
        </w:p>
        <w:p>
          <w:pPr>
            <w:pStyle w:val="Contents3"/>
            <w:tabs>
              <w:tab w:val="clear" w:pos="8459"/>
              <w:tab w:val="right" w:pos="9026" w:leader="dot"/>
            </w:tabs>
            <w:rPr/>
          </w:pPr>
          <w:hyperlink w:anchor="__RefHeading___Toc4753618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753620_3650668749">
            <w:r>
              <w:rPr>
                <w:webHidden/>
                <w:rStyle w:val="IndexLink"/>
                <w:rtl w:val="true"/>
              </w:rPr>
              <w:t>شاگردان</w:t>
            </w:r>
            <w:r>
              <w:rPr>
                <w:rStyle w:val="IndexLink"/>
                <w:rtl w:val="true"/>
              </w:rPr>
              <w:tab/>
            </w:r>
            <w:r>
              <w:rPr>
                <w:rStyle w:val="IndexLink"/>
              </w:rPr>
              <w:t>85</w:t>
            </w:r>
          </w:hyperlink>
        </w:p>
        <w:p>
          <w:pPr>
            <w:pStyle w:val="Contents3"/>
            <w:tabs>
              <w:tab w:val="clear" w:pos="8459"/>
              <w:tab w:val="right" w:pos="9026" w:leader="dot"/>
            </w:tabs>
            <w:rPr/>
          </w:pPr>
          <w:hyperlink w:anchor="__RefHeading___Toc4753622_3650668749">
            <w:r>
              <w:rPr>
                <w:webHidden/>
                <w:rStyle w:val="IndexLink"/>
                <w:rtl w:val="true"/>
              </w:rPr>
              <w:t>تأليفات</w:t>
            </w:r>
            <w:r>
              <w:rPr>
                <w:rStyle w:val="IndexLink"/>
                <w:rtl w:val="true"/>
              </w:rPr>
              <w:tab/>
            </w:r>
            <w:r>
              <w:rPr>
                <w:rStyle w:val="IndexLink"/>
              </w:rPr>
              <w:t>88</w:t>
            </w:r>
          </w:hyperlink>
        </w:p>
        <w:p>
          <w:pPr>
            <w:pStyle w:val="Contents3"/>
            <w:tabs>
              <w:tab w:val="clear" w:pos="8459"/>
              <w:tab w:val="right" w:pos="9026" w:leader="dot"/>
            </w:tabs>
            <w:rPr/>
          </w:pPr>
          <w:hyperlink w:anchor="__RefHeading___Toc4753624_3650668749">
            <w:r>
              <w:rPr>
                <w:webHidden/>
                <w:rStyle w:val="IndexLink"/>
                <w:rtl w:val="true"/>
              </w:rPr>
              <w:t>روح الاحباب و روح الالباب</w:t>
            </w:r>
            <w:r>
              <w:rPr>
                <w:rStyle w:val="IndexLink"/>
                <w:rtl w:val="true"/>
              </w:rPr>
              <w:tab/>
            </w:r>
            <w:r>
              <w:rPr>
                <w:rStyle w:val="IndexLink"/>
              </w:rPr>
              <w:t>88</w:t>
            </w:r>
          </w:hyperlink>
        </w:p>
        <w:p>
          <w:pPr>
            <w:pStyle w:val="Contents3"/>
            <w:tabs>
              <w:tab w:val="clear" w:pos="8459"/>
              <w:tab w:val="right" w:pos="9026" w:leader="dot"/>
            </w:tabs>
            <w:rPr/>
          </w:pPr>
          <w:hyperlink w:anchor="__RefHeading___Toc4753626_3650668749">
            <w:r>
              <w:rPr>
                <w:webHidden/>
                <w:rStyle w:val="IndexLink"/>
                <w:rtl w:val="true"/>
              </w:rPr>
              <w:t>رساله يوحنا</w:t>
            </w:r>
            <w:r>
              <w:rPr>
                <w:rStyle w:val="IndexLink"/>
                <w:rtl w:val="true"/>
              </w:rPr>
              <w:tab/>
            </w:r>
            <w:r>
              <w:rPr>
                <w:rStyle w:val="IndexLink"/>
              </w:rPr>
              <w:t>90</w:t>
            </w:r>
          </w:hyperlink>
        </w:p>
        <w:p>
          <w:pPr>
            <w:pStyle w:val="Contents3"/>
            <w:tabs>
              <w:tab w:val="clear" w:pos="8459"/>
              <w:tab w:val="right" w:pos="9026" w:leader="dot"/>
            </w:tabs>
            <w:rPr/>
          </w:pPr>
          <w:hyperlink w:anchor="__RefHeading___Toc4753628_3650668749">
            <w:r>
              <w:rPr>
                <w:webHidden/>
                <w:rStyle w:val="IndexLink"/>
                <w:rtl w:val="true"/>
              </w:rPr>
              <w:t>رساله حسنيه</w:t>
            </w:r>
            <w:r>
              <w:rPr>
                <w:rStyle w:val="IndexLink"/>
                <w:rtl w:val="true"/>
              </w:rPr>
              <w:tab/>
            </w:r>
            <w:r>
              <w:rPr>
                <w:rStyle w:val="IndexLink"/>
              </w:rPr>
              <w:t>91</w:t>
            </w:r>
          </w:hyperlink>
        </w:p>
        <w:p>
          <w:pPr>
            <w:pStyle w:val="Contents3"/>
            <w:tabs>
              <w:tab w:val="clear" w:pos="8459"/>
              <w:tab w:val="right" w:pos="9026" w:leader="dot"/>
            </w:tabs>
            <w:rPr/>
          </w:pPr>
          <w:hyperlink w:anchor="__RefHeading___Toc4753630_3650668749">
            <w:r>
              <w:rPr>
                <w:webHidden/>
                <w:rStyle w:val="IndexLink"/>
                <w:rtl w:val="true"/>
              </w:rPr>
              <w:t>تبصرة العوام</w:t>
            </w:r>
            <w:r>
              <w:rPr>
                <w:rStyle w:val="IndexLink"/>
                <w:rtl w:val="true"/>
              </w:rPr>
              <w:tab/>
            </w:r>
            <w:r>
              <w:rPr>
                <w:rStyle w:val="IndexLink"/>
              </w:rPr>
              <w:t>92</w:t>
            </w:r>
          </w:hyperlink>
        </w:p>
        <w:p>
          <w:pPr>
            <w:pStyle w:val="Contents3"/>
            <w:tabs>
              <w:tab w:val="clear" w:pos="8459"/>
              <w:tab w:val="right" w:pos="9026" w:leader="dot"/>
            </w:tabs>
            <w:rPr/>
          </w:pPr>
          <w:hyperlink w:anchor="__RefHeading___Toc4753632_3650668749">
            <w:r>
              <w:rPr>
                <w:webHidden/>
                <w:rStyle w:val="IndexLink"/>
                <w:rtl w:val="true"/>
              </w:rPr>
              <w:t>روض الجنان و روح الجنان</w:t>
            </w:r>
            <w:r>
              <w:rPr>
                <w:rStyle w:val="IndexLink"/>
                <w:rtl w:val="true"/>
              </w:rPr>
              <w:tab/>
            </w:r>
            <w:r>
              <w:rPr>
                <w:rStyle w:val="IndexLink"/>
              </w:rPr>
              <w:t>95</w:t>
            </w:r>
          </w:hyperlink>
        </w:p>
        <w:p>
          <w:pPr>
            <w:pStyle w:val="Contents3"/>
            <w:tabs>
              <w:tab w:val="clear" w:pos="8459"/>
              <w:tab w:val="right" w:pos="9026" w:leader="dot"/>
            </w:tabs>
            <w:rPr/>
          </w:pPr>
          <w:hyperlink w:anchor="__RefHeading___Toc4753634_3650668749">
            <w:r>
              <w:rPr>
                <w:webHidden/>
                <w:rStyle w:val="IndexLink"/>
                <w:rtl w:val="true"/>
              </w:rPr>
              <w:t>تاريخ تأليف تفسير و علّت آن</w:t>
            </w:r>
            <w:r>
              <w:rPr>
                <w:rStyle w:val="IndexLink"/>
                <w:rtl w:val="true"/>
              </w:rPr>
              <w:tab/>
            </w:r>
            <w:r>
              <w:rPr>
                <w:rStyle w:val="IndexLink"/>
              </w:rPr>
              <w:t>97</w:t>
            </w:r>
          </w:hyperlink>
        </w:p>
        <w:p>
          <w:pPr>
            <w:pStyle w:val="Contents3"/>
            <w:tabs>
              <w:tab w:val="clear" w:pos="8459"/>
              <w:tab w:val="right" w:pos="9026" w:leader="dot"/>
            </w:tabs>
            <w:rPr/>
          </w:pPr>
          <w:hyperlink w:anchor="__RefHeading___Toc4753636_3650668749">
            <w:r>
              <w:rPr>
                <w:webHidden/>
                <w:rStyle w:val="IndexLink"/>
                <w:rtl w:val="true"/>
              </w:rPr>
              <w:t>ويژگى هاى تفسير ابوالفتوح</w:t>
            </w:r>
            <w:r>
              <w:rPr>
                <w:rStyle w:val="IndexLink"/>
                <w:rtl w:val="true"/>
              </w:rPr>
              <w:tab/>
            </w:r>
            <w:r>
              <w:rPr>
                <w:rStyle w:val="IndexLink"/>
              </w:rPr>
              <w:t>98</w:t>
            </w:r>
          </w:hyperlink>
        </w:p>
        <w:p>
          <w:pPr>
            <w:pStyle w:val="Contents3"/>
            <w:tabs>
              <w:tab w:val="clear" w:pos="8459"/>
              <w:tab w:val="right" w:pos="9026" w:leader="dot"/>
            </w:tabs>
            <w:rPr/>
          </w:pPr>
          <w:hyperlink w:anchor="__RefHeading___Toc4753638_3650668749">
            <w:r>
              <w:rPr>
                <w:webHidden/>
                <w:rStyle w:val="IndexLink"/>
                <w:rtl w:val="true"/>
              </w:rPr>
              <w:t>سبك تفسير</w:t>
            </w:r>
            <w:r>
              <w:rPr>
                <w:rStyle w:val="IndexLink"/>
                <w:rtl w:val="true"/>
              </w:rPr>
              <w:tab/>
            </w:r>
            <w:r>
              <w:rPr>
                <w:rStyle w:val="IndexLink"/>
              </w:rPr>
              <w:t>101</w:t>
            </w:r>
          </w:hyperlink>
        </w:p>
        <w:p>
          <w:pPr>
            <w:pStyle w:val="Contents3"/>
            <w:tabs>
              <w:tab w:val="clear" w:pos="8459"/>
              <w:tab w:val="right" w:pos="9026" w:leader="dot"/>
            </w:tabs>
            <w:rPr/>
          </w:pPr>
          <w:hyperlink w:anchor="__RefHeading___Toc4753640_3650668749">
            <w:r>
              <w:rPr>
                <w:webHidden/>
                <w:rStyle w:val="IndexLink"/>
                <w:rtl w:val="true"/>
              </w:rPr>
              <w:t xml:space="preserve">الف </w:t>
            </w:r>
            <w:r>
              <w:rPr>
                <w:rStyle w:val="IndexLink"/>
                <w:rtl w:val="true"/>
              </w:rPr>
              <w:t xml:space="preserve">. </w:t>
            </w:r>
            <w:r>
              <w:rPr>
                <w:rStyle w:val="IndexLink"/>
                <w:rtl w:val="true"/>
              </w:rPr>
              <w:t>نثر مسجّع</w:t>
            </w:r>
            <w:r>
              <w:rPr>
                <w:rStyle w:val="IndexLink"/>
                <w:rtl w:val="true"/>
              </w:rPr>
              <w:tab/>
            </w:r>
            <w:r>
              <w:rPr>
                <w:rStyle w:val="IndexLink"/>
              </w:rPr>
              <w:t>103</w:t>
            </w:r>
          </w:hyperlink>
        </w:p>
        <w:p>
          <w:pPr>
            <w:pStyle w:val="Contents3"/>
            <w:tabs>
              <w:tab w:val="clear" w:pos="8459"/>
              <w:tab w:val="right" w:pos="9026" w:leader="dot"/>
            </w:tabs>
            <w:rPr/>
          </w:pPr>
          <w:hyperlink w:anchor="__RefHeading___Toc4753642_3650668749">
            <w:r>
              <w:rPr>
                <w:webHidden/>
                <w:rStyle w:val="IndexLink"/>
                <w:rtl w:val="true"/>
              </w:rPr>
              <w:t xml:space="preserve">ب </w:t>
            </w:r>
            <w:r>
              <w:rPr>
                <w:rStyle w:val="IndexLink"/>
                <w:rtl w:val="true"/>
              </w:rPr>
              <w:t xml:space="preserve">. </w:t>
            </w:r>
            <w:r>
              <w:rPr>
                <w:rStyle w:val="IndexLink"/>
                <w:rtl w:val="true"/>
              </w:rPr>
              <w:t>موازنه و ترصيع</w:t>
            </w:r>
            <w:r>
              <w:rPr>
                <w:rStyle w:val="IndexLink"/>
                <w:rtl w:val="true"/>
              </w:rPr>
              <w:tab/>
            </w:r>
            <w:r>
              <w:rPr>
                <w:rStyle w:val="IndexLink"/>
              </w:rPr>
              <w:t>103</w:t>
            </w:r>
          </w:hyperlink>
        </w:p>
        <w:p>
          <w:pPr>
            <w:pStyle w:val="Contents3"/>
            <w:tabs>
              <w:tab w:val="clear" w:pos="8459"/>
              <w:tab w:val="right" w:pos="9026" w:leader="dot"/>
            </w:tabs>
            <w:rPr/>
          </w:pPr>
          <w:hyperlink w:anchor="__RefHeading___Toc4753644_3650668749">
            <w:r>
              <w:rPr>
                <w:webHidden/>
                <w:rStyle w:val="IndexLink"/>
                <w:rtl w:val="true"/>
              </w:rPr>
              <w:t>اصطلاحات ويژه، در تفسير ابوالفتوح</w:t>
            </w:r>
            <w:r>
              <w:rPr>
                <w:rStyle w:val="IndexLink"/>
                <w:rtl w:val="true"/>
              </w:rPr>
              <w:tab/>
            </w:r>
            <w:r>
              <w:rPr>
                <w:rStyle w:val="IndexLink"/>
              </w:rPr>
              <w:t>110</w:t>
            </w:r>
          </w:hyperlink>
        </w:p>
        <w:p>
          <w:pPr>
            <w:pStyle w:val="Contents3"/>
            <w:tabs>
              <w:tab w:val="clear" w:pos="8459"/>
              <w:tab w:val="right" w:pos="9026" w:leader="dot"/>
            </w:tabs>
            <w:rPr/>
          </w:pPr>
          <w:hyperlink w:anchor="__RefHeading___Toc4753646_3650668749">
            <w:r>
              <w:rPr>
                <w:webHidden/>
                <w:rStyle w:val="IndexLink"/>
                <w:rtl w:val="true"/>
              </w:rPr>
              <w:t>ادبيات عرب در تفسير ابوالفتوح</w:t>
            </w:r>
            <w:r>
              <w:rPr>
                <w:rStyle w:val="IndexLink"/>
                <w:rtl w:val="true"/>
              </w:rPr>
              <w:tab/>
            </w:r>
            <w:r>
              <w:rPr>
                <w:rStyle w:val="IndexLink"/>
              </w:rPr>
              <w:t>111</w:t>
            </w:r>
          </w:hyperlink>
        </w:p>
        <w:p>
          <w:pPr>
            <w:pStyle w:val="Contents3"/>
            <w:tabs>
              <w:tab w:val="clear" w:pos="8459"/>
              <w:tab w:val="right" w:pos="9026" w:leader="dot"/>
            </w:tabs>
            <w:rPr/>
          </w:pPr>
          <w:hyperlink w:anchor="__RefHeading___Toc4753648_3650668749">
            <w:r>
              <w:rPr>
                <w:webHidden/>
                <w:rStyle w:val="IndexLink"/>
                <w:rtl w:val="true"/>
              </w:rPr>
              <w:t>استفاده از آراى مفسران</w:t>
            </w:r>
            <w:r>
              <w:rPr>
                <w:rStyle w:val="IndexLink"/>
                <w:rtl w:val="true"/>
              </w:rPr>
              <w:tab/>
            </w:r>
            <w:r>
              <w:rPr>
                <w:rStyle w:val="IndexLink"/>
              </w:rPr>
              <w:t>111</w:t>
            </w:r>
          </w:hyperlink>
        </w:p>
        <w:p>
          <w:pPr>
            <w:pStyle w:val="Contents3"/>
            <w:tabs>
              <w:tab w:val="clear" w:pos="8459"/>
              <w:tab w:val="right" w:pos="9026" w:leader="dot"/>
            </w:tabs>
            <w:rPr/>
          </w:pPr>
          <w:hyperlink w:anchor="__RefHeading___Toc4753650_3650668749">
            <w:r>
              <w:rPr>
                <w:webHidden/>
                <w:rStyle w:val="IndexLink"/>
                <w:rtl w:val="true"/>
              </w:rPr>
              <w:t>علم كلام در تفسير ابوالفتوح</w:t>
            </w:r>
            <w:r>
              <w:rPr>
                <w:rStyle w:val="IndexLink"/>
                <w:rtl w:val="true"/>
              </w:rPr>
              <w:tab/>
            </w:r>
            <w:r>
              <w:rPr>
                <w:rStyle w:val="IndexLink"/>
              </w:rPr>
              <w:t>111</w:t>
            </w:r>
          </w:hyperlink>
        </w:p>
        <w:p>
          <w:pPr>
            <w:pStyle w:val="Contents3"/>
            <w:tabs>
              <w:tab w:val="clear" w:pos="8459"/>
              <w:tab w:val="right" w:pos="9026" w:leader="dot"/>
            </w:tabs>
            <w:rPr/>
          </w:pPr>
          <w:hyperlink w:anchor="__RefHeading___Toc4753652_3650668749">
            <w:r>
              <w:rPr>
                <w:webHidden/>
                <w:rStyle w:val="IndexLink"/>
                <w:rtl w:val="true"/>
              </w:rPr>
              <w:t>فقه، در تفسير ابوالفتوح</w:t>
            </w:r>
            <w:r>
              <w:rPr>
                <w:rStyle w:val="IndexLink"/>
                <w:rtl w:val="true"/>
              </w:rPr>
              <w:tab/>
            </w:r>
            <w:r>
              <w:rPr>
                <w:rStyle w:val="IndexLink"/>
              </w:rPr>
              <w:t>112</w:t>
            </w:r>
          </w:hyperlink>
        </w:p>
        <w:p>
          <w:pPr>
            <w:pStyle w:val="Contents3"/>
            <w:tabs>
              <w:tab w:val="clear" w:pos="8459"/>
              <w:tab w:val="right" w:pos="9026" w:leader="dot"/>
            </w:tabs>
            <w:rPr/>
          </w:pPr>
          <w:hyperlink w:anchor="__RefHeading___Toc4753654_3650668749">
            <w:r>
              <w:rPr>
                <w:webHidden/>
                <w:rStyle w:val="IndexLink"/>
                <w:rtl w:val="true"/>
              </w:rPr>
              <w:t>اسباب نزول در تفسير ابوالفتوح</w:t>
            </w:r>
            <w:r>
              <w:rPr>
                <w:rStyle w:val="IndexLink"/>
                <w:rtl w:val="true"/>
              </w:rPr>
              <w:tab/>
            </w:r>
            <w:r>
              <w:rPr>
                <w:rStyle w:val="IndexLink"/>
              </w:rPr>
              <w:t>112</w:t>
            </w:r>
          </w:hyperlink>
        </w:p>
        <w:p>
          <w:pPr>
            <w:pStyle w:val="Contents3"/>
            <w:tabs>
              <w:tab w:val="clear" w:pos="8459"/>
              <w:tab w:val="right" w:pos="9026" w:leader="dot"/>
            </w:tabs>
            <w:rPr/>
          </w:pPr>
          <w:hyperlink w:anchor="__RefHeading___Toc4753656_3650668749">
            <w:r>
              <w:rPr>
                <w:webHidden/>
                <w:rStyle w:val="IndexLink"/>
                <w:rtl w:val="true"/>
              </w:rPr>
              <w:t>ترجمه در تفسير ابوالفتوح</w:t>
            </w:r>
            <w:r>
              <w:rPr>
                <w:rStyle w:val="IndexLink"/>
                <w:rtl w:val="true"/>
              </w:rPr>
              <w:tab/>
            </w:r>
            <w:r>
              <w:rPr>
                <w:rStyle w:val="IndexLink"/>
              </w:rPr>
              <w:t>112</w:t>
            </w:r>
          </w:hyperlink>
        </w:p>
        <w:p>
          <w:pPr>
            <w:pStyle w:val="Contents3"/>
            <w:tabs>
              <w:tab w:val="clear" w:pos="8459"/>
              <w:tab w:val="right" w:pos="9026" w:leader="dot"/>
            </w:tabs>
            <w:rPr/>
          </w:pPr>
          <w:hyperlink w:anchor="__RefHeading___Toc4753658_3650668749">
            <w:r>
              <w:rPr>
                <w:webHidden/>
                <w:rStyle w:val="IndexLink"/>
              </w:rPr>
              <w:t>۱</w:t>
            </w:r>
            <w:r>
              <w:rPr>
                <w:rStyle w:val="IndexLink"/>
                <w:rtl w:val="true"/>
              </w:rPr>
              <w:t xml:space="preserve">. </w:t>
            </w:r>
            <w:r>
              <w:rPr>
                <w:rStyle w:val="IndexLink"/>
                <w:rtl w:val="true"/>
              </w:rPr>
              <w:t>ترجمه احاديث و روايات</w:t>
            </w:r>
            <w:r>
              <w:rPr>
                <w:rStyle w:val="IndexLink"/>
                <w:rtl w:val="true"/>
              </w:rPr>
              <w:tab/>
            </w:r>
            <w:r>
              <w:rPr>
                <w:rStyle w:val="IndexLink"/>
              </w:rPr>
              <w:t>112</w:t>
            </w:r>
          </w:hyperlink>
        </w:p>
        <w:p>
          <w:pPr>
            <w:pStyle w:val="Contents3"/>
            <w:tabs>
              <w:tab w:val="clear" w:pos="8459"/>
              <w:tab w:val="right" w:pos="9026" w:leader="dot"/>
            </w:tabs>
            <w:rPr/>
          </w:pPr>
          <w:hyperlink w:anchor="__RefHeading___Toc4753660_3650668749">
            <w:r>
              <w:rPr>
                <w:webHidden/>
                <w:rStyle w:val="IndexLink"/>
              </w:rPr>
              <w:t>۲</w:t>
            </w:r>
            <w:r>
              <w:rPr>
                <w:rStyle w:val="IndexLink"/>
                <w:rtl w:val="true"/>
              </w:rPr>
              <w:t xml:space="preserve">. </w:t>
            </w:r>
            <w:r>
              <w:rPr>
                <w:rStyle w:val="IndexLink"/>
                <w:rtl w:val="true"/>
              </w:rPr>
              <w:t>ترجمه قرآن در تفسير</w:t>
            </w:r>
            <w:r>
              <w:rPr>
                <w:rStyle w:val="IndexLink"/>
                <w:rtl w:val="true"/>
              </w:rPr>
              <w:tab/>
            </w:r>
            <w:r>
              <w:rPr>
                <w:rStyle w:val="IndexLink"/>
              </w:rPr>
              <w:t>115</w:t>
            </w:r>
          </w:hyperlink>
        </w:p>
        <w:p>
          <w:pPr>
            <w:pStyle w:val="Contents3"/>
            <w:tabs>
              <w:tab w:val="clear" w:pos="8459"/>
              <w:tab w:val="right" w:pos="9026" w:leader="dot"/>
            </w:tabs>
            <w:rPr/>
          </w:pPr>
          <w:hyperlink w:anchor="__RefHeading___Toc4753662_3650668749">
            <w:r>
              <w:rPr>
                <w:webHidden/>
                <w:rStyle w:val="IndexLink"/>
              </w:rPr>
              <w:t>۳</w:t>
            </w:r>
            <w:r>
              <w:rPr>
                <w:rStyle w:val="IndexLink"/>
                <w:rtl w:val="true"/>
              </w:rPr>
              <w:t xml:space="preserve">. </w:t>
            </w:r>
            <w:r>
              <w:rPr>
                <w:rStyle w:val="IndexLink"/>
                <w:rtl w:val="true"/>
              </w:rPr>
              <w:t>ترجمه رسمى و مستقل قرآن</w:t>
            </w:r>
            <w:r>
              <w:rPr>
                <w:rStyle w:val="IndexLink"/>
                <w:rtl w:val="true"/>
              </w:rPr>
              <w:tab/>
            </w:r>
            <w:r>
              <w:rPr>
                <w:rStyle w:val="IndexLink"/>
              </w:rPr>
              <w:t>118</w:t>
            </w:r>
          </w:hyperlink>
        </w:p>
        <w:p>
          <w:pPr>
            <w:pStyle w:val="Contents2"/>
            <w:tabs>
              <w:tab w:val="clear" w:pos="8743"/>
              <w:tab w:val="right" w:pos="9026" w:leader="dot"/>
            </w:tabs>
            <w:rPr/>
          </w:pPr>
          <w:hyperlink w:anchor="__RefHeading___Toc4753664_3650668749">
            <w:r>
              <w:rPr>
                <w:webHidden/>
                <w:rStyle w:val="IndexLink"/>
                <w:rtl w:val="true"/>
              </w:rPr>
              <w:t>فصل ششم</w:t>
            </w:r>
            <w:r>
              <w:rPr>
                <w:rStyle w:val="IndexLink"/>
                <w:rtl w:val="true"/>
              </w:rPr>
              <w:t xml:space="preserve">: </w:t>
            </w:r>
            <w:r>
              <w:rPr>
                <w:rStyle w:val="IndexLink"/>
                <w:rtl w:val="true"/>
              </w:rPr>
              <w:t>وفات</w:t>
            </w:r>
            <w:r>
              <w:rPr>
                <w:rStyle w:val="IndexLink"/>
                <w:rtl w:val="true"/>
              </w:rPr>
              <w:tab/>
            </w:r>
            <w:r>
              <w:rPr>
                <w:rStyle w:val="IndexLink"/>
              </w:rPr>
              <w:t>125</w:t>
            </w:r>
          </w:hyperlink>
        </w:p>
        <w:p>
          <w:pPr>
            <w:pStyle w:val="Contents3"/>
            <w:tabs>
              <w:tab w:val="clear" w:pos="8459"/>
              <w:tab w:val="right" w:pos="9026" w:leader="dot"/>
            </w:tabs>
            <w:rPr/>
          </w:pPr>
          <w:hyperlink w:anchor="__RefHeading___Toc4753666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753668_3650668749">
            <w:r>
              <w:rPr>
                <w:webHidden/>
                <w:rStyle w:val="IndexLink"/>
                <w:rtl w:val="true"/>
              </w:rPr>
              <w:t>وفات ابو الفتوح رازى</w:t>
            </w:r>
            <w:r>
              <w:rPr>
                <w:rStyle w:val="IndexLink"/>
                <w:rtl w:val="true"/>
              </w:rPr>
              <w:tab/>
            </w:r>
            <w:r>
              <w:rPr>
                <w:rStyle w:val="IndexLink"/>
              </w:rPr>
              <w:t>127</w:t>
            </w:r>
          </w:hyperlink>
        </w:p>
        <w:p>
          <w:pPr>
            <w:pStyle w:val="Contents3"/>
            <w:tabs>
              <w:tab w:val="clear" w:pos="8459"/>
              <w:tab w:val="right" w:pos="9026" w:leader="dot"/>
            </w:tabs>
            <w:rPr/>
          </w:pPr>
          <w:hyperlink w:anchor="__RefHeading___Toc4753670_3650668749">
            <w:r>
              <w:rPr>
                <w:webHidden/>
                <w:rStyle w:val="IndexLink"/>
                <w:rtl w:val="true"/>
              </w:rPr>
              <w:t>مدفن ابوالفتوح</w:t>
            </w:r>
            <w:r>
              <w:rPr>
                <w:rStyle w:val="IndexLink"/>
                <w:rtl w:val="true"/>
              </w:rPr>
              <w:tab/>
            </w:r>
            <w:r>
              <w:rPr>
                <w:rStyle w:val="IndexLink"/>
              </w:rPr>
              <w:t>131</w:t>
            </w:r>
          </w:hyperlink>
        </w:p>
        <w:p>
          <w:pPr>
            <w:pStyle w:val="Contents2"/>
            <w:tabs>
              <w:tab w:val="clear" w:pos="8743"/>
              <w:tab w:val="right" w:pos="9026" w:leader="dot"/>
            </w:tabs>
            <w:rPr/>
          </w:pPr>
          <w:hyperlink w:anchor="__RefHeading___Toc4753672_3650668749">
            <w:r>
              <w:rPr>
                <w:webHidden/>
                <w:rStyle w:val="IndexLink"/>
                <w:rtl w:val="true"/>
              </w:rPr>
              <w:t>فصل هفتم</w:t>
            </w:r>
            <w:r>
              <w:rPr>
                <w:rStyle w:val="IndexLink"/>
                <w:rtl w:val="true"/>
              </w:rPr>
              <w:t xml:space="preserve">: </w:t>
            </w:r>
            <w:r>
              <w:rPr>
                <w:rStyle w:val="IndexLink"/>
                <w:rtl w:val="true"/>
              </w:rPr>
              <w:t>برگ هايى از تفسير ابوالفتوح</w:t>
            </w:r>
            <w:r>
              <w:rPr>
                <w:rStyle w:val="IndexLink"/>
                <w:rtl w:val="true"/>
              </w:rPr>
              <w:tab/>
            </w:r>
            <w:r>
              <w:rPr>
                <w:rStyle w:val="IndexLink"/>
              </w:rPr>
              <w:t>137</w:t>
            </w:r>
          </w:hyperlink>
        </w:p>
        <w:p>
          <w:pPr>
            <w:pStyle w:val="Contents3"/>
            <w:tabs>
              <w:tab w:val="clear" w:pos="8459"/>
              <w:tab w:val="right" w:pos="9026" w:leader="dot"/>
            </w:tabs>
            <w:rPr/>
          </w:pPr>
          <w:hyperlink w:anchor="__RefHeading___Toc4753674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753676_3650668749">
            <w:r>
              <w:rPr>
                <w:webHidden/>
                <w:rStyle w:val="IndexLink"/>
                <w:rtl w:val="true"/>
              </w:rPr>
              <w:t>آبروى سائل را نبريد</w:t>
            </w:r>
            <w:r>
              <w:rPr>
                <w:rStyle w:val="IndexLink"/>
                <w:rtl w:val="true"/>
              </w:rPr>
              <w:tab/>
            </w:r>
            <w:r>
              <w:rPr>
                <w:rStyle w:val="IndexLink"/>
              </w:rPr>
              <w:t>139</w:t>
            </w:r>
          </w:hyperlink>
        </w:p>
        <w:p>
          <w:pPr>
            <w:pStyle w:val="Contents3"/>
            <w:tabs>
              <w:tab w:val="clear" w:pos="8459"/>
              <w:tab w:val="right" w:pos="9026" w:leader="dot"/>
            </w:tabs>
            <w:rPr/>
          </w:pPr>
          <w:hyperlink w:anchor="__RefHeading___Toc4753678_3650668749">
            <w:r>
              <w:rPr>
                <w:webHidden/>
                <w:rStyle w:val="IndexLink"/>
                <w:rtl w:val="true"/>
              </w:rPr>
              <w:t>آداب سؤال كردن</w:t>
            </w:r>
            <w:r>
              <w:rPr>
                <w:rStyle w:val="IndexLink"/>
                <w:rtl w:val="true"/>
              </w:rPr>
              <w:tab/>
            </w:r>
            <w:r>
              <w:rPr>
                <w:rStyle w:val="IndexLink"/>
              </w:rPr>
              <w:t>139</w:t>
            </w:r>
          </w:hyperlink>
        </w:p>
        <w:p>
          <w:pPr>
            <w:pStyle w:val="Contents3"/>
            <w:tabs>
              <w:tab w:val="clear" w:pos="8459"/>
              <w:tab w:val="right" w:pos="9026" w:leader="dot"/>
            </w:tabs>
            <w:rPr/>
          </w:pPr>
          <w:hyperlink w:anchor="__RefHeading___Toc4753680_3650668749">
            <w:r>
              <w:rPr>
                <w:webHidden/>
                <w:rStyle w:val="IndexLink"/>
                <w:rtl w:val="true"/>
              </w:rPr>
              <w:t>آزمايش</w:t>
            </w:r>
            <w:r>
              <w:rPr>
                <w:rStyle w:val="IndexLink"/>
                <w:rtl w:val="true"/>
              </w:rPr>
              <w:tab/>
            </w:r>
            <w:r>
              <w:rPr>
                <w:rStyle w:val="IndexLink"/>
              </w:rPr>
              <w:t>141</w:t>
            </w:r>
          </w:hyperlink>
        </w:p>
        <w:p>
          <w:pPr>
            <w:pStyle w:val="Contents3"/>
            <w:tabs>
              <w:tab w:val="clear" w:pos="8459"/>
              <w:tab w:val="right" w:pos="9026" w:leader="dot"/>
            </w:tabs>
            <w:rPr/>
          </w:pPr>
          <w:hyperlink w:anchor="__RefHeading___Toc4753682_3650668749">
            <w:r>
              <w:rPr>
                <w:webHidden/>
                <w:rStyle w:val="IndexLink"/>
                <w:rtl w:val="true"/>
              </w:rPr>
              <w:t>اَفاق و اَنْفُس</w:t>
            </w:r>
            <w:r>
              <w:rPr>
                <w:rStyle w:val="IndexLink"/>
                <w:rtl w:val="true"/>
              </w:rPr>
              <w:tab/>
            </w:r>
            <w:r>
              <w:rPr>
                <w:rStyle w:val="IndexLink"/>
              </w:rPr>
              <w:t>142</w:t>
            </w:r>
          </w:hyperlink>
        </w:p>
        <w:p>
          <w:pPr>
            <w:pStyle w:val="Contents3"/>
            <w:tabs>
              <w:tab w:val="clear" w:pos="8459"/>
              <w:tab w:val="right" w:pos="9026" w:leader="dot"/>
            </w:tabs>
            <w:rPr/>
          </w:pPr>
          <w:hyperlink w:anchor="__RefHeading___Toc4753684_3650668749">
            <w:r>
              <w:rPr>
                <w:webHidden/>
                <w:rStyle w:val="IndexLink"/>
                <w:rtl w:val="true"/>
              </w:rPr>
              <w:t>آيتى بزرگ</w:t>
            </w:r>
            <w:r>
              <w:rPr>
                <w:rStyle w:val="IndexLink"/>
                <w:rtl w:val="true"/>
              </w:rPr>
              <w:tab/>
            </w:r>
            <w:r>
              <w:rPr>
                <w:rStyle w:val="IndexLink"/>
              </w:rPr>
              <w:t>143</w:t>
            </w:r>
          </w:hyperlink>
        </w:p>
        <w:p>
          <w:pPr>
            <w:pStyle w:val="Contents3"/>
            <w:tabs>
              <w:tab w:val="clear" w:pos="8459"/>
              <w:tab w:val="right" w:pos="9026" w:leader="dot"/>
            </w:tabs>
            <w:rPr/>
          </w:pPr>
          <w:hyperlink w:anchor="__RefHeading___Toc4753686_3650668749">
            <w:r>
              <w:rPr>
                <w:webHidden/>
                <w:rStyle w:val="IndexLink"/>
                <w:rtl w:val="true"/>
              </w:rPr>
              <w:t>ابتلاى بنده صالح</w:t>
            </w:r>
            <w:r>
              <w:rPr>
                <w:rStyle w:val="IndexLink"/>
                <w:rtl w:val="true"/>
              </w:rPr>
              <w:tab/>
            </w:r>
            <w:r>
              <w:rPr>
                <w:rStyle w:val="IndexLink"/>
              </w:rPr>
              <w:t>145</w:t>
            </w:r>
          </w:hyperlink>
        </w:p>
        <w:p>
          <w:pPr>
            <w:pStyle w:val="Contents3"/>
            <w:tabs>
              <w:tab w:val="clear" w:pos="8459"/>
              <w:tab w:val="right" w:pos="9026" w:leader="dot"/>
            </w:tabs>
            <w:rPr/>
          </w:pPr>
          <w:hyperlink w:anchor="__RefHeading___Toc4753688_3650668749">
            <w:r>
              <w:rPr>
                <w:webHidden/>
                <w:rStyle w:val="IndexLink"/>
                <w:rtl w:val="true"/>
              </w:rPr>
              <w:t>ابراهيم عليه السلام خليل اللّه</w:t>
            </w:r>
            <w:r>
              <w:rPr>
                <w:rStyle w:val="IndexLink"/>
                <w:rtl w:val="true"/>
              </w:rPr>
              <w:tab/>
            </w:r>
            <w:r>
              <w:rPr>
                <w:rStyle w:val="IndexLink"/>
              </w:rPr>
              <w:t>145</w:t>
            </w:r>
          </w:hyperlink>
        </w:p>
        <w:p>
          <w:pPr>
            <w:pStyle w:val="Contents3"/>
            <w:tabs>
              <w:tab w:val="clear" w:pos="8459"/>
              <w:tab w:val="right" w:pos="9026" w:leader="dot"/>
            </w:tabs>
            <w:rPr/>
          </w:pPr>
          <w:hyperlink w:anchor="__RefHeading___Toc4753690_3650668749">
            <w:r>
              <w:rPr>
                <w:webHidden/>
                <w:rStyle w:val="IndexLink"/>
                <w:rtl w:val="true"/>
              </w:rPr>
              <w:t>اجل كه مى رسد</w:t>
            </w:r>
            <w:r>
              <w:rPr>
                <w:rStyle w:val="IndexLink"/>
                <w:rtl w:val="true"/>
              </w:rPr>
              <w:tab/>
            </w:r>
            <w:r>
              <w:rPr>
                <w:rStyle w:val="IndexLink"/>
              </w:rPr>
              <w:t>146</w:t>
            </w:r>
          </w:hyperlink>
        </w:p>
        <w:p>
          <w:pPr>
            <w:pStyle w:val="Contents3"/>
            <w:tabs>
              <w:tab w:val="clear" w:pos="8459"/>
              <w:tab w:val="right" w:pos="9026" w:leader="dot"/>
            </w:tabs>
            <w:rPr/>
          </w:pPr>
          <w:hyperlink w:anchor="__RefHeading___Toc4753692_3650668749">
            <w:r>
              <w:rPr>
                <w:webHidden/>
                <w:rStyle w:val="IndexLink"/>
                <w:rtl w:val="true"/>
              </w:rPr>
              <w:t>اخلاص</w:t>
            </w:r>
            <w:r>
              <w:rPr>
                <w:rStyle w:val="IndexLink"/>
                <w:rtl w:val="true"/>
              </w:rPr>
              <w:tab/>
            </w:r>
            <w:r>
              <w:rPr>
                <w:rStyle w:val="IndexLink"/>
              </w:rPr>
              <w:t>146</w:t>
            </w:r>
          </w:hyperlink>
        </w:p>
        <w:p>
          <w:pPr>
            <w:pStyle w:val="Contents3"/>
            <w:tabs>
              <w:tab w:val="clear" w:pos="8459"/>
              <w:tab w:val="right" w:pos="9026" w:leader="dot"/>
            </w:tabs>
            <w:rPr/>
          </w:pPr>
          <w:hyperlink w:anchor="__RefHeading___Toc4753694_3650668749">
            <w:r>
              <w:rPr>
                <w:webHidden/>
                <w:rStyle w:val="IndexLink"/>
                <w:rtl w:val="true"/>
              </w:rPr>
              <w:t>اداى دَيْن</w:t>
            </w:r>
            <w:r>
              <w:rPr>
                <w:rStyle w:val="IndexLink"/>
                <w:rtl w:val="true"/>
              </w:rPr>
              <w:tab/>
            </w:r>
            <w:r>
              <w:rPr>
                <w:rStyle w:val="IndexLink"/>
              </w:rPr>
              <w:t>147</w:t>
            </w:r>
          </w:hyperlink>
        </w:p>
        <w:p>
          <w:pPr>
            <w:pStyle w:val="Contents3"/>
            <w:tabs>
              <w:tab w:val="clear" w:pos="8459"/>
              <w:tab w:val="right" w:pos="9026" w:leader="dot"/>
            </w:tabs>
            <w:rPr/>
          </w:pPr>
          <w:hyperlink w:anchor="__RefHeading___Toc4753696_3650668749">
            <w:r>
              <w:rPr>
                <w:webHidden/>
                <w:rStyle w:val="IndexLink"/>
                <w:rtl w:val="true"/>
              </w:rPr>
              <w:t>اسرار حكمت حقّ</w:t>
            </w:r>
            <w:r>
              <w:rPr>
                <w:rStyle w:val="IndexLink"/>
                <w:rtl w:val="true"/>
              </w:rPr>
              <w:tab/>
            </w:r>
            <w:r>
              <w:rPr>
                <w:rStyle w:val="IndexLink"/>
              </w:rPr>
              <w:t>148</w:t>
            </w:r>
          </w:hyperlink>
        </w:p>
        <w:p>
          <w:pPr>
            <w:pStyle w:val="Contents3"/>
            <w:tabs>
              <w:tab w:val="clear" w:pos="8459"/>
              <w:tab w:val="right" w:pos="9026" w:leader="dot"/>
            </w:tabs>
            <w:rPr/>
          </w:pPr>
          <w:hyperlink w:anchor="__RefHeading___Toc4753698_3650668749">
            <w:r>
              <w:rPr>
                <w:webHidden/>
                <w:rStyle w:val="IndexLink"/>
                <w:rtl w:val="true"/>
              </w:rPr>
              <w:t>اسلام مَثَل درخت است</w:t>
            </w:r>
            <w:r>
              <w:rPr>
                <w:rStyle w:val="IndexLink"/>
                <w:rtl w:val="true"/>
              </w:rPr>
              <w:tab/>
            </w:r>
            <w:r>
              <w:rPr>
                <w:rStyle w:val="IndexLink"/>
              </w:rPr>
              <w:t>149</w:t>
            </w:r>
          </w:hyperlink>
        </w:p>
        <w:p>
          <w:pPr>
            <w:pStyle w:val="Contents3"/>
            <w:tabs>
              <w:tab w:val="clear" w:pos="8459"/>
              <w:tab w:val="right" w:pos="9026" w:leader="dot"/>
            </w:tabs>
            <w:rPr/>
          </w:pPr>
          <w:hyperlink w:anchor="__RefHeading___Toc4753700_3650668749">
            <w:r>
              <w:rPr>
                <w:webHidden/>
                <w:rStyle w:val="IndexLink"/>
                <w:rtl w:val="true"/>
              </w:rPr>
              <w:t>امانت جالب رزق است</w:t>
            </w:r>
            <w:r>
              <w:rPr>
                <w:rStyle w:val="IndexLink"/>
                <w:rtl w:val="true"/>
              </w:rPr>
              <w:tab/>
            </w:r>
            <w:r>
              <w:rPr>
                <w:rStyle w:val="IndexLink"/>
              </w:rPr>
              <w:t>150</w:t>
            </w:r>
          </w:hyperlink>
        </w:p>
        <w:p>
          <w:pPr>
            <w:pStyle w:val="Contents3"/>
            <w:tabs>
              <w:tab w:val="clear" w:pos="8459"/>
              <w:tab w:val="right" w:pos="9026" w:leader="dot"/>
            </w:tabs>
            <w:rPr/>
          </w:pPr>
          <w:hyperlink w:anchor="__RefHeading___Toc4753702_3650668749">
            <w:r>
              <w:rPr>
                <w:webHidden/>
                <w:rStyle w:val="IndexLink"/>
                <w:rtl w:val="true"/>
              </w:rPr>
              <w:t>امانت و راستى گرى</w:t>
            </w:r>
            <w:r>
              <w:rPr>
                <w:rStyle w:val="IndexLink"/>
                <w:rtl w:val="true"/>
              </w:rPr>
              <w:tab/>
            </w:r>
            <w:r>
              <w:rPr>
                <w:rStyle w:val="IndexLink"/>
              </w:rPr>
              <w:t>150</w:t>
            </w:r>
          </w:hyperlink>
        </w:p>
        <w:p>
          <w:pPr>
            <w:pStyle w:val="Contents3"/>
            <w:tabs>
              <w:tab w:val="clear" w:pos="8459"/>
              <w:tab w:val="right" w:pos="9026" w:leader="dot"/>
            </w:tabs>
            <w:rPr/>
          </w:pPr>
          <w:hyperlink w:anchor="__RefHeading___Toc4753704_3650668749">
            <w:r>
              <w:rPr>
                <w:webHidden/>
                <w:rStyle w:val="IndexLink"/>
                <w:rtl w:val="true"/>
              </w:rPr>
              <w:t>امانت و صداقت</w:t>
            </w:r>
            <w:r>
              <w:rPr>
                <w:rStyle w:val="IndexLink"/>
                <w:rtl w:val="true"/>
              </w:rPr>
              <w:tab/>
            </w:r>
            <w:r>
              <w:rPr>
                <w:rStyle w:val="IndexLink"/>
              </w:rPr>
              <w:t>150</w:t>
            </w:r>
          </w:hyperlink>
        </w:p>
        <w:p>
          <w:pPr>
            <w:pStyle w:val="Contents3"/>
            <w:tabs>
              <w:tab w:val="clear" w:pos="8459"/>
              <w:tab w:val="right" w:pos="9026" w:leader="dot"/>
            </w:tabs>
            <w:rPr/>
          </w:pPr>
          <w:hyperlink w:anchor="__RefHeading___Toc4753706_3650668749">
            <w:r>
              <w:rPr>
                <w:webHidden/>
                <w:rStyle w:val="IndexLink"/>
                <w:rtl w:val="true"/>
              </w:rPr>
              <w:t>امت محمد صلى الله عليه و آله</w:t>
            </w:r>
            <w:r>
              <w:rPr>
                <w:rStyle w:val="IndexLink"/>
                <w:rtl w:val="true"/>
              </w:rPr>
              <w:tab/>
            </w:r>
            <w:r>
              <w:rPr>
                <w:rStyle w:val="IndexLink"/>
              </w:rPr>
              <w:t>151</w:t>
            </w:r>
          </w:hyperlink>
        </w:p>
        <w:p>
          <w:pPr>
            <w:pStyle w:val="Contents3"/>
            <w:tabs>
              <w:tab w:val="clear" w:pos="8459"/>
              <w:tab w:val="right" w:pos="9026" w:leader="dot"/>
            </w:tabs>
            <w:rPr/>
          </w:pPr>
          <w:hyperlink w:anchor="__RefHeading___Toc4753708_3650668749">
            <w:r>
              <w:rPr>
                <w:webHidden/>
                <w:rStyle w:val="IndexLink"/>
                <w:rtl w:val="true"/>
              </w:rPr>
              <w:t>اميرالمؤمنين عليه السلام و خضر</w:t>
            </w:r>
            <w:r>
              <w:rPr>
                <w:rStyle w:val="IndexLink"/>
                <w:rtl w:val="true"/>
              </w:rPr>
              <w:tab/>
            </w:r>
            <w:r>
              <w:rPr>
                <w:rStyle w:val="IndexLink"/>
              </w:rPr>
              <w:t>152</w:t>
            </w:r>
          </w:hyperlink>
        </w:p>
        <w:p>
          <w:pPr>
            <w:pStyle w:val="Contents3"/>
            <w:tabs>
              <w:tab w:val="clear" w:pos="8459"/>
              <w:tab w:val="right" w:pos="9026" w:leader="dot"/>
            </w:tabs>
            <w:rPr/>
          </w:pPr>
          <w:hyperlink w:anchor="__RefHeading___Toc4753710_3650668749">
            <w:r>
              <w:rPr>
                <w:webHidden/>
                <w:rStyle w:val="IndexLink"/>
                <w:rtl w:val="true"/>
              </w:rPr>
              <w:t>اندرز رسول اللّه صلى الله عليه و آله</w:t>
            </w:r>
            <w:r>
              <w:rPr>
                <w:rStyle w:val="IndexLink"/>
                <w:rtl w:val="true"/>
              </w:rPr>
              <w:tab/>
            </w:r>
            <w:r>
              <w:rPr>
                <w:rStyle w:val="IndexLink"/>
              </w:rPr>
              <w:t>152</w:t>
            </w:r>
          </w:hyperlink>
        </w:p>
        <w:p>
          <w:pPr>
            <w:pStyle w:val="Contents3"/>
            <w:tabs>
              <w:tab w:val="clear" w:pos="8459"/>
              <w:tab w:val="right" w:pos="9026" w:leader="dot"/>
            </w:tabs>
            <w:rPr/>
          </w:pPr>
          <w:hyperlink w:anchor="__RefHeading___Toc4753712_3650668749">
            <w:r>
              <w:rPr>
                <w:webHidden/>
                <w:rStyle w:val="IndexLink"/>
                <w:rtl w:val="true"/>
              </w:rPr>
              <w:t>اى پادشاه مغرور</w:t>
            </w:r>
            <w:r>
              <w:rPr>
                <w:rStyle w:val="IndexLink"/>
                <w:rtl w:val="true"/>
              </w:rPr>
              <w:t>!</w:t>
              <w:tab/>
            </w:r>
            <w:r>
              <w:rPr>
                <w:rStyle w:val="IndexLink"/>
              </w:rPr>
              <w:t>153</w:t>
            </w:r>
          </w:hyperlink>
        </w:p>
        <w:p>
          <w:pPr>
            <w:pStyle w:val="Contents3"/>
            <w:tabs>
              <w:tab w:val="clear" w:pos="8459"/>
              <w:tab w:val="right" w:pos="9026" w:leader="dot"/>
            </w:tabs>
            <w:rPr/>
          </w:pPr>
          <w:hyperlink w:anchor="__RefHeading___Toc4753714_3650668749">
            <w:r>
              <w:rPr>
                <w:webHidden/>
                <w:rStyle w:val="IndexLink"/>
                <w:rtl w:val="true"/>
              </w:rPr>
              <w:t>ايثار</w:t>
            </w:r>
            <w:r>
              <w:rPr>
                <w:rStyle w:val="IndexLink"/>
                <w:rtl w:val="true"/>
              </w:rPr>
              <w:tab/>
            </w:r>
            <w:r>
              <w:rPr>
                <w:rStyle w:val="IndexLink"/>
              </w:rPr>
              <w:t>154</w:t>
            </w:r>
          </w:hyperlink>
        </w:p>
        <w:p>
          <w:pPr>
            <w:pStyle w:val="Contents3"/>
            <w:tabs>
              <w:tab w:val="clear" w:pos="8459"/>
              <w:tab w:val="right" w:pos="9026" w:leader="dot"/>
            </w:tabs>
            <w:rPr/>
          </w:pPr>
          <w:hyperlink w:anchor="__RefHeading___Toc4753716_3650668749">
            <w:r>
              <w:rPr>
                <w:webHidden/>
                <w:rStyle w:val="IndexLink"/>
                <w:rtl w:val="true"/>
              </w:rPr>
              <w:t>بايد از سهل جانبان حاجت طلب كرد</w:t>
            </w:r>
            <w:r>
              <w:rPr>
                <w:rStyle w:val="IndexLink"/>
                <w:rtl w:val="true"/>
              </w:rPr>
              <w:tab/>
            </w:r>
            <w:r>
              <w:rPr>
                <w:rStyle w:val="IndexLink"/>
              </w:rPr>
              <w:t>154</w:t>
            </w:r>
          </w:hyperlink>
        </w:p>
        <w:p>
          <w:pPr>
            <w:pStyle w:val="Contents3"/>
            <w:tabs>
              <w:tab w:val="clear" w:pos="8459"/>
              <w:tab w:val="right" w:pos="9026" w:leader="dot"/>
            </w:tabs>
            <w:rPr/>
          </w:pPr>
          <w:hyperlink w:anchor="__RefHeading___Toc4753718_3650668749">
            <w:r>
              <w:rPr>
                <w:webHidden/>
                <w:rStyle w:val="IndexLink"/>
                <w:rtl w:val="true"/>
              </w:rPr>
              <w:t>برترين جهاد</w:t>
            </w:r>
            <w:r>
              <w:rPr>
                <w:rStyle w:val="IndexLink"/>
                <w:rtl w:val="true"/>
              </w:rPr>
              <w:tab/>
            </w:r>
            <w:r>
              <w:rPr>
                <w:rStyle w:val="IndexLink"/>
              </w:rPr>
              <w:t>155</w:t>
            </w:r>
          </w:hyperlink>
        </w:p>
        <w:p>
          <w:pPr>
            <w:pStyle w:val="Contents3"/>
            <w:tabs>
              <w:tab w:val="clear" w:pos="8459"/>
              <w:tab w:val="right" w:pos="9026" w:leader="dot"/>
            </w:tabs>
            <w:rPr/>
          </w:pPr>
          <w:hyperlink w:anchor="__RefHeading___Toc4753720_3650668749">
            <w:r>
              <w:rPr>
                <w:webHidden/>
                <w:rStyle w:val="IndexLink"/>
                <w:rtl w:val="true"/>
              </w:rPr>
              <w:t>برخى از گمان ها گناه است</w:t>
            </w:r>
            <w:r>
              <w:rPr>
                <w:rStyle w:val="IndexLink"/>
                <w:rtl w:val="true"/>
              </w:rPr>
              <w:tab/>
            </w:r>
            <w:r>
              <w:rPr>
                <w:rStyle w:val="IndexLink"/>
              </w:rPr>
              <w:t>155</w:t>
            </w:r>
          </w:hyperlink>
        </w:p>
        <w:p>
          <w:pPr>
            <w:pStyle w:val="Contents3"/>
            <w:tabs>
              <w:tab w:val="clear" w:pos="8459"/>
              <w:tab w:val="right" w:pos="9026" w:leader="dot"/>
            </w:tabs>
            <w:rPr/>
          </w:pPr>
          <w:hyperlink w:anchor="__RefHeading___Toc4753722_3650668749">
            <w:r>
              <w:rPr>
                <w:webHidden/>
                <w:rStyle w:val="IndexLink"/>
                <w:rtl w:val="true"/>
              </w:rPr>
              <w:t>بهترين مردم</w:t>
            </w:r>
            <w:r>
              <w:rPr>
                <w:rStyle w:val="IndexLink"/>
                <w:rtl w:val="true"/>
              </w:rPr>
              <w:tab/>
            </w:r>
            <w:r>
              <w:rPr>
                <w:rStyle w:val="IndexLink"/>
              </w:rPr>
              <w:t>155</w:t>
            </w:r>
          </w:hyperlink>
        </w:p>
        <w:p>
          <w:pPr>
            <w:pStyle w:val="Contents3"/>
            <w:tabs>
              <w:tab w:val="clear" w:pos="8459"/>
              <w:tab w:val="right" w:pos="9026" w:leader="dot"/>
            </w:tabs>
            <w:rPr/>
          </w:pPr>
          <w:hyperlink w:anchor="__RefHeading___Toc4753724_3650668749">
            <w:r>
              <w:rPr>
                <w:webHidden/>
                <w:rStyle w:val="IndexLink"/>
                <w:rtl w:val="true"/>
              </w:rPr>
              <w:t>به سخن نگر به گوينده منگر</w:t>
            </w:r>
            <w:r>
              <w:rPr>
                <w:rStyle w:val="IndexLink"/>
                <w:rtl w:val="true"/>
              </w:rPr>
              <w:tab/>
            </w:r>
            <w:r>
              <w:rPr>
                <w:rStyle w:val="IndexLink"/>
              </w:rPr>
              <w:t>156</w:t>
            </w:r>
          </w:hyperlink>
        </w:p>
        <w:p>
          <w:pPr>
            <w:pStyle w:val="Contents3"/>
            <w:tabs>
              <w:tab w:val="clear" w:pos="8459"/>
              <w:tab w:val="right" w:pos="9026" w:leader="dot"/>
            </w:tabs>
            <w:rPr/>
          </w:pPr>
          <w:hyperlink w:anchor="__RefHeading___Toc4753726_3650668749">
            <w:r>
              <w:rPr>
                <w:webHidden/>
                <w:rStyle w:val="IndexLink"/>
                <w:rtl w:val="true"/>
              </w:rPr>
              <w:t>به نزديك دوست</w:t>
            </w:r>
            <w:r>
              <w:rPr>
                <w:rStyle w:val="IndexLink"/>
                <w:rtl w:val="true"/>
              </w:rPr>
              <w:tab/>
            </w:r>
            <w:r>
              <w:rPr>
                <w:rStyle w:val="IndexLink"/>
              </w:rPr>
              <w:t>156</w:t>
            </w:r>
          </w:hyperlink>
        </w:p>
        <w:p>
          <w:pPr>
            <w:pStyle w:val="Contents3"/>
            <w:tabs>
              <w:tab w:val="clear" w:pos="8459"/>
              <w:tab w:val="right" w:pos="9026" w:leader="dot"/>
            </w:tabs>
            <w:rPr/>
          </w:pPr>
          <w:hyperlink w:anchor="__RefHeading___Toc4753728_3650668749">
            <w:r>
              <w:rPr>
                <w:webHidden/>
                <w:rStyle w:val="IndexLink"/>
                <w:rtl w:val="true"/>
              </w:rPr>
              <w:t>به نسب و بسيارى مال</w:t>
            </w:r>
            <w:r>
              <w:rPr>
                <w:rStyle w:val="IndexLink"/>
                <w:rtl w:val="true"/>
              </w:rPr>
              <w:tab/>
            </w:r>
            <w:r>
              <w:rPr>
                <w:rStyle w:val="IndexLink"/>
              </w:rPr>
              <w:t>157</w:t>
            </w:r>
          </w:hyperlink>
        </w:p>
        <w:p>
          <w:pPr>
            <w:pStyle w:val="Contents3"/>
            <w:tabs>
              <w:tab w:val="clear" w:pos="8459"/>
              <w:tab w:val="right" w:pos="9026" w:leader="dot"/>
            </w:tabs>
            <w:rPr/>
          </w:pPr>
          <w:hyperlink w:anchor="__RefHeading___Toc4753730_3650668749">
            <w:r>
              <w:rPr>
                <w:webHidden/>
                <w:rStyle w:val="IndexLink"/>
                <w:rtl w:val="true"/>
              </w:rPr>
              <w:t>پاداش روزه با خداست</w:t>
            </w:r>
            <w:r>
              <w:rPr>
                <w:rStyle w:val="IndexLink"/>
                <w:rtl w:val="true"/>
              </w:rPr>
              <w:tab/>
            </w:r>
            <w:r>
              <w:rPr>
                <w:rStyle w:val="IndexLink"/>
              </w:rPr>
              <w:t>158</w:t>
            </w:r>
          </w:hyperlink>
        </w:p>
        <w:p>
          <w:pPr>
            <w:pStyle w:val="Contents3"/>
            <w:tabs>
              <w:tab w:val="clear" w:pos="8459"/>
              <w:tab w:val="right" w:pos="9026" w:leader="dot"/>
            </w:tabs>
            <w:rPr/>
          </w:pPr>
          <w:hyperlink w:anchor="__RefHeading___Toc4753732_3650668749">
            <w:r>
              <w:rPr>
                <w:webHidden/>
                <w:rStyle w:val="IndexLink"/>
                <w:rtl w:val="true"/>
              </w:rPr>
              <w:t>پاداش صبر</w:t>
            </w:r>
            <w:r>
              <w:rPr>
                <w:rStyle w:val="IndexLink"/>
                <w:rtl w:val="true"/>
              </w:rPr>
              <w:tab/>
            </w:r>
            <w:r>
              <w:rPr>
                <w:rStyle w:val="IndexLink"/>
              </w:rPr>
              <w:t>158</w:t>
            </w:r>
          </w:hyperlink>
        </w:p>
        <w:p>
          <w:pPr>
            <w:pStyle w:val="Contents3"/>
            <w:tabs>
              <w:tab w:val="clear" w:pos="8459"/>
              <w:tab w:val="right" w:pos="9026" w:leader="dot"/>
            </w:tabs>
            <w:rPr/>
          </w:pPr>
          <w:hyperlink w:anchor="__RefHeading___Toc4753734_3650668749">
            <w:r>
              <w:rPr>
                <w:webHidden/>
                <w:rStyle w:val="IndexLink"/>
                <w:rtl w:val="true"/>
              </w:rPr>
              <w:t>پنهان كارى در علم</w:t>
            </w:r>
            <w:r>
              <w:rPr>
                <w:rStyle w:val="IndexLink"/>
                <w:rtl w:val="true"/>
              </w:rPr>
              <w:tab/>
            </w:r>
            <w:r>
              <w:rPr>
                <w:rStyle w:val="IndexLink"/>
              </w:rPr>
              <w:t>158</w:t>
            </w:r>
          </w:hyperlink>
        </w:p>
        <w:p>
          <w:pPr>
            <w:pStyle w:val="Contents3"/>
            <w:tabs>
              <w:tab w:val="clear" w:pos="8459"/>
              <w:tab w:val="right" w:pos="9026" w:leader="dot"/>
            </w:tabs>
            <w:rPr/>
          </w:pPr>
          <w:hyperlink w:anchor="__RefHeading___Toc4753736_3650668749">
            <w:r>
              <w:rPr>
                <w:webHidden/>
                <w:rStyle w:val="IndexLink"/>
                <w:rtl w:val="true"/>
              </w:rPr>
              <w:t>پندهاى مرغكان</w:t>
            </w:r>
            <w:r>
              <w:rPr>
                <w:rStyle w:val="IndexLink"/>
                <w:rtl w:val="true"/>
              </w:rPr>
              <w:tab/>
            </w:r>
            <w:r>
              <w:rPr>
                <w:rStyle w:val="IndexLink"/>
              </w:rPr>
              <w:t>159</w:t>
            </w:r>
          </w:hyperlink>
        </w:p>
        <w:p>
          <w:pPr>
            <w:pStyle w:val="Contents3"/>
            <w:tabs>
              <w:tab w:val="clear" w:pos="8459"/>
              <w:tab w:val="right" w:pos="9026" w:leader="dot"/>
            </w:tabs>
            <w:rPr/>
          </w:pPr>
          <w:hyperlink w:anchor="__RefHeading___Toc4753738_3650668749">
            <w:r>
              <w:rPr>
                <w:webHidden/>
                <w:rStyle w:val="IndexLink"/>
                <w:rtl w:val="true"/>
              </w:rPr>
              <w:t>پايه اوليا</w:t>
            </w:r>
            <w:r>
              <w:rPr>
                <w:rStyle w:val="IndexLink"/>
                <w:rtl w:val="true"/>
              </w:rPr>
              <w:tab/>
            </w:r>
            <w:r>
              <w:rPr>
                <w:rStyle w:val="IndexLink"/>
              </w:rPr>
              <w:t>160</w:t>
            </w:r>
          </w:hyperlink>
        </w:p>
        <w:p>
          <w:pPr>
            <w:pStyle w:val="Contents3"/>
            <w:tabs>
              <w:tab w:val="clear" w:pos="8459"/>
              <w:tab w:val="right" w:pos="9026" w:leader="dot"/>
            </w:tabs>
            <w:rPr/>
          </w:pPr>
          <w:hyperlink w:anchor="__RefHeading___Toc4753740_3650668749">
            <w:r>
              <w:rPr>
                <w:webHidden/>
                <w:rStyle w:val="IndexLink"/>
                <w:rtl w:val="true"/>
              </w:rPr>
              <w:t>تحقير كردن مؤمن به جهت فقرش و بهتان نمودن بر مؤمن</w:t>
            </w:r>
            <w:r>
              <w:rPr>
                <w:rStyle w:val="IndexLink"/>
                <w:rtl w:val="true"/>
              </w:rPr>
              <w:tab/>
            </w:r>
            <w:r>
              <w:rPr>
                <w:rStyle w:val="IndexLink"/>
              </w:rPr>
              <w:t>161</w:t>
            </w:r>
          </w:hyperlink>
        </w:p>
        <w:p>
          <w:pPr>
            <w:pStyle w:val="Contents3"/>
            <w:tabs>
              <w:tab w:val="clear" w:pos="8459"/>
              <w:tab w:val="right" w:pos="9026" w:leader="dot"/>
            </w:tabs>
            <w:rPr/>
          </w:pPr>
          <w:hyperlink w:anchor="__RefHeading___Toc4753742_3650668749">
            <w:r>
              <w:rPr>
                <w:webHidden/>
                <w:rStyle w:val="IndexLink"/>
                <w:rtl w:val="true"/>
              </w:rPr>
              <w:t>تقوى چه باشد؟</w:t>
            </w:r>
            <w:r>
              <w:rPr>
                <w:rStyle w:val="IndexLink"/>
                <w:rtl w:val="true"/>
              </w:rPr>
              <w:tab/>
            </w:r>
            <w:r>
              <w:rPr>
                <w:rStyle w:val="IndexLink"/>
              </w:rPr>
              <w:t>161</w:t>
            </w:r>
          </w:hyperlink>
        </w:p>
        <w:p>
          <w:pPr>
            <w:pStyle w:val="Contents3"/>
            <w:tabs>
              <w:tab w:val="clear" w:pos="8459"/>
              <w:tab w:val="right" w:pos="9026" w:leader="dot"/>
            </w:tabs>
            <w:rPr/>
          </w:pPr>
          <w:hyperlink w:anchor="__RefHeading___Toc4753744_3650668749">
            <w:r>
              <w:rPr>
                <w:webHidden/>
                <w:rStyle w:val="IndexLink"/>
                <w:rtl w:val="true"/>
              </w:rPr>
              <w:t>تنگدستى و سرّ پوشى</w:t>
            </w:r>
            <w:r>
              <w:rPr>
                <w:rStyle w:val="IndexLink"/>
                <w:rtl w:val="true"/>
              </w:rPr>
              <w:tab/>
            </w:r>
            <w:r>
              <w:rPr>
                <w:rStyle w:val="IndexLink"/>
              </w:rPr>
              <w:t>162</w:t>
            </w:r>
          </w:hyperlink>
        </w:p>
        <w:p>
          <w:pPr>
            <w:pStyle w:val="Contents3"/>
            <w:tabs>
              <w:tab w:val="clear" w:pos="8459"/>
              <w:tab w:val="right" w:pos="9026" w:leader="dot"/>
            </w:tabs>
            <w:rPr/>
          </w:pPr>
          <w:hyperlink w:anchor="__RefHeading___Toc4753746_3650668749">
            <w:r>
              <w:rPr>
                <w:webHidden/>
                <w:rStyle w:val="IndexLink"/>
                <w:rtl w:val="true"/>
              </w:rPr>
              <w:t>توان گرى دل</w:t>
            </w:r>
            <w:r>
              <w:rPr>
                <w:rStyle w:val="IndexLink"/>
                <w:rtl w:val="true"/>
              </w:rPr>
              <w:tab/>
            </w:r>
            <w:r>
              <w:rPr>
                <w:rStyle w:val="IndexLink"/>
              </w:rPr>
              <w:t>163</w:t>
            </w:r>
          </w:hyperlink>
        </w:p>
        <w:p>
          <w:pPr>
            <w:pStyle w:val="Contents3"/>
            <w:tabs>
              <w:tab w:val="clear" w:pos="8459"/>
              <w:tab w:val="right" w:pos="9026" w:leader="dot"/>
            </w:tabs>
            <w:rPr/>
          </w:pPr>
          <w:hyperlink w:anchor="__RefHeading___Toc4753748_3650668749">
            <w:r>
              <w:rPr>
                <w:webHidden/>
                <w:rStyle w:val="IndexLink"/>
                <w:rtl w:val="true"/>
              </w:rPr>
              <w:t>توبه</w:t>
            </w:r>
            <w:r>
              <w:rPr>
                <w:rStyle w:val="IndexLink"/>
                <w:rtl w:val="true"/>
              </w:rPr>
              <w:tab/>
            </w:r>
            <w:r>
              <w:rPr>
                <w:rStyle w:val="IndexLink"/>
              </w:rPr>
              <w:t>163</w:t>
            </w:r>
          </w:hyperlink>
        </w:p>
        <w:p>
          <w:pPr>
            <w:pStyle w:val="Contents3"/>
            <w:tabs>
              <w:tab w:val="clear" w:pos="8459"/>
              <w:tab w:val="right" w:pos="9026" w:leader="dot"/>
            </w:tabs>
            <w:rPr/>
          </w:pPr>
          <w:hyperlink w:anchor="__RefHeading___Toc4753750_3650668749">
            <w:r>
              <w:rPr>
                <w:webHidden/>
                <w:rStyle w:val="IndexLink"/>
                <w:rtl w:val="true"/>
              </w:rPr>
              <w:t>توكل و رزق بنده</w:t>
            </w:r>
            <w:r>
              <w:rPr>
                <w:rStyle w:val="IndexLink"/>
                <w:rtl w:val="true"/>
              </w:rPr>
              <w:tab/>
            </w:r>
            <w:r>
              <w:rPr>
                <w:rStyle w:val="IndexLink"/>
              </w:rPr>
              <w:t>164</w:t>
            </w:r>
          </w:hyperlink>
        </w:p>
        <w:p>
          <w:pPr>
            <w:pStyle w:val="Contents3"/>
            <w:tabs>
              <w:tab w:val="clear" w:pos="8459"/>
              <w:tab w:val="right" w:pos="9026" w:leader="dot"/>
            </w:tabs>
            <w:rPr/>
          </w:pPr>
          <w:hyperlink w:anchor="__RefHeading___Toc4753752_3650668749">
            <w:r>
              <w:rPr>
                <w:webHidden/>
                <w:rStyle w:val="IndexLink"/>
                <w:rtl w:val="true"/>
              </w:rPr>
              <w:t>جبرئيل در زندان با يوسف عليه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753754_3650668749">
            <w:r>
              <w:rPr>
                <w:webHidden/>
                <w:rStyle w:val="IndexLink"/>
                <w:rtl w:val="true"/>
              </w:rPr>
              <w:t>جنگ اُحُد</w:t>
            </w:r>
            <w:r>
              <w:rPr>
                <w:rStyle w:val="IndexLink"/>
                <w:rtl w:val="true"/>
              </w:rPr>
              <w:tab/>
            </w:r>
            <w:r>
              <w:rPr>
                <w:rStyle w:val="IndexLink"/>
              </w:rPr>
              <w:t>166</w:t>
            </w:r>
          </w:hyperlink>
        </w:p>
        <w:p>
          <w:pPr>
            <w:pStyle w:val="Contents3"/>
            <w:tabs>
              <w:tab w:val="clear" w:pos="8459"/>
              <w:tab w:val="right" w:pos="9026" w:leader="dot"/>
            </w:tabs>
            <w:rPr/>
          </w:pPr>
          <w:hyperlink w:anchor="__RefHeading___Toc4753756_3650668749">
            <w:r>
              <w:rPr>
                <w:webHidden/>
                <w:rStyle w:val="IndexLink"/>
                <w:rtl w:val="true"/>
              </w:rPr>
              <w:t>جوانى كه از مستى و غفلت توبه كرد</w:t>
            </w:r>
            <w:r>
              <w:rPr>
                <w:rStyle w:val="IndexLink"/>
                <w:rtl w:val="true"/>
              </w:rPr>
              <w:tab/>
            </w:r>
            <w:r>
              <w:rPr>
                <w:rStyle w:val="IndexLink"/>
              </w:rPr>
              <w:t>168</w:t>
            </w:r>
          </w:hyperlink>
        </w:p>
        <w:p>
          <w:pPr>
            <w:pStyle w:val="Contents3"/>
            <w:tabs>
              <w:tab w:val="clear" w:pos="8459"/>
              <w:tab w:val="right" w:pos="9026" w:leader="dot"/>
            </w:tabs>
            <w:rPr/>
          </w:pPr>
          <w:hyperlink w:anchor="__RefHeading___Toc4753758_3650668749">
            <w:r>
              <w:rPr>
                <w:webHidden/>
                <w:rStyle w:val="IndexLink"/>
                <w:rtl w:val="true"/>
              </w:rPr>
              <w:t>چرا دعاها مستجاب نمى شود؟</w:t>
            </w:r>
            <w:r>
              <w:rPr>
                <w:rStyle w:val="IndexLink"/>
                <w:rtl w:val="true"/>
              </w:rPr>
              <w:tab/>
            </w:r>
            <w:r>
              <w:rPr>
                <w:rStyle w:val="IndexLink"/>
              </w:rPr>
              <w:t>169</w:t>
            </w:r>
          </w:hyperlink>
        </w:p>
        <w:p>
          <w:pPr>
            <w:pStyle w:val="Contents3"/>
            <w:tabs>
              <w:tab w:val="clear" w:pos="8459"/>
              <w:tab w:val="right" w:pos="9026" w:leader="dot"/>
            </w:tabs>
            <w:rPr/>
          </w:pPr>
          <w:hyperlink w:anchor="__RefHeading___Toc4753760_3650668749">
            <w:r>
              <w:rPr>
                <w:webHidden/>
                <w:rStyle w:val="IndexLink"/>
                <w:rtl w:val="true"/>
              </w:rPr>
              <w:t>حساب و عذاب قيامت</w:t>
            </w:r>
            <w:r>
              <w:rPr>
                <w:rStyle w:val="IndexLink"/>
                <w:rtl w:val="true"/>
              </w:rPr>
              <w:tab/>
            </w:r>
            <w:r>
              <w:rPr>
                <w:rStyle w:val="IndexLink"/>
              </w:rPr>
              <w:t>169</w:t>
            </w:r>
          </w:hyperlink>
        </w:p>
        <w:p>
          <w:pPr>
            <w:pStyle w:val="Contents3"/>
            <w:tabs>
              <w:tab w:val="clear" w:pos="8459"/>
              <w:tab w:val="right" w:pos="9026" w:leader="dot"/>
            </w:tabs>
            <w:rPr/>
          </w:pPr>
          <w:hyperlink w:anchor="__RefHeading___Toc4753762_3650668749">
            <w:r>
              <w:rPr>
                <w:webHidden/>
                <w:rStyle w:val="IndexLink"/>
                <w:rtl w:val="true"/>
              </w:rPr>
              <w:t>حشمت حضرت سليمان عليه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4753764_3650668749">
            <w:r>
              <w:rPr>
                <w:webHidden/>
                <w:rStyle w:val="IndexLink"/>
                <w:rtl w:val="true"/>
              </w:rPr>
              <w:t>حضرت ابراهيم عليه السلام در آتش</w:t>
            </w:r>
            <w:r>
              <w:rPr>
                <w:rStyle w:val="IndexLink"/>
                <w:rtl w:val="true"/>
              </w:rPr>
              <w:tab/>
            </w:r>
            <w:r>
              <w:rPr>
                <w:rStyle w:val="IndexLink"/>
              </w:rPr>
              <w:t>172</w:t>
            </w:r>
          </w:hyperlink>
        </w:p>
        <w:p>
          <w:pPr>
            <w:pStyle w:val="Contents3"/>
            <w:tabs>
              <w:tab w:val="clear" w:pos="8459"/>
              <w:tab w:val="right" w:pos="9026" w:leader="dot"/>
            </w:tabs>
            <w:rPr/>
          </w:pPr>
          <w:hyperlink w:anchor="__RefHeading___Toc4753766_3650668749">
            <w:r>
              <w:rPr>
                <w:webHidden/>
                <w:rStyle w:val="IndexLink"/>
                <w:rtl w:val="true"/>
              </w:rPr>
              <w:t>حضرت موسى عليه السلام و ساحران فرعون</w:t>
            </w:r>
            <w:r>
              <w:rPr>
                <w:rStyle w:val="IndexLink"/>
                <w:rtl w:val="true"/>
              </w:rPr>
              <w:tab/>
            </w:r>
            <w:r>
              <w:rPr>
                <w:rStyle w:val="IndexLink"/>
              </w:rPr>
              <w:t>173</w:t>
            </w:r>
          </w:hyperlink>
        </w:p>
        <w:p>
          <w:pPr>
            <w:pStyle w:val="Contents3"/>
            <w:tabs>
              <w:tab w:val="clear" w:pos="8459"/>
              <w:tab w:val="right" w:pos="9026" w:leader="dot"/>
            </w:tabs>
            <w:rPr/>
          </w:pPr>
          <w:hyperlink w:anchor="__RefHeading___Toc4753768_3650668749">
            <w:r>
              <w:rPr>
                <w:webHidden/>
                <w:rStyle w:val="IndexLink"/>
                <w:rtl w:val="true"/>
              </w:rPr>
              <w:t>حق همسايه</w:t>
            </w:r>
            <w:r>
              <w:rPr>
                <w:rStyle w:val="IndexLink"/>
                <w:rtl w:val="true"/>
              </w:rPr>
              <w:tab/>
            </w:r>
            <w:r>
              <w:rPr>
                <w:rStyle w:val="IndexLink"/>
              </w:rPr>
              <w:t>175</w:t>
            </w:r>
          </w:hyperlink>
        </w:p>
        <w:p>
          <w:pPr>
            <w:pStyle w:val="Contents3"/>
            <w:tabs>
              <w:tab w:val="clear" w:pos="8459"/>
              <w:tab w:val="right" w:pos="9026" w:leader="dot"/>
            </w:tabs>
            <w:rPr/>
          </w:pPr>
          <w:hyperlink w:anchor="__RefHeading___Toc4753770_3650668749">
            <w:r>
              <w:rPr>
                <w:webHidden/>
                <w:rStyle w:val="IndexLink"/>
                <w:rtl w:val="true"/>
              </w:rPr>
              <w:t>خبر فاسق را باور مكنيد</w:t>
            </w:r>
            <w:r>
              <w:rPr>
                <w:rStyle w:val="IndexLink"/>
                <w:rtl w:val="true"/>
              </w:rPr>
              <w:tab/>
            </w:r>
            <w:r>
              <w:rPr>
                <w:rStyle w:val="IndexLink"/>
              </w:rPr>
              <w:t>176</w:t>
            </w:r>
          </w:hyperlink>
        </w:p>
        <w:p>
          <w:pPr>
            <w:pStyle w:val="Contents3"/>
            <w:tabs>
              <w:tab w:val="clear" w:pos="8459"/>
              <w:tab w:val="right" w:pos="9026" w:leader="dot"/>
            </w:tabs>
            <w:rPr/>
          </w:pPr>
          <w:hyperlink w:anchor="__RefHeading___Toc4753772_3650668749">
            <w:r>
              <w:rPr>
                <w:webHidden/>
                <w:rStyle w:val="IndexLink"/>
                <w:rtl w:val="true"/>
              </w:rPr>
              <w:t>خداوند دل اندوهناك را دوست دارد</w:t>
            </w:r>
            <w:r>
              <w:rPr>
                <w:rStyle w:val="IndexLink"/>
                <w:rtl w:val="true"/>
              </w:rPr>
              <w:tab/>
            </w:r>
            <w:r>
              <w:rPr>
                <w:rStyle w:val="IndexLink"/>
              </w:rPr>
              <w:t>177</w:t>
            </w:r>
          </w:hyperlink>
        </w:p>
        <w:p>
          <w:pPr>
            <w:pStyle w:val="Contents3"/>
            <w:tabs>
              <w:tab w:val="clear" w:pos="8459"/>
              <w:tab w:val="right" w:pos="9026" w:leader="dot"/>
            </w:tabs>
            <w:rPr/>
          </w:pPr>
          <w:hyperlink w:anchor="__RefHeading___Toc4753774_3650668749">
            <w:r>
              <w:rPr>
                <w:webHidden/>
                <w:rStyle w:val="IndexLink"/>
                <w:rtl w:val="true"/>
              </w:rPr>
              <w:t>خوابى بر يقين بهتر است از عبادتى بر شك</w:t>
            </w:r>
            <w:r>
              <w:rPr>
                <w:rStyle w:val="IndexLink"/>
                <w:rtl w:val="true"/>
              </w:rPr>
              <w:tab/>
            </w:r>
            <w:r>
              <w:rPr>
                <w:rStyle w:val="IndexLink"/>
              </w:rPr>
              <w:t>178</w:t>
            </w:r>
          </w:hyperlink>
        </w:p>
        <w:p>
          <w:pPr>
            <w:pStyle w:val="Contents3"/>
            <w:tabs>
              <w:tab w:val="clear" w:pos="8459"/>
              <w:tab w:val="right" w:pos="9026" w:leader="dot"/>
            </w:tabs>
            <w:rPr/>
          </w:pPr>
          <w:hyperlink w:anchor="__RefHeading___Toc4753776_3650668749">
            <w:r>
              <w:rPr>
                <w:webHidden/>
                <w:rStyle w:val="IndexLink"/>
                <w:rtl w:val="true"/>
              </w:rPr>
              <w:t>دادخواهى درويشان در فرداى قيامت</w:t>
            </w:r>
            <w:r>
              <w:rPr>
                <w:rStyle w:val="IndexLink"/>
                <w:rtl w:val="true"/>
              </w:rPr>
              <w:tab/>
            </w:r>
            <w:r>
              <w:rPr>
                <w:rStyle w:val="IndexLink"/>
              </w:rPr>
              <w:t>178</w:t>
            </w:r>
          </w:hyperlink>
        </w:p>
        <w:p>
          <w:pPr>
            <w:pStyle w:val="Contents3"/>
            <w:tabs>
              <w:tab w:val="clear" w:pos="8459"/>
              <w:tab w:val="right" w:pos="9026" w:leader="dot"/>
            </w:tabs>
            <w:rPr/>
          </w:pPr>
          <w:hyperlink w:anchor="__RefHeading___Toc4753778_3650668749">
            <w:r>
              <w:rPr>
                <w:webHidden/>
                <w:rStyle w:val="IndexLink"/>
                <w:rtl w:val="true"/>
              </w:rPr>
              <w:t>داستان اعرابى</w:t>
            </w:r>
            <w:r>
              <w:rPr>
                <w:rStyle w:val="IndexLink"/>
                <w:rtl w:val="true"/>
              </w:rPr>
              <w:tab/>
            </w:r>
            <w:r>
              <w:rPr>
                <w:rStyle w:val="IndexLink"/>
              </w:rPr>
              <w:t>179</w:t>
            </w:r>
          </w:hyperlink>
        </w:p>
        <w:p>
          <w:pPr>
            <w:pStyle w:val="Contents3"/>
            <w:tabs>
              <w:tab w:val="clear" w:pos="8459"/>
              <w:tab w:val="right" w:pos="9026" w:leader="dot"/>
            </w:tabs>
            <w:rPr/>
          </w:pPr>
          <w:hyperlink w:anchor="__RefHeading___Toc4753780_3650668749">
            <w:r>
              <w:rPr>
                <w:webHidden/>
                <w:rStyle w:val="IndexLink"/>
                <w:rtl w:val="true"/>
              </w:rPr>
              <w:t>داستان غلام سياه</w:t>
            </w:r>
            <w:r>
              <w:rPr>
                <w:rStyle w:val="IndexLink"/>
                <w:rtl w:val="true"/>
              </w:rPr>
              <w:tab/>
            </w:r>
            <w:r>
              <w:rPr>
                <w:rStyle w:val="IndexLink"/>
              </w:rPr>
              <w:t>180</w:t>
            </w:r>
          </w:hyperlink>
        </w:p>
        <w:p>
          <w:pPr>
            <w:pStyle w:val="Contents3"/>
            <w:tabs>
              <w:tab w:val="clear" w:pos="8459"/>
              <w:tab w:val="right" w:pos="9026" w:leader="dot"/>
            </w:tabs>
            <w:rPr/>
          </w:pPr>
          <w:hyperlink w:anchor="__RefHeading___Toc4753782_3650668749">
            <w:r>
              <w:rPr>
                <w:webHidden/>
                <w:rStyle w:val="IndexLink"/>
                <w:rtl w:val="true"/>
              </w:rPr>
              <w:t>داستان هايى از لقمان</w:t>
            </w:r>
            <w:r>
              <w:rPr>
                <w:rStyle w:val="IndexLink"/>
                <w:rtl w:val="true"/>
              </w:rPr>
              <w:tab/>
            </w:r>
            <w:r>
              <w:rPr>
                <w:rStyle w:val="IndexLink"/>
              </w:rPr>
              <w:t>180</w:t>
            </w:r>
          </w:hyperlink>
        </w:p>
        <w:p>
          <w:pPr>
            <w:pStyle w:val="Contents3"/>
            <w:tabs>
              <w:tab w:val="clear" w:pos="8459"/>
              <w:tab w:val="right" w:pos="9026" w:leader="dot"/>
            </w:tabs>
            <w:rPr/>
          </w:pPr>
          <w:hyperlink w:anchor="__RefHeading___Toc4753784_3650668749">
            <w:r>
              <w:rPr>
                <w:webHidden/>
                <w:rStyle w:val="IndexLink"/>
                <w:rtl w:val="true"/>
              </w:rPr>
              <w:t>در آغاز سه تن مسلمان بودند</w:t>
            </w:r>
            <w:r>
              <w:rPr>
                <w:rStyle w:val="IndexLink"/>
                <w:rtl w:val="true"/>
              </w:rPr>
              <w:tab/>
            </w:r>
            <w:r>
              <w:rPr>
                <w:rStyle w:val="IndexLink"/>
              </w:rPr>
              <w:t>182</w:t>
            </w:r>
          </w:hyperlink>
        </w:p>
        <w:p>
          <w:pPr>
            <w:pStyle w:val="Contents3"/>
            <w:tabs>
              <w:tab w:val="clear" w:pos="8459"/>
              <w:tab w:val="right" w:pos="9026" w:leader="dot"/>
            </w:tabs>
            <w:rPr/>
          </w:pPr>
          <w:hyperlink w:anchor="__RefHeading___Toc4753786_3650668749">
            <w:r>
              <w:rPr>
                <w:webHidden/>
                <w:rStyle w:val="IndexLink"/>
                <w:rtl w:val="true"/>
              </w:rPr>
              <w:t>در سايه عرش</w:t>
            </w:r>
            <w:r>
              <w:rPr>
                <w:rStyle w:val="IndexLink"/>
                <w:rtl w:val="true"/>
              </w:rPr>
              <w:tab/>
            </w:r>
            <w:r>
              <w:rPr>
                <w:rStyle w:val="IndexLink"/>
              </w:rPr>
              <w:t>183</w:t>
            </w:r>
          </w:hyperlink>
        </w:p>
        <w:p>
          <w:pPr>
            <w:pStyle w:val="Contents3"/>
            <w:tabs>
              <w:tab w:val="clear" w:pos="8459"/>
              <w:tab w:val="right" w:pos="9026" w:leader="dot"/>
            </w:tabs>
            <w:rPr/>
          </w:pPr>
          <w:hyperlink w:anchor="__RefHeading___Toc4753788_3650668749">
            <w:r>
              <w:rPr>
                <w:webHidden/>
                <w:rStyle w:val="IndexLink"/>
                <w:rtl w:val="true"/>
              </w:rPr>
              <w:t>در قيامت از پنج چيز پرسند</w:t>
            </w:r>
            <w:r>
              <w:rPr>
                <w:rStyle w:val="IndexLink"/>
                <w:rtl w:val="true"/>
              </w:rPr>
              <w:tab/>
            </w:r>
            <w:r>
              <w:rPr>
                <w:rStyle w:val="IndexLink"/>
              </w:rPr>
              <w:t>184</w:t>
            </w:r>
          </w:hyperlink>
        </w:p>
        <w:p>
          <w:pPr>
            <w:pStyle w:val="Contents3"/>
            <w:tabs>
              <w:tab w:val="clear" w:pos="8459"/>
              <w:tab w:val="right" w:pos="9026" w:leader="dot"/>
            </w:tabs>
            <w:rPr/>
          </w:pPr>
          <w:hyperlink w:anchor="__RefHeading___Toc4753790_3650668749">
            <w:r>
              <w:rPr>
                <w:webHidden/>
                <w:rStyle w:val="IndexLink"/>
                <w:rtl w:val="true"/>
              </w:rPr>
              <w:t>دل هاى سخت شده</w:t>
            </w:r>
            <w:r>
              <w:rPr>
                <w:rStyle w:val="IndexLink"/>
                <w:rtl w:val="true"/>
              </w:rPr>
              <w:tab/>
            </w:r>
            <w:r>
              <w:rPr>
                <w:rStyle w:val="IndexLink"/>
              </w:rPr>
              <w:t>185</w:t>
            </w:r>
          </w:hyperlink>
        </w:p>
        <w:p>
          <w:pPr>
            <w:pStyle w:val="Contents3"/>
            <w:tabs>
              <w:tab w:val="clear" w:pos="8459"/>
              <w:tab w:val="right" w:pos="9026" w:leader="dot"/>
            </w:tabs>
            <w:rPr/>
          </w:pPr>
          <w:hyperlink w:anchor="__RefHeading___Toc4753792_3650668749">
            <w:r>
              <w:rPr>
                <w:webHidden/>
                <w:rStyle w:val="IndexLink"/>
                <w:rtl w:val="true"/>
              </w:rPr>
              <w:t>دليل نبوت رسول اللّه صلى الله عليه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4753794_3650668749">
            <w:r>
              <w:rPr>
                <w:webHidden/>
                <w:rStyle w:val="IndexLink"/>
                <w:rtl w:val="true"/>
              </w:rPr>
              <w:t>دنبال عورت كسى مرويد</w:t>
            </w:r>
            <w:r>
              <w:rPr>
                <w:rStyle w:val="IndexLink"/>
                <w:rtl w:val="true"/>
              </w:rPr>
              <w:tab/>
            </w:r>
            <w:r>
              <w:rPr>
                <w:rStyle w:val="IndexLink"/>
              </w:rPr>
              <w:t>186</w:t>
            </w:r>
          </w:hyperlink>
        </w:p>
        <w:p>
          <w:pPr>
            <w:pStyle w:val="Contents3"/>
            <w:tabs>
              <w:tab w:val="clear" w:pos="8459"/>
              <w:tab w:val="right" w:pos="9026" w:leader="dot"/>
            </w:tabs>
            <w:rPr/>
          </w:pPr>
          <w:hyperlink w:anchor="__RefHeading___Toc4753796_3650668749">
            <w:r>
              <w:rPr>
                <w:webHidden/>
                <w:rStyle w:val="IndexLink"/>
                <w:rtl w:val="true"/>
              </w:rPr>
              <w:t>دنيا و آخرت</w:t>
            </w:r>
            <w:r>
              <w:rPr>
                <w:rStyle w:val="IndexLink"/>
                <w:rtl w:val="true"/>
              </w:rPr>
              <w:tab/>
            </w:r>
            <w:r>
              <w:rPr>
                <w:rStyle w:val="IndexLink"/>
              </w:rPr>
              <w:t>187</w:t>
            </w:r>
          </w:hyperlink>
        </w:p>
        <w:p>
          <w:pPr>
            <w:pStyle w:val="Contents3"/>
            <w:tabs>
              <w:tab w:val="clear" w:pos="8459"/>
              <w:tab w:val="right" w:pos="9026" w:leader="dot"/>
            </w:tabs>
            <w:rPr/>
          </w:pPr>
          <w:hyperlink w:anchor="__RefHeading___Toc4753798_3650668749">
            <w:r>
              <w:rPr>
                <w:webHidden/>
                <w:rStyle w:val="IndexLink"/>
                <w:rtl w:val="true"/>
              </w:rPr>
              <w:t>دو بيت در اغتنام فرصت</w:t>
            </w:r>
            <w:r>
              <w:rPr>
                <w:rStyle w:val="IndexLink"/>
                <w:rtl w:val="true"/>
              </w:rPr>
              <w:tab/>
            </w:r>
            <w:r>
              <w:rPr>
                <w:rStyle w:val="IndexLink"/>
              </w:rPr>
              <w:t>187</w:t>
            </w:r>
          </w:hyperlink>
        </w:p>
        <w:p>
          <w:pPr>
            <w:pStyle w:val="Contents3"/>
            <w:tabs>
              <w:tab w:val="clear" w:pos="8459"/>
              <w:tab w:val="right" w:pos="9026" w:leader="dot"/>
            </w:tabs>
            <w:rPr/>
          </w:pPr>
          <w:hyperlink w:anchor="__RefHeading___Toc4753800_3650668749">
            <w:r>
              <w:rPr>
                <w:webHidden/>
                <w:rStyle w:val="IndexLink"/>
                <w:rtl w:val="true"/>
              </w:rPr>
              <w:t>دو دريا</w:t>
            </w:r>
            <w:r>
              <w:rPr>
                <w:rStyle w:val="IndexLink"/>
                <w:rtl w:val="true"/>
              </w:rPr>
              <w:tab/>
            </w:r>
            <w:r>
              <w:rPr>
                <w:rStyle w:val="IndexLink"/>
              </w:rPr>
              <w:t>188</w:t>
            </w:r>
          </w:hyperlink>
        </w:p>
        <w:p>
          <w:pPr>
            <w:pStyle w:val="Contents3"/>
            <w:tabs>
              <w:tab w:val="clear" w:pos="8459"/>
              <w:tab w:val="right" w:pos="9026" w:leader="dot"/>
            </w:tabs>
            <w:rPr/>
          </w:pPr>
          <w:hyperlink w:anchor="__RefHeading___Toc4753802_3650668749">
            <w:r>
              <w:rPr>
                <w:webHidden/>
                <w:rStyle w:val="IndexLink"/>
                <w:rtl w:val="true"/>
              </w:rPr>
              <w:t>دوستان خدا</w:t>
            </w:r>
            <w:r>
              <w:rPr>
                <w:rStyle w:val="IndexLink"/>
                <w:rtl w:val="true"/>
              </w:rPr>
              <w:tab/>
            </w:r>
            <w:r>
              <w:rPr>
                <w:rStyle w:val="IndexLink"/>
              </w:rPr>
              <w:t>188</w:t>
            </w:r>
          </w:hyperlink>
        </w:p>
        <w:p>
          <w:pPr>
            <w:pStyle w:val="Contents3"/>
            <w:tabs>
              <w:tab w:val="clear" w:pos="8459"/>
              <w:tab w:val="right" w:pos="9026" w:leader="dot"/>
            </w:tabs>
            <w:rPr/>
          </w:pPr>
          <w:hyperlink w:anchor="__RefHeading___Toc4753804_3650668749">
            <w:r>
              <w:rPr>
                <w:webHidden/>
                <w:rStyle w:val="IndexLink"/>
                <w:rtl w:val="true"/>
              </w:rPr>
              <w:t xml:space="preserve">دو مژده </w:t>
            </w:r>
            <w:r>
              <w:rPr>
                <w:rStyle w:val="IndexLink"/>
                <w:rtl w:val="true"/>
              </w:rPr>
              <w:t xml:space="preserve">: </w:t>
            </w:r>
            <w:r>
              <w:rPr>
                <w:rStyle w:val="IndexLink"/>
                <w:rtl w:val="true"/>
              </w:rPr>
              <w:t>فتح خيبر، رسيدن جعفر</w:t>
            </w:r>
            <w:r>
              <w:rPr>
                <w:rStyle w:val="IndexLink"/>
                <w:rtl w:val="true"/>
              </w:rPr>
              <w:tab/>
            </w:r>
            <w:r>
              <w:rPr>
                <w:rStyle w:val="IndexLink"/>
              </w:rPr>
              <w:t>189</w:t>
            </w:r>
          </w:hyperlink>
        </w:p>
        <w:p>
          <w:pPr>
            <w:pStyle w:val="Contents3"/>
            <w:tabs>
              <w:tab w:val="clear" w:pos="8459"/>
              <w:tab w:val="right" w:pos="9026" w:leader="dot"/>
            </w:tabs>
            <w:rPr/>
          </w:pPr>
          <w:hyperlink w:anchor="__RefHeading___Toc4753806_3650668749">
            <w:r>
              <w:rPr>
                <w:webHidden/>
                <w:rStyle w:val="IndexLink"/>
                <w:rtl w:val="true"/>
              </w:rPr>
              <w:t>ذكر خدا</w:t>
            </w:r>
            <w:r>
              <w:rPr>
                <w:rStyle w:val="IndexLink"/>
                <w:rtl w:val="true"/>
              </w:rPr>
              <w:tab/>
            </w:r>
            <w:r>
              <w:rPr>
                <w:rStyle w:val="IndexLink"/>
              </w:rPr>
              <w:t>192</w:t>
            </w:r>
          </w:hyperlink>
        </w:p>
        <w:p>
          <w:pPr>
            <w:pStyle w:val="Contents3"/>
            <w:tabs>
              <w:tab w:val="clear" w:pos="8459"/>
              <w:tab w:val="right" w:pos="9026" w:leader="dot"/>
            </w:tabs>
            <w:rPr/>
          </w:pPr>
          <w:hyperlink w:anchor="__RefHeading___Toc4753808_3650668749">
            <w:r>
              <w:rPr>
                <w:webHidden/>
                <w:rStyle w:val="IndexLink"/>
                <w:rtl w:val="true"/>
              </w:rPr>
              <w:t>ذكر خداى تعالى</w:t>
            </w:r>
            <w:r>
              <w:rPr>
                <w:rStyle w:val="IndexLink"/>
                <w:rtl w:val="true"/>
              </w:rPr>
              <w:tab/>
            </w:r>
            <w:r>
              <w:rPr>
                <w:rStyle w:val="IndexLink"/>
              </w:rPr>
              <w:t>192</w:t>
            </w:r>
          </w:hyperlink>
        </w:p>
        <w:p>
          <w:pPr>
            <w:pStyle w:val="Contents3"/>
            <w:tabs>
              <w:tab w:val="clear" w:pos="8459"/>
              <w:tab w:val="right" w:pos="9026" w:leader="dot"/>
            </w:tabs>
            <w:rPr/>
          </w:pPr>
          <w:hyperlink w:anchor="__RefHeading___Toc4753810_3650668749">
            <w:r>
              <w:rPr>
                <w:webHidden/>
                <w:rStyle w:val="IndexLink"/>
                <w:rtl w:val="true"/>
              </w:rPr>
              <w:t>رضا و تسليم</w:t>
            </w:r>
            <w:r>
              <w:rPr>
                <w:rStyle w:val="IndexLink"/>
                <w:rtl w:val="true"/>
              </w:rPr>
              <w:tab/>
            </w:r>
            <w:r>
              <w:rPr>
                <w:rStyle w:val="IndexLink"/>
              </w:rPr>
              <w:t>193</w:t>
            </w:r>
          </w:hyperlink>
        </w:p>
        <w:p>
          <w:pPr>
            <w:pStyle w:val="Contents3"/>
            <w:tabs>
              <w:tab w:val="clear" w:pos="8459"/>
              <w:tab w:val="right" w:pos="9026" w:leader="dot"/>
            </w:tabs>
            <w:rPr/>
          </w:pPr>
          <w:hyperlink w:anchor="__RefHeading___Toc4753812_3650668749">
            <w:r>
              <w:rPr>
                <w:webHidden/>
                <w:rStyle w:val="IndexLink"/>
                <w:rtl w:val="true"/>
              </w:rPr>
              <w:t>رمضان چيست</w:t>
            </w:r>
            <w:r>
              <w:rPr>
                <w:rStyle w:val="IndexLink"/>
                <w:rtl w:val="true"/>
              </w:rPr>
              <w:tab/>
            </w:r>
            <w:r>
              <w:rPr>
                <w:rStyle w:val="IndexLink"/>
              </w:rPr>
              <w:t>194</w:t>
            </w:r>
          </w:hyperlink>
        </w:p>
        <w:p>
          <w:pPr>
            <w:pStyle w:val="Contents3"/>
            <w:tabs>
              <w:tab w:val="clear" w:pos="8459"/>
              <w:tab w:val="right" w:pos="9026" w:leader="dot"/>
            </w:tabs>
            <w:rPr/>
          </w:pPr>
          <w:hyperlink w:anchor="__RefHeading___Toc4753814_3650668749">
            <w:r>
              <w:rPr>
                <w:webHidden/>
                <w:rStyle w:val="IndexLink"/>
                <w:rtl w:val="true"/>
              </w:rPr>
              <w:t>رمضان و اهميت آن</w:t>
            </w:r>
            <w:r>
              <w:rPr>
                <w:rStyle w:val="IndexLink"/>
                <w:rtl w:val="true"/>
              </w:rPr>
              <w:tab/>
            </w:r>
            <w:r>
              <w:rPr>
                <w:rStyle w:val="IndexLink"/>
              </w:rPr>
              <w:t>195</w:t>
            </w:r>
          </w:hyperlink>
        </w:p>
        <w:p>
          <w:pPr>
            <w:pStyle w:val="Contents3"/>
            <w:tabs>
              <w:tab w:val="clear" w:pos="8459"/>
              <w:tab w:val="right" w:pos="9026" w:leader="dot"/>
            </w:tabs>
            <w:rPr/>
          </w:pPr>
          <w:hyperlink w:anchor="__RefHeading___Toc4753816_3650668749">
            <w:r>
              <w:rPr>
                <w:webHidden/>
                <w:rStyle w:val="IndexLink"/>
                <w:rtl w:val="true"/>
              </w:rPr>
              <w:t>زن اعرابى</w:t>
            </w:r>
            <w:r>
              <w:rPr>
                <w:rStyle w:val="IndexLink"/>
                <w:rtl w:val="true"/>
              </w:rPr>
              <w:tab/>
            </w:r>
            <w:r>
              <w:rPr>
                <w:rStyle w:val="IndexLink"/>
              </w:rPr>
              <w:t>196</w:t>
            </w:r>
          </w:hyperlink>
        </w:p>
        <w:p>
          <w:pPr>
            <w:pStyle w:val="Contents3"/>
            <w:tabs>
              <w:tab w:val="clear" w:pos="8459"/>
              <w:tab w:val="right" w:pos="9026" w:leader="dot"/>
            </w:tabs>
            <w:rPr/>
          </w:pPr>
          <w:hyperlink w:anchor="__RefHeading___Toc4753818_3650668749">
            <w:r>
              <w:rPr>
                <w:webHidden/>
                <w:rStyle w:val="IndexLink"/>
                <w:rtl w:val="true"/>
              </w:rPr>
              <w:t>زنان بهشتى</w:t>
            </w:r>
            <w:r>
              <w:rPr>
                <w:rStyle w:val="IndexLink"/>
                <w:rtl w:val="true"/>
              </w:rPr>
              <w:tab/>
            </w:r>
            <w:r>
              <w:rPr>
                <w:rStyle w:val="IndexLink"/>
              </w:rPr>
              <w:t>197</w:t>
            </w:r>
          </w:hyperlink>
        </w:p>
        <w:p>
          <w:pPr>
            <w:pStyle w:val="Contents3"/>
            <w:tabs>
              <w:tab w:val="clear" w:pos="8459"/>
              <w:tab w:val="right" w:pos="9026" w:leader="dot"/>
            </w:tabs>
            <w:rPr/>
          </w:pPr>
          <w:hyperlink w:anchor="__RefHeading___Toc4753820_3650668749">
            <w:r>
              <w:rPr>
                <w:webHidden/>
                <w:rStyle w:val="IndexLink"/>
                <w:rtl w:val="true"/>
              </w:rPr>
              <w:t>سائل را رد نكنيد</w:t>
            </w:r>
            <w:r>
              <w:rPr>
                <w:rStyle w:val="IndexLink"/>
                <w:rtl w:val="true"/>
              </w:rPr>
              <w:tab/>
            </w:r>
            <w:r>
              <w:rPr>
                <w:rStyle w:val="IndexLink"/>
              </w:rPr>
              <w:t>198</w:t>
            </w:r>
          </w:hyperlink>
        </w:p>
        <w:p>
          <w:pPr>
            <w:pStyle w:val="Contents3"/>
            <w:tabs>
              <w:tab w:val="clear" w:pos="8459"/>
              <w:tab w:val="right" w:pos="9026" w:leader="dot"/>
            </w:tabs>
            <w:rPr/>
          </w:pPr>
          <w:hyperlink w:anchor="__RefHeading___Toc4753822_3650668749">
            <w:r>
              <w:rPr>
                <w:webHidden/>
                <w:rStyle w:val="IndexLink"/>
                <w:rtl w:val="true"/>
              </w:rPr>
              <w:t>سخاوت</w:t>
            </w:r>
            <w:r>
              <w:rPr>
                <w:rStyle w:val="IndexLink"/>
                <w:rtl w:val="true"/>
              </w:rPr>
              <w:tab/>
            </w:r>
            <w:r>
              <w:rPr>
                <w:rStyle w:val="IndexLink"/>
              </w:rPr>
              <w:t>198</w:t>
            </w:r>
          </w:hyperlink>
        </w:p>
        <w:p>
          <w:pPr>
            <w:pStyle w:val="Contents3"/>
            <w:tabs>
              <w:tab w:val="clear" w:pos="8459"/>
              <w:tab w:val="right" w:pos="9026" w:leader="dot"/>
            </w:tabs>
            <w:rPr/>
          </w:pPr>
          <w:hyperlink w:anchor="__RefHeading___Toc4753824_3650668749">
            <w:r>
              <w:rPr>
                <w:webHidden/>
                <w:rStyle w:val="IndexLink"/>
                <w:rtl w:val="true"/>
              </w:rPr>
              <w:t>سرگذشت بعضى صالحان و زاهدان</w:t>
            </w:r>
            <w:r>
              <w:rPr>
                <w:rStyle w:val="IndexLink"/>
                <w:rtl w:val="true"/>
              </w:rPr>
              <w:tab/>
            </w:r>
            <w:r>
              <w:rPr>
                <w:rStyle w:val="IndexLink"/>
              </w:rPr>
              <w:t>198</w:t>
            </w:r>
          </w:hyperlink>
        </w:p>
        <w:p>
          <w:pPr>
            <w:pStyle w:val="Contents3"/>
            <w:tabs>
              <w:tab w:val="clear" w:pos="8459"/>
              <w:tab w:val="right" w:pos="9026" w:leader="dot"/>
            </w:tabs>
            <w:rPr/>
          </w:pPr>
          <w:hyperlink w:anchor="__RefHeading___Toc4753826_3650668749">
            <w:r>
              <w:rPr>
                <w:webHidden/>
                <w:rStyle w:val="IndexLink"/>
                <w:rtl w:val="true"/>
              </w:rPr>
              <w:t>سرّى از حكمت الهى</w:t>
            </w:r>
            <w:r>
              <w:rPr>
                <w:rStyle w:val="IndexLink"/>
                <w:rtl w:val="true"/>
              </w:rPr>
              <w:tab/>
            </w:r>
            <w:r>
              <w:rPr>
                <w:rStyle w:val="IndexLink"/>
              </w:rPr>
              <w:t>200</w:t>
            </w:r>
          </w:hyperlink>
        </w:p>
        <w:p>
          <w:pPr>
            <w:pStyle w:val="Contents3"/>
            <w:tabs>
              <w:tab w:val="clear" w:pos="8459"/>
              <w:tab w:val="right" w:pos="9026" w:leader="dot"/>
            </w:tabs>
            <w:rPr/>
          </w:pPr>
          <w:hyperlink w:anchor="__RefHeading___Toc4753828_3650668749">
            <w:r>
              <w:rPr>
                <w:webHidden/>
                <w:rStyle w:val="IndexLink"/>
                <w:rtl w:val="true"/>
              </w:rPr>
              <w:t>سلام كردن و پاسخ دادن</w:t>
            </w:r>
            <w:r>
              <w:rPr>
                <w:rStyle w:val="IndexLink"/>
                <w:rtl w:val="true"/>
              </w:rPr>
              <w:tab/>
            </w:r>
            <w:r>
              <w:rPr>
                <w:rStyle w:val="IndexLink"/>
              </w:rPr>
              <w:t>201</w:t>
            </w:r>
          </w:hyperlink>
        </w:p>
        <w:p>
          <w:pPr>
            <w:pStyle w:val="Contents3"/>
            <w:tabs>
              <w:tab w:val="clear" w:pos="8459"/>
              <w:tab w:val="right" w:pos="9026" w:leader="dot"/>
            </w:tabs>
            <w:rPr/>
          </w:pPr>
          <w:hyperlink w:anchor="__RefHeading___Toc4753830_3650668749">
            <w:r>
              <w:rPr>
                <w:webHidden/>
                <w:rStyle w:val="IndexLink"/>
                <w:rtl w:val="true"/>
              </w:rPr>
              <w:t>سيره رسول اللّه صلى الله عليه و آله</w:t>
            </w:r>
            <w:r>
              <w:rPr>
                <w:rStyle w:val="IndexLink"/>
                <w:rtl w:val="true"/>
              </w:rPr>
              <w:tab/>
            </w:r>
            <w:r>
              <w:rPr>
                <w:rStyle w:val="IndexLink"/>
              </w:rPr>
              <w:t>202</w:t>
            </w:r>
          </w:hyperlink>
        </w:p>
        <w:p>
          <w:pPr>
            <w:pStyle w:val="Contents3"/>
            <w:tabs>
              <w:tab w:val="clear" w:pos="8459"/>
              <w:tab w:val="right" w:pos="9026" w:leader="dot"/>
            </w:tabs>
            <w:rPr/>
          </w:pPr>
          <w:hyperlink w:anchor="__RefHeading___Toc4753832_3650668749">
            <w:r>
              <w:rPr>
                <w:webHidden/>
                <w:rStyle w:val="IndexLink"/>
                <w:rtl w:val="true"/>
              </w:rPr>
              <w:t>شجاعت صفيه دختر عبدالمطلب</w:t>
            </w:r>
            <w:r>
              <w:rPr>
                <w:rStyle w:val="IndexLink"/>
                <w:rtl w:val="true"/>
              </w:rPr>
              <w:tab/>
            </w:r>
            <w:r>
              <w:rPr>
                <w:rStyle w:val="IndexLink"/>
              </w:rPr>
              <w:t>203</w:t>
            </w:r>
          </w:hyperlink>
        </w:p>
        <w:p>
          <w:pPr>
            <w:pStyle w:val="Contents3"/>
            <w:tabs>
              <w:tab w:val="clear" w:pos="8459"/>
              <w:tab w:val="right" w:pos="9026" w:leader="dot"/>
            </w:tabs>
            <w:rPr/>
          </w:pPr>
          <w:hyperlink w:anchor="__RefHeading___Toc4753834_3650668749">
            <w:r>
              <w:rPr>
                <w:webHidden/>
                <w:rStyle w:val="IndexLink"/>
                <w:rtl w:val="true"/>
              </w:rPr>
              <w:t>شكر و ايثار</w:t>
            </w:r>
            <w:r>
              <w:rPr>
                <w:rStyle w:val="IndexLink"/>
                <w:rtl w:val="true"/>
              </w:rPr>
              <w:tab/>
            </w:r>
            <w:r>
              <w:rPr>
                <w:rStyle w:val="IndexLink"/>
              </w:rPr>
              <w:t>203</w:t>
            </w:r>
          </w:hyperlink>
        </w:p>
        <w:p>
          <w:pPr>
            <w:pStyle w:val="Contents3"/>
            <w:tabs>
              <w:tab w:val="clear" w:pos="8459"/>
              <w:tab w:val="right" w:pos="9026" w:leader="dot"/>
            </w:tabs>
            <w:rPr/>
          </w:pPr>
          <w:hyperlink w:anchor="__RefHeading___Toc4753836_3650668749">
            <w:r>
              <w:rPr>
                <w:webHidden/>
                <w:rStyle w:val="IndexLink"/>
                <w:rtl w:val="true"/>
              </w:rPr>
              <w:t>شكيبايى در مصيبت</w:t>
            </w:r>
            <w:r>
              <w:rPr>
                <w:rStyle w:val="IndexLink"/>
                <w:rtl w:val="true"/>
              </w:rPr>
              <w:tab/>
            </w:r>
            <w:r>
              <w:rPr>
                <w:rStyle w:val="IndexLink"/>
              </w:rPr>
              <w:t>204</w:t>
            </w:r>
          </w:hyperlink>
        </w:p>
        <w:p>
          <w:pPr>
            <w:pStyle w:val="Contents3"/>
            <w:tabs>
              <w:tab w:val="clear" w:pos="8459"/>
              <w:tab w:val="right" w:pos="9026" w:leader="dot"/>
            </w:tabs>
            <w:rPr/>
          </w:pPr>
          <w:hyperlink w:anchor="__RefHeading___Toc4753838_3650668749">
            <w:r>
              <w:rPr>
                <w:webHidden/>
                <w:rStyle w:val="IndexLink"/>
                <w:rtl w:val="true"/>
              </w:rPr>
              <w:t>شنيدن غيبت</w:t>
            </w:r>
            <w:r>
              <w:rPr>
                <w:rStyle w:val="IndexLink"/>
                <w:rtl w:val="true"/>
              </w:rPr>
              <w:tab/>
            </w:r>
            <w:r>
              <w:rPr>
                <w:rStyle w:val="IndexLink"/>
              </w:rPr>
              <w:t>205</w:t>
            </w:r>
          </w:hyperlink>
        </w:p>
        <w:p>
          <w:pPr>
            <w:pStyle w:val="Contents3"/>
            <w:tabs>
              <w:tab w:val="clear" w:pos="8459"/>
              <w:tab w:val="right" w:pos="9026" w:leader="dot"/>
            </w:tabs>
            <w:rPr/>
          </w:pPr>
          <w:hyperlink w:anchor="__RefHeading___Toc4753840_3650668749">
            <w:r>
              <w:rPr>
                <w:webHidden/>
                <w:rStyle w:val="IndexLink"/>
                <w:rtl w:val="true"/>
              </w:rPr>
              <w:t>شهادت حمزه عموى پيامبر صلى الله عليه و آله در جنگ اُحُد</w:t>
            </w:r>
            <w:r>
              <w:rPr>
                <w:rStyle w:val="IndexLink"/>
                <w:rtl w:val="true"/>
              </w:rPr>
              <w:tab/>
            </w:r>
            <w:r>
              <w:rPr>
                <w:rStyle w:val="IndexLink"/>
              </w:rPr>
              <w:t>205</w:t>
            </w:r>
          </w:hyperlink>
        </w:p>
        <w:p>
          <w:pPr>
            <w:pStyle w:val="Contents3"/>
            <w:tabs>
              <w:tab w:val="clear" w:pos="8459"/>
              <w:tab w:val="right" w:pos="9026" w:leader="dot"/>
            </w:tabs>
            <w:rPr/>
          </w:pPr>
          <w:hyperlink w:anchor="__RefHeading___Toc4753842_3650668749">
            <w:r>
              <w:rPr>
                <w:webHidden/>
                <w:rStyle w:val="IndexLink"/>
                <w:rtl w:val="true"/>
              </w:rPr>
              <w:t>شيرينى كلام خدا</w:t>
            </w:r>
            <w:r>
              <w:rPr>
                <w:rStyle w:val="IndexLink"/>
                <w:rtl w:val="true"/>
              </w:rPr>
              <w:tab/>
            </w:r>
            <w:r>
              <w:rPr>
                <w:rStyle w:val="IndexLink"/>
              </w:rPr>
              <w:t>207</w:t>
            </w:r>
          </w:hyperlink>
        </w:p>
        <w:p>
          <w:pPr>
            <w:pStyle w:val="Contents3"/>
            <w:tabs>
              <w:tab w:val="clear" w:pos="8459"/>
              <w:tab w:val="right" w:pos="9026" w:leader="dot"/>
            </w:tabs>
            <w:rPr/>
          </w:pPr>
          <w:hyperlink w:anchor="__RefHeading___Toc4753844_3650668749">
            <w:r>
              <w:rPr>
                <w:webHidden/>
                <w:rStyle w:val="IndexLink"/>
                <w:rtl w:val="true"/>
              </w:rPr>
              <w:t>صبر بر مرگ فرزند</w:t>
            </w:r>
            <w:r>
              <w:rPr>
                <w:rStyle w:val="IndexLink"/>
                <w:rtl w:val="true"/>
              </w:rPr>
              <w:tab/>
            </w:r>
            <w:r>
              <w:rPr>
                <w:rStyle w:val="IndexLink"/>
              </w:rPr>
              <w:t>208</w:t>
            </w:r>
          </w:hyperlink>
        </w:p>
        <w:p>
          <w:pPr>
            <w:pStyle w:val="Contents3"/>
            <w:tabs>
              <w:tab w:val="clear" w:pos="8459"/>
              <w:tab w:val="right" w:pos="9026" w:leader="dot"/>
            </w:tabs>
            <w:rPr/>
          </w:pPr>
          <w:hyperlink w:anchor="__RefHeading___Toc4753846_3650668749">
            <w:r>
              <w:rPr>
                <w:webHidden/>
                <w:rStyle w:val="IndexLink"/>
                <w:rtl w:val="true"/>
              </w:rPr>
              <w:t>صدق نيت</w:t>
            </w:r>
            <w:r>
              <w:rPr>
                <w:rStyle w:val="IndexLink"/>
                <w:rtl w:val="true"/>
              </w:rPr>
              <w:tab/>
            </w:r>
            <w:r>
              <w:rPr>
                <w:rStyle w:val="IndexLink"/>
              </w:rPr>
              <w:t>209</w:t>
            </w:r>
          </w:hyperlink>
        </w:p>
        <w:p>
          <w:pPr>
            <w:pStyle w:val="Contents3"/>
            <w:tabs>
              <w:tab w:val="clear" w:pos="8459"/>
              <w:tab w:val="right" w:pos="9026" w:leader="dot"/>
            </w:tabs>
            <w:rPr/>
          </w:pPr>
          <w:hyperlink w:anchor="__RefHeading___Toc4753848_3650668749">
            <w:r>
              <w:rPr>
                <w:webHidden/>
                <w:rStyle w:val="IndexLink"/>
                <w:rtl w:val="true"/>
              </w:rPr>
              <w:t>صدق نيت</w:t>
            </w:r>
            <w:r>
              <w:rPr>
                <w:rStyle w:val="IndexLink"/>
                <w:rtl w:val="true"/>
              </w:rPr>
              <w:tab/>
            </w:r>
            <w:r>
              <w:rPr>
                <w:rStyle w:val="IndexLink"/>
              </w:rPr>
              <w:t>210</w:t>
            </w:r>
          </w:hyperlink>
        </w:p>
        <w:p>
          <w:pPr>
            <w:pStyle w:val="Contents3"/>
            <w:tabs>
              <w:tab w:val="clear" w:pos="8459"/>
              <w:tab w:val="right" w:pos="9026" w:leader="dot"/>
            </w:tabs>
            <w:rPr/>
          </w:pPr>
          <w:hyperlink w:anchor="__RefHeading___Toc4753850_3650668749">
            <w:r>
              <w:rPr>
                <w:webHidden/>
                <w:rStyle w:val="IndexLink"/>
                <w:rtl w:val="true"/>
              </w:rPr>
              <w:t>صدقه</w:t>
            </w:r>
            <w:r>
              <w:rPr>
                <w:rStyle w:val="IndexLink"/>
                <w:rtl w:val="true"/>
              </w:rPr>
              <w:tab/>
            </w:r>
            <w:r>
              <w:rPr>
                <w:rStyle w:val="IndexLink"/>
              </w:rPr>
              <w:t>210</w:t>
            </w:r>
          </w:hyperlink>
        </w:p>
        <w:p>
          <w:pPr>
            <w:pStyle w:val="Contents3"/>
            <w:tabs>
              <w:tab w:val="clear" w:pos="8459"/>
              <w:tab w:val="right" w:pos="9026" w:leader="dot"/>
            </w:tabs>
            <w:rPr/>
          </w:pPr>
          <w:hyperlink w:anchor="__RefHeading___Toc4753852_3650668749">
            <w:r>
              <w:rPr>
                <w:webHidden/>
                <w:rStyle w:val="IndexLink"/>
                <w:rtl w:val="true"/>
              </w:rPr>
              <w:t>صدقه</w:t>
            </w:r>
            <w:r>
              <w:rPr>
                <w:rStyle w:val="IndexLink"/>
                <w:rtl w:val="true"/>
              </w:rPr>
              <w:tab/>
            </w:r>
            <w:r>
              <w:rPr>
                <w:rStyle w:val="IndexLink"/>
              </w:rPr>
              <w:t>211</w:t>
            </w:r>
          </w:hyperlink>
        </w:p>
        <w:p>
          <w:pPr>
            <w:pStyle w:val="Contents3"/>
            <w:tabs>
              <w:tab w:val="clear" w:pos="8459"/>
              <w:tab w:val="right" w:pos="9026" w:leader="dot"/>
            </w:tabs>
            <w:rPr/>
          </w:pPr>
          <w:hyperlink w:anchor="__RefHeading___Toc4753854_3650668749">
            <w:r>
              <w:rPr>
                <w:webHidden/>
                <w:rStyle w:val="IndexLink"/>
                <w:rtl w:val="true"/>
              </w:rPr>
              <w:t>صرف بهاى مصحف در راه خير</w:t>
            </w:r>
            <w:r>
              <w:rPr>
                <w:rStyle w:val="IndexLink"/>
                <w:rtl w:val="true"/>
              </w:rPr>
              <w:tab/>
            </w:r>
            <w:r>
              <w:rPr>
                <w:rStyle w:val="IndexLink"/>
              </w:rPr>
              <w:t>211</w:t>
            </w:r>
          </w:hyperlink>
        </w:p>
        <w:p>
          <w:pPr>
            <w:pStyle w:val="Contents3"/>
            <w:tabs>
              <w:tab w:val="clear" w:pos="8459"/>
              <w:tab w:val="right" w:pos="9026" w:leader="dot"/>
            </w:tabs>
            <w:rPr/>
          </w:pPr>
          <w:hyperlink w:anchor="__RefHeading___Toc4753856_3650668749">
            <w:r>
              <w:rPr>
                <w:webHidden/>
                <w:rStyle w:val="IndexLink"/>
                <w:rtl w:val="true"/>
              </w:rPr>
              <w:t>صله رحم</w:t>
            </w:r>
            <w:r>
              <w:rPr>
                <w:rStyle w:val="IndexLink"/>
                <w:rtl w:val="true"/>
              </w:rPr>
              <w:tab/>
            </w:r>
            <w:r>
              <w:rPr>
                <w:rStyle w:val="IndexLink"/>
              </w:rPr>
              <w:t>212</w:t>
            </w:r>
          </w:hyperlink>
        </w:p>
        <w:p>
          <w:pPr>
            <w:pStyle w:val="Contents3"/>
            <w:tabs>
              <w:tab w:val="clear" w:pos="8459"/>
              <w:tab w:val="right" w:pos="9026" w:leader="dot"/>
            </w:tabs>
            <w:rPr/>
          </w:pPr>
          <w:hyperlink w:anchor="__RefHeading___Toc4753858_3650668749">
            <w:r>
              <w:rPr>
                <w:webHidden/>
                <w:rStyle w:val="IndexLink"/>
                <w:rtl w:val="true"/>
              </w:rPr>
              <w:t>عالم طمعكار و عالم نيكوكار</w:t>
            </w:r>
            <w:r>
              <w:rPr>
                <w:rStyle w:val="IndexLink"/>
                <w:rtl w:val="true"/>
              </w:rPr>
              <w:tab/>
            </w:r>
            <w:r>
              <w:rPr>
                <w:rStyle w:val="IndexLink"/>
              </w:rPr>
              <w:t>212</w:t>
            </w:r>
          </w:hyperlink>
        </w:p>
        <w:p>
          <w:pPr>
            <w:pStyle w:val="Contents3"/>
            <w:tabs>
              <w:tab w:val="clear" w:pos="8459"/>
              <w:tab w:val="right" w:pos="9026" w:leader="dot"/>
            </w:tabs>
            <w:rPr/>
          </w:pPr>
          <w:hyperlink w:anchor="__RefHeading___Toc4753860_3650668749">
            <w:r>
              <w:rPr>
                <w:webHidden/>
                <w:rStyle w:val="IndexLink"/>
                <w:rtl w:val="true"/>
              </w:rPr>
              <w:t>عفو و فرو خوردن خشم</w:t>
            </w:r>
            <w:r>
              <w:rPr>
                <w:rStyle w:val="IndexLink"/>
                <w:rtl w:val="true"/>
              </w:rPr>
              <w:tab/>
            </w:r>
            <w:r>
              <w:rPr>
                <w:rStyle w:val="IndexLink"/>
              </w:rPr>
              <w:t>213</w:t>
            </w:r>
          </w:hyperlink>
        </w:p>
        <w:p>
          <w:pPr>
            <w:pStyle w:val="Contents3"/>
            <w:tabs>
              <w:tab w:val="clear" w:pos="8459"/>
              <w:tab w:val="right" w:pos="9026" w:leader="dot"/>
            </w:tabs>
            <w:rPr/>
          </w:pPr>
          <w:hyperlink w:anchor="__RefHeading___Toc4753862_3650668749">
            <w:r>
              <w:rPr>
                <w:webHidden/>
                <w:rStyle w:val="IndexLink"/>
                <w:rtl w:val="true"/>
              </w:rPr>
              <w:t>علم، حيات دل است</w:t>
            </w:r>
            <w:r>
              <w:rPr>
                <w:rStyle w:val="IndexLink"/>
                <w:rtl w:val="true"/>
              </w:rPr>
              <w:tab/>
            </w:r>
            <w:r>
              <w:rPr>
                <w:rStyle w:val="IndexLink"/>
              </w:rPr>
              <w:t>213</w:t>
            </w:r>
          </w:hyperlink>
        </w:p>
        <w:p>
          <w:pPr>
            <w:pStyle w:val="Contents3"/>
            <w:tabs>
              <w:tab w:val="clear" w:pos="8459"/>
              <w:tab w:val="right" w:pos="9026" w:leader="dot"/>
            </w:tabs>
            <w:rPr/>
          </w:pPr>
          <w:hyperlink w:anchor="__RefHeading___Toc4753864_3650668749">
            <w:r>
              <w:rPr>
                <w:webHidden/>
                <w:rStyle w:val="IndexLink"/>
                <w:rtl w:val="true"/>
              </w:rPr>
              <w:t>علم و قدرت خداى تعالى</w:t>
            </w:r>
            <w:r>
              <w:rPr>
                <w:rStyle w:val="IndexLink"/>
                <w:rtl w:val="true"/>
              </w:rPr>
              <w:tab/>
            </w:r>
            <w:r>
              <w:rPr>
                <w:rStyle w:val="IndexLink"/>
              </w:rPr>
              <w:t>214</w:t>
            </w:r>
          </w:hyperlink>
        </w:p>
        <w:p>
          <w:pPr>
            <w:pStyle w:val="Contents3"/>
            <w:tabs>
              <w:tab w:val="clear" w:pos="8459"/>
              <w:tab w:val="right" w:pos="9026" w:leader="dot"/>
            </w:tabs>
            <w:rPr/>
          </w:pPr>
          <w:hyperlink w:anchor="__RefHeading___Toc4753866_3650668749">
            <w:r>
              <w:rPr>
                <w:webHidden/>
                <w:rStyle w:val="IndexLink"/>
                <w:rtl w:val="true"/>
              </w:rPr>
              <w:t>غيبت</w:t>
            </w:r>
            <w:r>
              <w:rPr>
                <w:rStyle w:val="IndexLink"/>
                <w:rtl w:val="true"/>
              </w:rPr>
              <w:tab/>
            </w:r>
            <w:r>
              <w:rPr>
                <w:rStyle w:val="IndexLink"/>
              </w:rPr>
              <w:t>216</w:t>
            </w:r>
          </w:hyperlink>
        </w:p>
        <w:p>
          <w:pPr>
            <w:pStyle w:val="Contents3"/>
            <w:tabs>
              <w:tab w:val="clear" w:pos="8459"/>
              <w:tab w:val="right" w:pos="9026" w:leader="dot"/>
            </w:tabs>
            <w:rPr/>
          </w:pPr>
          <w:hyperlink w:anchor="__RefHeading___Toc4753868_3650668749">
            <w:r>
              <w:rPr>
                <w:webHidden/>
                <w:rStyle w:val="IndexLink"/>
                <w:rtl w:val="true"/>
              </w:rPr>
              <w:t>غيبت از زنا بدتر است</w:t>
            </w:r>
            <w:r>
              <w:rPr>
                <w:rStyle w:val="IndexLink"/>
                <w:rtl w:val="true"/>
              </w:rPr>
              <w:tab/>
            </w:r>
            <w:r>
              <w:rPr>
                <w:rStyle w:val="IndexLink"/>
              </w:rPr>
              <w:t>217</w:t>
            </w:r>
          </w:hyperlink>
        </w:p>
        <w:p>
          <w:pPr>
            <w:pStyle w:val="Contents3"/>
            <w:tabs>
              <w:tab w:val="clear" w:pos="8459"/>
              <w:tab w:val="right" w:pos="9026" w:leader="dot"/>
            </w:tabs>
            <w:rPr/>
          </w:pPr>
          <w:hyperlink w:anchor="__RefHeading___Toc4753870_3650668749">
            <w:r>
              <w:rPr>
                <w:webHidden/>
                <w:rStyle w:val="IndexLink"/>
                <w:rtl w:val="true"/>
              </w:rPr>
              <w:t>فدك</w:t>
            </w:r>
            <w:r>
              <w:rPr>
                <w:rStyle w:val="IndexLink"/>
                <w:rtl w:val="true"/>
              </w:rPr>
              <w:tab/>
            </w:r>
            <w:r>
              <w:rPr>
                <w:rStyle w:val="IndexLink"/>
              </w:rPr>
              <w:t>217</w:t>
            </w:r>
          </w:hyperlink>
        </w:p>
        <w:p>
          <w:pPr>
            <w:pStyle w:val="Contents3"/>
            <w:tabs>
              <w:tab w:val="clear" w:pos="8459"/>
              <w:tab w:val="right" w:pos="9026" w:leader="dot"/>
            </w:tabs>
            <w:rPr/>
          </w:pPr>
          <w:hyperlink w:anchor="__RefHeading___Toc4753872_3650668749">
            <w:r>
              <w:rPr>
                <w:webHidden/>
                <w:rStyle w:val="IndexLink"/>
                <w:rtl w:val="true"/>
              </w:rPr>
              <w:t>فضيلت آية الكرسى</w:t>
            </w:r>
            <w:r>
              <w:rPr>
                <w:rStyle w:val="IndexLink"/>
                <w:rtl w:val="true"/>
              </w:rPr>
              <w:tab/>
            </w:r>
            <w:r>
              <w:rPr>
                <w:rStyle w:val="IndexLink"/>
              </w:rPr>
              <w:t>217</w:t>
            </w:r>
          </w:hyperlink>
        </w:p>
        <w:p>
          <w:pPr>
            <w:pStyle w:val="Contents3"/>
            <w:tabs>
              <w:tab w:val="clear" w:pos="8459"/>
              <w:tab w:val="right" w:pos="9026" w:leader="dot"/>
            </w:tabs>
            <w:rPr/>
          </w:pPr>
          <w:hyperlink w:anchor="__RefHeading___Toc4753874_3650668749">
            <w:r>
              <w:rPr>
                <w:webHidden/>
                <w:rStyle w:val="IndexLink"/>
                <w:rtl w:val="true"/>
              </w:rPr>
              <w:t>فضيلت مكه</w:t>
            </w:r>
            <w:r>
              <w:rPr>
                <w:rStyle w:val="IndexLink"/>
                <w:rtl w:val="true"/>
              </w:rPr>
              <w:tab/>
            </w:r>
            <w:r>
              <w:rPr>
                <w:rStyle w:val="IndexLink"/>
              </w:rPr>
              <w:t>218</w:t>
            </w:r>
          </w:hyperlink>
        </w:p>
        <w:p>
          <w:pPr>
            <w:pStyle w:val="Contents3"/>
            <w:tabs>
              <w:tab w:val="clear" w:pos="8459"/>
              <w:tab w:val="right" w:pos="9026" w:leader="dot"/>
            </w:tabs>
            <w:rPr/>
          </w:pPr>
          <w:hyperlink w:anchor="__RefHeading___Toc4753876_3650668749">
            <w:r>
              <w:rPr>
                <w:webHidden/>
                <w:rStyle w:val="IndexLink"/>
                <w:rtl w:val="true"/>
              </w:rPr>
              <w:t>قصه دانيال نبى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4753878_3650668749">
            <w:r>
              <w:rPr>
                <w:webHidden/>
                <w:rStyle w:val="IndexLink"/>
                <w:rtl w:val="true"/>
              </w:rPr>
              <w:t>كاتب حسنات ـ كاتب سيئات</w:t>
            </w:r>
            <w:r>
              <w:rPr>
                <w:rStyle w:val="IndexLink"/>
                <w:rtl w:val="true"/>
              </w:rPr>
              <w:tab/>
            </w:r>
            <w:r>
              <w:rPr>
                <w:rStyle w:val="IndexLink"/>
              </w:rPr>
              <w:t>220</w:t>
            </w:r>
          </w:hyperlink>
        </w:p>
        <w:p>
          <w:pPr>
            <w:pStyle w:val="Contents3"/>
            <w:tabs>
              <w:tab w:val="clear" w:pos="8459"/>
              <w:tab w:val="right" w:pos="9026" w:leader="dot"/>
            </w:tabs>
            <w:rPr/>
          </w:pPr>
          <w:hyperlink w:anchor="__RefHeading___Toc4753880_3650668749">
            <w:r>
              <w:rPr>
                <w:webHidden/>
                <w:rStyle w:val="IndexLink"/>
                <w:rtl w:val="true"/>
              </w:rPr>
              <w:t>كتاب من، تكليف من بر تو</w:t>
            </w:r>
            <w:r>
              <w:rPr>
                <w:rStyle w:val="IndexLink"/>
                <w:rtl w:val="true"/>
              </w:rPr>
              <w:t xml:space="preserve">. </w:t>
            </w:r>
            <w:r>
              <w:rPr>
                <w:rStyle w:val="IndexLink"/>
                <w:rtl w:val="true"/>
              </w:rPr>
              <w:t>رحمت من براى تو</w:t>
            </w:r>
            <w:r>
              <w:rPr>
                <w:rStyle w:val="IndexLink"/>
                <w:rtl w:val="true"/>
              </w:rPr>
              <w:tab/>
            </w:r>
            <w:r>
              <w:rPr>
                <w:rStyle w:val="IndexLink"/>
              </w:rPr>
              <w:t>220</w:t>
            </w:r>
          </w:hyperlink>
        </w:p>
        <w:p>
          <w:pPr>
            <w:pStyle w:val="Contents3"/>
            <w:tabs>
              <w:tab w:val="clear" w:pos="8459"/>
              <w:tab w:val="right" w:pos="9026" w:leader="dot"/>
            </w:tabs>
            <w:rPr/>
          </w:pPr>
          <w:hyperlink w:anchor="__RefHeading___Toc4753882_3650668749">
            <w:r>
              <w:rPr>
                <w:webHidden/>
                <w:rStyle w:val="IndexLink"/>
                <w:rtl w:val="true"/>
              </w:rPr>
              <w:t>كرم رسول خدا صلى الله عليه و آله</w:t>
            </w:r>
            <w:r>
              <w:rPr>
                <w:rStyle w:val="IndexLink"/>
                <w:rtl w:val="true"/>
              </w:rPr>
              <w:tab/>
            </w:r>
            <w:r>
              <w:rPr>
                <w:rStyle w:val="IndexLink"/>
              </w:rPr>
              <w:t>221</w:t>
            </w:r>
          </w:hyperlink>
        </w:p>
        <w:p>
          <w:pPr>
            <w:pStyle w:val="Contents3"/>
            <w:tabs>
              <w:tab w:val="clear" w:pos="8459"/>
              <w:tab w:val="right" w:pos="9026" w:leader="dot"/>
            </w:tabs>
            <w:rPr/>
          </w:pPr>
          <w:hyperlink w:anchor="__RefHeading___Toc4753884_3650668749">
            <w:r>
              <w:rPr>
                <w:webHidden/>
                <w:rStyle w:val="IndexLink"/>
                <w:rtl w:val="true"/>
              </w:rPr>
              <w:t>كسى كه خداى را عبادت كند از غير خداى نترسد</w:t>
            </w:r>
            <w:r>
              <w:rPr>
                <w:rStyle w:val="IndexLink"/>
                <w:rtl w:val="true"/>
              </w:rPr>
              <w:t>.</w:t>
              <w:tab/>
            </w:r>
            <w:r>
              <w:rPr>
                <w:rStyle w:val="IndexLink"/>
              </w:rPr>
              <w:t>221</w:t>
            </w:r>
          </w:hyperlink>
        </w:p>
        <w:p>
          <w:pPr>
            <w:pStyle w:val="Contents3"/>
            <w:tabs>
              <w:tab w:val="clear" w:pos="8459"/>
              <w:tab w:val="right" w:pos="9026" w:leader="dot"/>
            </w:tabs>
            <w:rPr/>
          </w:pPr>
          <w:hyperlink w:anchor="__RefHeading___Toc4753886_3650668749">
            <w:r>
              <w:rPr>
                <w:webHidden/>
                <w:rStyle w:val="IndexLink"/>
                <w:rtl w:val="true"/>
              </w:rPr>
              <w:t>كلمه اى كه مايه امن است</w:t>
            </w:r>
            <w:r>
              <w:rPr>
                <w:rStyle w:val="IndexLink"/>
                <w:rtl w:val="true"/>
              </w:rPr>
              <w:tab/>
            </w:r>
            <w:r>
              <w:rPr>
                <w:rStyle w:val="IndexLink"/>
              </w:rPr>
              <w:t>222</w:t>
            </w:r>
          </w:hyperlink>
        </w:p>
        <w:p>
          <w:pPr>
            <w:pStyle w:val="Contents3"/>
            <w:tabs>
              <w:tab w:val="clear" w:pos="8459"/>
              <w:tab w:val="right" w:pos="9026" w:leader="dot"/>
            </w:tabs>
            <w:rPr/>
          </w:pPr>
          <w:hyperlink w:anchor="__RefHeading___Toc4753888_3650668749">
            <w:r>
              <w:rPr>
                <w:webHidden/>
                <w:rStyle w:val="IndexLink"/>
                <w:rtl w:val="true"/>
              </w:rPr>
              <w:t>مال بخيل</w:t>
            </w:r>
            <w:r>
              <w:rPr>
                <w:rStyle w:val="IndexLink"/>
                <w:rtl w:val="true"/>
              </w:rPr>
              <w:tab/>
            </w:r>
            <w:r>
              <w:rPr>
                <w:rStyle w:val="IndexLink"/>
              </w:rPr>
              <w:t>222</w:t>
            </w:r>
          </w:hyperlink>
        </w:p>
        <w:p>
          <w:pPr>
            <w:pStyle w:val="Contents3"/>
            <w:tabs>
              <w:tab w:val="clear" w:pos="8459"/>
              <w:tab w:val="right" w:pos="9026" w:leader="dot"/>
            </w:tabs>
            <w:rPr/>
          </w:pPr>
          <w:hyperlink w:anchor="__RefHeading___Toc4753890_3650668749">
            <w:r>
              <w:rPr>
                <w:webHidden/>
                <w:rStyle w:val="IndexLink"/>
                <w:rtl w:val="true"/>
              </w:rPr>
              <w:t>محمد صلى الله عليه و آله هرچه گويد راست است</w:t>
            </w:r>
            <w:r>
              <w:rPr>
                <w:rStyle w:val="IndexLink"/>
                <w:rtl w:val="true"/>
              </w:rPr>
              <w:tab/>
            </w:r>
            <w:r>
              <w:rPr>
                <w:rStyle w:val="IndexLink"/>
              </w:rPr>
              <w:t>222</w:t>
            </w:r>
          </w:hyperlink>
        </w:p>
        <w:p>
          <w:pPr>
            <w:pStyle w:val="Contents3"/>
            <w:tabs>
              <w:tab w:val="clear" w:pos="8459"/>
              <w:tab w:val="right" w:pos="9026" w:leader="dot"/>
            </w:tabs>
            <w:rPr/>
          </w:pPr>
          <w:hyperlink w:anchor="__RefHeading___Toc4753892_3650668749">
            <w:r>
              <w:rPr>
                <w:webHidden/>
                <w:rStyle w:val="IndexLink"/>
                <w:rtl w:val="true"/>
              </w:rPr>
              <w:t>مردم كيست؟</w:t>
            </w:r>
            <w:r>
              <w:rPr>
                <w:rStyle w:val="IndexLink"/>
                <w:rtl w:val="true"/>
              </w:rPr>
              <w:tab/>
            </w:r>
            <w:r>
              <w:rPr>
                <w:rStyle w:val="IndexLink"/>
              </w:rPr>
              <w:t>224</w:t>
            </w:r>
          </w:hyperlink>
        </w:p>
        <w:p>
          <w:pPr>
            <w:pStyle w:val="Contents3"/>
            <w:tabs>
              <w:tab w:val="clear" w:pos="8459"/>
              <w:tab w:val="right" w:pos="9026" w:leader="dot"/>
            </w:tabs>
            <w:rPr/>
          </w:pPr>
          <w:hyperlink w:anchor="__RefHeading___Toc4753894_3650668749">
            <w:r>
              <w:rPr>
                <w:webHidden/>
                <w:rStyle w:val="IndexLink"/>
                <w:rtl w:val="true"/>
              </w:rPr>
              <w:t>مرتبه آدم عليه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4753896_3650668749">
            <w:r>
              <w:rPr>
                <w:webHidden/>
                <w:rStyle w:val="IndexLink"/>
                <w:rtl w:val="true"/>
              </w:rPr>
              <w:t>مردى صادق و مخلص</w:t>
            </w:r>
            <w:r>
              <w:rPr>
                <w:rStyle w:val="IndexLink"/>
                <w:rtl w:val="true"/>
              </w:rPr>
              <w:tab/>
            </w:r>
            <w:r>
              <w:rPr>
                <w:rStyle w:val="IndexLink"/>
              </w:rPr>
              <w:t>226</w:t>
            </w:r>
          </w:hyperlink>
        </w:p>
        <w:p>
          <w:pPr>
            <w:pStyle w:val="Contents3"/>
            <w:tabs>
              <w:tab w:val="clear" w:pos="8459"/>
              <w:tab w:val="right" w:pos="9026" w:leader="dot"/>
            </w:tabs>
            <w:rPr/>
          </w:pPr>
          <w:hyperlink w:anchor="__RefHeading___Toc4753898_3650668749">
            <w:r>
              <w:rPr>
                <w:webHidden/>
                <w:rStyle w:val="IndexLink"/>
                <w:rtl w:val="true"/>
              </w:rPr>
              <w:t>مرگ</w:t>
            </w:r>
            <w:r>
              <w:rPr>
                <w:rStyle w:val="IndexLink"/>
                <w:rtl w:val="true"/>
              </w:rPr>
              <w:tab/>
            </w:r>
            <w:r>
              <w:rPr>
                <w:rStyle w:val="IndexLink"/>
              </w:rPr>
              <w:t>226</w:t>
            </w:r>
          </w:hyperlink>
        </w:p>
        <w:p>
          <w:pPr>
            <w:pStyle w:val="Contents3"/>
            <w:tabs>
              <w:tab w:val="clear" w:pos="8459"/>
              <w:tab w:val="right" w:pos="9026" w:leader="dot"/>
            </w:tabs>
            <w:rPr/>
          </w:pPr>
          <w:hyperlink w:anchor="__RefHeading___Toc4753900_3650668749">
            <w:r>
              <w:rPr>
                <w:webHidden/>
                <w:rStyle w:val="IndexLink"/>
                <w:rtl w:val="true"/>
              </w:rPr>
              <w:t>مزاح</w:t>
            </w:r>
            <w:r>
              <w:rPr>
                <w:rStyle w:val="IndexLink"/>
                <w:rtl w:val="true"/>
              </w:rPr>
              <w:tab/>
            </w:r>
            <w:r>
              <w:rPr>
                <w:rStyle w:val="IndexLink"/>
              </w:rPr>
              <w:t>227</w:t>
            </w:r>
          </w:hyperlink>
        </w:p>
        <w:p>
          <w:pPr>
            <w:pStyle w:val="Contents3"/>
            <w:tabs>
              <w:tab w:val="clear" w:pos="8459"/>
              <w:tab w:val="right" w:pos="9026" w:leader="dot"/>
            </w:tabs>
            <w:rPr/>
          </w:pPr>
          <w:hyperlink w:anchor="__RefHeading___Toc4753902_3650668749">
            <w:r>
              <w:rPr>
                <w:webHidden/>
                <w:rStyle w:val="IndexLink"/>
                <w:rtl w:val="true"/>
              </w:rPr>
              <w:t>مسلمان برادر مسلمان است</w:t>
            </w:r>
            <w:r>
              <w:rPr>
                <w:rStyle w:val="IndexLink"/>
                <w:rtl w:val="true"/>
              </w:rPr>
              <w:tab/>
            </w:r>
            <w:r>
              <w:rPr>
                <w:rStyle w:val="IndexLink"/>
              </w:rPr>
              <w:t>227</w:t>
            </w:r>
          </w:hyperlink>
        </w:p>
        <w:p>
          <w:pPr>
            <w:pStyle w:val="Contents3"/>
            <w:tabs>
              <w:tab w:val="clear" w:pos="8459"/>
              <w:tab w:val="right" w:pos="9026" w:leader="dot"/>
            </w:tabs>
            <w:rPr/>
          </w:pPr>
          <w:hyperlink w:anchor="__RefHeading___Toc4753904_3650668749">
            <w:r>
              <w:rPr>
                <w:webHidden/>
                <w:rStyle w:val="IndexLink"/>
                <w:rtl w:val="true"/>
              </w:rPr>
              <w:t>مشورت و فوايد آن</w:t>
            </w:r>
            <w:r>
              <w:rPr>
                <w:rStyle w:val="IndexLink"/>
                <w:rtl w:val="true"/>
              </w:rPr>
              <w:tab/>
            </w:r>
            <w:r>
              <w:rPr>
                <w:rStyle w:val="IndexLink"/>
              </w:rPr>
              <w:t>227</w:t>
            </w:r>
          </w:hyperlink>
        </w:p>
        <w:p>
          <w:pPr>
            <w:pStyle w:val="Contents3"/>
            <w:tabs>
              <w:tab w:val="clear" w:pos="8459"/>
              <w:tab w:val="right" w:pos="9026" w:leader="dot"/>
            </w:tabs>
            <w:rPr/>
          </w:pPr>
          <w:hyperlink w:anchor="__RefHeading___Toc4753906_3650668749">
            <w:r>
              <w:rPr>
                <w:webHidden/>
                <w:rStyle w:val="IndexLink"/>
                <w:rtl w:val="true"/>
              </w:rPr>
              <w:t>معجزه رسول اللّه صلى الله عليه و آله</w:t>
            </w:r>
            <w:r>
              <w:rPr>
                <w:rStyle w:val="IndexLink"/>
                <w:rtl w:val="true"/>
              </w:rPr>
              <w:tab/>
            </w:r>
            <w:r>
              <w:rPr>
                <w:rStyle w:val="IndexLink"/>
              </w:rPr>
              <w:t>228</w:t>
            </w:r>
          </w:hyperlink>
        </w:p>
        <w:p>
          <w:pPr>
            <w:pStyle w:val="Contents3"/>
            <w:tabs>
              <w:tab w:val="clear" w:pos="8459"/>
              <w:tab w:val="right" w:pos="9026" w:leader="dot"/>
            </w:tabs>
            <w:rPr/>
          </w:pPr>
          <w:hyperlink w:anchor="__RefHeading___Toc4753908_3650668749">
            <w:r>
              <w:rPr>
                <w:webHidden/>
                <w:rStyle w:val="IndexLink"/>
                <w:rtl w:val="true"/>
              </w:rPr>
              <w:t>مقام توكل</w:t>
            </w:r>
            <w:r>
              <w:rPr>
                <w:rStyle w:val="IndexLink"/>
                <w:rtl w:val="true"/>
              </w:rPr>
              <w:tab/>
            </w:r>
            <w:r>
              <w:rPr>
                <w:rStyle w:val="IndexLink"/>
              </w:rPr>
              <w:t>229</w:t>
            </w:r>
          </w:hyperlink>
        </w:p>
        <w:p>
          <w:pPr>
            <w:pStyle w:val="Contents3"/>
            <w:tabs>
              <w:tab w:val="clear" w:pos="8459"/>
              <w:tab w:val="right" w:pos="9026" w:leader="dot"/>
            </w:tabs>
            <w:rPr/>
          </w:pPr>
          <w:hyperlink w:anchor="__RefHeading___Toc4753910_3650668749">
            <w:r>
              <w:rPr>
                <w:webHidden/>
                <w:rStyle w:val="IndexLink"/>
                <w:rtl w:val="true"/>
              </w:rPr>
              <w:t>مقام شهيد</w:t>
            </w:r>
            <w:r>
              <w:rPr>
                <w:rStyle w:val="IndexLink"/>
                <w:rtl w:val="true"/>
              </w:rPr>
              <w:tab/>
            </w:r>
            <w:r>
              <w:rPr>
                <w:rStyle w:val="IndexLink"/>
              </w:rPr>
              <w:t>230</w:t>
            </w:r>
          </w:hyperlink>
        </w:p>
        <w:p>
          <w:pPr>
            <w:pStyle w:val="Contents3"/>
            <w:tabs>
              <w:tab w:val="clear" w:pos="8459"/>
              <w:tab w:val="right" w:pos="9026" w:leader="dot"/>
            </w:tabs>
            <w:rPr/>
          </w:pPr>
          <w:hyperlink w:anchor="__RefHeading___Toc4753912_3650668749">
            <w:r>
              <w:rPr>
                <w:webHidden/>
                <w:rStyle w:val="IndexLink"/>
                <w:rtl w:val="true"/>
              </w:rPr>
              <w:t>مكر نمرود</w:t>
            </w:r>
            <w:r>
              <w:rPr>
                <w:rStyle w:val="IndexLink"/>
                <w:rtl w:val="true"/>
              </w:rPr>
              <w:tab/>
            </w:r>
            <w:r>
              <w:rPr>
                <w:rStyle w:val="IndexLink"/>
              </w:rPr>
              <w:t>230</w:t>
            </w:r>
          </w:hyperlink>
        </w:p>
        <w:p>
          <w:pPr>
            <w:pStyle w:val="Contents3"/>
            <w:tabs>
              <w:tab w:val="clear" w:pos="8459"/>
              <w:tab w:val="right" w:pos="9026" w:leader="dot"/>
            </w:tabs>
            <w:rPr/>
          </w:pPr>
          <w:hyperlink w:anchor="__RefHeading___Toc4753914_3650668749">
            <w:r>
              <w:rPr>
                <w:webHidden/>
                <w:rStyle w:val="IndexLink"/>
                <w:rtl w:val="true"/>
              </w:rPr>
              <w:t>منافق كيست؟</w:t>
            </w:r>
            <w:r>
              <w:rPr>
                <w:rStyle w:val="IndexLink"/>
                <w:rtl w:val="true"/>
              </w:rPr>
              <w:tab/>
            </w:r>
            <w:r>
              <w:rPr>
                <w:rStyle w:val="IndexLink"/>
              </w:rPr>
              <w:t>232</w:t>
            </w:r>
          </w:hyperlink>
        </w:p>
        <w:p>
          <w:pPr>
            <w:pStyle w:val="Contents3"/>
            <w:tabs>
              <w:tab w:val="clear" w:pos="8459"/>
              <w:tab w:val="right" w:pos="9026" w:leader="dot"/>
            </w:tabs>
            <w:rPr/>
          </w:pPr>
          <w:hyperlink w:anchor="__RefHeading___Toc4753916_3650668749">
            <w:r>
              <w:rPr>
                <w:webHidden/>
                <w:rStyle w:val="IndexLink"/>
                <w:rtl w:val="true"/>
              </w:rPr>
              <w:t>منّت و آزار در عطا و بخشش شايسته نيست</w:t>
            </w:r>
            <w:r>
              <w:rPr>
                <w:rStyle w:val="IndexLink"/>
                <w:rtl w:val="true"/>
              </w:rPr>
              <w:tab/>
            </w:r>
            <w:r>
              <w:rPr>
                <w:rStyle w:val="IndexLink"/>
              </w:rPr>
              <w:t>232</w:t>
            </w:r>
          </w:hyperlink>
        </w:p>
        <w:p>
          <w:pPr>
            <w:pStyle w:val="Contents3"/>
            <w:tabs>
              <w:tab w:val="clear" w:pos="8459"/>
              <w:tab w:val="right" w:pos="9026" w:leader="dot"/>
            </w:tabs>
            <w:rPr/>
          </w:pPr>
          <w:hyperlink w:anchor="__RefHeading___Toc4753918_3650668749">
            <w:r>
              <w:rPr>
                <w:webHidden/>
                <w:rStyle w:val="IndexLink"/>
                <w:rtl w:val="true"/>
              </w:rPr>
              <w:t>مهمان نوازى</w:t>
            </w:r>
            <w:r>
              <w:rPr>
                <w:rStyle w:val="IndexLink"/>
                <w:rtl w:val="true"/>
              </w:rPr>
              <w:tab/>
            </w:r>
            <w:r>
              <w:rPr>
                <w:rStyle w:val="IndexLink"/>
              </w:rPr>
              <w:t>232</w:t>
            </w:r>
          </w:hyperlink>
        </w:p>
        <w:p>
          <w:pPr>
            <w:pStyle w:val="Contents3"/>
            <w:tabs>
              <w:tab w:val="clear" w:pos="8459"/>
              <w:tab w:val="right" w:pos="9026" w:leader="dot"/>
            </w:tabs>
            <w:rPr/>
          </w:pPr>
          <w:hyperlink w:anchor="__RefHeading___Toc4753920_3650668749">
            <w:r>
              <w:rPr>
                <w:webHidden/>
                <w:rStyle w:val="IndexLink"/>
                <w:rtl w:val="true"/>
              </w:rPr>
              <w:t>مؤمن جز از خداى نترسد</w:t>
            </w:r>
            <w:r>
              <w:rPr>
                <w:rStyle w:val="IndexLink"/>
                <w:rtl w:val="true"/>
              </w:rPr>
              <w:tab/>
            </w:r>
            <w:r>
              <w:rPr>
                <w:rStyle w:val="IndexLink"/>
              </w:rPr>
              <w:t>233</w:t>
            </w:r>
          </w:hyperlink>
        </w:p>
        <w:p>
          <w:pPr>
            <w:pStyle w:val="Contents3"/>
            <w:tabs>
              <w:tab w:val="clear" w:pos="8459"/>
              <w:tab w:val="right" w:pos="9026" w:leader="dot"/>
            </w:tabs>
            <w:rPr/>
          </w:pPr>
          <w:hyperlink w:anchor="__RefHeading___Toc4753922_3650668749">
            <w:r>
              <w:rPr>
                <w:webHidden/>
                <w:rStyle w:val="IndexLink"/>
                <w:rtl w:val="true"/>
              </w:rPr>
              <w:t>مؤمن و منافق</w:t>
            </w:r>
            <w:r>
              <w:rPr>
                <w:rStyle w:val="IndexLink"/>
                <w:rtl w:val="true"/>
              </w:rPr>
              <w:tab/>
            </w:r>
            <w:r>
              <w:rPr>
                <w:rStyle w:val="IndexLink"/>
              </w:rPr>
              <w:t>233</w:t>
            </w:r>
          </w:hyperlink>
        </w:p>
        <w:p>
          <w:pPr>
            <w:pStyle w:val="Contents3"/>
            <w:tabs>
              <w:tab w:val="clear" w:pos="8459"/>
              <w:tab w:val="right" w:pos="9026" w:leader="dot"/>
            </w:tabs>
            <w:rPr/>
          </w:pPr>
          <w:hyperlink w:anchor="__RefHeading___Toc4753924_3650668749">
            <w:r>
              <w:rPr>
                <w:webHidden/>
                <w:rStyle w:val="IndexLink"/>
                <w:rtl w:val="true"/>
              </w:rPr>
              <w:t>ميزان شناخت حديث</w:t>
            </w:r>
            <w:r>
              <w:rPr>
                <w:rStyle w:val="IndexLink"/>
                <w:rtl w:val="true"/>
              </w:rPr>
              <w:tab/>
            </w:r>
            <w:r>
              <w:rPr>
                <w:rStyle w:val="IndexLink"/>
              </w:rPr>
              <w:t>234</w:t>
            </w:r>
          </w:hyperlink>
        </w:p>
        <w:p>
          <w:pPr>
            <w:pStyle w:val="Contents3"/>
            <w:tabs>
              <w:tab w:val="clear" w:pos="8459"/>
              <w:tab w:val="right" w:pos="9026" w:leader="dot"/>
            </w:tabs>
            <w:rPr/>
          </w:pPr>
          <w:hyperlink w:anchor="__RefHeading___Toc4753926_3650668749">
            <w:r>
              <w:rPr>
                <w:webHidden/>
                <w:rStyle w:val="IndexLink"/>
                <w:rtl w:val="true"/>
              </w:rPr>
              <w:t>نازيدن به ثروت و لباس</w:t>
            </w:r>
            <w:r>
              <w:rPr>
                <w:rStyle w:val="IndexLink"/>
                <w:rtl w:val="true"/>
              </w:rPr>
              <w:tab/>
            </w:r>
            <w:r>
              <w:rPr>
                <w:rStyle w:val="IndexLink"/>
              </w:rPr>
              <w:t>234</w:t>
            </w:r>
          </w:hyperlink>
        </w:p>
        <w:p>
          <w:pPr>
            <w:pStyle w:val="Contents3"/>
            <w:tabs>
              <w:tab w:val="clear" w:pos="8459"/>
              <w:tab w:val="right" w:pos="9026" w:leader="dot"/>
            </w:tabs>
            <w:rPr/>
          </w:pPr>
          <w:hyperlink w:anchor="__RefHeading___Toc4753928_3650668749">
            <w:r>
              <w:rPr>
                <w:webHidden/>
                <w:rStyle w:val="IndexLink"/>
                <w:rtl w:val="true"/>
              </w:rPr>
              <w:t>نصيحت بهلول به هارون الرّشيد</w:t>
            </w:r>
            <w:r>
              <w:rPr>
                <w:rStyle w:val="IndexLink"/>
                <w:rtl w:val="true"/>
              </w:rPr>
              <w:tab/>
            </w:r>
            <w:r>
              <w:rPr>
                <w:rStyle w:val="IndexLink"/>
              </w:rPr>
              <w:t>234</w:t>
            </w:r>
          </w:hyperlink>
        </w:p>
        <w:p>
          <w:pPr>
            <w:pStyle w:val="Contents3"/>
            <w:tabs>
              <w:tab w:val="clear" w:pos="8459"/>
              <w:tab w:val="right" w:pos="9026" w:leader="dot"/>
            </w:tabs>
            <w:rPr/>
          </w:pPr>
          <w:hyperlink w:anchor="__RefHeading___Toc4753930_3650668749">
            <w:r>
              <w:rPr>
                <w:webHidden/>
                <w:rStyle w:val="IndexLink"/>
                <w:rtl w:val="true"/>
              </w:rPr>
              <w:t>نعمت خدا</w:t>
            </w:r>
            <w:r>
              <w:rPr>
                <w:rStyle w:val="IndexLink"/>
                <w:rtl w:val="true"/>
              </w:rPr>
              <w:tab/>
            </w:r>
            <w:r>
              <w:rPr>
                <w:rStyle w:val="IndexLink"/>
              </w:rPr>
              <w:t>235</w:t>
            </w:r>
          </w:hyperlink>
        </w:p>
        <w:p>
          <w:pPr>
            <w:pStyle w:val="Contents3"/>
            <w:tabs>
              <w:tab w:val="clear" w:pos="8459"/>
              <w:tab w:val="right" w:pos="9026" w:leader="dot"/>
            </w:tabs>
            <w:rPr/>
          </w:pPr>
          <w:hyperlink w:anchor="__RefHeading___Toc4753932_3650668749">
            <w:r>
              <w:rPr>
                <w:webHidden/>
                <w:rStyle w:val="IndexLink"/>
                <w:rtl w:val="true"/>
              </w:rPr>
              <w:t>نماز</w:t>
            </w:r>
            <w:r>
              <w:rPr>
                <w:rStyle w:val="IndexLink"/>
                <w:rtl w:val="true"/>
              </w:rPr>
              <w:tab/>
            </w:r>
            <w:r>
              <w:rPr>
                <w:rStyle w:val="IndexLink"/>
              </w:rPr>
              <w:t>235</w:t>
            </w:r>
          </w:hyperlink>
        </w:p>
        <w:p>
          <w:pPr>
            <w:pStyle w:val="Contents3"/>
            <w:tabs>
              <w:tab w:val="clear" w:pos="8459"/>
              <w:tab w:val="right" w:pos="9026" w:leader="dot"/>
            </w:tabs>
            <w:rPr/>
          </w:pPr>
          <w:hyperlink w:anchor="__RefHeading___Toc4753934_3650668749">
            <w:r>
              <w:rPr>
                <w:webHidden/>
                <w:rStyle w:val="IndexLink"/>
                <w:rtl w:val="true"/>
              </w:rPr>
              <w:t>نماز در مسجد</w:t>
            </w:r>
            <w:r>
              <w:rPr>
                <w:rStyle w:val="IndexLink"/>
                <w:rtl w:val="true"/>
              </w:rPr>
              <w:tab/>
            </w:r>
            <w:r>
              <w:rPr>
                <w:rStyle w:val="IndexLink"/>
              </w:rPr>
              <w:t>236</w:t>
            </w:r>
          </w:hyperlink>
        </w:p>
        <w:p>
          <w:pPr>
            <w:pStyle w:val="Contents3"/>
            <w:tabs>
              <w:tab w:val="clear" w:pos="8459"/>
              <w:tab w:val="right" w:pos="9026" w:leader="dot"/>
            </w:tabs>
            <w:rPr/>
          </w:pPr>
          <w:hyperlink w:anchor="__RefHeading___Toc4753936_3650668749">
            <w:r>
              <w:rPr>
                <w:webHidden/>
                <w:rStyle w:val="IndexLink"/>
                <w:rtl w:val="true"/>
              </w:rPr>
              <w:t>نماز رسول صلى الله عليه و آله</w:t>
            </w:r>
            <w:r>
              <w:rPr>
                <w:rStyle w:val="IndexLink"/>
                <w:rtl w:val="true"/>
              </w:rPr>
              <w:tab/>
            </w:r>
            <w:r>
              <w:rPr>
                <w:rStyle w:val="IndexLink"/>
              </w:rPr>
              <w:t>236</w:t>
            </w:r>
          </w:hyperlink>
        </w:p>
        <w:p>
          <w:pPr>
            <w:pStyle w:val="Contents3"/>
            <w:tabs>
              <w:tab w:val="clear" w:pos="8459"/>
              <w:tab w:val="right" w:pos="9026" w:leader="dot"/>
            </w:tabs>
            <w:rPr/>
          </w:pPr>
          <w:hyperlink w:anchor="__RefHeading___Toc4753938_3650668749">
            <w:r>
              <w:rPr>
                <w:webHidden/>
                <w:rStyle w:val="IndexLink"/>
                <w:rtl w:val="true"/>
              </w:rPr>
              <w:t>نوجوانى در باديه اى خونخوار</w:t>
            </w:r>
            <w:r>
              <w:rPr>
                <w:rStyle w:val="IndexLink"/>
                <w:rtl w:val="true"/>
              </w:rPr>
              <w:t>!</w:t>
              <w:tab/>
            </w:r>
            <w:r>
              <w:rPr>
                <w:rStyle w:val="IndexLink"/>
              </w:rPr>
              <w:t>236</w:t>
            </w:r>
          </w:hyperlink>
        </w:p>
        <w:p>
          <w:pPr>
            <w:pStyle w:val="Contents3"/>
            <w:tabs>
              <w:tab w:val="clear" w:pos="8459"/>
              <w:tab w:val="right" w:pos="9026" w:leader="dot"/>
            </w:tabs>
            <w:rPr/>
          </w:pPr>
          <w:hyperlink w:anchor="__RefHeading___Toc4753940_3650668749">
            <w:r>
              <w:rPr>
                <w:webHidden/>
                <w:rStyle w:val="IndexLink"/>
                <w:rtl w:val="true"/>
              </w:rPr>
              <w:t>نور قيامت</w:t>
            </w:r>
            <w:r>
              <w:rPr>
                <w:rStyle w:val="IndexLink"/>
                <w:rtl w:val="true"/>
              </w:rPr>
              <w:tab/>
            </w:r>
            <w:r>
              <w:rPr>
                <w:rStyle w:val="IndexLink"/>
              </w:rPr>
              <w:t>238</w:t>
            </w:r>
          </w:hyperlink>
        </w:p>
        <w:p>
          <w:pPr>
            <w:pStyle w:val="Contents3"/>
            <w:tabs>
              <w:tab w:val="clear" w:pos="8459"/>
              <w:tab w:val="right" w:pos="9026" w:leader="dot"/>
            </w:tabs>
            <w:rPr/>
          </w:pPr>
          <w:hyperlink w:anchor="__RefHeading___Toc4753942_3650668749">
            <w:r>
              <w:rPr>
                <w:webHidden/>
                <w:rStyle w:val="IndexLink"/>
                <w:rtl w:val="true"/>
              </w:rPr>
              <w:t>وعده خداى تعالى ـ وعده شيطان</w:t>
            </w:r>
            <w:r>
              <w:rPr>
                <w:rStyle w:val="IndexLink"/>
                <w:rtl w:val="true"/>
              </w:rPr>
              <w:tab/>
            </w:r>
            <w:r>
              <w:rPr>
                <w:rStyle w:val="IndexLink"/>
              </w:rPr>
              <w:t>238</w:t>
            </w:r>
          </w:hyperlink>
        </w:p>
        <w:p>
          <w:pPr>
            <w:pStyle w:val="Contents3"/>
            <w:tabs>
              <w:tab w:val="clear" w:pos="8459"/>
              <w:tab w:val="right" w:pos="9026" w:leader="dot"/>
            </w:tabs>
            <w:rPr/>
          </w:pPr>
          <w:hyperlink w:anchor="__RefHeading___Toc4753944_3650668749">
            <w:r>
              <w:rPr>
                <w:webHidden/>
                <w:rStyle w:val="IndexLink"/>
                <w:rtl w:val="true"/>
              </w:rPr>
              <w:t>وقف محبوب ترين اموال</w:t>
            </w:r>
            <w:r>
              <w:rPr>
                <w:rStyle w:val="IndexLink"/>
                <w:rtl w:val="true"/>
              </w:rPr>
              <w:tab/>
            </w:r>
            <w:r>
              <w:rPr>
                <w:rStyle w:val="IndexLink"/>
              </w:rPr>
              <w:t>239</w:t>
            </w:r>
          </w:hyperlink>
        </w:p>
        <w:p>
          <w:pPr>
            <w:pStyle w:val="Contents3"/>
            <w:tabs>
              <w:tab w:val="clear" w:pos="8459"/>
              <w:tab w:val="right" w:pos="9026" w:leader="dot"/>
            </w:tabs>
            <w:rPr/>
          </w:pPr>
          <w:hyperlink w:anchor="__RefHeading___Toc4753946_3650668749">
            <w:r>
              <w:rPr>
                <w:webHidden/>
                <w:rStyle w:val="IndexLink"/>
                <w:rtl w:val="true"/>
              </w:rPr>
              <w:t>هديه معاويه به ابوالاسود دئلى</w:t>
            </w:r>
            <w:r>
              <w:rPr>
                <w:rStyle w:val="IndexLink"/>
                <w:rtl w:val="true"/>
              </w:rPr>
              <w:tab/>
            </w:r>
            <w:r>
              <w:rPr>
                <w:rStyle w:val="IndexLink"/>
              </w:rPr>
              <w:t>240</w:t>
            </w:r>
          </w:hyperlink>
        </w:p>
        <w:p>
          <w:pPr>
            <w:pStyle w:val="Contents3"/>
            <w:tabs>
              <w:tab w:val="clear" w:pos="8459"/>
              <w:tab w:val="right" w:pos="9026" w:leader="dot"/>
            </w:tabs>
            <w:rPr/>
          </w:pPr>
          <w:hyperlink w:anchor="__RefHeading___Toc4753948_3650668749">
            <w:r>
              <w:rPr>
                <w:webHidden/>
                <w:rStyle w:val="IndexLink"/>
                <w:rtl w:val="true"/>
              </w:rPr>
              <w:t>همسايه خانه خدا</w:t>
            </w:r>
            <w:r>
              <w:rPr>
                <w:rStyle w:val="IndexLink"/>
                <w:rtl w:val="true"/>
              </w:rPr>
              <w:tab/>
            </w:r>
            <w:r>
              <w:rPr>
                <w:rStyle w:val="IndexLink"/>
              </w:rPr>
              <w:t>240</w:t>
            </w:r>
          </w:hyperlink>
        </w:p>
        <w:p>
          <w:pPr>
            <w:pStyle w:val="Contents3"/>
            <w:tabs>
              <w:tab w:val="clear" w:pos="8459"/>
              <w:tab w:val="right" w:pos="9026" w:leader="dot"/>
            </w:tabs>
            <w:rPr/>
          </w:pPr>
          <w:hyperlink w:anchor="__RefHeading___Toc4753950_3650668749">
            <w:r>
              <w:rPr>
                <w:webHidden/>
                <w:rStyle w:val="IndexLink"/>
                <w:rtl w:val="true"/>
              </w:rPr>
              <w:t>همنشين خوب و همنشين بد</w:t>
            </w:r>
            <w:r>
              <w:rPr>
                <w:rStyle w:val="IndexLink"/>
                <w:rtl w:val="true"/>
              </w:rPr>
              <w:tab/>
            </w:r>
            <w:r>
              <w:rPr>
                <w:rStyle w:val="IndexLink"/>
              </w:rPr>
              <w:t>241</w:t>
            </w:r>
          </w:hyperlink>
        </w:p>
        <w:p>
          <w:pPr>
            <w:pStyle w:val="Contents3"/>
            <w:tabs>
              <w:tab w:val="clear" w:pos="8459"/>
              <w:tab w:val="right" w:pos="9026" w:leader="dot"/>
            </w:tabs>
            <w:rPr/>
          </w:pPr>
          <w:hyperlink w:anchor="__RefHeading___Toc4753952_3650668749">
            <w:r>
              <w:rPr>
                <w:webHidden/>
                <w:rStyle w:val="IndexLink"/>
                <w:rtl w:val="true"/>
              </w:rPr>
              <w:t>ياد خدا در خلوت</w:t>
            </w:r>
            <w:r>
              <w:rPr>
                <w:rStyle w:val="IndexLink"/>
                <w:rtl w:val="true"/>
              </w:rPr>
              <w:tab/>
            </w:r>
            <w:r>
              <w:rPr>
                <w:rStyle w:val="IndexLink"/>
              </w:rPr>
              <w:t>242</w:t>
            </w:r>
          </w:hyperlink>
        </w:p>
        <w:p>
          <w:pPr>
            <w:pStyle w:val="Contents3"/>
            <w:tabs>
              <w:tab w:val="clear" w:pos="8459"/>
              <w:tab w:val="right" w:pos="9026" w:leader="dot"/>
            </w:tabs>
            <w:rPr/>
          </w:pPr>
          <w:hyperlink w:anchor="__RefHeading___Toc4753954_3650668749">
            <w:r>
              <w:rPr>
                <w:webHidden/>
                <w:rStyle w:val="IndexLink"/>
                <w:rtl w:val="true"/>
              </w:rPr>
              <w:t>يارى ظالمان</w:t>
            </w:r>
            <w:r>
              <w:rPr>
                <w:rStyle w:val="IndexLink"/>
                <w:rtl w:val="true"/>
              </w:rPr>
              <w:tab/>
            </w:r>
            <w:r>
              <w:rPr>
                <w:rStyle w:val="IndexLink"/>
              </w:rPr>
              <w:t>242</w:t>
            </w:r>
          </w:hyperlink>
        </w:p>
        <w:p>
          <w:pPr>
            <w:pStyle w:val="Contents3"/>
            <w:tabs>
              <w:tab w:val="clear" w:pos="8459"/>
              <w:tab w:val="right" w:pos="9026" w:leader="dot"/>
            </w:tabs>
            <w:rPr/>
          </w:pPr>
          <w:hyperlink w:anchor="__RefHeading___Toc4753956_3650668749">
            <w:r>
              <w:rPr>
                <w:webHidden/>
                <w:rStyle w:val="IndexLink"/>
                <w:rtl w:val="true"/>
              </w:rPr>
              <w:t>فهرست منابع</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21_11991"/>
      <w:bookmarkStart w:id="1" w:name="pg2121_11991"/>
      <w:bookmarkEnd w:id="1"/>
    </w:p>
    <w:p>
      <w:pPr>
        <w:pStyle w:val="Heading2"/>
        <w:numPr>
          <w:ilvl w:val="1"/>
          <w:numId w:val="1"/>
        </w:numPr>
        <w:rPr/>
      </w:pPr>
      <w:bookmarkStart w:id="2" w:name="pg2121_11991"/>
      <w:bookmarkStart w:id="3" w:name="__RefHeading___Toc475354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گوشه‌هایی از زندگی و برگ‌هایی از تفسیر ابوالفتوح 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قنبری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شیخ ابوالفتوح رازی؛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حسین بن علی، 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۱۹۲۴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۱۶۸۶۶۳۱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3544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يادداشت دبير علمى كنگرهشهر رى، يكى از پايگاه هاى كهن تشيّع و مَهد رشد و بالندگى عالمانى چون كلينى،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گراميداشت بزرگان و عالمان رى، از نيمه دوم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در دستور كار آستان حضرت عبدالعظيم عليه السلام و مؤسسه علمى ـ فرهنگى دارالحديث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همايش از اين سلسله، در بهار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با برپايى كنگره بزرگداشت حضرت عبدالعظيم عليه السلام آغاز شد و اكنون، دومين همايش از اين سلسله، به بزرگداشت شيخ ابوالفتوح رازى رحمه الله مفسّر قرن ششم هجرى،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دبيرخانه علمى كنگره بزرگداشت شيخ ابوالفتوح رازى، از نيمه دوم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پس از برگزارى كنگره بزرگداشت حضرت عبدالعظيم حسنى عليه السلام با اهداف زير،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بزرگداشت شخصيت علمى و معنوى شيخ ابوالفتوح رازى،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به جا مانده از آن مفسّر و دانشمند كم نظير،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جايگاه و تأثير تفسير ابوالفتوح بر ساير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تفاسير شيعه و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قرآنى و حديث اهل بيت عليهم السلام، محصولات علمى كنگره كه در اين بيست ماه به ثمر رسيده اند و هنگام برپايى كنگره عرضه مى شوند، از اين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نامه هاى مجلات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مجلّه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شماره</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فشرده متن تفسير ابوالفتوح و مجموعه آثار كنگرهگزارش اجمالى اين چهار محور،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كنگرهمجموعه آثار كنگره كه به صورت مكتوب در بيست مجلّد عرضه مى گردد، در نُه حوزه، بدين شرح، ساماندهى شده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كنگره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جلداز مجموع هفتاد مقاله رسيده به كنگره،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مقاله پس از ارزيابى علمى برگزيده شده اند كه در سه موضوع، دسته بندى شده، به چاپ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تفسيرى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كلامى در تفسير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كتاب شناسى و</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مقاله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جلدآنچه درباره شيخ ابوالفتوح رازى و تفسير وى در لا به لاى كتاب ها و يا به صورت مقاله و رساله تدوين يافته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اطلاعات و تحليل ها، در سه مجلّد، بدين ترتيب،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در تفسير روض الجنان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شناسى و نسخه شناسى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درباره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دكتر عسكر حقوقى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جلدكامل ترين اثرى كه تاكنون درباره تفسير ابوالفتوح رازى نگارش يافته، كتاب سه جلدى مرحوم دكتر عسكر حقوقى است كه قريب به پنجاه سال از تأليف و چهل سال از انتشار آن مى گذرد و تاكنون نيز تجديد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علمى اين كتاب، با استخراج مصادر اقوال و ارجاع پانوشت ها به چاپ جديد تفسير، و ويرايش و صفحه آرايى جديد، بخشى از كارهايى است كه بر روى اين اثر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فنّى تفسير ابوالفتوح رازى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جلداز آن جا كه سه چاپ اوّل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تفسير ابوالفتوح، داراى فهرست هاى فنّى نيست و چاپ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نمايه موضوعى ندارد و فهرست هاى هر جلد آن به تفكيك و در پايان همان جلد چاپ شده است، تهيه نمايه موضوعى و فهرست هاى فنّى جهت استفاده از اين گنجينه معارف قرآنى امرى ضرورى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با استفاده از محقّقان بنياد پژوهش هاى اسلامى آستان قدس رضوى و برخى فضلاى قم،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نمايه موضوعى و فهرست 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بدين شرح،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موضوعى و فهرست هاى عمومى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اشعار فارسى و عربى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واژه هاى پُر بَسامد يا خاصّ</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تفسير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جلدجايگاه بلند تفسير ابوالفتوح رازى سبب شده است كه تاكنون پانزده پايان نامه كارشناسى ارشد و دكترى و كتاب مستقل درباره آن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و علمى از اين پايان نامه ها و كتاب ها و استخراج نكات بديع علمى و آراى نو در آنها، بُن مايه و اساس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ابوالفتوح رازى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جلدگرچه درباره شيخ ابوالفتوح رازى در لا به لاى كتاب هاى تراجم و تفسير، شرح احوال هايى آمده، اما تاكنون درباره وى، اثرى مستقل و قابل استفاده براى عموم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نامه به انگيزه معرّفى ابوالفتوح و تفسير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فارسى زبانان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جوانان و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بازنويسى داستان هاى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جلدتفسير ابوالفتوح، حاوى داستان هاى بسيار است كه مرحوم دكتر عسكر حقوقى، اكثر آنها را در يك جلد در كتاب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سازندگى داستان، مجموعه اى از اين قصه ها كه حاوى مطالب اخلاقى و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ضمن شرح احوال پيامبران و پيشوايان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گزينش و براى استفاده بهتر جوانان، با ادبياتى امروزين، بازنويسى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دو جلد رقعى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مأخذشناسى ابوالفتوح رازى و تفسير وى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جلداين كتاب، حاوى گزارشى اجمالى است از مجموعه آنچه درباره ابوالفتوح و تفسير وى در قالب كتاب، مقاله، پايان نامه و يا ضمن كتاب ها، به فارسى، عربى و برخى زبان هاى اروپايى، تاكنون عرضه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علاّمه شعرانى بر تفسير ابوالفتوح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جلدعلاّمه ميرزا ابوالحسن شَعرانى، حواشى عالمانه و سودمندى بر تفسير ابوالفتوح دارد كه چون در ضمن يكى از چاپ هاى پيشين منتشر شده،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حواشى، استخراج گرديده، كه در قالب دو جلد عرضه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علمىبر اساس پيگيرى ها و توافق هاى به عمل آمده از سوى دبيرخانه علمى كنگره،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هاى قرآنى،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پژوهش،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حديث، هم زمان با برپايى كنگره، يك شماره خود را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 و تفسير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كنگرهتاكنون دو شماره از اين خبرنامه به چاپ رسيده و دو شماره ديگر نيز در دست تهيه است كه يك شماره پيش از برگزارى كنگره و يك شماره نيز در روز برگزارى آن، عرضه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حاوى متن تفسير ابوالفتوح و محصولات علمى كنگرهاين لوح فشرده، با مشاركت مركز تحقيقات كامپيوترى علوم اسلامى آماده و هم زمان با برپايى كنگره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و دست اندركاران امور اجرايى كه در به ثمر رسيدن اين همايشْ سهم داشته اند، سپاس گزارى مى شود، و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شوراى عالى سياست گذارى و شوراى علمى كنگره، بنياد پژوهش هاى اسلامى آستان قدس رضوى، مركز تحقيقات كامپيوترى علوم اسلامى، مديران عالى آستان حضرت عبدالعظيم عليه السلام ، مديران و محققان مركز تحقيقات دارالحديث ، سازمان چاپ و نشر دارالحديث، دانشكده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مهـدى مهـريـزى دبير كميته علمى تابستان </w:t>
      </w:r>
      <w:r>
        <w:rPr>
          <w:rFonts w:ascii="IRNazanin" w:hAnsi="IRNazanin" w:eastAsia="IRNazanin"/>
          <w:color w:val="111111"/>
          <w:sz w:val="28"/>
          <w:sz w:val="28"/>
          <w:szCs w:val="28"/>
          <w:lang w:bidi="fa-IR"/>
        </w:rPr>
        <w:t>۱۳۸۴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2121_12001"/>
    </w:p>
    <w:p>
      <w:pPr>
        <w:pStyle w:val="Heading2"/>
        <w:numPr>
          <w:ilvl w:val="1"/>
          <w:numId w:val="1"/>
        </w:numPr>
        <w:rPr/>
      </w:pPr>
      <w:bookmarkStart w:id="8" w:name="__RefHeading___Toc4753546_3650668749"/>
      <w:bookmarkStart w:id="9" w:name="_Toc3"/>
      <w:bookmarkEnd w:id="7"/>
      <w:bookmarkEnd w:id="8"/>
      <w:r>
        <w:rPr>
          <w:rtl w:val="true"/>
        </w:rPr>
        <w:t>سخن نخست</w:t>
      </w:r>
      <w:bookmarkEnd w:id="9"/>
    </w:p>
    <w:p>
      <w:pPr>
        <w:pStyle w:val="BookText"/>
        <w:rPr/>
      </w:pPr>
      <w:r>
        <w:rPr>
          <w:rFonts w:ascii="IRNazanin" w:hAnsi="IRNazanin" w:eastAsia="IRNazanin"/>
          <w:color w:val="111111"/>
          <w:sz w:val="28"/>
          <w:sz w:val="28"/>
          <w:szCs w:val="28"/>
          <w:rtl w:val="true"/>
          <w:lang w:bidi="fa-IR"/>
        </w:rPr>
        <w:t>سخن نخستدر مرور برخى از صفحات كتاب هاى تاريخى و تراجم به نام برخى كسان بر مى خوريم كه در عين شهرت، ناشناس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گاه به سبب اثر آفرينى و گاه به دليل برخورد آن كس با شخصيت صاحب نامى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روى هر پارسى زبانْ نامى از باباطاهر برده شود، ترديدى نيست كه او را به خاطر خلق دو بيتى هايش خواهد شناخت، ولى از زواياى مختلف زندگى اش بى خبر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گمان شود كه بى خبرى عامّه مردم به خاطر مطالعه كم آنان است، امّا بايد گفت كه شخصيت هاى اين چنينى نزد صاحبان علم و آگاهى نيز همين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خود و يا تراجم نگاران معاصر ايشان قدمى در شناساندنشان بر نداشته و جز سطورى اندك، چيزى ننگاشته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حرم حضرت عبدالعظيم حسنى عليه السلام بر قبر ابوالفتوح رازى بگذرى، خواهى ديد كه بر روى سنگ مزارش از نام، نسب، تأليف و دو فرزندش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اين سنگ نوشته، گمان خواهى يافت كه اگر به كتاب هاى زندگى نوشت مراجعه كنى، اطلاعات بيشترى را مى يابى، ولى دريغ كه هر چه بيشتر بگردى، كمتر چيزى دستگيرت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ناشناس شايد عنوان درستى براى ابوالفتوح رازى باشد، كه در عين شهرت، از گم حالان تاريخ علم و ادب اين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تلاشى است براى معرفى اين شخصيت كه گرچه ناكام است، ولى منتهاى تلاش صاحب اين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هر چه نوشته شده، تكرار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چند سطى است كه دو شاگردش، منتجب الدين رازى و ابن شهر آشوب مازندرانى و هم عصرش عبدالجليل رازى گرد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محققانى چون محمد قزوينى و محدث ارموى، براى شناخت بيشتر وى، تا بدانجا رسيده كه محدوده زمانى زندگى و تأليف وى را روشن ساخته اند؛ آن هم با صد امّا و اگر و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زين پس پژوهشيانى بر آن شوند تا از كنار هم نهادن برخى قراين، زيست نامه اى دقيق تر براى او فراهم آورند؛ هر چند اين هم آرزوى دست نايافتنى اى بيش نيست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2121_12003"/>
    </w:p>
    <w:p>
      <w:pPr>
        <w:pStyle w:val="Heading2"/>
        <w:numPr>
          <w:ilvl w:val="1"/>
          <w:numId w:val="1"/>
        </w:numPr>
        <w:rPr/>
      </w:pPr>
      <w:bookmarkStart w:id="11" w:name="__RefHeading___Toc4753548_3650668749"/>
      <w:bookmarkStart w:id="12" w:name="_Toc4"/>
      <w:bookmarkEnd w:id="10"/>
      <w:bookmarkEnd w:id="11"/>
      <w:r>
        <w:rPr>
          <w:rtl w:val="true"/>
        </w:rPr>
        <w:t>فصل اول</w:t>
      </w:r>
      <w:r>
        <w:rPr>
          <w:rtl w:val="true"/>
        </w:rPr>
        <w:t xml:space="preserve">: </w:t>
      </w:r>
      <w:r>
        <w:rPr>
          <w:rtl w:val="true"/>
        </w:rPr>
        <w:t>زندگى</w:t>
      </w:r>
      <w:bookmarkEnd w:id="12"/>
    </w:p>
    <w:p>
      <w:pPr>
        <w:pStyle w:val="Heading3"/>
        <w:numPr>
          <w:ilvl w:val="2"/>
          <w:numId w:val="1"/>
        </w:numPr>
        <w:rPr/>
      </w:pPr>
      <w:bookmarkStart w:id="13" w:name="__RefHeading___Toc4753550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زندگىـ ولادت و خاندان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2121_12005"/>
    </w:p>
    <w:p>
      <w:pPr>
        <w:pStyle w:val="Heading3"/>
        <w:numPr>
          <w:ilvl w:val="2"/>
          <w:numId w:val="1"/>
        </w:numPr>
        <w:rPr/>
      </w:pPr>
      <w:bookmarkStart w:id="16" w:name="__RefHeading___Toc4753552_3650668749"/>
      <w:bookmarkStart w:id="17" w:name="_Toc6"/>
      <w:bookmarkEnd w:id="15"/>
      <w:bookmarkEnd w:id="16"/>
      <w:r>
        <w:rPr>
          <w:rtl w:val="true"/>
        </w:rPr>
        <w:t>ولادت و خاندان</w:t>
      </w:r>
      <w:bookmarkEnd w:id="17"/>
    </w:p>
    <w:p>
      <w:pPr>
        <w:pStyle w:val="BookText"/>
        <w:rPr/>
      </w:pPr>
      <w:r>
        <w:rPr>
          <w:rFonts w:ascii="IRNazanin" w:hAnsi="IRNazanin" w:eastAsia="IRNazanin"/>
          <w:color w:val="111111"/>
          <w:sz w:val="28"/>
          <w:sz w:val="28"/>
          <w:szCs w:val="28"/>
          <w:rtl w:val="true"/>
          <w:lang w:bidi="fa-IR"/>
        </w:rPr>
        <w:t>ولادت و خاندانشهر رى در نيمه دوم قرن پنجم هجرى شاهد تولد كودكى در يكى از خاندان هايى علمى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ابوالفتوح حسين بن على بن محمد بن احمد بن حسين بن احمد خزاعى نيشابورى رازى بود، يكى از عالمان بزرگ شيعى شد و يكى از اولين تفسيرهاى شيعى پارسى قرآن كريم را پديد آورد و به ابوالفتوح رازى شهره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پدر و نياكانش از رجال علم و دين بودند، در مكتب پدر، آغازين مراتب رشد و بالندگى را پشت سر نهاده، سپس در محضر بزرگانى ديگر زانوى تلمذ به زمين زد و توشه دان دانش خويش را غنا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از بازگويى دقيق شرح احوال و دانش آموزى او ناتوان است و تنها اشاراتى اندك درباره او را در دل خويش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بايد براى آشنايى با وى از كنارهم نهادن مطالب مندرج در آثار پيشينيان مدد جست و به شرح حالى نه چندان روشن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دقيق ولادت او جايى سخن به ميان نيامده؛ آن گونه كه در وفات او نيز؛ امّا شايد بتوان گفت كه تولد ابوالفتوح رازى قبل از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هجرى بوده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گفته شده كه ابوالفتوح رازى بلاواسطه از شيخ ابو على حسن بن محمد بن محمد بن حسن طوسى روايت كرده، </w:t>
      </w:r>
      <w:r>
        <w:rPr>
          <w:rStyle w:val="FootnoteAnchor"/>
          <w:rtl w:val="true"/>
        </w:rPr>
        <w:footnoteReference w:id="3"/>
      </w:r>
      <w:r>
        <w:rPr>
          <w:rFonts w:ascii="IRNazanin" w:hAnsi="IRNazanin" w:eastAsia="IRNazanin"/>
          <w:color w:val="111111"/>
          <w:sz w:val="28"/>
          <w:sz w:val="28"/>
          <w:szCs w:val="28"/>
          <w:rtl w:val="true"/>
          <w:lang w:bidi="fa-IR"/>
        </w:rPr>
        <w:t>و وفات شيخ ابو على در حدود سال پانصد هجرى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پس اگر ابوالفتوح رازى تنها آخرين سال حيات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پانصد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باشد و از او روايت نموده باشد و او را در آن سال، دستِ كم بيست ساله فرض كنيم، يقينا تولد وى پس از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هجرى ممكن نيست روى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در اثناى تفسير خود تصريح كرده كه از اولاد نافع بن بُديل بن وَرقاى خُزاعى است؛ آنجا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فِى سَبِيلِ اللَّهِ أَمْوَ تَام بَلْ أَحْيَآءٌ عِندَ رَبِّهِمْ يُرْزَقُونَ</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شهيدان چاه معونه آمد، و قصه آن اين بود كه محمد بن اسحاق بن يسار گفت باسناده از حُمَيد طويل، از انس بن مالك و جماعتى ديگر از اهل علم روايت كردند كه ابو بَراء عامر بن مالك بن جعفر بن كلاب ملاعب الاسنة ـ كه سيد بنى عامر بن صعصعه بود ـ به نزديك رسول آمد به مدينه، و او را هديه نيكو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هديه او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براء، من هديه مشركان نپذيرم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 اگر خواهى كه هديه تو قبول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 او عرضه كرد و بگفت او را آنچه خداى وعده داده است مؤمنان را از كرامت و نعمت و ثواب، و قرآن چند آيت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نياورد ولكن نزديك بود و قول رسولْ او را نكو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دين كه تو ما را با او دعوت مى كنى، دينى نكوست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جماعتى صحابه را بفرستى با اهل نجد تا ايشان را دعوت كنند به اين دين، اميد من چنان است كه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ايمن نباشم بر ايشان كه ايشان را به ميان قوم كفار فرستم، كه ايشان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حمايت من اند، ايشان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مُنْذِر بن عمرو را با هفتاد مرد از اخيار مسلمانان بفرستاد؛ از</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صِمَّه و حَرّام بن مِلْحان و عُروة بن أسماء و نافع بن بُدَيل بن وَرْقاء الخُزاعى ـ و اين مرد از پدران ماست ـ و اين در صفر بود سال چهارم از هجرت</w:t>
      </w:r>
      <w:r>
        <w:rPr>
          <w:rFonts w:eastAsia="IRNazanin" w:cs="IRNazanin"/>
          <w:color w:val="111111"/>
          <w:sz w:val="28"/>
          <w:szCs w:val="28"/>
          <w:rtl w:val="true"/>
          <w:lang w:bidi="fa-IR"/>
        </w:rPr>
        <w:t xml:space="preserve">... . </w:t>
      </w:r>
      <w:r>
        <w:rPr>
          <w:rStyle w:val="FootnoteAnchor"/>
          <w:rtl w:val="true"/>
        </w:rPr>
        <w:footnoteReference w:id="6"/>
      </w:r>
      <w:r>
        <w:rPr>
          <w:rFonts w:ascii="IRNazanin" w:hAnsi="IRNazanin" w:eastAsia="IRNazanin"/>
          <w:color w:val="111111"/>
          <w:sz w:val="28"/>
          <w:sz w:val="28"/>
          <w:szCs w:val="28"/>
          <w:rtl w:val="true"/>
          <w:lang w:bidi="fa-IR"/>
        </w:rPr>
        <w:t xml:space="preserve">نيز در دو جاى ديگر تفسير اشاره دارد كه بديل بن ورقاء نياى اعلاى اوست؛ از جمله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كَفَرُواْ وَ صَدُّوكُمْ عَنِ الْمَسْجِدِ الْحَرَامِ وَ الْهَدْىَ مَعْكُوفًا أَن يَبْلُغَ مَحِلَّهُ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در اين بودند، بديل بن ورقاء الخزاعى برسيد، و او از پدران ماست؛ اعنى مصنف الكتاب و بنو خزاعه عيبه نصح رسول بودند از جمله اهل تهامه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همچنين در قصه فتح مكه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خزاعه چون در مكّه آمدند، پناه با سراى بديل بن ورقاء دادند، و او سيّد قوم بود و او از پدران مصنف اين كتاب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بر اساس تصريح خود ابوالفتوح، نافع بن بديل بن ورقاء، جدّ اعلاى اوست؛ امّا ميرزاحسين نورى او را از نسل عبداللّه بن بديل بن ورقاء دانسته است؛ آنجا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الفتوح الرازى المنتهى نسبه الشريف إلى عبداللّه بن بديل ابن ورقاء الخزاعى</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مرحوم قزوينى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فقره از مرحوم محدّث نورى، با آن تتبّع فوق العاده كه از او معهود است، فقط ناشى از طغيان قلم است كه ما بين دو برادر خلط و يكى را به ديگرى اشتباه نموده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پس از تتبعى فراوان، نسب نامه ابوالفتوح و خاندان او را در جدولى به شرح ذيل سامان داده و در پايان آن متذكر شده است كه در فهرست منتجب الدين نام يكى دو نفر ديگر از اعضاى اين خانواده مذكور است، ولى چون از نسخه تحريف نساخ وجه قرابتشان با مؤلف، على التحقيق، معلوم نشد، از ذكر ايشان در اين جدول صرف نظر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قزوينى سلسله نسب او را تا هاشم، براساس نقل ابن حجر عسقلانى در لسان الميزان،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ترتيب داده است و چنان كه مشاهده مى شود، حلقه ارتباط وى با نافع بن بديل مفقود است و دليل آن، عدم يادكرد آن در كتب تراجم و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بن ورقاء الخزاعى </w:t>
      </w:r>
      <w:r>
        <w:rPr>
          <w:rStyle w:val="FootnoteAnchor"/>
          <w:rtl w:val="true"/>
        </w:rPr>
        <w:footnoteReference w:id="12"/>
      </w:r>
      <w:r>
        <w:rPr>
          <w:rFonts w:ascii="Amiri" w:hAnsi="Amiri" w:eastAsia="Amiri" w:cs="Amiri"/>
          <w:color w:val="111111"/>
          <w:sz w:val="28"/>
          <w:sz w:val="28"/>
          <w:szCs w:val="28"/>
          <w:rtl w:val="true"/>
          <w:lang w:bidi="ar-SA"/>
        </w:rPr>
        <w:t xml:space="preserve">نافع هاشم شجاع الفضل ابراهيم احمد الحسين ابوالفتح ابوبكر احمد ابو سعيد محمد ابو محمد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الدين ابوالفتوح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تفسير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محمد صدرالدين على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21_12009"/>
    </w:p>
    <w:p>
      <w:pPr>
        <w:pStyle w:val="Heading3"/>
        <w:numPr>
          <w:ilvl w:val="2"/>
          <w:numId w:val="1"/>
        </w:numPr>
        <w:rPr/>
      </w:pPr>
      <w:bookmarkStart w:id="19" w:name="__RefHeading___Toc4753554_3650668749"/>
      <w:bookmarkStart w:id="20" w:name="_Toc7"/>
      <w:bookmarkEnd w:id="18"/>
      <w:bookmarkEnd w:id="19"/>
      <w:r>
        <w:rPr>
          <w:rtl w:val="true"/>
        </w:rPr>
        <w:t>بُديل بن وَرقاء</w:t>
      </w:r>
      <w:bookmarkEnd w:id="20"/>
    </w:p>
    <w:p>
      <w:pPr>
        <w:pStyle w:val="BookText"/>
        <w:rPr/>
      </w:pPr>
      <w:r>
        <w:rPr>
          <w:rFonts w:ascii="IRNazanin" w:hAnsi="IRNazanin" w:eastAsia="IRNazanin"/>
          <w:color w:val="111111"/>
          <w:sz w:val="28"/>
          <w:sz w:val="28"/>
          <w:szCs w:val="28"/>
          <w:rtl w:val="true"/>
          <w:lang w:bidi="fa-IR"/>
        </w:rPr>
        <w:t>حال كه نسب ابوالفتوح رازى معلوم گرديد، به شرح احوال ايشان تا آنجا كه در تاريخ مضبوط است، اشارتى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مشاهده مى شود، خاندان كريم او از قديمى ترين خاندان هاى شيعى است كه يكى پس از ديگرى مجد و عظمت را از گذشتگان خويش به ارث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بازگويى عظمت اين خاندان و ياد كرد مزايا و مناقب و تفصيل تراجمشان مجالى فراتر از اين نوشتار و زمانى طولانى را اقتضا مى كند و مستلزم فراهم آوردن نوشتارى پر برگ است كه مجال آن نيست و بر كسانى است كه اهتمام بر زنده كردن ياد گذشتگان صالح و احقاق حقوق خاندان هاى شيعى دارند و سعيشان بر حفظ ميراث پيشينيان از خطر نابودى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 آيد، فقط ياد كرد اولين مسلمانان خاندان ابوالفتوح و نياكان نزديك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بُديل بن وَرقاءبديل بن ورقاء بن عبدالغُرّى بن ربيعة بن جُزّى بن عامر بن مازن بن عَدِىّ بن عمرو بن ربيعه خزاعى بزرگ بنى خزاعه بود و در روز فتح مكه اسلام آورد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ابوالفتوح رازى، ضمن بيان قصه فتح مكه ـ كه آن را ضمن تفسير سوره نصر بازگفته است ـ به چگونگى اسلام آوردن وى اشاره نموده،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قصه فتح مكه، چنان كه محمد بن اسحاق و علماى سير روايت كرده اند، آن بود كه چون رسول عليه السلام عام الحديبيه صلح كرد با قريش، و شرط آن بود ميان ايشان كه هر كه خواهد در عهد رسول باشد، ايشان را بر او اعتراضى نبود، و هر كه خواهد كه در عهد قريش شود، رسول او را تعرّض نرساند، بنوبكر در عهد قريش رفتند و بنو خزاعه در عهد رسول در آمدند؛ براى شرّى قديم كه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بكر بر بنو خزاعه خونى چند دعوى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كردند كه در جاهليت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عهد قريش شدند، خويشتن را به ايشان مستظهر مى ديدند، طلب فرصت مى كردند تا به بنى خزاعه كيدى كنند و وقعتى، و قريش يارى مى دادند ايشان را به نفْس و سلاح و كراح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بنوبكر بيامدند و به قوّت قريش و شبيخون آوردند بر خزاعه و كارزار كردند و مردى از بنو خزاعه كشته شد، و اين بيرون از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خزاعه تن با حرم دادند، و از جمله قريش آنان كه به نصرت بنو بكر آمده بودند، صفوان بن اميه و عِكرمِه ابو جهل و سهل بن عمرو با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حرم رسيدند، نوفل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 ما به زمين حرم در آمديم و حرمت حرم هتك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كينه خود بتوزى كه ما در حرم بتر از اين كارها مى كنيم از دزدى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خزاعه چون در مكه آمدند، پناه با سراى بديل بن ورقاء دادند، و او سيد قوم بود، و او از پدران مصنف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اين عهد است كه با محمد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چه مدت گذشت كه عهد تباه كردى و حرمت حرم برداشتى، و اگر نه آن استى كه من حرمت حرم بيشتر از آن دارم و دانم، بدانستى كه تيغ ها نصيب خود چون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حالى مردى به جانب مدينه گسيل كرد تا رسول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عمرو بن سالم الخزاعى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درآمد، در مسجد رسول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با صحابه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ها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انّى ناشد محمّدا واين بيت ها در سورة التوبة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بدين بيت 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فَنَقَضُوا ميثاقكَ الْمؤَكَداهُمْ بَيْتُونا بالوَتير هُجّدا فَقَتَلُونا رُكَعّا وَ سُجَدا سبب فتح مكه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اين بيت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هيچ انديشه مدار كه من از وراى كينه شماام و نصرت خداى در پيش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كه رسول عليه السلام اين مى گفت، ابرى برآمد،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 به نصرت بنى كعب باران خواهد دادن، و آن رهطى بودند از بنى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بديل بن ورقاء برخاست با جماعت بسيار از خزاعه و روى به مدينه نهادند به شكايت قريش و نقض عهد ايشان عهد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درآمد و رسول را اين حال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 را اكرام كرد و دل خوشى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من براثر مى آيم و اين انتقام مرا بايد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قريش پشيمان شدند بر آنچه كردند و بترسيدند از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ببايد رفتن و با محمد عهد تازه كردن و در مدتْ زيادت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مكه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در آن مى نگرم كه ابو سفيان از اين در درآيد و خواهد تا عهد تازه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در راه، بديل ورقاء را ديد با رهط 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جاى ها كه شتر ما آن جاست؛ برفتم تا مطالعه اى كنم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كه ما به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را وهم آمد كه او به مدينه بوده است با آنان كه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به مدينه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 ما رفته است و از ما بپوشيد، و اگر خواهى تا به تحقيقْ اين بدانى، بر پَى شتران ايشان بروى تا بَعَر بيفكنند، بشكنى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استخوان خرما باشد، لابد از مدينه مى آيند كه مدنيان شتر را استخوان خرما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بَعَر بديدند در او استخوان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بدانستند كه او به نزديك 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برفت تا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آمد و با رسول بسيار سخن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سر به او بر نداشت و يك كلمت را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نزديك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اجابت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على آمد ـ و او وارد حجره فاطمه بود و حسينِ على كوچك بود، پيش ايشان نشسته بود ـ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ابى طالب، چه راى بينى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نمى بينم كه تو را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دختر محمد، اين فرزندت را بگو تا ما را حمايتى كند و اين فخر تا قيامت بدو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پسر من كودك است و خود در جهان كه باشد كه بر پيغمبر خداى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امير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 بينم جز آن كه تو سيّد بنى كنانه اى، برخيز و در مسجد رسول عليه السلام رو و بگوى كه من حمايت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جابت كند، مراد تو است و اگر نكند، جز اين راى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در مسجدْ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به او التفات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دخترش را ام حبيبه ـ كه زن رسول عليه السلامبود ـ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شد، خواست تا پاى بر جامه رسول عليه السلام نهد، ام حبيبه برجست و جامه درنورديد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نمى شايد تا پاى در جامعه تو نِهَم؟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رسول صلى الله عليه و آلهاست و تو مشركى و مشرك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رواندارم كه تو پاى بر جامه رسول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برون رفت و به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قصّه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عليه السلام اجازه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بر تو خنديده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راى جز اين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تدبير و چاره جز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عليه السلامصحابه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نبايد كه احوال ما كس بداند تا ناگاه به در مكّه فرود آييم كه من از خداى درخواسته ام كه خبر من بر مكّيان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ميان، حاطب بن ابى بلتعه نامه نوشت بر دست زنى سياه و به مكّه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 تا مكّيان را خبر كند از عزم 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خبر داد رسول عليه السلام را، رسول عليه السلام أمير المؤمنين على ـ عليه الصلوة والسلام ـ را با زبير فرستاد تا نامه از او بستدند ـ و اين حديث رفته است در سورة الممتحنة ـ و حاطب از آن عذر خواست و رسول عليه السلام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 السلام از مدينه بيرون آمد، دهم ماه رمضان سال هشتم از هجرت مردى را بر مدينه خليفه كرد از بنى غفار، نام او كلثوم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كديد، رسيدند، ميان عسفان و أمج روزه بگشادند و از آن جا به مرّ الظّهران آمد با ده هزار مرد از مهاجر و انصار و هيچ كس از ياران بازنايستادند از 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ابوسفيان بن الحرث بن عبدالمطلب رسول عليه السلامرا ديد و عبداللّه بن ابى امية بن المغيره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بديدند، بترسيدند و دانستند كه اهل مكه را طاقت اين لشكر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نزديك رسول عليه السلام آيند، رسول عليه السلامبار نداد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تا ايشان را ببينم آن جفاها كه از ايشان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يكى پسر عم است و يكى پسر عمه است، اگر دستور باشد در آيند و از تو امانى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تا ايشان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ابوسفيان پسر كى خرد با خود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اگر محمد مرا به خود راه ندهد، دست اين پسر گيرم و در اين بيابان بروم تا از گرسنگى و تشنگى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السلامچون اين بشنيد، رحمش آمد و او را دستورى داد تا درآمد و اسلام آورد و خبر رسول عليه السلامبر قريش پوشيده بود و هيچ خبر نمى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او سخت خايف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بن حرب و حكيم بن حزام و بديل بن ورقاء از مكه بيرون آمدند تا هيچ كس را ببينند كه از او خبرى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انديشه كردم كه اگر رسول عليه السلام بدين هيئت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در مكه رود، اثر قريش نبماند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استر رسول عليه السلام برنشستم و براندم تا خبرى باز دهم تا بيايند و از رسول عليه السلام امانى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مرد كه از مكّه بيرون آمده بودند، بر بلندى شدند، آتش هاى عظيم ديدنده،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آتش چيست؟ بديل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بنى خزاعه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و بديل را گمان بود كه رسول خداى است و نهان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بديشان رسيدم در شبى تاريك با يكديگر حديث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ايشان بشناختم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سفيان، تويى؟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اباالفضل، تويى؟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است كه مى آيد به ده هزار مرد كه شما را به آن طاقت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استر نشين تا براى تو امانى خواهم از 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لشكر آوردم، به هر آتش كه بگذشتم،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على بلغة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ببردم او را تا در خيمه رسول عليه السلام او را بنشاندم و من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ابو سفيان از در تو در آمده است، اسيروار و من او را شفاعت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من بخشى و أمانى دهى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فردا پيش من آرى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روز، پيش رسول عليه السلام بردم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اباسفيان، وقت نيامد كه بگويى لا اله الا اللّه ؟ ابو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 و تن من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كريم و حليم و رحم پيوندى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جز خداى خدايى نيست كه اگر بودى به فرياد من رسيدى 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نيست كه گواهى دهى كه من رسول خدايم؟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من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حليم و كريم و رحم پيوندى، دو ماه در اين حديث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ماهت مهلت دادم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 گواهى حق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گذرگاه لشكر بدار تا مردم او را ببينند و بدانند كه او را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تو دانى كه او مردى است كه فخر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تشريفى دارد بيشتر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بگوى كه من مى گويم كه هر كه در سراى او رود، ايمن است و هر كه درخانه خود رود و در دربندد، ايمن است و هر كه در مسجد حرام رود،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ببردم و در راهى تنگ بداشتم تا گروه گروه لشكر بر او بگذشت و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بنوفلان و بنوفلان، تا آن كه رايت رسول عليه السلامبرسيد و سواد أعظم و كتيبه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خداست با جماعت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ملكى عظيم يافت پسر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قومت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بر در مسجد الحرام آمد و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محمد عليه السلاماينجا رسيد با لشكرى كه هيچ كس قوّه ايشان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تدبير 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هر كه در سراى من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تو كه در او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هر كه در مسجد الحرام شود، ايمن شود و هر كه در خانه شود و در ببندد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حكيم حزام و بديل بن ورقاء آمدند و اسلام آوردند 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ايشان را بفرستاد تا مردم را دعوت كنند و به اسلام خوانند و بگويند كه هر كه بأعلى مكه در سراى ابوسفيان شود، ايمن است و هر كه در زير مكه در سراى حكيم بن حزام و در ميان مكه در بيت الحرام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 و مردم را اين بگفتند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بديل بن ورقاء اسلام آورده و صحابى رسول خدا صلى الله عليه و آله شد و همراه پيامبر صلى الله عليه و آله در فتح مكه و جنگ حنين شركت داشت و پيامبر او را به سرپرستى اسيران قبيله هوزان در جنگ حنين گماشتند و اين اسيران و غنايم را در جعرانه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صلى الله عليه و آله بديل و عمروبن سالم و بُسر بن سفيان را هنگامى كه عازم جنگ تبوك بودند، به سوى قبيله بنى كعب گسيل داشتند تا آنان را براى حركت آماده سازند و آنان همگى در جنگ تبوك همراه پيامبر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بديل بن ورقاء در حجة الوداع هم همراه پيامبر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موسى از اسرائيل، از جابر، از محمد بن على، از بديل بن ورقاء نقل مى كند كه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اقامت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دادند جار بزنم كه اين روزها روزهاى خوردن و آشاميدن است و روزه مگيريد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شيخ صدوق نيز اين گونه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أنّ رسول اللّه صلى الله عليه و آله بعث بديل بن ورقاء الخزاعى على جمل أورق، فأمر أن ينهى الناس عن الصيام أيام منى، فتخلل بديل الفساطيط، ينادى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تصوموا هذه الأيام، فإنّها أيام أكل و شرب و بعال</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آن گونه كه گفته شد، بديل بن ورقاء تا غزوه حنين ـ كه در سال هشتم هجرى روى داد ـ زنده بود و اندكى قبل از وفات حضرت رسول صلى الله عليه و آله، در سن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سالگى وفات يافت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گفته شده كه بديل هفت پسر به نام هاى نافع، عبداللّه ، عبدالرحمن، سلمه،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2121_12017"/>
    </w:p>
    <w:p>
      <w:pPr>
        <w:pStyle w:val="Heading3"/>
        <w:numPr>
          <w:ilvl w:val="2"/>
          <w:numId w:val="1"/>
        </w:numPr>
        <w:rPr/>
      </w:pPr>
      <w:bookmarkStart w:id="22" w:name="__RefHeading___Toc4753556_3650668749"/>
      <w:bookmarkStart w:id="23" w:name="_Toc8"/>
      <w:bookmarkEnd w:id="21"/>
      <w:bookmarkEnd w:id="22"/>
      <w:r>
        <w:rPr>
          <w:rtl w:val="true"/>
        </w:rPr>
        <w:t>نافع بن بديل</w:t>
      </w:r>
      <w:bookmarkEnd w:id="23"/>
    </w:p>
    <w:p>
      <w:pPr>
        <w:pStyle w:val="BookText"/>
        <w:rPr/>
      </w:pPr>
      <w:r>
        <w:rPr>
          <w:rFonts w:ascii="Amiri" w:hAnsi="Amiri" w:eastAsia="Amiri" w:cs="Amiri"/>
          <w:color w:val="111111"/>
          <w:sz w:val="28"/>
          <w:sz w:val="28"/>
          <w:szCs w:val="28"/>
          <w:rtl w:val="true"/>
          <w:lang w:bidi="ar-SA"/>
        </w:rPr>
        <w:t>عمرو، عثمان و محمد داشت كه همه از افاضل صحابه حضرت رسول بوده اند و بسيارى از ايشان نيز از زمره مخلصين حضرت امير و در ركاب آن حضرت در صفين به درجه شهادت رسيده اند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نافع بن بديلمرحوم دكتر محمد ابراهيم آيتى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لحّى الخزاعى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و برادرانش از فضلاء و اجلّه صحابه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پيش از پدرش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در بئر معونه، با منذر بن عمر شهيد 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فاجعه بئر معونه در ماه صفر سال چهارم رخ داد و ماجرا بدين گونه بود كه ابوبراء عامرى وارد مدينه شد و هدايايى به خدمت پيامبر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هدايا را به دليل مشرك بودن او نپذيرفت و او را به آيين اسلام دعوت نمود، ولى او نپذيرفت؛ اما به حضرتش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سپاه تبليغ نيرومندى را روانه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اميد است ايمان بياورند؛ زيرا تمايلات آنها به توحيد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حيله و مكر، عداوت و دشمنى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ابو 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اعزامى شما در پناه من هستند و من ضمانت مى كنم كه آنها را از هر حادثه سوء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رجال علمى اسلام ـ كه حافظ قرآن و احكام بودند و نافع بن بديل در ميان ايشان بود ـ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گرديدند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نامه اى ـ كه مضمون آن دعوت به آيين اسلام بود ـ به يكى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يك نفر از مسلمانان مأمور شد تا نامه پيامبر را به عامر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نامه پيامبر را نخواند، بلكه حامل نامه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2121_12018"/>
    </w:p>
    <w:p>
      <w:pPr>
        <w:pStyle w:val="Heading3"/>
        <w:numPr>
          <w:ilvl w:val="2"/>
          <w:numId w:val="1"/>
        </w:numPr>
        <w:rPr/>
      </w:pPr>
      <w:bookmarkStart w:id="25" w:name="__RefHeading___Toc4753558_3650668749"/>
      <w:bookmarkStart w:id="26" w:name="_Toc9"/>
      <w:bookmarkEnd w:id="24"/>
      <w:bookmarkEnd w:id="25"/>
      <w:r>
        <w:rPr>
          <w:rtl w:val="true"/>
        </w:rPr>
        <w:t>عبداللّه بن بديل</w:t>
      </w:r>
      <w:bookmarkEnd w:id="26"/>
    </w:p>
    <w:p>
      <w:pPr>
        <w:pStyle w:val="BookText"/>
        <w:rPr/>
      </w:pPr>
      <w:r>
        <w:rPr>
          <w:rFonts w:ascii="IRNazanin" w:hAnsi="IRNazanin" w:eastAsia="IRNazanin"/>
          <w:color w:val="111111"/>
          <w:sz w:val="28"/>
          <w:sz w:val="28"/>
          <w:szCs w:val="28"/>
          <w:rtl w:val="true"/>
          <w:lang w:bidi="fa-IR"/>
        </w:rPr>
        <w:t>را نيز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قبيله خود را بر كشتن رجال علمى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قبيله از همكارى خوددارى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كمك قبيله خود مأيوس شد و از عشاير و قبايل اطراف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منطقه اى كه سپاه تبليغى در آنجا فرود آمده بود، با نيروهاى عامر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تبليغى اسلام نه تنها مبلغان ارشد و زبردستى بودند، بلكه مردمى شجاع و رزمنده به شمار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تسليم را براى خود ننگ دانسته، دست به قبضه شمشير بردند و پس از جنگى خونين، همه شربت شهادت نوشيدند،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با بدن مجروح به مدينه رساند و جريان را اطلاع داد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رثاى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نافِعَ بْنَ بُدَيْلٍرَحْمَةَ المُبْتَغِى ثَوابَ الْجِهادِ صابِرا صادِقَ الْلِّقاءِ إذا مااَكْثَرَ الْقَوْمُ قالَ قَوْلَ الْشَّدادِ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عبداللّه بن بديلدرباره اين شخص از خاندان خزاعى سخن بسيار است و در منابع بسيارى از او نام برده شده است؛ از جمله طبقات الكبرى،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تاريخ بغداد،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الاستيعاب،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اسدالغابة،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وقعة الصفين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نقل شيخ آقا بزرگ تهرانى اثر مستقلى درباره وى به نام اخبار عبداللّه به دست شيخ محمد على بن شيخ ابو طالب، مشهور به شيخ على 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آن شرح زندگى وى به رشته تحرير درآمده 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2121_12019"/>
    </w:p>
    <w:p>
      <w:pPr>
        <w:pStyle w:val="Heading3"/>
        <w:numPr>
          <w:ilvl w:val="2"/>
          <w:numId w:val="1"/>
        </w:numPr>
        <w:rPr/>
      </w:pPr>
      <w:bookmarkStart w:id="28" w:name="__RefHeading___Toc4753560_3650668749"/>
      <w:bookmarkStart w:id="29" w:name="_Toc10"/>
      <w:bookmarkEnd w:id="27"/>
      <w:bookmarkEnd w:id="28"/>
      <w:r>
        <w:rPr>
          <w:rtl w:val="true"/>
        </w:rPr>
        <w:t>محمد بن بديل بن ورقاء</w:t>
      </w:r>
      <w:bookmarkEnd w:id="29"/>
    </w:p>
    <w:p>
      <w:pPr>
        <w:pStyle w:val="Heading3"/>
        <w:numPr>
          <w:ilvl w:val="2"/>
          <w:numId w:val="1"/>
        </w:numPr>
        <w:rPr/>
      </w:pPr>
      <w:bookmarkStart w:id="30" w:name="__RefHeading___Toc4753562_3650668749"/>
      <w:bookmarkStart w:id="31" w:name="_Toc11"/>
      <w:bookmarkEnd w:id="30"/>
      <w:r>
        <w:rPr>
          <w:rtl w:val="true"/>
        </w:rPr>
        <w:t>ابوبكر احمد بن حسين خزاعى نيشابورى</w:t>
      </w:r>
      <w:bookmarkEnd w:id="31"/>
    </w:p>
    <w:p>
      <w:pPr>
        <w:pStyle w:val="BookText"/>
        <w:rPr/>
      </w:pPr>
      <w:r>
        <w:rPr>
          <w:rFonts w:ascii="IRNazanin" w:hAnsi="IRNazanin" w:eastAsia="IRNazanin"/>
          <w:color w:val="111111"/>
          <w:sz w:val="28"/>
          <w:sz w:val="28"/>
          <w:szCs w:val="28"/>
          <w:rtl w:val="true"/>
          <w:lang w:bidi="fa-IR"/>
        </w:rPr>
        <w:t>صاحب الذريعة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بديل بن ورقاء خزاعى ازدى صحابى شجاع و فصيحى بود كه در غزوات پيامبر حضور يافت و در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على عليه السلام فرمانده گروهى بود كه با ياران معاويه كارزار كرد تا به معاويه رسيد و او را از جايگاهش فروكشيد كه در اين زمان، اصحابه معاويه بر سرش ريخته و او را به شهادت رساندند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نيز زركلى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كان من الدهاة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إليه السيادة فى الخزاعه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يوم الفتح و شهد حنينا و الطائف و تبوك و قاتل مع على بصفينِ، فكان قائد الرجالة، و لم يزل يضرب حتى انتهت إلى معاوية فأزاله عن موقفه، فتكاثر عليه أصحاب معاوية فقتل</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محمد بن بديل بن ورقاءاو از اصحاب رسول خدا صلى الله عليه و آله بود و به همراه برادرش، عبداللّه در ركاب على عليه السلامبود و در صفين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فرستادگان پيامبر به سوى اهل يمن بودند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ابوبكر احمد بن حسين خزاعى نيشابورىاو جد دوم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حسين خزاعى از شاگردان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اواخر قرن چهارم و اوايل يا اواسط قرن پنجم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رازى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2121_12020"/>
    </w:p>
    <w:p>
      <w:pPr>
        <w:pStyle w:val="Heading3"/>
        <w:numPr>
          <w:ilvl w:val="2"/>
          <w:numId w:val="1"/>
        </w:numPr>
        <w:rPr/>
      </w:pPr>
      <w:bookmarkStart w:id="33" w:name="__RefHeading___Toc4753564_3650668749"/>
      <w:bookmarkStart w:id="34" w:name="_Toc12"/>
      <w:bookmarkEnd w:id="32"/>
      <w:bookmarkEnd w:id="33"/>
      <w:r>
        <w:rPr>
          <w:rtl w:val="true"/>
        </w:rPr>
        <w:t>ابوالفتح محسن بن حسين بن احمد</w:t>
      </w:r>
      <w:bookmarkEnd w:id="34"/>
    </w:p>
    <w:p>
      <w:pPr>
        <w:pStyle w:val="BookText"/>
        <w:rPr/>
      </w:pPr>
      <w:r>
        <w:rPr>
          <w:rFonts w:ascii="IRNazanin" w:hAnsi="IRNazanin" w:eastAsia="IRNazanin"/>
          <w:color w:val="111111"/>
          <w:sz w:val="28"/>
          <w:sz w:val="28"/>
          <w:szCs w:val="28"/>
          <w:rtl w:val="true"/>
          <w:lang w:bidi="fa-IR"/>
        </w:rPr>
        <w:t>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ثقة ابو بكر احمد بن حسين بن احمد نيشابورى متوطن در رى، پدر شيخ حافظ عبدالرحمن، عادل و متدين و از تلامذه سيدين مرتضى و رضى و شيخ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رحمهم اللّه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الأحاديث و روضه در فقه و سنن و مفتاح در اصول و مناسك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كتاب هاى مزبور، شيخ امام سعيد ترجمان كلام اللّه جمال الدين ابوالفتوح حسين بن على بن محمد بن احمد خزاعى رازى نيشابورى، از پدرش، از جدش، از صاحب ترجمه آگاه ساخت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شيخ آقا بزرگ تهرانى نيز در مجلدات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كتاب الذريعة از كتاب هاى او نام برده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 بكر احمد بن حسين بن احمد نيشابورى خزاعى ساكن رى، شاگرد سيدين رضى و مرتضى و شيخ الطائفه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مفيد عبدالرحمان نيشابورى و جد والد شيخ ابوالفتوح مفسر رازى حسين بن على بن محمد بن احمد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ابوالفتح محسن بن حسين بن احمدوى عموى جد پدر ابوالفتوح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عادل محسن بن حسين بن احمد نيشابورى، عموى شيخ مفيد عبدالرحمن نيشابورى ـ رحمهما اللّه ـ ثقه و حافظ و 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امالى فى الامالى در احاديث، كتاب السير، كتاب اعجاز القرآن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2121_12021"/>
    </w:p>
    <w:p>
      <w:pPr>
        <w:pStyle w:val="Heading3"/>
        <w:numPr>
          <w:ilvl w:val="2"/>
          <w:numId w:val="1"/>
        </w:numPr>
        <w:rPr/>
      </w:pPr>
      <w:bookmarkStart w:id="36" w:name="__RefHeading___Toc4753566_3650668749"/>
      <w:bookmarkStart w:id="37" w:name="_Toc13"/>
      <w:bookmarkEnd w:id="35"/>
      <w:bookmarkEnd w:id="36"/>
      <w:r>
        <w:rPr>
          <w:rtl w:val="true"/>
        </w:rPr>
        <w:t>ابو محمد عبدالرحمن بن احمد بن حسين، مفيد نيشابورى</w:t>
      </w:r>
      <w:bookmarkEnd w:id="37"/>
    </w:p>
    <w:p>
      <w:pPr>
        <w:pStyle w:val="BookText"/>
        <w:rPr/>
      </w:pPr>
      <w:r>
        <w:rPr>
          <w:rFonts w:ascii="IRNazanin" w:hAnsi="IRNazanin" w:eastAsia="IRNazanin"/>
          <w:color w:val="111111"/>
          <w:sz w:val="28"/>
          <w:sz w:val="28"/>
          <w:szCs w:val="28"/>
          <w:rtl w:val="true"/>
          <w:lang w:bidi="fa-IR"/>
        </w:rPr>
        <w:t>كتاب بيان من كنت مولا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كتاب هاى مزبور استادمان امام سعيد جمال الدين ابوالفتوح خزاعى از پدرش، از جدش، از صاحب ترجمه ـ رحمهم اللّه جميعا ـ آگاه ساخت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ابو محمد عبدالرحمن بن احمد بن حسين، مفيد نيشابورىمفيد نيشابورى، عموى پدر ابوالفتوح رازى و پسر ابوبكر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رازى از او در صفحات مختلف كتاب فهرست خود ياد كرده است؛ از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ابو محمد عبدالرحمن بن احمد بن حسين نيشابورى شيخ اصحاب در رى و حافظ و واعظ، به اطراف بلاد شرقا و غربا سفر كرد و احاديث را از موافق و مخالف سماع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مؤلفاتى از جمله سفينة النجاة در مناقب العلويات و الرضويات، امالى، عيون الاخبار و مختصرات فى المواعظ والزواجر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كتاب هاى ياد شده، جمعى از جمله سيدين مرتضى و مجتبى پسران داعى حسينى و برادرزاده صاحب ترجمه، شيخ امام جمال الدين ابوالفتوح خزاعى ـ رحمة اللّه عليهم ـ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سيدين علم الهدى مرتضى و برادرش رضى و شيخ ابو جعفر طوسى و سلاّر و ابن البراج و كراجكى ـ رحمة اللّه عليهم ـ شاگردى نمود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شيخ آقا بزرگ تهرانى در پى نام بردن از كتاب هاى سفينة النجاة و عيون الأخبار وى چنين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حافظ ابى محمد عبدالرحمان بن احمد بن حسين نيشابورى رازى خزاعى، عموى پدر شيخ ابى الفتوح رازى مفسر يا عموى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سيدين رضى و مرتضى و شيخ طوسى و كراجكى و سلار و ابن براج و ديگران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ابن عساكر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بن حسين، ابو محمد نيشابورىِ واعظ، به دمشق پاى گذاشت و از ابى الحسين بن منده روايت كرد و در آنجا از عبدالعزيز بن كنانى حديث شنيد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ابن حجر عسقلانى فصلى درباره او نگاشته كه از قرار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احمد بن حسين بن احمد بن ابراهيم بن فضل بن شجاع بن هاشم، ابو محمد خزاعى نيشابورى حافظ، از هناد نسفى و ابن المهتدى و ابن النقور سماع نمود و به شام و حجاز و خراسان مسافرت كرد و عمر بن ابراهيم زيدى و احمد بن عبدالوهاب صيرفى و ديگران از او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سمعانى گويد كه عدّه اى از مجالس املاى او را در رى مطالعه نمودم؛ از جمله مجلسى در خصوص اسلام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طريقه شيعه بود، ولى احاديث بسيارى مى دانست و به احاديث اشتياق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طى گويد كه وى يكى از داناترين و بصيرترين مردم به حديث و رجال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مجلس او بيش از سه هزار دوات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وى مى گفتند كه فلان حديث در صحيحين است، وى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مكسورين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طنزى است در مقابل 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 و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اگر مردم انصاف مى دادند، جز چند حديث اندك در آن دو كتاب، سالم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طى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حديثى از احاديث را از او نمى پرسيدند،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2121_12023"/>
    </w:p>
    <w:p>
      <w:pPr>
        <w:pStyle w:val="Heading3"/>
        <w:numPr>
          <w:ilvl w:val="2"/>
          <w:numId w:val="1"/>
        </w:numPr>
        <w:rPr/>
      </w:pPr>
      <w:bookmarkStart w:id="39" w:name="__RefHeading___Toc4753568_3650668749"/>
      <w:bookmarkStart w:id="40" w:name="_Toc14"/>
      <w:bookmarkEnd w:id="38"/>
      <w:bookmarkEnd w:id="39"/>
      <w:r>
        <w:rPr>
          <w:rtl w:val="true"/>
        </w:rPr>
        <w:t>ابو سعيد محمد بن احمد بن حسين بن احمد نيشابورى</w:t>
      </w:r>
      <w:bookmarkEnd w:id="40"/>
    </w:p>
    <w:p>
      <w:pPr>
        <w:pStyle w:val="BookText"/>
        <w:rPr/>
      </w:pPr>
      <w:r>
        <w:rPr>
          <w:rFonts w:ascii="IRNazanin" w:hAnsi="IRNazanin" w:eastAsia="IRNazanin"/>
          <w:color w:val="111111"/>
          <w:sz w:val="28"/>
          <w:sz w:val="28"/>
          <w:szCs w:val="28"/>
          <w:rtl w:val="true"/>
          <w:lang w:bidi="fa-IR"/>
        </w:rPr>
        <w:t>مگر آن كه صحيح آن را از سقيم آن باز مى شناخت و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حديث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اقتدارى داشتم، پنجاه حديث كه مردم بدان عمل مى نمايند، ولى اصلى ندارند و صحيح نيستند، حذف مى كردم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ابو سعيد محمد بن احمد بن حسين بن احمد نيشابورى او جدّ ابوالفتوح و برادر مفيد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رازى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ابو سعيد محمد بن احمد بن حسين نيشابورى ثقه و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تأليفاتى از جمله الروضة الزهرا فى تفسير فاطمة الزهرا، الفرق بين المقامين، تشبيه علىٍ بذى القرنين، الاربعين عن الاربعين في فضائل اميرالمؤمنين، منى الطالب فى ايمان ابى طالب و المولى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كتب، استاد ما جمال الدين ابوالفتوح رازى نواده او، از پدرش، از صاحب ترجمه آگاه ساخت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ابن شهر آشوب در ترجمه حال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محمد بن احمد نيشابورى از مؤلفات او كتاب هاى التفهيم فى بيان التقسيم، الرسالة الواضحة فى بطلان دعوى الناصحة و كتاب مالابد من معرفته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نيز خود ابوالفتوح رازى در هنگام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يَـمَرْيَمُ إِنَّ اللَّهَ اصْطَفَـلـكِ وَطَهَّرَكِ وَاصْطَفَـلـكِ عَلَى نِسَآءِ الْعَــلَمِينَ</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از او و كتاب الروضة الزهراء ياد كرده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2121_12024"/>
    </w:p>
    <w:p>
      <w:pPr>
        <w:pStyle w:val="Heading3"/>
        <w:numPr>
          <w:ilvl w:val="2"/>
          <w:numId w:val="1"/>
        </w:numPr>
        <w:rPr/>
      </w:pPr>
      <w:bookmarkStart w:id="42" w:name="__RefHeading___Toc4753570_3650668749"/>
      <w:bookmarkStart w:id="43" w:name="_Toc15"/>
      <w:bookmarkEnd w:id="41"/>
      <w:bookmarkEnd w:id="42"/>
      <w:r>
        <w:rPr>
          <w:rtl w:val="true"/>
        </w:rPr>
        <w:t>على بن محمد بن احمد خزاعى</w:t>
      </w:r>
      <w:bookmarkEnd w:id="43"/>
    </w:p>
    <w:p>
      <w:pPr>
        <w:pStyle w:val="BookText"/>
        <w:rPr/>
      </w:pPr>
      <w:r>
        <w:rPr>
          <w:rFonts w:ascii="Amiri" w:hAnsi="Amiri" w:eastAsia="Amiri" w:cs="Amiri"/>
          <w:color w:val="111111"/>
          <w:sz w:val="28"/>
          <w:sz w:val="28"/>
          <w:szCs w:val="28"/>
          <w:rtl w:val="true"/>
          <w:lang w:bidi="ar-SA"/>
        </w:rPr>
        <w:t>و اين دو خبر از كتابى نقل افتاد كه جد من خواجه امام سعيد ابو سعيد جمع كرد، نام آن الروضة الزهراء فى مناقب فاطمة الزهراء</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شيخ آقا بزرگ تهرانى او را معاصر شيخ طوسى دانسته، </w:t>
      </w:r>
      <w:r>
        <w:rPr>
          <w:rStyle w:val="FootnoteAnchor"/>
          <w:rtl w:val="true"/>
        </w:rPr>
        <w:footnoteReference w:id="38"/>
      </w:r>
      <w:r>
        <w:rPr>
          <w:rFonts w:ascii="Amiri" w:hAnsi="Amiri" w:eastAsia="Amiri" w:cs="Amiri"/>
          <w:color w:val="111111"/>
          <w:sz w:val="28"/>
          <w:sz w:val="28"/>
          <w:szCs w:val="28"/>
          <w:rtl w:val="true"/>
          <w:lang w:bidi="ar-SA"/>
        </w:rPr>
        <w:t>ولى سيد هاشم بحرانى درباره او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أبى سعيد محمد بن أحمد بن الحسين بن أحمد الخزاعى النيسابوري أخى المفيد عبدالرحمان بن أحمد النيسابورى ـ تلميذ الطوسى ـ و جدّ ابى الفتوح الرازى المفسر المعروف، المتغانى فى ترويج الحق و اذاعته، و نشر حقائق الدين و إعلاء كلمته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كتاب الاربعين عن الاربعين او در سال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ق، با تحقيق شيخ محمد باقر محمودى به چاپ رسيده؛ ولى محقق، كتاب را به برادرش يعنى ابى محمد عبدالرحمن بن احمد نسبت داده است كه با نظر اصحاب تراجم و مؤلفات </w:t>
      </w:r>
      <w:r>
        <w:rPr>
          <w:rStyle w:val="FootnoteAnchor"/>
          <w:rtl w:val="true"/>
        </w:rPr>
        <w:footnoteReference w:id="40"/>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احمد خزاعى وى پدر و استاد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علماء الطائفة فى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w:t>
      </w:r>
      <w:r>
        <w:rPr>
          <w:rStyle w:val="FootnoteAnchor"/>
          <w:rtl w:val="true"/>
        </w:rPr>
        <w:footnoteReference w:id="41"/>
      </w:r>
      <w:r>
        <w:rPr>
          <w:rFonts w:ascii="Amiri" w:hAnsi="Amiri" w:eastAsia="Amiri" w:cs="Amiri"/>
          <w:color w:val="111111"/>
          <w:sz w:val="28"/>
          <w:sz w:val="28"/>
          <w:szCs w:val="28"/>
          <w:rtl w:val="true"/>
          <w:lang w:bidi="ar-SA"/>
        </w:rPr>
        <w:t xml:space="preserve">و دو كتاب دقايق الحقايق </w:t>
      </w:r>
      <w:r>
        <w:rPr>
          <w:rStyle w:val="FootnoteAnchor"/>
          <w:rtl w:val="true"/>
        </w:rPr>
        <w:footnoteReference w:id="42"/>
      </w:r>
      <w:r>
        <w:rPr>
          <w:rFonts w:ascii="IRNazanin" w:hAnsi="IRNazanin" w:eastAsia="IRNazanin"/>
          <w:color w:val="111111"/>
          <w:sz w:val="28"/>
          <w:sz w:val="28"/>
          <w:szCs w:val="28"/>
          <w:rtl w:val="true"/>
          <w:lang w:bidi="fa-IR"/>
        </w:rPr>
        <w:t xml:space="preserve">و مسائل المعدوم </w:t>
      </w:r>
      <w:r>
        <w:rPr>
          <w:rStyle w:val="FootnoteAnchor"/>
          <w:rtl w:val="true"/>
        </w:rPr>
        <w:footnoteReference w:id="43"/>
      </w:r>
      <w:r>
        <w:rPr>
          <w:rFonts w:ascii="IRNazanin" w:hAnsi="IRNazanin" w:eastAsia="IRNazanin"/>
          <w:color w:val="111111"/>
          <w:sz w:val="28"/>
          <w:sz w:val="28"/>
          <w:szCs w:val="28"/>
          <w:rtl w:val="true"/>
          <w:lang w:bidi="fa-IR"/>
        </w:rPr>
        <w:t>به وى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مستدرك الوسائل به نقل از رياض العلماء درباره او گفته شده كه وى از أجله فضلا بوده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2121_12025"/>
    </w:p>
    <w:p>
      <w:pPr>
        <w:pStyle w:val="Heading2"/>
        <w:numPr>
          <w:ilvl w:val="1"/>
          <w:numId w:val="1"/>
        </w:numPr>
        <w:rPr/>
      </w:pPr>
      <w:bookmarkStart w:id="45" w:name="__RefHeading___Toc4753572_3650668749"/>
      <w:bookmarkStart w:id="46" w:name="_Toc16"/>
      <w:bookmarkEnd w:id="44"/>
      <w:bookmarkEnd w:id="45"/>
      <w:r>
        <w:rPr>
          <w:rtl w:val="true"/>
        </w:rPr>
        <w:t>فصل دوم</w:t>
      </w:r>
      <w:r>
        <w:rPr>
          <w:rtl w:val="true"/>
        </w:rPr>
        <w:t xml:space="preserve">: </w:t>
      </w:r>
      <w:r>
        <w:rPr>
          <w:rtl w:val="true"/>
        </w:rPr>
        <w:t>مهاجرت</w:t>
      </w:r>
      <w:bookmarkEnd w:id="46"/>
    </w:p>
    <w:p>
      <w:pPr>
        <w:pStyle w:val="Heading3"/>
        <w:numPr>
          <w:ilvl w:val="2"/>
          <w:numId w:val="1"/>
        </w:numPr>
        <w:rPr/>
      </w:pPr>
      <w:bookmarkStart w:id="47" w:name="__RefHeading___Toc4753574_3650668749"/>
      <w:bookmarkStart w:id="48" w:name="_Toc17"/>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مهاجرتـ ابوالفتوح خزاعى يا ابوالفتوح رازىـ علت مهاجرت خاندان ابوالفتوح به رى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2121_12027"/>
    </w:p>
    <w:p>
      <w:pPr>
        <w:pStyle w:val="Heading3"/>
        <w:numPr>
          <w:ilvl w:val="2"/>
          <w:numId w:val="1"/>
        </w:numPr>
        <w:rPr/>
      </w:pPr>
      <w:bookmarkStart w:id="50" w:name="__RefHeading___Toc4753576_3650668749"/>
      <w:bookmarkStart w:id="51" w:name="_Toc18"/>
      <w:bookmarkEnd w:id="49"/>
      <w:bookmarkEnd w:id="50"/>
      <w:r>
        <w:rPr>
          <w:rtl w:val="true"/>
        </w:rPr>
        <w:t>ابوالفتوح خزاعى يا ابوالفتوح رازى</w:t>
      </w:r>
      <w:bookmarkEnd w:id="51"/>
    </w:p>
    <w:p>
      <w:pPr>
        <w:pStyle w:val="BookText"/>
        <w:rPr/>
      </w:pPr>
      <w:r>
        <w:rPr>
          <w:rFonts w:ascii="IRNazanin" w:hAnsi="IRNazanin" w:eastAsia="IRNazanin"/>
          <w:color w:val="111111"/>
          <w:sz w:val="28"/>
          <w:sz w:val="28"/>
          <w:szCs w:val="28"/>
          <w:rtl w:val="true"/>
          <w:lang w:bidi="fa-IR"/>
        </w:rPr>
        <w:t xml:space="preserve">ابوالفتوح خزاعى يا ابوالفتوح رازىمشاهده شد كه ابوالفتوح را خزاعى نيشابورى رازى مى خوانند و از آنجا كه نياكان وى از قبيله بنى خزاعه بوده اند، لذا بايد گفت كه وى عرب نژاد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كه اجداد ابو الفتوح در چه زمانى به ايران آمده اند، ولى مهاجرت آنها احتمالاً در سده هاى يكم و دوم هجرى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نيشابور و سبزوار ساكن شده و مدت هاى مديدى در آنجا زيسته اند؛ چنان كه به نيشابورى و برخى از اين خاندان به سبزوارى نامبردار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طولانى آنها در ايران سبب شده كه اين تازى زبانان، فارسى زبان شده، بدين زبان گويش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مخفى نماند كه از اولاد بديل بن ورقاء خزاعى مذكور عدّه كثيرى از خاندان هاى عربى الأصل كه بعدها به طول اقامت در ايران و خلطه و آميزش با ايرانيان به كلّى ايرانى و زبانشان فارسى شد، در قديم الايّام از جزيرة العرب به ايران مهاجرت كرده و در نقاط شمالى ايران در نواحى نيشابور و سبزوار و رى و غيره سكنا گزيده بوده اند و بسيارى از اين خاندان 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حدّ اعلاى ايشان بديل بن روقاء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اند و سمعانى كه در كتاب الانساب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بديلى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الحسن بيهقى در تاريخ بيهق در ضمن تعداد خاندان هاى قديم آن ناحيه اسامى جمعى از معاريف بديليان را به دست داده اند و مؤلّف ما نحن فيه، شيخ ابو الفتوح رازى و خاندان او، گرچه ايشان نيز از اولاد بديل بن روقاء خزاعى بوده اند، ولى اين شعبه از اولاد بديل گويا به بديليان معروف نبوده اند؛ چه در هيچ يك از كتب رجال نسبت مزبور در حق وى يا يكى از اعضاى خانواده او به نظر نرسيد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ابوالفتوح، به صورت مكرر در اثنا و تضاعيف تفسير، به زبان خود ـ كه فارسى بوده ـ تصريح نموده است و مى گويد فلان چيز را به زبان تازى چنان گويند و به زبان ما يعنى به زبان فارسى چنين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تأييد اين نظر شواهدى چند از تفسير شيخ ـ كه اشارات صريحى در اين باره دارند ـ ذيلاً مى آوريم تا در صحّت نظر مزبور ترديدى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وَلَسْتُم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اخِذِيهِ إِلاَّ أَن تُغْمِضُواْ فِيهِ</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معنى آيه چند قول گفتند يكى آن كه معنى آن است كه چيزى به حقّ خداى صدقه ندهيد كه اگر به شما دهند، نستانى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على مسامحة ومساهلة واغماض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و عبارت باشد من المساهلة والمسامحة و در زبان ما هم چنين آيد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هم نه، يعنى مسامحه كن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يَظُنُّ أَن لَّن يَنصُرَهُ اللَّهُ فِى الدُّنْيَا وَ الْأَخِرَةِ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رسول را فرمود كه تو بر ايشان نفرين كن به مرگ، و وجه معتمد ـ كه كلام عرب و كنايه و استعاره ايشان لايق است ـ</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است كه گفتيم و عرف دليل آن مى كنند و در كلام ما همچنين چنان كه شاعر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خشگ فرو پژ و بمير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سُقِطَ فِى أَيْدِيهِمْ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عبارتى است و كنايتى از پشيمانى بر سبيل مبالغه عربِ پشيمان را، گويد كه سَقَطَ في يَدِهِ و اسقط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كه آنچه مضرّت او در آن است در دست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بداند كه آنچه كرده بد بود،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كنايات مليح است و نيز در جاى خجالتْ مستعمل باشد و به زبان ما نيز چون كسى پشيمان و خجل شود از كارى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ديدم و بر حق ايشان هر دو بود هم پشيمانى و هم خجالت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فَأَرْسَلْنَا عَلَيْهِمْ رِيحًا وَ جُنُودًا لَّمْ تَرَوْهَا </w:t>
      </w:r>
      <w:r>
        <w:rPr>
          <w:rStyle w:val="FootnoteAnchor"/>
          <w:rtl w:val="true"/>
        </w:rPr>
        <w:footnoteReference w:id="49"/>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عرب معروف است كه چون كسى را كارى روان باشد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الرِّيحْ لَهُ وَتَهَبَ لَهُ الرِّيح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ما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باد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أَن يَنقَضَّ</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ديوار كه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مجازات قرآن است و اين عبارت نيز به لغت ما آيد، ديوار كه بخواست افتاد يا بخواهد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طَـلْعُهَا كَأَنَّهُو رُءُوسُ الشَّيَـطِينِ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تشبيه او به سرهاى ديوان به آن كه كس نديده است و اين تشبيهى باشد 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چند قول گفتند؛ يكى آن كه قبح صورت شيطان 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2121_12030"/>
    </w:p>
    <w:p>
      <w:pPr>
        <w:pStyle w:val="Heading3"/>
        <w:numPr>
          <w:ilvl w:val="2"/>
          <w:numId w:val="1"/>
        </w:numPr>
        <w:rPr/>
      </w:pPr>
      <w:bookmarkStart w:id="53" w:name="__RefHeading___Toc4753578_3650668749"/>
      <w:bookmarkStart w:id="54" w:name="_Toc19"/>
      <w:bookmarkEnd w:id="52"/>
      <w:bookmarkEnd w:id="53"/>
      <w:r>
        <w:rPr>
          <w:rtl w:val="true"/>
        </w:rPr>
        <w:t>علّت مهاجرت خاندان ابوالفتوح به رى</w:t>
      </w:r>
      <w:bookmarkEnd w:id="54"/>
    </w:p>
    <w:p>
      <w:pPr>
        <w:pStyle w:val="BookText"/>
        <w:rPr/>
      </w:pPr>
      <w:r>
        <w:rPr>
          <w:rFonts w:ascii="IRNazanin" w:hAnsi="IRNazanin" w:eastAsia="IRNazanin"/>
          <w:color w:val="111111"/>
          <w:sz w:val="28"/>
          <w:sz w:val="28"/>
          <w:szCs w:val="28"/>
          <w:rtl w:val="true"/>
          <w:lang w:bidi="fa-IR"/>
        </w:rPr>
        <w:t>دل ها مقرّر است و در نفس ها مصوّر تا عرب و عجم چيزى را كه زشت باشد به آن تشبيه كنند و به زبان ما شخص را كه زشت دارند،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چون سَر ديوان است و هر متنكّرى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نوع تعبيرات از ابوالفتوح تصريحات و تأييدات قطعى است بر اين كه وى فارسى الاصل و رازى الاصل بوده، ولى نسب و نژاد عرب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پيداست جدّ دوم ابوالفتوح در رى وطن داشته و شايد دليل سكونت او پيدايش زمينه هاى مناسب و جاذبه هاى علمى در رى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عيان است كه علماى اسلام همواره در پى كسب علم و حديث آموزى بوده، هر كجا عالمى را يافته، به خدمتش شتافته و به درك محضرش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دانشمند و دانش دوست ابوالفتوح نيز پيرو همين روش بوده و آن گونه كه در معرفى ايشان نقل شد، برخى از آنها به شهرهاى ديگر مسافرت نموده و به سماع حديث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ترين دليل سكونت اين خاندان را ـ كه صاحب روضات الجنّات درباره آنها گفته است كه اين مردم و خاندان صالحش از خانواده هاى بزرگ عرب بوده و در ديار عجم ساكن شده اند </w:t>
      </w:r>
      <w:r>
        <w:rPr>
          <w:rStyle w:val="FootnoteAnchor"/>
          <w:rtl w:val="true"/>
        </w:rPr>
        <w:footnoteReference w:id="52"/>
      </w:r>
      <w:r>
        <w:rPr>
          <w:rFonts w:ascii="Amiri" w:hAnsi="Amiri" w:eastAsia="Amiri" w:cs="Amiri"/>
          <w:color w:val="111111"/>
          <w:sz w:val="28"/>
          <w:sz w:val="28"/>
          <w:szCs w:val="28"/>
          <w:rtl w:val="true"/>
          <w:lang w:bidi="ar-SA"/>
        </w:rPr>
        <w:t xml:space="preserve">ـ بايد تحولات سياسى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مهاجرت خاندان ابوالفتوح به رىدر قرن چهارم هجرى، در پهنه سرزمين هاى اسلامى، دولتى ظهور كرد كه در تاريخ شيعه، بويژه ايران اهميّت بسيارى دارد و آن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در قرن چهارم چنان قدرتى قوى در صحنه دنياى اسلام شدند كه نفوذ آنان تا مركز خلافت عبّاسى گسترش يافت؛ به طورى كه در دوران حكمرانى اين سلسله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خلافت عبّاسى چيزى جز نام و عنوان باقى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گذاران حكومت بويهيان سه برادر به نام هاى على، حسن و احمد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همراه يكديگر به مرداويچ ديلمى پيوستند و به خدمت او درآمدند؛ ليكن پس از چندى با او و جانشينان او مخالفت كردند و خود حكومتى مستقل تشكيل دادند و از طرف خليفه عباسى، به ترتيب، لقب هاى عماد الدوله، ركن الدوله و معز الدوله به آنان اعطا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هاى تحت حاكميت آل بويه به سه بخش تقسيم مى شود و حكومت هر بخش به يكى از سه برادر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اين مناطق بخشى از ايران بود كه حاكميت آن به حسن ركن الدوله اختصاص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بويه گرايشات شديد شيعى داشتند و همين امر باعث نفوذ و قدرت يافتن تشيع در بخش بزرگى از جهانِ اسلامِ آن 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آن دوران جزئى از سرزمين تحت حكومت خلاف عباسى بود و دو سلسله قدرتمند و وابسته به خلافت عباسى در ايران وجود داشت؛ سامانيان و 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سامانيان با آل بويه، پس از جنگ هايى، به توافق رسيدند و سامانيان حكومت آل بويه را بر بخشى از ايران پذيرفتند؛ توافقى كه از توازن قواى آن دو سرچشمه مى گرفت و نقش خليفه عباسى در اين ميان تنها تأييد اين توافق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ركن الدوله بر ايران دست يافت، اوضاع ايران بدين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برادران ركن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الدوله در سال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هجرى و معز الدوله در سال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 خاندان بويه بود و قدرت و حكومتش بالا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بيش از پيش بر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مركز حكومت او بود ـ اضافه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هجرى از دنيا رفت و در رى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ركن الدوله، فرزندش مؤيد الدوله و پس از وى، برادرش فخر الدوله به سعى صاحب بن عبّاد شيعى، حكومت آل بويه را در ايران به دست گرفت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در دوران حكومت آل بويه در ايران مركز سياسى و فرهنگى آنان بود و اين امر باعث رونق دانش و ادب در اين شهر شد و دانشمندان و ادبا و شعراى بسيارى را به جهان اسلام تحويل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دانشمندى فرزانه بود و به علم و ادب علاقه بسيارى داشت وبه دانشمندان و ادبا توجه بسيارى نشان مى داد؛ به گونه اى كه بسيارى از دانشمندان و شعرا از مناطق ديگر جهان با وى مكاتبه داشتند و برخى از آنان به رى دعوت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عالمانى كه به رى دعوت شد، شيخ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دعوت صاحب بن عبّاد به رى رفت و در آنجا اقامت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كتاب، از جمله التوحيد و عيون الأخبار الرضا عليه السلام را در اين ايّام و براى صاحب بن عبّاد نوشت و به او هديه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تأسيس حوزه علمى در رى پرداخت و خود به تدريس فقه و حديث مشغول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حوزه علمى در رى به دست شيخ صدوق بعدها زمينه حضور عالمانى ديگر را در رى فراهم آورد كه از جمله ايشان أبوبكر أحمد بن حسين خزاعى نيشابورى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منتجب الدين در معرفى وى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ثقه ابوبكر احمد بن حسين بن احمد نيشابورى متوطّن درى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ورود وى به رى اين خاندان در رى ماندگار شده و ابوالفتوح رازى در همين شهر به دنيا آمده و در آن باليد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2121_12033"/>
    </w:p>
    <w:p>
      <w:pPr>
        <w:pStyle w:val="Heading2"/>
        <w:numPr>
          <w:ilvl w:val="1"/>
          <w:numId w:val="1"/>
        </w:numPr>
        <w:rPr/>
      </w:pPr>
      <w:bookmarkStart w:id="56" w:name="__RefHeading___Toc4753580_3650668749"/>
      <w:bookmarkStart w:id="57" w:name="_Toc20"/>
      <w:bookmarkEnd w:id="55"/>
      <w:bookmarkEnd w:id="56"/>
      <w:r>
        <w:rPr>
          <w:rtl w:val="true"/>
        </w:rPr>
        <w:t>فصل سوم</w:t>
      </w:r>
      <w:r>
        <w:rPr>
          <w:rtl w:val="true"/>
        </w:rPr>
        <w:t xml:space="preserve">: </w:t>
      </w:r>
      <w:r>
        <w:rPr>
          <w:rtl w:val="true"/>
        </w:rPr>
        <w:t>شخصيّت</w:t>
      </w:r>
      <w:bookmarkEnd w:id="57"/>
    </w:p>
    <w:p>
      <w:pPr>
        <w:pStyle w:val="Heading3"/>
        <w:numPr>
          <w:ilvl w:val="2"/>
          <w:numId w:val="1"/>
        </w:numPr>
        <w:rPr/>
      </w:pPr>
      <w:bookmarkStart w:id="58" w:name="__RefHeading___Toc4753582_3650668749"/>
      <w:bookmarkStart w:id="59" w:name="_Toc21"/>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شخصيّتـ تحصيلات، اساتيد و مشايخـ ابوالفتوح رازى در كلام دانشوران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 w:name="pg2121_12035"/>
    </w:p>
    <w:p>
      <w:pPr>
        <w:pStyle w:val="Heading3"/>
        <w:numPr>
          <w:ilvl w:val="2"/>
          <w:numId w:val="1"/>
        </w:numPr>
        <w:rPr/>
      </w:pPr>
      <w:bookmarkStart w:id="61" w:name="__RefHeading___Toc4753584_3650668749"/>
      <w:bookmarkStart w:id="62" w:name="_Toc22"/>
      <w:bookmarkEnd w:id="60"/>
      <w:bookmarkEnd w:id="61"/>
      <w:r>
        <w:rPr>
          <w:rtl w:val="true"/>
        </w:rPr>
        <w:t>تحصيلات، اساتيد و مشايخ</w:t>
      </w:r>
      <w:bookmarkEnd w:id="62"/>
    </w:p>
    <w:p>
      <w:pPr>
        <w:pStyle w:val="BookText"/>
        <w:rPr/>
      </w:pPr>
      <w:r>
        <w:rPr>
          <w:rFonts w:ascii="IRNazanin" w:hAnsi="IRNazanin" w:eastAsia="IRNazanin"/>
          <w:color w:val="111111"/>
          <w:sz w:val="28"/>
          <w:sz w:val="28"/>
          <w:szCs w:val="28"/>
          <w:rtl w:val="true"/>
          <w:lang w:bidi="fa-IR"/>
        </w:rPr>
        <w:t xml:space="preserve">تحصيلات، اساتيد و مشايخحال كه با خاندان ابوالفتوح آشنا شده و از علت مهاجرت ايشان به رى آگاهى يافته و زمان تقريبى ولادت او را دانسته شد، بايد به نحوه شكل گيرى شخصيّت او ـ كه همانا بسان سير دانش آموزى اوست ـ پرداخته، اساتيد و مشايخ او را باز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مشايخ ابوالفتوح رازى به شرح ذيل است</w:t>
      </w:r>
      <w:r>
        <w:rPr>
          <w:rFonts w:eastAsia="IRNazanin" w:cs="IRNazanin"/>
          <w:color w:val="111111"/>
          <w:sz w:val="28"/>
          <w:szCs w:val="28"/>
          <w:rtl w:val="true"/>
          <w:lang w:bidi="fa-IR"/>
        </w:rPr>
        <w:t xml:space="preserve">: </w:t>
      </w:r>
      <w:r>
        <w:rPr>
          <w:rStyle w:val="FootnoteAnchor"/>
        </w:rPr>
        <w:footnoteReference w:id="53"/>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ابوالوفاء، عبد الجبار بن عبد اللّه بن على مقرى رازى،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على، حسين بن محمّد، فرزند شيخ طوسى،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ابوالفتوح، شيخ على بن محمّد،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پدرش، ابو محمّد عبد الرحمان بن احمد،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عماد الدين، ابو محمّد حسن بن محمّد بن احمد استر آبادى،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 ابو القاسم محمود بن عمر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پى مى آيد، شاگردى ابو على طوسى مستلزم مهاجرت او به نجف اشرف بوده است و لذا بايد گفت كه ابو الفتوح رازى مدتى در نجف اشرف به شاگردى آن بزرگوار پرداخته و از مجلس درس وى بهره 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اساتيد وى جار اللّه زمخشرى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ورود زمخشرى به رى در جايى به ثبت نرسيده، ممكن است ابوالفتوح در جايى ديگر ـ كه محل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21_12036"/>
    </w:p>
    <w:p>
      <w:pPr>
        <w:pStyle w:val="Heading3"/>
        <w:numPr>
          <w:ilvl w:val="2"/>
          <w:numId w:val="1"/>
        </w:numPr>
        <w:rPr/>
      </w:pPr>
      <w:bookmarkStart w:id="64" w:name="__RefHeading___Toc4753586_3650668749"/>
      <w:bookmarkStart w:id="65" w:name="_Toc23"/>
      <w:bookmarkEnd w:id="63"/>
      <w:bookmarkEnd w:id="64"/>
      <w:r>
        <w:rPr>
          <w:rtl w:val="true"/>
        </w:rPr>
        <w:t>شيخ ابوالوفاء عبد الجبار بن عبد اللّه بن على مقرى زارى</w:t>
      </w:r>
      <w:bookmarkEnd w:id="65"/>
    </w:p>
    <w:p>
      <w:pPr>
        <w:pStyle w:val="BookText"/>
        <w:rPr/>
      </w:pPr>
      <w:r>
        <w:rPr>
          <w:rFonts w:ascii="IRNazanin" w:hAnsi="IRNazanin" w:eastAsia="IRNazanin"/>
          <w:color w:val="111111"/>
          <w:sz w:val="28"/>
          <w:sz w:val="28"/>
          <w:szCs w:val="28"/>
          <w:rtl w:val="true"/>
          <w:lang w:bidi="fa-IR"/>
        </w:rPr>
        <w:t xml:space="preserve">استقرار زمخشرى بوده ـ محضر او 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بعيد هم به نظر نمى رسد كه چون رى در طول مسير زمخشرى قرار گرفته بوده، او چندى را هم در رى سپرى نموده باشد و در آن ايام مجلس درسى داير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طور گذرا از زندگى هر يك از مشايخ ابوالفتوح سخن به ميان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ابوالوفاء عبد الجبار بن عبد اللّه بن على مقرى زارى وى در عهد سلاجقه، فقيه شيعه در رى بود و از شيخ طوسى روايت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رى مدرسه اى بزرگ داشت كه در زمان ملكشاه و بركيارق براى شيعيان احداث گرديده بود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چهار صد تن از فقيهان و متكلمان و متعلمان از بلاد مختلف جهان از محضرش استفاده مى جستند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شيخ منتجب الدين درباره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عبد الجبار بن عبد اللّه بن على مقرى رازى فقيه شيعه در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تمامى دانش آموزان بزرگ و دانشمند از محضرش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تمامى نوشته جات شيخ ابو جعفر طوسى را بر وى قرائت كرد و نيز از محضر سلار و ابن براج استفاده كرد و كتبى در فقه به فارسى و عربى نگاشت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شعرانى درباره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اجازات از شيخ طوسى غالبا به او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از شيخ طوسى اجازه روايت كتاب التبيان گرفت و در سال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در رى حيات داشت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21_12037"/>
    </w:p>
    <w:p>
      <w:pPr>
        <w:pStyle w:val="Heading3"/>
        <w:numPr>
          <w:ilvl w:val="2"/>
          <w:numId w:val="1"/>
        </w:numPr>
        <w:rPr/>
      </w:pPr>
      <w:bookmarkStart w:id="67" w:name="__RefHeading___Toc4753588_3650668749"/>
      <w:bookmarkStart w:id="68" w:name="_Toc24"/>
      <w:bookmarkEnd w:id="66"/>
      <w:bookmarkEnd w:id="67"/>
      <w:r>
        <w:rPr>
          <w:rtl w:val="true"/>
        </w:rPr>
        <w:t>شيخ ابو على حسن بن محمّد طوسى</w:t>
      </w:r>
      <w:bookmarkEnd w:id="68"/>
    </w:p>
    <w:p>
      <w:pPr>
        <w:pStyle w:val="Heading3"/>
        <w:numPr>
          <w:ilvl w:val="2"/>
          <w:numId w:val="1"/>
        </w:numPr>
        <w:rPr/>
      </w:pPr>
      <w:bookmarkStart w:id="69" w:name="__RefHeading___Toc4753590_3650668749"/>
      <w:bookmarkStart w:id="70" w:name="_Toc25"/>
      <w:bookmarkEnd w:id="69"/>
      <w:r>
        <w:rPr>
          <w:rtl w:val="true"/>
        </w:rPr>
        <w:t>شيخ على بن محمّد بن احمد بن حسين نيشابورى رازى</w:t>
      </w:r>
      <w:bookmarkEnd w:id="70"/>
    </w:p>
    <w:p>
      <w:pPr>
        <w:pStyle w:val="Heading3"/>
        <w:numPr>
          <w:ilvl w:val="2"/>
          <w:numId w:val="1"/>
        </w:numPr>
        <w:rPr/>
      </w:pPr>
      <w:bookmarkStart w:id="71" w:name="__RefHeading___Toc4753592_3650668749"/>
      <w:bookmarkStart w:id="72" w:name="_Toc26"/>
      <w:bookmarkEnd w:id="71"/>
      <w:r>
        <w:rPr>
          <w:rtl w:val="true"/>
        </w:rPr>
        <w:t>ابو محمّد عبد الرحمن بن احمد نيشابورى</w:t>
      </w:r>
      <w:bookmarkEnd w:id="72"/>
    </w:p>
    <w:p>
      <w:pPr>
        <w:pStyle w:val="Heading3"/>
        <w:numPr>
          <w:ilvl w:val="2"/>
          <w:numId w:val="1"/>
        </w:numPr>
        <w:rPr/>
      </w:pPr>
      <w:bookmarkStart w:id="73" w:name="__RefHeading___Toc4753594_3650668749"/>
      <w:bookmarkStart w:id="74" w:name="_Toc27"/>
      <w:bookmarkEnd w:id="73"/>
      <w:r>
        <w:rPr>
          <w:rtl w:val="true"/>
        </w:rPr>
        <w:t>قاضى عماد الدين ابو محمّد بن حسن بن محمّد احمد استر آبادى</w:t>
      </w:r>
      <w:bookmarkEnd w:id="74"/>
    </w:p>
    <w:p>
      <w:pPr>
        <w:pStyle w:val="BookText"/>
        <w:rPr/>
      </w:pPr>
      <w:r>
        <w:rPr>
          <w:rFonts w:ascii="IRNazanin" w:hAnsi="IRNazanin" w:eastAsia="IRNazanin"/>
          <w:color w:val="111111"/>
          <w:sz w:val="28"/>
          <w:sz w:val="28"/>
          <w:szCs w:val="28"/>
          <w:rtl w:val="true"/>
          <w:lang w:bidi="fa-IR"/>
        </w:rPr>
        <w:t xml:space="preserve">شيخ ابو على حسن بن محمّد طوسى او فرزند شيخ ابو جعفر محمّد بن حسن طوسى ـ عليه الرحمة ـ است كه او را مفيد ثانى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مستدرك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بشارة المصطفى معلوم مى گردد كه او در سال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زنده بوده و در لسان الميزان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در حدود سال پانصد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على سفر به ملك ايران نكرده است، بلكه در زمان پدرش در بغداد بود و پس از آن به نجف اشرف منتقل شدند، بايد شيخ ابو الفتوح در عراق خدمت او رسيده و اجازه گرفته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شيخ على بن محمّد بن احمد بن حسين نيشابورى رازى يكى ديگر از مشايخ ابوالفتوح رازى پدر اوست كه پيش تر درباره او مطالبى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هر جا مؤلف از جدش محمّد بن احمد روايت كرده، به توسط والد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به نظر مى رسد كه جدّ مؤلف پيش از آن كه او در خور اجازه و اخذ حديث باشد،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 الرحمن بن احمد نيشابورى درباره او ـ كه عموى پدر ابوالفتوح است ـ نيز پيش تر سخن به ميان آمد و اساتيد و تأليفات او مورد اشاره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عماد الدين ابو محمّد بن حسن بن محمّد احمد استر آبادى استر آبادى در رى قاضى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معرفى خود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قاضى القضاة عماد الدين</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وى از فقهاى حنفى بوده است و علاوه بر اين كه از مشايخ ابو الفتوح بوده،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2121_12038"/>
    </w:p>
    <w:p>
      <w:pPr>
        <w:pStyle w:val="Heading3"/>
        <w:numPr>
          <w:ilvl w:val="2"/>
          <w:numId w:val="1"/>
        </w:numPr>
        <w:rPr/>
      </w:pPr>
      <w:bookmarkStart w:id="76" w:name="__RefHeading___Toc4753596_3650668749"/>
      <w:bookmarkStart w:id="77" w:name="_Toc28"/>
      <w:bookmarkEnd w:id="75"/>
      <w:bookmarkEnd w:id="76"/>
      <w:r>
        <w:rPr>
          <w:rtl w:val="true"/>
        </w:rPr>
        <w:t>جار اللّه ابو القاسم محمود بن عمر حنفى مقزلى زمخشرى</w:t>
      </w:r>
      <w:bookmarkEnd w:id="77"/>
    </w:p>
    <w:p>
      <w:pPr>
        <w:pStyle w:val="Heading3"/>
        <w:numPr>
          <w:ilvl w:val="2"/>
          <w:numId w:val="1"/>
        </w:numPr>
        <w:rPr/>
      </w:pPr>
      <w:bookmarkStart w:id="78" w:name="__RefHeading___Toc4753598_3650668749"/>
      <w:bookmarkStart w:id="79" w:name="_Toc29"/>
      <w:bookmarkEnd w:id="78"/>
      <w:r>
        <w:rPr>
          <w:rtl w:val="true"/>
        </w:rPr>
        <w:t>ابوالفتوح رازى در كلام دانشوران</w:t>
      </w:r>
      <w:bookmarkEnd w:id="79"/>
    </w:p>
    <w:p>
      <w:pPr>
        <w:pStyle w:val="BookText"/>
        <w:rPr/>
      </w:pPr>
      <w:r>
        <w:rPr>
          <w:rFonts w:ascii="IRNazanin" w:hAnsi="IRNazanin" w:eastAsia="IRNazanin"/>
          <w:color w:val="111111"/>
          <w:sz w:val="28"/>
          <w:sz w:val="28"/>
          <w:szCs w:val="28"/>
          <w:rtl w:val="true"/>
          <w:lang w:bidi="fa-IR"/>
        </w:rPr>
        <w:t xml:space="preserve">مشايخ شاگردانش منتجب الدين رازى وابن شهر آشوب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معالم العلماء و در ضمن ترجمه نجم الدين جعفر بن نما روايت ابو الفتوح را از قاضى مذكور از احمد بن على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 ـ رحمهم اللّه ـ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ابو القاسم محمود بن عمر حنفى مقزلى زمخشرى محمود بن محمّد بن عمر، ملقّب به جار اللّه و مكنا به ابو القاسم، مولدش در زمخشر خوارزم به سال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هجرى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فنون ادب را از ابو نصر اصفهانى و ابو منصور خارئى و على بن مظفر نيشابورى و ديگران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كرت بغداد رفت وچندى مجاورت كعبه گزيدوازآن روى اورالقب جاراللّه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وى به جرجانيه خوارزم در سال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هجرى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و اساس البلاغة و ربيع الابرار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معتزلى بود و در آخر عمر به مذهب تشيع گراييد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ابوالفتوح در چند جاى تفسير خود از جمله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جَعَلَ لَكُم مِّنَ الشَّجَرِ الْأَخْضَرِ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ما ابو القاسم محمود عمر زمخشرى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پيش تر گفته شد، معلوم نيست كه آيا زمخشرى به رى رفته و يا ابوالفتوح به بخارا رفته، ولى شاگردى او نزد زمخشرى بى شبهه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در كلام دانشوران دانشوران بسيارى به ستايش ابوالفتوح پرداخته و خود و آثار وى را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آنان در كلام خود آورده اند، تنها فرازهايى كوتاه است كه در عين كوتاهى بر جلدت قدر وى و نقاست آثارش دلالت دارند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كهن ترين كلمات از آنِ دو شاگرد مبرّز او شيخ منتجب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شهر آشوب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امام جمال الدين ابوالفتوح حسين بن على بن محمّد خزاعى رازى عالم و واعظ و مفسّر و متديّن او را تصانيفى است از آن جمله تفسير موسوم به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القرآن در بيست مجلّد و روح الاحباب و روح الالباب في شرح الشهاب هر دو كتاب مزبور را من بر مؤلف آنها قرائت نموده ام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ابن شهر آشوب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ابوالفتوح بن على رازى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في تفسير القرآن كه به زبان فارسى ولى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خوش آيند 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همو در كتاب ديگر، ضمن بيان مشايخ خود، از ابوالفتوح رازى نام مى برد و در انتهاى همان فصل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روايت روض الجنان و روح الجنان في تفسير القرآن را به من اجازه داده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مؤلف كتاب بعض مثالب النواصب في نقض بعض فضائح الروافض، شيخ نصير الدين عبد الجليل بن أبي الحسين بن أبي الفضل قزوينى رازى كه از هم عصران شيخ بوده، در معرفى بزرگان مذهب جعفرى و ردّ اظهار صاحب كتاب بعض فضائح الروافض در باره شيخ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سمع اين قايل نرسيده كه مرتضى اعلم الهدى را رضى الله عنه چهار صد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شاگرد فاضل متبحّر بوده است دون از ديگران و خواجه ابو جعفر نيشابورى و قاضى ابو على الطوسى و رشيد على زيرك القمى، و خواجه امام ابو الفتوح عالم كه مصنّف بيست مجلّد است در تفسير قرآن و مؤلّف كتاب شرح الشهاب النبوى است كه همه طوائف اسلام بخواندن و نوشتن آن راغبندو غير اينان از متقدّمان و متأخّران كه به ذكر همه، كتاب مطوّل شود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نيز در صفحه اى ديگر ضمن اين كه از مفسّران نام مى برد چنين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ابو على الطبرسى صاحب التفسير بالعربيه و خواجه امام ابوالفتوح الرازى كه بيست مجلّد تفسير قرآن تصنيف اوست كه ائمه و علماء همه طوايف طالب و راغبند آن را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همچنين در ضمن معرّفى مفسّران </w:t>
      </w:r>
      <w:r>
        <w:rPr>
          <w:rStyle w:val="FootnoteAnchor"/>
          <w:rtl w:val="true"/>
        </w:rPr>
        <w:footnoteReference w:id="66"/>
      </w:r>
      <w:r>
        <w:rPr>
          <w:rFonts w:ascii="IRNazanin" w:hAnsi="IRNazanin" w:eastAsia="IRNazanin"/>
          <w:color w:val="111111"/>
          <w:sz w:val="28"/>
          <w:sz w:val="28"/>
          <w:szCs w:val="28"/>
          <w:rtl w:val="true"/>
          <w:lang w:bidi="fa-IR"/>
        </w:rPr>
        <w:t xml:space="preserve">و جاهاى ديگر، به مناسبت، از شيخ ابوالفتوح عالم رازى سخن به ميان آمده است </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حمد اللّه مستوفى نيز در ضمن فصلى درباره رى از وى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رى اهل بيت بسيار مدفون اند و از اكابر و اولياء آسوده اند؛ چون ابراهيم خواص و كسايى از قرّاء سبعه و محمّد بن حسن فقيه و هشام و شيخ جمال الدين ابو الفتوح و جوانمرد قصاب</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ملا احمد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خود به از ابوالفتوح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ـ عليه الرحمة ـ در كتاب ايجاز المطالب في ابراز المذاهب و در كتاب هادى الى النجاة من جميع المهلكات هر دو مى گويد كه در شهر رى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حاضر بودم كه شيخ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به رحمت حق تعالى پيوست و به موجب وصيّتش در جوار مرقد امامزاده واجب التعظيم امامزاده عبد العظيم حسنى رحمه اللهمدفون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نيّت حج متوجه مكه معظّمه شدم و در وقت برگشتن، گذارم به اصفهان و محلّت چُنْبُلان و بعضى ديگر از محلات آن شهر افتاد، ديدم كه آن قدر از مردم آن ديار به زيارت شيخ ابو الفتوح عجلى شافعى اصفهانى و حافظ ابو نعيم ـ كه پدر استاد اوست ـ و شيخ يوسف بناء ـ كه جدّ شيخ ابو نُعَيم است ـ و شيخ على بن سهل و امثال ايشان ـ كه سنّى و از مشايخ وصوفيّه بوده اند ـ مى رفتند كه شيعه شهررى و نواحيش هزار يك آن به زيارت امامزاده عبدالعظيم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اين كتاب و محتاج به مغفرت حضرت رب الارباب، احمد اردبيلى گويد كه مرا گذار به اصفهان افتاد، ديدم كه مردم آن بلده شيخ ابوالفتوح عجلى شافعى را شيخ ابوالفتوح رازى نام كرده بودند و به اين بهانه به عادت پدران خويش قبر آن سنّى صوفى را زيارت مى كردند؛ اگر چه از مردم آن ديار امثال اين كردار دور نيست، زيرا كه ايشان پنجاه ماه زياده از ديگران نسبت به حضرت شاه ولايت ناشايست و ناسزا گفته اند و در اين زمان ـ كه مذهب شيعه به قدر قوّتى گرفته ـ ايشان همچنان مانند پدران چندان محبّتى به شاه مردان ندارند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از كتاب مجالس المؤمنين خود را به شرح حال ابوالفتوح اختصاص داده و در 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المفسّرين الشّيخ ابوالفتوح الحسين بن 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الخُزاعى الرازى رحمهم الله از اَعلام علماى تفسير و كلام و عُظماى ادبارى اَنام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از خاندان فضل و بزرگى و اولاد امجاد بُدَيل بن ورقاء الخزاعى كه از كبار صحابه و اكابر خُزاعه بوده و سابقا در مجلس طوايف مؤمنين و مجلس صحابه مخلصين شرح اخلاص بنى خُزاعه خصوصا عبد اللّه و محمّد و عبد الرحمن پسران بُديل مذكور و جان سپارى ايشان در حرب صفّين در ركاب حضرت اميرالمؤمنين عليه السلام مسطور گشته، و جدّ او خواجه امام ابو سعيد ـ كه مصنّف كتاب موسوم به روضة الزهراء في مناقب الزهراء است ـ از اعلام زمان خود بوده و عمّ او شيخ فاضل ابو محمّد عبدالرحمن بن احمد بن الحسين النيشابورى رحمهم الله از مشاهير روزگار است و بالجمله، مآثر فضل و مساعى جميله او در تفسير كتاب كريم و ابطال تأويلات سقيم مخالفان اثيم و تعسّفات نامستقيم مبتدعان رجيم بر همگنان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تفسير فارسى او ظاهر مى شود كه معاصر صاحب كشّاف بوده و بعضى از اشعار صاحب كشّاف به او رسيده، امّا كشّاف به نظر او نرسيده و اين تفسير فارسى او در رشاقت تحرير و عذوبت تقرير و دقّت نظر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رازى اساس تفسير كبير خود را از آنجا اقتباس نموده و جهت دفع توهّم انتحال، بعضى از تشكيكات خود را بر آن افزوده، در مطاوى اين مجالس پر نور شطرى از روايات و لطائف نكات و اشارات او مسطور است و او را تفسيرى عربى هست كه در خطبه تفسير فارسى به آن اشاره نموده، اما تا غايت به نظر مطالعه فقير نرسيده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شيخ عبد الجليل رازى، در بعضى از مصنّفات خود، ذكر شيخ ابوالفتوح</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نموده و گفته كه خواجه امام ابو الفتوح رازى مصنف بيست مجلّد است از تفسير قرآن، و در موضعى ديگر گفته كه خواجه امام ابو الفتوح رازى بيست مجلد تفسير قرآن تفسير اوست كه ائمه و علماى همه طوائف طالب و راغب اند آن را و ظاهرا اكثر آن مجلدات از تفسير عربى او خواهد بود، زيرا كه نسخه تفسير فارسى او چهار مجلّد است كه هر كدام به قدر سى هزار بيت باشد و شايد كه هشت مجلد نيز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باقى آن مجلدات از تفسير عربى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وَفَّقَنَا اللّهُ لِتَحصِيلهِ والاِستِفادَةِ مِنهُ بِمَنِّه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ثقات مسموع شده كه قبر شريفش در اصفهان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تَعاليه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قزوينى دو اشتباه قاضى نور اللّه در اين متن را متذكر شده،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نماند كه صاحب مجالس المؤمنين را در ترجمه حال مزبور دو فقره مختصر اشتباهى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مستبعد شمرده كه تفسير فارسى صاحب ترجمه بيست مجلّد باشد و توّهم كرده كه اكثر مجلّدات آن بيست جلد شايد از تفسير عربى او بوده است، و حال آن كه شيخ منتجب الدين رازى ـ كه از تلامذه بلا واسطه مؤلف است ـ در كتاب فهرست واضحا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او موسوم به 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القرآن بيست مجلّد است و او آن تفسير را نزد مؤلف آن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چه او ذكر نكرده كه اين تفسير موسوم به اين اسم فارسى بوده است، ولى تلميذ ديگر مؤلف، ابن شهر آشوب در كتاب معالم العلماء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مؤلفات صاحب ترجمه يكى روض الجنان و روح الجنان في تفسير القرآن است و آن به زبان فارسى است، لكن خوش آيند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مقايسه دو عبارت مزبورِ دو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تلميذ مؤلف با يكديگر كه هر يكى مكمل ديگرى است ابدا مجال شكى و شبهه اى باقى نمى ماند كه بيست مجلّد، عدد همين تفسير فارسى فعلى او بوده است نه تفسير عربى او كه هيچ كس تا كنون بوجه من الوُجوه اثرى و نشانى از آن نديده و ظاهرا، گرچه در ديباچه تفسير خود وعده تأليف آن را داده، هيچ وقت از عالم قوّه به حيّز فعل نيامده بوده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مرحوم ابو الفتوح رازى، خود درباره دليل فارسى بودن تفسير سخنى در مقدمه آن گفته كه در فصل آتى، به هنگام معرفى تفسير، ذكر خواهد شد و در اينجا نيازى به نقل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ديگر صاحب مجالس مربوط به محل دفن ابوالفتوح است كه در فصل وفات بدان پرداخته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 اللّه افندى درباره ابوالفتوح رازى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عالمى فقيه و مفسرى كامل، پيشواى مفسران و ترجمان كلام اللّه ، و معروف به شيخ ابو الفتوح رازى، مؤلف تفسير فارسى بزرگ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جمله علماى اماميه و از نامداران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مدم نيشابور بوده و نياكان او از نيشابور به شهر رى عزيمت كرده اند و در آن جا اقامت گزيدند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يكى از مواضع در مدح ابو الفتوح چنين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الامام السعيد جمال الدين قطب الاسلام فخر العلماء شرف الدوله شمس الشريعة مفتى الشيعه ابوالفتوح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شاگردان شيخ على كركى، در رساله اى كه به منظور اسامى مشايخ شيعه تأليف كرده بود،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فقيه ابوالفتوح رازى يكى از پيشوايان به نام و از مشايخ شيعه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و فرزندش، شيخ تاج الدين محمّد، و پدرش على و جدش محمّد، و جدّ اعلايش ابوبكر احمد و عموى اعلايش شيخ عبد الرحمن ابن شيخ ابوبكر احمد همگى از مشاهير دانشوران بوده اند و از سلسله دانشوران به نام شيعه اند، و هر يك تأليفات پسنديده و تصنيفات ارزنده اى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تمايلى به تصوف داشت؛ به طورى كه از تفسير پارسى اش و شرح شهاب به دست مى آيد، گفتارى از ارباب تصوف در آنها ايراد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مراتب علما كمال بهره ورى را داشت و از فضيلت بسيار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 و مشايخ حديث، رواياتى بسيار نقل مى كرد و از همگى فضيلت ها با اطلاع بود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ابوالفتوح در برخى از علوم متداول زمان خود استاد بود و تفسير او بيانگر متجردى در نحو، قرائات، حديث، فقه، اصول فقه و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رازى،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السعيد ترجمان كلام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w:t>
      </w:r>
      <w:r>
        <w:rPr>
          <w:rStyle w:val="FootnoteAnchor"/>
          <w:rtl w:val="true"/>
        </w:rPr>
        <w:footnoteReference w:id="73"/>
      </w:r>
      <w:r>
        <w:rPr>
          <w:rFonts w:ascii="IRNazanin" w:hAnsi="IRNazanin" w:eastAsia="IRNazanin"/>
          <w:color w:val="111111"/>
          <w:sz w:val="28"/>
          <w:sz w:val="28"/>
          <w:szCs w:val="28"/>
          <w:rtl w:val="true"/>
          <w:lang w:bidi="fa-IR"/>
        </w:rPr>
        <w:t>و گفته كه او عالم، واعظ و مفسرى ديّن بوده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در كتاب جنّة النّعيم في احوال عبد العظيم از حاجى ملا باقر واعظ طهرانى ابن ملا محمّد اسمعيل كجورى ، پس از ذكر ترجمه احوال شيخ ابو الفتوح ـ كه تماما منقول از كتاب حديقة الشيعة و مجالس المؤمنين است ـ درباره مدفن شيخ چنين نقل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كسى كه از علما در رى مدفون است و بر مزار وى نهايت افتخار بايد نمود، شيخ ابوالفتوح، صاحب لاصل الاصيل، قدوة المفسّرين من اهل التنزيل والتأويل، حسين بن علىّ بن محمّد بن احمد خزاعى رازى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وى از كبار حضرت ولايت مآب بوده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در كتاب نقد الرجال عّلامه آقا مير مصطفى تفرشى كه در سال </w:t>
      </w:r>
      <w:r>
        <w:rPr>
          <w:rFonts w:ascii="Amiri" w:hAnsi="Amiri" w:eastAsia="Amiri" w:cs="Amiri"/>
          <w:color w:val="111111"/>
          <w:sz w:val="28"/>
          <w:sz w:val="28"/>
          <w:szCs w:val="28"/>
          <w:lang w:bidi="ar-SA"/>
        </w:rPr>
        <w:t>۱۰۱۵</w:t>
      </w:r>
      <w:r>
        <w:rPr>
          <w:rFonts w:ascii="Amiri" w:hAnsi="Amiri" w:eastAsia="Amiri" w:cs="Amiri"/>
          <w:color w:val="111111"/>
          <w:sz w:val="28"/>
          <w:sz w:val="28"/>
          <w:szCs w:val="28"/>
          <w:rtl w:val="true"/>
          <w:lang w:bidi="ar-SA"/>
        </w:rPr>
        <w:t>ق، تأليف شده ـ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بن محمّد الخزاعى الرازى جمال الدين ابو الفتوح الرازى عالم فاضل دين ثقه عين واعظ مفسّر له تصانيف منها التفسير المسمّى بروض الجنان و روح الجنان في تفسير القرآن عشرين مجلّدة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ميرزا محمّد بن سليمان تنكابنى در احوال حسين بن علىّ بن محمّد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علىّ بن محمّد بن احمد بن حسين بن احمد خزاعى نيشابورى رازى، شيخِ ابن شهر آشوب و شيخ منتخب الدّين است و صاحب تأليفات است؛ مانند تفسير روض الجنان در بيست مجلّد و فارسى است و فاضل نحرير مسلّم است و فخر الدّين رازى نيشابورى از مطالب او را دزديده و در تفسيرش نوشته است و او معاصر با صاحب كشّاف بوده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در كتاب منتهى المقال في احوال الرجال ابو على محمّد بن اسمعيل،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احمد الخزاعى الرازى نيشابورى مضى في جده احمد بن الحسين بن احمد ما يدل على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اقول من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الشيخ الامام جمال الدين ابوالفتوح الحسين بن علىّ بن محمّد بن احمد الخزاعى الرازى عالم واعظ مفسّرِ دين له تصانيف منها التفسير المسمّى بروض الجنان وروح الجنان في تفسير القرآن عشرون مجلّدا وروح الاحباب وروح الالباب في شرح الشهاب قرأتها عليه ويأتى في الكنى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كيدرى از وى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الامام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روى نسخه اى از كتاب تفسيرش، او را چنين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الأجل الاوحد الامام العالم الرئيس جمال الملة والدين قطب الإسلام والمسلمين شرف الائمة فخر العلماء مفتى الطائفة سلطان المفسرين ترجمان كلام اللّه المبين</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خوانسارى نوشته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ـ يرحمه اللّه ـ من أعدام علماء الفقه والكلام أعاظم الأدباء المهرة الاعدام، وأفاخم يلغ الناقلين لأحاديث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صاعدا عليّا ذروة سنام للإصالة والنجابة اللتين قلّ ما يتّفق مثلهما في بيت ليس هو من أهل البيت عليهم السلام وذلك لأنّه كان من جملة أحفاد البديل بن ورقاد الخزاعى الصحابى الجليل المشهور، وبنوا خزاعة كانوا من شيعة آل محمد صلى الله عليه و آلهومحبيهم الأصفياء عن القديم</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ميرزا حسين نورى در خاتمة المستدرك صفحاتى را به شرح حال او اختصاص داده و در آن از وى اين گونه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الإمام السعيد، قدوة المفسرين، ترجمان كلام اللّه ، جمال الدين أبو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الحسين بن على بن محمّد بن أحمد الخزاعى الرازى النيسابورى، الفاضل العالم، الفقيه المفسّر، اديب العارف، الكامل البيلغ المعروف بأبى الفتوح الرازى </w:t>
      </w:r>
      <w:r>
        <w:rPr>
          <w:rFonts w:eastAsia="Amiri" w:cs="Amiri" w:ascii="Amiri" w:hAnsi="Amiri"/>
          <w:color w:val="111111"/>
          <w:sz w:val="28"/>
          <w:szCs w:val="28"/>
          <w:rtl w:val="true"/>
          <w:lang w:bidi="ar-SA"/>
        </w:rPr>
        <w:t xml:space="preserve">... . </w:t>
      </w:r>
      <w:r>
        <w:rPr>
          <w:rStyle w:val="FootnoteAnchor"/>
          <w:rtl w:val="true"/>
        </w:rPr>
        <w:footnoteReference w:id="82"/>
      </w:r>
      <w:r>
        <w:rPr>
          <w:rFonts w:ascii="IRNazanin" w:hAnsi="IRNazanin" w:eastAsia="IRNazanin"/>
          <w:color w:val="111111"/>
          <w:sz w:val="28"/>
          <w:sz w:val="28"/>
          <w:szCs w:val="28"/>
          <w:rtl w:val="true"/>
          <w:lang w:bidi="fa-IR"/>
        </w:rPr>
        <w:t>شيخ عبّاس قمى، از شاگردان صاحب مستدرك نيز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جمال الدين، نام و نسب او حسين بن على بن محمّد بن أحمد خزاعى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بزرگ، امام با سعادت و پيشواى مفسران، ترجمان كلام اللّه مجيد و صاحب روض الجنان در تفسير قرآن است، همان تفسيرى كه حاوى هر چيز است كه جان ها به آن اشتها دارند و چشم ها از آن لذت مى برند و شخص فقيه، مفسر، مورخ واعظ وغير هم از آن برخوردار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اين مرد را رحمت كند كه از جليل ترين خاندان هاى علم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و نسبش ـ چنان كه در تفسير خود تصريح كرده ـ به نافع بن بديل بن ورقاء خزاعى منتهى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وى ـ كه محمّد بن احمد باشد ـ جد جدش ـ كه احمد باشد ـ عموى پدرش عبد الرحمان ـ كه به مفيد ثانى مشهور بود ـ پسرش كه محمّد بن حسين بود ـ و پسر خواهرش ـ كه احمد بن محمّد بود ـ ، همگى از علما و فضلا محسوب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خداى بيامرزد كه معدن و اصل و ريشه علم بوده،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تَتابَعَ كابِر عَنْ كابِركَالرُّمحْ انْبُوبا عَلى انبُوبٍ يعنى شرافتى كه پى در پى از بزرگى به بزرگى برسد، مثل نيزه اى است كه پيوند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آن به يك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باشد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تاريخ وفات او را نمى دانم، جز اين كه وى از استادهاى ابن شهر آشوب بود كه در سنه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ابوالفتوح در شهر رى در صحن امام زاده حمزه فرزند موسى بن جعفر در جوار حضرت عبدالعظيم حسنى عليهم السلاماست ابوالفتوح رازى از شيخ ابو على طوسى و شيخ ابو الوفاء عبد الجبار رازى، از شيخ طوسى و از والد خود، از پدرش، از شيخ و سيد ـ رضوان اللّه عليهم ـ و غير هم، از استادهاى خود روايت نقل مى كند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ميرزا محمّد على مدرس در ريحانة الادب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حسين بن على بن محمّد بن احمد بن حسين بن احمد نيشابورى الاصل، رازى التوطن و الشهرة، خزاعى القبيلة، ابوالفتوح الكنية، از اعاظم علماى ثانى اماميه اواسط قرن ششم هجرت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زمخشرى و فضل بن حسن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ايشان معاصر، و عالمى است عامل، متكلم كامل، فقيه و اديب فاضل، واعظ مفسر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فضيلت و شرافت نسب، به قبيله بنى خزاعه منتسب، از اولاد عبد اللّه بن بديل بن ورقاد الخزاعى صحابى كه جلالتش آفتابى و تشيع بنى خزاعه و محبّت ايشان نسبت به خانواده عصمت از قدمى الايام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في مى گفت است كه محبت قبيله خزاعه با على به مرتبه اى است كه اگر زنانشان قادر مى بودند، با ما مى جنگيدند تا چه رسد به مردان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خواهرزاده و پدر و جدّ پدر شيخ نيز از اكابر علما و مؤلفين شيعه و خانواده اش از بزرگ ترين خانواده هاى عرب هستند كه در ديار عجم توطن كرده اند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ملك الشعراى بهار نيز درباره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الشيخ الامام جمال الدين ابوالفتوح الحسين بن علىّ بن محمّد بن احمد بن الحسين بن احمد الرازى از علماى تفسير و كلام و اعاظم فضلاى ناقل احاديث و از نويسندگان بزرگ فارسى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ابوالفتوح مؤلفّاتى دارد و مهم تر از همه تفسير قرآن موسوم به روض الجنان و روح الجنان است به زبان فارسى كه در پنج مجلّد در تهران به طبع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وفات شيخ ابوالفتوح معلوم نيست و آنچه محقّق است، تأليف اين كتاب در اواسط قران ششم هجرى صورت پذيرفت، يعنى قبل از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و بعد از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نبوده است </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ابوالفتوح خود در رى به وعظ و تذكير براى شيعيان اشتغال داشت</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همچنين سعيد نفيس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از دانشمندان بزرگ شيعه ساكن رى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اش در نيشابور و بيهق و رى سكونت داشتند، و خود در رى از واعظان معروف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دكتر عسگرى حقوقى اردبيلى مؤلف كتاب تحقيق در تفسير ابوالفتوح رازى درباره او عقيده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جمال الدين ابوالفتوح الحسين بن على بن محمّد بن احمد بن الحسين بن احمد الخزاعى الرازى از مشاهير علماى شيعه در قرن ششم هجرى در شهر رى بوده، شهرت و ظهور عنوان علمى او در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تفسير و وعظ و تذكير تخصّص و تبحّر داشته و تا اندازه اى به تصرف و عرفان نيز متمايل بوده است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ابوالفتوح رازى در شهر رى از خاندان هاى علم و دانش و فضيلت و تقوا بوده و همگى در اين شهر اقامت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اين خاندان، هر كدام از عصر خود از پيشوايان و مروجين و متعصبين مذهب حقّه جعفريه، مصدر خدمات علمى و فقهى بزرگ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داناترين و بصيرترين مردم به حديث و رجال درگير علوم بوده اند و در محضر درس بعضى از آنها بيش از سه هزار نفر حاضر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مؤلفات متعددى در علوم دارند و غالبا به شغل و حرفه تدريس و وعظ و تذكير اشتغال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 مى توان به عنوان يك فقيه و محدث، يك واعظ و مذكر، يك دانشمند شهير، يك مفسر، وبالاخره، استاد نثر پارسى درى و يكى از اعدام ادبيات زبان ملّى ايران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علمى و ادبى او به زبان پارسى بايد مورد توجه ما و تحقيق قرار گيرد تا به مقام شامخ وى در اين زبان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دريغا كه اين نابغه علم و ادب آن چنان كه شايسته و سزاوار بوده، در تاريخ معارف و ادب ايران معرفي نشده و حالات و جزئيات زندگانى وى تا به امروز مجهول مانده است و، جز يكى از معاصران و دو تن از شاگردان وى، كسى از اصحاب كتب رجال و تواريخ قديمه يادى از شيخ نكرده اند و آن سه نيز يكى عبد الجليل رازى قزوينى كه به طور ضمنى و در تصاعيف كتاب خويش موسوم به النقض به بعضى خصوصيات حيات ابوالفتوح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شيخ منتجب الدين ابوالحسن على بن عبيد اللّه بن الحسن بن الحسين بن بابويه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فهرست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رشيد الدين ابو جعفر محمّد بن على بن شهر آشوب مازندرانى، مشهور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معالم العلماء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اخير الذكر ـ كه از شاگردان شيخ و معاصر با وى بوده اند ـ شرح حال استاد را از نظر فقه و حديث مورد توجه قرار داده اند؛ به اين معنا كه مقام وى در حديث و فقه و تفسير و در روايت حديث و اين كه از چه كسانى روايت كرده، در تأليفات تلامذه شيخ مذكور است و بيشتر از اين چيزى ننوشته اند تا به استناد آن بتوان از تاريخ ولادت، تاريخ وفات، حوادث ايّام عمر، چهره و شكل، لباس، زبان، اخلاق، محلّ اقامت، مسافرت ها و ساير خصوصيات زندگانى شيخ اطلاعاتى حاصل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و صاحبان كتب رجال از جمله روضات الجنات و مجالس المؤمنين و خاتمة المستدرك الوسائل و حديقة الشيعة و نزهة القلوب و بحارالانوار و جنة النعيم و ديگران كه از متأخرين به شمار مى آيند، همگى اقتباسا مطالبى از سه مأخذ و منبع فوق الذكر آورده اند كه چندان در ايضاح وقايع حيات شيخ مؤثر نيستند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اين فصل را با مطلبى از آيه اللّه محمّد هادى معرفت به پايان مى رسانيم كه درباره ابوالفتوح رازى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دانشمندى بصير و آگاه به احوال راويان و محدثان بود و در سراسر جهان اسلام شهرت داشت و پيشاهنگان علم و طالبان حديث به محضر وى مى شتافتند و از وى بهره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آشوب، شيخ منتجب الدين و چند تن ديگر از علماى بزگر از مهم ترين شاگردان او بودند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21_12053"/>
    </w:p>
    <w:p>
      <w:pPr>
        <w:pStyle w:val="Heading2"/>
        <w:numPr>
          <w:ilvl w:val="1"/>
          <w:numId w:val="1"/>
        </w:numPr>
        <w:rPr/>
      </w:pPr>
      <w:bookmarkStart w:id="81" w:name="__RefHeading___Toc4753600_3650668749"/>
      <w:bookmarkStart w:id="82" w:name="_Toc30"/>
      <w:bookmarkEnd w:id="80"/>
      <w:bookmarkEnd w:id="81"/>
      <w:r>
        <w:rPr>
          <w:rtl w:val="true"/>
        </w:rPr>
        <w:t>فصل چهارم</w:t>
      </w:r>
      <w:r>
        <w:rPr>
          <w:rtl w:val="true"/>
        </w:rPr>
        <w:t xml:space="preserve">: </w:t>
      </w:r>
      <w:r>
        <w:rPr>
          <w:rtl w:val="true"/>
        </w:rPr>
        <w:t>عصر ابوالفتوح</w:t>
      </w:r>
      <w:bookmarkEnd w:id="82"/>
    </w:p>
    <w:p>
      <w:pPr>
        <w:pStyle w:val="Heading3"/>
        <w:numPr>
          <w:ilvl w:val="2"/>
          <w:numId w:val="1"/>
        </w:numPr>
        <w:rPr/>
      </w:pPr>
      <w:bookmarkStart w:id="83" w:name="__RefHeading___Toc4753602_365066874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ابوالفتوحـ اوضاع سياسى ـ اجتماعى رى در عصر ابوالفتوحـ رابطه ابوالفتوح رازى، با حاكمان عصر خويش</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 w:name="pg2121_12055"/>
    </w:p>
    <w:p>
      <w:pPr>
        <w:pStyle w:val="Heading3"/>
        <w:numPr>
          <w:ilvl w:val="2"/>
          <w:numId w:val="1"/>
        </w:numPr>
        <w:rPr/>
      </w:pPr>
      <w:bookmarkStart w:id="86" w:name="__RefHeading___Toc4753604_3650668749"/>
      <w:bookmarkStart w:id="87" w:name="_Toc32"/>
      <w:bookmarkEnd w:id="85"/>
      <w:bookmarkEnd w:id="86"/>
      <w:r>
        <w:rPr>
          <w:rtl w:val="true"/>
        </w:rPr>
        <w:t>اوضاع سياسى ـ اجتماعى رى در عصر ابو الفتوح</w:t>
      </w:r>
      <w:bookmarkEnd w:id="87"/>
    </w:p>
    <w:p>
      <w:pPr>
        <w:pStyle w:val="BookText"/>
        <w:rPr/>
      </w:pPr>
      <w:r>
        <w:rPr>
          <w:rFonts w:ascii="Amiri" w:hAnsi="Amiri" w:eastAsia="Amiri" w:cs="Amiri"/>
          <w:color w:val="111111"/>
          <w:sz w:val="28"/>
          <w:sz w:val="28"/>
          <w:szCs w:val="28"/>
          <w:rtl w:val="true"/>
          <w:lang w:bidi="ar-SA"/>
        </w:rPr>
        <w:t xml:space="preserve">اوضاع سياسى ـ اجتماعى رى در عصر ابو الفتوح </w:t>
      </w:r>
      <w:r>
        <w:rPr>
          <w:rStyle w:val="FootnoteAnchor"/>
          <w:rtl w:val="true"/>
        </w:rPr>
        <w:footnoteReference w:id="90"/>
      </w:r>
      <w:r>
        <w:rPr>
          <w:rFonts w:ascii="IRNazanin" w:hAnsi="IRNazanin" w:eastAsia="IRNazanin"/>
          <w:color w:val="111111"/>
          <w:sz w:val="28"/>
          <w:sz w:val="28"/>
          <w:szCs w:val="28"/>
          <w:rtl w:val="true"/>
          <w:lang w:bidi="fa-IR"/>
        </w:rPr>
        <w:t xml:space="preserve">دوران حيات ابوالفتوح مصادف بود با روى كار آمدن سلجوقيان، و آنها طايفه اى از تركان غز بوده اند كه در سال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هجرى بر مسعود غزنوى پيروز شدند و حكومت ايران 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حكومت سلجوقيان به زودى وسعت بسيارى پيدا كرد و شامل ايران، الجزيره، شام و آسياى صغير گرديد؛ به گونه اى كه پس از مدّتى سلجوقيان سراسر آسياى اسلامى از مرز چين و كاشغر و افغانستان تا درياى مديترانه را تحت حكومتى واحد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سلجوقى نيز خلافت عباسى رو به ضعف گذارده بود و در صحنه جهان اسلامِ آن روز تنها حكومت مقتدرى كه وجود داشت، حكومت سلجوقى بود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رى مركز حكومت اكثر پادشاهان سلجوقى بوده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2121_12056"/>
    </w:p>
    <w:p>
      <w:pPr>
        <w:pStyle w:val="Heading3"/>
        <w:numPr>
          <w:ilvl w:val="2"/>
          <w:numId w:val="1"/>
        </w:numPr>
        <w:rPr/>
      </w:pPr>
      <w:bookmarkStart w:id="89" w:name="__RefHeading___Toc4753606_3650668749"/>
      <w:bookmarkStart w:id="90" w:name="_Toc33"/>
      <w:bookmarkEnd w:id="88"/>
      <w:bookmarkEnd w:id="89"/>
      <w:r>
        <w:rPr>
          <w:rtl w:val="true"/>
        </w:rPr>
        <w:t>شيعيان رى در زمان سلجوقيان</w:t>
      </w:r>
      <w:bookmarkEnd w:id="90"/>
    </w:p>
    <w:p>
      <w:pPr>
        <w:pStyle w:val="BookText"/>
        <w:rPr/>
      </w:pPr>
      <w:r>
        <w:rPr>
          <w:rFonts w:ascii="IRNazanin" w:hAnsi="IRNazanin" w:eastAsia="IRNazanin"/>
          <w:color w:val="111111"/>
          <w:sz w:val="28"/>
          <w:sz w:val="28"/>
          <w:szCs w:val="28"/>
          <w:rtl w:val="true"/>
          <w:lang w:bidi="fa-IR"/>
        </w:rPr>
        <w:t xml:space="preserve">شيعيان رى در زمان سلجوقيانفشارها و سخت گيرى هايى كه در دوران غزنويان بر شيعيان وجود داشت در دوران سلجوقى نيز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شاهان سلجوقى غالبا سفى متعصب بودند و تاب تحمل عقيده مخالف و حضور شيعيان در اركان ادارى و مناصب بالاى جامعه را نداشتند؛ اين تعصب و دشمنى در زمان حكومت سلطان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شاه سلجوقى به حدّى بود كه به پيشنهاد وزير او، عميد الملك در خطبه ها و سخنرانى ها شعيان را بر روى منابر لعن و نفرين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چنين شرايطى عرصه را بر شيعيان تنگ مى كرد و آنان را در شرايط دشوار و سختى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بسيارى از آنان با تقيّه از ضررهاى مالى و جانى و فشارهاى وارد مى كاستند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كه به فشارهاى وارده بر شيعيان عموما و اهالى رى به طور خاص اضافه مى كرد، حركت ها و قيام هايى بود كه از سوى برخى از فرق شيعه صورت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حكومت خواهى و قيام براى براندازى حاكمان مورد غضب و عداوت حكومت هاى دوران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اعتقاد زيديه هركس از فرزندان فاطمة عليهاالسلام، از نسل امام حسين عليه السلام يا امام حسن عليه السلام ـ قيام كند، اطاعت از او و قيام به همراه او بر همه واجب است و به همين خاطر، پيروان زيديه مورد خشم حاكمان و قدرتمندان زمان بودند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از ديگر فِرقى كه داعى حكومت داشتند، فرقه اسماعيليه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اسماعيليه پس از امام جعفر صادق عليه السلام به امامت اسماعيل فرزند آن حضرت ـ كه در زمان امام وفات يافته بود ـ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براى ظاهر احكام و دستورات اسلامى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باطنى نيز قايل بودند؛ مثلاً معتقد بودند نماز باطنى دارد كه عبارت از روى آوردن به مصر و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منطقه مهم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رهبر و پيشوا كردن است و روزه باطنى دارد كه آن نگهداشتن سرّ معلم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معتقد بودند كه اگر كسى به باطن امور اهتمام داشته باشد ترك كردن ظواهر مانعى ندارد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فرقه اسماعيليه ابتدا در مصر قدرت يافت و اسماعيليه مصر سلسله فاطميون مصر را بنيان گذارى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اسماعيليه در ايران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بزرگى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صباح ـ كه ايرانى الاصل و اهل رى بود ـ توسط يكى از اسماعيلى هاى رى به اسماعيليه ملحق شد پس از مدتى به مصر رفت و مقام بالايى را نزد اسماعيليه احراز كرد سپس به ايران بازگشت و براى نشر اين فرقه تلاش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پيروان او قدرت يافتند و براى حكومت سلجوقى خطر آفرين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آنها بالا گرفت و درگيرى هاى شديدى بين اسماعيليه و حكومت سلجوقى بوجود آمد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گرچه تشيع از نظر اعتقادات و از جهت تفكر سياسى و تشكيل حكومت تفاوت بسيارى با اين فرقه داشت ليكن حكومتها با شيعيان نيز به همان منوال برخورد مى كردند ؛ به گونه اى كه در دوران غزنويان و اوائل حكومت سلجوقيان، شيعيان را به اهتمام باطنى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آزار و شكنجه و قتل قرار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مشى خاص سياسى شيعه و نيز برائت علماى شيعه از فرق منتسب به شيعه تأثير خود را گذاشت و در دوران سلجوقيان شيعيان رى را به عنوان قشرى ممتاز، كار آمد و صاحب موقعيت در جامعه نشان داد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عواملى كه باعث شد شيعيان رى كم و بيش موقعيت خود را مانند عهد بويهيان حفظ كنند، وجود قشر وسيعى از نيروهاى كارآمد ادارى و مالى در ميان شيعيان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حكومتى به اين قشر نياز داشت و به ناچار، بايد آنها را در مناصب مختلف به كار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كتاب فضايح الروافض ـ كه در اواخر عهد سلجوقى توسط يكى از عالمان متعصب عليه شيعه نوشته شده ـآمده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ماضى محمّد ملكشاه ـ نور اللّه مضجعه ـ اگر اميرى كدخدايى داشتى،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رشوت به دانشمندان سنّى دارى تا بگفتندى او رافضى نيست، سنّى يا حنفى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كدخدايان همه تركان و حاجب و دربان و مطبخى و فراش بيشتر رافضى اند و بر مذهب رفض مسأله مى گويند و فتاوى مى كنند، بى تقيّه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منظور نويسنده آن است كه در اواخر عهد سلجوقى نفوذ شيعيان بسيار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روزگار، اين قوت نداشتند كه اكنون دلير شده اند و به همه دهان سخن مى گويند، هيچ سرايى نيست از آنِ تركان كه در او ده، پانزده رافضى نيستند و در ديوان ها هم دبيران ايشان اند و اكنون بعينه همچنان است كه در عهد مقتدر خليفه بود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تذكر اين نكته لازم است كه عهد مقتدر خليفه مقارن با حكومت بويهيان و قدرت گرفتن شيعيان بوده است و نويسنده فضايح مى خواهد بگويد كه در عهد او نيز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اين جملات به خوبى نشانگر اين مطلب است كه قدرت و نفوذ شيعيان در اواخر عهد سلجوقى به شدت بالا گرفته بود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فضايح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رافضى را كارى افتد، دست به هم كنند و او را برهانند و اگر حنفى مذهبى را يا شافعى مذهبى را كارى افتد، دست به هم كنند و خانه اش ببرند و ليكن دين از وى بخواهند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كتاب فضايح الروافض در همان دوران توسط عالم بلند مرتبه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الجليل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النقض مورد نقد قرار گرفت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 النقض البته چنين اعمالى از سوى شيعيان در حق اهل سنت انكار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تقدير، همان طور كه گفته شد، تشيع در رى و نواحى آن به آن اندازه رسوخ كرده بود كه سخت گيرى هاى حكومت سلجوقى تأثير زيادى در نفوذ و قدرت شيعيان به جانگذاشت ؛ به طورى كه خواجه نظام الملك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ملكشاه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خود شافعى متعصبى بود ـ مجبور به در پيش گرفتن سياست مدارا با بزرگان و علماى شيعى رى و نواحى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الجليل رازى در پاسخ نويسنده فضايح ـ كه مدعى شده نظام الملك نيز سياست فشار و محدوديت در قبال علما و بزرگان شيعه را در پيش گرفت ـ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آن كه حوالت كرده است به عهد سلطان عادل ملكشاه سلجوقى و خواجه نظام الملك ـ قدّس اللّه روحهما ـ حوالتى است دروغ كه اداراتى و تسويغاتى كه ايشان كرده اند سادات و شيعه را، و خطوط و توقيعات ايشان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بدان ناطق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دارند و مى استانند و احترام و توقير و ترفيع سادات و علماى شيعه در آن عهد و دولت معلوم و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هفته، نظام الملك از رى به دوريست </w:t>
      </w:r>
      <w:r>
        <w:rPr>
          <w:rStyle w:val="FootnoteAnchor"/>
          <w:rtl w:val="true"/>
        </w:rPr>
        <w:footnoteReference w:id="100"/>
      </w:r>
      <w:r>
        <w:rPr>
          <w:rFonts w:ascii="IRNazanin" w:hAnsi="IRNazanin" w:eastAsia="IRNazanin"/>
          <w:color w:val="111111"/>
          <w:sz w:val="28"/>
          <w:sz w:val="28"/>
          <w:szCs w:val="28"/>
          <w:rtl w:val="true"/>
          <w:lang w:bidi="fa-IR"/>
        </w:rPr>
        <w:t xml:space="preserve">رفتى و از خواجه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استماع كردى و بازگشتى از غايت فضل و بزرگى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خاندانى است به علم و عفّت و ورع و امانت مذكور خلفا عن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خواجه حسن كه پدر بوتراب است با نظام الملك حق خدمت و صحبت و الفت داشته او در حق وى مدايح گفته و شتّامى و لعّانى نكرده است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مطلب را نيز بايد در نظر داشت كه عبد الجليل رازى در بسيارى از موارد در كتاب النقض نسبت به برخوردهاى تند و قهرآميز سلجوقى تغافل مى كند و سعى مى كند به نحوى چنين وانمود كند كه رفتار آنان با شيعيان دوستانه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بايد بدانيم نظام الملك ـ كه خوش نام ترين وزير سلجوقى از جهت برخورد با شيعه است ـ خود يكى از مخالفان سرسخت تشيع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سياست نامه خود، در بسيارى از موارد، به شيعيان بدگويى كرده و اعمال سخت گيرى نسبت به آنان را توصيه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محمود 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طغرل و آلپ ارسلان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گبرى و ترسايى و رافضيى را زهره آن نبودى كه به صحرا آمدندى و يا پيش ترك شدندى، و كدخدايان تركان همه متصرف پيشگان خراسان بودند و دبيران خراسانى، حنفى مذهب يا شافعى مذهب پاكيزه باشند، نه دبيران و عاملان بد مذهب عراق به خويشتن راه دادندى، و تركان نه هرگز روا داشتندى يا رخصت دادندى كه ايشان را شغل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2121_12061"/>
    </w:p>
    <w:p>
      <w:pPr>
        <w:pStyle w:val="Heading3"/>
        <w:numPr>
          <w:ilvl w:val="2"/>
          <w:numId w:val="1"/>
        </w:numPr>
        <w:rPr/>
      </w:pPr>
      <w:bookmarkStart w:id="92" w:name="__RefHeading___Toc4753608_3650668749"/>
      <w:bookmarkStart w:id="93" w:name="_Toc34"/>
      <w:bookmarkEnd w:id="91"/>
      <w:bookmarkEnd w:id="92"/>
      <w:r>
        <w:rPr/>
        <w:t>۱</w:t>
      </w:r>
      <w:r>
        <w:rPr>
          <w:rtl w:val="true"/>
        </w:rPr>
        <w:t xml:space="preserve">. </w:t>
      </w:r>
      <w:r>
        <w:rPr>
          <w:rtl w:val="true"/>
        </w:rPr>
        <w:t>بخش شيعه نشين</w:t>
      </w:r>
      <w:bookmarkEnd w:id="93"/>
    </w:p>
    <w:p>
      <w:pPr>
        <w:pStyle w:val="BookText"/>
        <w:rPr/>
      </w:pPr>
      <w:r>
        <w:rPr>
          <w:rFonts w:ascii="IRNazanin" w:hAnsi="IRNazanin" w:eastAsia="IRNazanin"/>
          <w:color w:val="111111"/>
          <w:sz w:val="28"/>
          <w:sz w:val="28"/>
          <w:szCs w:val="28"/>
          <w:rtl w:val="true"/>
          <w:lang w:bidi="fa-IR"/>
        </w:rPr>
        <w:t xml:space="preserve">آفت مى زيستند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كار به جايگاهى رسيده است كه درگاه و ديوان از ايشان بسيار شده است و در دنبال هر تركى دويست از ايشان مى دوند و در آن تدبيرند كه يك خراسانى را بر اين درگاه و ديوان نگذارند كه بگذرند تا نانى ببرد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قرون پنجم و ششم هجرى عمدتا پيروان سه مذهب فقهى در رى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حنفيّه، شافعيّه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ميان، شيعيان اكثريت را تشكيل مى دادند و بيش از نيمى از شهر را به خود اختصاص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شيعيان حنفى ها جمعيت بيشترى داشتند و سپس شافعى ها بودند كه در اقليت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هر يك از فرق در بخشهاى مخصوص به خود زندگى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بخش شيعه نشين، شافعى ها در بخش شافعى نشين و حنفى ها در بخش حنفى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اين بخشها و نيز محلات شيعه نشين و سنى نشين كه توسط دكتر كريمان در كتاب رى باستان تعيين شده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شيعه نشيناين بخش، بزرگ ترين قسمت شهر را شامل مى شد، و بيش از نيمى از آن را تشكيل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مغرب و جنوب و جنوب شرقى رى و نيز در تمامى قسمت رى برين ساكن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شيعه نشين از اين محله ها تشكيل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محله باطان، در رشقان، در عابس، در مصلحگاه، دروازه آهنين، دروازه جاروب بندان، ديرينه قبّه، قسمتى از شمال و جنوب روده، زامهران، زاعفران جاى، فخر آباد، قسمتى از فليسان، كلاهدوزان، كوى اصفهانيان، كوى فيرزوه، ناهك يا ناهق، مشهد امير المؤمنين و سرداب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2121_12062"/>
    </w:p>
    <w:p>
      <w:pPr>
        <w:pStyle w:val="Heading3"/>
        <w:numPr>
          <w:ilvl w:val="2"/>
          <w:numId w:val="1"/>
        </w:numPr>
        <w:rPr/>
      </w:pPr>
      <w:bookmarkStart w:id="95" w:name="__RefHeading___Toc4753610_3650668749"/>
      <w:bookmarkStart w:id="96" w:name="_Toc35"/>
      <w:bookmarkEnd w:id="94"/>
      <w:bookmarkEnd w:id="95"/>
      <w:r>
        <w:rPr/>
        <w:t>۲</w:t>
      </w:r>
      <w:r>
        <w:rPr>
          <w:rtl w:val="true"/>
        </w:rPr>
        <w:t xml:space="preserve">. </w:t>
      </w:r>
      <w:r>
        <w:rPr>
          <w:rtl w:val="true"/>
        </w:rPr>
        <w:t>بخش شافعى نشين</w:t>
      </w:r>
      <w:bookmarkEnd w:id="96"/>
    </w:p>
    <w:p>
      <w:pPr>
        <w:pStyle w:val="Heading3"/>
        <w:numPr>
          <w:ilvl w:val="2"/>
          <w:numId w:val="1"/>
        </w:numPr>
        <w:rPr/>
      </w:pPr>
      <w:bookmarkStart w:id="97" w:name="__RefHeading___Toc4753612_3650668749"/>
      <w:bookmarkStart w:id="98" w:name="_Toc36"/>
      <w:bookmarkEnd w:id="97"/>
      <w:r>
        <w:rPr/>
        <w:t>۳</w:t>
      </w:r>
      <w:r>
        <w:rPr>
          <w:rtl w:val="true"/>
        </w:rPr>
        <w:t xml:space="preserve">. </w:t>
      </w:r>
      <w:r>
        <w:rPr>
          <w:rtl w:val="true"/>
        </w:rPr>
        <w:t>بخش حنفى نشين</w:t>
      </w:r>
      <w:bookmarkEnd w:id="98"/>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شافعى نشينبخش مخصوص به شافعى ها در مركز محمديه متمايل به شمال بوده و از بخش هاى ديگر كوچك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حنفى نشينباقى شهر مخصوص اقامت حنفى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سنى نشين رى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محله باطان، محله پالانگران، جيلاباد، در شهرستان، در كنده، مركز روده يا قطب روده، رويان، ساربانان، سراى ايالت، سِيِزَين، مهدى آباد و نصر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تعمير فخر الدوله و تبديل به فخر آباد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اختلاف مذاهب از قرن چهارم تا قرن هفتم هجرى از مسائل حادّ فرهنگى 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مواردى كار به خشونت و درگيرى نيز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اختلافات بحث هاى كلامى و عقيدتى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نظرگاه هاى مختلف اهل سنت را در دسته بندى جديدى جدا از فرق فقهى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به دليل رسوخ فقه در ميان اهل سنت و اهميت فرقه هاى فقهى، گروه ها و فرق كلامى نيز در زير مجموعه فرقه هاى فقهى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رى نجاريّه، بادنجانيّه، معتزله، كراميّه و اسحاقيه حنفى به شمار مى آمدند؛ چرا كه در فروع به فقه حنفى عمل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مجبّره، اشاعره، كلابيّه، مجسّمه، حنابله و مالكيّه از نظر فقهى شافعى مذهب بودند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مطلب مهم اين است كه برخى از مؤسسان فرق فقهى اهل سنت، همچون امام حنبل و امام مالك به دليل عقايد كلامى خاص پيروان كلامى داشته و آن پيروان چه بسا جزو فرقه فقهى ديگرى بودند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نظرهاى كلامى اين فرقه ها در اختلاف بين حنفيه و شافعيه متجلّى مى شود و به اين گونه تعارض و تشديدى در رى بين پيروان آن دو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بندى فوق الذكر مختص به رى بود و چه بسا در شهرهاى ديگر تفاوت داشت ؛ مثلاً در ديگر شهرها معتزله، شافعى مذهب و اشعرى ها حنفى مذهب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اين كه چه موضوعاتى در جامعه علمى رى، در آن دوران مورد بحث و نزاع بودند و چه سابقه اى داشتند، نگاهى اجمالى به تاريخ پيدايش علم كلام و تطوّر آن مفيد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در مقاله علم كلام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ارائه تعريف علم كلام اسلامى بايد بگوييم كه علم كلام علمى است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كند ؛ به اين معنا كه چه چيز از اصول دين شمرده شده و چگونه و به چه دليل اثبات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اين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احيانا درباره اصول دين مطرح مى شود، پاسخ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كلام علمى استدلالى و برهانى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اولين مسأله كلامى كه در ميان مسلمين مطرح 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جبر و اختيار،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يعنى از آن جهت كه به انسان مربوط است، جبر و اختيار است و از آن جهت كه به خدا مربوط است قضا و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جبر و اختيار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مى آورد ؛ زيرا رابطه اى آشكار ميان جبر و ظلم از يك طرف و اختيار و عدل از طرف ديگر ديده مى شود ؛ چرا كه در صورت مجبور بودن انسان در اعمال خود، عقاب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اخروى او معقول نخواهد بود و با عدل خداوند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اين بحث مطرح شد كه آيا هر چه خداوند انجام مى دهد، همان عدل است ولو اين كه مجازات انسان مجبور در آخرت باشد يا اين كه نه، برخى از امور، فى نفسه، عدل و بعضى از امر فى نفسه ظلم هستند و محال است كه آنچه را كه عقل انسان آن را قبيح مى يابد، مانند ظلم، از سوى خداوند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ديگرى كه بعدها بسيار بحث انگيز شد و باعث ريخته شدن خون افراد بسيارى شد، مسئله حدوث قرآن يا قدم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مكاتبى كه در تاريخ كلام اسلامى به عنوان مؤسس علم كلام از آن نام برده مى شود،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اين مكتب در نيمه دوم قرن اول هجرى آشكار شد و تا سه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جريان كلامى در ميان اهل سنت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اصولاً هر گونه بحث و تحليلى عقلانى را درباره مسائل دينى جايز نمى دانستند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حديث در واقع، منكر علم كلام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كلامى به دربار خلفاى عباسى نيز كشيده شد و مأمون به معتزله تمايل پيدا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وى معتزله مى خواستند مردم را به زور تابع عقيده خود درباره حادث بودن قرآن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كشتارها و خونريزى ها و زندانها و بى خانمانى ها به دنبال داشت كه جامعه مسلمين را به ستوه آورد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او معتصم و واثق نيز از وى پيروى كردند ؛ اما در زمان متوكل، وى نقش اساسى در پيروزى اهل حديث ـ كه در حدود يك قرن بعد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كلامى يافت ـ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هجرى جريان عمده ديگر كلامى كه از ميان اهل حديث برخاست و در مقابل معتزله قرار گرفت،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مكتب اشعرى، در صحنه سياسى، براى جهان اسلام گران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پيروزى، پيروزى جمود و قشرى گرى بر حريّت فكر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اشعريگرى و اعتزال مربوط به جهان تسنن است، ولى جهان تشيع نيز از برخى آثار جمود گرايى اشعرى بر كنار نماند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علاوه بر دو فرقه عمده كلامى ياد شده در حوزه اهل سنت، شيعه نيز داراى نظرگاه هاى كلامى خاص خود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درگيرى هاى عقيدتى و كلامى در رى نيز كه بخشى از جهان اسلام بود و از وقايع فرهنگى آن بى تأثير نمى ماند، منعكس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آل بويه كلام شيعه و معتزله در رى رونق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العميد و صاحب بن عبّاد، دو وزير دانشمند آل بويه ضد اشعرى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بن عبّاد نقل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سواد رى در همه چيز با من موافقت كردند جز در مسئله 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غزنويان و سلجوقيان به اشعريّه تمايل داشتند و همين امر مسائل و مشكلاتى را براى شيعيان و معتزله رى درآن دوران ايجاد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ها و درگيرى هاى فرقه اى آن قدر حادّ و شايع شده بود كه در بسيارى مواقع به مجلس شاهان و امرا نيز كشيده شده و در حضور آنها بحث و مناظره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گروه هاى مخالف در محافل يكديگر نيز شركت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النقض در اين باره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گويند كه خراسان مذكرى رسيده است، شيعيان خواهند كه بشنوند تا خود مذهب او در اصول دين، به مذاهب اين مجبّران مانندگى دارد يا نه، يا در حبّ اميرالمومنين عليه السلام و آل او اعتقاد چگونه دارد؟ اگر حنفى باشد، خواهند بدانند كه كرامى است يا معتزلى يا نجارى؟ </w:t>
      </w:r>
      <w:r>
        <w:rPr>
          <w:rStyle w:val="FootnoteAnchor"/>
          <w:rtl w:val="true"/>
        </w:rPr>
        <w:footnoteReference w:id="109"/>
      </w:r>
      <w:r>
        <w:rPr>
          <w:rFonts w:ascii="IRNazanin" w:hAnsi="IRNazanin" w:eastAsia="IRNazanin"/>
          <w:color w:val="111111"/>
          <w:sz w:val="28"/>
          <w:sz w:val="28"/>
          <w:szCs w:val="28"/>
          <w:rtl w:val="true"/>
          <w:lang w:bidi="fa-IR"/>
        </w:rPr>
        <w:t xml:space="preserve">در جاى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دوشنبه باشد كه در مجلس ما از ده و بيست و پنجاه و پانصد منقبت خوان و عالم و بازارى از حنفيان و شافعيان كمتر باشند و مى شنوند و بعضى مى نويسند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اين باره ماجرايى شنيدنى در كتاب النقض آمده است كه نقل آن خالى از لطف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عبد الجليل رازى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شهور خمسين و خمس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آدينه بعد از نماز به مدرسه بزرگ خود نوبت مجلس بود و در آن به مذهب اباحتيان طعن مى رفت </w:t>
      </w:r>
      <w:r>
        <w:rPr>
          <w:rStyle w:val="FootnoteAnchor"/>
          <w:rtl w:val="true"/>
        </w:rPr>
        <w:footnoteReference w:id="111"/>
      </w:r>
      <w:r>
        <w:rPr>
          <w:rFonts w:ascii="IRNazanin" w:hAnsi="IRNazanin" w:eastAsia="IRNazanin"/>
          <w:color w:val="111111"/>
          <w:sz w:val="28"/>
          <w:sz w:val="28"/>
          <w:szCs w:val="28"/>
          <w:rtl w:val="true"/>
          <w:lang w:bidi="fa-IR"/>
        </w:rPr>
        <w:t xml:space="preserve">و مردم به لعنت و نفرين آن قوم شوم زبان ها دراز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مجبّرى متعصب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خواجه امام، اين 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گريبان تو برآورده 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خير العمل سر بر گريبان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وجوب معرفت، زبان از دهان تو بدر كرده اند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من پيراهن بر كنم تا گريبان بنمايند كه ايشان سر كنند، ترا دشوار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2121_12067"/>
    </w:p>
    <w:p>
      <w:pPr>
        <w:pStyle w:val="Heading3"/>
        <w:numPr>
          <w:ilvl w:val="2"/>
          <w:numId w:val="1"/>
        </w:numPr>
        <w:rPr/>
      </w:pPr>
      <w:bookmarkStart w:id="100" w:name="__RefHeading___Toc4753614_3650668749"/>
      <w:bookmarkStart w:id="101" w:name="_Toc37"/>
      <w:bookmarkEnd w:id="99"/>
      <w:bookmarkEnd w:id="100"/>
      <w:r>
        <w:rPr>
          <w:rtl w:val="true"/>
        </w:rPr>
        <w:t>رابطه ابوالفتوح رازى با حاكمان عصر خويش</w:t>
      </w:r>
      <w:bookmarkEnd w:id="101"/>
    </w:p>
    <w:p>
      <w:pPr>
        <w:pStyle w:val="BookText"/>
        <w:rPr/>
      </w:pPr>
      <w:r>
        <w:rPr>
          <w:rFonts w:ascii="IRNazanin" w:hAnsi="IRNazanin" w:eastAsia="IRNazanin"/>
          <w:color w:val="111111"/>
          <w:sz w:val="28"/>
          <w:sz w:val="28"/>
          <w:szCs w:val="28"/>
          <w:rtl w:val="true"/>
          <w:lang w:bidi="fa-IR"/>
        </w:rPr>
        <w:t xml:space="preserve">است كه تا دهان باشد در آن زبان باشد، و زبان نشايد بريدن و پيراهن برشايد كندن </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به هر تقدير، بحث و مناظره بين فرقه ها امرى شايع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و نزاع به آن حد در طول قرنها در رى وجود داشته كه برخى از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مردم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گفته اند كه غالبا در ميان آنها اختلاف وجود دارد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اختلاف بين دو فرقه عمده اهل سنت حنفى و شافعى در رى از شدت و ميزان درگيرى با شيعيان مى 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شيعيان نيز در اين راه گام هايى برداشته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تعداد بسيارى از اهالى رى سنى مذهب بودند و علماى بسيارى از اهل تسنن در رى مى زيستند، شرايط اقتضا مى كرد كه شيعيان به نوعى همزيستى مسالمت آميز رو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از طرح مسائلى كه اهل تسنن بر روى آن حساسيت داشتند، خوددارى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گاهى به تأييد بعضى از نظرات اهل سنت نيز منجر مى شد ؛ از جمله اين موارد نظر شيعه درباره بعضى از صحابه پيامبر صلى الله عليه و آله و نيز عايشه همسر پيامبر كه به جنگ با على عليه السلامبرخاسته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شيعيان داراى موقعيت شايسته اى در رى بودند و مورد احترام اهل سنت بوده اند؛ مثلاً شافعى هاى در روز عاشورا به عزادارى امام حسين عليه السلاممى پرداختند و نيز برخى از بزرگان حنفى و شافعى به زيارت حضرت معصومه عليهاالسلامدر قم مى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ابوالفتوح رازى با حاكمان عصر خويشاين زاويه نيز از زوايايى تاريك زندگى ابوالفتوح به شمار مى رود و درباره رابطه او با حاكمان و دولت مردان روزگارش نكاتى بيان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وجه از شخصيت وى همچون تاريخ حيات و وفات وى در هاله اى از ابهام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در عصر اختلافات فرقه اى و حكومت هاى عامى رى تحت فشار و سختى بوده و يا آنها كه آنان به شخصيت عظيم رى حرمت نهاده و او را عزيز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نكته اى كه معلوم است، مقام او در ميان مردم است كه او را به ارج نهاده و بر گرداگردش جمع شده و به نصايح آن واعظ عالم گوش فرا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خطابه در عصر ابوالفتوح اهميت شايانى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درحكم مدارس عمومى بود و از جميع اصناف در آن براى استفاده شركت مى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رسوم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وعظ و رسميت يافتن مجلس، يك تن به نام معرّف، نام و لقب واردان را به آواز بلند اعلام و هر كس را به جاى مناسب خود راهنمايى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آماده مى شد، قاريان مخصوص به تلاوت قرآن مى پرداختند و پس از آن مشايخ وعظ خطبه اى مى خواندند، و يكى از آيات قرآن را به فراخور مجلس، تفسير و مشكلات حديث و اقوال علما را در آن باب طرح و توضيح مى كردند و پس از آن به توبه و انابه و فكر و عبوديت دعوت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مجالس براى ارشاد و تنوير افكار مردم، سخت مؤثر مى افتاد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افندى در رياض العلماء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الفتوح، در شرح شهاب الاخبار به مناسبت شرح اين حديث كه رسول خدا صلى الله عليه و آلهفرموده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يؤيد بالرجل الفاجر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پيوسته اين دين به وسيله مرد بدكارى همراهى مى شود و مؤلفة القلوب را شاهد براى فرمايش رسول خدا صلى الله عليه و آلهآورده است، چنين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پيش آمد، براى من اتفاق افتاد، در روزگار جوانى، در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 علان، مجلسى سراپا مى كردم، و گروهى به مجلس من حضور مى يافتند، و از اين راه مقبوليت عامه پيدا كرده بودم، جمعى از آشنايان من بر من حسادت ورزيدند، و در پيشگاه والى از من شكوه مى نمودند، والى مرا از انعقاد مجلس و گردآورى مردم ممانعت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من مردى، كه با سلطان وقت ارتباط نزديك داشت مى زيست، و آن اوقات كه اين پيش آمد از جهت من اتفاق افتاد، مصادف با روزهاى عيد بود، و آنان طبق عادتى كه داشتند، بايد مجلس باده گسارى فراهم مى آورند، به مجردى كه شنيد، مرا از انعقاد مجلس ممانعت كرده اند، از فراهم آوردن مجلس باده گسارى منصرف گرديد، بلافاصله سوار شد و به اطلاع والى رسانيد، آنها كه عليه من قيام كرده اند، نسبت به من و اقبالى كه مردم به من پيدا كرده اند، حسد ورزى كرده اند، و چنين و چنان به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از شنيدن سخنان او متأثر گرديد، بلافاصله به خانه من آمد، ومرا به مجلس برد، و بر فراز منبر جاى داد و خود تا آخر مجلس نشست، و به سخنان من گوش فرا داد، در پايان مجلس خطاب به مردم گفتم، آرى اين است كه پيغمبر اكرم صلى الله عليه و آلهفرموده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ليؤيد هذا الدين بالرجل الفاجر</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از اين نقل هويدا مى گردد كه با وجود شخصيت ممتاز وى و اقبال مردم به سوى او، حكومت وقت با وى در ارتباط نبوده و او نيز مناسبتى با حكومتيان نداشته؛ زيرا كه فقط در اثر شكايت برخى از وى، والى دستور به تعطيل نمودن مجلس او داده و از انعقاد مجلس واعظ او جلوگيرى به عمل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با والى رابطه داشت، و والى او را به دولتى بودن مى شناخت، رفتارهاى حسودانه مشكلى برايش ايجاد نمى نمود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2121_12071"/>
    </w:p>
    <w:p>
      <w:pPr>
        <w:pStyle w:val="Heading2"/>
        <w:numPr>
          <w:ilvl w:val="1"/>
          <w:numId w:val="1"/>
        </w:numPr>
        <w:rPr/>
      </w:pPr>
      <w:bookmarkStart w:id="103" w:name="__RefHeading___Toc4753616_3650668749"/>
      <w:bookmarkStart w:id="104" w:name="_Toc38"/>
      <w:bookmarkEnd w:id="102"/>
      <w:bookmarkEnd w:id="103"/>
      <w:r>
        <w:rPr>
          <w:rtl w:val="true"/>
        </w:rPr>
        <w:t>فصل پنجم</w:t>
      </w:r>
      <w:r>
        <w:rPr>
          <w:rtl w:val="true"/>
        </w:rPr>
        <w:t xml:space="preserve">: </w:t>
      </w:r>
      <w:r>
        <w:rPr>
          <w:rtl w:val="true"/>
        </w:rPr>
        <w:t>آثار</w:t>
      </w:r>
      <w:bookmarkEnd w:id="104"/>
    </w:p>
    <w:p>
      <w:pPr>
        <w:pStyle w:val="Heading3"/>
        <w:numPr>
          <w:ilvl w:val="2"/>
          <w:numId w:val="1"/>
        </w:numPr>
        <w:rPr/>
      </w:pPr>
      <w:bookmarkStart w:id="105" w:name="__RefHeading___Toc4753618_3650668749"/>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آثارـ شاگردانـ تأليفات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7" w:name="pg2121_12073"/>
    </w:p>
    <w:p>
      <w:pPr>
        <w:pStyle w:val="Heading3"/>
        <w:numPr>
          <w:ilvl w:val="2"/>
          <w:numId w:val="1"/>
        </w:numPr>
        <w:rPr/>
      </w:pPr>
      <w:bookmarkStart w:id="108" w:name="__RefHeading___Toc4753620_3650668749"/>
      <w:bookmarkStart w:id="109" w:name="_Toc40"/>
      <w:bookmarkEnd w:id="107"/>
      <w:bookmarkEnd w:id="108"/>
      <w:r>
        <w:rPr>
          <w:rtl w:val="true"/>
        </w:rPr>
        <w:t>شاگردان</w:t>
      </w:r>
      <w:bookmarkEnd w:id="109"/>
    </w:p>
    <w:p>
      <w:pPr>
        <w:pStyle w:val="BookText"/>
        <w:rPr/>
      </w:pPr>
      <w:r>
        <w:rPr>
          <w:rFonts w:ascii="IRNazanin" w:hAnsi="IRNazanin" w:eastAsia="IRNazanin"/>
          <w:color w:val="111111"/>
          <w:sz w:val="28"/>
          <w:sz w:val="28"/>
          <w:szCs w:val="28"/>
          <w:rtl w:val="true"/>
          <w:lang w:bidi="fa-IR"/>
        </w:rPr>
        <w:t xml:space="preserve">شاگردانابوالفتوح رازى ـ چنان كه بيان شد ـ سراسر عمر خود را صرف در تحصيل، تحقيق، تدريس، تذكير و تأليف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رهگذر، خدمات شايانى به عالم اسلام نمود كه خدمات او در شاگرد پرورى و تأليفاتش جلوه گرى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طول حيات وى شاگردان بسيارى در محضر او بوده و در نزد او زانوى تلمز به زمين نهاده و سر به دروس او سپرده اند و از چشمه جوشان معارف او سيراب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دريغا كه اين بُعد مهم از حيات وى نيز از ديد تراجم نگاران پوشيده مانده و نام شاگردان وى جز اندكى را ثبت و ضبط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برجسته ابوالفتوح بايد از دو كس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دو اثر استادش با عنوان هاى روض الجنان و روح الاحباب را نزد خود وى خواند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شيخ منتجب الدين، ابوالحسن على بن عبيداللّه بن حسن بن حسين بن بابويه قمى به گفته مرحوم شيخ عباس قمى كثير الرواية و واسع الطرق است، و از اقارب و آباى خود بسيار روايت كرده است و مشايخ وى را بيش از صد تن برشمرده اند؛ از جمله طبرسى، سيد مرتضى رازى و سيد فضل اللّه راوندى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Style w:val="FootnoteAnchor"/>
          <w:rtl w:val="true"/>
        </w:rPr>
        <w:footnoteReference w:id="119"/>
      </w:r>
      <w:r>
        <w:rPr>
          <w:rFonts w:ascii="Amiri" w:hAnsi="Amiri" w:eastAsia="Amiri" w:cs="Amiri"/>
          <w:color w:val="111111"/>
          <w:sz w:val="28"/>
          <w:sz w:val="28"/>
          <w:szCs w:val="28"/>
          <w:rtl w:val="true"/>
          <w:lang w:bidi="ar-SA"/>
        </w:rPr>
        <w:t>رافعى ـ كه از عالمان عامّه و شافعى و مذهب بود ـ از محضرش استفاده مى جسته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 و در تاريخ علماى قزوين وى را ستوده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وى كتاب فهرست والاربعين عن الاربعين من الاربعين فى فضائل اميرالمؤمنين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او به سال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و وفاتش بعد از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هجرى بوده است</w:t>
      </w:r>
      <w:r>
        <w:rPr>
          <w:rFonts w:eastAsia="Amiri" w:cs="Amiri" w:ascii="Amiri" w:hAnsi="Amiri"/>
          <w:color w:val="111111"/>
          <w:sz w:val="28"/>
          <w:szCs w:val="28"/>
          <w:rtl w:val="true"/>
          <w:lang w:bidi="ar-SA"/>
        </w:rPr>
        <w:t xml:space="preserve">. </w:t>
      </w:r>
      <w:r>
        <w:rPr>
          <w:rStyle w:val="FootnoteAnchor"/>
        </w:rPr>
        <w:footnoteReference w:id="120"/>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به كسب اجازه روايت تفسير او نايل آمد</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شيخ رشيدالدين، ابو جعفر، محمد بن على بن شهر آشوب سروى از فحول دانشمندان، و از مشاهير محدثان و عالمان رجال و اخبار و از شعرا و نحات و اديبان و مفسران و وعاظ شيعه و از مردم سارى مازندران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او همين بس كه اكابر علماى اهل سنّت، جلالت قدر و علوّ منزلت او را ستوده اند؛ </w:t>
      </w:r>
      <w:r>
        <w:rPr>
          <w:rStyle w:val="FootnoteAnchor"/>
          <w:rtl w:val="true"/>
        </w:rPr>
        <w:footnoteReference w:id="122"/>
      </w:r>
      <w:r>
        <w:rPr>
          <w:rFonts w:ascii="IRNazanin" w:hAnsi="IRNazanin" w:eastAsia="IRNazanin"/>
          <w:color w:val="111111"/>
          <w:sz w:val="28"/>
          <w:sz w:val="28"/>
          <w:szCs w:val="28"/>
          <w:rtl w:val="true"/>
          <w:lang w:bidi="fa-IR"/>
        </w:rPr>
        <w:t xml:space="preserve">چنان كه شيخ صلاح الدين صفدرى، خليل بن ايبك شافعى در ترجمه حال او مى نويسد كه وى بيشتر قرآن را در حفظ داشت، و در اصول شيعه به نهايت حد رسيد؛ چنان كه از شهرها به محضرش مى شتافتند، و در علم قرآن و غرايب آن و نحو، سرآمد عصر بود و در ايّام المقتفى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منبر مى رفت و وعظ مى گفت؛ چندان كه سعه دانش وى اعجاب خليف را باعث مى آمد، و وى را خلعت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ضمن ترجمه حال او، از وى با تجليلى تمام ياد مى كند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ابن شهر آشوب در فنون مختلف استادان فراوانى داشته است؛ همچون جاراللّه زمخشرى، ابوعلى فضل بن حسن طبرسى، فتال نيشابورى، قطب راوندى و ابوالفتوح رازى</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ابن شهر آشوب از مدافعان مذهب اماميه بود و تأليفات وى را در تأييد اين مذهب، و ردّ آراى مخالفان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ابى طالب و مثالب النواصب از تأليفات او</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بيان ضعف آراى اهل سنت و رّد مطاعن ايشان در حق شيعه و ذكر مثالب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وفاتش به اتفاق صاحبان تراجم، در شعبان سال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هجرى در حلب روى داد و ولادتش در حدود سال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بود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از ميان ديگر شاگردان و راويان او مى توان اينان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نصر الدين عبد اللّه بن حمزه طوسى، </w:t>
      </w:r>
      <w:r>
        <w:rPr>
          <w:rStyle w:val="FootnoteAnchor"/>
        </w:rPr>
        <w:footnoteReference w:id="126"/>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ابو محمّد حسن بن أبي بكر بن سيار الحيروى، </w:t>
      </w:r>
      <w:r>
        <w:rPr>
          <w:rStyle w:val="FootnoteAnchor"/>
        </w:rPr>
        <w:footnoteReference w:id="12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ابوالفرج على، فرزند قطب الدين سعيد بن هبة اللّه راوندى، </w:t>
      </w:r>
      <w:r>
        <w:rPr>
          <w:rStyle w:val="FootnoteAnchor"/>
        </w:rPr>
        <w:footnoteReference w:id="12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شرفشاه بن محمّد بن حسين بن زباره افطسى، </w:t>
      </w:r>
      <w:r>
        <w:rPr>
          <w:rStyle w:val="FootnoteAnchor"/>
          <w:rtl w:val="true"/>
        </w:rPr>
        <w:footnoteReference w:id="129"/>
      </w:r>
      <w:r>
        <w:rPr>
          <w:rFonts w:ascii="IRNazanin" w:hAnsi="IRNazanin" w:eastAsia="IRNazanin"/>
          <w:color w:val="111111"/>
          <w:sz w:val="28"/>
          <w:sz w:val="28"/>
          <w:szCs w:val="28"/>
          <w:rtl w:val="true"/>
          <w:lang w:bidi="fa-IR"/>
        </w:rPr>
        <w:t>سيد شرفشاه بن محمد حسينى افطسى نيشابورى معروف به زباره از سادات آل زباره نيشابور ـ كه از اكابر قبايل سادات مقيم خراسان به شمار مى آمده اند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درباره 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عزالدين شرفشاه بن محمد الحسينى الافسطى النيسابورى، المعروف بزباره، المدفوه بالغرى ـ على ساكنه السلام ـ عالم فاضل، له نظم رائق و نثر لطيف</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سال فوتش به دست نيامده، مزار وى همچنان كه شيخ منتجب الدين اشاره كرده، در نجف اشرف است و جبل شرفشاه در مشرق نجف به وى منسوب است</w:t>
      </w:r>
      <w:r>
        <w:rPr>
          <w:rFonts w:eastAsia="IRNazanin" w:cs="IRNazanin"/>
          <w:color w:val="111111"/>
          <w:sz w:val="28"/>
          <w:szCs w:val="28"/>
          <w:rtl w:val="true"/>
          <w:lang w:bidi="fa-IR"/>
        </w:rPr>
        <w:t xml:space="preserve">. </w:t>
      </w:r>
      <w:r>
        <w:rPr>
          <w:rStyle w:val="FootnoteAnchor"/>
        </w:rPr>
        <w:footnoteReference w:id="131"/>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محمّد، فرزند ابوالفتوح كه نزد پدر شاگردش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121_12076"/>
    </w:p>
    <w:p>
      <w:pPr>
        <w:pStyle w:val="Heading3"/>
        <w:numPr>
          <w:ilvl w:val="2"/>
          <w:numId w:val="1"/>
        </w:numPr>
        <w:rPr/>
      </w:pPr>
      <w:bookmarkStart w:id="111" w:name="__RefHeading___Toc4753622_3650668749"/>
      <w:bookmarkStart w:id="112" w:name="_Toc41"/>
      <w:bookmarkEnd w:id="110"/>
      <w:bookmarkEnd w:id="111"/>
      <w:r>
        <w:rPr>
          <w:rtl w:val="true"/>
        </w:rPr>
        <w:t>تأليفات</w:t>
      </w:r>
      <w:bookmarkEnd w:id="112"/>
    </w:p>
    <w:p>
      <w:pPr>
        <w:pStyle w:val="Heading3"/>
        <w:numPr>
          <w:ilvl w:val="2"/>
          <w:numId w:val="1"/>
        </w:numPr>
        <w:rPr/>
      </w:pPr>
      <w:bookmarkStart w:id="113" w:name="__RefHeading___Toc4753624_3650668749"/>
      <w:bookmarkStart w:id="114" w:name="_Toc42"/>
      <w:bookmarkEnd w:id="113"/>
      <w:r>
        <w:rPr>
          <w:rtl w:val="true"/>
        </w:rPr>
        <w:t>روح الاحباب و روح الالباب</w:t>
      </w:r>
      <w:bookmarkEnd w:id="114"/>
    </w:p>
    <w:p>
      <w:pPr>
        <w:pStyle w:val="BookText"/>
        <w:rPr/>
      </w:pPr>
      <w:r>
        <w:rPr>
          <w:rFonts w:ascii="IRNazanin" w:hAnsi="IRNazanin" w:eastAsia="IRNazanin"/>
          <w:color w:val="111111"/>
          <w:sz w:val="28"/>
          <w:sz w:val="28"/>
          <w:szCs w:val="28"/>
          <w:rtl w:val="true"/>
          <w:lang w:bidi="fa-IR"/>
        </w:rPr>
        <w:t>تأليفات درباره تعداد و نام كتاب هايى كه بر دست ابوالفتوح رازى تأليف شده، سخن هاى مختلفى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مؤلفات وى را چهار تا و برخى بيشتر دانسته اند و پنج يا شش كتاب را به او منتسب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ابتدا به ذكر اسامى كتاب هاى منسوب به او پرداخته، سپس به بحث درباره خصوصيات آنها و صحت انتسابشان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به عربى،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الاحباب و روح الالباب في شرح الشهاب،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يوحنا،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حسينه،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سخن درباره تفسير او بسيار است، ابتدا به معرفى كتاب هاى ديگر او پرداخته، در پى آن، از تفسير قرآنش سخن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الاحباب و روح الالبابپيش تر ديده شد كه منتجب الدين، آن گاه كه از ابوالفتوح سخن به ميان آورد، مى گفت كه او را تصانيفى است از آن جمله تفسير موسوم به روض الجنان في تفسير القرآن در بيست مجلد و روح الاحباب و روح الالباب فى شرح الشهاب هر دو كتاب مزبور را من بر مؤلف آنها قرائت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ديده شد كه عبد الجليل رازى او را مؤلف شرح الشهاب النبوى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الأخبار از تاليفات قاضى قضاعى است كه ابوالفتوح رازى به شرح آن پرداخته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نورى در خاتمة المستدرك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مؤلفات اُخرى مذكورة في ترجمة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الشهاب</w:t>
      </w:r>
      <w:r>
        <w:rPr>
          <w:rFonts w:eastAsia="IRNazanin" w:cs="IRNazanin"/>
          <w:color w:val="111111"/>
          <w:sz w:val="28"/>
          <w:szCs w:val="28"/>
          <w:rtl w:val="true"/>
          <w:lang w:bidi="fa-IR"/>
        </w:rPr>
        <w:t xml:space="preserve">... . </w:t>
      </w:r>
      <w:r>
        <w:rPr>
          <w:rStyle w:val="FootnoteAnchor"/>
          <w:rtl w:val="true"/>
        </w:rPr>
        <w:footnoteReference w:id="132"/>
      </w:r>
      <w:r>
        <w:rPr>
          <w:rFonts w:ascii="Amiri" w:hAnsi="Amiri" w:eastAsia="Amiri" w:cs="Amiri"/>
          <w:color w:val="111111"/>
          <w:sz w:val="28"/>
          <w:sz w:val="28"/>
          <w:szCs w:val="28"/>
          <w:rtl w:val="true"/>
          <w:lang w:bidi="ar-SA"/>
        </w:rPr>
        <w:t>و صاحب اعيان الشيعة درباره اين كتاب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الاحباب وروح الالباب في شرح الشهاب الفّه باسم تاج الدين والشهاب هو جمعة القاضى القضاعى من كلام النّبى صافي الاحكام والمواعظ والآداب والحكم،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من شرح الشهاب في طهران وأخرى في هراة وهو حسن الفوائد وادرجه الاستاد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الانوار وقد اورد في شرح الشهاب عند قوله احفظ لى اصابى فابهم خيار امتى طرفا من الاخبار في فضائل الخلفاء الثلاثة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شيخ آقا بزرگ تهرانى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الشهاب في الحكم والآداب المشتمل على الف حديث نبوى جمعة القاضى ابو عبد اللّه محمّد بن سلامة القضاعى المعرى الشافعى المستوفي سنه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للشيخ الامام المفسر جمال الدين أبي الفتوح الحسين بن على بن محمّد الخزاعى النيسابورى الرازى المدفون بجوار عبد العظيم عليه السلامشيخ منتجب الدين، وقد سمعى شرحه بروح الاحباب وروح الالباب</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ينقل عن روح الاحباب المجلس في البحار وعبد الجليل في النقض و في المستدرك</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بايد گفت كه كتاب در دسترس نيست و نشانى از او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دسترس است، نقل فرازهايى از كتاب است كه در آثار ديگران درج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يكى از فرازهاى اين كتاب ـ كه به بيان سرگذشتى از ابوالفتوح رازى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2121_12078"/>
    </w:p>
    <w:p>
      <w:pPr>
        <w:pStyle w:val="Heading3"/>
        <w:numPr>
          <w:ilvl w:val="2"/>
          <w:numId w:val="1"/>
        </w:numPr>
        <w:rPr/>
      </w:pPr>
      <w:bookmarkStart w:id="116" w:name="__RefHeading___Toc4753626_3650668749"/>
      <w:bookmarkStart w:id="117" w:name="_Toc43"/>
      <w:bookmarkEnd w:id="115"/>
      <w:bookmarkEnd w:id="116"/>
      <w:r>
        <w:rPr>
          <w:rtl w:val="true"/>
        </w:rPr>
        <w:t>رساله يوحنا</w:t>
      </w:r>
      <w:bookmarkEnd w:id="117"/>
    </w:p>
    <w:p>
      <w:pPr>
        <w:pStyle w:val="BookText"/>
        <w:rPr/>
      </w:pPr>
      <w:r>
        <w:rPr>
          <w:rFonts w:ascii="IRNazanin" w:hAnsi="IRNazanin" w:eastAsia="IRNazanin"/>
          <w:color w:val="111111"/>
          <w:sz w:val="28"/>
          <w:sz w:val="28"/>
          <w:szCs w:val="28"/>
          <w:rtl w:val="true"/>
          <w:lang w:bidi="fa-IR"/>
        </w:rPr>
        <w:t xml:space="preserve">اختصاص داشت ـ مشاهده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هايى ديگر از كتاب را ملا عبد الصمد همدانى در كتاب بحر المعارف خود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يوحنااين رساله فارسى در رياض به ابوالفتوح منسوب شده است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ارزنده و لطيفى است كه در آن به بطان مذاهب اربعه و درستى مذهب جعفرى ـ يعني مذهب اماميه ـ پرداخته است، ومضامين آن را از زبان يوحناى ذمّى ابخيلى نصرانى نقل مى كند و افزوده است كه يوحنا نخست كافر بوده، پس از آن مسلمان شد و در ميان مذاهب مختلف اسلام به تفحص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مذهب حق شيعه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سبك طرائف ابن طاووس در امامت تأليف شده كه سيد اثرخود را از زبان عبد الحميد زمّى نگارش داده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شيخ آقا بزرگ تهرانى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يوحنا الذمي، قصة خيالية مثل قصة الجزيرة الخضراء والحقائق الراهنة و الطرائف و هى مثل الحسنية تنسب إلى أبي الفتوح الرازي صاحب تفسير روض الجنان كما عن رياض العلماء ولكن أقدم نسخة من الحسنية هي التى أتى بها الملا إبراهيم استر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الملا ضياء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دمشق إلى ايران في سفر حجه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فترجمها بالفارسيه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ولرسالة يوحنا هذه أيضا تحريرات فارسية و عربية مختلفة تحت عدة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نسخة منها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ذكرناه بعنوان منهاج المناهج الفارسى منسوبا إلى أبي الفتوح الرازى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منها ذكرناها ذيل الدر الثمين و طبع بتبريز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على الحجر في </w:t>
      </w:r>
      <w:r>
        <w:rPr>
          <w:rFonts w:ascii="IRNazanin" w:hAnsi="IRNazanin" w:eastAsia="IRNazanin"/>
          <w:color w:val="111111"/>
          <w:sz w:val="28"/>
          <w:sz w:val="28"/>
          <w:szCs w:val="28"/>
          <w:lang w:bidi="fa-IR"/>
        </w:rPr>
        <w:t>۵۷</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121_12079"/>
    </w:p>
    <w:p>
      <w:pPr>
        <w:pStyle w:val="Heading3"/>
        <w:numPr>
          <w:ilvl w:val="2"/>
          <w:numId w:val="1"/>
        </w:numPr>
        <w:rPr/>
      </w:pPr>
      <w:bookmarkStart w:id="119" w:name="__RefHeading___Toc4753628_3650668749"/>
      <w:bookmarkStart w:id="120" w:name="_Toc44"/>
      <w:bookmarkEnd w:id="118"/>
      <w:bookmarkEnd w:id="119"/>
      <w:r>
        <w:rPr>
          <w:rtl w:val="true"/>
        </w:rPr>
        <w:t>رساله حسنيه</w:t>
      </w:r>
      <w:bookmarkEnd w:id="120"/>
    </w:p>
    <w:p>
      <w:pPr>
        <w:pStyle w:val="BookText"/>
        <w:rPr/>
      </w:pPr>
      <w:r>
        <w:rPr>
          <w:rFonts w:ascii="Amiri" w:hAnsi="Amiri" w:eastAsia="Amiri" w:cs="Amiri"/>
          <w:color w:val="111111"/>
          <w:sz w:val="28"/>
          <w:sz w:val="28"/>
          <w:szCs w:val="28"/>
          <w:rtl w:val="true"/>
          <w:lang w:bidi="ar-SA"/>
        </w:rPr>
        <w:t xml:space="preserve">ورقة بقطع الثمن، غير مرقمة بخط على بن محمّد حسن التبريزى، ثمّ طبع الدكتور على أكبر شهابي نسخة أتى بها من المتحف البريطاني تاريخها </w:t>
      </w:r>
      <w:r>
        <w:rPr>
          <w:rFonts w:ascii="Amiri" w:hAnsi="Amiri" w:eastAsia="Amiri" w:cs="Amiri"/>
          <w:color w:val="111111"/>
          <w:sz w:val="28"/>
          <w:sz w:val="28"/>
          <w:szCs w:val="28"/>
          <w:lang w:bidi="ar-SA"/>
        </w:rPr>
        <w:t>۱۰۵۴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ascii="Amiri" w:hAnsi="Amiri" w:eastAsia="Amiri" w:cs="Amiri"/>
          <w:color w:val="111111"/>
          <w:sz w:val="28"/>
          <w:sz w:val="28"/>
          <w:szCs w:val="28"/>
          <w:lang w:bidi="ar-SA"/>
        </w:rPr>
        <w:t>۱۹۷۲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۱۳۹۳</w:t>
      </w:r>
      <w:r>
        <w:rPr>
          <w:rFonts w:ascii="Amiri" w:hAnsi="Amiri" w:eastAsia="Amiri" w:cs="Amiri"/>
          <w:color w:val="111111"/>
          <w:sz w:val="28"/>
          <w:sz w:val="28"/>
          <w:szCs w:val="28"/>
          <w:rtl w:val="true"/>
          <w:lang w:bidi="ar-SA"/>
        </w:rPr>
        <w:t xml:space="preserve"> م في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ص مع مقدمة لحسن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مباحث عن الاصول والفروع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اردت الدخول في الاسلام رأيت المسلمين مختلفين فيما بينهم ورأيت الحق في موارد الاختلاف مع الشيعة عقلا فاعتقدت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تختلف عن النسخة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محمّد محمدى الاشتهاردى تحريرا جديدا من الكتاب ومعها الحسينية مع مقدمتين له ولحسن سعيد بطهران </w:t>
      </w:r>
      <w:r>
        <w:rPr>
          <w:rFonts w:ascii="Amiri" w:hAnsi="Amiri" w:eastAsia="Amiri" w:cs="Amiri"/>
          <w:color w:val="111111"/>
          <w:sz w:val="28"/>
          <w:sz w:val="28"/>
          <w:szCs w:val="28"/>
          <w:lang w:bidi="ar-SA"/>
        </w:rPr>
        <w:t>۱۹۷۴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رساله حسنيهافندى در اين باره نيز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آثارى كه به وى نسبت داده اند، رساله حسنيه،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 رساله اى ارزنده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عربى تأليف شده بود، پس از آن برخى از دانشمندان آن را از عربى به پارسى برگردانيده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ـ كه در بحث امامت است ـ از زبان كنيزى به نام حسنيه كه كافر بوده و سپس مسلمان شد، گرد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حسنيه پس از آن كه اسلام را برگزيد، در يكى از روزها، در حضور هارون الرشيد درباره امامت سخن گفت و به اثبات مذهب شيعه و ابطال ديگر از مذاهب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مانند كتاب رساله يوحنا از ارزش فوق العاده اى برخوردار است؛ در عين حال، صحت انتساب هيچ يك از آنها به ابوالفتوح ثابت نشده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121_12080"/>
    </w:p>
    <w:p>
      <w:pPr>
        <w:pStyle w:val="Heading3"/>
        <w:numPr>
          <w:ilvl w:val="2"/>
          <w:numId w:val="1"/>
        </w:numPr>
        <w:rPr/>
      </w:pPr>
      <w:bookmarkStart w:id="122" w:name="__RefHeading___Toc4753630_3650668749"/>
      <w:bookmarkStart w:id="123" w:name="_Toc45"/>
      <w:bookmarkEnd w:id="121"/>
      <w:bookmarkEnd w:id="122"/>
      <w:r>
        <w:rPr>
          <w:rtl w:val="true"/>
        </w:rPr>
        <w:t>تبصرة العوام</w:t>
      </w:r>
      <w:bookmarkEnd w:id="123"/>
    </w:p>
    <w:p>
      <w:pPr>
        <w:pStyle w:val="BookText"/>
        <w:rPr/>
      </w:pPr>
      <w:r>
        <w:rPr>
          <w:rFonts w:ascii="IRNazanin" w:hAnsi="IRNazanin" w:eastAsia="IRNazanin"/>
          <w:color w:val="111111"/>
          <w:sz w:val="28"/>
          <w:sz w:val="28"/>
          <w:szCs w:val="28"/>
          <w:rtl w:val="true"/>
          <w:lang w:bidi="fa-IR"/>
        </w:rPr>
        <w:t>رساله حسنيه معروف است و مستقلاً و به ضميمه حلية المتقين به طبع رسيده، وبعضى كنيز مزبور را، از كنيزان حضرت صادق عليه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در ذيل ترجمه حسنيه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كه در امامت است، ترجمه ملا ابراهيم بن ولى اللّه استر آبادى است، و در آغاز آن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۹۵۸</w:t>
      </w:r>
      <w:r>
        <w:rPr>
          <w:rFonts w:ascii="IRNazanin" w:hAnsi="IRNazanin" w:eastAsia="IRNazanin"/>
          <w:color w:val="111111"/>
          <w:sz w:val="28"/>
          <w:sz w:val="28"/>
          <w:szCs w:val="28"/>
          <w:rtl w:val="true"/>
          <w:lang w:bidi="fa-IR"/>
        </w:rPr>
        <w:t xml:space="preserve"> هجرى كه از حج بيت اللّه بازگشت، در شهر شام در نزد يكى از سادات، به نسخه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و آن را به استرآباد برد، به خواهش يكى از نيك مردان به ترجمه آن اقدام كرد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 در جاى ديگر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اى كه از آن به مطالعه ما رسيد، در آغاز آن تصريحى به نام شاه طهماسب نشده بود، و در نسخه ديگرى در آغاز آن آمده، نسخه اصل را امين ضياء الدين به ايران آورد، و در اندك وقتى شهرت يافت، پس از آن كه به اطلاع طهماسب رسيد، از وى خواست تا آن رساله را به نام وى ترجمه كند، و ممكن است ضياء الدين لقب ملا ابراهيم استر آبادى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العواميكى ديگر از كتاب هايى كه به ابوالفتوح منسوب است، كتاب تبصرة العوام در ملل و نحل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انتساب اين كتاب را به وى صحيح ندانسته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اين انتساب درست نباشد، زيرا اظهار شده است، كتاب تبصرة از آثار سيد مرتضى ثانى يا دانشورى ديگر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صحت سخن او را تصديق كنيم، بايد بگوييم مرداش تبصرة العوام ديگرى است نه آن كه از آثار سيد مرتضى بوده باشد، واين كتاب در بيست و هشت باب تدوين شده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و در آن به نكوهش از صوفيه پرداخته است، و اين گونه نكوهش دليل بر آن است كه تبصرة العوام از آثار ابوالفتوح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طورى كه پيش از اين گفتيم، ابوالفتوح تمايلى به تصوف داشته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آقا بزرگ تهرانى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و معرفة مقالات الانام، فارسى في بيان الملل و النحل وتفصيل المذاهب التى اعتنقتها طوائف الانام من الفلاسفة واصحاب الطبايع والمنجمين والمجوس والصابئين والخوارج و المعتزلة وفرق الشيعة والصوفية ومقالات العامة وعقايد الامامية وحكايات أهل الجبر و العدل وبعض شنايع بني امية وغير ذلك كلها في ستة وعشرين بابا، ذكر في اوله فهرسها للسيد صفى الدين أبي تراب المرتضى بن الداعى بن القاسم الحسينى الرازي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خطبة الكتاب وبقية نسبة مذكور في أواسطه كما حكي عن الرياض وهو أخ السيد المجتبى بن الداعى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السيد المرتضى هذا كان معاصرا للغزالي الذي ولد سنة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ومات سنة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وجرت بينهما مناظرات ظهر السيد على الغزالي فيما، فإنه جرت العادة ببقاء احد المتعاصرين بعد الاخر بعدة سنوات إلى عشرين أو اكثر فبقى السيد المعاصر للغزالي بعده إلى حدود سنة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وشاهده الشيخ منتخب الدين وقرأ عليه وأجيز منه في الرواية وألف التبصرة بعد سنة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حيث أورد فيه في أواسط الباب الثامن عشر ما املاه محمّد بن زيد في هذا التاريخ بل ألفه بعد موت الغزإلى ولذا ينقل فيه عن كتبه ففى الباب السادس عشر نقل عن كتابه الميزان وفى الباب الخامس والعشرين نقل عن كتابه المستحيل وغير ذلك وبعد تأليف التبصرة فارسيا ألف كتابه العربي في الملل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الموسوم بالفصول التامة في هداية العامة كما صرح به المولى المقدس الاردبيلي وينقل عنه في كتابه حديقة الشيعة وكذا ينقل عن فصوله بعض معاصري المولى خليل القزويني الذى توفي سنة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في كتابه مناهج اليقين و عرب الشيخ حسين بن على البطيطي تبصرة العوام كما يأتى بعنوان المعرب، وطبع التبصرة بضميمة قصص العلماء مكررا سنة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و سنة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ق،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وسپاس مرّ خداي عزوجل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التبصرة إلى الشيخ أبي الفتوح الرازي فاسدة، كما صرح صاحب الرياض في ترجمة أبي الفتوح وكذا نسبته إلى السيد جمال الدين المرتضى أبي عبد اللّه محمّد ابن الحسن بن الحسين الرازي كما ذكره اولاً في كشف الحجب،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انه للمرتضى ابن الداعي</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بر خلاف دو نظريه فوق، صاحب اعيان الشيعة به اشكالات صاحب رياض پاسخ گفته و درباره كتاب تبصرة العوام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العوام في معرفة مقالات الانام فارسي رأيت منه نسخة في مكتبة الشيخ فضل اللّه النوري في طهران تشتمل على ستة وعشرين بابا كتبت في الثمانمائة ونيف وقد وجد على ظهر نسخة من هذا الكتاب هذه العبارة منقولة من خط شيخ الاسلام في اصفهان ميرزا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ذم الشيخ ابوالفتوح، الحسين بن منصور الحلاج في كتابه الموسوم بتبصرة العوام و قد رأيت هذا الكتاب بخطه رحمه اللّه وفي الكتاب المذكور كلام طويل في ذم الحلاج والكتاب جيد جدا وفي آخره دفع بعض الاكاذيب المسندة إلى الامامية والاحتجاج لصحة مذهبهم وفي الرياض نسب اليه بعضهم تبصرة العوام والظاهر انّه سهو لأنه من مؤلفات السيد المرتضى على ما قيل او لغيره فلعل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121_12083"/>
    </w:p>
    <w:p>
      <w:pPr>
        <w:pStyle w:val="Heading3"/>
        <w:numPr>
          <w:ilvl w:val="2"/>
          <w:numId w:val="1"/>
        </w:numPr>
        <w:rPr/>
      </w:pPr>
      <w:bookmarkStart w:id="125" w:name="__RefHeading___Toc4753632_3650668749"/>
      <w:bookmarkStart w:id="126" w:name="_Toc46"/>
      <w:bookmarkEnd w:id="124"/>
      <w:bookmarkEnd w:id="125"/>
      <w:r>
        <w:rPr>
          <w:rtl w:val="true"/>
        </w:rPr>
        <w:t>روض الجنان و روح الجنان</w:t>
      </w:r>
      <w:bookmarkEnd w:id="126"/>
    </w:p>
    <w:p>
      <w:pPr>
        <w:pStyle w:val="BookText"/>
        <w:rPr/>
      </w:pPr>
      <w:r>
        <w:rPr>
          <w:rFonts w:ascii="Amiri" w:hAnsi="Amiri" w:eastAsia="Amiri" w:cs="Amiri"/>
          <w:color w:val="111111"/>
          <w:sz w:val="28"/>
          <w:sz w:val="28"/>
          <w:szCs w:val="28"/>
          <w:rtl w:val="true"/>
          <w:lang w:bidi="ar-SA"/>
        </w:rPr>
        <w:t>المراد غير هذا الكتاب المعروف وهذا الكتاب مرتب على ثمانية وعشرين بابا وفيه ذمّ الصوفية وهذا مما يؤيد عدم صحة نسبته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اليه صحيحة ووجود كتاب هذا الاسم للسيد المرتضى ان صح لا ينافي ذلك والصوفية الذين ذمهم هم امثال الحلاج السالك سبيل الاعوجاج فلا ينافي ميله إلى صوفية اهل العرفان وأبواب الكتاب في نسخة الّتى رأيناها ستّة وعشرون لا ثمانية وعشرون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روض الجنان و روح الجنانتفسير ابو الفتوح رازى ـ كه در نيمه اول قرن ششم نگارش يافته ـ از تفاسير مهم شيعه </w:t>
      </w:r>
      <w:r>
        <w:rPr>
          <w:rStyle w:val="FootnoteAnchor"/>
          <w:rtl w:val="true"/>
        </w:rPr>
        <w:footnoteReference w:id="143"/>
      </w:r>
      <w:r>
        <w:rPr>
          <w:rFonts w:ascii="IRNazanin" w:hAnsi="IRNazanin" w:eastAsia="IRNazanin"/>
          <w:color w:val="111111"/>
          <w:sz w:val="28"/>
          <w:sz w:val="28"/>
          <w:szCs w:val="28"/>
          <w:rtl w:val="true"/>
          <w:lang w:bidi="fa-IR"/>
        </w:rPr>
        <w:t xml:space="preserve">به شمار مى آيد كه به زبان شيرين پارسى در بيست مجلد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تفسير نويسى به زبان درى، از دو قرن پيش از تفسير ابوالفتوح، سابقه اى درخشان داشته؛ اما ابوالفتوح اين سنّت را از جهت كيفيّت و كميّت به كمال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تفسير بر مذاق عامه و اهل سنّت، همان تفسيرى است كه در قرن چهارم هجرى، به فرمان منصور بن نوح سامانى و فتواى فقها و دانشمندان مارواءالنهر از زبان عربى به پارسى نغزى برگردانده شد و به تفسير طبرى نامبردار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آملى تفسير خود را تحت عنوان جامع البيان عن تأويل آى القرآن در قرن سوم هجرى و اوايل قرن چهارم به زبان عربى نگاشته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نيز تفسيرهايى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پاك، تفسير معروف به كيمبريج، تفسير شُنقشى، تفسير بر عشرى از قرآن مجيد، ترجمه قرآن رى، تاج التراجم شهفور اسفراينى و تفسير سور آبادى و در آغاز سده ششم هجرى تفسير كشف الاسرار و عدّة الابرار را، خوشبختانه در دست داريم كه همچون تفسيرهاى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زمانه به سلامت رهيده و به دست ما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پژوهشيانى كه در مورد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كرده اند، در نامى كه مفسّرْ خود بر آن نهاده است،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اين تفسير را روح الجنان و روح الجنان ناميده است، چنان كه در بسيارى از نسخه هاى قديمى اين تفسير، اين نام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ابوالحسن شعرانى در مقدمه تفسير ابوالفتوح ـ كه با تصحيح و حواشى وى چاپ شده است ـ در اين باره چنين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الجنان است يعنى نسيم خوش بهشت و جان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بى شكل و إعراب نويسيم دو كلمه مشابه باشند و در آن توهم تكرار رود و اين جناسى شيرين و صنعتى دلنشين است از صنايع بديع كه آن مرد اديب و با ذوق چنين نام عجيب براى اين تفسير عجيب برگزيده است و سليقه به كار برده نظير آن كه تأليفى ديگر كرده است در شرح شهاب الاخبار به نام روح الاحباب و روح الالباب يعنى خوشى و آسايش دوستان و جان خردها، و روح اول در نام هر دو كتاب به فتح راء است و سكون واو هم به معنى آسايش آمده است و هم به معنى باد نرم و روح دويم به ضم راء به معنى جان است و جنان اول بكسر جيم جمع جنّة و جنان دويم بفتح جيم به معنى دل و به تصرف بعض ناسخان نام تفسير در بعض كتب تصحيف شده و روض الجنان نوشتند؛ چون از لطف اين جناس بى خبر بودند و روح</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21_12085"/>
    </w:p>
    <w:p>
      <w:pPr>
        <w:pStyle w:val="Heading3"/>
        <w:numPr>
          <w:ilvl w:val="2"/>
          <w:numId w:val="1"/>
        </w:numPr>
        <w:rPr/>
      </w:pPr>
      <w:bookmarkStart w:id="128" w:name="__RefHeading___Toc4753634_3650668749"/>
      <w:bookmarkStart w:id="129" w:name="_Toc47"/>
      <w:bookmarkEnd w:id="127"/>
      <w:bookmarkEnd w:id="128"/>
      <w:r>
        <w:rPr>
          <w:rtl w:val="true"/>
        </w:rPr>
        <w:t>تاريخ تأليف تفسير و علّت آن</w:t>
      </w:r>
      <w:bookmarkEnd w:id="129"/>
    </w:p>
    <w:p>
      <w:pPr>
        <w:pStyle w:val="BookText"/>
        <w:rPr/>
      </w:pPr>
      <w:r>
        <w:rPr>
          <w:rFonts w:ascii="IRNazanin" w:hAnsi="IRNazanin" w:eastAsia="IRNazanin"/>
          <w:color w:val="111111"/>
          <w:sz w:val="28"/>
          <w:sz w:val="28"/>
          <w:szCs w:val="28"/>
          <w:rtl w:val="true"/>
          <w:lang w:bidi="fa-IR"/>
        </w:rPr>
        <w:t xml:space="preserve">الجنان را تكرار پنداشتند و اين گونه تصحيف از ناسخان بسيار اتفاق افتد كه كلمه غير مأنوس را به كلمه مأنوس تبديل مى كنند و از تكرار كلمه، هر چند لازم باشد، احتراز مى جويند و من خود از مكتوبات خويش بسيار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رجال ابو على مسمى به منتهى المقال در نام حسين بن على بن محمّد آن را روض الجنان و روح الجنان آورده است، به نقل از فهرست شيخ منتجب الدين و در باب كنى چون ذكر ابوالفتوح كرده روح الجنان و روح الجنان، به نقل از معالم العلماء ابن شهر آشوب، و در أمل الأمل همچنين به نقل از دو كتاب، و صحيح همان است كه در معالم العلماء گفته است و در فهرست شيخ منتجب الدين تصحيف راه يافته، چنان كه در بعضى نسخ آن اصلاً كلمه روح الجنان را حذف كرده و به روض الجنان اكتفا كردند و مقصود كاتب اين بوده كه لفظ جنان تكرار نشود، وظيفه اهل حديث آن است كه هر چه بينند، ـ مطابق همان نقل كنند و وظيفه اهل نظر و اجتهاد آن است كه به متقضاى قواعد تعادل و تراجيح، آن كه به نظرشان اقوى و اولى است، انتخاب نمايند و از آنچه گفتيم، سر آن كه در بعضى كتب معاصرين نام اين تفسير را روض الجنان نوشتند،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تأليف تفسير و علّت آندرباره تاريخ تأليف تفسير اشارات صريحى در دست نيست بجز مطالبى كه در خود تفسير، در اثناى تفسير آيات، بچشم ميخورد و نام كسانى برده مى شود كه به قراين مى توان تاريخ تأليف تفسير را معلوم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قزوينى طى بحثى مفصل آن را ميان سال هاى </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تعيين مى كند </w:t>
      </w:r>
      <w:r>
        <w:rPr>
          <w:rStyle w:val="FootnoteAnchor"/>
          <w:rtl w:val="true"/>
        </w:rPr>
        <w:footnoteReference w:id="144"/>
      </w:r>
      <w:r>
        <w:rPr>
          <w:rFonts w:ascii="IRNazanin" w:hAnsi="IRNazanin" w:eastAsia="IRNazanin"/>
          <w:color w:val="111111"/>
          <w:sz w:val="28"/>
          <w:sz w:val="28"/>
          <w:szCs w:val="28"/>
          <w:rtl w:val="true"/>
          <w:lang w:bidi="fa-IR"/>
        </w:rPr>
        <w:t xml:space="preserve">؛ اما نفيسى در نقد نظر قزوينى متن اجازه اى را مورد استناد قرار مى دهد كه ابوالفتوح در ذى 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براى روايت تفسير خود به يكى از شاگردانش داده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121_12086"/>
    </w:p>
    <w:p>
      <w:pPr>
        <w:pStyle w:val="Heading3"/>
        <w:numPr>
          <w:ilvl w:val="2"/>
          <w:numId w:val="1"/>
        </w:numPr>
        <w:rPr/>
      </w:pPr>
      <w:bookmarkStart w:id="131" w:name="__RefHeading___Toc4753636_3650668749"/>
      <w:bookmarkStart w:id="132" w:name="_Toc48"/>
      <w:bookmarkEnd w:id="130"/>
      <w:bookmarkEnd w:id="131"/>
      <w:r>
        <w:rPr>
          <w:rtl w:val="true"/>
        </w:rPr>
        <w:t>ويژگى هاى تفسير ابوالفتوح</w:t>
      </w:r>
      <w:bookmarkEnd w:id="132"/>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نفيسى تأليف تفسير در همان سال يا يكى در سال پيش از آن به اتمام رسيده بوده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در عين حال، براساس جديدترين پژوهش ها، تأليف نيمى از بخش نخستين كتاب، حدود چهارده سال پيش از اين تاريخ پايان يافته بوده است؛ زيرا به استناد خاتمه يكى از نسخه هاى جلد يازدهم اين تفسيرِ بيست جلدى كتابت نسخه در صفر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انجام گرفته بوده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ابوالفتوح رازى دليل تأليف تفسير را پس از ذكر شروط تفسير و مفسر قرآن اين گونه بيان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جماعتى از دوستان و بزرگان از اماثل و اهل علم و تدين افتراح كردند كه در اين باب جمعى بايد كردن؛ چه اصحاب ما را تفسيرى نيست مشتمل بر اين انواع، واجب ديدم اجابت كردن ايشان و وعده دادن به دو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پارسى و ديگرى به تازى؛ جز آن كه پارسى مقدم اشد بر تازى، براى آن كه طالبان اين بيشتر بودند و فايده هر كس بدو عام تر بود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در اينجا ذكر اين نكته ضرورى است كه منابع موجود از تأليف تفسير به عربى از ابوالفتوح گزارشى به دست نمى دهند و دور مى نمايند كه وى تفسيرى نيز به عربى 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تفسير ابوالفتوحاين تفسير بزرگ، از جهات مختلف، جامع نكات بسيار مهم تفسيرى، لغوى، فقهى، روايى و كلامى است و مشتمل بر اشعار عربى و فارسى كه از شعراى بزرگ عرب در ادوار نخستين جاهليت و بعد مى باشد كه به عنوان استشهاد نقل شده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تفسير، دقايق صرفى و نحوى و اشتقاق لغات و روشنگرى هاى بسيار درباره كلام الهى ونكات قرآنى آمده است كه به راستى بازگو كردن همه آنها در اين مختصر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ارزشمند از جهات مختلف مى تواند ميدان پژوهش اهل تحقيق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دانشمند اين تفسير، به يقين، از تفاسير عربى قبل از خود، مانند تفسير تبيان شيخ طوسى و تفسير طبرى، سود جسته، امّا از تفسيرهاى فارسى پيش از عصر خود، كمتر اثر پذيرفته و شايد نيازى به آنها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تفسير ابوالفتوح در تفسيرهاى فارسى بعد از خود مانند تفسير فارسى گازر تأليف ابوالمحاسن جرجانى و تفسير منهج الصادقين ملا فتح اللّه كاشانى تأثيرى شگرف كرده است تا بدان حد كه آثار آن در كتاب هاى مزبور به وضوح برجاست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على رغم حجم زياد و مجلّدات بيست گانه از زمان تأليف تاكنون براى علاقه مندان به كلام الهى و علوم قرآنى مرتبا استنساخ مى شده و دست به دست مى گرديده است؛ چنان كه هم در كتابخانه هاى داخل و خارج نسخه هايى از دست نوشته هاى آن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سى و هشتگانه اى كه در دسترس مصحّحان طبع اخير نشر بنياد پژوهش هاى اسلامى آستان قدس رضوى، قرار داشته و از داخل و خارج كشور فراهم شده و اى بسا كه نسخه هاى خطى ديگرى هم در اكناف ايران و جهان باشد كه هنوز شناسايى نشده است؛ نشانى از قبول عام اين تفسير بزرگ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روشن نويسنده در تفسير خود چنين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جدا جدا با ترجمه اى لفظ به لفظ در زير هر آيه نقل مى شود، سپس آيه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كند و از جهات صرفى و نحوى و لغوى به كمك شواهد و وجوه مختلف لغت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اشتقاق به بحث مى پردازد و به نقل حديث يا قصّه و يا مطلبى به اقتضاى سخن روى مى آرود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ذيل تفسير آيات، گاهى مباحث فقهى، اصولى و كلامى مطرح مى گردد كه مؤلف حق مطلب را ادا مى كند و بحث هاى مربوط به قرائات و جهات دقيق ديگر را روشن مى سازد و هيچ نكته اى بدون دليل و شاهد بيان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نكات تفسيرى، گاه ابوالفتوح تحت تأثير تفاسير اهل سنت واقع شده است تا حدّى كه مى توان تفسير وى را منعكس كننده آرا و نظريات علماى اهل سنّت در باب تفسير قرآن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اين امر تا بدان جا پيش مى رود كه به جاى نقل اقوال و نظرهاى امامان شيعه عليهم السلام ـ كه در مجموعه هاى روايى شيعه و نيز در تفاسيرى مانند تفسير على بن ابراهيم قمى و تفسير عيّاشى نقل شده است ـ گفته هاى مفسرانى همچون قتاده، سُدّى و نظاير آنان را مورد استناد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ذيل آيات مشتمل بر احكام فقهى، به نقل فتواى فقيهان اهل سنّت اصرار دارد و با آن كه با طبرى اختلاف مذهب داشته، به نقل نظريّات طبرى و گاه نقد كلام وى توجّه خاصّى نشان مى دهد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ابوالفتوح، از جهت شيوه كار، ادامه دهنده سنّت تفسيرهاى قصصى است كه در تفسير نويسى فارسى نمونه هاى ممتازى مانند ترجمه تفسيرطبرى و تفسير سورآبادى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ابوالفتوح به تفاسير قبل از زمان خود توجه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مى دانيم كه ابوالفتوح رازى واعظى برجسته و مسلّط بر كلام بوده و در منبر وعظ طبيعتا گرايشى خاص به ذكر قصص داشته كه در وعظ تأثير و مقام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روض الجنان تفسيرى است با سبك واعظانه و آنچه درباره اعتقادات كلامى و فقه بيان كرده، احتمالاً براى رعايت حال و نياز مخاطبان عامه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21_12089"/>
    </w:p>
    <w:p>
      <w:pPr>
        <w:pStyle w:val="Heading3"/>
        <w:numPr>
          <w:ilvl w:val="2"/>
          <w:numId w:val="1"/>
        </w:numPr>
        <w:rPr/>
      </w:pPr>
      <w:bookmarkStart w:id="134" w:name="__RefHeading___Toc4753638_3650668749"/>
      <w:bookmarkStart w:id="135" w:name="_Toc49"/>
      <w:bookmarkEnd w:id="133"/>
      <w:bookmarkEnd w:id="134"/>
      <w:r>
        <w:rPr>
          <w:rtl w:val="true"/>
        </w:rPr>
        <w:t>سبك تفسير</w:t>
      </w:r>
      <w:bookmarkEnd w:id="135"/>
    </w:p>
    <w:p>
      <w:pPr>
        <w:pStyle w:val="BookText"/>
        <w:rPr/>
      </w:pPr>
      <w:r>
        <w:rPr>
          <w:rFonts w:ascii="IRNazanin" w:hAnsi="IRNazanin" w:eastAsia="IRNazanin"/>
          <w:color w:val="111111"/>
          <w:sz w:val="28"/>
          <w:sz w:val="28"/>
          <w:szCs w:val="28"/>
          <w:rtl w:val="true"/>
          <w:lang w:bidi="fa-IR"/>
        </w:rPr>
        <w:t xml:space="preserve">فارسى خوان بوده است، چنان كه گاهى به مشرب عرفا و صوفيه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و اهل 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نزديك مى شود و مباحثى مانند اخلاص، توكل، ذكر، صبر، فقر و صدق را به مذاق آنان طرح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جهات، ابوالفتوح در شيوه كار خود معتدل است و در داورى هاى خود سنجيده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 تفسيردرباره سبك نگارش اين تفسير از چند جهت مى توان سخن گفت؛ امّا چون بناى كار ما در اين جا بر اختصار و اجمال است؛ تنها به برخى نكات ادبى آن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نخست نظر شادروان ملك الشعراى بهار را درباره اين كتاب بياوريم و سپس به ذكر شواهد و نكات ديگر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نيز بايد در عداد كتب علمى اين دوره كه از نثر قديم تقليد مى شده است، قرار داد؛ زيرا در صرف و نحو و لغات و طرز جمله بندى كاملاً به كتب قرن پنجم شباهت دارد؛ و غالب سليقه هاى آن عصر در اين كتاب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آوردن فعل هاى شرطى و ترديدى و مطيعى و استمرارى با ياى مجهول و استعمال متكلّم مع الغير در فعل هاى ترديدى يا شرطى مزبور به صيغه خاصى كه فقط در قرن چهارم يا در قرن پنجم به تقليد قديم، معمول 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متصوّفه و اسكندرنامه ديديم و نيز مانند اسكندرنامه پيشاوند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افعال مى آورد؛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 اين يادگار لهجه محلى رازى است كه در پهلوى شمالى و ولايات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شهميرزاد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استعمال فعل هاى مكرّر و عدم حذف افعال به قرينه، جز به ندرت و ساير مختصّات قديم كه از تجديد ذكر آنها خوددارى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شيوه اى كه ويژه آن كتاب است، مفرد آوردن جمع مخاطب است كه در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كتب اين دوره گاه به گاه با آن روبه رو مى شويم؛ ولى در اين كتاب صفحه اى از آن خالى نيست؛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برفتند و دقيانوس را خبر دادند از احوال ايشان، او كس فرستاد و ايشان را حاضر كرد بر آن هيأت كه بودند با جامه عُبّاد روى در خاك ماليده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چشم ها پر آبا شده، ايشان را تهديد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خدمت نيامدى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اصنام قربانى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به دين من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خواهى اختيار كشتنى كنى</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از جهت شيوه نثر، چون تفسير ابوالفتوح رازى در نيمه اول قرن ششم هجرى نگاشته شده، دنباله شكوفايى نثر مرسل و ساده است كه در قرن چهارم و پنجم هجرى رواج داشته و قابوسنامه و ديگر كتب اين دوره بدان نثر نوشته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مرسل در عين رعايت جانب فصاحت و بلاغت از ايجاز و سادگى برخوردار است؛ اما به تدريج نثر فارسى به سبك مصنوع، مشحون به موازنات و سجع ها و آوردن صنايع لفظى و معنوى نزديك مى شود و به الفاظ و عبارات و اشعار عربى و آيات و احاديث آراسته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دلپذير اين نوع نثر، كليله و دمنه بهرامشاهى و در قرن بعد، گلستان سعدى است؛ و نوع متكلّف آن مقامات حميدى و تاريخ وصّاف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تفسير ابوالفتوح حالت بينابين دارد كه در آن هم نثر مرسل و ساده ديده مى شود، و هم آثار نثر مسجّع و حتّى متكلّف در جاى جاى آن ديده مى شود؛ امّا چون اين كتاب در باب علم تفسير است، شواهد زيادى، و گاه وبيش از حدّ از اشعار عربى در اثبات استعمال لغات در شواهد مستند آمده و بحث در مسائل فقهى و لغوى و كلامى هم در آن كم نيست؛ بويژه كه به عقيده برخى از</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21_12091"/>
    </w:p>
    <w:p>
      <w:pPr>
        <w:pStyle w:val="Heading3"/>
        <w:numPr>
          <w:ilvl w:val="2"/>
          <w:numId w:val="1"/>
        </w:numPr>
        <w:rPr/>
      </w:pPr>
      <w:bookmarkStart w:id="137" w:name="__RefHeading___Toc4753640_3650668749"/>
      <w:bookmarkStart w:id="138" w:name="_Toc50"/>
      <w:bookmarkEnd w:id="136"/>
      <w:bookmarkEnd w:id="137"/>
      <w:r>
        <w:rPr>
          <w:rtl w:val="true"/>
        </w:rPr>
        <w:t xml:space="preserve">الف </w:t>
      </w:r>
      <w:r>
        <w:rPr>
          <w:rtl w:val="true"/>
        </w:rPr>
        <w:t xml:space="preserve">. </w:t>
      </w:r>
      <w:r>
        <w:rPr>
          <w:rtl w:val="true"/>
        </w:rPr>
        <w:t>نثر مسجّع</w:t>
      </w:r>
      <w:bookmarkEnd w:id="138"/>
    </w:p>
    <w:p>
      <w:pPr>
        <w:pStyle w:val="Heading3"/>
        <w:numPr>
          <w:ilvl w:val="2"/>
          <w:numId w:val="1"/>
        </w:numPr>
        <w:rPr/>
      </w:pPr>
      <w:bookmarkStart w:id="139" w:name="__RefHeading___Toc4753642_3650668749"/>
      <w:bookmarkStart w:id="140" w:name="_Toc51"/>
      <w:bookmarkEnd w:id="139"/>
      <w:r>
        <w:rPr>
          <w:rtl w:val="true"/>
        </w:rPr>
        <w:t xml:space="preserve">ب </w:t>
      </w:r>
      <w:r>
        <w:rPr>
          <w:rtl w:val="true"/>
        </w:rPr>
        <w:t xml:space="preserve">. </w:t>
      </w:r>
      <w:r>
        <w:rPr>
          <w:rtl w:val="true"/>
        </w:rPr>
        <w:t>موازنه و ترصيع</w:t>
      </w:r>
      <w:bookmarkEnd w:id="140"/>
    </w:p>
    <w:p>
      <w:pPr>
        <w:pStyle w:val="BookText"/>
        <w:rPr/>
      </w:pPr>
      <w:r>
        <w:rPr>
          <w:rFonts w:ascii="Amiri" w:hAnsi="Amiri" w:eastAsia="Amiri" w:cs="Amiri"/>
          <w:color w:val="111111"/>
          <w:sz w:val="28"/>
          <w:sz w:val="28"/>
          <w:szCs w:val="28"/>
          <w:rtl w:val="true"/>
          <w:lang w:bidi="ar-SA"/>
        </w:rPr>
        <w:t>صاحب نظران نثر ابوالفتوح رازى بيشتر خطابى است</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آن جا كه ميدان سخن گشاده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ها و قصص و تاريخ، نويسنده بيشتر به نثر ساده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خاطر آن است كه ابوالفتوح به وعظ و موعظت مى پرداخته و بدان گرايشى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هايى از هر كدام را در همين مقدّمه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مسجّع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آن باشد كه بپرهيزى به دل از غَفَلات، و به نفس از شهوات و به حقّ از لذّات و به جوارح از سيّآت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اين كرده باشى، اميد باشد تو را به وصول دَرَجات و نجات از دَرَكات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و ترصيع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از جمله كلمات ثناى خداى تعالى، يكى از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او قيدِ نعمتِ حاصل است و صيدِ نعمتِ نا آمده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غنيمت دار تا تو را باز گذاشته اند و تو ممكّنى و تو را خير كردن ممكن است، تأخير و تقصير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كارت روان است و بادت جَهان است و هوايت صافى است و آب به جوى تو است، پيش از آن كه آبت برود و بادت بنشيند و كارت فرو ماند </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به غنيمت از قتال باز نمانْد، بَرِ همّت او آن كمتر چيزى بود؛ چه همّت او جان ها و نفوس ابطال بود، نه نفايس اموال و سرهاى سران بود، نه مال هاى گران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نكته را بايد، در همين جا، افزود كه تكرار فعل از اختصاصات شعر و نثر سبك خراسانى دوره هاى نخستين ادب فارسى است كه در نثر ابوالفتوح رازى نيز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موصلى شبى به خانه درآمد، در خانه او نه نان بود، نه آب بود، نه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بكرد و سر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شكر گريستن گرفت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همين تكرار فعل را در جاهاى ديگر نيز مى 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احوال تو نوشت، سَفَره ارزاق تو نوشت، حفَظَه اعمال تو نوشت، رحمت بر تو جبّار تو نوشت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نثرهاى مرسل و ساده و در عين حال زيبا، در اين تفسير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نمونه اى كه در وصف صابران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ستاره كه در فلك هست يا ثابت است يا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ثابت است، از او سَيْر نيابد، و آن كه سيّار است، در او ثبات نباشد؛ او ستاره اى بود در فلك حرب كه به وقت ثبات سَيْر نشناخت، و به وقت سَيْر ثبات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سيرش وقت حمله بود، همانند باد حمله بَر بود، به وقت ثبات چون كوه بود، آن جا كه دشمن در پيش حمله او چون كاه بود، هر دو چون باد بودند بر يكديگر ولكن باد با كون چه تواند كردن، و كاه در پيش باد كه باشد؟ گويى در حقّ او گفت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و كوه ندانيش در مصاف بدانكچو باد حمله بَر است و چو كوه حمله پذير</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 مثالى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 از آن نبود كه چون از نيستى زاد سازى، نيست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هستى در تحت آن نيستى هست، و همه وجود در ضمن آن عدم، و همه اثبات در ميان آن انتفاء، لاجرم چون چنين كنى، هم حاجى باشى و هم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جهاد بيش از پايه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دشمنى را نمى يابى كه با او جهاد كنى تا كشته او شوى، با خود گَرد و با خود جهاد كن، و در آن جهاد اجتهاد كن كه از تو دشمن تر تو را دشمن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اَعدى عَدُوّكَ بَيْنَ جَنْبيكَ، </w:t>
      </w:r>
      <w:r>
        <w:rPr>
          <w:rStyle w:val="FootnoteAnchor"/>
          <w:rtl w:val="true"/>
        </w:rPr>
        <w:footnoteReference w:id="159"/>
      </w:r>
      <w:r>
        <w:rPr>
          <w:rFonts w:ascii="IRNazanin" w:hAnsi="IRNazanin" w:eastAsia="IRNazanin"/>
          <w:color w:val="111111"/>
          <w:sz w:val="28"/>
          <w:sz w:val="28"/>
          <w:szCs w:val="28"/>
          <w:rtl w:val="true"/>
          <w:lang w:bidi="fa-IR"/>
        </w:rPr>
        <w:t xml:space="preserve">تا كشته خود شوى به دست خود، تا قاتل و مقتول تو باشى، به قاتلى درجه مجاهدان يابى، به مقتولى پايه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تو از آن پست همّت ترى و دون منزلت تر كه اختيار چنين چيزها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كشته هوايى، چگونه كسى را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اسير مرادى، كسى را چگونه اسير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هوا را كشى، هوا تو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مراد را قهر كنى، مراد تو را قهر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قهرمانى قاهر باشى، قهرمان نشده اى مقهور شدى، همه عمر در بند آرزو مانده تا باشد كه برآيد، صد هزار جان عزيز برآيد، و آن برنيايد، صد هزار عمر چو عمر تو برسد، و آن بنرسد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به سر آيد و جز آن كه نوشته تو است، به سَرِ تو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يك نَفَس از اين هوس پرواى دگر چيز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رنج بر منزل سپنج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ابد رها كرده و رنج اَبَد اختيار كرده</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در ذيل تفسير آيه مباركه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خوارى و آسانى و راحت خواهم، رنج و دشوارى نخواهم،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دُشخوارى به تو خوارى </w:t>
      </w:r>
      <w:r>
        <w:rPr>
          <w:rStyle w:val="FootnoteAnchor"/>
          <w:rtl w:val="true"/>
        </w:rPr>
        <w:footnoteReference w:id="162"/>
      </w:r>
      <w:r>
        <w:rPr>
          <w:rFonts w:ascii="Amiri" w:hAnsi="Amiri" w:eastAsia="Amiri" w:cs="Amiri"/>
          <w:color w:val="111111"/>
          <w:sz w:val="28"/>
          <w:sz w:val="28"/>
          <w:szCs w:val="28"/>
          <w:rtl w:val="true"/>
          <w:lang w:bidi="ar-SA"/>
        </w:rPr>
        <w:t xml:space="preserve">خواست، در سراى خوارى به تو كى دشخوارى خواهد، در سراى محنت به تو مِنحت </w:t>
      </w:r>
      <w:r>
        <w:rPr>
          <w:rStyle w:val="FootnoteAnchor"/>
          <w:rtl w:val="true"/>
        </w:rPr>
        <w:footnoteReference w:id="163"/>
      </w:r>
      <w:r>
        <w:rPr>
          <w:rFonts w:ascii="IRNazanin" w:hAnsi="IRNazanin" w:eastAsia="IRNazanin"/>
          <w:color w:val="111111"/>
          <w:sz w:val="28"/>
          <w:sz w:val="28"/>
          <w:szCs w:val="28"/>
          <w:rtl w:val="true"/>
          <w:lang w:bidi="fa-IR"/>
        </w:rPr>
        <w:t xml:space="preserve">خواست، در سراى مِنْحت كى به تو محنت خواهد؟ حسن بصرى در نزديك رابعه عَدَويّه شد تا او را بپرسد از رنجى كه رسيده بود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رابعه، چونى؟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 كِمْ او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چونت مى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او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او برازد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ندارى او در حقّ تو آن مى گويد از نيكى كه در تو نبرازد و لايق تو نباشد، تو در حقّ او مى گويى از دبى كه در او نبرازد، آنچه در حقّ تو بگويند به راست تو را موافق نيايد، به دروغ در حقّ آن مگوى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سفر دنيا به تو آسانى خواست، در سفر قيامت كه صعب تر است به تو كى دشخوارى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عقل خود برميا، و مخالفت عدل مكن كه مخالفت عدل مخالفت عقل باشد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اينك وصف قدرت خالق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عالمى كمال قادرى است مرا، تا آنچه دگر قادران نتوانند من توانم، و آنچه دگر عالمان ندانند من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رحم بر آب صورت نگارم، همه مصوّران عالم در قوت نگاشتن صورت؛ از آب احتراز كنند، سَرِ قلم از آب نگاه دارند تا متفشّى </w:t>
      </w:r>
      <w:r>
        <w:rPr>
          <w:rStyle w:val="FootnoteAnchor"/>
          <w:rtl w:val="true"/>
        </w:rPr>
        <w:footnoteReference w:id="165"/>
      </w:r>
      <w:r>
        <w:rPr>
          <w:rFonts w:ascii="IRNazanin" w:hAnsi="IRNazanin" w:eastAsia="IRNazanin"/>
          <w:color w:val="111111"/>
          <w:sz w:val="28"/>
          <w:sz w:val="28"/>
          <w:szCs w:val="28"/>
          <w:rtl w:val="true"/>
          <w:lang w:bidi="fa-IR"/>
        </w:rPr>
        <w:t xml:space="preserve">نشود، و از تاريكى احتراز كنند تا نقش مشوّش نشود، من از كمال قادرى در سه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شب، ظلمت رحم و ظلمت شكم بر آب چنين صورت بديع نگارم كه مصوّران از آن عاجز و حيران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بتگر به آلت من بت نگارد، قدرت از من و محل قدرت از من و اسباب آلات از من، و اگر آن نباشد، نتواند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گه خود بترشيد و خود بنگارد و خود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 اين روا دارد كه تراشيده خود پرستد و نگاشته خود را بندگى كند و نشانده خود را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ايشان به آلت صورتى برآرند بى معنى، من بى آلت صورتى چنين برآرم با چندين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اى پيه چشمى بينا سازم و از پاره اى استخوان گوشى شنوا سازم و از پاره اى گوشت زبانى گويا برآرم، و از قطره اى خون دل دانا پديد آرم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نويسنده تفسير، گاه در آوردن واژه هاى دشوار و دور از ذهن افراط كرده است؛ چنان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تعالى در اين آيت صفت تزويق زبان منافقات گفت كه ايشان به زبان چگونه چاپلوسى مى كنند و كلام منمّق مزخرف </w:t>
      </w:r>
      <w:r>
        <w:rPr>
          <w:rStyle w:val="FootnoteAnchor"/>
          <w:rtl w:val="true"/>
        </w:rPr>
        <w:footnoteReference w:id="167"/>
      </w:r>
      <w:r>
        <w:rPr>
          <w:rFonts w:ascii="IRNazanin" w:hAnsi="IRNazanin" w:eastAsia="IRNazanin"/>
          <w:color w:val="111111"/>
          <w:sz w:val="28"/>
          <w:sz w:val="28"/>
          <w:szCs w:val="28"/>
          <w:rtl w:val="true"/>
          <w:lang w:bidi="fa-IR"/>
        </w:rPr>
        <w:t>چگونه مى كنند تا تو را به گفتِ زبان به عجب مى آرند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جمله هايى نيز، نويسنده گاه، موازنات كلمه و هماهنگى سخن را از ياد نبرده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 را چون بفريبى فريفته شود، يعنى كريم سهل جانب باشد، زود 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كريم باشد و دير از دست بشود، از آن جا كه حليم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گويند باور دارد، چون سوگند خورند راست پندارند، و همه خالق را از حساب خود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همه تزوير و تزويق </w:t>
      </w:r>
      <w:r>
        <w:rPr>
          <w:rStyle w:val="FootnoteAnchor"/>
          <w:rtl w:val="true"/>
        </w:rPr>
        <w:footnoteReference w:id="168"/>
      </w:r>
      <w:r>
        <w:rPr>
          <w:rFonts w:ascii="IRNazanin" w:hAnsi="IRNazanin" w:eastAsia="IRNazanin"/>
          <w:color w:val="111111"/>
          <w:sz w:val="28"/>
          <w:sz w:val="28"/>
          <w:szCs w:val="28"/>
          <w:rtl w:val="true"/>
          <w:lang w:bidi="fa-IR"/>
        </w:rPr>
        <w:t xml:space="preserve">زُبان باشد، ظاهرى آراسته آبادان دارد، باطنى خراب بيران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با دنيا ماند چون گورى كه ظاهرش مذهّب باشد و خداوندش در اندرون معذّب باشد، در سيرت او نگرى، گمان برى كه كسى هست، حُسْن سيرت بينى و از خبث سريرت خبر ندارى </w:t>
      </w:r>
      <w:r>
        <w:rPr>
          <w:rStyle w:val="FootnoteAnchor"/>
          <w:rtl w:val="true"/>
        </w:rPr>
        <w:footnoteReference w:id="1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ابوالفتوح رازى در جاى جاى تفسير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مناسبت، نعت و منقبت على عليه السلام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شوق و شفيتگى خاصّ در قالب كلماتى آهنگين و زيبا مى آورد و داد سخن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صلى الله عليه و آله از ميان همه صحابه او را به جاى خود به آن اختيار كرد تا بدانند كه مقام او، او را شايسته بود، در شب غار اَنامَهُ مَنامَه در روز تبوك اَقامَهُ مقامه، آن شبش بر بستر خود و آن روز بر منبر خود، به علمش منبر داد و به شجاعتش بستر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منبرِ صاحب نبوّت رسد، منبر از او بنازد و محراب از او ببالد، آن جا كه ديگران از محراب و منبر لاف زنند، محراب و منبر بدو فخر كند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مقابل، سخن را درباره منافقان اين سان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از او بتر نباشد، با تو به رويى باشد و با دشمنت به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وار دو روى بودند و قلم وار دو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چنين بُوَد ، به قلم و كاغذ دواى او بر نيايد، به نوشتن قلم متّعظ نشود، به نوشتن كاغذ مبالات نكند، از صرير اقلام نه انديشد، تا صليل حُسام نباشد و با تحرير كاغذ ننگرد تا تقطيرش نكنند از دو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قِطْر و يكى از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جزاى او آن بود كه با او معامله هم از نوع شكل او كنند در دنيا و آخرت؛ در دنيا قلم وار به تيغش تباه كنند و در آخرت چو كاغذ رويش سياه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چون كاغذ و قلم باشددو زبان و دو روى گاه سخن همچو كاغذ سياه كن رويشچو قلم گردنش به تيغ بزن </w:t>
      </w:r>
      <w:r>
        <w:rPr>
          <w:rStyle w:val="FootnoteAnchor"/>
          <w:rtl w:val="true"/>
        </w:rPr>
        <w:footnoteReference w:id="171"/>
      </w:r>
      <w:r>
        <w:rPr>
          <w:rFonts w:ascii="Amiri" w:hAnsi="Amiri" w:eastAsia="Amiri" w:cs="Amiri"/>
          <w:color w:val="111111"/>
          <w:sz w:val="28"/>
          <w:sz w:val="28"/>
          <w:szCs w:val="28"/>
          <w:rtl w:val="true"/>
          <w:lang w:bidi="ar-SA"/>
        </w:rPr>
        <w:t>دو بيتى كه نقل شد ترجمه دو بيت عربى زير است كه ظاهرا ابوالفتوح آن را به نظم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كَالطِّرس ذَاوَجهَيْنِ مِنْ سَفَةٍوَ ذا لِسانَيْنِ فِيما قالِ مِنْ كَلِم فَسَوِّدَنْ وَجْهَه كَالطِّرسِ مُحْتسباوَاضْرِبْ عِلاوَتَهُ بالسُّيفِ كَالقِلِمِ از جمله سودهايى كه از اين كتاب عظيم مى توان برد، فوايد لغوى فراوانى است كه در تضاعيف كتاب، به مناسبت مقال،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را به نقل دو مورد بسنده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وَجَدْتُمُوهُم؛ بكشى ايشان را هر كجا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كلمه حِذْق و بَصارت باشد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رَجُلٌ ثَقْفٌ لَقْفٌ اِذَا كانَ حاذقا فِى الحَربِ بَصيرا بمواضِعِها جَيِّدَ الحَذَرِ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كارزار و علم آن و مواضع حذر و مقاتل دشمن نيك شناسد او را چنين گويند، 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تمكين يابى و به مقاتل ايشان راه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ذكر كرده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 الظَفَرُ بالعَدُوّ وكَما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تَثْقَفَنَّهُم فِى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تَظْفَرنَّ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 گويند آن آهنى را كه كمان و نيزه به آن راست كنند و ثَقّات گويند او را كه نيزه كَژ شده را راست كند و همچنين مُثَقّف و بر سبيل تشبيه مُؤدِّب را مُثَقِّف گويند براى آن كه بى ادب كژى كند، مؤدّب او را راست كند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موارد زيادى است كه نشان دهنده تسلّط فراوان ابوالفتوح به لغت عربى است؛ اينك مثالى درباره نام هاى مراحل زندگى آدمى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چون ولادت او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شير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از شيرش باز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چون مهترك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برتر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تمام باليد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مترعرع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حالت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 چون مرد 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شارب سبز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چون خط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پيوسته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تمام درآرد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ميان سى سال و چهل سال،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 اين اسماء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سپيدى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او را، چون آميخته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پير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گه چون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2121_12098"/>
    </w:p>
    <w:p>
      <w:pPr>
        <w:pStyle w:val="Heading3"/>
        <w:numPr>
          <w:ilvl w:val="2"/>
          <w:numId w:val="1"/>
        </w:numPr>
        <w:rPr/>
      </w:pPr>
      <w:bookmarkStart w:id="142" w:name="__RefHeading___Toc4753644_3650668749"/>
      <w:bookmarkStart w:id="143" w:name="_Toc52"/>
      <w:bookmarkEnd w:id="141"/>
      <w:bookmarkEnd w:id="142"/>
      <w:r>
        <w:rPr>
          <w:rtl w:val="true"/>
        </w:rPr>
        <w:t>اصطلاحات ويژه، در تفسير ابوالفتوح</w:t>
      </w:r>
      <w:bookmarkEnd w:id="143"/>
    </w:p>
    <w:p>
      <w:pPr>
        <w:pStyle w:val="BookText"/>
        <w:rPr/>
      </w:pPr>
      <w:r>
        <w:rPr>
          <w:rFonts w:ascii="IRNazanin" w:hAnsi="IRNazanin" w:eastAsia="IRNazanin"/>
          <w:color w:val="111111"/>
          <w:sz w:val="28"/>
          <w:sz w:val="28"/>
          <w:szCs w:val="28"/>
          <w:rtl w:val="true"/>
          <w:lang w:bidi="fa-IR"/>
        </w:rPr>
        <w:t>اصطلاحات ويژه، در تفسير ابوالفتوحابوالفتوح در تفسير خود اصطلاحات ويژه اى را به كار برده است كه به برخى از آنها اشاره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مخاطب را به صورت مفرد آورده است؛ 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كنتم فى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باشى در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اصطلاحات خاص 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فرو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در زمان او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اين موضوع، نياز به دليل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2121_12099"/>
    </w:p>
    <w:p>
      <w:pPr>
        <w:pStyle w:val="Heading3"/>
        <w:numPr>
          <w:ilvl w:val="2"/>
          <w:numId w:val="1"/>
        </w:numPr>
        <w:rPr/>
      </w:pPr>
      <w:bookmarkStart w:id="145" w:name="__RefHeading___Toc4753646_3650668749"/>
      <w:bookmarkStart w:id="146" w:name="_Toc53"/>
      <w:bookmarkEnd w:id="144"/>
      <w:bookmarkEnd w:id="145"/>
      <w:r>
        <w:rPr>
          <w:rtl w:val="true"/>
        </w:rPr>
        <w:t>ادبيات عرب در تفسير ابوالفتوح</w:t>
      </w:r>
      <w:bookmarkEnd w:id="146"/>
    </w:p>
    <w:p>
      <w:pPr>
        <w:pStyle w:val="Heading3"/>
        <w:numPr>
          <w:ilvl w:val="2"/>
          <w:numId w:val="1"/>
        </w:numPr>
        <w:rPr/>
      </w:pPr>
      <w:bookmarkStart w:id="147" w:name="__RefHeading___Toc4753648_3650668749"/>
      <w:bookmarkStart w:id="148" w:name="_Toc54"/>
      <w:bookmarkEnd w:id="147"/>
      <w:r>
        <w:rPr>
          <w:rtl w:val="true"/>
        </w:rPr>
        <w:t>استفاده از آراى مفسران</w:t>
      </w:r>
      <w:bookmarkEnd w:id="148"/>
    </w:p>
    <w:p>
      <w:pPr>
        <w:pStyle w:val="Heading3"/>
        <w:numPr>
          <w:ilvl w:val="2"/>
          <w:numId w:val="1"/>
        </w:numPr>
        <w:rPr/>
      </w:pPr>
      <w:bookmarkStart w:id="149" w:name="__RefHeading___Toc4753650_3650668749"/>
      <w:bookmarkStart w:id="150" w:name="_Toc55"/>
      <w:bookmarkEnd w:id="149"/>
      <w:r>
        <w:rPr>
          <w:rtl w:val="true"/>
        </w:rPr>
        <w:t>علم كلام در تفسير ابوالفتوح</w:t>
      </w:r>
      <w:bookmarkEnd w:id="150"/>
    </w:p>
    <w:p>
      <w:pPr>
        <w:pStyle w:val="BookText"/>
        <w:rPr/>
      </w:pPr>
      <w:r>
        <w:rPr>
          <w:rFonts w:ascii="IRNazanin" w:hAnsi="IRNazanin" w:eastAsia="IRNazanin"/>
          <w:color w:val="111111"/>
          <w:sz w:val="28"/>
          <w:sz w:val="28"/>
          <w:szCs w:val="28"/>
          <w:rtl w:val="true"/>
          <w:lang w:bidi="fa-IR"/>
        </w:rPr>
        <w:t>ادبيات عرب در تفسير ابوالفتوحنويسنده كتاب تفسير شيعه و تفسير نويسان آن مكتب، درباره تفسير ابوالفتوح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ايشان جنبه خطابى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صورتى مطلب را بيان مى كند كه عامه، كمابيش دريابند و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نكات علمى و ادبى بحث نمى كند و با اشاره اى گذرا، از تحقيق صرف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 الحسن شعرانى در اين مورد، برخلاف اين رأى، نظر داده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و بيان و نحو و صرف و لغت و امثال آن، غايت جهد به كار برده و منتهاى تحقيق به عمل آورده است و از هيچ جهت فروگزار نكرده، آن اندازه شواهد از اشعار عرب و امثال، كه براى بيان لغات و قواعد عربيت آورده در هيچ يك از تفاسير مانند كشاف و تفسير طبرى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اين است كه رازى در بسيارى موارد، متعرّض مباحث ادبى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آراى مفسرانوى اقوال مفسّران معروف صدر اسلام از صحابه و تابعان را ياد كرده، ولى هيچ قولى را بر قول ديگر ترجيح نداده است، مگر قولى را كه دالّ بر حمل آيه بر معناى عام باشد، آن هم به دليل عموم آيه، نه به دليل اين كه قول فلان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كلام در تفسير ابوالفتوحابوالفتوح رازى در مواردى كه از بحث هاى اعتقادى سخن به ميان آمده، به علم كلام نيز نظر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شعرانى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علم كلام طريق توسط پيموده و روش قدما را برگزيده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2121_12100"/>
    </w:p>
    <w:p>
      <w:pPr>
        <w:pStyle w:val="Heading3"/>
        <w:numPr>
          <w:ilvl w:val="2"/>
          <w:numId w:val="1"/>
        </w:numPr>
        <w:rPr/>
      </w:pPr>
      <w:bookmarkStart w:id="152" w:name="__RefHeading___Toc4753652_3650668749"/>
      <w:bookmarkStart w:id="153" w:name="_Toc56"/>
      <w:bookmarkEnd w:id="151"/>
      <w:bookmarkEnd w:id="152"/>
      <w:r>
        <w:rPr>
          <w:rtl w:val="true"/>
        </w:rPr>
        <w:t>فقه، در تفسير ابوالفتوح</w:t>
      </w:r>
      <w:bookmarkEnd w:id="153"/>
    </w:p>
    <w:p>
      <w:pPr>
        <w:pStyle w:val="Heading3"/>
        <w:numPr>
          <w:ilvl w:val="2"/>
          <w:numId w:val="1"/>
        </w:numPr>
        <w:rPr/>
      </w:pPr>
      <w:bookmarkStart w:id="154" w:name="__RefHeading___Toc4753654_3650668749"/>
      <w:bookmarkStart w:id="155" w:name="_Toc57"/>
      <w:bookmarkEnd w:id="154"/>
      <w:r>
        <w:rPr>
          <w:rtl w:val="true"/>
        </w:rPr>
        <w:t>اسباب نزول در تفسير ابوالفتوح</w:t>
      </w:r>
      <w:bookmarkEnd w:id="155"/>
    </w:p>
    <w:p>
      <w:pPr>
        <w:pStyle w:val="Heading3"/>
        <w:numPr>
          <w:ilvl w:val="2"/>
          <w:numId w:val="1"/>
        </w:numPr>
        <w:rPr/>
      </w:pPr>
      <w:bookmarkStart w:id="156" w:name="__RefHeading___Toc4753656_3650668749"/>
      <w:bookmarkStart w:id="157" w:name="_Toc58"/>
      <w:bookmarkEnd w:id="156"/>
      <w:r>
        <w:rPr>
          <w:rtl w:val="true"/>
        </w:rPr>
        <w:t>ترجمه در تفسير ابوالفتوح</w:t>
      </w:r>
      <w:bookmarkEnd w:id="157"/>
    </w:p>
    <w:p>
      <w:pPr>
        <w:pStyle w:val="Heading3"/>
        <w:numPr>
          <w:ilvl w:val="2"/>
          <w:numId w:val="1"/>
        </w:numPr>
        <w:rPr/>
      </w:pPr>
      <w:bookmarkStart w:id="158" w:name="__RefHeading___Toc4753658_3650668749"/>
      <w:bookmarkStart w:id="159" w:name="_Toc59"/>
      <w:bookmarkEnd w:id="158"/>
      <w:r>
        <w:rPr/>
        <w:t>۱</w:t>
      </w:r>
      <w:r>
        <w:rPr>
          <w:rtl w:val="true"/>
        </w:rPr>
        <w:t xml:space="preserve">. </w:t>
      </w:r>
      <w:r>
        <w:rPr>
          <w:rtl w:val="true"/>
        </w:rPr>
        <w:t>ترجمه احاديث و روايات</w:t>
      </w:r>
      <w:bookmarkEnd w:id="159"/>
    </w:p>
    <w:p>
      <w:pPr>
        <w:pStyle w:val="BookText"/>
        <w:rPr/>
      </w:pPr>
      <w:r>
        <w:rPr>
          <w:rFonts w:ascii="IRNazanin" w:hAnsi="IRNazanin" w:eastAsia="IRNazanin"/>
          <w:color w:val="111111"/>
          <w:sz w:val="28"/>
          <w:sz w:val="28"/>
          <w:szCs w:val="28"/>
          <w:rtl w:val="true"/>
          <w:lang w:bidi="fa-IR"/>
        </w:rPr>
        <w:t>فقه، در تفسير ابوالفتوحدر آيات احكام، آراى بيشتر فقها را مطرح ساخته و در صورت لزوم، ادلّه بعضى از فقها را نيز ياد كرده است و گاهى به نقد و تحليل آن پرداخته و نظر خويش را همواره با دليل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نزول در تفسير ابوالفتوحوى به ذكر اسباب آيات، اهتمام ويژه اى دارد و از اسباب نزول در موارد مختلف تفسيرى بهره مى برد و نيز آراى اعتقادى و فقهى خويش را در بعضى از موارد، براساس اسباب نزول انتخاب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تفسير ابوالفتوحابوالفتوح نيز مانند ديگر مترجمان، در فضاهاى گوناگون و در مقابل متن هاى گوناگون، واكنش هاى متفاوتى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 به سه نوع ترجمه در آثار او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احاديث و روايات؛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برخى از آيات الهى در درون تفسير؛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و مستقل او از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احاديث و رواياتابوالفتوح رازى در ترجمه متون عربى غير قرآنى، بى ترديد يكى از زيردست ترين مترجمان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دانيم كه تفسير او خود سراپا ترجمه است و آن مايه هايى كه زاده انديشه و احساس اوست، به قياس متن هاى ترجمه اى، بسيار اندك مى نمايد؛ اما او گاه متن عربى حديثى يا خبرى را نيز به تمامى نقل كرده ترجمه فارسى آن را در پى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جمله نخست خبر را ذكر كرده، سپس ترجمه آن و بقيه روايت را به فارسى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هاست كه وى غالبا از كمند نحو عربى و تنگناى كلمات مى گريزد و معانى را در قالب هايى دستورى و با واژگانى غالبا فارسى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عند ظنّ عبدى فليظُنَّ بى ماشاءَ؛ من نزد گمان بنده ام به من گوهر چه خواهى بمن گمان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ذكرنى فى نفسه ذكرته فى نفسى؛ اگر در نفس خود مرا ياد كنى، او را در نفس خود ياد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ذكرنى فى الملأذَكَرْتهُ فى ملاً خير منه؛ و اگر مرا در مجمعى ياد كند، او را در مجمعى به از آن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تقرّب الىّ شبرا تقرّبت اليه ذراعا؛ و اگر بَدَستى به من نزديك شود، رَشى بدو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اتانى مشيا اَتَيْته هَرْوَلةً؛ و هر كه بمن آيد برفتن، با او شوم به تاختن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اتانى بقراب الارضِ خطيئة آتَيْته؛ و هر كه بمن آيد با چندانى گناه كه در همه بمثلها مغفرةً؛ زمين گنجد، هم چندِ آن مغفرت بدو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يُشرِكْ بى شيئا؛ مادام تا با من شكر نيارد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اين جملات، به استثناى جمله نخست، و جمله هفتم كه هواى نحو عربى دارد، همه جا اصالت زبان فارسى مراعات شده، و ميل شيخ به يافتن معادل هاى فارسى در مقابل كلمات عربى نيز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نسبتا بلند زير، تنها سكته اى در آغاز احساس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عجّت اليك الاصوات بضروب اللغات يسألونك الحاجات وحاجتى اَنْ تذكرنى على طول البِلَى اذا نسينى اهلُ الدنيا؛ بار خدايا، آوازها بلند شد به تو به زبان هاى مختلف؛ از تو حاجت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كه چون مرا در آن منزل وحدت و وحشت فرود آرند و خلقان مرا فراموش كنند، مرا به ياد دارى</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چند نمونه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من الطعام ما يقيم ظهرى و لا يمنعنى عبادةَ ربّى؛ مرا از طعام آن قدر بس كه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من راست دارد و مرا از عبادت خداى عزوجل باز ندارد</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دَرَيْتَ كذلك كنت فى الدنيا؟؛ مداناش كه در دنيا همچنين نادان بودى؟</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لى و انا لك لم تر عيناى مثلك؛ تو مرايى و من تو را، چشمهاى من چون تو نديد</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روضةٌ من رياضِ الجنّةِ او حفرة من حُفَرِ النيران؛ گور يا مرغزارى از مرغزارهاى بهشت باشد، يا كنده اى از كنده هاى دوزخ</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البته همه اين هزاران نمونه ترجمه اى كه در تفسير ابوالفتوح مى توان يافت، روان و شيوا و پسند ذوق فارسى زبان قرن بيستم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قطعه كه شيخ در آنها رنج معادل يابى را بر خود هموار نكرده، و يا اگر معادل هاى برازنده اى يافته، زحمت جمله پردازى به خود نداده است و در نتيجه جملاتى به دست آمده كه در آنها، واژگان فارسى است و ساختار نحوى،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زير ـ كه كلمات فارى گوش نوازى دارد ـ از نظر ساختار دستورى با اصل عربى خود كاملاً منطبق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الخالدات فلانموتُ ابدا و نحن الناعمات لانبؤُسُ ابدا و نحن الراضيات فلانسخط ابدا؛ ما پايندگانيم كه نبميريم هرگز و ما به نعمت پروردگارانيم كه به سختى نرسيم هرگز و ما خشنودانيم كه خشمگين نشويم هرگز</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جمله زير، نه كلمات زيباست و نه تركيب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سبقتْ اجابةُ اللّه مَسألَتى؛ اجابت خداى تعالى سبق برد سؤال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 جمله، زير ساختار با دستور فارسى منطبق است، اما هيچ كوششى براى يافتن معادل هاى فارسى نشده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2121_12103"/>
    </w:p>
    <w:p>
      <w:pPr>
        <w:pStyle w:val="Heading3"/>
        <w:numPr>
          <w:ilvl w:val="2"/>
          <w:numId w:val="1"/>
        </w:numPr>
        <w:rPr/>
      </w:pPr>
      <w:bookmarkStart w:id="161" w:name="__RefHeading___Toc4753660_3650668749"/>
      <w:bookmarkStart w:id="162" w:name="_Toc60"/>
      <w:bookmarkEnd w:id="160"/>
      <w:bookmarkEnd w:id="161"/>
      <w:r>
        <w:rPr/>
        <w:t>۲</w:t>
      </w:r>
      <w:r>
        <w:rPr>
          <w:rtl w:val="true"/>
        </w:rPr>
        <w:t xml:space="preserve">. </w:t>
      </w:r>
      <w:r>
        <w:rPr>
          <w:rtl w:val="true"/>
        </w:rPr>
        <w:t>ترجمه قرآن در تفسير</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استَرجَعَ عِندَ المُصيبةِ جَبَر اللّهُ مصيبَتهُ و اَحسنَ عُقباه و جعل له خلفا صالحا؛ هر كس كه عند مصيبت استرجاع كند، خداى تعالى جبر مصيبت او بكند و عاقبت او بر خير كند و او را خلفى صالح دهد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از اين قبيل جمله ها، صدها نمونه در تفسير ابوالفتوح مى توان يافت كه از بيم اطاله كلام به همين اندك بسنده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در تفسيرابوالفتوح گاه در اثناى تفسير، آيه اى، يا بيشتر، بخشى از آيه اى را دوباره ترجمه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 افتد كه اين ترجمه با آنچه شيخ در ترجمه رسمى و مستقل خود عرضه مى كند، كاملاً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ترجمه ها را بايد در لابه لاى تفاسير جست وجو كرد؛ زيرا مؤلف در اينجا التزامى به ترجمه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وى در بسيار جاى ها همه اجزاى آيه را تفسير نكرده، به عبارت ديگر، كلماتى يا حتى عباراتى را كه از نظر او نياز به تفسير نداشته اند، فروگذاشته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ترجمه اى هم در ازاى آنها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مى يابيم و به عنوان نمونه در زير نقل مى كنيم، قطعاتى از آيات اند كه در سراسر متن تفسير پراكنده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قطعات را با ترجمه مستقل كه در آغاز دسته هاى آيات آورده است، مقايسه مى كنيم و مرادمان آن است كه نشان دهيم شيخ در اينجا، رفتارى متفاوت و گاه آزادانه 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جملات در اين ترجمه ها غالبا دستورى ترند، اما واژگان كهن فارسى، يعنى آن واژه هايى كه بوى قرن چهارم مى دهند، در آنها اندك است و به عكس كلمات تازه تر عربى به جاى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بسيارى از اين كلمات عربى، در ابتداى قرن ششم، ديگر رواج تمام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يافته بودند و مؤمنان كه از طريق آثار دينى و خاصه قرآن كريم با آنها خو گرفته بودند، ترجيح مى دادند همان ها را به جاى كلمات كهن فارسى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امر را هميشه نبايد به فضل فروشى و فارسى ندانى و احيانا تنبلى مردم آن روزگار تعليل كرد؛ به گمان ما، گاه ملاحظه مى كردند كه لفظ فارسى هميشه قادر نيست دايره معنايى كلمه عربى را بپوشاند؛ مثلاً كلمه پنج هجايى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كلمه دو هجايى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تر است و هم اين كه بار معنايى و قرآنى آن را به زحمت مى تواند به دوش كشد</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بپرستى خدايتان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بِهِى مِنَ الثَّمَرَ تِ رِزْقًا لَّكُمْ</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ياران از درختان و زمين براى شما ميوه ها بيرون آرد</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 به او از ميوه ها، روزى براى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 للّهِ اَندادا و انتم تَعلمون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خداى تعالى شريك مگوييد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خداى را مانندگان و شما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تَجْرِى مِن تَحْتِهَا الْأَنْهَـرُ كُلَّمَا رُزِقُواْ مِنْهَا مِن ثَمَرَةٍ رِّزْقًا قَالُواْ هَـذَا الَّذِى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درختانش جوى ها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ايشان را از آن جا روزى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ميوه هاست كه ما را در دنيا دادند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از زير آن جوى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روزى دهند ايشان را از آن جا روزى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ما را روزى دادند 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فِيهَا خَــلِدُونَ</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بهشت مخلّدِ مؤبّد باشند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ايشان در آن جا هميشه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أَنَّهُ الْحَقُّ مِن رَّبِّهِم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مؤمنان دانند كه اين حق است و صدق است و از نزديك خداست</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دانند كه آن درست است از خداى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بِهِى كَثِيرًا وَ يَهْدِى بِهِى كَثِيرًا</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اضلال كند به آن بسيارى كس را و هدايت كند به آن بسيارى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كند به آن بسيارى كس را و راه نمايد به آن بسيارى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وَلَنَبْلُوَنَّكُم بِشَىْ ءٍ مِّنَ الْخَوْفِ وَ الْجُوعِ وَ نَقْصٍ مِّنَ الْأَمْوَ لِ وَ الْأَنفُسِ</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امتحان كنيم و بيازماييم شما را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گرسنگى و نقصان مال و تنها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بيازماييم شما را به چيزى از ترس و گرسنگى و كاستنى از مال ها و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 فَلاَ تَكُونَنَّ مِنَ الْمُمْتَرِينَ</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خداى تو پيدا شد و پديد آمد، نگر تا در او شك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خداى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از جمله شك كنندگان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2121_12106"/>
    </w:p>
    <w:p>
      <w:pPr>
        <w:pStyle w:val="Heading3"/>
        <w:numPr>
          <w:ilvl w:val="2"/>
          <w:numId w:val="1"/>
        </w:numPr>
        <w:rPr/>
      </w:pPr>
      <w:bookmarkStart w:id="164" w:name="__RefHeading___Toc4753662_3650668749"/>
      <w:bookmarkStart w:id="165" w:name="_Toc61"/>
      <w:bookmarkEnd w:id="163"/>
      <w:bookmarkEnd w:id="164"/>
      <w:r>
        <w:rPr/>
        <w:t>۳</w:t>
      </w:r>
      <w:r>
        <w:rPr>
          <w:rtl w:val="true"/>
        </w:rPr>
        <w:t xml:space="preserve">. </w:t>
      </w:r>
      <w:r>
        <w:rPr>
          <w:rtl w:val="true"/>
        </w:rPr>
        <w:t>ترجمه رسمى و مستقل قرآن</w:t>
      </w:r>
      <w:bookmarkEnd w:id="165"/>
    </w:p>
    <w:p>
      <w:pPr>
        <w:pStyle w:val="BookText"/>
        <w:rPr/>
      </w:pPr>
      <w:r>
        <w:rPr>
          <w:rFonts w:ascii="Amiri" w:hAnsi="Amiri" w:eastAsia="Amiri" w:cs="Amiri"/>
          <w:color w:val="111111"/>
          <w:sz w:val="28"/>
          <w:sz w:val="28"/>
          <w:szCs w:val="28"/>
          <w:rtl w:val="true"/>
          <w:lang w:bidi="ar-SA"/>
        </w:rPr>
        <w:t>فَاسْتَبِقُواْ الْخَيْرَ تِ</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بشتابى و يكديگر را سبق برى به خيرات و طاعات</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بشتابيد به 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مُحَرَّمٌ عَلَيْكُمْ إِخْرَاجُهُمْ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اخراج ايشان بر شما حرام است</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حرام است بر شما بيرون كردن 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بِالاْءِثْمِ وَ الْعُدْوَ 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معصيت و ظلم و 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بيدادى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هاى بالا، چنان كه ملاحظه مى شود، برخى عبارات را براى آن آورده ايم كه نشان دهيم گاه ترجمه هاى درونْ تفسيرى، فارسى تراند، و برخى ديگر را براى نشان دادن كثرت كلمات عربى در آنها ذكر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و مستقل قرآنتفاوت ميان دو بخش از نثر ابوالفتوح، يعنى آن بخشى كه به مسائل فقهى و تفسيرى و لغوى مى پردازد، و آن ديگر كه به حكايات عنايت دارد، البته طبيعى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فضايى، نثر خاص خود را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ميان دو ترجمه از يك آيه به خصوص، و اصولاً تفاوت ميان نصر ترجمه مستقل آيات با بقيه نثر كتاب، چندان است كه بايد باعث شگفتى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پس از بررسى ده پانزده ترجمه در سده هاى چهارم و پنجم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ديگر دچار شگفتى نمى شويم،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بر عكس انتظار، به هيچ وجه نمى توان باور داشت كه مترجمان بزرگ قرن هاى پنجم و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ابوالفتوح و ميبدى و سورآبادى، كوشش هاى خردمندانه و يافته هاى گرانمايه گذشتگان خويش و به خصوص بزرگ ترين گنجينه لغوى قرآنى، يعنى ترجمه رسمى معروف به ترجمه تفسير طبرى را ناديده رها كنند و خود از نو به معادل يابى دست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رسمى از گواراترين سرچشمه هاى زبان فارسى سيراب شده و به تأييد بزرگ ترين دانشمندان و فقيهان خراسان مؤيد گرديده است و لاجرم براى هر مترجم دلگرمى و پشتوانه اى بى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كار ابوالفتوح مى توان ملاحظه كرد، آن است كه وى به راستى زحمت ترجمه مجدد قرآن را به خود نداده، بلكه در درجه نخست به همان ترجمه رسمى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امرى ظاهرا رايج بوده و معقول نيز همين شيوه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برخى دشوارى ها پيش مى آيد كه مترجم ناچار است به گونه اى، از پس آنها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دشوارى ها عموما در دو محدوده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ممكن است مترجمان گذشته در برخى جاى ها دچار لغزش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بديهى است كه مترجمان بعدى ناچارند خود ترجمه را اصلاح كنند؛ ديگر آن كه مترجم نخست، ناچار قرآن كريم را از ديدگاه مذهب خود مى فهميده و تفسير و سپس ترجمه مى كرده و دانشمندان قرن هاى بعد كه بر آن كار اعتماد داشتند، البته در مقابل ترجمه هايى كه با مذهب ايشان همساز نبود، بى تفاوت نمى ماندند و كلمات، و حتى گاه عباراتى را كه خود مى پسنديدند، به جاى معادل هاى كهن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ديگرى هم كه در تغيير جزئى برخى معادل ها مؤثر مى افتاد، همانا قراءات مختلف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فعل كه برخى معلوم و برخى مجهول خوانده اند، و اى بسا كلمه مفرد كه به قرائت برخى،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نبايد پنداشت كه اختلاف مذهب يا اختلاف در تفسير و خاصه شأن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آيات پيوسته موجب اختلاف در ترجمه نيز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در بسيار جاى ها مى توانستند كلمه را همچنان گنگ و نامعين ترجمه كنند و سپس در تفسير، معانى گوناگون آن را شرح دهند؛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منافقان، معارضان، يكى از غزوها، بت پرستان يا حتى جهودان باشند؛ اما در ترجمه، كلمه ناگرويدگان، با همان كنگى و نامعلومى، در همه تفاسير، خواه سنى و خواه شيعى،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گنگى را ـ در جاى هايى كه كار برايشان تنگ مى آمد ـ به حد اعلى مى رساندند؛ مثلاً غالب مترجمان، آيه ثُمَّ عَلَى الْعَرْشِ اسْتَوى را كه بسيار مسأله انگيز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عرض مستوى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اند، حال آن كه از اين جمله فارسى هيچ معنايى نمى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بتوانيم نشان دهيم كه ابوالفتوح در بسيار جاى ها، بلكه در همه جا، تفسير رسمى را پيش روى داشته و تا زمانى كه ترجمه با سليقه و مذاق شيعى او همنوا بوده، عينا همان را رونويس مى كرده، آن گاه به آسانى علت اختلاف ميان نثر ترجمه و نثر بقيه كتاب برايمان روشن خواهد شد و خواهيم دانست چرا گاه از تفسير قرن ششمى او، بوى قرن چهارم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چندين سال پيش، دانشمند خراسانى، دكتر ناصح انجام داده و مقاله خود را در يادنامه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 نمونه هايى كه اينك مى آوريم، همان هايى است كه دكتر ناصح آورده است</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لَّـلـءِن لَّمْ يَنتَهِ الْمُنَـفِقُونَ وَ الَّذِينَ فِى قُلُوبِهِم مَّرَضٌ وَ الْمُرْجِفُونَ فِى الْمَدِينَةِ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باز ايستند منافقان و آنان كه در دل هايشان بيمارى است و ارجاف افگندگان در مدينه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نه ايستند منافقان و آن كس ها كه اندر دل هايشان بيمارى است و ارجاف كنندگان اند اندر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لَنُغْرِيَنَّكَ بِهِمْ ثُمَّ لاَ يُجَاوِرُونَكَ فِيهَآ إِلاَّ قَلِيلاً</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بياغاليم تو را برايشان، آن گه همسايگى نكنند با تو در آن الا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برآغاليمت برايشان پس نه همسايگى كنند ترا اندر آن مگر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يَـأَيُّهَا الَّذِينَ ءَامَنُواْ اتَّقُواْ اللَّهَ وَ قُولُواْ قَوْلاً سَدِيدًا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گرويده اى، بترسى از خداى و بگويى گفتنى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كس ها كه بگرويديد، بترسيد از خداى و بگوييد گفتارى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اعْمَلْ سَـبِغَـتٍ وَ قَدِّرْ فِى السَّرْدِ وَ اعْمَلُواْ صَــلِحًا إِنِّى بِمَا تَعْمَلُونَ بَصِيرٌ</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بكن زره هاى تمام و اندازه نگاه دار در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بكنى كار نيكو كه من به آنچه مى كنى بيناام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بكن زره ها تمام و اندازه كن اندر بافتن، بكنيد نيكى ها كه من بدآنچه همى كنيد بيناام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آيات و اين ترجمه ها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نمونه ديگر كه در مقاله ناصح نيست مى آوريم تا نشان دهيم كه ابوالفتوح، گاه كلمات كهن فارسى را نپسنديده و به جاى آنها كلمات ظاهرا معمول تر عربى نهاده، و نيز گاه ترجمه رسمى را به ميل خود اصلاح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إِلَى السَّمَآءِ وَ هِىَ دُخَانٌ فَقَالَ لَهَا وَ لِلْأَرْضِ ائْتِيَا طَوْعًا أَوْ كَرْهًا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كرد به آسمان و آن دودى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و زمين را كه بيايى به طاعت يا به كراهت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آهنگ كرد سوى آسمان و وى دودى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و زمين را كه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بخوش منشى و يا بدشخوارى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دو ترجمه كاملاً مشابه، به عربى تبديل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فَقَضَـلـهُنَّ سَبْعَ سَمَـوَاتٍ فِى يَوْمَيْنِ وَ أَوْحَى فِى كُلِّ سَمَآءٍ أَمْرَهَا وَ زَيَّنَّا السَّمَآءَ الدُّنْيَا بِمَصَـبِيحَ وَ حِفْظًا ذَ لِكَ تَقْدِيرُ الْعَزِيزِ الْعَلِيمِ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 آن را هفت آسمان در دو روز وحى كرد هر آسمانى فرمان او بياراستم آسمان نزديك تر به چراغ ها و نگاه داشتن، آن انداختِ خداى غالب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آن هفت آسمان اندر 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اندر هر آسمانى فرمان او بياراستم آسمان اين جهان به چراغ ها 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اندازه خداى بى همتا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ترجمه ها ملاحظه مى شود كه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فعل قَضى نپسنديده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دنيا را همان مؤنث اَدْنى دانسته و به نزديك تر ترجمه كرده؛ نيز دليلى نمى بيند كه العزيز بى همتا ترجمه شود، از اين رو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ژرف مى توان ترجمه ها را با هم سنجيد و مشابهات فراوانى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ترديد نيست كه شيخ در اين جا سر استقلال داشته، و يا شايد ترجمه كهن ديگرى را هم در كنار تفسير رسمى، مورد عنايت قرار مى داده كه ما هنوز كشف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متن هاى قرن چهارمى در يك تفسير بسيار پربهاى قرن ششمى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گويى پيوسته دانشمندان را دل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ـ كه خدايش رحمت كناد ـ شگفت زده به اين تفاوت مى نگريست و خرد و منطق محققانه به او اجازه نمى داد آن حال را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تاب نياورد و نظرى سخت هوشمندانه،اما اندكى شتابزده ابراز داشت كه ما عينا آن را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هاى فارسى تحت اللفظ آيات البته از مؤلف نيست و آن صحت و جزالت كه در عبارت وى ديده مى شود، در ترجمه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غلط فاحش دارد، نه از ناسخ و كاتب، بلكه از خود مترجم هم كه بوده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وى در دنباله سخن اشاره مى كند كه اين ترجمه ها، با آنچه ابوالفتوح در درون تفسير ترجمه كرده اختلاف فاحش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صفحات پيشين دنبال اين تفاوت گشته و نمونه هايى نيز نقل كرده ايم، مى توانيم به قطع بگوييم كه ابوالفتوح در بسيار جاى ها نيز عينا همان ترجمه را تكرار كرده، ولى ما تنها به موارد اختلاف عنايت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شعرانى نيز خود پاسخ مسأله را در حقيقت يافته بوده است، زيرا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قديمى از قسمتى از اين تفسير كه ترجمه داشت با نسخه مطبوع بسيار مخالف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66" w:name="pg2121_12113"/>
    </w:p>
    <w:p>
      <w:pPr>
        <w:pStyle w:val="Heading2"/>
        <w:numPr>
          <w:ilvl w:val="1"/>
          <w:numId w:val="1"/>
        </w:numPr>
        <w:rPr/>
      </w:pPr>
      <w:bookmarkStart w:id="167" w:name="__RefHeading___Toc4753664_3650668749"/>
      <w:bookmarkStart w:id="168" w:name="_Toc62"/>
      <w:bookmarkEnd w:id="166"/>
      <w:bookmarkEnd w:id="167"/>
      <w:r>
        <w:rPr>
          <w:rtl w:val="true"/>
        </w:rPr>
        <w:t>فصل ششم</w:t>
      </w:r>
      <w:r>
        <w:rPr>
          <w:rtl w:val="true"/>
        </w:rPr>
        <w:t xml:space="preserve">: </w:t>
      </w:r>
      <w:r>
        <w:rPr>
          <w:rtl w:val="true"/>
        </w:rPr>
        <w:t>وفات</w:t>
      </w:r>
      <w:bookmarkEnd w:id="168"/>
    </w:p>
    <w:p>
      <w:pPr>
        <w:pStyle w:val="Heading3"/>
        <w:numPr>
          <w:ilvl w:val="2"/>
          <w:numId w:val="1"/>
        </w:numPr>
        <w:rPr/>
      </w:pPr>
      <w:bookmarkStart w:id="169" w:name="__RefHeading___Toc4753666_3650668749"/>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وفاتـ وفات ابوالفتوحـ مدفون ابوالفتوح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 w:name="pg2121_12115"/>
    </w:p>
    <w:p>
      <w:pPr>
        <w:pStyle w:val="Heading3"/>
        <w:numPr>
          <w:ilvl w:val="2"/>
          <w:numId w:val="1"/>
        </w:numPr>
        <w:rPr/>
      </w:pPr>
      <w:bookmarkStart w:id="172" w:name="__RefHeading___Toc4753668_3650668749"/>
      <w:bookmarkStart w:id="173" w:name="_Toc64"/>
      <w:bookmarkEnd w:id="171"/>
      <w:bookmarkEnd w:id="172"/>
      <w:r>
        <w:rPr>
          <w:rtl w:val="true"/>
        </w:rPr>
        <w:t>وفات ابو الفتوح رازى</w:t>
      </w:r>
      <w:bookmarkEnd w:id="173"/>
    </w:p>
    <w:p>
      <w:pPr>
        <w:pStyle w:val="BookText"/>
        <w:rPr/>
      </w:pPr>
      <w:r>
        <w:rPr>
          <w:rFonts w:ascii="IRNazanin" w:hAnsi="IRNazanin" w:eastAsia="IRNazanin"/>
          <w:color w:val="111111"/>
          <w:sz w:val="28"/>
          <w:sz w:val="28"/>
          <w:szCs w:val="28"/>
          <w:rtl w:val="true"/>
          <w:lang w:bidi="fa-IR"/>
        </w:rPr>
        <w:t>وفات ابو الفتوح رازىمرحوم محدّث ارموى در تعليقات كتاب نقض پس از نقل اصل و ترجمه آراى تنى چند از متقدّمان نزديك به عصر ابوالفتوح و پس از آن ، درباره صاحب روض الجنان و تجليل از مقاله علاّمه قزوينى ، از قول شيخ محمّد على سهورى در عُدّة الخلف فى عدّة السلف ـ كتابى منظوم در تراجم احوال ائمه هدى عليهم السلام و علماى بزرگ شيعه اماميه ـ ، ضمن ذكر علماى قرن ششم در مورد ابوالفتوح شعرى نقل كرده كه ذكر آن در اين صفحات براى كمال اين ديباچه ضرورى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 الذّكرِ ذُوالاِعْزازِ اُسُّ الهُديه اَبُوالفُتوحِ الرّازى بَحرُ الفَضائِلِ اسْتِنادُ الْكُمّلِكَنزُ المَعارِفْ الْحسينُ بنُ على فَخْرُ المُشَكِّكينَ شيخُ الْقالَهلِلأَخْذِ مِنِ افْضالِهِ اَفْضى لَه قَدْ سَرَقَ الْحَقّ لَهُ بِغيرِ حَقنَعَمْ ، وَ مِنْ قَبلُ اَخٌ لَهُ سَرَقْ نكته مهم ترى كه مرحوم محدّث در تحقيق خود بدان متوجه شده ، موضوعى است كه بر روى تاريكى هاى مربوط به سال درگذشت ابوالفتوح پرتوهايى سزاوار توجّه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ابتدا در مقدمه تفسير گازر ، جلاء الاذهان و جلاء الاحزان ابوالمحاسن الحسين بن الحسن الجرجانى آمده و بعد عينا در جلد نخست تعليقات نقض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از اين قرار است كه ، ميرزا محمّد صادق بن محمّد صالح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آزادانى اصفهانى در كتاب شاهد صادق ، در فصل هفتاد و نهم از باب سوم ضمن ذكر سال وفات بزرگان اسلام از سال اول تا سال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هجرى ، ذيل سال پانصد و چهلم گفته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ابوالفتوح خزاعى درگذشت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محدّث اين تاريخ را سه تاريخ اجازه كه از ابوالفتوح به دست آورده ، مناقض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اجازه را بر پشت صحيفه اوّل از نسخه اى از تفسير ابوالفتوح كه در ماه صفر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به خط احمد بن شكراللّه نوشته شده به اين شرح 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اجازَةِ الشيخ المُفسّرِ ـ قُدِّسَ رَوحَهُ ـ أَجَزتُ لِلأَجَلِّ العالِم أَلاَخَصّ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 اللّه تُوفيقهُ و تَسديدَهُ ـ أَن يَروِىَ عَنّى هذا الكِتابَِ مِن اَوَّلِهِ اِلى آخِرهِ عَلى الشَّرائِط المُعْتَبَرهِ فى هذا البابِ مِن اجْتِناب الغَلَطِ والتَّصحِيفِ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الحُسينُ بنُ عَلىِ بنِ مُحمّدٍ اَبُوالفُتُوحِ الرّازى ثُمَّ النّيسابُورى ثُمَّ الخُزاعىُ ، مُصَنّفُ هذا الكِتابِ ، فِى اواخِر ذِى القَعدَةِ سَنة سَبعٍ وَ أَربَعينَ وَ خَمسائةٍ حامِدا لِلّه تَعالى و مُصلّيا عَلى النَّبىِ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اجازه را ابوالفتوح در اواخر ماه ذى قعده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نوشته كه ظاهرا پس از پايان تأليف كتاب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اين اجازه بر پشت نسخه اى نوشته شده كه در زمان خود او نوشته شده و بايد از نسخه هاى اصيل و آغازين تفسير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يادداشت بر پشت نسخه مورّخ </w:t>
      </w:r>
      <w:r>
        <w:rPr>
          <w:rFonts w:ascii="IRNazanin" w:hAnsi="IRNazanin" w:eastAsia="IRNazanin"/>
          <w:color w:val="111111"/>
          <w:sz w:val="28"/>
          <w:sz w:val="28"/>
          <w:szCs w:val="28"/>
          <w:lang w:bidi="fa-IR"/>
        </w:rPr>
        <w:t>۹۸۰</w:t>
      </w:r>
      <w:r>
        <w:rPr>
          <w:rFonts w:ascii="IRNazanin" w:hAnsi="IRNazanin" w:eastAsia="IRNazanin"/>
          <w:color w:val="111111"/>
          <w:sz w:val="28"/>
          <w:sz w:val="28"/>
          <w:szCs w:val="28"/>
          <w:rtl w:val="true"/>
          <w:lang w:bidi="fa-IR"/>
        </w:rPr>
        <w:t xml:space="preserve"> يا نسخه دومى كه اين نسخه از روى آن استنساخ گرديده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اين قرينه مى توان يقين داشت كه تفسير ابوالفتوح در </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 يا سالى چند پيش از آن به پايان رسيده و خود او نيز در اين سال در قيد حيات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ديگر بر پشت برگ اوّل نسخه اى از رجال النجاشى ، متعلق به كتابخانه آقاى فخرالدين نصيرى امينى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كه نسخه اى است با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كتابت سال </w:t>
      </w:r>
      <w:r>
        <w:rPr>
          <w:rFonts w:ascii="IRNazanin" w:hAnsi="IRNazanin" w:eastAsia="IRNazanin"/>
          <w:color w:val="111111"/>
          <w:sz w:val="28"/>
          <w:sz w:val="28"/>
          <w:szCs w:val="28"/>
          <w:lang w:bidi="fa-IR"/>
        </w:rPr>
        <w:t>۹۸۲</w:t>
      </w:r>
      <w:r>
        <w:rPr>
          <w:rFonts w:ascii="IRNazanin" w:hAnsi="IRNazanin" w:eastAsia="IRNazanin"/>
          <w:color w:val="111111"/>
          <w:sz w:val="28"/>
          <w:sz w:val="28"/>
          <w:szCs w:val="28"/>
          <w:rtl w:val="true"/>
          <w:lang w:bidi="fa-IR"/>
        </w:rPr>
        <w:t xml:space="preserve"> به خط شخصى به نام حسن بن غالب البراقى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آن اجازه به نقل از مقدمه جلد اوّل تفسير گازر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ماوُجِدَ على الأصل المنقول مِنهُ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هذَا الكتابَ مِنّي بقراءة من قرأ الولد النّجيب تاج الدّين ابو جعفر محمّد بن الحسين بن على بن محمّد ـ ادام اللّه توفيقه ـ وقد اجزت له روايته عنّى و رواية ما يصحّ عنده من مجموعاتى و مسموماتى على الشرط المعلوم فى ذلك من اجتناب الغلط والتّصحيف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الحسين بن على بن محمّد الخزاعى بخطّه فى شهر ربيع الأوّل سنة احدى و خمسين و خمس مائة حامدا للّه تعالى و مصلّيا على النّبى و آله و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هذا مالك الكتاب نجم بن محمّد بن محمّد بن محمّد بن حسن بن نجم الحسينى الشّامى السكيكىّ فى النجف الشّريف يوم الثلثا ثانى ذى الحجة الحرام خاتمة شهور سنة اثنتين و ثمانين و تسع مائة من هجرة سيد المرسلين صلى اللّه عليه و آله الطّيبين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سند ، ابوالفتوح در ربيع الاوّل سال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ديگر را صاحب رياض العلماء ، در حين ترجمه حال ابوالفتوح به اين عبارت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رأيت الرّبع الاوّل من تفسيره هذا فى اصفهان و كانت النّسخة عتقيقة جدّا و قد كتبت فى زمانه ، و على ظهرها خطّه الشّريف و اجازته لبعض تلامذته و كان اجازته له سنة اثنتين و خمسين و خمس مائة و عبّر عن نسبه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على بن محمّد بن احمد الخزاعى و قد قرأها جماعة أخرى ايضا عليه و منهم ولد الشيخ أبى الفتوح هذا ايضا و خطّه الشّريف لا يخلو عن ردائه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اين هر سه سند ـ كه مؤيّد يكديگر نيز هست ـ ابوالفتوح قطعا پس از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xml:space="preserve"> و دست كم تا سال </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وى در زمان تأليف كتاب نقض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نبوده است ؛ زيرا شيخ عبدالجليل قزوينى صاحب نقض در چند موضع نام او را با عبارت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وفات وى محدود مى ماند ميان سال هاى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قول صاحب شاهد صادق با اين تاريخ معارض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ارموى هوشمندانه تناقض را به اين صورت حل كرده است كه صاحب شاهد صادق اين تاريخ را به صورت رقومى ديده ، يعنى در جايى كه مأخذ كتاب مزبور بوده ، عبارت نه به طريق حرفى بلكه به شيوه عددنگارى بوده و ظاهرا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 شده است و نظر به آن كه برخى نويسندگان اعداد را نيز همانند حروف و كلمات مندمج و در هم فرو رفته مى نويسند ، چنان كه تشخيص عدد مقدّم و مؤخّر دشوار مى شود و با كمك قرينه معلوم مى گردد ، و در صورت نبودنِ قرينه ، خواننده كه به نظر خود يكى را مقدّم مى دارد ، گاهى درست مى خواند و گاهى هم به اشتباه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مى توان پنداشت كه در اثر تقديم و تأخير در دو رقم اوّل اين عدد ، نوعى جابه جايى رخ داده و به احتمال نزديك به يقين تاريخ وفات ابوالفتوح در آن مأخذ اصلى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امّا ناقل به اشتباه عدد چهار را كه در مرتبه يكان بوده در مرتبه دهگان ديده و در اثر عدم تشخيص و بد خطى ، عدد پنج آن را صفر خوانده و در مرتبه يكان ديده است ، بنابراين عدد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ابوالفتوح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استحسان دلپذير را به عنوان حلّ اين تناقض بپذيريم ـ كه ظاهرا دليلى براى پذيرفتنش در دست نيست ـ هيچ گونه ابهام و اشكال ديگرى باقى نمى ماند ، در اين صورت، مى توانيم با اطمينانى نزديك به يقين اعلام كنيم كه شيخ ابوالفتوح رازى مؤلف تفسير گرانقدر روض الجنان و روح الجنان به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21_12119"/>
    </w:p>
    <w:p>
      <w:pPr>
        <w:pStyle w:val="Heading3"/>
        <w:numPr>
          <w:ilvl w:val="2"/>
          <w:numId w:val="1"/>
        </w:numPr>
        <w:rPr/>
      </w:pPr>
      <w:bookmarkStart w:id="175" w:name="__RefHeading___Toc4753670_3650668749"/>
      <w:bookmarkStart w:id="176" w:name="_Toc65"/>
      <w:bookmarkEnd w:id="174"/>
      <w:bookmarkEnd w:id="175"/>
      <w:r>
        <w:rPr>
          <w:rtl w:val="true"/>
        </w:rPr>
        <w:t>مدفن ابوالفتوح</w:t>
      </w:r>
      <w:bookmarkEnd w:id="176"/>
    </w:p>
    <w:p>
      <w:pPr>
        <w:pStyle w:val="BookText"/>
        <w:rPr/>
      </w:pPr>
      <w:r>
        <w:rPr>
          <w:rFonts w:ascii="IRNazanin" w:hAnsi="IRNazanin" w:eastAsia="IRNazanin"/>
          <w:color w:val="111111"/>
          <w:sz w:val="28"/>
          <w:sz w:val="28"/>
          <w:szCs w:val="28"/>
          <w:rtl w:val="true"/>
          <w:lang w:bidi="fa-IR"/>
        </w:rPr>
        <w:t>مدفن ابوالفتوحدرباره محل دفن ابوالفتوح ظاهرا ترديدى نيست و قريب به اتفاق نويسندگان مدفن او را در جوار حرم حضرت عبدالعظيم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رى اهل بيت بسيار مدفون اند و از اكابر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جمعى كثير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اند ، چون ابراهيم خوّاص و كسائى سابع قرّاء السبعة و محمّد بن الحسن الفقيه و هشام و شيخ جمال الدين ابوالفتوح و جوانمرد قصّاب</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كتاب حديقة الشيعة مرحوم ملا احمد اردبيلى در خصوص مقبره ابوالفتوح رازى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ايجاز المطالب فى ابراز المذاهب و در كتاب هادى الى النجاة من جميع المهلكات هر دو مى گويد كه در شهر رى حاضر بودم كه شيخ ابوالفتوح رازى به رحمت حق تعالى پيوست و به موجب وصيتش در جوار مرقد امامزاده واجب التعظيم امامزاده عبدالعظيم حسنى رحمه الله مدفون گشت پس به نيّت حج متوجه مكّه معظّمه شدم و در وقت برگشتن گذارم به اصفهان و محلّت چُنْبُلان و بعضى ديگر از محلات آن شهر افتاد ديدم كه آنقدر از مردم آن ديار به زيارت شيخ ابوالفتوح عجلى شافعى اصفهانى و حافظ ابو نُعَيم كه پدر استاد اوست و شيخ يوسف بنا كه جد شيخ ابو نُعَيم است و شيخ على بن سهل و امثال ايشان كه سنّى و از مشايخ صوفيّه بوده اند مى رفتند كه شيعه شهر رى و نواحيش هزار يك آن به زيارت امامزاده عبدالعظيم نمى رفتند و مؤلف اين كتاب و محتاج به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مغفرت حضرت رب الارباب احمد اردبيلى گويد كه مرا گذار به اصفهان افتاد ، ديدم كه مردم آن بلده شيخ ابوالفتوح عجلى شافعى را شيخ ابوالفتوح رازى نام كرده بودند و به اين بهانه به عادت پدران خويش قبر آن سنّى صوفى را زيارت مى كردند ، اگر چه از مردم آن ديار امثال اين كردار دور نيست زيرا كه ايشان پنجاه ماه زياده از ديگران نسبت به حضرت شاه ولايت ناشايست و ناسزا گفته اند و در اين زمان كه مذهب شيعه بقدر قوّتى گرفته ايشان همچنان مانند پدران چندان محبّتى به شاه مردان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مجالس المؤمنين قاضى نوراللّه شوشترى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المفسّرين الشّيخ ابوالفتوح الحسين بن على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الخُزاعى الرازى رحمه الله از اَعلام علماى تفسير و كلام و عُظماى ادباى اَنام است از خاندان فضل و بزرگى و اولاد امجاد بُدَيل بن ورقاء الخزاعى كه از كبار صحابه و اكابر خُزاعه بوده و سابقا در مجلس طوايف مؤمنين و مجلس صحابه مخلصين شرح اخلاص بنى خُزاعه خصوصا عبداللّه و محمّد و عبدالرحمن پسران بُديل مذكور و جان سپارى ايشان در حرب صفّين در ركاب حضرت امير المؤمنين عليه السلاممسطور گشته ، و جدّ او خواجه امام ابو سعيد كه مصنّف كتاب موسوم به روضة الزهراء فى مناقب الزهراء است از اعلام زمان خود بوده و عمّ او شيخ فاضل ابو محمّد عبدالرحمن بن احمد بن الحسين النيشابورى رحمه الله از مشاهير روزگار است و بالجمله مآثر فضل و مساعى جميله او در تفسير كتاب كريم و ابطال تأويلات سقيم مخالفان اثيم و تعسّفات نامستقيم مبتدعان رجيم بر همگنان مخفى نيست و از تفسير فارسى او ظاهر مى شود كه معاصر صاحب كشّاف بوده و بعضى از اشعار صاحب كشّاف به او رسيده اما كشّاف به نظر او نرسيده و اين تفسير فارسى او در رشاقت تحرير و عذوبت تقرير و دقّت نظر بى نظير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فخرالدّين رازى اساس تفسير كبير خود را از آنجا اقتباس نموده و جهت دفع توهّم انتحال ، بعضى از تشكيكات خود را بر آن افزوده ، در مطاوى اين مجالس پرنور شطرى از روايات و لطائف نكات و اشارات او مسطور است و او را تفسيرى عربى هست كه در خطبه تفسير فارسى به آن اشاره نموده اما تا غايت به نظر مطالعه فقير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عبدالجليل رازى در بعضى از مصنّفات خود ذكر شيخ ابوالفتوح نموده و گفته كه خواجه امام ابوالفتوح رازى مصنف بيست مجلّد است از تفسير قرآن و در موضعى ديگر گفته كه خواجه امام ابوالفتوح رازى بيست مجلد تفسير قرآن تفسير اوست كه ائمه و علماى همه طوائف طالب و راغب اند آن را و ظاهرا اكثر آن مجلدات از تفسير عربى او خواهد بود زيرا كه نسخه تفسير فارسى او چهار مجلّد است كه هر كدام به قدر سى هزار بيت باشد و شايد كه هشت مجلد نيز سازند پس باقى آن مجلدات از تفسير عربى او خواهد بود وَفَّقَنَا اللّهُ لِتَحصِيلهِ و الاِستِفادَةِ مِنهُ بِمَنِّه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ثقات مسموع شده كه قبر شريفش در اصفهان واقع است واللّهُ تَعاليه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نماناد كه صاحب مجالس المؤمنين را در ترجمه حال مزبور دو فقره مختصر اشتباهى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قبر صاحب ترجمه را احتمال داده كه در اصفهان باشد و حال آنكه قبر او به شهادت يكى از معاصرين او ابن حمزه كه خود در وقت وفات وى در شهر رى حاضر بوده و به شهادت حمداللّه مستوفى در نزهة القلوب كه ما سابقا عين عبارت هر دو را نقل كرديم، به علاوه شياع و استفاضه ما بين اهالى محل از اقدم الايّام الى يومنا هذا ، در جوار مرقد حضرت عبدالعظيم در دو فرسخى جنوب تهران واقع است و واضح است كه منشأ اين اشتباه صاحب مجالس شهرت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كاذبى است كه در آن ايام يعنى در اوايل عهد صفويه به تصريح ملا احمد اردبيلى در حديقة الشيعة ، چنان كه گذشت ، مابين عوام اصفهان منتشر بوده كه قبر ابوالفتوح عجلى شافعى را كه در اصفهان است با قبر سمّى او ابوالفتوح رازى شيعى امامى عمدا يا سهوا اشتباه كرده بوده اند و به اين بهانه چون قريب العهد به مذهب اهل سنت و جماعت بوده زيارت پيران قديم خويش را از دست نمى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ابوالفتوح پس از آن كه بناى آستان حضرت عبدالعظيم حسنى عليه السلام به كمال رسيده و به شكلى دلپذير درآمده، در دل مقبره اى واقع شده كه در پى عملياتى شدن طرح توسعه آن آستان به رواقى به نام ابوالفتوح رازى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مقبره 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مشاهير مدفون شده اند كه اسامى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ابوالقاسم قائم مقام فراهانى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منشأت و از رجال بزرگ عصر قاجار، وزير عباس ميرزا و وليعهد 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فرزند ابوالقاسم قائم مقام فراهانى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اكبر فرزند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فرزند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ابوالحسن فرزند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معروف به دراويش، شامل چند تن از دراويش و 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محمدرضا خاتمى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ابوالفضل كلانترى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شفاءالصدور و شرح زيارة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ابوالقاسم كلانترى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مطارح الانظار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قزوينى، استاد دانشگاه تهران، نويسنده و مؤلف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محمد فرزان، استاد دانشگاه تهران،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آشتيانى، استاد دانشگاه تهران،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بوذرى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مصطفى كاشانى فرزند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مرحوم ابوالقاسم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محمدعلى شاه آبادى، استاد حضرت امام خمينى قدس سره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تأليفات فراوان در فقه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ثقفى تهرانى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ق ـ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همسر امام خمينى قدس سره، صاحب تفسير روان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حاجيه خازن الملوك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همسر امام خمينى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تحريرى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سيد جعفر حائرى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معتمدالتوليه، از متوليان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عصار، فقيه و عارف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محمدكاظم 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حبيب قاآنى شيرازى، شاعر شهير قرن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۱۲۷۰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ميرزا جعفر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صدرالدين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حسن جزايرى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محمدعلى شوشترى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موثق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رأفت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شمس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محمدهادى روح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نورالحكماء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عمادالدين سبزوارى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عبداللّه حائرى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ملاعلى بيدختى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عبدالحسين اعتمادالتوليه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رضاقلى خان سراج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معين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محدث ارموى، محقق و نويسنده معاصر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121_12125"/>
    </w:p>
    <w:p>
      <w:pPr>
        <w:pStyle w:val="Heading2"/>
        <w:numPr>
          <w:ilvl w:val="1"/>
          <w:numId w:val="1"/>
        </w:numPr>
        <w:rPr/>
      </w:pPr>
      <w:bookmarkStart w:id="178" w:name="__RefHeading___Toc4753672_3650668749"/>
      <w:bookmarkStart w:id="179" w:name="_Toc66"/>
      <w:bookmarkEnd w:id="177"/>
      <w:bookmarkEnd w:id="178"/>
      <w:r>
        <w:rPr>
          <w:rtl w:val="true"/>
        </w:rPr>
        <w:t>فصل هفتم</w:t>
      </w:r>
      <w:r>
        <w:rPr>
          <w:rtl w:val="true"/>
        </w:rPr>
        <w:t xml:space="preserve">: </w:t>
      </w:r>
      <w:r>
        <w:rPr>
          <w:rtl w:val="true"/>
        </w:rPr>
        <w:t>برگ هايى از تفسير ابوالفتوح</w:t>
      </w:r>
      <w:bookmarkEnd w:id="179"/>
    </w:p>
    <w:p>
      <w:pPr>
        <w:pStyle w:val="Heading3"/>
        <w:numPr>
          <w:ilvl w:val="2"/>
          <w:numId w:val="1"/>
        </w:numPr>
        <w:rPr/>
      </w:pPr>
      <w:bookmarkStart w:id="180" w:name="__RefHeading___Toc4753674_3650668749"/>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هايى از تفسير ابوالفتوح</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2" w:name="pg2121_12127"/>
    </w:p>
    <w:p>
      <w:pPr>
        <w:pStyle w:val="Heading3"/>
        <w:numPr>
          <w:ilvl w:val="2"/>
          <w:numId w:val="1"/>
        </w:numPr>
        <w:rPr/>
      </w:pPr>
      <w:bookmarkStart w:id="183" w:name="__RefHeading___Toc4753676_3650668749"/>
      <w:bookmarkStart w:id="184" w:name="_Toc68"/>
      <w:bookmarkEnd w:id="182"/>
      <w:bookmarkEnd w:id="183"/>
      <w:r>
        <w:rPr>
          <w:rtl w:val="true"/>
        </w:rPr>
        <w:t>آبروى سائل را نبريد</w:t>
      </w:r>
      <w:bookmarkEnd w:id="184"/>
    </w:p>
    <w:p>
      <w:pPr>
        <w:pStyle w:val="Heading3"/>
        <w:numPr>
          <w:ilvl w:val="2"/>
          <w:numId w:val="1"/>
        </w:numPr>
        <w:rPr/>
      </w:pPr>
      <w:bookmarkStart w:id="185" w:name="__RefHeading___Toc4753678_3650668749"/>
      <w:bookmarkStart w:id="186" w:name="_Toc69"/>
      <w:bookmarkEnd w:id="185"/>
      <w:r>
        <w:rPr>
          <w:rtl w:val="true"/>
        </w:rPr>
        <w:t>آداب سؤال كردن</w:t>
      </w:r>
      <w:bookmarkEnd w:id="186"/>
    </w:p>
    <w:p>
      <w:pPr>
        <w:pStyle w:val="BookText"/>
        <w:rPr/>
      </w:pPr>
      <w:r>
        <w:rPr>
          <w:rFonts w:ascii="Amiri" w:hAnsi="Amiri" w:eastAsia="Amiri" w:cs="Amiri"/>
          <w:color w:val="111111"/>
          <w:sz w:val="28"/>
          <w:sz w:val="28"/>
          <w:szCs w:val="28"/>
          <w:rtl w:val="true"/>
          <w:lang w:bidi="ar-SA"/>
        </w:rPr>
        <w:t>در اين فصل، حكاياتى خواندنى از تفسير ابوالفتوح رازى كه مفسر، در ضمن تفسير برخى از آيات قرآن كريم آورده است، نقل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آبروى سائل را نبريددر خبر است كه يكى از اعرابى آمد تا بر اميرالمؤمنين عليه السلام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اعرابى، چيزى دانى نوشتن؟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حاجَتَكَ عَلى الاَرْضِ لَئِلا ذُلَّ السُؤالِ في وَجْهِكَ ؛ حاجت خود را بر زمين بنويس به چيزى و سؤال مكن تا مرا ذُلّ سؤال در روى تو نبايد ديدن، و هر عطا كه از پس سؤال بود، به بهاى آبروى سائل بر نيايد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آداب سؤال كردنعبداللّه مسعود روايت كرد از رسول صلى الله عليه و آله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مِنْ اَسْماءِ اللّه تعالى فَاَفْشُوهُ بَيْنَكُم، فَاِنَّ الرَّجُلَ المُسلِمَ اِذَا مَرَّ بِقَوْمٍ فَسَلَّمَ عَلَيهِم فَرَدُّوا عَلَيهِ كَاَنَّ لَهُ عَلَيهِم فَضْلُ دَرَجَةٍ بِذِكرِهِ اِيَّاهُم بِالسَّلامِ، فَاِنْ لَمْ يَرُودّوا عَلَيه، رَدَّ عَلَيه مَنْ هُوَ خَيرٌ مِنْهُم وَاَطيَبُ؛گفت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نامى است از نام هاى خداى تعالى، فاش داريد ميان شما كه مرد مسلمان چون به قومى بگذرد بر ايشان سلام كند، و ايشان جواب دهند او را بر ايشان فضل درجه باشد به آن كه سلام كرده باشد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جواب ندهند او را،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ايشان به باشد و پاكيزه تر، يعنى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روايت كرد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شما به اهل مجلسى رسد، بايد تا سلام كند بر ايشان، اگر خواهد كه بنشيند، چون خواهد تا برود نيز سلام كند كه آن اوّل اولى تر نيست از اين آخر، رسول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اَفْشُوا السَّلامَ تَسْلَمُوا؛ سلام فاش كنى تا سلامت يابى، و هم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اَفْشُوا السَّلام وَاَطْعِمُوا الطّعامَ وَصِلُوا الاَرْحامَ وَصَلُّوا بِاللَيْلِ وَالنّاسُ نيامٌ تَدْخُلُوا الجَنَّةَ بِسَلامٍ؛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فاش دارى و طعام بدهى و رحم بپيوندى، و به شب نماز كنى و مردم خفته تا به بهشت روى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كه سلام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آن كه را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كه او ابتدا كند و اختيار آن كند كه سلام كند بر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تَحيَّةٌ لِمِلَّتِنا وَاَمانٌ لِذِمَّتِنا؛ سلام تحيّت ملت ماست و امان ذمّت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گفت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لِلرّاكِبِ عَلَى الرّاجِلِ وَللْقائِمِ عَلَى القاعِدِ؛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سوار را بايد كردن بر پياده و ايستاده بر نشسته، براى آن كه سلام سلامت نهادند، و از روى ظاهر ايستاده با سلامت تر است از نشسته و سوار از پياده، ايشان از اينان خايف اند، اينان سلام گويند تا ايشان را امان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شوى بر اهل خانه خود سلام كنى و بر عمال خود و اين قوم جابر بن عبداللّه انصارى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سراى كس نباشد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مِن رّبِّنا، السّلام عَلَينا وَعَلى عِبادِ اللّه الصّالحين، السَّلامُ عَلَى اَهْلِ البيتِ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مالك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رسول كردم مدتى، هرگز مرا نگفت در كارى كه كردم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كردى؟ و اگر چيزى بشكستم،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شكستى، روزى آب بر دست او مى ريختم،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سه خصلت بياموزم كه به آن منتفع شوى؟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 واُمّى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بينى از امت من بر او سلام كن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2121_12129"/>
    </w:p>
    <w:p>
      <w:pPr>
        <w:pStyle w:val="Heading3"/>
        <w:numPr>
          <w:ilvl w:val="2"/>
          <w:numId w:val="1"/>
        </w:numPr>
        <w:rPr/>
      </w:pPr>
      <w:bookmarkStart w:id="188" w:name="__RefHeading___Toc4753680_3650668749"/>
      <w:bookmarkStart w:id="189" w:name="_Toc70"/>
      <w:bookmarkEnd w:id="187"/>
      <w:bookmarkEnd w:id="188"/>
      <w:r>
        <w:rPr>
          <w:rtl w:val="true"/>
        </w:rPr>
        <w:t>آزمايش</w:t>
      </w:r>
      <w:bookmarkEnd w:id="189"/>
    </w:p>
    <w:p>
      <w:pPr>
        <w:pStyle w:val="BookText"/>
        <w:rPr/>
      </w:pPr>
      <w:r>
        <w:rPr>
          <w:rFonts w:ascii="IRNazanin" w:hAnsi="IRNazanin" w:eastAsia="IRNazanin"/>
          <w:color w:val="111111"/>
          <w:sz w:val="28"/>
          <w:sz w:val="28"/>
          <w:szCs w:val="28"/>
          <w:rtl w:val="true"/>
          <w:lang w:bidi="fa-IR"/>
        </w:rPr>
        <w:t>تا عمرت دراز شود، و چون در خانه خود شوى سلام كن، بر اهل خانه خويش تا خير خانه ات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سنّت به جاى آر</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 آزمايش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كه خداى متعال به دعاى حضرت داود و صالحان بنى اسرائيل طاعون را از مردم گناهكار بيت المقدس برداشت، جبرئيل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بندگان بگو كه در لشكر بيفزايند و بر اين صعيد مسجدى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تا به بناى مسجد مشغول شوند، مردى صالح از بنى اسرائيل آمد درويش تا ايشان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جا حقى است و ملكى و شما را حلال نباشد كه ملك من بى رضاى من به مسجد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بسيار كسان اند كه در اين جا حق است ايشان را و ايشان همه رِها كردند و به خداى بخشيدند تو نيز ببخش،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نبخشم كه من محتاجم اگر خواهى از من بخرى و اگر نخواهى غصب كرده باشى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داود آمدند و او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رضاى او طلب كنى و بى رضاى او مِلك او به دست مگيرى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قرار بها دادند چندان كه بها مى فزودند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و بيشتر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گوسپند بخواستند و به صد گاو كردند و به صد شتر كردند؛ رضا نداد، تا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چندان كه مساحت آن است بُستانى پر درختان زيتون بدهيم، هم رضا نداد، تا بهاى به جايى رسانيد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ديوارى گِرد اين جايگاه برآريم و پر از سيم كنيم و به تو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بَديد كه ايشان دل بر آن راست كردند،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و به يك جو طمع نكنم و آن زمين خداى را دادم و غرض من امتحان شما بود تا شما در اين كار جدّ خواهى كردن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2121_12130"/>
    </w:p>
    <w:p>
      <w:pPr>
        <w:pStyle w:val="Heading3"/>
        <w:numPr>
          <w:ilvl w:val="2"/>
          <w:numId w:val="1"/>
        </w:numPr>
        <w:rPr/>
      </w:pPr>
      <w:bookmarkStart w:id="191" w:name="__RefHeading___Toc4753682_3650668749"/>
      <w:bookmarkStart w:id="192" w:name="_Toc71"/>
      <w:bookmarkEnd w:id="190"/>
      <w:bookmarkEnd w:id="191"/>
      <w:r>
        <w:rPr>
          <w:rtl w:val="true"/>
        </w:rPr>
        <w:t>اَفاق و اَنْفُس</w:t>
      </w:r>
      <w:bookmarkEnd w:id="192"/>
    </w:p>
    <w:p>
      <w:pPr>
        <w:pStyle w:val="BookText"/>
        <w:rPr/>
      </w:pPr>
      <w:r>
        <w:rPr>
          <w:rFonts w:ascii="IRNazanin" w:hAnsi="IRNazanin" w:eastAsia="IRNazanin"/>
          <w:color w:val="111111"/>
          <w:sz w:val="28"/>
          <w:sz w:val="28"/>
          <w:szCs w:val="28"/>
          <w:rtl w:val="true"/>
          <w:lang w:bidi="fa-IR"/>
        </w:rPr>
        <w:t xml:space="preserve">و در خبر هست كه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خويشتن به مزد به تو بايد دادن كار مى كنم و مزد با تو مى دهم تا آن گه كه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 تو از آن بزرگوارترى كه من به مزد دهم و من اين زمين خداى را دادم، حكم تو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اَفاق و اَنْفُساهل اشارت گفتند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ءَايَتِنَا فِى الْأَفَاقِ وَفِى أَنفُسِهِمْ؛ او را در آفاق آياتى است و در نَفْس آياتى است كه آن عالم كُبرى است و اين عالم صُغرى و بعضى 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صغرى است و اين عالم كُبرى؛ چه آن جماد است و اين حىّ، و اين جا معانى است كه آن جا نيست تا تو گاه در آن نظر كنى و از آن عبرت گيرى و گاه در اين تفكر كنى و بَدُو متذكر شوى؛ در آفاقت آياتى پيدا گردد و در انفس بيّناتى كه در هر يكى از آن كه نظر كنى تو را از سهل تر طريقى بدو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الآفاق شَمسٌ وَقَمَرٌ وَفِى الاَنفُسِ حِسٌّ وفِكرٌ، في الآفاق كوكبٌ ونجومٌ وفى الانفس عجايبٌ وعلومٌ، في الآفاق سَحاسبٌ وغيومٌ، وفى الانفُسِ مَصايبٌ وَغُمومٌ، في الآفاق بُرُوقٌ خاطِفةٌ وَفي الانفُسِ عُرُوقٌ واجِفَةٌ، في الآفاق ثلوجٌ واَمطارٌ وفي الانفس حَوائجٌ واَوطارٌ، في الآفاق رِياحٌ هَبّابه وفى الانفُسِ ارواحٌ مُنسابة، في الآفاق جبال شامخةٌ وفى الانفسِ امالٌ راسخةٌ، في الآفاقِ عيونٌ نابِغةٌ وفي الانفُسِ عيون دامِعةٌ، في الآفاق نخيلٌ واشجار وفي الاَنفس شعورٌ واَبشار، في الآفاق دورٌ وقُصُورٌ وفي الانفس نُحُورٌ وصُدُورٌ، في الآفاق جواهر ومعادن وفي الانفس ظواهر وبواطن، في الآفاق زروعٌ ونباتٌ وفي الانفس خشوعٌ وثبات، في الآفاق شدّةٌ ورخاء وفي الانفس بخلٌ وسخاء، في الآفاق ربيع وخريفٌ وفي الانفس وضيعٌ وشريفٌ، في الآفاق حَرٌّ وبَردٌ وفي الاَنفُسِ حُرٌّ وعَبْدٌ، في الآفاق سَيلٌ وليلٌ وفي الانفس ميلٌ ونيلٌ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در هر چه خواهى</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2121_12131"/>
    </w:p>
    <w:p>
      <w:pPr>
        <w:pStyle w:val="Heading3"/>
        <w:numPr>
          <w:ilvl w:val="2"/>
          <w:numId w:val="1"/>
        </w:numPr>
        <w:rPr/>
      </w:pPr>
      <w:bookmarkStart w:id="194" w:name="__RefHeading___Toc4753684_3650668749"/>
      <w:bookmarkStart w:id="195" w:name="_Toc72"/>
      <w:bookmarkEnd w:id="193"/>
      <w:bookmarkEnd w:id="194"/>
      <w:r>
        <w:rPr>
          <w:rtl w:val="true"/>
        </w:rPr>
        <w:t>آيتى بزرگ</w:t>
      </w:r>
      <w:bookmarkEnd w:id="195"/>
    </w:p>
    <w:p>
      <w:pPr>
        <w:pStyle w:val="BookText"/>
        <w:rPr/>
      </w:pPr>
      <w:r>
        <w:rPr>
          <w:rFonts w:ascii="IRNazanin" w:hAnsi="IRNazanin" w:eastAsia="IRNazanin"/>
          <w:color w:val="111111"/>
          <w:sz w:val="28"/>
          <w:sz w:val="28"/>
          <w:szCs w:val="28"/>
          <w:rtl w:val="true"/>
          <w:lang w:bidi="fa-IR"/>
        </w:rPr>
        <w:t>نظر كن كه در او آيتى و دلالتى و علامتى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شى ءٍ لَهُ آيَةٌتَدُلُّ عَلى اَنَّهُ واحِدٌ اول در خود نگر تا خود را بشناسى تو را به حق رساند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عبوديت بشناس تا حق را به ربوبيت بشناسى</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آيتى بزرگابو أمامه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از بنو هاشم مشرك و از جمله شجاعان و فتّاكان بود نام او رُكانه، و وادى بود آن را وادى اِضَم خواندندى او آن جا گوسپند مى چرانيدى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صلى الله عليه و آله از مدينه به درآمد تنها به آن وادى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ديد در ميان گوسپند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چون او را بديد تنها، فرصتى و غنيمتى شمرد،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تويى كه خدايان ما را دشنام مى دهى و دعوى مى كنى كه مرا خدايى است عزيز و حكيم؟ اگر نه آن استى كه از ميان ما و تو خويشى هست، من تو را بكشتمى ولكن تو خدايت را بخوان تا تو را از من برهاند، من رها كردم تو را براى قرابت، ولكن كارى دگر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كنى كه با من كشتى گيرى و تو خدايت را بخوانى كه عزيز و حكيم است و من لات و عزّى را، اگر تو مرا بيفكنى ده گوسفند از خيار گوسفندان من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قرار دادند، رسول صلى الله عليه و آله او را بيفگند و بر سينه او نشست،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تو افگندى، مرا خداى تو افگند كه كس پشت من بر زمين نياورد، ولكن اگر نشاط كنى دگر بار كشتى گيريم، اگر مرا بيفگنى گوسپند بيست كنم بگرفتند، رسول صلى الله عليه و آلهاو را بيفگند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بگيريم و گوسفند به سى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او را بيفگند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تو را نصرت مى كند و لات و عزّى مرا خذلان، شَأنُكَ بالغَنَم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گوسپند اينك از آنچه خواهى بگزين و بِبَر،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گوسپند تو حاجت نيست، ولكن اگر چيزى مى خواهى و من آن چيز را به تو ارزانى دارم، ايمان آر به خدا تا جان از دوزخ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بايد كه من بينم تا ايمان آرم،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آيت خواهى كه من باز نمايم و از خداى تعالى درخواهم تا پيدا كند؟ ركانه نگاه كرد بر كرانه وادى درختى بود بزرگ با شاخه هاى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تا آن درخت را بخوانى و بفرمايى تا به دو نيمه شود، يك نيمه پيش تو آيد و يك نيمه بر جاى بماند، رسول صلى الله عليه و آلهبا او عهد كرد كه اگر اين آيت خداى بدو دهد او خلاف نكند و ايمان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كرد، رسول صلى الله عليه و آلهخداى را بخواند، خداى تعالى اجابت كرد و آن درخت را بشكافت و رسول صلى الله عليه و آلهنيمه درخت را بخواند پيش او آمد با شاخ و برگ و بيخ پيش رسول صلى الله عليه و آلهبايستاد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عَظيمةٌ؛ آيتى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بفرماى تا با جاى خود رود و ملتئم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دعا كرد تا نيمه درخت به جاى خود شد و با هم شد و هم چنان شد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آيتى بزرگ است ولكن من ايمان نيارم، ترس آن را كه زنان قريش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ركانه از محمد بترسيد و ايمان آورد، ولكن سى گوسپند از خيار اين گوسپندان بگزين كه حق تو است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گوسپند حاجتى نيست و او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چون رسول را نمى يافتند دل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به جانبى برفتند نگاه كردند رسول صلى الله عليه و آله را ديدند از وادى اِضَم برمى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رسول اللّه ، تنها به اين وادى فرو شدى ودر اين وادى مشركى هست فتّاك قتّال ما از او بر تو مى ترسيديم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اَنزلَ اللّه عَلىَّ، وَاللّه يَعْصِمُكَ مِنَ النّاس؛ پس از آن كه خداى تعالى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را نگاه دارد از كافران و ايشان را بر تو راه ندهد؟ </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2121_12133"/>
    </w:p>
    <w:p>
      <w:pPr>
        <w:pStyle w:val="Heading3"/>
        <w:numPr>
          <w:ilvl w:val="2"/>
          <w:numId w:val="1"/>
        </w:numPr>
        <w:rPr/>
      </w:pPr>
      <w:bookmarkStart w:id="197" w:name="__RefHeading___Toc4753686_3650668749"/>
      <w:bookmarkStart w:id="198" w:name="_Toc73"/>
      <w:bookmarkEnd w:id="196"/>
      <w:bookmarkEnd w:id="197"/>
      <w:r>
        <w:rPr>
          <w:rtl w:val="true"/>
        </w:rPr>
        <w:t>ابتلاى بنده صالح</w:t>
      </w:r>
      <w:bookmarkEnd w:id="198"/>
    </w:p>
    <w:p>
      <w:pPr>
        <w:pStyle w:val="Heading3"/>
        <w:numPr>
          <w:ilvl w:val="2"/>
          <w:numId w:val="1"/>
        </w:numPr>
        <w:rPr/>
      </w:pPr>
      <w:bookmarkStart w:id="199" w:name="__RefHeading___Toc4753688_3650668749"/>
      <w:bookmarkStart w:id="200" w:name="_Toc74"/>
      <w:bookmarkEnd w:id="199"/>
      <w:r>
        <w:rPr>
          <w:rtl w:val="true"/>
        </w:rPr>
        <w:t>ابراهيم عليه السلام خليل اللّه</w:t>
      </w:r>
      <w:bookmarkEnd w:id="200"/>
    </w:p>
    <w:p>
      <w:pPr>
        <w:pStyle w:val="BookText"/>
        <w:rPr/>
      </w:pPr>
      <w:r>
        <w:rPr>
          <w:rFonts w:ascii="IRNazanin" w:hAnsi="IRNazanin" w:eastAsia="IRNazanin"/>
          <w:color w:val="111111"/>
          <w:sz w:val="28"/>
          <w:sz w:val="28"/>
          <w:szCs w:val="28"/>
          <w:rtl w:val="true"/>
          <w:lang w:bidi="fa-IR"/>
        </w:rPr>
        <w:t xml:space="preserve">ابتلاى بنده صالحو در خبر هست كه لقمان پسرش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يُجرَّبَ العَبْدَ الصّالِحَ بِالمِحَنِ والبَلاءِ كَما يُجَرَّبُ الذّهَبَ بالنّار؛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بنده صالح را به بلا چندان ابتلا كند كه زر را به آتش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الواعظ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علىّ المِصّيصى از جمله ابدال بود، سى سال بود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اصحابش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كه بهتر شودى از اين بيمارى؟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تا بميرى؟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دو گانه يكى خواهم، خلاف آن خواسته باشم كه به خود كه خداى به من خواسته است، و من نخواهم كه خواستِ من در خلاف خواستِ خداى بود، مرا به اين فضول 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مملوكم، خداوند من آنچه صلاح من باشد بِه داند، خود مى كند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ابراهيم عليه السلام خليل اللّهاهل اشارت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ابراهيم را براى آن خليل خود گفت كه او را امتحان كرد به تن و جان و مال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مهمان داد، و فرزند به قربان داد، و تن به نيران داد، و جان به خداى رحمان داد، خداى تعالى او را خليل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 مِلَّةَ إِبْرَ هِيمَ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حنيف حضرت ابراهيم عليه السلام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 سر و پنج در تن، اما آنچه در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است، و استنشاق، و مسواك كردن، و قَصّ الشارب، و فرق سر باز كردن تا موى بشوليد نباشد آن را كه موى دراز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2121_12134"/>
    </w:p>
    <w:p>
      <w:pPr>
        <w:pStyle w:val="Heading3"/>
        <w:numPr>
          <w:ilvl w:val="2"/>
          <w:numId w:val="1"/>
        </w:numPr>
        <w:rPr/>
      </w:pPr>
      <w:bookmarkStart w:id="202" w:name="__RefHeading___Toc4753690_3650668749"/>
      <w:bookmarkStart w:id="203" w:name="_Toc75"/>
      <w:bookmarkEnd w:id="201"/>
      <w:bookmarkEnd w:id="202"/>
      <w:r>
        <w:rPr>
          <w:rtl w:val="true"/>
        </w:rPr>
        <w:t>اجل كه مى رسد</w:t>
      </w:r>
      <w:bookmarkEnd w:id="203"/>
    </w:p>
    <w:p>
      <w:pPr>
        <w:pStyle w:val="Heading3"/>
        <w:numPr>
          <w:ilvl w:val="2"/>
          <w:numId w:val="1"/>
        </w:numPr>
        <w:rPr/>
      </w:pPr>
      <w:bookmarkStart w:id="204" w:name="__RefHeading___Toc4753692_3650668749"/>
      <w:bookmarkStart w:id="205" w:name="_Toc76"/>
      <w:bookmarkEnd w:id="204"/>
      <w:r>
        <w:rPr>
          <w:rtl w:val="true"/>
        </w:rPr>
        <w:t>اخلاص</w:t>
      </w:r>
      <w:bookmarkEnd w:id="205"/>
    </w:p>
    <w:p>
      <w:pPr>
        <w:pStyle w:val="BookText"/>
        <w:rPr/>
      </w:pPr>
      <w:r>
        <w:rPr>
          <w:rFonts w:ascii="IRNazanin" w:hAnsi="IRNazanin" w:eastAsia="IRNazanin"/>
          <w:color w:val="111111"/>
          <w:sz w:val="28"/>
          <w:sz w:val="28"/>
          <w:szCs w:val="28"/>
          <w:rtl w:val="true"/>
          <w:lang w:bidi="fa-IR"/>
        </w:rPr>
        <w:t xml:space="preserve">و پنج گانه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استنجاست، و ختنه كردن، و حَلْق عانه، و موى بغل پاك كردن، و ناخن گرفتن، و اين جمله سنّت است، مگر اِستنجا و خِتان بَعْدَ البُلُوغْ، و حمل كردن بر عموم اولى تر باشد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اجل كه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بن حَوْشَبْ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ملك الموت در نزديك سليمان شد عليهماالسلام از جمله همنشينان او در يكى مى نگريد، تا چند بار به او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برفت، آن مرد گفت سليمان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اين مرد كه بود، ملك الموت بود؟ در روى من بسيار مى نگريد، ترسم مرا اجل نزديك رسيده است، ولكن يا رسول اللّه ، اگر باد را فرمايى تا مرا به زمين 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باد را فرمود تا او را به زمين هند برد 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ملك الموت پيش سليمان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ملك الموت، ديروز در فلان مرد از همنشينان من بسيار نگريدى، 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 را كه خداى مرا فرموده بود كه جان او بردارم به زمين هند، و من او را بَرِ تو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هند جانش برداشتم، ندانم تا چون رسيد به مدت نزديك آن جا،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اللّهُ قَبْضَ عَبْدٍ بِاَرضٍ جَعَلَ لَهُ فِيها حاجَةً؛ چون خداى خواهد تا جان بنده اى به زمينى بردارد، او را آن جا حاجتى كند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اخلاصحُذَيفه 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صلى الله عليه و آله پرسيدم كه اِخلاص چه باشد؟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جبرئيل پرسيدم،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ـ عزّ وجلّ ـ پرسيدم،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21_12135"/>
    </w:p>
    <w:p>
      <w:pPr>
        <w:pStyle w:val="Heading3"/>
        <w:numPr>
          <w:ilvl w:val="2"/>
          <w:numId w:val="1"/>
        </w:numPr>
        <w:rPr/>
      </w:pPr>
      <w:bookmarkStart w:id="207" w:name="__RefHeading___Toc4753694_3650668749"/>
      <w:bookmarkStart w:id="208" w:name="_Toc77"/>
      <w:bookmarkEnd w:id="206"/>
      <w:bookmarkEnd w:id="207"/>
      <w:r>
        <w:rPr>
          <w:rtl w:val="true"/>
        </w:rPr>
        <w:t>اداى دَيْن</w:t>
      </w:r>
      <w:bookmarkEnd w:id="208"/>
    </w:p>
    <w:p>
      <w:pPr>
        <w:pStyle w:val="BookText"/>
        <w:rPr/>
      </w:pP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سِرٌّ مِنْ سِرّى استَوْدَعْتُهُ قَلْبَ مَنْ اَحْبَبْتَهُ مِنْ عِبادى؛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سرّى از سرهاى من است، در دل آن بنده نِهَم كِش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لِكُلِّ حَقٍّ حقيقةٌ وَما بَلَغَ عَبْدٌ حقيقةَ الاِخلاصِ حَتّى لا يُحِبَّ اَنْ يُحْمَدَ عَلى شى ءٍ مِنْ عَمَلِ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را حقيقتى است، و بنده به حقيقت اخلاص نرسد تا چشم از آن بيفگند كه او را مدح كنند بر كارى كه براى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مرعشى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بود كه بنده را سرّ و علانيت يكى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اداى دَيْناَنَس مالك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اِيّاكُم وَالدَّيْنَ فَاِنَّهُ هَمٌّ بالّلَيْلِ وَمَذَلَةٌ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دو بنده پيش خداى شوند كه يكى را بر يكى حقى باشد، صاحب حق به وام دار آويزد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بفرماى تا حق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عهده حق او به در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من از عهده حق او چگونه برون توانم آمدن، و آنچه حق اوست بر من، ندارم؟ 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هيچ ممكن نباشد كه او را عفو كنى؟ بنده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نكنم كه حقّ من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او باش تا حقّ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ساعتى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قيامت در ايشان كار كند و تشنگى بر ايشان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بفرمايد تا حجاب بردارند و از ميان آن بنده و بهشت و منازل و دَرَجات و غُرُفات بهشت پيدا شود ايشان را و نسيم بهشت بر ايشان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صاحب حق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اين درجات و غُرُفات و منازل كنار است؟ 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21_12136"/>
    </w:p>
    <w:p>
      <w:pPr>
        <w:pStyle w:val="Heading3"/>
        <w:numPr>
          <w:ilvl w:val="2"/>
          <w:numId w:val="1"/>
        </w:numPr>
        <w:rPr/>
      </w:pPr>
      <w:bookmarkStart w:id="210" w:name="__RefHeading___Toc4753696_3650668749"/>
      <w:bookmarkStart w:id="211" w:name="_Toc78"/>
      <w:bookmarkEnd w:id="209"/>
      <w:bookmarkEnd w:id="210"/>
      <w:r>
        <w:rPr>
          <w:rtl w:val="true"/>
        </w:rPr>
        <w:t>اسرار حكمت حقّ</w:t>
      </w:r>
      <w:bookmarkEnd w:id="211"/>
    </w:p>
    <w:p>
      <w:pPr>
        <w:pStyle w:val="BookText"/>
        <w:rPr/>
      </w:pPr>
      <w:r>
        <w:rPr>
          <w:rFonts w:ascii="IRNazanin" w:hAnsi="IRNazanin" w:eastAsia="IRNazanin"/>
          <w:color w:val="111111"/>
          <w:sz w:val="28"/>
          <w:sz w:val="28"/>
          <w:szCs w:val="28"/>
          <w:rtl w:val="true"/>
          <w:lang w:bidi="fa-IR"/>
        </w:rPr>
        <w:t xml:space="preserve">راست كه حقّى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از قضاى حقّ او عاجز باشد او را عفو كند و حقّ خود به او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بر من گواه باش كه حقّ خود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خود رها كردى من اولى ترم كه حق خود بر بنده خود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يكديگر نهيد و به بهشت رويد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اسرار حكمت حقّيك روز موسى كليم در مناجات با خداى كريم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اَرِنى مِنْ سَرائِرِ حِكمَتِكَ ؛ بار خدايا، از اسرار حكمتت چيزى به من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كوه فرو شوى، بر راه ديهى است آن جا در شو، و در آن جا چهار در سراى بينى برابر يكديگر، آن درها را بزن و از ايشان بپرس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كه اند، و چه صنعت كنند، و چه مى بايد كار ايشان را؟ موسى عليه السلام از آن جا فرود آمد، و چون به در آن ديه رسيد در رفت، و آن سراى ها ديد برابر يكديگر، به در سرايى فراز شد و در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 اين سراى، شما چه مردمانى؟ و كار و پيشه شما چيست؟ و حاجت شما به خداى چيست؟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مردمانى دهقانيم، و كار ما كشت و بَرزْ كردن است و حاجت ما به خداى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باران بسيار آيد ما غنى شويم كه تخم بسيار كشته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برفت به درِ سراى ديگر شد و بپرسيد،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 پيشه ما گلينه كردن است و سُفال كردن و بسيار بكرده ايم، اگر امسال آفتاب بسيار باشد و باران كم بود ما مستغنى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ديگر فراز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مردمانى شما؟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 كه دخل 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21_12137"/>
    </w:p>
    <w:p>
      <w:pPr>
        <w:pStyle w:val="Heading3"/>
        <w:numPr>
          <w:ilvl w:val="2"/>
          <w:numId w:val="1"/>
        </w:numPr>
        <w:rPr/>
      </w:pPr>
      <w:bookmarkStart w:id="213" w:name="__RefHeading___Toc4753698_3650668749"/>
      <w:bookmarkStart w:id="214" w:name="_Toc79"/>
      <w:bookmarkEnd w:id="212"/>
      <w:bookmarkEnd w:id="213"/>
      <w:r>
        <w:rPr>
          <w:rtl w:val="true"/>
        </w:rPr>
        <w:t>اسلام مَثَل درخت است</w:t>
      </w:r>
      <w:bookmarkEnd w:id="214"/>
    </w:p>
    <w:p>
      <w:pPr>
        <w:pStyle w:val="BookText"/>
        <w:rPr/>
      </w:pPr>
      <w:r>
        <w:rPr>
          <w:rFonts w:ascii="IRNazanin" w:hAnsi="IRNazanin" w:eastAsia="IRNazanin"/>
          <w:color w:val="111111"/>
          <w:sz w:val="28"/>
          <w:sz w:val="28"/>
          <w:szCs w:val="28"/>
          <w:rtl w:val="true"/>
          <w:lang w:bidi="fa-IR"/>
        </w:rPr>
        <w:t>خرد كرده ايم و بر خرمن نهاده، اگر امسال باد بسيار باشد ما غلّه ها پاك كنيم و ما را خيرى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بيامد، به درى ديگر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خداوندان رَزان و درختستانيم، و درختان ما ميوه بسيار دارد، اگر امسال باد نبود يا كم بود كه آن ميوه ما نيفشاند و تباه نكند، ما غنى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از آن جا برگشت متعجب،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يكى باران خواهد و يكى آفتاب مى خواهد، و يكى باد مى خواهد و يكى هواى ساكن، و حاجات و مرادات ايشان مختلف است، و بر احوال ايشان تو مطلعى، هر يكى را بر وفق مصلحت خشنود كنى و روزى برسانى</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اسلام مَثَل درخت استرسول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اسلام چون درخت است رُسته، ايمان به خداى اصل آن درخت است، و نماز پنج بُنه آن درخت است، و روزه ماه رمضان پوست آن درخت است و حج و عمره بارِ آن درخت است، وضو و غسل جَنابت آبخور آن درخت است، و مَبَّرَت با مادر و پدر و صله رحم شاخه هاى آن درخت است و باز استادان از آنچه خداى به حرام كرده است برگ آن درخت است، و عمل صالح ميوه آن درخت است، و ذكر خداى تعالى بيخ آن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درخت نيكو نبود الا به برگ سبز، همچونين اسلام نيكو نبود و صالح، الا به اجتناب از محارم و به اعمال صالحه</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21_12138"/>
    </w:p>
    <w:p>
      <w:pPr>
        <w:pStyle w:val="Heading3"/>
        <w:numPr>
          <w:ilvl w:val="2"/>
          <w:numId w:val="1"/>
        </w:numPr>
        <w:rPr/>
      </w:pPr>
      <w:bookmarkStart w:id="216" w:name="__RefHeading___Toc4753700_3650668749"/>
      <w:bookmarkStart w:id="217" w:name="_Toc80"/>
      <w:bookmarkEnd w:id="215"/>
      <w:bookmarkEnd w:id="216"/>
      <w:r>
        <w:rPr>
          <w:rtl w:val="true"/>
        </w:rPr>
        <w:t>امانت جالب رزق است</w:t>
      </w:r>
      <w:bookmarkEnd w:id="217"/>
    </w:p>
    <w:p>
      <w:pPr>
        <w:pStyle w:val="Heading3"/>
        <w:numPr>
          <w:ilvl w:val="2"/>
          <w:numId w:val="1"/>
        </w:numPr>
        <w:rPr/>
      </w:pPr>
      <w:bookmarkStart w:id="218" w:name="__RefHeading___Toc4753702_3650668749"/>
      <w:bookmarkStart w:id="219" w:name="_Toc81"/>
      <w:bookmarkEnd w:id="218"/>
      <w:r>
        <w:rPr>
          <w:rtl w:val="true"/>
        </w:rPr>
        <w:t>امانت و راستى گرى</w:t>
      </w:r>
      <w:bookmarkEnd w:id="219"/>
    </w:p>
    <w:p>
      <w:pPr>
        <w:pStyle w:val="Heading3"/>
        <w:numPr>
          <w:ilvl w:val="2"/>
          <w:numId w:val="1"/>
        </w:numPr>
        <w:rPr/>
      </w:pPr>
      <w:bookmarkStart w:id="220" w:name="__RefHeading___Toc4753704_3650668749"/>
      <w:bookmarkStart w:id="221" w:name="_Toc82"/>
      <w:bookmarkEnd w:id="220"/>
      <w:r>
        <w:rPr>
          <w:rtl w:val="true"/>
        </w:rPr>
        <w:t>امانت و صداقت</w:t>
      </w:r>
      <w:bookmarkEnd w:id="221"/>
    </w:p>
    <w:p>
      <w:pPr>
        <w:pStyle w:val="BookText"/>
        <w:rPr/>
      </w:pPr>
      <w:r>
        <w:rPr>
          <w:rFonts w:ascii="IRNazanin" w:hAnsi="IRNazanin" w:eastAsia="IRNazanin"/>
          <w:color w:val="111111"/>
          <w:sz w:val="28"/>
          <w:sz w:val="28"/>
          <w:szCs w:val="28"/>
          <w:rtl w:val="true"/>
          <w:lang w:bidi="fa-IR"/>
        </w:rPr>
        <w:t xml:space="preserve">امانت جالب رزق استو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اَكْمَلُ الدّيانَةِ تَرْكُ الخِيانَةِ واَعظَمُ الاِفلاسِ خِيانَةُ النّاسِ و اين در معنى آن است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تَجُرُّ الرِزْقَ وَالخِيانَةُ تَجُرُّ الفَقْرَ؛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روزى آرد، و خيانت درويشى آرد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امانت و راستى گرىابو امامه روايت كرد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ايمن دارند بر امانتى و او تواند كه در آن امانت خيانت كند و نكند، خداى تعالى در بهشت چندانى حورالعين دهد او را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روايت كرد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راستى گر امين فردا قيامت با پيغامبران و صديقان و شهيدان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ايمانَ لِمَن لا اَمانَةَ لهُ ؛ ايمان نباشد آن كه را امانت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از دين خودت مفقود بكنى امانت باشد، و آخر چيزى كه از دين خود مفقود بكنى نماز باشد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امانت و صداقتزيد بن خالد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جمله اصحاب رسول فرمان يافت روز خيبر، بيامدند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بر اين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نمى كنم بر او، شما نماز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چه كرده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كرده است، متاع او بجستند، مُهْركى بود در ميان متاع او از آنِ اهل خيبر كه دو درم نه ارزيد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2121_12139"/>
    </w:p>
    <w:p>
      <w:pPr>
        <w:pStyle w:val="Heading3"/>
        <w:numPr>
          <w:ilvl w:val="2"/>
          <w:numId w:val="1"/>
        </w:numPr>
        <w:rPr/>
      </w:pPr>
      <w:bookmarkStart w:id="223" w:name="__RefHeading___Toc4753706_3650668749"/>
      <w:bookmarkStart w:id="224" w:name="_Toc83"/>
      <w:bookmarkEnd w:id="222"/>
      <w:bookmarkEnd w:id="223"/>
      <w:r>
        <w:rPr>
          <w:rtl w:val="true"/>
        </w:rPr>
        <w:t>امت محمد صلى الله عليه و آله</w:t>
      </w:r>
      <w:bookmarkEnd w:id="224"/>
    </w:p>
    <w:p>
      <w:pPr>
        <w:pStyle w:val="BookText"/>
        <w:rPr/>
      </w:pPr>
      <w:r>
        <w:rPr>
          <w:rFonts w:ascii="IRNazanin" w:hAnsi="IRNazanin" w:eastAsia="IRNazanin"/>
          <w:color w:val="111111"/>
          <w:sz w:val="28"/>
          <w:sz w:val="28"/>
          <w:szCs w:val="28"/>
          <w:rtl w:val="true"/>
          <w:lang w:bidi="fa-IR"/>
        </w:rPr>
        <w:t xml:space="preserve">ابو هريره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غزات خيبر رفتيم، و خيبر گشاده شد، و غنيمت خيبر پيش آوردند، در او زرى و سيمى نبود جز جامه 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وادى القُرى آمديم، رسول صلى الله عليه و آله را غلامى سياه به هديه آوردند، نام او مُدعِم، او ايستاده بود و بار از چهار پاى رسول باز مى گرفت، ناگاه تيرى آمد بر او، و برجا بيوفتاد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خداى كه مرا به حق به خلقان فرستاد كه به خلاف اين است، آن گليم كه در پشت دارد از غنيمت برگرفت پيش از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آن گليمى از آتش شود در 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چون اين بشنيدند برفتند، هر يكى محقّرى از شِراكى و دوالى مى آوردند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 زنهار نبايد كه اين فردا آتش گردد و در ما پيچد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امت محمد صلى الله عليه و آلهاَنَس روايت كند كه اُسقُف ترسايان پيش رسول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مرا در دل افتاده است كه ايمان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كه قيامت خاسته بودى و خلقان در صعيد سياست بداشته اند، و امتان را بر خداى عرضه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در آمدند اَغَرّ مَحَجَّل روى و دست و پاى سپيد، بر صراط بگذشتند كَالبَرِق الخاطِف، و ديگران مى فتادند و مى خاستند،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 كيستند؟ همانا انبياءاند يا اوصيا يا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اينان امت محمداند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 مُحَجِّل، از آثار طهور ازين سبب مرا رغبت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اسلام عرضه كرد و ايمان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2121_12140"/>
    </w:p>
    <w:p>
      <w:pPr>
        <w:pStyle w:val="Heading3"/>
        <w:numPr>
          <w:ilvl w:val="2"/>
          <w:numId w:val="1"/>
        </w:numPr>
        <w:rPr/>
      </w:pPr>
      <w:bookmarkStart w:id="226" w:name="__RefHeading___Toc4753708_3650668749"/>
      <w:bookmarkStart w:id="227" w:name="_Toc84"/>
      <w:bookmarkEnd w:id="225"/>
      <w:bookmarkEnd w:id="226"/>
      <w:r>
        <w:rPr>
          <w:rtl w:val="true"/>
        </w:rPr>
        <w:t>اميرالمؤمنين عليه السلام و خضر</w:t>
      </w:r>
      <w:bookmarkEnd w:id="227"/>
    </w:p>
    <w:p>
      <w:pPr>
        <w:pStyle w:val="Heading3"/>
        <w:numPr>
          <w:ilvl w:val="2"/>
          <w:numId w:val="1"/>
        </w:numPr>
        <w:rPr/>
      </w:pPr>
      <w:bookmarkStart w:id="228" w:name="__RefHeading___Toc4753710_3650668749"/>
      <w:bookmarkStart w:id="229" w:name="_Toc85"/>
      <w:bookmarkEnd w:id="228"/>
      <w:r>
        <w:rPr>
          <w:rtl w:val="true"/>
        </w:rPr>
        <w:t>اندرز رسول اللّه صلى الله عليه و آله</w:t>
      </w:r>
      <w:bookmarkEnd w:id="229"/>
    </w:p>
    <w:p>
      <w:pPr>
        <w:pStyle w:val="BookText"/>
        <w:rPr/>
      </w:pP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پيغامبران حرام است تا من در او شوم، و بر اوصيا حرام است تا وصى من 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امتان حرام است تا امتان من در او شوند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اميرالمؤمنين عليه السلام و خضرراوى خبر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و خضر به هم رسيدند، اميرالمؤمنين خضر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حكمت بگوى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اَحْسَنَ عَطْفَ الاَغْنياءِ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فِى ثوابِ اللّهِ؛ چه نيكوست شفقت توانگران بر درويشان رغبت ثواب خداى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كه از آن نكوتر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وَاَحْسَنَ مِنْ ذلِكَ تِيهُ الفُقراءِ عَلَى الاغنياءِ ثِقَةً باللّهِ؛ و نكوتر از آن تكبر درويشان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توانگران اعتمادِ بر خداى ـ عزّ وجلّ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سزاوار آن است كه به قلم زرين بنويسند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اندرز رسول اللّه صلى الله عليه و آلهابو هريره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با ابوبكر در مجلسى حاضر بود، مردى از جمله حاضران در پوستين ابوبكر افتاد، و رسول صلى الله عليه و آله مى خنديد و تبسم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به جواب درآمد و بعضى سخن هاى او را جواب كرد، رسول صلى الله عليه و آلهخشم گرفت و برخاست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برخاست و از قفاى رسول صلى الله عليه و آله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 اين مرد مرا دشنام مى داد، تو تبسم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جواب بعضى سخن هاى او مشغول شدم، خشم گرفتى و برخاستى و جا رها كردى؟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21_12141"/>
    </w:p>
    <w:p>
      <w:pPr>
        <w:pStyle w:val="Heading3"/>
        <w:numPr>
          <w:ilvl w:val="2"/>
          <w:numId w:val="1"/>
        </w:numPr>
        <w:rPr/>
      </w:pPr>
      <w:bookmarkStart w:id="231" w:name="__RefHeading___Toc4753712_3650668749"/>
      <w:bookmarkStart w:id="232" w:name="_Toc86"/>
      <w:bookmarkEnd w:id="230"/>
      <w:bookmarkEnd w:id="231"/>
      <w:r>
        <w:rPr>
          <w:rtl w:val="true"/>
        </w:rPr>
        <w:t>اى پادشاه مغرور</w:t>
      </w:r>
      <w:r>
        <w:rPr>
          <w:rtl w:val="true"/>
        </w:rPr>
        <w:t>!</w:t>
      </w:r>
      <w:bookmarkEnd w:id="232"/>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گه كه او تو را دشنام مى داد و تو خاموش بودى فرشته اى ايستاده بود كه جواب مى داد براى تو، مرا از آن تبسم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جواب درآمدى، فرشته برفت و شيطان درآمد، و من جايى كه شيطان حاضر باشد ننشينم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كلمه از من بشنو يا ابابكر، بنده نباشد كه مظلمتى فرو برد و عفو بكند از آن الا و خداى تعالى نصر او عزيز گرداند، و هيچ بنده نباشد كه در سؤال بر خود بگشايد براى كثرت مال الا خداى تعالى او را درويشى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بنده اى نباشد كه او دَرِ عطايى و صلتى بگشايد و الا خداى تعالى او را مال بيفزايد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اى پادشاه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مجنون مِن عُقَلاء المَجانين بود، در عرفات هودج هارون الرشيد ديد كه مى آوردند و مردم را مى زدند و 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رفت و آواز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مغرور، بشنو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سر از هودج بيرون كرد و بهلول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تا 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فُلانٌ عَنْ فُلانٍ عَنْ ابن مسعودٍ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 آلههاهُنا عَلى حِمارٍ وَلَمْ يَكُنْ ضَرْبٌ وَلا طَرْدٌ؛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را ديدم در اين جاى بر خرى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ضربى و طردى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زدند و نمى راندند، او را پيش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عِظْنى؛ مرا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الّذى فِى يَدِكَ كَان فِى يَدِ غَيْرِكَ ثُمَّ انْتَقَلَ اِلَيْكمَ وَعَنْ قَريبٍ يَنْتَقِلْ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بينى كه در دست تو است در دست ديگرى بود، از او به تو انتقال كرد، و عن قريب از تو به ديگرى انتقال كند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121_12142"/>
    </w:p>
    <w:p>
      <w:pPr>
        <w:pStyle w:val="Heading3"/>
        <w:numPr>
          <w:ilvl w:val="2"/>
          <w:numId w:val="1"/>
        </w:numPr>
        <w:rPr/>
      </w:pPr>
      <w:bookmarkStart w:id="234" w:name="__RefHeading___Toc4753714_3650668749"/>
      <w:bookmarkStart w:id="235" w:name="_Toc87"/>
      <w:bookmarkEnd w:id="233"/>
      <w:bookmarkEnd w:id="234"/>
      <w:r>
        <w:rPr>
          <w:rtl w:val="true"/>
        </w:rPr>
        <w:t>ايثار</w:t>
      </w:r>
      <w:bookmarkEnd w:id="235"/>
    </w:p>
    <w:p>
      <w:pPr>
        <w:pStyle w:val="Heading3"/>
        <w:numPr>
          <w:ilvl w:val="2"/>
          <w:numId w:val="1"/>
        </w:numPr>
        <w:rPr/>
      </w:pPr>
      <w:bookmarkStart w:id="236" w:name="__RefHeading___Toc4753716_3650668749"/>
      <w:bookmarkStart w:id="237" w:name="_Toc88"/>
      <w:bookmarkEnd w:id="236"/>
      <w:r>
        <w:rPr>
          <w:rtl w:val="true"/>
        </w:rPr>
        <w:t>بايد از سهل جانبان حاجت طلب كرد</w:t>
      </w:r>
      <w:bookmarkEnd w:id="237"/>
    </w:p>
    <w:p>
      <w:pPr>
        <w:pStyle w:val="BookText"/>
        <w:rPr/>
      </w:pPr>
      <w:r>
        <w:rPr>
          <w:rFonts w:ascii="IRNazanin" w:hAnsi="IRNazanin" w:eastAsia="IRNazanin"/>
          <w:color w:val="111111"/>
          <w:sz w:val="28"/>
          <w:sz w:val="28"/>
          <w:szCs w:val="28"/>
          <w:rtl w:val="true"/>
          <w:lang w:bidi="fa-IR"/>
        </w:rPr>
        <w:t xml:space="preserve">ايثارو در حكايت آمد عَن حُذَيْفة العَدَوى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يرموك برخاستم و پاره اى آب برگرفتم تا طلب پسر عمى كنم كه با اين جماعت در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رسم و او را رمقى بُوَد اين شربت آب بدو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برسيدم او رمق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آب بدو دهم ناله اى برآمد از پس 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اشارت كرد به او، برفتم هشام بن العاص را ديدم، برفتم تا آب به او دهم ناله ديگر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اشارت كرد كه آب بدو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نزديك او رسيدم جان بداده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نزديك هشام آمدم او نيز جان بداده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نزديك پسر عمّ آمدم، جان بداده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اين 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بايد از سهل جانبان حاجت طلب كردابو سعيد خُدرى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نزديك سهل جانبان امت من طلب مى كنى كه من رحمت خود در دل هاى ايشان نهاده ام و از سخت دلان طلب مكنى كه من سَخَط خود در دل ايشان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ادريس خولانى روايت كرد از ابو الدّرداء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رفيقٌ يُحِبُّ الرِّفقَ في الامور كُلِّها وَيُحِبُّ كُلَّ قَلْبٍ خاشِع حَزينٍ رَحيم يُعَلَّمُ النّاسَ الخَيْرِ وَيدْعوا اِلى طاعَةِ اللّهِ وَيُبْغَضُ كُلِّ قَلْبٍ قاسٍ لاهٍ يَنامُ اللَّيْلَ كُلُّهُ فلا يَذْكُرُ اللّهَ وَلا يَدْرى يَرّدُّ عَلَيهِ رُوحهُ اَمْ 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رحيم است، مدارا دوست دارد در همه كارها، و دوست دارد هر دلى خاشع نرم، اندوهناك با رحمت را كه مردمان را خير آموزد و خلق را به طاعت خداى خواند و دشمن دارد و هر دلى سخت به بازى مشغول، همه شب بخسبد ذكر خداى نكند، نداند كه روح با او دهند يا نه؟ </w:t>
      </w:r>
      <w:r>
        <w:rPr>
          <w:rStyle w:val="FootnoteAnchor"/>
          <w:rtl w:val="true"/>
        </w:rPr>
        <w:footnoteReference w:id="2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2121_12143"/>
    </w:p>
    <w:p>
      <w:pPr>
        <w:pStyle w:val="Heading3"/>
        <w:numPr>
          <w:ilvl w:val="2"/>
          <w:numId w:val="1"/>
        </w:numPr>
        <w:rPr/>
      </w:pPr>
      <w:bookmarkStart w:id="239" w:name="__RefHeading___Toc4753718_3650668749"/>
      <w:bookmarkStart w:id="240" w:name="_Toc89"/>
      <w:bookmarkEnd w:id="238"/>
      <w:bookmarkEnd w:id="239"/>
      <w:r>
        <w:rPr>
          <w:rtl w:val="true"/>
        </w:rPr>
        <w:t>برترين جهاد</w:t>
      </w:r>
      <w:bookmarkEnd w:id="240"/>
    </w:p>
    <w:p>
      <w:pPr>
        <w:pStyle w:val="Heading3"/>
        <w:numPr>
          <w:ilvl w:val="2"/>
          <w:numId w:val="1"/>
        </w:numPr>
        <w:rPr/>
      </w:pPr>
      <w:bookmarkStart w:id="241" w:name="__RefHeading___Toc4753720_3650668749"/>
      <w:bookmarkStart w:id="242" w:name="_Toc90"/>
      <w:bookmarkEnd w:id="241"/>
      <w:r>
        <w:rPr>
          <w:rtl w:val="true"/>
        </w:rPr>
        <w:t>برخى از گمان ها گناه است</w:t>
      </w:r>
      <w:bookmarkEnd w:id="242"/>
    </w:p>
    <w:p>
      <w:pPr>
        <w:pStyle w:val="Heading3"/>
        <w:numPr>
          <w:ilvl w:val="2"/>
          <w:numId w:val="1"/>
        </w:numPr>
        <w:rPr/>
      </w:pPr>
      <w:bookmarkStart w:id="243" w:name="__RefHeading___Toc4753722_3650668749"/>
      <w:bookmarkStart w:id="244" w:name="_Toc91"/>
      <w:bookmarkEnd w:id="243"/>
      <w:r>
        <w:rPr>
          <w:rtl w:val="true"/>
        </w:rPr>
        <w:t>بهترين مردم</w:t>
      </w:r>
      <w:bookmarkEnd w:id="244"/>
    </w:p>
    <w:p>
      <w:pPr>
        <w:pStyle w:val="BookText"/>
        <w:rPr/>
      </w:pPr>
      <w:r>
        <w:rPr>
          <w:rFonts w:ascii="IRNazanin" w:hAnsi="IRNazanin" w:eastAsia="IRNazanin"/>
          <w:color w:val="111111"/>
          <w:sz w:val="28"/>
          <w:sz w:val="28"/>
          <w:szCs w:val="28"/>
          <w:rtl w:val="true"/>
          <w:lang w:bidi="fa-IR"/>
        </w:rPr>
        <w:t xml:space="preserve">برترين جهادابو اُمامه روايت كند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الجَهادِ كَلِمةُ حَقٍّ عِنْدَ اِمامٍ جائرٍ؛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تر جهادى كلمتى حق بود نزديك اميرى ظالم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برخى از گمان ها گناه استعبدالرحمن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با عمر به عسس به در سرايى رسيديم، از آن جا روشنايى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باز كرديم آواز مردى مى آمد و آواز زنى، غنايى مى گفت به آواز نرمى، ما در بزديم، در بگشادند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مردى را ديديم قدحى در دست با زنى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تو به اين جايى؟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اين جايى؟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تو را كه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حلال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آن قدح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دانى كه ارتكاب نهى خداى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تَجَسَّسُوا و تو تجسس كردى، توبه كن و به سلامت بازگرد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بهترين مردمراوى خبر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رسول را سؤال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النّاسِ خَيْرٌ؟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طالَ عُمُرُهُ وحَسُنَ عَمَلُهُ ؛ از مردمان كه بهتر است اى رسول اللّه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عمرش دراز بود و عملش نكو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كه بدتر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عمرش دراز بود و عملش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السَّعادةُ كُلُّ السَّعادةِ طُول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21_12144"/>
    </w:p>
    <w:p>
      <w:pPr>
        <w:pStyle w:val="Heading3"/>
        <w:numPr>
          <w:ilvl w:val="2"/>
          <w:numId w:val="1"/>
        </w:numPr>
        <w:rPr/>
      </w:pPr>
      <w:bookmarkStart w:id="246" w:name="__RefHeading___Toc4753724_3650668749"/>
      <w:bookmarkStart w:id="247" w:name="_Toc92"/>
      <w:bookmarkEnd w:id="245"/>
      <w:bookmarkEnd w:id="246"/>
      <w:r>
        <w:rPr>
          <w:rtl w:val="true"/>
        </w:rPr>
        <w:t>به سخن نگر به گوينده منگر</w:t>
      </w:r>
      <w:bookmarkEnd w:id="247"/>
    </w:p>
    <w:p>
      <w:pPr>
        <w:pStyle w:val="Heading3"/>
        <w:numPr>
          <w:ilvl w:val="2"/>
          <w:numId w:val="1"/>
        </w:numPr>
        <w:rPr/>
      </w:pPr>
      <w:bookmarkStart w:id="248" w:name="__RefHeading___Toc4753726_3650668749"/>
      <w:bookmarkStart w:id="249" w:name="_Toc93"/>
      <w:bookmarkEnd w:id="248"/>
      <w:r>
        <w:rPr>
          <w:rtl w:val="true"/>
        </w:rPr>
        <w:t>به نزديك دوست</w:t>
      </w:r>
      <w:bookmarkEnd w:id="249"/>
    </w:p>
    <w:p>
      <w:pPr>
        <w:pStyle w:val="BookText"/>
        <w:rPr/>
      </w:pPr>
      <w:r>
        <w:rPr>
          <w:rFonts w:ascii="IRNazanin" w:hAnsi="IRNazanin" w:eastAsia="IRNazanin"/>
          <w:color w:val="111111"/>
          <w:sz w:val="28"/>
          <w:sz w:val="28"/>
          <w:szCs w:val="28"/>
          <w:rtl w:val="true"/>
          <w:lang w:bidi="fa-IR"/>
        </w:rPr>
        <w:t xml:space="preserve">العُمْرِ في طاعَةِ اللّهِ؛ نيك بختى و همه نيك بختى درازى عمر باشد در طاعت خداى و آن كه عمل او برعكس اين بود، حال او برخلاف اين بود، چنان كه شاعر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خير است در دير ماندن كسى راكه چندان ماند زيادت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سخن نگر به گوينده منگر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گفت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اِلى مَا قالَ وَلا تَنْظُر اِلى مَنْ قالَ؛ به آن نگر كه مى گويد، به آن منگر كه مى گويد، يعنى به سخن نگر به گوينده منگر، كه گوينده از سخن قيمت گيرد و سخن از گوينده قيمت نگيرد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نزديك دوستدر خبر است كه يك روز موسى عليه السلام به مناجات مى رفت به خرابه اى بگذشت از آن جا ناله اى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رفت مردى را ديد برهنه بر سر خاك خفته خشتى زير سرگرفته بر او عورت پوشى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ناليد و در آن ناله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نزديك او شد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غُربتى و وَحْدَتى و تَعْرِفُ فقرى و فاقتى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برفت و مناجات بكرد و بگفت و بشنيد چون خواست تا برگردد، خداى تعالى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پيغام آن درويش بنگزاردى،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تو عالم ترى حكايت وحدت و وحشت مى كرد و شكايت فقر و فقه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او را از من سلام كن و بگو خدايت سلام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نيستى كه من انيس تويم و تو غريب نئى كه من جليس تويم و تو درويش نئى كه من وكيل تويم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بيامد و بر بالين آن درويش نشست و آن پيغام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2121_12145"/>
    </w:p>
    <w:p>
      <w:pPr>
        <w:pStyle w:val="Heading3"/>
        <w:numPr>
          <w:ilvl w:val="2"/>
          <w:numId w:val="1"/>
        </w:numPr>
        <w:rPr/>
      </w:pPr>
      <w:bookmarkStart w:id="251" w:name="__RefHeading___Toc4753728_3650668749"/>
      <w:bookmarkStart w:id="252" w:name="_Toc94"/>
      <w:bookmarkEnd w:id="250"/>
      <w:bookmarkEnd w:id="251"/>
      <w:r>
        <w:rPr>
          <w:rtl w:val="true"/>
        </w:rPr>
        <w:t>به نسب و بسيارى مال</w:t>
      </w:r>
      <w:bookmarkEnd w:id="252"/>
    </w:p>
    <w:p>
      <w:pPr>
        <w:pStyle w:val="BookText"/>
        <w:rPr/>
      </w:pPr>
      <w:r>
        <w:rPr>
          <w:rFonts w:ascii="IRNazanin" w:hAnsi="IRNazanin" w:eastAsia="IRNazanin"/>
          <w:color w:val="111111"/>
          <w:sz w:val="28"/>
          <w:sz w:val="28"/>
          <w:szCs w:val="28"/>
          <w:rtl w:val="true"/>
          <w:lang w:bidi="fa-IR"/>
        </w:rPr>
        <w:t>كليم اللّه ، مر اين مايه است كه خداى تعالى حديث من بشنود و آن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نعره اى بزد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ميان بنى اسرائيل آمد و ايشان را خبر داد، بشتافتند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اشراف بنى اسرائيل بيامد به دفن او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آمد آن خرقه عورت پوش ديد و آن خشت و درويش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اين درويش كجا رفت، زمينش فرو برد يا گرگش بخورد؟ جبرئيل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گمان هاست كه به دوستان ما مى برى، اين درويشى بود كه شيطانش در دنيا طلب كرد و نيافت و منكر و نكيرش در گور طلب كردند و نيافتند و رضوانش در بهشت طلب كردند و نيافتند و مالكش در دوزخ طلب كرد و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پس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كجا باشد مگر به نزديك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ندانى كه هر كه ما را دوست دارد و دعوى دوستى ما كند با ما باشد، در درجه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عِنْدَ مَليكٍ مُقْتَدِرٍ</w:t>
      </w:r>
      <w:r>
        <w:rPr>
          <w:rFonts w:eastAsia="IRNazanin" w:cs="IRNazanin"/>
          <w:color w:val="111111"/>
          <w:sz w:val="28"/>
          <w:szCs w:val="28"/>
          <w:rtl w:val="true"/>
          <w:lang w:bidi="fa-IR"/>
        </w:rPr>
        <w:t xml:space="preserve">...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نسب و بسيارى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نكنيدمُقاتل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مكه بگشاد، بِلال را فرمود تا بر بام كعبه رفت و بانگ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اُسَيْد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پدرم نمانده است تا اين نديدى، و حارثِ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جز اين كلاغ سياه را نيافت تا مؤذّن خود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بن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چيزى خواهد بگرداند، ابو سُفيان بن حرب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نمى يارم گفت، كه هرچه ما گوييم، خداى آسمانْ محمد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فرستاد و رسول را از همه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همه را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2121_12146"/>
    </w:p>
    <w:p>
      <w:pPr>
        <w:pStyle w:val="Heading3"/>
        <w:numPr>
          <w:ilvl w:val="2"/>
          <w:numId w:val="1"/>
        </w:numPr>
        <w:rPr/>
      </w:pPr>
      <w:bookmarkStart w:id="254" w:name="__RefHeading___Toc4753730_3650668749"/>
      <w:bookmarkStart w:id="255" w:name="_Toc95"/>
      <w:bookmarkEnd w:id="253"/>
      <w:bookmarkEnd w:id="254"/>
      <w:r>
        <w:rPr>
          <w:rtl w:val="true"/>
        </w:rPr>
        <w:t>پاداش روزه با خداست</w:t>
      </w:r>
      <w:bookmarkEnd w:id="255"/>
    </w:p>
    <w:p>
      <w:pPr>
        <w:pStyle w:val="Heading3"/>
        <w:numPr>
          <w:ilvl w:val="2"/>
          <w:numId w:val="1"/>
        </w:numPr>
        <w:rPr/>
      </w:pPr>
      <w:bookmarkStart w:id="256" w:name="__RefHeading___Toc4753732_3650668749"/>
      <w:bookmarkStart w:id="257" w:name="_Toc96"/>
      <w:bookmarkEnd w:id="256"/>
      <w:r>
        <w:rPr>
          <w:rtl w:val="true"/>
        </w:rPr>
        <w:t>پاداش صبر</w:t>
      </w:r>
      <w:bookmarkEnd w:id="257"/>
    </w:p>
    <w:p>
      <w:pPr>
        <w:pStyle w:val="Heading3"/>
        <w:numPr>
          <w:ilvl w:val="2"/>
          <w:numId w:val="1"/>
        </w:numPr>
        <w:rPr/>
      </w:pPr>
      <w:bookmarkStart w:id="258" w:name="__RefHeading___Toc4753734_3650668749"/>
      <w:bookmarkStart w:id="259" w:name="_Toc97"/>
      <w:bookmarkEnd w:id="258"/>
      <w:r>
        <w:rPr>
          <w:rtl w:val="true"/>
        </w:rPr>
        <w:t>پنهان كارى در علم</w:t>
      </w:r>
      <w:bookmarkEnd w:id="259"/>
    </w:p>
    <w:p>
      <w:pPr>
        <w:pStyle w:val="BookText"/>
        <w:rPr/>
      </w:pPr>
      <w:r>
        <w:rPr>
          <w:rFonts w:ascii="IRNazanin" w:hAnsi="IRNazanin" w:eastAsia="IRNazanin"/>
          <w:color w:val="111111"/>
          <w:sz w:val="28"/>
          <w:sz w:val="28"/>
          <w:szCs w:val="28"/>
          <w:rtl w:val="true"/>
          <w:lang w:bidi="fa-IR"/>
        </w:rPr>
        <w:t>بخواند و خبر داد، هر يكى را از آنچه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فرستاد و ايشان را زجر كرد از آن كه به نسب فخر كنند و به بسيارى مال درويشان را حقير دارند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پاداش روزه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جزا تخصيص كرد،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هيچ طاعت نيست و الا ريا را ممكن بود كه در آن مجال بود جز روزه را، پس از اين وجه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كارى است كه خاصّ مراست، كس مقدار جزايش نداند، مگر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حق تعالى از آن جا كه كرم اوست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رنج بر تو ننهم، هم رنج سفر، هم رنج روزه، اگر مسافرى روزه بگشاى، و اگر بيمارى روزه بگشاى</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پاداش صبرروز اُحُد زنى مى آمد سه كشته بر شترى بسته به پيغامبر ـ عليه الصّلوة والسلام ـ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اند از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پسرم و شوهرم، اى رسول، اگر صبر كنم مرا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كنى بهشت تو را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اين باك ندارم</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پنهان كارى در علمو عبداللّه مسعود روايت كند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كَتَمَ عِلْما عنْ اَهْلِهِ اُلْجِمَ يَوْم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21_12147"/>
    </w:p>
    <w:p>
      <w:pPr>
        <w:pStyle w:val="Heading3"/>
        <w:numPr>
          <w:ilvl w:val="2"/>
          <w:numId w:val="1"/>
        </w:numPr>
        <w:rPr/>
      </w:pPr>
      <w:bookmarkStart w:id="261" w:name="__RefHeading___Toc4753736_3650668749"/>
      <w:bookmarkStart w:id="262" w:name="_Toc98"/>
      <w:bookmarkEnd w:id="260"/>
      <w:bookmarkEnd w:id="261"/>
      <w:r>
        <w:rPr>
          <w:rtl w:val="true"/>
        </w:rPr>
        <w:t>پندهاى مرغكان</w:t>
      </w:r>
      <w:bookmarkEnd w:id="262"/>
    </w:p>
    <w:p>
      <w:pPr>
        <w:pStyle w:val="BookText"/>
        <w:rPr/>
      </w:pPr>
      <w:r>
        <w:rPr>
          <w:rFonts w:ascii="IRNazanin" w:hAnsi="IRNazanin" w:eastAsia="IRNazanin"/>
          <w:color w:val="111111"/>
          <w:sz w:val="28"/>
          <w:sz w:val="28"/>
          <w:szCs w:val="28"/>
          <w:rtl w:val="true"/>
          <w:lang w:bidi="fa-IR"/>
        </w:rPr>
        <w:t>القِيامَةِ بِلِجامٍ مِنْ نارٍ؛ هر كه او علمى پنهان كند از اهلش روز قيامت لگامى از آتش بر سر او كنند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پندهاى مرغكانكلبى گفت از رواتى ديگر از كعب الاحبار،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روز مرغكى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نزديك سليمان آوازى كرد،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وَابنُوا لِلْخَرابِ بزايى براى مرگ و بنا كنى براى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فاخته اى به نزديك او آوازى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الخَلْقَ لَمْ يُخْلَقُوا؛ كاشكى تا خلق را نيافريدندى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طاووسى آواز داد بر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تَدينُ تُدانُ؛ چنان كه كنى تو را جزا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هُدهُدى به نزديك او آوازى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يَرْحَمْ لا يُرْحَمْ؛ هركه او را رحمت نكند بر او رحمت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صُرَدى به نزديك او بانگى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اللّهَ يا مُذْنِبُونَ؛ از خداى آمرزش خواهيد اى گناهكاران، براى آن رسول صلى الله عليه و آله نهى كرد از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طوطى اى به نزديك او آوازى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حَىٍّ مَيِّتٌ وَكُلُّ جَديدٍ بالٍ؛ هر زنده بميرد و هر نوى كهن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پرستكى آوازى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خَيْرا تَجِدِوهُ؛ خيرى تقديم كنى تا بيابى، براى اين رسول نهى كرد از كشتن او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21_12148"/>
    </w:p>
    <w:p>
      <w:pPr>
        <w:pStyle w:val="Heading3"/>
        <w:numPr>
          <w:ilvl w:val="2"/>
          <w:numId w:val="1"/>
        </w:numPr>
        <w:rPr/>
      </w:pPr>
      <w:bookmarkStart w:id="264" w:name="__RefHeading___Toc4753738_3650668749"/>
      <w:bookmarkStart w:id="265" w:name="_Toc99"/>
      <w:bookmarkEnd w:id="263"/>
      <w:bookmarkEnd w:id="264"/>
      <w:r>
        <w:rPr>
          <w:rtl w:val="true"/>
        </w:rPr>
        <w:t>پايه اوليا</w:t>
      </w:r>
      <w:bookmarkEnd w:id="265"/>
    </w:p>
    <w:p>
      <w:pPr>
        <w:pStyle w:val="BookText"/>
        <w:rPr/>
      </w:pPr>
      <w:r>
        <w:rPr>
          <w:rFonts w:ascii="IRNazanin" w:hAnsi="IRNazanin" w:eastAsia="IRNazanin"/>
          <w:color w:val="111111"/>
          <w:sz w:val="28"/>
          <w:sz w:val="28"/>
          <w:szCs w:val="28"/>
          <w:rtl w:val="true"/>
          <w:lang w:bidi="fa-IR"/>
        </w:rPr>
        <w:t xml:space="preserve">كبوترى آوازى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مِل ءَ سَمائِهِ وَاَرْضِهِ؛ تسبيح مى كنم خداى را چندان كه آسمان و زمين به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آواز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لعنت مى كند بر باج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زغن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 ءٍ هالِكٌ اِلاّ اللّهُ؛ همه چيزها هلاك شود الا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سَكَتَ سَلِمَ؛ هركه خاموش بود سلامت ياود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بَبْغا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الدُّنيا هَمُّهُ؛ واى بر آن كه دنيا همت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بَزَغ در بانگ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المَذْكُور بِكُلِّ مَكانٍ؛ پاك است آن خداى كه او مذكور است به هر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رَبّىَ القُدُّوسِ؛ باز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مَكحول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دُرّاجى به نزديك سليمان آوازى كرد،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چه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خروه در بانگ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يا غافِلونِ؛ ذكر خداى كنى اى غافلان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پايه اوليادر حكايات الصّالحين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موصلى شبى در خانه آمد، در خانه او نه نان بود نه آب بود نه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بكرد و سر بر زمين نهاد در سجده شكر گريستن گرفت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بى طعامى ابتلا كردى، و در تاريكى بى چراغ بنشاندى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21_12149"/>
    </w:p>
    <w:p>
      <w:pPr>
        <w:pStyle w:val="Heading3"/>
        <w:numPr>
          <w:ilvl w:val="2"/>
          <w:numId w:val="1"/>
        </w:numPr>
        <w:rPr/>
      </w:pPr>
      <w:bookmarkStart w:id="267" w:name="__RefHeading___Toc4753740_3650668749"/>
      <w:bookmarkStart w:id="268" w:name="_Toc100"/>
      <w:bookmarkEnd w:id="266"/>
      <w:bookmarkEnd w:id="267"/>
      <w:r>
        <w:rPr>
          <w:rtl w:val="true"/>
        </w:rPr>
        <w:t>تحقير كردن مؤمن به جهت فقرش و بهتان نمودن بر مؤمن</w:t>
      </w:r>
      <w:bookmarkEnd w:id="268"/>
    </w:p>
    <w:p>
      <w:pPr>
        <w:pStyle w:val="Heading3"/>
        <w:numPr>
          <w:ilvl w:val="2"/>
          <w:numId w:val="1"/>
        </w:numPr>
        <w:rPr/>
      </w:pPr>
      <w:bookmarkStart w:id="269" w:name="__RefHeading___Toc4753742_3650668749"/>
      <w:bookmarkStart w:id="270" w:name="_Toc101"/>
      <w:bookmarkEnd w:id="269"/>
      <w:r>
        <w:rPr>
          <w:rtl w:val="true"/>
        </w:rPr>
        <w:t>تقوى چه باشد؟</w:t>
      </w:r>
      <w:bookmarkEnd w:id="270"/>
    </w:p>
    <w:p>
      <w:pPr>
        <w:pStyle w:val="BookText"/>
        <w:rPr/>
      </w:pPr>
      <w:r>
        <w:rPr>
          <w:rFonts w:ascii="IRNazanin" w:hAnsi="IRNazanin" w:eastAsia="IRNazanin"/>
          <w:color w:val="111111"/>
          <w:sz w:val="28"/>
          <w:sz w:val="28"/>
          <w:szCs w:val="28"/>
          <w:rtl w:val="true"/>
          <w:lang w:bidi="fa-IR"/>
        </w:rPr>
        <w:t>بار خدايا، من اين درجه به كدام عمل يافتم؟ و من خويشتن را اين پايه نمى دانم، كه شايد كه تو با من اين كنى كه اين پايه اولياست، و من اين پايه ندارم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تحقير كردن مؤمن به جهت فقرش و بهتان نمودن بر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از حضرت رضا عليه السلام از پدرش، از پدرانش، از اميرالمؤمنين عليهم السلام از رسول صلى الله عليه و آله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مؤمنا اَوْ مؤمِنَةً اَوْ حَقَّرَهُ لِفَقْرِهِ وَقِلَّةِ ذاتِ يَدِهِ شَهَّرَةُ اللّهُ يَوْمَ القيامة وَفَضَّحَهُ؛ هركه مؤمنى يا مؤمنه اى را خوار دارد و حقير دارد براى درويشى و اندك مالى، خداى تعالى فردا قيامت او را مشهّر و رسوا بكند، و هركه او مؤمنى را يا مؤمنه اى را بهتانى ندهد، يا در او چيزى گويد كه در او نبود، خداى تعالى او را فردا قيامت، بر تلّى از آتش بدارد تا از عهده آنچه گفته باشد، بيرون آيد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تقوى چه باشد؟يكى را از بزرگان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سَلَكْتَ طَريقا ذاشَوْكٍ؟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هيچ راه خارستان رفته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وَتَشَمَّرْتُ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و هشيار و دامان چاك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آن است كه در راه دين هم چنان روى</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2121_12150"/>
    </w:p>
    <w:p>
      <w:pPr>
        <w:pStyle w:val="Heading3"/>
        <w:numPr>
          <w:ilvl w:val="2"/>
          <w:numId w:val="1"/>
        </w:numPr>
        <w:rPr/>
      </w:pPr>
      <w:bookmarkStart w:id="272" w:name="__RefHeading___Toc4753744_3650668749"/>
      <w:bookmarkStart w:id="273" w:name="_Toc102"/>
      <w:bookmarkEnd w:id="271"/>
      <w:bookmarkEnd w:id="272"/>
      <w:r>
        <w:rPr>
          <w:rtl w:val="true"/>
        </w:rPr>
        <w:t>تنگدستى و سرّ پوشى</w:t>
      </w:r>
      <w:bookmarkEnd w:id="273"/>
    </w:p>
    <w:p>
      <w:pPr>
        <w:pStyle w:val="BookText"/>
        <w:rPr/>
      </w:pPr>
      <w:r>
        <w:rPr>
          <w:rFonts w:ascii="IRNazanin" w:hAnsi="IRNazanin" w:eastAsia="IRNazanin"/>
          <w:color w:val="111111"/>
          <w:sz w:val="28"/>
          <w:sz w:val="28"/>
          <w:szCs w:val="28"/>
          <w:rtl w:val="true"/>
          <w:lang w:bidi="fa-IR"/>
        </w:rPr>
        <w:t xml:space="preserve">تنگدستى و سرّ پوشىدر حكايات الصّالحين هست كه مردى بود درويش و متحمل، نام و ننگ با كس نگفتى و پرده حال خود فرو گذاشته داشتى و او را همسايه اى بود توانگر، فرزندكى داشت كه بس دوستى داشتنى آن فرزند را همسايه اى و خود را و قوم را تابع هوا و رضاى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داشتى، روزى اين كودك در خانه همسايه درويش شد و ايشان را ديگى بر سر آتش بود، كودك آن جا توقف كرد تا آن ديگ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گرفتند و آن مرد از اهل خانه و كودكان او از آن بخوردند و آن كودك همسايه را چيزى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كودك از آن جا برگشت دلتنگ و با خانه بَرِ پدر رفت و در خانه چند گونه طبخ ساخته بودند و انواع طعام بود ايشان را، كودك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كه شما را هست هيچ نمى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مى بايد كه فلان همسايه مى پخت و پيش من بخوردند و مرا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انواع طبيخ بر او عرضه كردند، هيچ نخواست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شد و كس فرستاد و آن صالح مرد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شيخ، تو همسايه من باشى، شايد كه مرا از تو رنج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چرا و از كجا افتاد اين شكايت؟ قصه با او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فرو ماند ساعتى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سرّى است كه تو مى فرمايى آشكارا كردن و الا من هرگز اين سرّ آشكارا نكردمى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براى بخيلى نواله به كودك تو نداده ام ولكن براى آن كه خداى داند كه آن طعامى بود كه خداى تعالى ما را مباح بكرده است و شما را مباح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و طعامى باشد كه در شرع تو را حلال باشد و ما را حلال نباشد؟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فِى مَخْمَصَةٍ غَيْرَ مُتَجَانِفٍ لاِّءِثْمٍ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او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مى خوردم مردارى بود و مرا مباح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مباح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توانگر رنجور دل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همسايگى من و احوال تو اين جا رسيده و من بى خبر و تو هرگز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مرد را سوگند داد كه از سراى</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2121_12151"/>
    </w:p>
    <w:p>
      <w:pPr>
        <w:pStyle w:val="Heading3"/>
        <w:numPr>
          <w:ilvl w:val="2"/>
          <w:numId w:val="1"/>
        </w:numPr>
        <w:rPr/>
      </w:pPr>
      <w:bookmarkStart w:id="275" w:name="__RefHeading___Toc4753746_3650668749"/>
      <w:bookmarkStart w:id="276" w:name="_Toc103"/>
      <w:bookmarkEnd w:id="274"/>
      <w:bookmarkEnd w:id="275"/>
      <w:r>
        <w:rPr>
          <w:rtl w:val="true"/>
        </w:rPr>
        <w:t>توان گرى دل</w:t>
      </w:r>
      <w:bookmarkEnd w:id="276"/>
    </w:p>
    <w:p>
      <w:pPr>
        <w:pStyle w:val="Heading3"/>
        <w:numPr>
          <w:ilvl w:val="2"/>
          <w:numId w:val="1"/>
        </w:numPr>
        <w:rPr/>
      </w:pPr>
      <w:bookmarkStart w:id="277" w:name="__RefHeading___Toc4753748_3650668749"/>
      <w:bookmarkStart w:id="278" w:name="_Toc104"/>
      <w:bookmarkEnd w:id="277"/>
      <w:r>
        <w:rPr>
          <w:rtl w:val="true"/>
        </w:rPr>
        <w:t>توبه</w:t>
      </w:r>
      <w:bookmarkEnd w:id="278"/>
    </w:p>
    <w:p>
      <w:pPr>
        <w:pStyle w:val="BookText"/>
        <w:rPr/>
      </w:pPr>
      <w:r>
        <w:rPr>
          <w:rFonts w:ascii="IRNazanin" w:hAnsi="IRNazanin" w:eastAsia="IRNazanin"/>
          <w:color w:val="111111"/>
          <w:sz w:val="28"/>
          <w:sz w:val="28"/>
          <w:szCs w:val="28"/>
          <w:rtl w:val="true"/>
          <w:lang w:bidi="fa-IR"/>
        </w:rPr>
        <w:t>بيرون نشود و تا آنچه داشت از مال و ملك با او مقاسمت كرد و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يافت او را در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اللّهُ بِكَ؛ خداى با تو چه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رَحِمَنى بمُواساةِ الجارِ؛ بر من رحمت كرد به آن مواسات كه با همسايه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حكايتى اگرچه لايق نيست، براى آن آوردم تا بدانى كه آيتى عظيم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توان گرى دلتوان گرى و درويشى در اندكى و بسيارى مال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گرى، توان گرى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الغِنى مِنْ كَثْرَةِ العَرَضِ اِنَّما الغِنى غِنَى النَّفْسِ ؛ مرد به قناعت توان گر باشد، و به عزت نفس و علو همت شريف 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توبهفضل بن موسى الشّيبانى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توبه فضل بن عياض آن بود كه او كنيزكى را دوست داشتى، شبى وعده داد كه او بَرِ او شود، او به ديوارى بر رفت و به بام خاست تا بر او شود، از سراى او آوازى برآمد كه كسى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لِلَّذِينَ ءَامَنُواْ أَنْ تَخْشَعَ قُلُوبُهُم لِذِكْرِ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آيت بر دل او آمد، ساعتى بگريست،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قَدْ اَنى؛ آرى واللّه كه وقت آمد كه دل من نرم شود براى ذكر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باز پس آمد و در ويرانه شد تا آن جا بخسپد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آن جا فرود آمده بودند، با يكديگر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بيدار باشيد كه امشب فضيل بر راه است، نبايد تا راه ما بزند و فضيل راهزن بود، با خويشتن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بندگان خداى از من چگونه مى ترسند؟ بار خدايا، توبه كردم، و علامت توبه ام آن است كه در خانه تو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2121_12152"/>
    </w:p>
    <w:p>
      <w:pPr>
        <w:pStyle w:val="Heading3"/>
        <w:numPr>
          <w:ilvl w:val="2"/>
          <w:numId w:val="1"/>
        </w:numPr>
        <w:rPr/>
      </w:pPr>
      <w:bookmarkStart w:id="280" w:name="__RefHeading___Toc4753750_3650668749"/>
      <w:bookmarkStart w:id="281" w:name="_Toc105"/>
      <w:bookmarkEnd w:id="279"/>
      <w:bookmarkEnd w:id="280"/>
      <w:r>
        <w:rPr>
          <w:rtl w:val="true"/>
        </w:rPr>
        <w:t>توكل و رزق بنده</w:t>
      </w:r>
      <w:bookmarkEnd w:id="281"/>
    </w:p>
    <w:p>
      <w:pPr>
        <w:pStyle w:val="BookText"/>
        <w:rPr/>
      </w:pPr>
      <w:r>
        <w:rPr>
          <w:rFonts w:ascii="IRNazanin" w:hAnsi="IRNazanin" w:eastAsia="IRNazanin"/>
          <w:color w:val="111111"/>
          <w:sz w:val="28"/>
          <w:sz w:val="28"/>
          <w:szCs w:val="28"/>
          <w:rtl w:val="true"/>
          <w:lang w:bidi="fa-IR"/>
        </w:rPr>
        <w:t>كه مسجد الحرام است مجاور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او آواز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فضيل عياض منم، از من مترسيد كه من بر سر آن نيستم كه تا امروز بودم، آن گه از آن جا بيرون آمد و به مكه رفت و مجاور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مبارك را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فاسقى متهتّك كه تو بودى سبب توبه تو 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مولع بودم به خمر خوردن و بربط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در باغى بودم، خمر مى خوردم، بربط بر درختى نهادم و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 شب از خواب درآمد، برخاستم تا بربط برگيرم، از شاخ درخت آواز مى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يَأنِ اللّذينَ آمَنُوا اَنْ تَخْشَعْ قُلُوبَهُم لِذِكرِ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آواز مرا لغطى شد، بترسيدم و توبه كردم و سبب توبه و زهد من اين بود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توكل و رزق بندهدر اخبار ما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الرِّزقُ رِزقانِ، رِزْقٌ تَطْلُبُهُ وَرِزْقٌ يَطْلُبُكُ؛ روزى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 او را طلب مى كنى و يكى او تو را طلب مى كند، آنچه تو او را طلب مى كنى باشد كه بيابى، و آنچه او طلب مى كند لابد تو را بيابد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بناى اين بر توكل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توكل درست نباشد اين حال درست نيابد، 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اَنَّكُمْ تَتَوَكَلُونَ عَلَى اللّهِ حَقَّ تَوَكُّلِهِ لَرَزَقُكُم كَما يَرْزُقُ الطَّيْرَ تَغْدوا خِماصا وَتَرُوحُ بِطانا؛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توكل كردى بر خداى حق توكلش چنان كه بيايد روزى دادى شما را چنان كه مرغان را دهد، بامداد از آشيان ها بيرون آيند حوصله ها تهى، و نماز شام با آشيان ها روند حوصله ها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تكليف توست در اين باب سعى است و طلب كردن روزى از مطلب خود از وجهى حلال، آن گه آنچه صلاح تو است به تو رسد، و آنچه نرسد 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2121_12153"/>
    </w:p>
    <w:p>
      <w:pPr>
        <w:pStyle w:val="Heading3"/>
        <w:numPr>
          <w:ilvl w:val="2"/>
          <w:numId w:val="1"/>
        </w:numPr>
        <w:rPr/>
      </w:pPr>
      <w:bookmarkStart w:id="283" w:name="__RefHeading___Toc4753752_3650668749"/>
      <w:bookmarkStart w:id="284" w:name="_Toc106"/>
      <w:bookmarkEnd w:id="282"/>
      <w:bookmarkEnd w:id="283"/>
      <w:r>
        <w:rPr>
          <w:rtl w:val="true"/>
        </w:rPr>
        <w:t>جبرئيل در زندان با يوسف عليه السلام</w:t>
      </w:r>
      <w:bookmarkEnd w:id="284"/>
    </w:p>
    <w:p>
      <w:pPr>
        <w:pStyle w:val="BookText"/>
        <w:rPr/>
      </w:pPr>
      <w:r>
        <w:rPr>
          <w:rFonts w:ascii="IRNazanin" w:hAnsi="IRNazanin" w:eastAsia="IRNazanin"/>
          <w:color w:val="111111"/>
          <w:sz w:val="28"/>
          <w:sz w:val="28"/>
          <w:szCs w:val="28"/>
          <w:rtl w:val="true"/>
          <w:lang w:bidi="fa-IR"/>
        </w:rPr>
        <w:t>صلاح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تو جهاد است و دادن او صلاح يا نادادن؛ تو را آن مجاهدت امتناع نبايد كردن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الحَلالِ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الاَصغَر اِلى الجِهادِ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تو يافتن نيست، تكليف تو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اَنْ اَسْعى وَلَيْسَ عَلَىَّ اِدْراكُ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تو است جِدّ است،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اوست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 جهد است و آن جَهد جهاد، آن جَدّ حظّ است و آن 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است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قضاست و بر تو به آن قضا رضاست، چه اگر راضى نباشى سخط تو را اثر نيست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جبرئيل در زندان با يوسف عليه السلاموَهْب مُنَبَّه و سُدّى روايت كردند كه چون يوسف عليه السلام در زندان بود، جبرئيل به نزديك او آمد و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مى شناسى؟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كه روى نكو مى بينم و بوى خوش مى يابم،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 و رسول رب العالمين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آمدى به اين جاى گناهكاران، وَاَنْتَ اَطْيَبُ الاَطيَبينَ وَرأسُ المُقَرَّبين وَرسول ربّ العالمين؟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تو نمى دانى كه خداى تعالى جاى ها به مردان پاك بكند، و هر آن كه زمين كه شما در آن جا باشى بهترين زمين ها باشد، و خداى تعالى اين زندان و پيرامن او پاك بكرد به حصول تو در وى، اى سيد پاكيزگان و پسر صالحان و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مرا چگونه به نام صديقان مى خوانى و از جمله مخلصان و پاكان مى شمارى، و من در جاى گناهكاران گرفتارم و به مفسدان در زندانم؟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تو مخالفتِ هواى نفس كردى و فرمان آن كه تو را با معصيت خواند نكردى، براى آن نام تو در صديقان بنوشتند و تو را از جمله مخلصان شمردند و درجه پدرانت ارزانى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2121_12154"/>
    </w:p>
    <w:p>
      <w:pPr>
        <w:pStyle w:val="Heading3"/>
        <w:numPr>
          <w:ilvl w:val="2"/>
          <w:numId w:val="1"/>
        </w:numPr>
        <w:rPr/>
      </w:pPr>
      <w:bookmarkStart w:id="286" w:name="__RefHeading___Toc4753754_3650668749"/>
      <w:bookmarkStart w:id="287" w:name="_Toc107"/>
      <w:bookmarkEnd w:id="285"/>
      <w:bookmarkEnd w:id="286"/>
      <w:r>
        <w:rPr>
          <w:rtl w:val="true"/>
        </w:rPr>
        <w:t>جنگ اُحُد</w:t>
      </w:r>
      <w:bookmarkEnd w:id="287"/>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الامين، خبر يعقوب چه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او را صبر نكو داد بر مفارقت تو، و او را ابتلا كرده است به حزن و اندوه تو، فَهُوَ كَظيم، او دلى غمگين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حزن او چه قدر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چندان كه مادرى را باشد كه فرزندش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چه مزد است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صد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ملاقات خواهد بودن؟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اُبالى بَعْدَ ذلك بما يُصيبنى؛ پس از اين باز نگيرم به هرچه به من رسد، و دل خوش 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و كلبى و واقدى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بيرون آمد از مدينه پياده تا به اُحُد آمد و به دست خود صف لشكر راست مى كرد تا اگر يكى از ايشان بديدى كه اندكى از صف خارج بودى اشارت مى كرد كه صف راست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و سُدّى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مشركان به اُحُد فرود آمدند روز چهارشنبه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رسول آمد، كس فرستاد و اصحابان را بخواند و با ايشان مشورت كرد و عبداللّه اُبىّ سَلُول را بخواند و با او مشورت كرد، و پيش از آن هرگز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اُبىّ و بيشتر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نبايد شدن، هم در مدينه مقام بايد كردن كه ما را عادت چنين رفته است كه هرگه از مدينه بيرون شديم مُصاب و مغلوب و منهزم شديم، و هرگه در مدينه مقام كرديم و ايشان بر ما آمدند، غلبه و ظفر ما را بود، و تو در ميان ما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وجود تو هست، اولى تر كه ظفر باشد ما را، رها كن اى رسول اللّه تا خود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اگر آن جا مقام كنند، آن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و منزلى بد است، و اگر در مدينه آيند ما در روى ايشان كارزار كنيم به نيزه و تيغ، و زنان و كودكان از بام ها به سنگ و تير، و اگر بروند خايب و خاسر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را اين رأى نيك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دگر صحابه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 اين سگان را چندين محل باشد كه ما تقاعد نماييم از قتال ايشان تا گمان برند كه بترسيديم از ايشان، و اين از سَرِ ضعف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مالك الانصارى 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مرا از بهشت محروم مكن كه به آن خداى كه تو را به حق بفرستاد، كه من چشم بر آن نهاده ام كه به بهشت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گواهى مى دهم كه خدا يكى است، و تو رسول اويى و از كارزار نخواهم گريختن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راستى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بكشتند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تعبيرش بر چيزى كردم، و در خواب ديدم كه در كناره شمشير من رخنه اى بود، تعبيرش بر هزيمت كردم، و چنان ديدم كه دست در درعى محكم كرده ام، تعبيرش بر آن كردم كه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صواب بينى ما هم اين جا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كنند به بتر جاى مقام باشد ايشان را، و اگر اين جا آيند اين جا كارزار كنيم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صلى الله عليه و آله را چنان مى بايست كه اگر كارزار كنند در مدينه و در كوه هاى مدينه باشد جماعتى كه ايشان را شهادت مى بايست و كارزار دوست بودند، الحاح كردند و بسيار بگفتند تا رسول صلى الله عليه و آلهسلاح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صلى الله عليه و آله سلاح پوشيده بود، پشيمان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كرديم كه بر رسول اشارت كرديم، و او را وحى مى آيد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پاى 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خطا كرديم، و ما را در اين راى نيست، و راى راى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تو راست، آنچه مصلحت باشد مى فرماى تا ما راى تو را متابعت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زره پوشيدم جز رفتن راهى نيست، كه هيچ پيغامبر نشايد كه سلاح در پوشد و كارزار ناكرده سلاح از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2121_12156"/>
    </w:p>
    <w:p>
      <w:pPr>
        <w:pStyle w:val="Heading3"/>
        <w:numPr>
          <w:ilvl w:val="2"/>
          <w:numId w:val="1"/>
        </w:numPr>
        <w:rPr/>
      </w:pPr>
      <w:bookmarkStart w:id="289" w:name="__RefHeading___Toc4753756_3650668749"/>
      <w:bookmarkStart w:id="290" w:name="_Toc108"/>
      <w:bookmarkEnd w:id="288"/>
      <w:bookmarkEnd w:id="289"/>
      <w:r>
        <w:rPr>
          <w:rtl w:val="true"/>
        </w:rPr>
        <w:t>جوانى كه از مستى و غفلت توبه كرد</w:t>
      </w:r>
      <w:bookmarkEnd w:id="290"/>
    </w:p>
    <w:p>
      <w:pPr>
        <w:pStyle w:val="BookText"/>
        <w:rPr/>
      </w:pPr>
      <w:r>
        <w:rPr>
          <w:rFonts w:ascii="IRNazanin" w:hAnsi="IRNazanin" w:eastAsia="IRNazanin"/>
          <w:color w:val="111111"/>
          <w:sz w:val="28"/>
          <w:sz w:val="28"/>
          <w:szCs w:val="28"/>
          <w:rtl w:val="true"/>
          <w:lang w:bidi="fa-IR"/>
        </w:rPr>
        <w:t>چهارشنبه و پنج شنبه مقام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روز آدينه بيرون شد پس از آن كه نماز آدينه بكرد، بامداد روز شنبه به شِعْبِ اُحُد آمد نيمه شوال سنه ثلاث من الهجره، و كارزار كردند چنان كه طَرْفى از آن در جاى خود بيايد ـ اِنْ شاء اللّه ـ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جوانى كه از مستى و غفلت توبه كردذوالنّون مصرى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از شب ها برون آمدم، شبى بود مُقْمر و ماهتاب روشن، بر كنار رود نيل مى رفتم گزدمى را ديدم كه مى رفت به شتاب چنان كه من در وى نرسيدم،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اين تعبيه اى باشد، بر اثر او مى رفتم تا به كنار آب رسيد، و بزغى بيامد و پشت بداشت تا آن گزدم بر نشست بر پشت او و عَبَر كرد،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آن خدايى كه اين گزدم را بى سفينه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عبر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گزدم چون به خشك رسيد دگر باره تاختن گرفتن گرفت و من بر اثر او مى رفتم نگاه كردم بُرنايى را ديدم مست افتاده و مارى سياه عظيم بر سينه او شده و آهنگ دهن او كرده، آن گزدم بيامد و بر پشت آن مار شد و او را نيشى بزد و بكشت و بينداخت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به شگفت فرو ماندم، بر بالين او بايستادم و به آواز اين بيت ها بخواندم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نائما والخَيلُ يحْرُسُهمِنْ كُلِّ سُوءٍ يَدُبُّ فِى الظُلَمِ كَيْفَ تَنامُ العُيُون عَن ملِكتأتيكَ مِنْهُ فَوائِدُ النِعَمِ به آواز من از خواب درآمد، من با اين حال با او حكايت كردم، بر دست من توبه كرد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2121_12157"/>
    </w:p>
    <w:p>
      <w:pPr>
        <w:pStyle w:val="Heading3"/>
        <w:numPr>
          <w:ilvl w:val="2"/>
          <w:numId w:val="1"/>
        </w:numPr>
        <w:rPr/>
      </w:pPr>
      <w:bookmarkStart w:id="292" w:name="__RefHeading___Toc4753758_3650668749"/>
      <w:bookmarkStart w:id="293" w:name="_Toc109"/>
      <w:bookmarkEnd w:id="291"/>
      <w:bookmarkEnd w:id="292"/>
      <w:r>
        <w:rPr>
          <w:rtl w:val="true"/>
        </w:rPr>
        <w:t>چرا دعاها مستجاب نمى شود؟</w:t>
      </w:r>
      <w:bookmarkEnd w:id="293"/>
    </w:p>
    <w:p>
      <w:pPr>
        <w:pStyle w:val="Heading3"/>
        <w:numPr>
          <w:ilvl w:val="2"/>
          <w:numId w:val="1"/>
        </w:numPr>
        <w:rPr/>
      </w:pPr>
      <w:bookmarkStart w:id="294" w:name="__RefHeading___Toc4753760_3650668749"/>
      <w:bookmarkStart w:id="295" w:name="_Toc110"/>
      <w:bookmarkEnd w:id="294"/>
      <w:r>
        <w:rPr>
          <w:rtl w:val="true"/>
        </w:rPr>
        <w:t>حساب و عذاب قيامت</w:t>
      </w:r>
      <w:bookmarkEnd w:id="295"/>
    </w:p>
    <w:p>
      <w:pPr>
        <w:pStyle w:val="BookText"/>
        <w:rPr/>
      </w:pPr>
      <w:r>
        <w:rPr>
          <w:rFonts w:ascii="IRNazanin" w:hAnsi="IRNazanin" w:eastAsia="IRNazanin"/>
          <w:color w:val="111111"/>
          <w:sz w:val="28"/>
          <w:sz w:val="28"/>
          <w:szCs w:val="28"/>
          <w:rtl w:val="true"/>
          <w:lang w:bidi="fa-IR"/>
        </w:rPr>
        <w:t xml:space="preserve">چرا دعاها مستجاب نمى شود؟ابراهيم ادهم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بالُنا نَدْعوا فَلا نُجابُ؛ چرا ما دعا مى كنيم اجابت نمى آيد؟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شما خداى را بشناختى و طاعتش نمى دارى، و پيغامبر را بشناختى و متابعت او نكردى، و قرآن بدانستى و بر آن كار نمى كنى، و نعمت خداى مى خورى و شكرش نمى گزارى، و بهشت بدانستى و طلب نكردى و دوزخ بشناختى و از او بنگريختى، و شيطان را بشناختى و مخالفتش نكردى، و مرگ او را بشناختى و ساز او نكردى، و مردگان را بنگريدى و عبرت برنگرفتى، و عيب خود رها كردى و به عيب مردم مشغول شدى، دعاى شما را كى اجابت كنند؟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حساب و عذاب قيامتشيخ ما رحمه الله اعنى الشيخ أبا محمد بن عبدالرحمن بن الحسينىّ الفارسى ثمَّ الخُزاعى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گمان برند كه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نَدْعُواْ كُلَّ أُنَاسِم بِإِمَـمِهِمْ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است و به خلاف آن است، چه اين آيت وعيد است و به آن معنى كه دعوت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 ثواب و دعوت با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دعوت با ثواب ـ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يَدْعُواْ إِلَى دَارِ السَّلَـمِ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با حساب اين آيت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أُنَاسِم بِإِمَـمِهِمْ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بيانش آن است كه مفضل بن عمر روايت كند از صادق جعفر بن محمد عليهماالسلام كه او را از اين آيت پرسيدم،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چون روز قيامت باشد، مناديى ندا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المُقْتَدونَ بالبَرَرَةِ المَعصُومينَ هَلُمُّوا اِلى الحِسابِ فَوَاللّهِ لَدُعاؤُكُمْ بنا وَانتِسابُكُم اِلَينا اَشَدُّ عَلَينا مِن حِسابِكُم وَعَذابِكُم؛ اى آنان كه در دنيا اقتدا به معصومان كردى به شمارگاه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اين كه شما را به ما باز خوانند و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نسبت كنند در آن مجمع بر ما سخت تر آيد از حساب شما و عذاب شما براى آن كه اين چو تشويرى و خجالتى باشد كه ناپاكى را به پاكى نسبت كنند و آلوده اى را به ناآلوده اى بازخوانند و عاصيى را در پى معصومى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باقر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زَيْنا ولاّ تَكُونوا عَلَينا شَيئا؛ ما را زين باشى و بر ما شين مباشى كه به خداى خدا كه حياى ما از عصاة شيعت ما در قيامت سخت تر باشد، از حياء ايشان از گناه شان تا فردا قيامت يكى را از شيعه ما به نزديك تر از او آرند و بدارند با نامه سياه و حالى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در پيش افكنده از شرم گناه با راست نگرد، مصطفى عليه السلام را بيند گويد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امت بودى مرا و با چپ نگرد، مرتضى را بيند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شيعت وبدى مرا، بيان اين آن خبر است كه نافع روايت كند از عبداللّه عمر كه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طَلَبَنى يَوْمَ القِيامَةِ فَلْيَطْلُبِنى عِندَ المِيزانِ مُحمارّا وَجْهى عَرِقا جبينى حَياءً مِمّا اَحْدَثَتْ اُمّتى بَعْدى؛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مرا جويد روز قيامت، گو مرا به نزديك ترازو جوى روى سُرخ شده و پيشانى خوى گرفته به شرم آنچه امتان من از پَس من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معصومان را از كرده تو شرم خواهد بودن تو را از كرده خود شرم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فردا كه تو را در موقف محاسبت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اِذَ المُجْرِمونَ ناكِسُوا رؤسِهِم عِنْدَ رَبِّهم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در پيش افگنده، روى آن ندارند كه سر بر دارند و چشم آن ندارند كه چشم باز كنند، بر راست نگرند انبيا را ببينند، و بر چپ نگرند اوصيا را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نگرند ملائكه مقرب را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قاضيى كه رشوت نگيرد، گواهان كه ميل نكنند، ترازويى كه در او شَطَطى نباشد، شمارى كه در او غلطى نباشد، محاسبى كه او را سهو نباشد، خطابى كه در او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بيچاره در چنان حالتى بر چنان مثالى هيچ فرياد رس ندارد و هيچ منفسى ندارد جز اميد به رحمت خداى و شفاعت معصومانى كه او امروز خود را بر فتراك ولايت ايشان بسته است، اميد آن كه فردا نسبتش با او و دعوتش با او 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21_12159"/>
    </w:p>
    <w:p>
      <w:pPr>
        <w:pStyle w:val="Heading3"/>
        <w:numPr>
          <w:ilvl w:val="2"/>
          <w:numId w:val="1"/>
        </w:numPr>
        <w:rPr/>
      </w:pPr>
      <w:bookmarkStart w:id="297" w:name="__RefHeading___Toc4753762_3650668749"/>
      <w:bookmarkStart w:id="298" w:name="_Toc111"/>
      <w:bookmarkEnd w:id="296"/>
      <w:bookmarkEnd w:id="297"/>
      <w:r>
        <w:rPr>
          <w:rtl w:val="true"/>
        </w:rPr>
        <w:t>حشمت حضرت سليمان عليه السلام</w:t>
      </w:r>
      <w:bookmarkEnd w:id="298"/>
    </w:p>
    <w:p>
      <w:pPr>
        <w:pStyle w:val="BookText"/>
        <w:rPr/>
      </w:pPr>
      <w:r>
        <w:rPr>
          <w:rFonts w:ascii="IRNazanin" w:hAnsi="IRNazanin" w:eastAsia="IRNazanin"/>
          <w:color w:val="111111"/>
          <w:sz w:val="28"/>
          <w:sz w:val="28"/>
          <w:szCs w:val="28"/>
          <w:rtl w:val="true"/>
          <w:lang w:bidi="fa-IR"/>
        </w:rPr>
        <w:t>بِإِمَـمِهِمْ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است كه شرط آن كه طبيب بيمار نبود، چه اگر طبيب بيمار بود او را نيز طبيب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يُداوي والطَّبيبٌ مريضٌ</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حشمت حضرت سليمان عليه السلاممقاتل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بساطى بافتند از زر و ابريشم يك فرسنگ در يك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سريرى بود زرين، آن سرير بر ميان آن بساط بنهادندى، و سه هزار كرسى از زر و سيم و پيرامن آن سرير بنهادندى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پيغامبران بر آن كرسى هاى زرين نشستندى و علما بر كرسى هاى سيم، و گرد بر گِرد ايشان اِنْس بايستادندى، و از پس ايشان جنّ باستادندى، و از بالاى سر ايشان مرغان پر در پر كشيديدندى چنان كه آفتاب بر اين بساط نيوفتادى، و باد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برداشتى، بامداد يك ماهه را ببردى، و نماز شام يك ماهه باز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مُنَبَّة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سليمان عليه السلام بر اين مرتبه كه گفتيم به بزرگى بگذشت و او زمين مى سپرد، بر نگريست سليمان را ديد با اين جلالت،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لَقَدْ اُوتِىَ آلُ داوُود مُلكا عظيما؛ آل داود را ملكى عظيم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باد را مى فرمود تا آواز او به گوش سليمان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باد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فرو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برزگر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سمع من رسيد آنچه گفتى و براى آن فرود آمده ام تا تو را اين بگويم، نگر تمناى اين نكنى كه ثواب يك تسبيح كه بنده مؤمن از دل بگويد به نزديك خداى تعالى بيش از اين و به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غمانت ببراد چنان كه غم من ببردى به اين گفتار</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2121_12160"/>
    </w:p>
    <w:p>
      <w:pPr>
        <w:pStyle w:val="Heading3"/>
        <w:numPr>
          <w:ilvl w:val="2"/>
          <w:numId w:val="1"/>
        </w:numPr>
        <w:rPr/>
      </w:pPr>
      <w:bookmarkStart w:id="300" w:name="__RefHeading___Toc4753764_3650668749"/>
      <w:bookmarkStart w:id="301" w:name="_Toc112"/>
      <w:bookmarkEnd w:id="299"/>
      <w:bookmarkEnd w:id="300"/>
      <w:r>
        <w:rPr>
          <w:rtl w:val="true"/>
        </w:rPr>
        <w:t>حضرت ابراهيم عليه السلام در آتش</w:t>
      </w:r>
      <w:bookmarkEnd w:id="301"/>
    </w:p>
    <w:p>
      <w:pPr>
        <w:pStyle w:val="BookText"/>
        <w:rPr/>
      </w:pPr>
      <w:r>
        <w:rPr>
          <w:rFonts w:ascii="IRNazanin" w:hAnsi="IRNazanin" w:eastAsia="IRNazanin"/>
          <w:color w:val="111111"/>
          <w:sz w:val="28"/>
          <w:sz w:val="28"/>
          <w:szCs w:val="28"/>
          <w:rtl w:val="true"/>
          <w:lang w:bidi="fa-IR"/>
        </w:rPr>
        <w:t xml:space="preserve">حضرت ابراهيم عليه السلام در آتشگفتند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ببايد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نمرود بفرمود تا ابراهيم را بگرفتند و در خانه اى باز داشتند، و ايشان ساز آتش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حايطى بساختند چون حظيره اى و هيزم هاى سخت خشك در آن جا افگندند تا هر كسى را كه حاجتى بود يا بيمار بود اميد داشت قضاى حاجت خود و صلاح بيمار خود، به تقرب و تبرك پشته اى هيزم بياورد و در آن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هيزم جمع مى كردند تا چندان جمع كردند كه از بالاى آن حظيره چون كوهى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جوانب آتش در او نهادند تا دور او گرفت و سخت شد چنان كه مرغ در آن هوا نيارست پريدن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مَنْجنيقى ساختند و بر بالاى بنهادند و ابراهيم را دست و پاى ببستند و در آن جا نهادند و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خلقان از آن ضجّه كردند مگر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تو را در زمين خود يك بنده موحد است، تمكين مى كنى تا او را به آتش بسوزند؟ ما را دستور باش تا او را نصرت كنيم؟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اگر از شما يارى خواهد يارى كنى او را، و اگر توكل بر من كند با من گذارى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كه بر باران موكل است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اگر مى خواهى تا باران بر اين آتش گمارم تا فرو نشاند و تو را هيچ گزند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كه موكل باد بود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باد را گمارم تا اين آتش در عالم پراكنده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اصناف فريشتگان آمدند، هر كسى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يارى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حَسبى اللّهُ؛ خداى بس 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در پله منجنيق نهادند،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الواحِدُ فِى السّماءِ وَاَنَا الواحِدُ فِى الاَرضِ لَيسَ فِى الارضِ اَحَد يَعْبُدُكَ غَيْرى حَسْبىَ اللّه ونِعْمَ الوَكيل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21_12161"/>
    </w:p>
    <w:p>
      <w:pPr>
        <w:pStyle w:val="Heading3"/>
        <w:numPr>
          <w:ilvl w:val="2"/>
          <w:numId w:val="1"/>
        </w:numPr>
        <w:rPr/>
      </w:pPr>
      <w:bookmarkStart w:id="303" w:name="__RefHeading___Toc4753766_3650668749"/>
      <w:bookmarkStart w:id="304" w:name="_Toc113"/>
      <w:bookmarkEnd w:id="302"/>
      <w:bookmarkEnd w:id="303"/>
      <w:r>
        <w:rPr>
          <w:rtl w:val="true"/>
        </w:rPr>
        <w:t>حضرت موسى عليه السلام و ساحران فرعون</w:t>
      </w:r>
      <w:bookmarkEnd w:id="304"/>
    </w:p>
    <w:p>
      <w:pPr>
        <w:pStyle w:val="BookText"/>
        <w:rPr/>
      </w:pPr>
      <w:r>
        <w:rPr>
          <w:rFonts w:ascii="IRNazanin" w:hAnsi="IRNazanin" w:eastAsia="IRNazanin"/>
          <w:color w:val="111111"/>
          <w:sz w:val="28"/>
          <w:sz w:val="28"/>
          <w:szCs w:val="28"/>
          <w:rtl w:val="true"/>
          <w:lang w:bidi="fa-IR"/>
        </w:rPr>
        <w:t xml:space="preserve">اُبىّ 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چون او را به آتش انداختند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 رَبَّ العالَمين لَكَ المُلكُ وَلَكَ الحمدُ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بينداختند جبرئيل در هوا به او رسيد،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ابراهيم؟ هيچ هست تو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اِليكَ فلا؛ اما به تو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مِن سؤإلى عِلمُهُ بِحالى؛ مرا كفايت است از سؤال آن كه او حال من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وحى كرد به آتش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يَـنَارُ كُونِى بَرْدًا وَسَلَـمًا عَلَى إِبْرَ 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آتش شو بر ابراهيم سردى با سلامت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موسى عليه السلام و ساحران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سَحَره بيامدند و در مقابله موسى بايستادند، موسى عليه السلام ايشان را دعوت كرد و با خداى خواند، و از خداى سخن گفت و از مآل و مرجع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يكديگر نگريدند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اين مرد به سخن ساحران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زينت بود كه موعد ايشان بود، و آن عيدى و موسمى بود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سَحَره آن عدد كه بودند جمع شدند و فرعون و لشكر به صحرا آمدند و خلايق عالم از جوانب آن بر آن ميعاد جمع شدند؛ موسى عليه السلام مى آمد،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جز هارون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ايشان بايستاد و بر عصا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السلامايشان را در وعظ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وَيْلَكُمْ لاَ تَفْتَرُواْ عَلَى اللَّهِ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خداى دروغ فرا مبافى كه پس بيخ شما بكند و به عذاب و دروغ زن خايب و نوميد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سخن جاودان است و از آن گه دو قول شدند و 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فَتَنَـزَعُواْ أَمْرَهُم بَيْنَهُمْ وَ أَسَرُّواْ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آنچه داشتند از حِبال و عصا در خبر چنان است كه بر چهل شتر نهاده بودند، رسن ها بود و عصاهاى مار پيكر بكرده و</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پيكر، چوب ها مجوّف كرده و زيبق در ميان آن كرده و رسن ها به زيبق اندوده، و آن گه زيرزمين مجوّف كرده بودند و در زير آتش بركرده، و چنان ساختند كه وقت چاشتگاه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آفتاب از بالا تابش و آتش از زير قوت كرد، آن گه موسى را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إِمَّآ أَن تُلْقِىَ وَإِمَّآ أَن نَّكُونَ نَحْنُ الْمُلْقِينَ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 شما بيفگنى آنچه خواهى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چهل خروار چوب و رسن كه داشتند بيفگندند بر اين شكل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زيبق را از آن جا كه عادت است بر گرماى آفتاب و حرارت آتش ساكن بنماند متحرك شود،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كه مى بخواهد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جنبش درآمدند، چنان كه بعضى بر بعضى مى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بترسيد، نه از آن ترسيد كه گمان برد كه اين از جنس آن است، ايشان را شبهت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وحى كرد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آنچه ايشان نمودند شبهت است و آنچه با تو است حجت است و حجت غالب باشد شبهت را 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وحى كرد به موسى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عصا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عصا بينداخت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حالى اژدهايى گشت كه هرچه ايشان به يك سال ساخته بودند به يك ساعت فرو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فرعون به هزيمت برفت عقل و هوش رميده و آن روز چهارصد نوبت اطلاق افتاد او را پس از آن كه به چهل روز يك بار عادت داشت كه به حاجت بنشستى و چنان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بود او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ساحران چون چنان ديدند، به ادنى مايه نظر كه كردند، ايشان را علم حاصل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از جنس سحر است، و مانند اين در مقدور بشر نباشد، چه ايشان سال هاى بسيار تعاطى سحر كرده بودند و كيفيت شناخته، ايشان را علم حاصل شد به آن كه معجزى است خارق عادت و او پيغامبر است و آنچه مى گويد راست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121_12163"/>
    </w:p>
    <w:p>
      <w:pPr>
        <w:pStyle w:val="Heading3"/>
        <w:numPr>
          <w:ilvl w:val="2"/>
          <w:numId w:val="1"/>
        </w:numPr>
        <w:rPr/>
      </w:pPr>
      <w:bookmarkStart w:id="306" w:name="__RefHeading___Toc4753768_3650668749"/>
      <w:bookmarkStart w:id="307" w:name="_Toc114"/>
      <w:bookmarkEnd w:id="305"/>
      <w:bookmarkEnd w:id="306"/>
      <w:r>
        <w:rPr>
          <w:rtl w:val="true"/>
        </w:rPr>
        <w:t>حق همسايه</w:t>
      </w:r>
      <w:bookmarkEnd w:id="307"/>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درآمدند و سجده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به خداى جهانيان كه خداى موسى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چون آن بديد بر سبيل تجلد و جبارت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ءَامَنتُم بِهِى قَبْلَ أَنْ ءَاذَنَ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 آوردى به موسى پيش از آن كه من دستورى داده ام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مكرى است كه شما به يك جاى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تا اهل اين شهر را براندازى، ندانى كه با شما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بفرمايم تا شما را دست و پاى ببرند از خلاف، يعنى دست راست و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بفرمايم تا شما را بر دارها كنند از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 نيست، هرچه خواهى مى كن كه ما را حق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 كه اصرار كردند و برنمى گردند، بفرمود تا همه را دست هاى راست و پاهاى چپ ببريدند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كه اين عقوبت فرمود فرعون بود، اين قول عبداللّه عباس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حق همسايهو ابوهريره روايت كرد از رسول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نباشد آن كه همسايه از شرّ او ايمن نبود، و هر آن كس كه او را درِ سراى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كه ايمن نباشد از همسايه بر اهل و مالش، همسايه او مؤمن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همسايه بر همسايه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اگرت بخواند اجابت كنى، و اگر درويش باشد دستگيرى كنى، و اگر قرض خواهد بدهى، و اگر خيرى رسد او را تهنيت كنى، و اگرش مصيبتى رسد تعزيتش دهى، و اگر بميرد، به جنازه يش حاضر آيى، و ديوار از بالاى سر او برنيارى تا باد از او منع كند، و او را نرنجانى به بوى مطبوخات كه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2121_12164"/>
    </w:p>
    <w:p>
      <w:pPr>
        <w:pStyle w:val="Heading3"/>
        <w:numPr>
          <w:ilvl w:val="2"/>
          <w:numId w:val="1"/>
        </w:numPr>
        <w:rPr/>
      </w:pPr>
      <w:bookmarkStart w:id="309" w:name="__RefHeading___Toc4753770_3650668749"/>
      <w:bookmarkStart w:id="310" w:name="_Toc115"/>
      <w:bookmarkEnd w:id="308"/>
      <w:bookmarkEnd w:id="309"/>
      <w:r>
        <w:rPr>
          <w:rtl w:val="true"/>
        </w:rPr>
        <w:t>خبر فاسق را باور مكنيد</w:t>
      </w:r>
      <w:bookmarkEnd w:id="310"/>
    </w:p>
    <w:p>
      <w:pPr>
        <w:pStyle w:val="BookText"/>
        <w:rPr/>
      </w:pPr>
      <w:r>
        <w:rPr>
          <w:rFonts w:ascii="IRNazanin" w:hAnsi="IRNazanin" w:eastAsia="IRNazanin"/>
          <w:color w:val="111111"/>
          <w:sz w:val="28"/>
          <w:sz w:val="28"/>
          <w:szCs w:val="28"/>
          <w:rtl w:val="true"/>
          <w:lang w:bidi="fa-IR"/>
        </w:rPr>
        <w:t>تو را بود الا كه او را نصيب كنى، و اگر بيمار شود به عيادت او شويد، و اگر ميوه خرى او را از آن نصيب كنى، و اگر نكنى پنهان دارى از او، رها نكنى تا كودكان تو چيزى از آن به در برند و كودكان او بينند كه پس ايشان را آرزو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سه اند، يكى سه حق دارد، و يكى دو حق، و يكى يك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سه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باشد مسلمان خويشاوند، حق همسايگى دارد و حق اسلام و حق خويشى و آن كه دو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مسلمان باشد، حق اسلام و جوار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يك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مشرك كه حق همسايگى دارد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جارَهُ فَقَد آذانى؛ هركه همسايه را بيازارد مرا آزرده باشد، و هركه مرا آزرد خداى آزرده باشد، و هركه با همسايه كارزار كند با من كارزار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اَخى جَبْرَئيل يُوصِينى فِى حقِّ الجار حتّى ظَنَنْتُ اَنَّهُ يَرِثَنى؛ برادرم جبرئيل مرا چندان وصيت كرده در حق همسايه تا گمان بردم كه ميراث من به او رسد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خبر فاسق را باور مكنيددر ذيل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إِن جَآءَكُمْ فَاسِقُم بِنَبَإٍ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در وليد بن عُقبة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مُعَيط آمد كه رسول صلى الله عليه و آله او را به بنى المصطلق فرستاد بعد از وقعه كارزار تا از ايشان صدقه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ايشان در جاهليت عدواتى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او را بديدند به استقبال او آمدند براى تعظيم فرمان رسول صلى الله عليه و آله او گمان برد كه ايشان او را بخواهند كشت، بترسيد از ايشان و با نزديك رسول اللّه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بنى المصطلق مرتد شدند و صدقه ندادند مرا بخواستند كشت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2121_12165"/>
    </w:p>
    <w:p>
      <w:pPr>
        <w:pStyle w:val="Heading3"/>
        <w:numPr>
          <w:ilvl w:val="2"/>
          <w:numId w:val="1"/>
        </w:numPr>
        <w:rPr/>
      </w:pPr>
      <w:bookmarkStart w:id="312" w:name="__RefHeading___Toc4753772_3650668749"/>
      <w:bookmarkStart w:id="313" w:name="_Toc116"/>
      <w:bookmarkEnd w:id="311"/>
      <w:bookmarkEnd w:id="312"/>
      <w:r>
        <w:rPr>
          <w:rtl w:val="true"/>
        </w:rPr>
        <w:t>خداوند دل اندوهناك را دوست دارد</w:t>
      </w:r>
      <w:bookmarkEnd w:id="313"/>
    </w:p>
    <w:p>
      <w:pPr>
        <w:pStyle w:val="BookText"/>
        <w:rPr/>
      </w:pPr>
      <w:r>
        <w:rPr>
          <w:rFonts w:ascii="IRNazanin" w:hAnsi="IRNazanin" w:eastAsia="IRNazanin"/>
          <w:color w:val="111111"/>
          <w:sz w:val="28"/>
          <w:sz w:val="28"/>
          <w:szCs w:val="28"/>
          <w:rtl w:val="true"/>
          <w:lang w:bidi="fa-IR"/>
        </w:rPr>
        <w:t>رسول صلى الله عليه و آله خشم آمد و عزم كرد كه به غزاى ايشان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رسول تو بيامد، ما به كرامت او را استقبال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بديد برگرديد و باز پس آمد، ندانيم تا سبب چه بود؟ اكنون بيامديم،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حال خلاف راستى انهاء كند كه از آن تو را تغيير و خشمى پديد آيد، و صدقات مُعَدّ است تا كسى آيد 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باور نداشت ايشان را و تهمت بود او را در كار ايشان، خالد وليد را بخواند و او را در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بنگر اگر بر ايشان شعار اسلام بينى و آثار مسلمانى صدقه ايشان بستان و بازگرد، و اگر خلاف اين باشد با ايشان آن كن كه با كافران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بيامد، نماز ديگر آن جا رسيد، ايشان بر عادت بانگِ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خفتن بكردند و نماز كردند تا او آن جا بود از ايشان الا خير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بستد و باز آمد و رسول صلى الله عليه و آله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اين آيت مؤمنان را امر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فاسقى خبرى به شما آرد فَتَبَيَّنُوا آهستگى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كه رنجى به قومى رسانى به نادانسته، پس پشيمان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كرده باشى</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خداوند دل اندوهناك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يُحِبُّ الْفَرِحِينَ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النّبىُّ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يُحِبُّ كُلِّ قَلْبٍ حَزين؛ خداى تعالى هر دلى اندوهگين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متابع نفس باشد و در مراتع هوا چرنده باشد از پى هوا رود و در چراگاه شهوت چرد و در هواى هوا پرواز كند از مَراد مُراد آغاز كند و همه روز با نفس خود اين راز كند و همه شب نفس او بر اين ناز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فردا كه نامه عمل باز كند نامه سياه بيند و حالى تباه بيند و صحايفى پر گناه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2121_12166"/>
    </w:p>
    <w:p>
      <w:pPr>
        <w:pStyle w:val="Heading3"/>
        <w:numPr>
          <w:ilvl w:val="2"/>
          <w:numId w:val="1"/>
        </w:numPr>
        <w:rPr/>
      </w:pPr>
      <w:bookmarkStart w:id="315" w:name="__RefHeading___Toc4753774_3650668749"/>
      <w:bookmarkStart w:id="316" w:name="_Toc117"/>
      <w:bookmarkEnd w:id="314"/>
      <w:bookmarkEnd w:id="315"/>
      <w:r>
        <w:rPr>
          <w:rtl w:val="true"/>
        </w:rPr>
        <w:t>خوابى بر يقين بهتر است از عبادتى بر شك</w:t>
      </w:r>
      <w:bookmarkEnd w:id="316"/>
    </w:p>
    <w:p>
      <w:pPr>
        <w:pStyle w:val="Heading3"/>
        <w:numPr>
          <w:ilvl w:val="2"/>
          <w:numId w:val="1"/>
        </w:numPr>
        <w:rPr/>
      </w:pPr>
      <w:bookmarkStart w:id="317" w:name="__RefHeading___Toc4753776_3650668749"/>
      <w:bookmarkStart w:id="318" w:name="_Toc118"/>
      <w:bookmarkEnd w:id="317"/>
      <w:r>
        <w:rPr>
          <w:rtl w:val="true"/>
        </w:rPr>
        <w:t>دادخواهى درويشان در فرداى قيامت</w:t>
      </w:r>
      <w:bookmarkEnd w:id="318"/>
    </w:p>
    <w:p>
      <w:pPr>
        <w:pStyle w:val="BookText"/>
        <w:rPr/>
      </w:pPr>
      <w:r>
        <w:rPr>
          <w:rFonts w:ascii="IRNazanin" w:hAnsi="IRNazanin" w:eastAsia="IRNazanin"/>
          <w:color w:val="111111"/>
          <w:sz w:val="28"/>
          <w:sz w:val="28"/>
          <w:szCs w:val="28"/>
          <w:rtl w:val="true"/>
          <w:lang w:bidi="fa-IR"/>
        </w:rPr>
        <w:t xml:space="preserve">عمر گذشته در دست خود آه بيند، بر خويشتن نوحه كردن گيرد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ثبور ماند و از حور و قصور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را باشد و چرا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خوابى بر يقين بهتر است از عبادتى بر شكدر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شبى از شب ها در بعضى كوى هاى كوفه مى گذشت و قنبر با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سرايى آواز مى آمد كه كسى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قَـنِتٌ ءَانَآءَ الَّيْلِ سَاجِدًا وَ قَآلـءِمًا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بگذشت و من بايستادم ساعتى و گوش باز كردم، آواز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چرا بازماندى آن جا؟ گفتم يا اميرالمؤمنين، صوتٌ حَزِينٌ في هَدْءٍ مِنَ اللّيلِ؛ آوازى است حزين در پاره اى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بياى كه نَومٌ عَلى يقينٍ خَيرٌ مِنْ عِبادَةٍ عَلى شَكّ؛ بياى كه خوابى يقين بهتر باشد از عبادتى بر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به نشان كردم و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دگر روز باز آن جا رفتم و تفحّص كردم، سرايى از آنِ منافقى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چه دانستى كه آن 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راعى باشد كه رعيّت خود را نشناسد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دادخواهى درويشان در فرداى قيامتاَنَس مالك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درويشان تظلم كنند از توانگران 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حقّ ما بندادند از حقى كه تو نهادى ما را در مال ايشان؛ 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شما را مقرب گردانم و ايشان را عذاب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رسول صلى الله عليه و آله اين آيت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أَمْوَ لِهِمْ حَقٌّ لِّلسَّآلـءِلِ وَ الْمَحْرُومِ</w:t>
      </w:r>
      <w:r>
        <w:rPr>
          <w:rFonts w:eastAsia="IRNazanin" w:cs="IRNazanin"/>
          <w:color w:val="111111"/>
          <w:sz w:val="28"/>
          <w:szCs w:val="28"/>
          <w:rtl w:val="true"/>
          <w:lang w:bidi="fa-IR"/>
        </w:rPr>
        <w:t xml:space="preserve">» . </w:t>
      </w:r>
      <w:r>
        <w:rPr>
          <w:rStyle w:val="FootnoteAnchor"/>
          <w:rtl w:val="true"/>
        </w:rPr>
        <w:footnoteReference w:id="26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2121_12167"/>
    </w:p>
    <w:p>
      <w:pPr>
        <w:pStyle w:val="Heading3"/>
        <w:numPr>
          <w:ilvl w:val="2"/>
          <w:numId w:val="1"/>
        </w:numPr>
        <w:rPr/>
      </w:pPr>
      <w:bookmarkStart w:id="320" w:name="__RefHeading___Toc4753778_3650668749"/>
      <w:bookmarkStart w:id="321" w:name="_Toc119"/>
      <w:bookmarkEnd w:id="319"/>
      <w:bookmarkEnd w:id="320"/>
      <w:r>
        <w:rPr>
          <w:rtl w:val="true"/>
        </w:rPr>
        <w:t>داستان اعرابى</w:t>
      </w:r>
      <w:bookmarkEnd w:id="321"/>
    </w:p>
    <w:p>
      <w:pPr>
        <w:pStyle w:val="BookText"/>
        <w:rPr/>
      </w:pPr>
      <w:r>
        <w:rPr>
          <w:rFonts w:ascii="IRNazanin" w:hAnsi="IRNazanin" w:eastAsia="IRNazanin"/>
          <w:color w:val="111111"/>
          <w:sz w:val="28"/>
          <w:sz w:val="28"/>
          <w:szCs w:val="28"/>
          <w:rtl w:val="true"/>
          <w:lang w:bidi="fa-IR"/>
        </w:rPr>
        <w:t xml:space="preserve">داستان اعرابىاصمعى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مسجد آدينه بصره مى آمدم در راه اعرابى جِلف جافى مرا پيش آمد، بر شترى نشسته، شمشيرى در بر افگنده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كمانى به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من رسيد، سلام كرد 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الرَّجُلُ، از كدام قبيله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بَنى الاصْمع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آيى؟ گفتم از جايى كه در او كلام خداى مى خواندند،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كلامى است كه آدميان خوانند؟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بخوان بر من از آن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برگرفتم سوره والذّاريات 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السَّمَآءِ رِزْقُكُمْ وَ مَا 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اصمعى به خداى بر تو كه اين كلام خداست؟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خداى كه محمد را به خلق فرستاد كه اين كلام خداست كه بر محمد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برخاست و شتر را بكشت و با پوست پاره پاره كرد 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من نباشد تا به درويشان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باستادم و آن گوشت ها به درويشان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تيغ بشكست و كمان در زير خاك كرد و روى در بيابان نهاد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السَّمَآءِ رِزْقُكُمْ وَ مَا 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 را ملامت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نفس سال هاى بسيار است كه تو اين آيت مى دانى و مى خوانى و متّعظ نشدى، و اعرابى جلف به يك بار متعظّ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نديدم آن اعرابى را تا آن سال كه با رشيد به حج بودم، طواف مى كردم از پس پشت آوازى برآمد كه كسى مرا بخواند به آوازى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نگريدم اعرابى را ديدم با تنى ضعيف، پوست بر استخوان خشك شده و گونه روى زرد كرده، بر من سلام كرد و مرا از وراى مقام ابراهيم برد و بنشاند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كلام خدا مرا بشنوان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والذّاريات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اين آيت 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السَّمَآءِ رِزْقُكُمْ وَ مَا تُوعَدُونَ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مَا وَعَدَنَا رَبُّنَا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گه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چيست؟ من برخواندم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السَّمَآءِ وَ الْأَرْضِ إِنَّهُو لَحَقٌّ مِّثْلَ مَآ أَنَّكُمْ تَنطِقُونَ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نعره اى بزد، 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2121_12168"/>
    </w:p>
    <w:p>
      <w:pPr>
        <w:pStyle w:val="Heading3"/>
        <w:numPr>
          <w:ilvl w:val="2"/>
          <w:numId w:val="1"/>
        </w:numPr>
        <w:rPr/>
      </w:pPr>
      <w:bookmarkStart w:id="323" w:name="__RefHeading___Toc4753780_3650668749"/>
      <w:bookmarkStart w:id="324" w:name="_Toc120"/>
      <w:bookmarkEnd w:id="322"/>
      <w:bookmarkEnd w:id="323"/>
      <w:r>
        <w:rPr>
          <w:rtl w:val="true"/>
        </w:rPr>
        <w:t>داستان غلام سياه</w:t>
      </w:r>
      <w:bookmarkEnd w:id="324"/>
    </w:p>
    <w:p>
      <w:pPr>
        <w:pStyle w:val="Heading3"/>
        <w:numPr>
          <w:ilvl w:val="2"/>
          <w:numId w:val="1"/>
        </w:numPr>
        <w:rPr/>
      </w:pPr>
      <w:bookmarkStart w:id="325" w:name="__RefHeading___Toc4753782_3650668749"/>
      <w:bookmarkStart w:id="326" w:name="_Toc121"/>
      <w:bookmarkEnd w:id="325"/>
      <w:r>
        <w:rPr>
          <w:rtl w:val="true"/>
        </w:rPr>
        <w:t>داستان هايى از لقمان</w:t>
      </w:r>
      <w:bookmarkEnd w:id="326"/>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را به خشم آورد تا او را سوگند بايست خورد؟ و برگشت آن كه او را باور نداشت تا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بار اين باز گفت و جان بداد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داستان غلام سياهيزيد بن سَمره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در بازار مدينه مى گذشت، غلامى سياه را در بازار مى فروختند و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شرطى است با آن كه مرا بخرد كه مرا به اوقات نماز باز ندارد كه پنج نماز به جماعت در پى رسول مى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او را به اين شرط بخريد و او پنج نماز در قفاى رسول صلى الله عليه و آله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هر وقت آن غلام را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برآمد كه او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غلام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برويم و او را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برفت و او را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برآمد صاحب غلام را بپرسيد كه غلام چون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 در حالت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برخاست و به بالين او رفت و او در نزغ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جان بداد و با پيش خداى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آلهتولاّى غسل و تكفين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و انصار را از آن غمى عظيم حاصل شد، ما خان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كرده ايم و در خدمت رسول بيامده، هيچ كس اين نديديم از او در زندگى و بيمار و مرگ كه اين غلام سياه ديد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داستان هايى از لقمانو علما اتفاق كردند بر حكمتش، و كس نگفت پيغامبر بود الا عِكرِمه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صلى الله عليه و آله شنيدم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اَقُولُ؛ حق است اين كه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پيغامبر نبود، ولكن بنده اى بود راضى و در كار به جد و اجتهاد، بسيار تفكر، نيكو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را دوست داشت، خداى او را دوست داشت، و خداى منت نهاد بر او به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روز خفته بود ندايى شنيد كه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تا تو را خداى به خليفه كند در زمين تا ميان مردمان حكم كنى به حق؟ جواب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مرا مخيّر كند، من اختيار عافيت كنم نه اختيار بلا، و اگر مرا فرمايد و ايجاب كند به سمع و طاعت برابر كنم، چه مى دانم كه اگر با من اين بكند مرا معاونت كند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ندا كردند به آوازى كه او شنيد و شخص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حاكم را حوادث پيش آيد، و باشد كه در ظلمات شبهات افتد، اگر مدد توفيق و معونت او را دريابد نجات يابد از آن، و اگر خطا كند در آن، ره بهشت خطا كرده باشد، و من اين دوست تر دارم كه در دنيا ذليل باشم از آن كه شريف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دنيا بر آخرت اختيار كند، به دنيا نرسد و آخرت از او فايت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 مرا عجب آمد از حسن منطق و حكمت او، بخفت خفتنى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خداى او را حكمت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آن بر داود عرض كردند، در محنت او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روايت كرده اند از حكمت لقمان، محمد بن عجلان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حِكَم او يكى اين است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مالٌ كَصِحَّةٍ وَلا نعيمٌ كطيبِ نَفْسٍ؛ هيچ مال چون تندرستى نيست، و هيچ نعيم چون دلخوشى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مردى به لقمان بگذشت، و خلقى عظيم بر او جمع شده بودند، و او حكمت مى گفت و از وى مى شنيدند و مى نبشتند،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آن بنده اى كه فلان جايگاه شبانى ما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اين جا رسيدى؟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2121_12171"/>
    </w:p>
    <w:p>
      <w:pPr>
        <w:pStyle w:val="Heading3"/>
        <w:numPr>
          <w:ilvl w:val="2"/>
          <w:numId w:val="1"/>
        </w:numPr>
        <w:rPr/>
      </w:pPr>
      <w:bookmarkStart w:id="328" w:name="__RefHeading___Toc4753784_3650668749"/>
      <w:bookmarkStart w:id="329" w:name="_Toc122"/>
      <w:bookmarkEnd w:id="327"/>
      <w:bookmarkEnd w:id="328"/>
      <w:r>
        <w:rPr>
          <w:rtl w:val="true"/>
        </w:rPr>
        <w:t>در آغاز سه تن مسلمان بودند</w:t>
      </w:r>
      <w:bookmarkEnd w:id="329"/>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الحَديثِ وَاَداءِ الاَمانَةِ وَتَرْكِ ما لا يعنينى؛ به راست گرى در حديث و اداى امانت، و ترك آنچه مرا به كار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رَبْعى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بنده اى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خواجه اش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گوسفندى بكش و آنچه از او پاك تر باشد بيار، او برفت و گوسپندى ديگر بكشت، و هم دل و زبان پيش او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را گفتم پاك تر چيزها بيار، دل و زبان آوردى، چون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پليدتر چيزها بيار، هم دل و زبان آوردى، چرا چنين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چون پاك باشد از اين دو پاك تر نباشد و چون پليد باشد از اين دو پليدتر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لقمان پيش داود حاضر بود، و داود درع مى كرد، و او نديده بود، خواست تا بپرسد از او كه اين چيست؟ و چه كار را شايد و براى چه مى كنى؟ حكمتش رها نكرد كه بپرسد، مى بود، چون تمام بكرد آن دِرع را، برخاست و در پوشيد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پيرهن كالزار است اين، لقمان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الحُحْمِ الصَّمْتَ وَقليلٌ فاعِلُهُ؛ خاموشى از حكمت است، ولكن كم كس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دينار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از سفرى درآمد، همسايه اى را ديد در راه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چه خبر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مَلَكتُ اَمْرى؛ من مالك كار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خواهرم چه خبر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سَتَرَها اللّهُ؛ عورتى بود كه خداى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بردارم چه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ظَهْرى؛ پشتم شكسته 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در آغاز سه تن مسلمان بودنداسماعيل بن اِياس بن عفيف روايت كرد از پدرش عفيف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2121_12173"/>
    </w:p>
    <w:p>
      <w:pPr>
        <w:pStyle w:val="Heading3"/>
        <w:numPr>
          <w:ilvl w:val="2"/>
          <w:numId w:val="1"/>
        </w:numPr>
        <w:rPr/>
      </w:pPr>
      <w:bookmarkStart w:id="331" w:name="__RefHeading___Toc4753786_3650668749"/>
      <w:bookmarkStart w:id="332" w:name="_Toc123"/>
      <w:bookmarkEnd w:id="330"/>
      <w:bookmarkEnd w:id="331"/>
      <w:r>
        <w:rPr>
          <w:rtl w:val="true"/>
        </w:rPr>
        <w:t>در سايه عرش</w:t>
      </w:r>
      <w:bookmarkEnd w:id="332"/>
    </w:p>
    <w:p>
      <w:pPr>
        <w:pStyle w:val="BookText"/>
        <w:rPr/>
      </w:pPr>
      <w:r>
        <w:rPr>
          <w:rFonts w:ascii="IRNazanin" w:hAnsi="IRNazanin" w:eastAsia="IRNazanin"/>
          <w:color w:val="111111"/>
          <w:sz w:val="28"/>
          <w:sz w:val="28"/>
          <w:szCs w:val="28"/>
          <w:rtl w:val="true"/>
          <w:lang w:bidi="fa-IR"/>
        </w:rPr>
        <w:t>بازارگان بودم به مكه آمدم به نزديك عباس عبدالمطلب فرود آمدم، و عباس دوستِ من بود، به يمن آمدى و عِطر خريدى و در موسم باز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با عباس نشسته بودم در مكه، در وقتِ زوالِ آفتاب نگاه كردم جوانى نيكو روى را ديدم كه بيامد و در قرصه آفتاب نگاه كرد، آن گه روى به كعبه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كودكى بيامد و بر دست راست او بايستاد و تكبير كرد، و زنى بيامد و در قفاى هر دو بايستاد و تكبير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بود آن جوان به ركوع شد،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ركوع شدند، چون سر برداشت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جوان به سجده شد، ايشان نيز به سجده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 ايشان نيز سر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عباس را گفتم اَمرٌ عَظيمٌ؛ كارى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اينان مى كنند؟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اين جوان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عبدالمطلب ـ و آن زن خديجه است ـ بنت خُوَيلد زن محمد است، و محمد دعوى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بدين دين بفرستاده است، واللّهِ ما اَعْلَمُ عَلى ظَهْر الاَرْضِ اَحَدا عَلى هَذا الدّين غَيْرَ هؤلاء الثَلاثَة؛ و به خداى كه من بر اين دين كس را نمى شناسم بر همه پشت زمين جز اين سه 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افتاد كه كاشكى تا من چهارم اينان بودمى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روايت كرد پس از آن كه اسلام آورده بود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سايه عرشابو هُرَيره روايت كند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خداى تعالى هفت كس را در سايه عرش سايه كند آن جا كه سايه نبود جز سايه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امام عال را، دوم جوانى كه او در طاعت خداى تعالى پرورده شده باشد، و مردى كه او را دل به مسجد باشد، و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يكديگر دوستى كنند براى</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2121_12176"/>
    </w:p>
    <w:p>
      <w:pPr>
        <w:pStyle w:val="Heading3"/>
        <w:numPr>
          <w:ilvl w:val="2"/>
          <w:numId w:val="1"/>
        </w:numPr>
        <w:rPr/>
      </w:pPr>
      <w:bookmarkStart w:id="334" w:name="__RefHeading___Toc4753788_3650668749"/>
      <w:bookmarkStart w:id="335" w:name="_Toc124"/>
      <w:bookmarkEnd w:id="333"/>
      <w:bookmarkEnd w:id="334"/>
      <w:r>
        <w:rPr>
          <w:rtl w:val="true"/>
        </w:rPr>
        <w:t>در قيامت از پنج چيز پرسند</w:t>
      </w:r>
      <w:bookmarkEnd w:id="335"/>
    </w:p>
    <w:p>
      <w:pPr>
        <w:pStyle w:val="BookText"/>
        <w:rPr/>
      </w:pPr>
      <w:r>
        <w:rPr>
          <w:rFonts w:ascii="IRNazanin" w:hAnsi="IRNazanin" w:eastAsia="IRNazanin"/>
          <w:color w:val="111111"/>
          <w:sz w:val="28"/>
          <w:sz w:val="28"/>
          <w:szCs w:val="28"/>
          <w:rtl w:val="true"/>
          <w:lang w:bidi="fa-IR"/>
        </w:rPr>
        <w:t>خداى تعالى، مواصلتان شان فِى اللّه باشد و مفارق شان فِى اللّه ، و مردى كه او را زنى ذات جمال با خود دعوت كند به فساد، او رها كند او را براى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به دست راست صدقه اى بدهد از دست چپ پوشيده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كه در خلوت خداى تعالى را ياد كند از ترس خداى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عُلُوّ همت كارى عظيم است و در هركس نيابند، و آن را كه آن باشد خود گمان برد كه از او توان گرتر در جهان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حطام او در چشم او واقعى ندارد و چيزى نسنجد از سر همت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پادشاه نگرد رعيت بيند او را، امير به نزديك او همان و حَشَم به نزديك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قديم جَلَّ جَلالُهُ رسول خود را مدح كرد كه شب معراج چون كَوْن و كاينات بر او عرض كردند، از بلند همتى به گوشه چشم با هيچ ننگريد، عرش با عظمت و كرسىّ با سَعَت و لوح با بَسطت و قلم بر جِريَت و بهشت با نعمت و دوزخ با سطوت، نه به اين طمع كرد و نه از آن بشكوهيد، لاجرم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ستود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 مَا طَغَى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كه در دور دولت او بودند، اقتدا بدو كردند و همت بلند داشتند از آن كه از هر كسى بل از هر خسى چيزى خواهند كه در آن، وضع قَدْرِ ايشان باشد، و عمر بر فقر و فاقه به سر بردند و بدان راضى بودند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قيامت از پنج چيز پرسندو در خبر است از صادق عليه السلام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نباشد و الا در قيامت از او چند چيز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فِيما اَفْناهُ، وَعَنْ شَبابِهِ فِيما اَبلاهُ وَعَنْ مالِهِ مِن اَيْنَ اكْتَسَبَهُ وَاَيْنَ وَضَعَهُ، وَعَنْ وِلايَتِنا اهْل البَيتِ؛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پنج چيز بپرسند، از عمرش كه در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2121_12178"/>
    </w:p>
    <w:p>
      <w:pPr>
        <w:pStyle w:val="Heading3"/>
        <w:numPr>
          <w:ilvl w:val="2"/>
          <w:numId w:val="1"/>
        </w:numPr>
        <w:rPr/>
      </w:pPr>
      <w:bookmarkStart w:id="337" w:name="__RefHeading___Toc4753790_3650668749"/>
      <w:bookmarkStart w:id="338" w:name="_Toc125"/>
      <w:bookmarkEnd w:id="336"/>
      <w:bookmarkEnd w:id="337"/>
      <w:r>
        <w:rPr>
          <w:rtl w:val="true"/>
        </w:rPr>
        <w:t>دل هاى سخت شده</w:t>
      </w:r>
      <w:bookmarkEnd w:id="338"/>
    </w:p>
    <w:p>
      <w:pPr>
        <w:pStyle w:val="Heading3"/>
        <w:numPr>
          <w:ilvl w:val="2"/>
          <w:numId w:val="1"/>
        </w:numPr>
        <w:rPr/>
      </w:pPr>
      <w:bookmarkStart w:id="339" w:name="__RefHeading___Toc4753792_3650668749"/>
      <w:bookmarkStart w:id="340" w:name="_Toc126"/>
      <w:bookmarkEnd w:id="339"/>
      <w:r>
        <w:rPr>
          <w:rtl w:val="true"/>
        </w:rPr>
        <w:t>دليل نبوت رسول اللّه صلى الله عليه و آله</w:t>
      </w:r>
      <w:bookmarkEnd w:id="340"/>
    </w:p>
    <w:p>
      <w:pPr>
        <w:pStyle w:val="BookText"/>
        <w:rPr/>
      </w:pPr>
      <w:r>
        <w:rPr>
          <w:rFonts w:ascii="IRNazanin" w:hAnsi="IRNazanin" w:eastAsia="IRNazanin"/>
          <w:color w:val="111111"/>
          <w:sz w:val="28"/>
          <w:sz w:val="28"/>
          <w:szCs w:val="28"/>
          <w:rtl w:val="true"/>
          <w:lang w:bidi="fa-IR"/>
        </w:rPr>
        <w:t>چه فانى كرد، و از جوانيش كه در چه به سر آورد، و از مالش كه از كجا جمع كرد و كجا نهاد، و از ولايت ما اهل البيت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دل هاى سخت شدهدر عهد ابوبكر صدّيق جماعتى از يمن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قرآن بر ما خوانى، بر ايشان خواندند، ايشان بگريستند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نيز چنين بوديم، چون قرآن مى شنيديم مى گريستيم، فَالآنَ قَسَتْ قُلُوبُنا؛ اكنون دل هاى ما سخت 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دليل نبوت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به غزاء مُحارِب و بنى اَنْمار شد به منزلى فرو آمد و مسلمانان فرود آمدند، و از مشركان هيچ كس پديد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برخاست و به قضاى حاجتى برفت، و باران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فارغ شد و خواست تا با لشكرگاه آيد، رود درآمده بود و حايل شده رسول صلى الله عليه و آله از آن جانب بماند تنها و سلاح نداشت، برفت و در زير درختى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كوه حُوَيْرِثُ بنُ الحارث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بديد، اصحابش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قَد اَنْقَطَعَ مِنْ اَصحابِهِ؛ آن محمد است كه تنها آن جا نشسته است و از اصحاب خود تنها شده، قَتلَنِىَ اللّهُ اِنْ لَمْ اَقْتُلْهِ؛ خداى مرا بكشاد اگر او را بنكشم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شمشير به دست گرفته و بركشيده ـ كه رسول خبر داشت ـ به سر او رسيده بود با تيغ، گفت مَنْ يَمْنَعُكَ مِنّى؛ تو را از من كه حمايت كند؟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خداى تعالى مرا از تو حمايت كند، آن 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اِكفِنى حُوَيرثَ بْنَ الحارِثِ بِما شِئتَ؛ بار خدايا، شرّ اين مرد كفايت كن مرا به هرچه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تيغ برآورد تا بر رسول زند، فرشته اى بيامد و پرى 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2121_12180"/>
    </w:p>
    <w:p>
      <w:pPr>
        <w:pStyle w:val="Heading3"/>
        <w:numPr>
          <w:ilvl w:val="2"/>
          <w:numId w:val="1"/>
        </w:numPr>
        <w:rPr/>
      </w:pPr>
      <w:bookmarkStart w:id="342" w:name="__RefHeading___Toc4753794_3650668749"/>
      <w:bookmarkStart w:id="343" w:name="_Toc127"/>
      <w:bookmarkEnd w:id="341"/>
      <w:bookmarkEnd w:id="342"/>
      <w:r>
        <w:rPr>
          <w:rtl w:val="true"/>
        </w:rPr>
        <w:t>دنبال عورت كسى مرويد</w:t>
      </w:r>
      <w:bookmarkEnd w:id="343"/>
    </w:p>
    <w:p>
      <w:pPr>
        <w:pStyle w:val="BookText"/>
        <w:rPr/>
      </w:pPr>
      <w:r>
        <w:rPr>
          <w:rFonts w:ascii="IRNazanin" w:hAnsi="IRNazanin" w:eastAsia="IRNazanin"/>
          <w:color w:val="111111"/>
          <w:sz w:val="28"/>
          <w:sz w:val="28"/>
          <w:szCs w:val="28"/>
          <w:rtl w:val="true"/>
          <w:lang w:bidi="fa-IR"/>
        </w:rPr>
        <w:t>ميان كتف او زد و او به رو درآمد و تيغ از دستش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تيغ برگرفت و بر سر او بايستاد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مَنْ يَمْنَعُكَ مِنّى؛ اكنون تو را كه از من حمايت كند؟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اَحَدَ يَمْنَعُنى مِنْكَ؛ كس نيست كه مرا از تو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 كه خداى يكى است و محمد رسول اوست تا تيغ با تو دهم تا بروى،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نگويم، و لكن با تو عهد كنم كه هرگز با تو و قوم تو كارزار نكنم و كس را بر تو يارى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تيغ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تيغ بستد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لاَنْتَ خَيْرْ مِنّى؛ به خداى كه تو از من 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اَحَقُّ بذلك منك؛ به هرحال من سزاوارترم به آن كه از تو به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حُوَيرث با اصحابش شد،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تيغ بر كشيده به سر محمد شدى، چرا تيغ نزدى و جهانى را از دست او نرهانيدى، و چرا بيوفتادى بى آن كه تو را بيفگند؟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كه من تيغ برآوردم، پنداشتى كسى بيامد و چيزى بر پشت من زد و مرا بيفگند و تيغ از دست من بيوفتاد، و محمد تيغ برگرفت، و اگر خواستى كه مرا بكشد توانستى ولكن نكرد، و او از من جوان مردتر بود،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نكردم، ولكن عهد كردم كه نيز با او قتال نكنم و كس را بر او يارى نكنم، ورود ساكن شد رسول صلى الله عليه و آله با لشكرگاه آمد و از اين حال صحابه را خبر داد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دنبال عورت كسى مرويدو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تَغْتابُوا المُسلمينَ ولا تَتَّبِعوا عَوراتِهِم فَاِنَّ مَن اتَّبَعَ عَوْراتِ اَخِيهِ المُسْلِم اَتَّبَعَ اللّهُ عَوْراتِهِ حتّى يَفْضَحهُ وَلو وَسَطِ رَحْلِهِ؛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مسلمانان مكنيد و دنبال عيب و عوار ايشان مروى كه هركس دنبال عورت كسى دارد خداى تعالى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2121_12182"/>
    </w:p>
    <w:p>
      <w:pPr>
        <w:pStyle w:val="Heading3"/>
        <w:numPr>
          <w:ilvl w:val="2"/>
          <w:numId w:val="1"/>
        </w:numPr>
        <w:rPr/>
      </w:pPr>
      <w:bookmarkStart w:id="345" w:name="__RefHeading___Toc4753796_3650668749"/>
      <w:bookmarkStart w:id="346" w:name="_Toc128"/>
      <w:bookmarkEnd w:id="344"/>
      <w:bookmarkEnd w:id="345"/>
      <w:r>
        <w:rPr>
          <w:rtl w:val="true"/>
        </w:rPr>
        <w:t>دنيا و آخرت</w:t>
      </w:r>
      <w:bookmarkEnd w:id="346"/>
    </w:p>
    <w:p>
      <w:pPr>
        <w:pStyle w:val="Heading3"/>
        <w:numPr>
          <w:ilvl w:val="2"/>
          <w:numId w:val="1"/>
        </w:numPr>
        <w:rPr/>
      </w:pPr>
      <w:bookmarkStart w:id="347" w:name="__RefHeading___Toc4753798_3650668749"/>
      <w:bookmarkStart w:id="348" w:name="_Toc129"/>
      <w:bookmarkEnd w:id="347"/>
      <w:r>
        <w:rPr>
          <w:rtl w:val="true"/>
        </w:rPr>
        <w:t>دو بيت در اغتنام فرصت</w:t>
      </w:r>
      <w:bookmarkEnd w:id="348"/>
    </w:p>
    <w:p>
      <w:pPr>
        <w:pStyle w:val="BookText"/>
        <w:rPr/>
      </w:pPr>
      <w:r>
        <w:rPr>
          <w:rFonts w:ascii="IRNazanin" w:hAnsi="IRNazanin" w:eastAsia="IRNazanin"/>
          <w:color w:val="111111"/>
          <w:sz w:val="28"/>
          <w:sz w:val="28"/>
          <w:szCs w:val="28"/>
          <w:rtl w:val="true"/>
          <w:lang w:bidi="fa-IR"/>
        </w:rPr>
        <w:t>دنبال عورت او دارد تا رسوا كند او را و اگر همه در خانه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هريره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والظَّنَّ فَاِنَّ اَكْذَبُ الحَديثِ وَلا تَجَسّسوا وَلا تنافَسوا وَلا تحاسدوا وَلا تَدابَرُوا وَكُونُوا عِبادَ اللّه اِخوانا؛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گمان نبرى كه گمان دروغ تر حديثى است و تجسس نكنيد و بناز نكنى و حسد نبرى و پشت بر يكديگر نكنيد، به معنى خذلان، و اى بندگان همچو برادران باشى</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دنيا و آخرتانس مالك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صلى الله عليه و آله خفته بود بر چيزى از سازه بافته و بالشى در زير سر نهاده از اديم كه حشوش ليف بود، جماعتى صحابه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برخاست و آن درشتى سازه در پهلوى او اثر كرده، يكى از صحابه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 گريى؟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و قيصر بر حرير و ديبا نمى خسپيدند به تنعم، و تو اين چنين بر سازه خفته و پهلوهاى تو از آن رنجور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باك است لَهُم الدّنيا وَلَنا الآخرَةُ؛ ايشان را در دنياست و ما را آخرت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دو بيت در اغتنام فرصت قدِّم جَميلاً اِذا شِئْتَ تَفْعَلُهُوَلا تُوَخِّر فَفِى التأخير آفاتُ اَلَستَ تَعْلَمُ اَنَّ الدَّهرَ ذُو غيرٍوَلِلمَكارِمِ وَالاِحْسانِ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بخواهى كار نيكويى انجام دهى آن را مقدم دار و به تأخيرش مينداز زيرا در تأخير انداختن آفاتى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2121_12184"/>
    </w:p>
    <w:p>
      <w:pPr>
        <w:pStyle w:val="Heading3"/>
        <w:numPr>
          <w:ilvl w:val="2"/>
          <w:numId w:val="1"/>
        </w:numPr>
        <w:rPr/>
      </w:pPr>
      <w:bookmarkStart w:id="350" w:name="__RefHeading___Toc4753800_3650668749"/>
      <w:bookmarkStart w:id="351" w:name="_Toc130"/>
      <w:bookmarkEnd w:id="349"/>
      <w:bookmarkEnd w:id="350"/>
      <w:r>
        <w:rPr>
          <w:rtl w:val="true"/>
        </w:rPr>
        <w:t>دو دريا</w:t>
      </w:r>
      <w:bookmarkEnd w:id="351"/>
    </w:p>
    <w:p>
      <w:pPr>
        <w:pStyle w:val="Heading3"/>
        <w:numPr>
          <w:ilvl w:val="2"/>
          <w:numId w:val="1"/>
        </w:numPr>
        <w:rPr/>
      </w:pPr>
      <w:bookmarkStart w:id="352" w:name="__RefHeading___Toc4753802_3650668749"/>
      <w:bookmarkStart w:id="353" w:name="_Toc131"/>
      <w:bookmarkEnd w:id="352"/>
      <w:r>
        <w:rPr>
          <w:rtl w:val="true"/>
        </w:rPr>
        <w:t>دوستان خدا</w:t>
      </w:r>
      <w:bookmarkEnd w:id="353"/>
    </w:p>
    <w:p>
      <w:pPr>
        <w:pStyle w:val="BookText"/>
        <w:rPr/>
      </w:pPr>
      <w:r>
        <w:rPr>
          <w:rFonts w:ascii="IRNazanin" w:hAnsi="IRNazanin" w:eastAsia="IRNazanin"/>
          <w:color w:val="111111"/>
          <w:sz w:val="28"/>
          <w:sz w:val="28"/>
          <w:szCs w:val="28"/>
          <w:rtl w:val="true"/>
          <w:lang w:bidi="fa-IR"/>
        </w:rPr>
        <w:t>آيا نمى دانى كه روزگار را دگرگونى هايى است و براى كارهاى نيك و پسنديده نيز اوقاتى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دو دريادر ذيل آيات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سوره رحمن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بَرْزَخٌ لاَّ يَبْغِيَانِ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فَبِأَىِّ ءَالاَءِ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راند تا با هم رسيدند، ميان شان حجابى است با به هم در نشوند، پس كدام يك از نعمت هاى پروردگارتان را انكار مى كنيد؟ از آن دو، مرواريد و مرجان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 و بنده دو درياست، يكى درياى نجات و امر آن آن است كه هركه دست در او زند نجات يابد، و يكى درياى هلاك و آن دنياست هركه دست در او زند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برزخى است و آن وعظُ اللّه في قلب المُسلِم؛ وعظ خداست در دل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عقل و درياى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 مِنْ لُطْفِ اللّهِ يَخْرُجُ مِنْهُمَا اللُّؤْلُؤُ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توفيق و عصمت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دوستان خداسعيد بن جُبَير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صلى الله عليه و آله پرسيدند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اَولياءُ اللّهِ؛ دوستان خداى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چون مردمان ايشان را ببينند، خداى را ياد كند، ديدار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2121_12186"/>
    </w:p>
    <w:p>
      <w:pPr>
        <w:pStyle w:val="Heading3"/>
        <w:numPr>
          <w:ilvl w:val="2"/>
          <w:numId w:val="1"/>
        </w:numPr>
        <w:rPr/>
      </w:pPr>
      <w:bookmarkStart w:id="355" w:name="__RefHeading___Toc4753804_3650668749"/>
      <w:bookmarkStart w:id="356" w:name="_Toc132"/>
      <w:bookmarkEnd w:id="354"/>
      <w:bookmarkEnd w:id="355"/>
      <w:r>
        <w:rPr>
          <w:rtl w:val="true"/>
        </w:rPr>
        <w:t xml:space="preserve">دو مژده </w:t>
      </w:r>
      <w:r>
        <w:rPr>
          <w:rtl w:val="true"/>
        </w:rPr>
        <w:t xml:space="preserve">: </w:t>
      </w:r>
      <w:r>
        <w:rPr>
          <w:rtl w:val="true"/>
        </w:rPr>
        <w:t>فتح خيبر، رسيدن جعفر</w:t>
      </w:r>
      <w:bookmarkEnd w:id="356"/>
    </w:p>
    <w:p>
      <w:pPr>
        <w:pStyle w:val="BookText"/>
        <w:rPr/>
      </w:pPr>
      <w:r>
        <w:rPr>
          <w:rFonts w:ascii="IRNazanin" w:hAnsi="IRNazanin" w:eastAsia="IRNazanin"/>
          <w:color w:val="111111"/>
          <w:sz w:val="28"/>
          <w:sz w:val="28"/>
          <w:szCs w:val="28"/>
          <w:rtl w:val="true"/>
          <w:lang w:bidi="fa-IR"/>
        </w:rPr>
        <w:t xml:space="preserve">ايشان مردم را لطف باشد در ذكر خداى، و راوى خبر گويد كه؛ از رسول صلى الله عليه و آلهشنيدم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بندگانى هستند كه نه پيغامبرانند و نه شهيدانند، پيغامبران و شهيدان را بر ايشان غبطت باشد روز قيامت به مكان ايشان از خداى،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 عمل ايشان چه باشد؟ ما را بگو تا ما نيز ايشان را دوست داريم،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باشند كه با يكديگر دوستى كنند براى خداى بى آن كه ميان ايشان رَحِمى و خويشى باشد و بى مالى كه به يكديگر دهند، واللّه كه روى هاى ايشان به نور تابنده بود و ايشان بر منبرهاى نور باشند، چون مردمان ترسدند ايشان نترسند، چون مردمان دُژم باشند ايشان نباشند، آن گه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أَوْلِيَآءَ اللَّهِ لاَ خَوْفٌ عَلَيْهِمْ وَ لاَ هُمْ يَحْزَنُونَ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اميرالمؤمنين على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اولياى خدا چيزى بگوى،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عُمْشُ العُيُونِ مِنَ السَّهَرِ، صُفْرُ الْوُجُوهِ مِنَ العِبَرْ خُمْصُ البُطُونِ مِنَ الخَوى، يُبْسُ الشَّفاةِ مِنَ الظَّمَأ؛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هاشان از بى خوابى آب ريزد و روى هايشان زرد باشد از عبرت ها كه بينند، شكم باريك دارند از گرسنگى، لب خشكى دارند از تشنگى</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دو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خيبر، رسيدن جعفرمفسران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اسلام كه رسول صلى الله عليه و آله به مكه بود، مشركان با يكديگر بنشستند و مشورت كردند در كار مسلمانان و آن كه ايشان را چگونه براندازند و قهر كنند،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از ما آنان را در همسايگى اوست ايذا بايد كردن و رنج بايد نمودن تا باشد كه از محمد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بر دست گرفتند تا بعضى مردمان كه ضعيف يقين تر بودند برگشتند و جماعتى بماندند و رسول را صلى الله عليه و آلهعمّش ابوطالب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آن رنج اصحاب ديد، ايشان 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هجرت بايد كردن و به حبشه رفتن كه پادشاه حبشه مردى است عادل و ظلم نكند و مردى است به حمايت نيك، رها نكند تا كس بر شما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نجاسى را خواست به اين نام و نام او اَصْحَمه بود و اين به زبان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نجاشى نام پادشاهان حبشه باشد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پادشاهان روم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پادشاهان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مرد برخاستند و چهار زن و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عفّان بود و زبير عوّام و عبداللّه مسعود و عبدالرحمن عوف و ابو حذيفة بن عُتبه و مُصعب بن عُمير و ابو سَلَمه بن عبدالاسد و عثمان بن مظعون و عامر بن ربيعة و حاطب بن عمرو و سُهَيل بن بيضا به دريا رفتند و كشتى بر گرفتند تا زمين حبشه نيم دينار و اين در ماه رجب بود مِنْ سنةِ خمْسٍ مِنَ المَبَعْث و اين هجرت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جعفر بن ابى طالب برفت و پس از آن مسلمانان گروه گروه مى رفتند تا هشتاد و دو مرد به حبشه رفتند برون از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قريش خبر يافتند عمرو بن العاص را بفرستادند و مبلغ هدايا بر دست او بفرستادند و التماس كردند از او كه ايشان را با مكه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برفتد و آنچه توانستند كردن كردند از جهد، نجاشى سخن ايشان را گوش نكرد ايشان را رد كرد، اعنى عمرو عاص و اصحابش را و ايشان بازگشتند خايب و نوميد و مسلمانان آن جا مقام كردند في خَيْرِ دارٍ واَحْسَنِ جِوارٍ تا آن گاه كه رسول صلى الله عليه و آلههجرت كرد و كارش بلند شد و مسلمانان قوت گرفتند و سال به ششم رسيد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نامه نوشت به نجاشى بر دست عمرو بن اميّه الضمرىّ تا به حبيبه بنت ابى سُفيان را براى او بخواهد و او با شوهر خود هجرت كرده بود به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آن جا فرمان يافته بود و مسلمانانى را كه آن جا بودند درخواست تا با پيش او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كنيزكى را از آن خود نام او اَبْرَهه به نزديك امّ حبيبه بنت ابى سُفيان فرستاد و خبر داد او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او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عِقدى داشت 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به آن كنيزك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تا وكيلى فرستد پيش من تا من او را وكيل كنم كه مرا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بن سعيد بن العاص را بفرستاد، او وى را به وكيل كرد تا او را به رسول دهد بر مهر چهار صد دينار بياوردند و به دست اين كنيزك به اُمّ حبيبه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زر پيش اُمّ حبيبه برد او از آن جا پنجاه دينار برگرفت و به اَبْرَهه داد، كنيزك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مرا فرموده است كه هيچ نستانم از تو و آن نيز كه فرا گرفته ام با تو دهم و آن عقد كه از او گرفته بود و آن پنجاه دينار به او باز داد و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خدمتكار خاصّ ملكم و جامه دار اويم و از من به او نزديك تر كس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دارم به خداى تعالى و نبوت محمد مصطفى صلى الله عليه و آلهو به آنچه به او فرستاده است و التماس من از تو آن است كه چون به رسول خداى رسى، سلام و تحيت من به او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نجاشى زنان خود را فرمود تا بيامدند و اُمّ حبيبه را تهنيت كردند و هديه ها آوردند از طيب و انواع چيزها و آن گه دو كشتى بساخت و اُمّ حبيبه را با جعفر بن ابى طالب و جماعتى صحابه رسول كه آن جا مانده بود گسيل كرد و ايشان بيامدند و دريا بگذاشتند و به خشك آمدند تا به مدينه رسيدند و رسول صلى الله عليه و آله در آن وقت به غزات خيبر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كه چون جعفر بن ابى طالب رحمهماالله برسيد، اميرالمؤمنين على عليه السلام در آن وقت به غزات خيبر بود و خيبر گشاده بود و آن فتح خداى تعالى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آمد و بشارت آورد رسول را به 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فرحَتان لا اَدرى بِاَيَّهُمَا 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خيبرَ اَمْ بِقُدُوم جَعْفَرٍ؛ دو خرمى است كه نمى دانم كه به كدام خرم تر باشم؟ به فتح خيبر با به آمدن جعفر؟ ندانم به اثر دست اين برادر شادمانه تر باشم يا به قدم و قدوم آن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مبشّرى ديگر آمد عند اين و بشارت داد به ولادت حسن على عليه السلامآن را بشارتى ديگر 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بولادَةِ شَبَّر؟ </w:t>
      </w:r>
      <w:r>
        <w:rPr>
          <w:rStyle w:val="FootnoteAnchor"/>
          <w:rtl w:val="true"/>
        </w:rPr>
        <w:footnoteReference w:id="27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2121_12192"/>
    </w:p>
    <w:p>
      <w:pPr>
        <w:pStyle w:val="Heading3"/>
        <w:numPr>
          <w:ilvl w:val="2"/>
          <w:numId w:val="1"/>
        </w:numPr>
        <w:rPr/>
      </w:pPr>
      <w:bookmarkStart w:id="358" w:name="__RefHeading___Toc4753806_3650668749"/>
      <w:bookmarkStart w:id="359" w:name="_Toc133"/>
      <w:bookmarkEnd w:id="357"/>
      <w:bookmarkEnd w:id="358"/>
      <w:r>
        <w:rPr>
          <w:rtl w:val="true"/>
        </w:rPr>
        <w:t>ذكر خدا</w:t>
      </w:r>
      <w:bookmarkEnd w:id="359"/>
    </w:p>
    <w:p>
      <w:pPr>
        <w:pStyle w:val="Heading3"/>
        <w:numPr>
          <w:ilvl w:val="2"/>
          <w:numId w:val="1"/>
        </w:numPr>
        <w:rPr/>
      </w:pPr>
      <w:bookmarkStart w:id="360" w:name="__RefHeading___Toc4753808_3650668749"/>
      <w:bookmarkStart w:id="361" w:name="_Toc134"/>
      <w:bookmarkEnd w:id="360"/>
      <w:r>
        <w:rPr>
          <w:rtl w:val="true"/>
        </w:rPr>
        <w:t>ذكر خداى تعالى</w:t>
      </w:r>
      <w:bookmarkEnd w:id="361"/>
    </w:p>
    <w:p>
      <w:pPr>
        <w:pStyle w:val="BookText"/>
        <w:rPr/>
      </w:pPr>
      <w:r>
        <w:rPr>
          <w:rFonts w:ascii="IRNazanin" w:hAnsi="IRNazanin" w:eastAsia="IRNazanin"/>
          <w:color w:val="111111"/>
          <w:sz w:val="28"/>
          <w:sz w:val="28"/>
          <w:szCs w:val="28"/>
          <w:rtl w:val="true"/>
          <w:lang w:bidi="fa-IR"/>
        </w:rPr>
        <w:t xml:space="preserve">ذكر خداعبداللّه مسعود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خداى نكوتر و فاضل تر است به همه حال، و ذكر خداى كه بنده كند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 دارد خداى را عند محرمات تا اجتناب كند، و عند محللات تا استحلال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جَبَل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در بعضى راه ها مى رفتيم،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السّابِقون؟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پيش ما رفتند و ما باز مانديم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كجااند آن سابقان كه ايشان به ذكر خداى تعالى حريص بودند؟ 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خواهد كه در مرغ زارهاى بهشت چرا كند، بايد تا ذكر خداى بسيار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جَبَل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كه بنده را از عذاب برهاند بهتر از ذكر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الجَهاد في سبيل اللّهِ؛ و نه جهاد در سبيل خداى؟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جهاد در سبيل خداى،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 xml:space="preserve">» .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ذكر خداى تعالىو ذكر او سه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زبان و به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ذكر به دل از دو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نظر باشد و فكر باشد، و آن سَر و اصل عبادات است كه همه را بنا بر آن است، چون سكون نفس و طمأنينه دل در آن است،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تَطْمَـلـءِنُّ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آن واجب است كه بنده از همه واجبات خالى بود در وقتى دون وقت، و از وجوب اين خالى نبود، اَعنى نَظَر، لاجرم چنين فرمود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2121_12194"/>
    </w:p>
    <w:p>
      <w:pPr>
        <w:pStyle w:val="Heading3"/>
        <w:numPr>
          <w:ilvl w:val="2"/>
          <w:numId w:val="1"/>
        </w:numPr>
        <w:rPr/>
      </w:pPr>
      <w:bookmarkStart w:id="363" w:name="__RefHeading___Toc4753810_3650668749"/>
      <w:bookmarkStart w:id="364" w:name="_Toc135"/>
      <w:bookmarkEnd w:id="362"/>
      <w:bookmarkEnd w:id="363"/>
      <w:r>
        <w:rPr>
          <w:rtl w:val="true"/>
        </w:rPr>
        <w:t>رضا و تسليم</w:t>
      </w:r>
      <w:bookmarkEnd w:id="364"/>
    </w:p>
    <w:p>
      <w:pPr>
        <w:pStyle w:val="BookText"/>
        <w:rPr/>
      </w:pPr>
      <w:r>
        <w:rPr>
          <w:rFonts w:ascii="IRNazanin" w:hAnsi="IRNazanin" w:eastAsia="IRNazanin"/>
          <w:color w:val="111111"/>
          <w:sz w:val="28"/>
          <w:sz w:val="28"/>
          <w:szCs w:val="28"/>
          <w:rtl w:val="true"/>
          <w:lang w:bidi="fa-IR"/>
        </w:rPr>
        <w:t xml:space="preserve">وجه دوم آن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كند در وعد و وعيد و ثواب و عقاب تا داعى باشد او را بر فعل طاعت و صارف باشد از فعل معصيت، و توبه داخل باشد در اين جمله براى آن كه هم از فعل دل است از پشيمانى برگذشته و عزم بر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ذكر زبان، مشتمل بود بر تسبيح و تهليل و تحميد و 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ذكر به 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طاعات باشد از نماز و روزه و حج و جمله عبادات، و براى اين كار حق تعالى نماز آدينه را ذكر خواند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إِلَى ذِكْرِ اللَّهِ وَ ذَرُواْ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ذكر، دعاست، مِنْ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الذِكْرِ الدُّعاءُ</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رضا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انس روايت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صحابه رسول صلى الله عليه و آله مردى بود كُنْيت او بوطَلْحة، پسرى داشت سخت نجيب و زنى داشت سخت صالحه و عاقله نام او 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بيمار بود و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ابوطلحه به مسجد رفت و به نماز، پسر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برخاست و كودك را در خانه برد و بنهاد، و برخاست و ديگر بپخت و طعام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چون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امشب ساكن تر هيچ شب نبود، آن گه طعام پيش آورد تا نان بخوردند و جامه خواب بياوردند و بخفتند، و مرد خلوت ساخت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شب بود، و مرد خواست تا بيرون رود،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طلحه، نبينى كه فلانان عاريه اى از كسى بستده اند و مدتى بداشته و بدو تمتع كرده، اكنون چون خداوندش باز مى خواهد، خشم مى آيد ايشان را و اظهار كراهت و جزع مى كنند؟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خرد مردمانند و بى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كه پسر تو عاريه اى بود، از خداى تعالى، به ما داد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5" w:name="pg2121_12196"/>
    </w:p>
    <w:p>
      <w:pPr>
        <w:pStyle w:val="Heading3"/>
        <w:numPr>
          <w:ilvl w:val="2"/>
          <w:numId w:val="1"/>
        </w:numPr>
        <w:rPr/>
      </w:pPr>
      <w:bookmarkStart w:id="366" w:name="__RefHeading___Toc4753812_3650668749"/>
      <w:bookmarkStart w:id="367" w:name="_Toc136"/>
      <w:bookmarkEnd w:id="365"/>
      <w:bookmarkEnd w:id="366"/>
      <w:r>
        <w:rPr>
          <w:rtl w:val="true"/>
        </w:rPr>
        <w:t>رمضان چيست</w:t>
      </w:r>
      <w:bookmarkEnd w:id="367"/>
    </w:p>
    <w:p>
      <w:pPr>
        <w:pStyle w:val="BookText"/>
        <w:rPr/>
      </w:pPr>
      <w:r>
        <w:rPr>
          <w:rFonts w:ascii="IRNazanin" w:hAnsi="IRNazanin" w:eastAsia="IRNazanin"/>
          <w:color w:val="111111"/>
          <w:sz w:val="28"/>
          <w:sz w:val="28"/>
          <w:szCs w:val="28"/>
          <w:rtl w:val="true"/>
          <w:lang w:bidi="fa-IR"/>
        </w:rPr>
        <w:t>مدتى، اكنون باز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ما آن است كه رضا و تسليم كار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مى گويى، اِنّا للّهِ وَاِنّا اِلَيْهِ راجِعونَ وَالحمدُللّه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چون پيش رسول رفت، رسول صلى الله عليه و آله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لَكُما فِى لَيْلَتِكُما؛ خداى شب دوشين مبارك گرداند بر شما، خداى تعالى او را پسرى ديگر بداد و عقبش از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رمضان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از نام هاى خداست، از اين جا مطلق نگويند رمضان تا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ضمّ نكنند، پس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براى آن اين ماه را رمضان خواندند كه شتر بچه در او به گرما بريان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بهرى دگر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در اين ماه سنگ ها از گرما تافته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هاى تافته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كه در او گناهان بسوزد، لاَِنّ الذّنوبَ تُرْمَضُ فِيه، اى تُحْرَقُ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مالك روايت كند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اول ماه رمضان باشد، خداى تعالى، رضوان را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بهشت را بگشاى و بهشت را بياراى براى روزه داران امت محمد، و مالك را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دوزخ را ببندد تا به آخر اين ماه، و جبريل را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رو، و مَردَه شياطين را بند كن تا روزه امت محمد را ايشان تباه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الَّذِى أُنزِلَ فِيهِ الْقُرْءَانُ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قرآن در ماه رمضان در شب قدر از لَوُح المحفوظ به آسمان دنيا فرستاد به بيت العِزّه آن گه جبريل عليه السلام از آن جا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2121_12198"/>
    </w:p>
    <w:p>
      <w:pPr>
        <w:pStyle w:val="Heading3"/>
        <w:numPr>
          <w:ilvl w:val="2"/>
          <w:numId w:val="1"/>
        </w:numPr>
        <w:rPr/>
      </w:pPr>
      <w:bookmarkStart w:id="369" w:name="__RefHeading___Toc4753814_3650668749"/>
      <w:bookmarkStart w:id="370" w:name="_Toc137"/>
      <w:bookmarkEnd w:id="368"/>
      <w:bookmarkEnd w:id="369"/>
      <w:r>
        <w:rPr>
          <w:rtl w:val="true"/>
        </w:rPr>
        <w:t>رمضان و اهميت آن</w:t>
      </w:r>
      <w:bookmarkEnd w:id="370"/>
    </w:p>
    <w:p>
      <w:pPr>
        <w:pStyle w:val="BookText"/>
        <w:rPr/>
      </w:pPr>
      <w:r>
        <w:rPr>
          <w:rFonts w:ascii="Amiri" w:hAnsi="Amiri" w:eastAsia="Amiri" w:cs="Amiri"/>
          <w:color w:val="111111"/>
          <w:sz w:val="28"/>
          <w:sz w:val="28"/>
          <w:szCs w:val="28"/>
          <w:rtl w:val="true"/>
          <w:lang w:bidi="ar-SA"/>
        </w:rPr>
        <w:t>نَجْم نَجم مى آورد به حسب حاجت و مصلحت در بيست و سه سال</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رمضان و اهميت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يَـأَيُّهَا الَّذِينَ ءَامَنُواْ كُتِبَ عَلَيْكُمُ الصِّيَامُ كَمَا كُتِبَ عَلَى الَّذِينَ مِن قَبْلِكُمْ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آنان كه بگرويده ايد نبشتند بر شما روزه چنان كه نبشتند بر آنان كه از پيش شما بودند تا همانا كه شما پرهيزگار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را معنى آن است كه اين 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صيام، مصدر صامَ باشد، چنان كه قيام مصدر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همين معنى دارد و او در لغت امساك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عبارت بود از امساكى مخصوص بر وجهى مخصوص و از اسماى مخصوصه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از غايت كَرَم و نهايت نعم چون تو را تكليف خواست كردن كه در آن مشقتى بود، چون عذر خواست و چند لطف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تو را به نداى شرف و مدحت ندا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تو را به نام خود برخواند، اميد است كه علامت آزاديت باشد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مجهول، اگر چه او نوشت، حواله به خود نكرد براى آن كه در او رنج است، رحمت كه در او راحت است حواله به خود كرد،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آنچه رنج توست از طاعت به خود حواله نكرد، شرم ندارى كه آنچه نفس تو است از معصيت بدو حواله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عذر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كُتِبَ عَلَى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بدانى كه اين كار تو را افتاد پيش از تو ديگران را افتاد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121_12200"/>
    </w:p>
    <w:p>
      <w:pPr>
        <w:pStyle w:val="Heading3"/>
        <w:numPr>
          <w:ilvl w:val="2"/>
          <w:numId w:val="1"/>
        </w:numPr>
        <w:rPr/>
      </w:pPr>
      <w:bookmarkStart w:id="372" w:name="__RefHeading___Toc4753816_3650668749"/>
      <w:bookmarkStart w:id="373" w:name="_Toc138"/>
      <w:bookmarkEnd w:id="371"/>
      <w:bookmarkEnd w:id="372"/>
      <w:r>
        <w:rPr>
          <w:rtl w:val="true"/>
        </w:rPr>
        <w:t>زن اعرابى</w:t>
      </w:r>
      <w:bookmarkEnd w:id="373"/>
    </w:p>
    <w:p>
      <w:pPr>
        <w:pStyle w:val="BookText"/>
        <w:rPr/>
      </w:pPr>
      <w:r>
        <w:rPr>
          <w:rFonts w:ascii="IRNazanin" w:hAnsi="IRNazanin" w:eastAsia="IRNazanin"/>
          <w:color w:val="111111"/>
          <w:sz w:val="28"/>
          <w:sz w:val="28"/>
          <w:szCs w:val="28"/>
          <w:rtl w:val="true"/>
          <w:lang w:bidi="fa-IR"/>
        </w:rPr>
        <w:t xml:space="preserve">عذر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بدانى كه براى تو كنيم نه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تحقير كار مى كند بر تو تا ترغيب در كار او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عَلَى 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عذر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عجب به يك تكليفى كه صلاح تو است، از تو هفت عذر خواست هر روز هزار خطا بكنى كه فساد كار توست، و يك عذر نخواهى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خاصّ مراست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لى وَاَنَا اَجْزِى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مورد آيت تسلى و دل خوشى تو است تا تو بدانى كه اول مخاطب به اين خطاب و اول مكلف به اين تكليف تو نه اى، بل پيش از تو اين تكليف بر ديگران بوده است تا تو را داعى باشد به كردن و بر تو سهل آيد و دل خوش باشى، و اين معنى لطف باشد براى آن كه مُسهّل و مُقرب بود از عهد آدم تا به عهد تو كه محمدى، مرا با مكلفان اين خطاب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متقى شوى به فصل روزه و پر خيزى از معاصى، روزه شما را منع مى شود ـ منع شر نه منع خير ـ براى آن كه فصل طاعات لطف باشد مكلف را در اجتناب مُقبَّحات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زن اعرابىانس مالك روايت كرد از بلال كه رسول صلى الله عليه و آله يك روز در مسجد مدينه نماز مى كرد تنها، زنى اعرابى بگذشت، خواست تا در قفاى رسول نماز كند در مسجد رفت و دو ركعت نماز در قفاى رسول بكرد و رسول صلى الله عليه و آله ندانست كه كسى در پى او نماز مى كند اين سورت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آيت رسيد، زن اعرابى نعره اى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2121_12201"/>
    </w:p>
    <w:p>
      <w:pPr>
        <w:pStyle w:val="Heading3"/>
        <w:numPr>
          <w:ilvl w:val="2"/>
          <w:numId w:val="1"/>
        </w:numPr>
        <w:rPr/>
      </w:pPr>
      <w:bookmarkStart w:id="375" w:name="__RefHeading___Toc4753818_3650668749"/>
      <w:bookmarkStart w:id="376" w:name="_Toc139"/>
      <w:bookmarkEnd w:id="374"/>
      <w:bookmarkEnd w:id="375"/>
      <w:r>
        <w:rPr>
          <w:rtl w:val="true"/>
        </w:rPr>
        <w:t>زنان بهشتى</w:t>
      </w:r>
      <w:bookmarkEnd w:id="376"/>
    </w:p>
    <w:p>
      <w:pPr>
        <w:pStyle w:val="BookText"/>
        <w:rPr/>
      </w:pPr>
      <w:r>
        <w:rPr>
          <w:rFonts w:ascii="IRNazanin" w:hAnsi="IRNazanin" w:eastAsia="IRNazanin"/>
          <w:color w:val="111111"/>
          <w:sz w:val="28"/>
          <w:sz w:val="28"/>
          <w:szCs w:val="28"/>
          <w:rtl w:val="true"/>
          <w:lang w:bidi="fa-IR"/>
        </w:rPr>
        <w:t xml:space="preserve">بزد و بيوفتاد بى هوش، رسول صلى الله عليه و آله سلام باز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بياوردند و بر روى او زدند،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اعرابيّه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 است تو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بگذشتم، تو تنها نماز مى كردى خواستم تا در قفاى تو دو ركعت نماز كنم يا رسول اللّه ، اين كه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جَهَنَّمَ لَمَوْعِدُهُمْ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 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كلام خداست يا كلام تو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كلام خداست، اعرابيه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واويلاه، هر عضوى از اعضاى بدن من بخشيده خواهد بودن بر درى از درهاى دوزخ؟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خلقان را بر هر درى از درهاى دوزخ عذاب كنند، عَلى قَدْرِ اَعمالِهِم؛ بر اندازه عمل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كه همه را آزاد كردم، هر يكى را بر درى از درهاى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بشارت ده اعرابيه را كه خداى تعالى درهاى دوزخ بر تو حرام كرد و درهاى بهشت بگشاد بر تو</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زنان بهشتىاُمّ سلمه رضى الله عنه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را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الاَخلاقِ حِسانُ الوُجُوه، نكو خوى، نكو روى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بهشتى دست در دست نهند و به غناء گويند به آوازى كه خلايق مثل آن نشنيده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الرّاضيات فلا نَسْخَطَ اَبَدا وَنَحْنُ المُقيمات فَلا نَظْعَنُ اَبَدا وَنْحُ خَيْرات حِسانٌ خُلقِنا لاَزواجٍ الكِرام ؛ ما خشنودانيم كه خشم نگيريم هرگز و مقيمانيم كز اين جا نرويم هرگز و ما زنان آراسته ايم به خصال و جمال، ما را براى مردانى كريم نهاده اند</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2121_12203"/>
    </w:p>
    <w:p>
      <w:pPr>
        <w:pStyle w:val="Heading3"/>
        <w:numPr>
          <w:ilvl w:val="2"/>
          <w:numId w:val="1"/>
        </w:numPr>
        <w:rPr/>
      </w:pPr>
      <w:bookmarkStart w:id="378" w:name="__RefHeading___Toc4753820_3650668749"/>
      <w:bookmarkStart w:id="379" w:name="_Toc140"/>
      <w:bookmarkEnd w:id="377"/>
      <w:bookmarkEnd w:id="378"/>
      <w:r>
        <w:rPr>
          <w:rtl w:val="true"/>
        </w:rPr>
        <w:t>سائل را رد نكنيد</w:t>
      </w:r>
      <w:bookmarkEnd w:id="379"/>
    </w:p>
    <w:p>
      <w:pPr>
        <w:pStyle w:val="Heading3"/>
        <w:numPr>
          <w:ilvl w:val="2"/>
          <w:numId w:val="1"/>
        </w:numPr>
        <w:rPr/>
      </w:pPr>
      <w:bookmarkStart w:id="380" w:name="__RefHeading___Toc4753822_3650668749"/>
      <w:bookmarkStart w:id="381" w:name="_Toc141"/>
      <w:bookmarkEnd w:id="380"/>
      <w:r>
        <w:rPr>
          <w:rtl w:val="true"/>
        </w:rPr>
        <w:t>سخاوت</w:t>
      </w:r>
      <w:bookmarkEnd w:id="381"/>
    </w:p>
    <w:p>
      <w:pPr>
        <w:pStyle w:val="Heading3"/>
        <w:numPr>
          <w:ilvl w:val="2"/>
          <w:numId w:val="1"/>
        </w:numPr>
        <w:rPr/>
      </w:pPr>
      <w:bookmarkStart w:id="382" w:name="__RefHeading___Toc4753824_3650668749"/>
      <w:bookmarkStart w:id="383" w:name="_Toc142"/>
      <w:bookmarkEnd w:id="382"/>
      <w:r>
        <w:rPr>
          <w:rtl w:val="true"/>
        </w:rPr>
        <w:t>سرگذشت بعضى صالحان و زاهدان</w:t>
      </w:r>
      <w:bookmarkEnd w:id="383"/>
    </w:p>
    <w:p>
      <w:pPr>
        <w:pStyle w:val="BookText"/>
        <w:rPr/>
      </w:pPr>
      <w:r>
        <w:rPr>
          <w:rFonts w:ascii="IRNazanin" w:hAnsi="IRNazanin" w:eastAsia="IRNazanin"/>
          <w:color w:val="111111"/>
          <w:sz w:val="28"/>
          <w:sz w:val="28"/>
          <w:szCs w:val="28"/>
          <w:rtl w:val="true"/>
          <w:lang w:bidi="fa-IR"/>
        </w:rPr>
        <w:t xml:space="preserve">سائل را رد نكنيدو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تَرُدّوا السّائِلَ وَلَوْ بِظِلْفٍ مُحَرَّقِ؛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مكنيد و اگر به سم گوسفندى سوخته باشد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السّخِىُ قَريبٌ مِنَ اللّه ، قَريبٌ مِنَ الجنّةِ، قريبٌ مِنَ النّاس، بَعيدٌ مِنَ النّار، والبَخيلُ بَعيدٌ مِنَ النّار، والبَخيلُ بعيدٌ من اللّه ، بَعيدٌ من الجنّةِ، بعيدٌ مِنَ النّاس، قريبٌ مِنَ النّار، ولَجاهِلٌ سَخِىٌّ اَحَبُّ اِلى اللّهِ مِن عالمٍ بخيلٍ؛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سخى نزديك است به خدا و به بهشت و به مردمان، دور است از دوزخ و بخيل دور است از خداى و بهشت و مردمان، و نزديك است به دوزخ، و خداى تعالى سخى جاهل را دوست تر دارد از آن كه عالمى بخيل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 روايت كرد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درختى است در بهشت شاخه هاى آن در دنياست، هركه دست به شاخى از شاخه هاى او زند او را به بهشت برد، و بُخل درختى است در دوزخ، شاخه هاى آن در زمين است، هركه دست به شاخى از شاخه هاى او زند او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تَجافَوا عَنْ ذَنب السَّخِى فَاِنَّ اللّهَ آخِذٌ بِيَدِهِ كُلّما عَثَرَ؛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سخى در گذرى كه خداى دست گير او بود هركجا بيفتد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سرگذشت بعضى صالحان و زاهدانگفتند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حجاج زاهدى بود او را عبدالرحمن بن يَعْمَر گفتندى كه او را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ماهى يك بار طعام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 و در خانه كرد تا يك ماه و شك نكرد كه مرده باشد، چون در بگشادند او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 كنى بى طهارت؟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محتاج طهارت باشد كه طعام و شراب خورد، من بر وضوى اولم كه اين 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سيف الدوله على بن حَمدان، روميان زنى را به اسيرى بگرفتند، از ايشان بگريخت به شب از روم به بغداد آمد بى زاد و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الدوله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آمدى؟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كه گرسنه مى شدم سه بار قُل هو اللّه احَدٌ خواندم و سير شدم و قوتم پديد؟ آمد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مصرى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خورى؟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رَبّي يُطْعِمُني وَيَسْقينى يُطْعِمُنى طعام المعرفِةِ وَيَسْقِينى شَرابَ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اين بيت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المَحَبّةِ خَيْرُ الشَّرابوَكُلُّ شَرابٍ سِواهُ سَرابُ اين حكايت و امثال اين به نزديك اهل تصوف از كرامات باشد، و به نزديك ما اگر درست بود معجر بود كه خداى تعالى اظهار كند بر دست بعضى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جمله بزرگان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بيمارستانى فرو شدم، مردى طبيب را نشسته ديدم و جماعتى بيماران را بر وى گرد آمده، و هركس علت خود شرح مى دادند، و او هر كسى را دوايى مى فرمود در خور 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برنايى به نزديك او فراز شد، روى زرد شده و اثر عبادت و سيمان صلاح بر وى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استاد، تو مردى طبيب و زيركى، و هر يكى از بيماران دوايى فرمودى، مرا بيمارى است دواى آن دانى؟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گناه را چه دوا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 و هليله صبر بگير با بليله تواضع، و در هاون نَدَم و پشيمانى افكن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قهر هواى نفس خود بكوب، و از آن جا در پاتيلچه صحت عزم افگن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حيا و شرم بر او زن، به آتش محبت بجوشان و با سِطام عصمت بگردان تا حباب حكمت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2121_12207"/>
    </w:p>
    <w:p>
      <w:pPr>
        <w:pStyle w:val="Heading3"/>
        <w:numPr>
          <w:ilvl w:val="2"/>
          <w:numId w:val="1"/>
        </w:numPr>
        <w:rPr/>
      </w:pPr>
      <w:bookmarkStart w:id="385" w:name="__RefHeading___Toc4753826_3650668749"/>
      <w:bookmarkStart w:id="386" w:name="_Toc143"/>
      <w:bookmarkEnd w:id="384"/>
      <w:bookmarkEnd w:id="385"/>
      <w:r>
        <w:rPr>
          <w:rtl w:val="true"/>
        </w:rPr>
        <w:t>سرّى از حكمت الهى</w:t>
      </w:r>
      <w:bookmarkEnd w:id="386"/>
    </w:p>
    <w:p>
      <w:pPr>
        <w:pStyle w:val="BookText"/>
        <w:rPr/>
      </w:pPr>
      <w:r>
        <w:rPr>
          <w:rFonts w:ascii="IRNazanin" w:hAnsi="IRNazanin" w:eastAsia="IRNazanin"/>
          <w:color w:val="111111"/>
          <w:sz w:val="28"/>
          <w:sz w:val="28"/>
          <w:szCs w:val="28"/>
          <w:rtl w:val="true"/>
          <w:lang w:bidi="fa-IR"/>
        </w:rPr>
        <w:t>راوُوق صفا بپالاى و به مروحه استرواح باد كن آن را، و در وقت سحر از وى شربتى نوش كن، و دگر گرد گناه مگرد تا راحت يابى</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سرّى از حكمت الهىدر خبر است كه يك روز موسى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با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اَرِنى سِرّا مِنْ سَرائِرِ حِكمَتِكَ؛ بار خدايا، سرى از اسرار حكمت تو با من نماى،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برو و بر گذر تو ديهى است، در آن دِه رو، به ميان آن ده چهار سراى بينى درِ آن سراى ها بزن و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مردمانى و كار و پيشه شما چيست، و از خداى چه مى خواهى؟ موسى آن جا آمد به در سراى اول و در بزد،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مردمانيم دهقان، كار و پيشه ما كشت بذر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چه مى خواهى؟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باران بسيار بارد همه توان گر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بيامد به دَرِ سراى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فخّارگرى است، ما كوزه گرانيم و كوزه بسيار كرديم از آن و نهاده، اگر امسال آفتاب بسيار باشد و باران نبارد، ما توان گر گرديم، از آن جا بيامد به درِ سراى ديگر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غله بسيار بر خرمن است، اگر بادهاى پياپى بيايد، ما آن غله ها خورد كنيم و به باد پاك كنيم و كار ما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سراى ديگر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درختان ميوه اى و امسال درختان ما بار بسيار دارد، اگر هوا ساكن باشد و باد نجهد كه ميوه ها نارسيده از درخت بريزد، ما توان گر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روزى خلقان به امر تو است، يكى را باران مى بايد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2121_12208"/>
    </w:p>
    <w:p>
      <w:pPr>
        <w:pStyle w:val="Heading3"/>
        <w:numPr>
          <w:ilvl w:val="2"/>
          <w:numId w:val="1"/>
        </w:numPr>
        <w:rPr/>
      </w:pPr>
      <w:bookmarkStart w:id="388" w:name="__RefHeading___Toc4753828_3650668749"/>
      <w:bookmarkStart w:id="389" w:name="_Toc144"/>
      <w:bookmarkEnd w:id="387"/>
      <w:bookmarkEnd w:id="388"/>
      <w:r>
        <w:rPr>
          <w:rtl w:val="true"/>
        </w:rPr>
        <w:t>سلام كردن و پاسخ دادن</w:t>
      </w:r>
      <w:bookmarkEnd w:id="389"/>
    </w:p>
    <w:p>
      <w:pPr>
        <w:pStyle w:val="BookText"/>
        <w:rPr/>
      </w:pPr>
      <w:r>
        <w:rPr>
          <w:rFonts w:ascii="IRNazanin" w:hAnsi="IRNazanin" w:eastAsia="IRNazanin"/>
          <w:color w:val="111111"/>
          <w:sz w:val="28"/>
          <w:sz w:val="28"/>
          <w:szCs w:val="28"/>
          <w:rtl w:val="true"/>
          <w:lang w:bidi="fa-IR"/>
        </w:rPr>
        <w:t>يكى را آفتاب، و يكى را باد مى بايد و يكى را هواى ساكن آرميده، و تو خداوند همه را مراد بدهى و به حسب مصلحت روزى به هر يك رسانى چنان كه تو دانى</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سلام كردن و پاسخ دادندر ذيل آيه سوره نساء آيه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به درودى نواختند به درودى بهتر از آن يا همانند آن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از مسلمانان بر رسول صلى الله عليه و آله سلام كردى،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 چون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او زياده گفتى در جواب كه آن كس گفته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مى آيد كه چون بنده مؤمن برادرش را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او را ده حسنه بنويسند، چون گويد السلام عليك ورحمةُ اللّه ، بيست حسنتش بنويسند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سلام كننده و جواب دهنده صد حسنه باشد، نود و نه آن را بود كه سلام كند و يك حسنه آن را كه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براى آن چنين آمد كه او ابتدا كرد و اختيار اين خير كرد و رغبت نمود، و آن كه جواب دهد لابدّ لابد او را جواب بايد دادن و به منزلت كسى است كه نه به اختيار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در شرع براى سلامت نهادند، براى اين گفت 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اَفْشُوا السَّلامَ تَسْلَمُوا ؛ سلام فاش دارى تا سلامت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تحيَةٌ لِمِلَّتِنا وَاَمانٌ لِذِمَّتِنا، و براى آن فرمود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لِلرّاكبِ عَلَى الرّجِلِ، ولِلْقائِمِ عَلى القاعِدِ؛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سوار را بايد كردن پياده و ايستاده را بايد بر نشسته، براى آن كه سوار از پياده ايمن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2121_12211"/>
    </w:p>
    <w:p>
      <w:pPr>
        <w:pStyle w:val="Heading3"/>
        <w:numPr>
          <w:ilvl w:val="2"/>
          <w:numId w:val="1"/>
        </w:numPr>
        <w:rPr/>
      </w:pPr>
      <w:bookmarkStart w:id="391" w:name="__RefHeading___Toc4753830_3650668749"/>
      <w:bookmarkStart w:id="392" w:name="_Toc145"/>
      <w:bookmarkEnd w:id="390"/>
      <w:bookmarkEnd w:id="391"/>
      <w:r>
        <w:rPr>
          <w:rtl w:val="true"/>
        </w:rPr>
        <w:t>سيره رسول اللّه صلى الله عليه و آله</w:t>
      </w:r>
      <w:bookmarkEnd w:id="392"/>
    </w:p>
    <w:p>
      <w:pPr>
        <w:pStyle w:val="BookText"/>
        <w:rPr/>
      </w:pPr>
      <w:r>
        <w:rPr>
          <w:rFonts w:ascii="IRNazanin" w:hAnsi="IRNazanin" w:eastAsia="IRNazanin"/>
          <w:color w:val="111111"/>
          <w:sz w:val="28"/>
          <w:sz w:val="28"/>
          <w:szCs w:val="28"/>
          <w:rtl w:val="true"/>
          <w:lang w:bidi="fa-IR"/>
        </w:rPr>
        <w:t>باشد، و ايستاده از سوار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استاده و نشسته، اَوْرُدُّها؛ يا همان، يعنى مثل آن بر او رد كنى آنچه گفته باشد او را بازگويى</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سيره رسول اللّه صلى الله عليه و آلهعطاء بن ابى رَباح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عمر در نزديك عايشه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ما را به عجب تر چيزى كه از رسول صلى الله عليه و آله ديدى، كار او همه عجيب بود، شبى از شب ها نوبت من بود در بستر آمد و بخفت، هنوز پهلو آرام نگرفته بر زمين، برخاست و جامه در پوشيد و قِربه آب نهاده بود، از آن وضو كرد و آب بسيار بريخت، آن گه در نماز ايستاد و در نماز چندان بگريست كه آب چشمش سينه او و پيش جامه او را تر بكرد، آن گه بنشست و حمد و ثناى خداى مى كرد و مى گريست تا آب چشمش كنارش تر بكرد، آن گاه سر بر زمين نهاد و چندان بگريست كه آب چشمش زمين تر بكرد، تا صبح برآمد و بلال آمد و او را به نماز بامداد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گريان يافت،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بگريى؟ و خداى تعالى گناه تو بيامرزيد گذشته و ناگذشته و ناآمده،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اَكُونُ عَبدا شكورا؛ خداى را بنده شاكر نباشم؟ و چرا نگريم، و خداى تعالى امشب آياتى بر من انزله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خَلْقِ السَّمَـوَ 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قَرَءَها وَلَم يَتَفَكَّر فيها؛ واى بر آن كس كه اين آيات بخواندو در او تفكر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روايت كرد كه چون رسول صلى الله عليه و آله به نماز شب برخاستى، اول مسواك كردى، آن گه در اطراف آسمان نگريدى و اين آيات برخواندى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خَلْقِ السَّمَـوَ 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 </w:t>
      </w:r>
      <w:r>
        <w:rPr>
          <w:rStyle w:val="FootnoteAnchor"/>
          <w:rtl w:val="true"/>
        </w:rPr>
        <w:footnoteReference w:id="2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2121_12212"/>
    </w:p>
    <w:p>
      <w:pPr>
        <w:pStyle w:val="Heading3"/>
        <w:numPr>
          <w:ilvl w:val="2"/>
          <w:numId w:val="1"/>
        </w:numPr>
        <w:rPr/>
      </w:pPr>
      <w:bookmarkStart w:id="394" w:name="__RefHeading___Toc4753832_3650668749"/>
      <w:bookmarkStart w:id="395" w:name="_Toc146"/>
      <w:bookmarkEnd w:id="393"/>
      <w:bookmarkEnd w:id="394"/>
      <w:r>
        <w:rPr>
          <w:rtl w:val="true"/>
        </w:rPr>
        <w:t>شجاعت صفيه دختر عبدالمطلب</w:t>
      </w:r>
      <w:bookmarkEnd w:id="395"/>
    </w:p>
    <w:p>
      <w:pPr>
        <w:pStyle w:val="Heading3"/>
        <w:numPr>
          <w:ilvl w:val="2"/>
          <w:numId w:val="1"/>
        </w:numPr>
        <w:rPr/>
      </w:pPr>
      <w:bookmarkStart w:id="396" w:name="__RefHeading___Toc4753834_3650668749"/>
      <w:bookmarkStart w:id="397" w:name="_Toc147"/>
      <w:bookmarkEnd w:id="396"/>
      <w:r>
        <w:rPr>
          <w:rtl w:val="true"/>
        </w:rPr>
        <w:t>شكر و ايثار</w:t>
      </w:r>
      <w:bookmarkEnd w:id="397"/>
    </w:p>
    <w:p>
      <w:pPr>
        <w:pStyle w:val="BookText"/>
        <w:rPr/>
      </w:pPr>
      <w:r>
        <w:rPr>
          <w:rFonts w:ascii="IRNazanin" w:hAnsi="IRNazanin" w:eastAsia="IRNazanin"/>
          <w:color w:val="111111"/>
          <w:sz w:val="28"/>
          <w:sz w:val="28"/>
          <w:szCs w:val="28"/>
          <w:rtl w:val="true"/>
          <w:lang w:bidi="fa-IR"/>
        </w:rPr>
        <w:t xml:space="preserve">شجاعت صفيه دختر عبدالمطلبمحمد بن اسحاق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دختر عبدالمطلب مادر زُبير در حصن حسّان ثابت بود با جماعتى زنان و كودكان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با ما بود ـ و اين حِصنى بود بس حصين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مردكى جهود بيامد و گرد آن حصن مى درگرديد، و رسول صلى الله عليه و آله به قتال احزاب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مرد دل مشغول شدم كه احوال اين حصن بشناخت و مى داند كه اين حصنى حصين نيست، و با ما در اين جا مرد نيست و رسول از ما مشغول است، اگر برود و جماعتى جهودان را خبر دهد، و بيايند و ما را رنجه دادند مصلحت در آن است كه بيرون شوى و اين كافر را بكشى تا ما را از اين خوف ايمن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عبدالمطلب، تو دانى كه من مردى شاعرم مردكُش نباشم، و اين نه 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بديدم كه او هيچ نخواهد كردن، جامه درپوشيدم و روى بربستم و عمودى برگرفتم و بيرون رفتم و آن جهود را بكشتم و باز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حسّان، اكنون مرد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جامه اش بيرون كن كه براى آن نكردم كه او مرد است و من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عبدالمطلب، اين نيز هم نتوان كردن، من سَلَب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و ايثاردر خبر است كه حضرت اميرالمؤمنين على عليه السلام روزى جماعتى را 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اَنتُم؛ كيستيد شما؟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مُتوكّلون؛ ما جماعتى ايم متوكلون به توكل زندگانى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شما به كجا رسيده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وَجَدْنا اَكَلْنا وَاِذَا فَقَدنا صَبَرنا؛ چون بيابيم بخوريم و چون نيابيم صبر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يَفْعَل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2121_12214"/>
    </w:p>
    <w:p>
      <w:pPr>
        <w:pStyle w:val="Heading3"/>
        <w:numPr>
          <w:ilvl w:val="2"/>
          <w:numId w:val="1"/>
        </w:numPr>
        <w:rPr/>
      </w:pPr>
      <w:bookmarkStart w:id="399" w:name="__RefHeading___Toc4753836_3650668749"/>
      <w:bookmarkStart w:id="400" w:name="_Toc148"/>
      <w:bookmarkEnd w:id="398"/>
      <w:bookmarkEnd w:id="399"/>
      <w:r>
        <w:rPr>
          <w:rtl w:val="true"/>
        </w:rPr>
        <w:t>شكيبايى در مصيبت</w:t>
      </w:r>
      <w:bookmarkEnd w:id="400"/>
    </w:p>
    <w:p>
      <w:pPr>
        <w:pStyle w:val="BookText"/>
        <w:rPr/>
      </w:pPr>
      <w:r>
        <w:rPr>
          <w:rFonts w:ascii="IRNazanin" w:hAnsi="IRNazanin" w:eastAsia="IRNazanin"/>
          <w:color w:val="111111"/>
          <w:sz w:val="28"/>
          <w:sz w:val="28"/>
          <w:szCs w:val="28"/>
          <w:rtl w:val="true"/>
          <w:lang w:bidi="fa-IR"/>
        </w:rPr>
        <w:t>الكلاب عِنْدَنا؛ سگان به نزديك ما هم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بايد كرد يا اميرالمؤمنين؟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نيابيم شكر مى كنيم و چون بيابيم ايثار مى كنيم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شكيبايى در مصيبتذوالنّون مصرى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گورستانى بگذشتم، زنى را ديدم با جمال، گورى چند پيش گرفته مى گريست و اين بيت ها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وكانَ الصَّبْرُ خَيْرا مَغَبَّةًوَهَلْ جَزَعٌ يُجْدى عَلَىَّ فَاجْزَعُ صَبَرْتُ عَلى ما لَوْ تُحَمَّلَ بَعْضَهُجِبالُ شَرُورى اَصْبَحَتْ تَتَصَدَّعُ مَلَكتُ دُموعَ العَيْنِ ثُمَّ رُدَدتُهااِلى ناظِرى فَلعَيْنُ فِى القَلبِ تَدْمَعُ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نمودم و عاقبت شكيبايى نيكوتر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بى تابى زارى براى من سودى دارد كه جزع و زارى نمايم صبر نمودم بر مصيبتى كه اگر اندكى از آن را كوه هاى شرورى تحمل مى نمود فرو مى ريخت و از هم مى شكافت اشك هاى چشم او را در اختيار داشتم و آنها را به چشم خود برگرداندم تا چشم من اشك ها را در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مصيبت رسيده است تو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مصيبتى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پسرك داشتم كه سَلْوَت دل من ايشان بودند، پدرشان روزى گوسفندى بكشت و كارد آن جا رها كرد و او برفت، و من مشغول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مهترين كهترين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من تو را بگويم كه پدرم گوسپند چگونه كشت، آن گه او را دست و پا ببست و بخوابانيد و كارد بر گلوى او بماليد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يافتم و بانگ بر او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2121_12216"/>
    </w:p>
    <w:p>
      <w:pPr>
        <w:pStyle w:val="Heading3"/>
        <w:numPr>
          <w:ilvl w:val="2"/>
          <w:numId w:val="1"/>
        </w:numPr>
        <w:rPr/>
      </w:pPr>
      <w:bookmarkStart w:id="402" w:name="__RefHeading___Toc4753838_3650668749"/>
      <w:bookmarkStart w:id="403" w:name="_Toc149"/>
      <w:bookmarkEnd w:id="401"/>
      <w:bookmarkEnd w:id="402"/>
      <w:r>
        <w:rPr>
          <w:rtl w:val="true"/>
        </w:rPr>
        <w:t>شنيدن غيبت</w:t>
      </w:r>
      <w:bookmarkEnd w:id="403"/>
    </w:p>
    <w:p>
      <w:pPr>
        <w:pStyle w:val="Heading3"/>
        <w:numPr>
          <w:ilvl w:val="2"/>
          <w:numId w:val="1"/>
        </w:numPr>
        <w:rPr/>
      </w:pPr>
      <w:bookmarkStart w:id="404" w:name="__RefHeading___Toc4753840_3650668749"/>
      <w:bookmarkStart w:id="405" w:name="_Toc150"/>
      <w:bookmarkEnd w:id="404"/>
      <w:r>
        <w:rPr>
          <w:rtl w:val="true"/>
        </w:rPr>
        <w:t>شهادت حمزه عموى پيامبر صلى الله عليه و آله در جنگ اُحُد</w:t>
      </w:r>
      <w:bookmarkEnd w:id="405"/>
    </w:p>
    <w:p>
      <w:pPr>
        <w:pStyle w:val="BookText"/>
        <w:rPr/>
      </w:pPr>
      <w:r>
        <w:rPr>
          <w:rFonts w:ascii="IRNazanin" w:hAnsi="IRNazanin" w:eastAsia="IRNazanin"/>
          <w:color w:val="111111"/>
          <w:sz w:val="28"/>
          <w:sz w:val="28"/>
          <w:szCs w:val="28"/>
          <w:rtl w:val="true"/>
          <w:lang w:bidi="fa-IR"/>
        </w:rPr>
        <w:t>زدم بگريخت و بر 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طلب پسر رفت، بسيار بگرديد آخر چون بازيافت او را شيرش دريده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ساعتى بر سر او بود، آن گه برگرفت او را بازآورد و تشنگى عظيم در او كار كرده بود، ساعتى درآمد، او نيز با پيش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روز پسركى ديگر داشتم طفل، و من ديگ مى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به كار اينان، به نزديك ديگ رفت، ديگ بيفگند و بر او ريخت و او نيز سوخته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نشسته ام چنين كه تو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صبر مى كنى بر اين مصيبات و جَزَع نمى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انديشه كرده ام كه اگر صبر و جزع دو مرد بودندى كه با يكديگر برآويختندى، صبر غالب تر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اميرالمؤمنين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صَبَرْتَ جَرَتْ عَلَيْكَ المقاديرُ واَنتَ مأجورٌ واِنْ جَزِعتَ جَرَتْ عليك المقاديرُ وانت مأزورٌ؛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كنى قضا بر تو برود و تو با مزد باشى، و اگر جزع كنى قضا بر تو رود و تا با بزه باشى</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شنيدن غيبترسول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السّامِعُ لِلغِيْبَةِ كَاَحَدِ المُغتابينَ؛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غيبت يكى باشد از غيبت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حمزه عموى پيامبر صلى الله عليه و آله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مهاجر، يكى حمزه عبدالمطلب رحمه الله ـ عمّ رسول صلى الله عليه و آله كه رسول او را سيد الشهداء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زن ابى سفيان، وحشى را جُعلى پذيرفت بر آن كه يا محمد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يا على را يا حمزه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فَقَد حَفَّ بِهِ اَصْحابُهُ؛ اما محمد اصحابانش گرد در آمده باشند بر او ظفر نشايد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علىٌّ في الحَرْبِ اَحْذَرُ مِنَ الذِّئبِ؛ او شيرى است كه در كارزار كه از گرگ حَذِتر باشد، پندارى كه از هر جانبى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حمزه مردى مُعْجِب است و به دشمن مبالات نكند، و چون خشم گيرد از سختى خشم چشمش تاريك شود، در او حيله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بيامد و بر رهگذر او كمين ساخت، و حمزه رحمه الله خويشتن علامت بر كرده بود به پر شترمرغى كه از بالاى زره به سينه فرو كرده بود تا مكان او در كارزار بشناسند، و از چپ و راست حمله مى برد و مبارز مى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از كمين بيرو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درآمد و بيافتاد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بيامد و نزد او نياريست رفتن، از دور آواز مى داد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حمزه يا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 نداد، دانست كه او را كشته است، بيامد و حربه برگرفت و به نزديك هند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كشتم، هند حليّى كه داشت بر خود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درآمد و كارزار يك سو شد و مردم بعضى با هم افتادند، بعضى مجروح و بعضى منهزم، حمزه باز نيامد، رسول صلى الله عليه و آله همه شب دل مشغول مى بود و مى پرسيد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عِلْمٌ بِعَمّى حَمْزَةَ؛ كسى هست كه خبر عمّ من حمزه دارد؟ كس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اثر كرد رسول صلى الله عليه و آله كس فرستاد به طلب او، و در شب هند بيامده بود و او را مُثله كرده و شكم بشكافته و جگر بگرفته، هر كه آمد و حمزه را چنان ديد دلش نداد كه با پيش رسول رود و او را اين خبر دهد، تا چندكس بيامدند و كس باز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به نفس خود برخاست بيامد، اين جماعت بر سر حمزه ايستاده بودند و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صلى الله عليه و آله پديد آمد، ايشان يك سو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رسول بر حمزه افتاد پشت دو لا كرد و گريان به بالين حمزه شد و بفرمود تا حمزه را برگرفتند و او را تجهيز كرد، با آن جامه هم چنين خون آلود بياوردند و</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2121_12220"/>
    </w:p>
    <w:p>
      <w:pPr>
        <w:pStyle w:val="Heading3"/>
        <w:numPr>
          <w:ilvl w:val="2"/>
          <w:numId w:val="1"/>
        </w:numPr>
        <w:rPr/>
      </w:pPr>
      <w:bookmarkStart w:id="407" w:name="__RefHeading___Toc4753842_3650668749"/>
      <w:bookmarkStart w:id="408" w:name="_Toc151"/>
      <w:bookmarkEnd w:id="406"/>
      <w:bookmarkEnd w:id="407"/>
      <w:r>
        <w:rPr>
          <w:rtl w:val="true"/>
        </w:rPr>
        <w:t>شيرينى كلام خدا</w:t>
      </w:r>
      <w:bookmarkEnd w:id="408"/>
    </w:p>
    <w:p>
      <w:pPr>
        <w:pStyle w:val="BookText"/>
        <w:rPr/>
      </w:pPr>
      <w:r>
        <w:rPr>
          <w:rFonts w:ascii="IRNazanin" w:hAnsi="IRNazanin" w:eastAsia="IRNazanin"/>
          <w:color w:val="111111"/>
          <w:sz w:val="28"/>
          <w:sz w:val="28"/>
          <w:szCs w:val="28"/>
          <w:rtl w:val="true"/>
          <w:lang w:bidi="fa-IR"/>
        </w:rPr>
        <w:t>رسول صلى الله عليه و آله بر او نماز كرد، هفتاد تكبير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صحابه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بود كه هرگاه پنج تكبير كردم، چون خواستم كه از نماز بيرون آيم، فوجى دگر از فرشتگان رسيدند و نماز با سر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صلى الله عليه و آله با مدينه آمد و آنان كه در مدينه بودند از پيش باز آمدند، و آنان را كه كسى كشته بودند، بر كشتگان خود مى گريستند، و كس بر حمزه نمى گريست كه او غريب بود، و او را در مدينه اهلى نبود،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حمزه غريب است كس بر او نمى گريد، اكنون براى دل من براى او بگرييد و نوحه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از كشتگان خود بداشتند و براى دل رسول بر حمزه نوحه كردن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سنتى شد از آن روز تا الى يَوْمِنا هذا، كه هركس را كه كسى بميرد اول بر حمزه بگريد، و رسول صلى الله عليه و آله ايشان را شكر كرد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شيرينى كلام خداشهر بن حَوشَب گفت از عبداللّه عباس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رسول صلى الله عليه و آله در سايه خانه كعبه نشسته بود، عثمان بن مظعون بگذشت، ـ وهنوز ايمان نياورده بود ـ تبسمى كرد با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در برابر رسول صلى الله عليه و آله نشست و با رسول صلى الله عليه و آلهحديث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چشم در آسمان زد و مى نگريد و چشم به تدريج فرود مى آورد تا به جانب دست راست چشم فرود آورد و روى به آن جانب كرد ـ كالمُصغى اِلى اَحَدٍ؛ چون كسى كه گوش با كسى دارد، و سر مى جنباند چون كسى كه مستفهم باشد چيزى را، آن گه دگر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رها كرد و در آسمان چون كسى كه از پى چيزى نگرد ساعتى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با من كرد و راست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2121_12222"/>
    </w:p>
    <w:p>
      <w:pPr>
        <w:pStyle w:val="Heading3"/>
        <w:numPr>
          <w:ilvl w:val="2"/>
          <w:numId w:val="1"/>
        </w:numPr>
        <w:rPr/>
      </w:pPr>
      <w:bookmarkStart w:id="410" w:name="__RefHeading___Toc4753844_3650668749"/>
      <w:bookmarkStart w:id="411" w:name="_Toc152"/>
      <w:bookmarkEnd w:id="409"/>
      <w:bookmarkEnd w:id="410"/>
      <w:r>
        <w:rPr>
          <w:rtl w:val="true"/>
        </w:rPr>
        <w:t>صبر بر مرگ فرزند</w:t>
      </w:r>
      <w:bookmarkEnd w:id="411"/>
    </w:p>
    <w:p>
      <w:pPr>
        <w:pStyle w:val="BookText"/>
        <w:rPr/>
      </w:pPr>
      <w:r>
        <w:rPr>
          <w:rFonts w:ascii="IRNazanin" w:hAnsi="IRNazanin" w:eastAsia="IRNazanin"/>
          <w:color w:val="111111"/>
          <w:sz w:val="28"/>
          <w:sz w:val="28"/>
          <w:szCs w:val="28"/>
          <w:rtl w:val="true"/>
          <w:lang w:bidi="fa-IR"/>
        </w:rPr>
        <w:t xml:space="preserve">بن مظعون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تا من با تو مى نشينم نديدم كه چونين كردى كه امروز، اين به راى كردى؟ اين چشم در آسمان رها كردن به دو نوبت و گوش باز كردن و سر جنباندن چرا بود؟ با كه مى گفتى و از كه مى شنيدى؟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رسول خداى به من آمد و پيغامى آورد مرا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پيغام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 وَ الاْءِحْسَـنِ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آيت بر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مظعون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اسلام در دل من قرار گرفت و رسول صلى الله عليه و آلهرا دوست بداشتم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عِكرمه روايت كرد كه رسول صلى الله عليه و آله اين آيت بر وليد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اَخْ 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بازخواند،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لَحَلاوَةً وَاِنَّ عَليه لَطَراوَةً وَاِنَّ اَعْلاهُ لَمُثْمِرٌ وَاِنَّ اَسْفَلَهُ لَمُعْدِقٌ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بِقَوْلِ البَشَر؛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در او حلاوتى و شيرينى هست و بر او طراوتى و تازگيى هست و بالاى آن ميوه دار است و زير او شاخ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 كلام آدميان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صبر بر مرگ فرزندانس مالك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جمله صحابه بود، مادام پيش رسول صلى الله عليه و آلهبودى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پسركى داشت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به مسجد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چرا به مسجد نمى آيد؟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او پسركى داشت فرمان يافته است براى آن نمى آيد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بخوابانيدش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بخوابانيدند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بهشت را هشت در است و دوزخ را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راضى نباشى كه به هر درى كه فراز شود از درهاى بهشت او ايستاده باشد، پدر را بيا كه من بى تو در بهشت نخواهم رفتن، مرد، دل خوش گشت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2121_12224"/>
    </w:p>
    <w:p>
      <w:pPr>
        <w:pStyle w:val="Heading3"/>
        <w:numPr>
          <w:ilvl w:val="2"/>
          <w:numId w:val="1"/>
        </w:numPr>
        <w:rPr/>
      </w:pPr>
      <w:bookmarkStart w:id="413" w:name="__RefHeading___Toc4753846_3650668749"/>
      <w:bookmarkStart w:id="414" w:name="_Toc153"/>
      <w:bookmarkEnd w:id="412"/>
      <w:bookmarkEnd w:id="413"/>
      <w:r>
        <w:rPr>
          <w:rtl w:val="true"/>
        </w:rPr>
        <w:t>صدق نيت</w:t>
      </w:r>
      <w:bookmarkEnd w:id="414"/>
    </w:p>
    <w:p>
      <w:pPr>
        <w:pStyle w:val="BookText"/>
        <w:rPr/>
      </w:pPr>
      <w:r>
        <w:rPr>
          <w:rFonts w:ascii="IRNazanin" w:hAnsi="IRNazanin" w:eastAsia="IRNazanin"/>
          <w:color w:val="111111"/>
          <w:sz w:val="28"/>
          <w:sz w:val="28"/>
          <w:szCs w:val="28"/>
          <w:rtl w:val="true"/>
          <w:lang w:bidi="fa-IR"/>
        </w:rPr>
        <w:t>صدق نيتدر خبر است كه چون آيت تحريم خَمر آمد، و تحريم خمر مؤكد شد، رسول صلى الله عليه و آلهزجر مى فرمود آن را كه خمر مى خورد، و هر كجا مى يافتند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رسول صلى الله عليه و آله در كويى از كوى هاى مدينه مى رفت، برنايى از انصار از آن سو مى آمد قَرابه اى خمر بر سر گرفته چون رسول را بديد بترسيد و متغير شد و مفرّى طلب كرد تا بگريزد يا راه بگرداند،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نيت با خداى تعالى رايت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اين يك بار ديگر پرده فروگذارى، دگر با سَرِ اين خطا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ترسان و لرزان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رسول رسيد، سلام كرد،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فلان، چيست اين كه دارى؟ نيارست گفتن كه خمر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سركه است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قرابه از سر بگرفت و با دلى خايف و دستى لرزان پاره اى بر دست رسول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خبر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صافى پاكيزه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از آن بچشيت و ياران بچشيتند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متعجب فرو ماند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تو را به حق به خلقان فرستاد كه من خمر در اين قرابه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 گويى، ولكن چون مرا ديدى در دل چه نيت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اگر اين يك بار ديگر مرا رسوا نكنى، با سَرِ مانند اين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خداى تعالى از نيت تو صدق شناخت حال بگردانيد و خمر در قَرابه سركه كرد، آن گه اين آيت برخواند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 </w:t>
      </w:r>
      <w:r>
        <w:rPr>
          <w:rStyle w:val="FootnoteAnchor"/>
          <w:rtl w:val="true"/>
        </w:rPr>
        <w:footnoteReference w:id="2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2121_12226"/>
    </w:p>
    <w:p>
      <w:pPr>
        <w:pStyle w:val="Heading3"/>
        <w:numPr>
          <w:ilvl w:val="2"/>
          <w:numId w:val="1"/>
        </w:numPr>
        <w:rPr/>
      </w:pPr>
      <w:bookmarkStart w:id="416" w:name="__RefHeading___Toc4753848_3650668749"/>
      <w:bookmarkStart w:id="417" w:name="_Toc154"/>
      <w:bookmarkEnd w:id="415"/>
      <w:bookmarkEnd w:id="416"/>
      <w:r>
        <w:rPr>
          <w:rtl w:val="true"/>
        </w:rPr>
        <w:t>صدق نيت</w:t>
      </w:r>
      <w:bookmarkEnd w:id="417"/>
    </w:p>
    <w:p>
      <w:pPr>
        <w:pStyle w:val="Heading3"/>
        <w:numPr>
          <w:ilvl w:val="2"/>
          <w:numId w:val="1"/>
        </w:numPr>
        <w:rPr/>
      </w:pPr>
      <w:bookmarkStart w:id="418" w:name="__RefHeading___Toc4753850_3650668749"/>
      <w:bookmarkStart w:id="419" w:name="_Toc155"/>
      <w:bookmarkEnd w:id="418"/>
      <w:r>
        <w:rPr>
          <w:rtl w:val="true"/>
        </w:rPr>
        <w:t>صدقه</w:t>
      </w:r>
      <w:bookmarkEnd w:id="419"/>
    </w:p>
    <w:p>
      <w:pPr>
        <w:pStyle w:val="BookText"/>
        <w:rPr/>
      </w:pPr>
      <w:r>
        <w:rPr>
          <w:rFonts w:ascii="IRNazanin" w:hAnsi="IRNazanin" w:eastAsia="IRNazanin"/>
          <w:color w:val="111111"/>
          <w:sz w:val="28"/>
          <w:sz w:val="28"/>
          <w:szCs w:val="28"/>
          <w:rtl w:val="true"/>
          <w:lang w:bidi="fa-IR"/>
        </w:rPr>
        <w:t xml:space="preserve">صدق نيتدر خبر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بنده اى را در قيامت آرند و صحيفه عمل او در دست او نهند، او نامه باز كند، در اول صحيفه حجى بيند مقبول مبرور، ساعتى در آن مى نگرد و انديشه مى كند، مرد حج كرده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صحيفه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غلط بر تو روا نيست، من در دار دنيا حج نكردم، و اين جا حجى مقبول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حج نكردى ولكن فلان روز ياد دارى كه قافله حج مى گذشت تو آب در چشم بگردانيدى 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 تا من استطاعت داشتمى تا با اينان برفتمى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صدق دانستم، در ديوان تو حجّى بنوشتم</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صدقهجابر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نزديك رسول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بَيضَةٌ ذَهَب اَصَبْتُها مِنْ بَعْضِ المعادِنِ لا اَمْلِكُ غَيْرَها اُرِيدُ اَنْ اَجْعَلَها صَدَقَةً 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شكل خايه زرّين بياورد پيش رسول صلى الله عليه و آله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به خداى كه من جز اين ندارم و مى خواهم كه صدقه كنم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رو از او بگردانيد، او به دگر جانب آمد و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از او به خشم آمد، از دست او بستد و بينداخت، چنان كه اگر بر او آمدى عضوى تباه كردى از او،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 گويى كه هم اين دارم صدقه را چه خواهى كردن؟ آنگهى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مى آيد و جمله مال صدقه مى كند، آن گه به درها مى گردد و سؤال مى كند، اَفْضَلُ الصَّدَقَةِ ما كانَ عَنْ ظَهْرِ غِنىٍ، وَلْيَبْدَأَ اَحَدُكُم بِمَنْ يَعُلُ؛ فاضل تر صدقه آن بود كه از سر توان گرى باشد، و يكى از شما بايد كه ابتدا به عيال خود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2121_12228"/>
    </w:p>
    <w:p>
      <w:pPr>
        <w:pStyle w:val="Heading3"/>
        <w:numPr>
          <w:ilvl w:val="2"/>
          <w:numId w:val="1"/>
        </w:numPr>
        <w:rPr/>
      </w:pPr>
      <w:bookmarkStart w:id="421" w:name="__RefHeading___Toc4753852_3650668749"/>
      <w:bookmarkStart w:id="422" w:name="_Toc156"/>
      <w:bookmarkEnd w:id="420"/>
      <w:bookmarkEnd w:id="421"/>
      <w:r>
        <w:rPr>
          <w:rtl w:val="true"/>
        </w:rPr>
        <w:t>صدقه</w:t>
      </w:r>
      <w:bookmarkEnd w:id="422"/>
    </w:p>
    <w:p>
      <w:pPr>
        <w:pStyle w:val="Heading3"/>
        <w:numPr>
          <w:ilvl w:val="2"/>
          <w:numId w:val="1"/>
        </w:numPr>
        <w:rPr/>
      </w:pPr>
      <w:bookmarkStart w:id="423" w:name="__RefHeading___Toc4753854_3650668749"/>
      <w:bookmarkStart w:id="424" w:name="_Toc157"/>
      <w:bookmarkEnd w:id="423"/>
      <w:r>
        <w:rPr>
          <w:rtl w:val="true"/>
        </w:rPr>
        <w:t>صرف بهاى مصحف در راه خير</w:t>
      </w:r>
      <w:bookmarkEnd w:id="424"/>
    </w:p>
    <w:p>
      <w:pPr>
        <w:pStyle w:val="BookText"/>
        <w:rPr/>
      </w:pPr>
      <w:r>
        <w:rPr>
          <w:rFonts w:ascii="IRNazanin" w:hAnsi="IRNazanin" w:eastAsia="IRNazanin"/>
          <w:color w:val="111111"/>
          <w:sz w:val="28"/>
          <w:sz w:val="28"/>
          <w:szCs w:val="28"/>
          <w:rtl w:val="true"/>
          <w:lang w:bidi="fa-IR"/>
        </w:rPr>
        <w:t xml:space="preserve">كلبى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اين آيت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لُونَكَ مَاذَا يُنفِقُونَ قُلِ الْعَفْوَ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مى پرسند كه از چه انفاق كنند؟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افزونى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چنان نكرد، چون كسى را چيزى بودى و خواستى كه از آن صدقه اى قوت خود و قوت عيال خود از آن جا برداشتى و آنچه فضله بودى صدقه كردى، و اگر مرد اهل حِرفت بود، يك روزه نفقه برداشتى از آن جا و باقى صرف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صدقهجابر بن عبداللّه انصارى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در بُستانى شد از آنِ اُمُّ مَعْبَد،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غِرْس كافرى نشانده است ـ يا مسلمانى؟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مسلمانى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نباشد كه او غرسى نشاند، از آن جا آدمى يا چهارپايى يا مرغى بخورد و الا او را صدقه اى مى نويسند تا به روز قيامت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صرف بهاى مصحف در راه خيرو در اثر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اُمّ جعفر زن هارون الرشيد مصحفى قرآن بفرمود نوشتن به نود پاره به زر، و پشت هاى آن زرين كرده بود مرصّع به انواع جواهر بيش بها، يك روز قرآن مى خواند، در آن دفتر به اين آيت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خويشتن انديشه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جهان چيزى از اين دوست تر ندارم، كس فرستاد و زرگران را بخواند و آن زر و جواهر بفروخت و بهاى آن در چاه هاى باديه صرف كرد كه تا امروز منسوب است با او</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2121_12230"/>
    </w:p>
    <w:p>
      <w:pPr>
        <w:pStyle w:val="Heading3"/>
        <w:numPr>
          <w:ilvl w:val="2"/>
          <w:numId w:val="1"/>
        </w:numPr>
        <w:rPr/>
      </w:pPr>
      <w:bookmarkStart w:id="426" w:name="__RefHeading___Toc4753856_3650668749"/>
      <w:bookmarkStart w:id="427" w:name="_Toc158"/>
      <w:bookmarkEnd w:id="425"/>
      <w:bookmarkEnd w:id="426"/>
      <w:r>
        <w:rPr>
          <w:rtl w:val="true"/>
        </w:rPr>
        <w:t>صله رحم</w:t>
      </w:r>
      <w:bookmarkEnd w:id="427"/>
    </w:p>
    <w:p>
      <w:pPr>
        <w:pStyle w:val="Heading3"/>
        <w:numPr>
          <w:ilvl w:val="2"/>
          <w:numId w:val="1"/>
        </w:numPr>
        <w:rPr/>
      </w:pPr>
      <w:bookmarkStart w:id="428" w:name="__RefHeading___Toc4753858_3650668749"/>
      <w:bookmarkStart w:id="429" w:name="_Toc159"/>
      <w:bookmarkEnd w:id="428"/>
      <w:r>
        <w:rPr>
          <w:rtl w:val="true"/>
        </w:rPr>
        <w:t>عالم طمعكار و عالم نيكوكار</w:t>
      </w:r>
      <w:bookmarkEnd w:id="429"/>
    </w:p>
    <w:p>
      <w:pPr>
        <w:pStyle w:val="BookText"/>
        <w:rPr/>
      </w:pPr>
      <w:r>
        <w:rPr>
          <w:rFonts w:ascii="IRNazanin" w:hAnsi="IRNazanin" w:eastAsia="IRNazanin"/>
          <w:color w:val="111111"/>
          <w:sz w:val="28"/>
          <w:sz w:val="28"/>
          <w:szCs w:val="28"/>
          <w:rtl w:val="true"/>
          <w:lang w:bidi="fa-IR"/>
        </w:rPr>
        <w:t xml:space="preserve">صله رحمابوسلمه روايت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ابوالدّرداء بيمار شد، صحابه به پرسيدن او رفتند، حديث صلت رحم برآمد و آن كه رسول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تَزيدُ فِى العُمر؛ رحم پيوستن در عمر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عوف گفت، از رسول صلى الله عليه و آله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رحمانم، رَحِم بيافريدم و نام آن از نام خود بشكافتم، هركه آن را بپيوندد، با او بپيوندم و هركه او را بِبُرد، او را بِبُرم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عالم طمعكار و عالم نيكوكارو عبداللّه عباس روايت كند از حضرت رسول صلى الله عليه و آله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اين ملت دو مرداند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خداى ـ جل جلاله ـ او را علمى داده باشد، او بر مردمان بذل كند و بخل نكند به آن و بر آن طمعى نستاند و به بهاى اندك نفروشد، او آن باشد كه براى او ماهيان دريا و مرغان هوا و دوّاب زمين استغفار كنند، و كرام الكاتبين همچونين، و با پيش خداى شود سيد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مردى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علمى دهد و به آن علم بخل كند بر بندگان خداى، و بر آن طمعى بستاند و آن به بهاى بفروشد، فرداى قيامت او را بيارند و لگامى از آتش بر سر او كرده بر مجمع قيامت، و فريشته اى بر او ندا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فلان است پسر فلان، خداى او را علمى داد در دنيا و بر بندگان خداى بخل كرد و بر آن طمع گرفت و به بها بفروخت، او را همچونين معذّب مى دارند تا خداى تعالى از حساب خلقان بپردازند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2121_12232"/>
    </w:p>
    <w:p>
      <w:pPr>
        <w:pStyle w:val="Heading3"/>
        <w:numPr>
          <w:ilvl w:val="2"/>
          <w:numId w:val="1"/>
        </w:numPr>
        <w:rPr/>
      </w:pPr>
      <w:bookmarkStart w:id="431" w:name="__RefHeading___Toc4753860_3650668749"/>
      <w:bookmarkStart w:id="432" w:name="_Toc160"/>
      <w:bookmarkEnd w:id="430"/>
      <w:bookmarkEnd w:id="431"/>
      <w:r>
        <w:rPr>
          <w:rtl w:val="true"/>
        </w:rPr>
        <w:t>عفو و فرو خوردن خشم</w:t>
      </w:r>
      <w:bookmarkEnd w:id="432"/>
    </w:p>
    <w:p>
      <w:pPr>
        <w:pStyle w:val="Heading3"/>
        <w:numPr>
          <w:ilvl w:val="2"/>
          <w:numId w:val="1"/>
        </w:numPr>
        <w:rPr/>
      </w:pPr>
      <w:bookmarkStart w:id="433" w:name="__RefHeading___Toc4753862_3650668749"/>
      <w:bookmarkStart w:id="434" w:name="_Toc161"/>
      <w:bookmarkEnd w:id="433"/>
      <w:r>
        <w:rPr>
          <w:rtl w:val="true"/>
        </w:rPr>
        <w:t>علم، حيات دل است</w:t>
      </w:r>
      <w:bookmarkEnd w:id="434"/>
    </w:p>
    <w:p>
      <w:pPr>
        <w:pStyle w:val="BookText"/>
        <w:rPr/>
      </w:pPr>
      <w:r>
        <w:rPr>
          <w:rFonts w:ascii="IRNazanin" w:hAnsi="IRNazanin" w:eastAsia="IRNazanin"/>
          <w:color w:val="111111"/>
          <w:sz w:val="28"/>
          <w:sz w:val="28"/>
          <w:szCs w:val="28"/>
          <w:rtl w:val="true"/>
          <w:lang w:bidi="fa-IR"/>
        </w:rPr>
        <w:t xml:space="preserve">عفو و فرو خوردن خشمو در خبر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عليه السلام و در روايت ديگر موسى بن جعفر عليهماالسلامدست مى شست، و غلام آب بر دست او مى ريخت، مشغول شد، گوشه ابريق بر سر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غلام برنگريد،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والكاظِمينَ الغَيْظِ،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كَظَمْتُ غَيْظى؛ خشم فرو بردم،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والعافينَ عَنِ النّاسِ،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عَفَوْتُ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بكردم از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يُحِبُّ المُحْسِنينَ،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اَعتَقْتُكَ؛ آزادت كردم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علم، حيات دل استجابر بن عبداللّه انصارى روايت كند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مَنْ عالِمٍ يَتَّكى عَلى فِراشِهِ يَنْظُرُ فِى عِلْمِهِ خَيْرٌ مِنْ عِبادَةِ العابِد سَبْعِينَ عاما؛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عالمى كه بر بستر خود تكيه كند و در علم خود مى نگرد بهتر است از عبادت عابدى كه هفتاد سال خداى را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طويل روايت كند از انس بن مالك از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العِلمَ فَاِنَّ تَعَلَّمَهُ حَسَنَةٌ وَمُدارَسَتَهُ تَسبِيحٌ والبَحثَ عَنْهُ جِهادٌ وَتَعْليمَهُ مَنْ لا يَعْلَمُهُ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بياموزى كه آموختن علم حسنه است، و درس او تسبيح است،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جهاد است، و آموختن آن را كه نداند صدقه است، و با ياددادن اهلش قربت و تقرب به خداى است، براى آن كه علمْ مَعالِم حلال و حرام است، و علامت راه هاى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وحشت انيس است، در غربا رفيق است و در خلوت مُحدِّث است، در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2121_12234"/>
    </w:p>
    <w:p>
      <w:pPr>
        <w:pStyle w:val="Heading3"/>
        <w:numPr>
          <w:ilvl w:val="2"/>
          <w:numId w:val="1"/>
        </w:numPr>
        <w:rPr/>
      </w:pPr>
      <w:bookmarkStart w:id="436" w:name="__RefHeading___Toc4753864_3650668749"/>
      <w:bookmarkStart w:id="437" w:name="_Toc162"/>
      <w:bookmarkEnd w:id="435"/>
      <w:bookmarkEnd w:id="436"/>
      <w:r>
        <w:rPr>
          <w:rtl w:val="true"/>
        </w:rPr>
        <w:t>علم و قدرت خداى تعالى</w:t>
      </w:r>
      <w:bookmarkEnd w:id="437"/>
    </w:p>
    <w:p>
      <w:pPr>
        <w:pStyle w:val="BookText"/>
        <w:rPr/>
      </w:pPr>
      <w:r>
        <w:rPr>
          <w:rFonts w:ascii="IRNazanin" w:hAnsi="IRNazanin" w:eastAsia="IRNazanin"/>
          <w:color w:val="111111"/>
          <w:sz w:val="28"/>
          <w:sz w:val="28"/>
          <w:szCs w:val="28"/>
          <w:rtl w:val="true"/>
          <w:lang w:bidi="fa-IR"/>
        </w:rPr>
        <w:t>سرّاء و ضرّاء و نيك و بد دليل است، و بر دشمنان سلاح است، و به نزديك غُرَبا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رفيع بكند قومى را و ايشان را در خيرات پيشرو كند كه به ايشان اقتدا كنند و بر پى ايشان بروند و به اعمال ايشان نگرند، و به افعال ايشان اقتدا كنند و با رأى ايشان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 در حلقت ايشان رغبت كنند و پرهاى خود رادر ايشان مالند، و در نماز براى ايشان استغفار كنند، هر تر و خشكى براى ايشان آمرزش خواهد تا ماهيان دريا و هوّام آب، و سباع زمين و انعام و چهارپا، و آسمان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حيات دل است بر نابينايى، و نور چشم است از ظلمت و تاريكى، و قوت تن است از ضعف، بندگان را به پايه آزادان رساند و به مجالس جلوس افگند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 او برابر روزه در روز باشد، و درس او برابر قيام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به او شناسند، و رَحِم بدو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 عمل است و عمل تابع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نيكبختان را الهام دهند و بدبختان را از او محروم كنند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علم و قدرت خداى تعالىبخشى از آيه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گه بيان كرد كه مقادير آنچه ايشان مستحقّند از اجزاء ثواب و عقاب بر اَفعال و اقوال ايشان بر من پوشيده نيست، كه من عالم الذّاتم و هيچ چيز نباشد در آسمان و زمين از جليل و حقير و صغير و كبير و نهان و آشكارا كه بر من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عالمى كمال قادرى است مرا، آنچه دگر قادران نتوانند من توانم، و آنچه دگر عالمان ندانند من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رحم بر آب صورت نگارم، همه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مصوّران عالم در وقت نگاشتن صورت از آب احتراز كنند، سَرِ قلم از آب نگاه دارند تا مُتفشّى نشود، از تاريكى احتراز كنند تا نقش مشوّش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كمال قادرى در سه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ظُلُماتٍ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ظلمت شب و ظلمت رحم و ظلمت شكم بر آب چنين صورت بديع نگارم كه مصوّران از آن عاجز و حيران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بتگر به آلت من بت نگارد، قدرت از من و محل من و اسباب آلت از من، و اگر آن نباشد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خود بتراشيد و خود بنگارد و خود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عاقل اين روا دارد كه تراشيده خود پرستد، و نگاشته خود را بندگى كند و نشانده خود را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ايشان به آلت، صورتى برآرند بى معنى، من بى آلت صورتى چنين برآرم با چندين معانى، از پاره اى پيه چشمى بينا سازم، و از پاره اى استخوان گوشى شنوا سازم، و از پاره اى گوشت زبانى گويا برآرم، و از قطره اى خون دل دانا پديد آرم، سُبحانَ مَنْ بَصَّرَكَ بِشَحْمٍ وَاَسْمَعَكَ بِعَظمٍ وَانْطَقَكَ بِلَحْمٍ وَاَعْلَمَكَ بِقَطْرَةٍ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تو بر مثال كوشكى بيافريدم، همه بنايان عالم اساس و قاعده قوى نهند، و هرچه بالاتر مى روند مى كاهند تا بايستد، من به خلاف اين كردم قاعده تو از ساق هاى باريك نهادم، آن گه هرچه بالاتر بود سطبرتر كردم، تا بدانى كه چنان كه فعل من با فعل كس نماند، من با كس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كوشك بر اين دو ساق باريك نهادم، هيچ بنّا بِنا بر دو ستون ننهد، بر چهار ستون نهد، آن گه هرچه بالاتر سطبرتر تا به ران ها و 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جوف تو قصرى مجوّف كرد و در او از صدر تو مَلِكى ساختم و از دل او در او سريرى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سرير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سرير ـ از تامور دلت اميرى نشاندم، آن تامور مأمور من است و آمر تو است و امير تن است، و امار مصالح و مفاسد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امارت او آن است كه تا او نفرمايد چشم نبيند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نكند گوش نشنود، تا او نخواهد زبان نگويد، تا او نگويد بينى نبويد و تا او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2121_12239"/>
    </w:p>
    <w:p>
      <w:pPr>
        <w:pStyle w:val="Heading3"/>
        <w:numPr>
          <w:ilvl w:val="2"/>
          <w:numId w:val="1"/>
        </w:numPr>
        <w:rPr/>
      </w:pPr>
      <w:bookmarkStart w:id="439" w:name="__RefHeading___Toc4753866_3650668749"/>
      <w:bookmarkStart w:id="440" w:name="_Toc163"/>
      <w:bookmarkEnd w:id="438"/>
      <w:bookmarkEnd w:id="439"/>
      <w:r>
        <w:rPr>
          <w:rtl w:val="true"/>
        </w:rPr>
        <w:t>غيبت</w:t>
      </w:r>
      <w:bookmarkEnd w:id="440"/>
    </w:p>
    <w:p>
      <w:pPr>
        <w:pStyle w:val="BookText"/>
        <w:rPr/>
      </w:pPr>
      <w:r>
        <w:rPr>
          <w:rFonts w:ascii="IRNazanin" w:hAnsi="IRNazanin" w:eastAsia="IRNazanin"/>
          <w:color w:val="111111"/>
          <w:sz w:val="28"/>
          <w:sz w:val="28"/>
          <w:szCs w:val="28"/>
          <w:rtl w:val="true"/>
          <w:lang w:bidi="fa-IR"/>
        </w:rPr>
        <w:t>نجويد پاى نپويد، و تا او نپذيرد دست نگيرد، او اميرى امين است و صاحب اقطاعى مطاع است، چون او را در صدر ملك بنشاندم، از ديده تو او را ديده بانى كردم، و از گوش تو جاسوسى ساختم او را، و از زبان تو صاحب خبرى و ترجمانى، و از دست تو خدمت گزارى، و از پاى تو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و اينان رعيت، او امير و اينان حَشَم، او پيشوا و اينان متابع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حكمت خود روا نداشت كه هفت عضو تو بى رئيسى بگذارد، كى روا دارد كه هفت اقليم بى امامى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را امام بايد و رعيت را راعى، و گوسفند را شبان، و تو مكلف به آن كه بشناسى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اسلامى اصلى است، و از قواعد ايمان قاعده، مَنْ ماتَ وَلَمْ يَعْرِفْ اِمامَ زَمانِهِ ماتَ مِتَةً جاهليّيةً، چنين فرمود صلى الله عليه و آلهكه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بميرد و امام زمانه را نشناسد مردن او زمان جاهليان باشد كه نه در اسلام بودند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غيبتابوهريره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را پرسيدند كه غيبت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كسى را چيزى گويى كه او از آن كراهت باشد، اگر آن چيز در او باشد، غيبت باشد، و اگر در او آن چيز نبود بُهتان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صلى الله عليه و آله بودم حديث مردى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گفتند كه او مردى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كش دهند و آن گه برنشيند و كش بر نشانند،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كردى آن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غيبت باشد كه ما در او چيزى گوييم كه در او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شما را بزه آن كه از برادرتان گويى كه در او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2121_12241"/>
    </w:p>
    <w:p>
      <w:pPr>
        <w:pStyle w:val="Heading3"/>
        <w:numPr>
          <w:ilvl w:val="2"/>
          <w:numId w:val="1"/>
        </w:numPr>
        <w:rPr/>
      </w:pPr>
      <w:bookmarkStart w:id="442" w:name="__RefHeading___Toc4753868_3650668749"/>
      <w:bookmarkStart w:id="443" w:name="_Toc164"/>
      <w:bookmarkEnd w:id="441"/>
      <w:bookmarkEnd w:id="442"/>
      <w:r>
        <w:rPr>
          <w:rtl w:val="true"/>
        </w:rPr>
        <w:t>غيبت از زنا بدتر است</w:t>
      </w:r>
      <w:bookmarkEnd w:id="443"/>
    </w:p>
    <w:p>
      <w:pPr>
        <w:pStyle w:val="Heading3"/>
        <w:numPr>
          <w:ilvl w:val="2"/>
          <w:numId w:val="1"/>
        </w:numPr>
        <w:rPr/>
      </w:pPr>
      <w:bookmarkStart w:id="444" w:name="__RefHeading___Toc4753870_3650668749"/>
      <w:bookmarkStart w:id="445" w:name="_Toc165"/>
      <w:bookmarkEnd w:id="444"/>
      <w:r>
        <w:rPr>
          <w:rtl w:val="true"/>
        </w:rPr>
        <w:t>فدك</w:t>
      </w:r>
      <w:bookmarkEnd w:id="445"/>
    </w:p>
    <w:p>
      <w:pPr>
        <w:pStyle w:val="Heading3"/>
        <w:numPr>
          <w:ilvl w:val="2"/>
          <w:numId w:val="1"/>
        </w:numPr>
        <w:rPr/>
      </w:pPr>
      <w:bookmarkStart w:id="446" w:name="__RefHeading___Toc4753872_3650668749"/>
      <w:bookmarkStart w:id="447" w:name="_Toc166"/>
      <w:bookmarkEnd w:id="446"/>
      <w:r>
        <w:rPr>
          <w:rtl w:val="true"/>
        </w:rPr>
        <w:t>فضيلت آية الكرسى</w:t>
      </w:r>
      <w:bookmarkEnd w:id="447"/>
    </w:p>
    <w:p>
      <w:pPr>
        <w:pStyle w:val="BookText"/>
        <w:rPr/>
      </w:pPr>
      <w:r>
        <w:rPr>
          <w:rFonts w:ascii="IRNazanin" w:hAnsi="IRNazanin" w:eastAsia="IRNazanin"/>
          <w:color w:val="111111"/>
          <w:sz w:val="28"/>
          <w:sz w:val="28"/>
          <w:szCs w:val="28"/>
          <w:rtl w:val="true"/>
          <w:lang w:bidi="fa-IR"/>
        </w:rPr>
        <w:t xml:space="preserve">غيبت از زنا بدتر استجابر بن عبداللّه انصارى و ابو سعيد خُدرى روايت كردند كه رسول صلى الله عليه و آله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از زنا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زانى از زنا توبه كند، خداى تعالى توبه او را قبول كند، و صاحب غيبت اگر توبه كند از او قبول نكند و او را نيامرزند تا مغتاب او را عفو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ابن سيرين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غيبت كردم، مرا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نكنم چيزى را كه خداى بر تو حرام كرده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ءَاتِ ذَا الْقُرْبَى حَقَّهُو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چون اين آيت آمد، رسول صلى الله عليه و آلهفاطمه عليهماالسلامرا بخواند و فدك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حيات رسول در دست او بود و در تصرف او و دخلش و خرمايش مصروف با مصالح او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صلى الله عليه و آله از دنيا برفت، از او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طلب ميراث پدر كرد،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پدر ميراث نرسد كه ما شنيديم كه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الانبياءِ لا نُورثُ؛ ما جماعت پيغمبران را ميراث نباشد، ما تَرَكناهُ صَدَقة؛ آنچه ما رها كنيم صدقه بود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فضيلت آية الكرسىراوى خبر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صحابه در مسجد رسول صلى الله عليه و آله نشسته بودند، و ذكر فضايل قرآن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فاضل تر است؟ يكى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براءت،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2121_12243"/>
    </w:p>
    <w:p>
      <w:pPr>
        <w:pStyle w:val="Heading3"/>
        <w:numPr>
          <w:ilvl w:val="2"/>
          <w:numId w:val="1"/>
        </w:numPr>
        <w:rPr/>
      </w:pPr>
      <w:bookmarkStart w:id="449" w:name="__RefHeading___Toc4753874_3650668749"/>
      <w:bookmarkStart w:id="450" w:name="_Toc167"/>
      <w:bookmarkEnd w:id="448"/>
      <w:bookmarkEnd w:id="449"/>
      <w:r>
        <w:rPr>
          <w:rtl w:val="true"/>
        </w:rPr>
        <w:t>فضيلت مكه</w:t>
      </w:r>
      <w:bookmarkEnd w:id="450"/>
    </w:p>
    <w:p>
      <w:pPr>
        <w:pStyle w:val="BookText"/>
        <w:rPr/>
      </w:pPr>
      <w:r>
        <w:rPr>
          <w:rFonts w:ascii="IRNazanin" w:hAnsi="IRNazanin" w:eastAsia="IRNazanin"/>
          <w:color w:val="111111"/>
          <w:sz w:val="28"/>
          <w:sz w:val="28"/>
          <w:szCs w:val="28"/>
          <w:rtl w:val="true"/>
          <w:lang w:bidi="fa-IR"/>
        </w:rPr>
        <w:t xml:space="preserve">يكى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بنى اسرائيل، و يكى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اَنتم عَن آيَةِ الكُرسىِّ؟ شما از آية الكرسى كجايى كه من از رسول صلى الله عليه و آله شنيده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آدم سيد البشر است، و من سيد عربم و لا فَخْرَ، و سلمان سيد پارس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صُهَيْب سيد روم است، و بِلال سيد حبشه است، و طور سَينا سيد كوه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سِدرة سيد درختان است و ماه هاى حرام سيد ماه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آدينه سيد روزهاست، و قرآن سيد كلام هاست، و سورة البقرة سيد قرآن است، و آية الكرسى سيد سوره بقره است، در اين جا پنجاه كلمت است، در هر كلمتى پنجاه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فضيلت مكهحسن بصرى روايت كرد از عبداللّه عباس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هيچ جاى نمى شناسم كه عامل را به هر حَسَنَتى صد هزار بنويسند، و نماز كننده را به هر ركعتى هزار ركعت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دانم بر پشت زمين شهرى كه در او صدقه بدهند به صد هزار صدقه برآيد الا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هيچ شهر ندانم كه در آن جا شراب ابرار است و نمازگاه اخيار است الا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هيچ شهر ندانم كه مردم دست بر هرچه نهند در آن جا كفارت گناهانش بود الا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دانم بر روى زمين شهرى باشد كه در آن جا خانه باشد كه هركه در آن خانه مى نگرد، بى آن كه نماز كند يا طواف كند، او را عِبادةُ الدَّهْر وصَوْمُ الدّهر بنويسند الا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زمين جايى ندانم كه دعا كننده آن جا دعا كند، فرشتگان بر دعاى او آمين كنند الا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شهر ندانم كه جمله پيغامبران را در آن جا مورد و مصدور بوده است الا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شهر ندانم كه فردا قيامت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121_12245"/>
    </w:p>
    <w:p>
      <w:pPr>
        <w:pStyle w:val="Heading3"/>
        <w:numPr>
          <w:ilvl w:val="2"/>
          <w:numId w:val="1"/>
        </w:numPr>
        <w:rPr/>
      </w:pPr>
      <w:bookmarkStart w:id="452" w:name="__RefHeading___Toc4753876_3650668749"/>
      <w:bookmarkStart w:id="453" w:name="_Toc168"/>
      <w:bookmarkEnd w:id="451"/>
      <w:bookmarkEnd w:id="452"/>
      <w:r>
        <w:rPr>
          <w:rtl w:val="true"/>
        </w:rPr>
        <w:t>قصه دانيال نبى عليه السلام</w:t>
      </w:r>
      <w:bookmarkEnd w:id="453"/>
    </w:p>
    <w:p>
      <w:pPr>
        <w:pStyle w:val="BookText"/>
        <w:rPr/>
      </w:pPr>
      <w:r>
        <w:rPr>
          <w:rFonts w:ascii="IRNazanin" w:hAnsi="IRNazanin" w:eastAsia="IRNazanin"/>
          <w:color w:val="111111"/>
          <w:sz w:val="28"/>
          <w:sz w:val="28"/>
          <w:szCs w:val="28"/>
          <w:rtl w:val="true"/>
          <w:lang w:bidi="fa-IR"/>
        </w:rPr>
        <w:t xml:space="preserve">پيغامبران و صديقان و شهيدان و صالحان را از او بيشتر حشر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مكه، و آنان را از آن جا حشر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شهر ندانم بر روى زمين كه در هر روزى از رَوْح و رايحه بهشت چندان فرود آيد كه به مكه</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قصه دانيال 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بيت المقدس خراب كرد و وجوه معروفان بنى اسرائيل را با خود به بابل برد به اسيرى، و دانيال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دانيال را بديد و بياموزد و عقل و راى و علم و ديانت او بديد، او را اكرام كرد و مقرب بكرد تا مُمَكِّن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 برنيامد اين حديث تا گبران حسد بردند بر دانيال و تقريب بُختُ نَّصر او را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بيامدند و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را چنين مقرب مى دارى و او خداى را پرستد و ذبيحه شما نخورد و دين شما ندارد او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كس فرستاد و او را حاضر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چنين گفتند كه شما دين من ندارى و معبود مرا نپرستى و ذبيحه ما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آرى،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خداى آسمان و زمين را مى پرستيم و دين شما نداريم و ذبيحه شما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خشم آمد و بفرمود تا چاله اى فراخ بكندند و دانيال را با پنج كس از قوم او در آن 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شيران را گرسنه بكردند و در آن جا كردند و ايشان به صيد رفتند،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باز آييم از اينان جز استخوان مانده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آمدند، درو نگريدند، ايشان را ديدند نشسته و شيران پيش ايشان خفته و ديگرى با ايشان نشسته، ايشان هفت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شش بودند، اين هفتم از كجا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هفتم فرشته اى بود كه خداى تعالى فرستاده بود او را، تا ايشان را نگاه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2121_12247"/>
    </w:p>
    <w:p>
      <w:pPr>
        <w:pStyle w:val="Heading3"/>
        <w:numPr>
          <w:ilvl w:val="2"/>
          <w:numId w:val="1"/>
        </w:numPr>
        <w:rPr/>
      </w:pPr>
      <w:bookmarkStart w:id="455" w:name="__RefHeading___Toc4753878_3650668749"/>
      <w:bookmarkStart w:id="456" w:name="_Toc169"/>
      <w:bookmarkEnd w:id="454"/>
      <w:bookmarkEnd w:id="455"/>
      <w:r>
        <w:rPr>
          <w:rtl w:val="true"/>
        </w:rPr>
        <w:t>كاتب حسنات ـ كاتب سيئات</w:t>
      </w:r>
      <w:bookmarkEnd w:id="456"/>
    </w:p>
    <w:p>
      <w:pPr>
        <w:pStyle w:val="Heading3"/>
        <w:numPr>
          <w:ilvl w:val="2"/>
          <w:numId w:val="1"/>
        </w:numPr>
        <w:rPr/>
      </w:pPr>
      <w:bookmarkStart w:id="457" w:name="__RefHeading___Toc4753880_3650668749"/>
      <w:bookmarkStart w:id="458" w:name="_Toc170"/>
      <w:bookmarkEnd w:id="457"/>
      <w:r>
        <w:rPr>
          <w:rtl w:val="true"/>
        </w:rPr>
        <w:t>كتاب من، تكليف من بر تو</w:t>
      </w:r>
      <w:r>
        <w:rPr>
          <w:rtl w:val="true"/>
        </w:rPr>
        <w:t xml:space="preserve">. </w:t>
      </w:r>
      <w:r>
        <w:rPr>
          <w:rtl w:val="true"/>
        </w:rPr>
        <w:t>رحمت من براى تو</w:t>
      </w:r>
      <w:bookmarkEnd w:id="458"/>
    </w:p>
    <w:p>
      <w:pPr>
        <w:pStyle w:val="BookText"/>
        <w:rPr/>
      </w:pPr>
      <w:r>
        <w:rPr>
          <w:rFonts w:ascii="IRNazanin" w:hAnsi="IRNazanin" w:eastAsia="IRNazanin"/>
          <w:color w:val="111111"/>
          <w:sz w:val="28"/>
          <w:sz w:val="28"/>
          <w:szCs w:val="28"/>
          <w:rtl w:val="true"/>
          <w:lang w:bidi="fa-IR"/>
        </w:rPr>
        <w:t xml:space="preserve">كاتب حسنات ـ كاتب سيئاتابوامامه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حسنات بر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و كاتب سيئات بر دست چپ مرد، و كاتب حسنات امير است بر كاتب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حسنتى بكند، كاتب حسنات يكى را ده بنويسد، و چون سيئتى بكند، كاتب سيئات خواهد كه بنويسد، كاتب دست راست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 او را باشد كه پشيمان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ساعت رها نكند، كه بنويسد تا هفت ساعت، آن گه يكى را يكى بنويسد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كتاب من، تكليف من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براى توسليمان آصف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بنويس به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 اِنَّهُ مِنْ سُلَيْمانَ وَاِنَّهُ بِسمَ اللّه الرّحمن الرّحيم، به هدهد داد و ببرد و بيانداخت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برداشت و برخواند و پيش تخت سليمان آمد و اسلام آورد و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املا كننده سليمان بود و نويسنده آصف و برنده هدهد و خواننده بلقيس، چندان كرامت پديد آمد كه هفتاد ساله كفر بلقيس ناچيز شد، چه عجب آن جا كه قلم قلمِ عنايت باشد و لوح لوحِ رعايت باشد مداد از خزانه هدايت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كننده مولى باشد، آرنده جبرئيل، خواننده محمد مصطفى صلى الله عليه و آله كه چندانى كرامت پديد آيد كه هفتاد ساله وسوسه بلقيس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من 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من، يكى تكليف من است بر تو، و يكى رحمت من است بر تو، آنچه كتاب من است در دست گرفتى و آنچه تكليف من است بر دست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آنچه رحمت من است دست مزد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2121_12249"/>
    </w:p>
    <w:p>
      <w:pPr>
        <w:pStyle w:val="Heading3"/>
        <w:numPr>
          <w:ilvl w:val="2"/>
          <w:numId w:val="1"/>
        </w:numPr>
        <w:rPr/>
      </w:pPr>
      <w:bookmarkStart w:id="460" w:name="__RefHeading___Toc4753882_3650668749"/>
      <w:bookmarkStart w:id="461" w:name="_Toc171"/>
      <w:bookmarkEnd w:id="459"/>
      <w:bookmarkEnd w:id="460"/>
      <w:r>
        <w:rPr>
          <w:rtl w:val="true"/>
        </w:rPr>
        <w:t>كرم رسول خدا صلى الله عليه و آله</w:t>
      </w:r>
      <w:bookmarkEnd w:id="461"/>
    </w:p>
    <w:p>
      <w:pPr>
        <w:pStyle w:val="Heading3"/>
        <w:numPr>
          <w:ilvl w:val="2"/>
          <w:numId w:val="1"/>
        </w:numPr>
        <w:rPr/>
      </w:pPr>
      <w:bookmarkStart w:id="462" w:name="__RefHeading___Toc4753884_3650668749"/>
      <w:bookmarkStart w:id="463" w:name="_Toc172"/>
      <w:bookmarkEnd w:id="462"/>
      <w:r>
        <w:rPr>
          <w:rtl w:val="true"/>
        </w:rPr>
        <w:t>كسى كه خداى را عبادت كند از غير خداى نترسد</w:t>
      </w:r>
      <w:r>
        <w:rPr>
          <w:rtl w:val="true"/>
        </w:rPr>
        <w:t>.</w:t>
      </w:r>
      <w:bookmarkEnd w:id="463"/>
    </w:p>
    <w:p>
      <w:pPr>
        <w:pStyle w:val="BookText"/>
        <w:rPr/>
      </w:pPr>
      <w:r>
        <w:rPr>
          <w:rFonts w:ascii="IRNazanin" w:hAnsi="IRNazanin" w:eastAsia="IRNazanin"/>
          <w:color w:val="111111"/>
          <w:sz w:val="28"/>
          <w:sz w:val="28"/>
          <w:szCs w:val="28"/>
          <w:rtl w:val="true"/>
          <w:lang w:bidi="fa-IR"/>
        </w:rPr>
        <w:t>تو كنم از آنچه در دست گرفتى، و دستگاه تو كنم از آنچه بر دست گرفتى، تا تكليف من اين جا شعارت باشد و نامه من اين جا نهنده وقارت باشد و رحمت اين جا و آن جا نثارت باشد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كرم رسول خدا صلى الله عليه و آلهمردى را پيش رسول آوردند اسير، او را ابواُمامه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اسلام آر يا خويشتن باز خر، يات بكشم يا آزادت كنم،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بكشى، مردى بزرگ را كشته باشى، و اگر فدا ستانى بزرگى را ستده باشى، و اگر آزاد كنى هم چنين، و اما اسلام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آزادت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بشنيد،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وَانَّكَ رَسولُ اللّهِ، كرم تو دليل مى كند كه تو پيغامبر خدايى، و برخاست و با يمامه شد و طعام مكه را ماده از يمامه باشد، و طعام از اهل مكه منع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ندهم شما را تا ايمان نيارى و ايشان هنوز با رسول به جنگ بودند، نامه اى نوشتند به شكايت او به رسول صلى الله عليه و آله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از ايشان منع مكن، او به قول رسول ايشان را طعام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خداى را عبادت كند از غير خداى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است كه چون اميرالمؤمنين على برفت و عمرو عَبدود را بكشت و باز آمد، يكى از صحابه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خِفْتَهُ حِينَ بارَزْتَهُ؛ از او نترسيدى چون به مبارزت او رفتى؟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يَخافُ سِوَى اللّهِ منْ لم يَعْبُدْ سِواهُ طَرْفَةَ عَيْنٍ؛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ترسد از جز خداى آن كه جز خداى را عبادت نكرده باشد يك طرفة العين</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2121_12251"/>
    </w:p>
    <w:p>
      <w:pPr>
        <w:pStyle w:val="Heading3"/>
        <w:numPr>
          <w:ilvl w:val="2"/>
          <w:numId w:val="1"/>
        </w:numPr>
        <w:rPr/>
      </w:pPr>
      <w:bookmarkStart w:id="465" w:name="__RefHeading___Toc4753886_3650668749"/>
      <w:bookmarkStart w:id="466" w:name="_Toc173"/>
      <w:bookmarkEnd w:id="464"/>
      <w:bookmarkEnd w:id="465"/>
      <w:r>
        <w:rPr>
          <w:rtl w:val="true"/>
        </w:rPr>
        <w:t>كلمه اى كه مايه امن است</w:t>
      </w:r>
      <w:bookmarkEnd w:id="466"/>
    </w:p>
    <w:p>
      <w:pPr>
        <w:pStyle w:val="Heading3"/>
        <w:numPr>
          <w:ilvl w:val="2"/>
          <w:numId w:val="1"/>
        </w:numPr>
        <w:rPr/>
      </w:pPr>
      <w:bookmarkStart w:id="467" w:name="__RefHeading___Toc4753888_3650668749"/>
      <w:bookmarkStart w:id="468" w:name="_Toc174"/>
      <w:bookmarkEnd w:id="467"/>
      <w:r>
        <w:rPr>
          <w:rtl w:val="true"/>
        </w:rPr>
        <w:t>مال بخيل</w:t>
      </w:r>
      <w:bookmarkEnd w:id="468"/>
    </w:p>
    <w:p>
      <w:pPr>
        <w:pStyle w:val="Heading3"/>
        <w:numPr>
          <w:ilvl w:val="2"/>
          <w:numId w:val="1"/>
        </w:numPr>
        <w:rPr/>
      </w:pPr>
      <w:bookmarkStart w:id="469" w:name="__RefHeading___Toc4753890_3650668749"/>
      <w:bookmarkStart w:id="470" w:name="_Toc175"/>
      <w:bookmarkEnd w:id="469"/>
      <w:r>
        <w:rPr>
          <w:rtl w:val="true"/>
        </w:rPr>
        <w:t>محمد صلى الله عليه و آله هرچه گويد راست است</w:t>
      </w:r>
      <w:bookmarkEnd w:id="470"/>
    </w:p>
    <w:p>
      <w:pPr>
        <w:pStyle w:val="BookText"/>
        <w:rPr/>
      </w:pPr>
      <w:r>
        <w:rPr>
          <w:rFonts w:ascii="IRNazanin" w:hAnsi="IRNazanin" w:eastAsia="IRNazanin"/>
          <w:color w:val="111111"/>
          <w:sz w:val="28"/>
          <w:sz w:val="28"/>
          <w:szCs w:val="28"/>
          <w:rtl w:val="true"/>
          <w:lang w:bidi="fa-IR"/>
        </w:rPr>
        <w:t xml:space="preserve">كلمه اى كه مايه امن استعلى بن الحسين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غزا رفت به زمين روم، و او را عادت بودى چون خالى بودى به آواز بلند لا اِلَه اِلاَ اللّه وَحْدَهُ لا شَريكَ لَه 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مرغزار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كه اين كلمه است كه خداى تعالى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 بِالْحَسَنَةِ فَلَهُو خَيْرٌ مِّنْهَا وَ هُم مِّن فَزَعٍ يَوْمَـلـءِذٍ ءَامِنُونَ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آرد نيكى، او راست خيرى به از آن،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ايمن باشند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مال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مالَ البَخيل بحادثٍ اَوْ وارِثٍ؛ بشارت ده مال بخيل را به حادثه يا وارثى، و هم او گفت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البَخيلُ مُستَعْجِلٌ لِلْفَقْرِ يَعيشُ فِى الدُّنيا عَيْشَ الفُقَراءِ وَيُحاسِبُ فِى القِيامَةِ حِسابَ الاغنياء؛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استعجال درويشى مى كند، در دنيا زندگانيش چون زندگانى درويشان باشد، و در قيامت حسابش به حساب توانگران باشد، پس چون چنين باشد، بخل صاحبش را بهتر نبود، بل بتر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محمد صلى الله عليه و آله هرچه گويد راست استجابر بن عبداللّه انصارى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قريش با ابوجهل بنشستند و راى زدند در كار رسول صلى الله عليه و آله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محمد بر ما مُلتبس شد اگر مردى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بجوييم كه علم شعر و كهانت و سحر داند تا برود و با اين محمد سخنى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شعر و كهانت و سحر دانم، و بر من هيچ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با او بگويم و از او بشنوم، و شما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بيامد و به نزديك رسول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هرحال بهتر نه اى از پدران و اجداد خود، اين كه تو مى گويى، ايشان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تو از اين گفتار رياست است، تا لواى قريش براى تو ببنديم و تو را مقدم و رئيس خود كنيم، و كس بر تو تقديم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آن است كه زنى خواهى از آن قبيله كه تو اختيار كنى، براى تو زنى خواهيم با مال و با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 مال است، چندانى مال دهيم تو را كه توان گر شوى تو و اعقاب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همه مى گفت و رسول صلى الله عليه و آله خاموش بود، هيچ جواب نمى داد تا چون تمام بگفت، رسول صلى الله عليه و آله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تَنزِيلٌ مِّنَ الرَّحْمَـنِ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كِتَـبٌ فُصِّلَتْ ءَايَـتُهُو قُرْءَانًا عَرَبِيًّا لِّقَوْمٍ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جا 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 فَاسْتَكْبَرُواْ فِى الْأَرْضِ بِغَيْرِ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جا رسيد، عُتْبَه دست بر دست او نهاد و او را سوگند داد به حق رَحِم و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خاموش شد، عُتبه برخاست و با خانه خود رفت و با نزديك قريش نشد،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كجا رفت؟ نبايد تا صابى شد و ميل كرد به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طعامى به او داد، به طمع طعام او فريفته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برخاستند و به خانه عتبه آمدند، 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نزديك ما نيامدى؟ همان صابى شده اى؟ يا طعام محمد تو را بفريفت؟ عُتبه خشم 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از مال شما بيشتر است، ولكن من به نزديك او شدم با او فصلى گفتم چنين، مرا جواب داد به كلامى كه نه شعر است و نه كهانت است و نه سحر، آنچه رسول صلى الله عليه و آله از اين سورت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خوانده بود باز خواند آن جا بر ايشان تا به آن جا كه خوانده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2121_12255"/>
    </w:p>
    <w:p>
      <w:pPr>
        <w:pStyle w:val="Heading3"/>
        <w:numPr>
          <w:ilvl w:val="2"/>
          <w:numId w:val="1"/>
        </w:numPr>
        <w:rPr/>
      </w:pPr>
      <w:bookmarkStart w:id="472" w:name="__RefHeading___Toc4753892_3650668749"/>
      <w:bookmarkStart w:id="473" w:name="_Toc176"/>
      <w:bookmarkEnd w:id="471"/>
      <w:bookmarkEnd w:id="472"/>
      <w:r>
        <w:rPr>
          <w:rtl w:val="true"/>
        </w:rPr>
        <w:t>مردم كيست؟</w:t>
      </w:r>
      <w:bookmarkEnd w:id="473"/>
    </w:p>
    <w:p>
      <w:pPr>
        <w:pStyle w:val="Heading3"/>
        <w:numPr>
          <w:ilvl w:val="2"/>
          <w:numId w:val="1"/>
        </w:numPr>
        <w:rPr/>
      </w:pPr>
      <w:bookmarkStart w:id="474" w:name="__RefHeading___Toc4753894_3650668749"/>
      <w:bookmarkStart w:id="475" w:name="_Toc177"/>
      <w:bookmarkEnd w:id="474"/>
      <w:r>
        <w:rPr>
          <w:rtl w:val="true"/>
        </w:rPr>
        <w:t>مرتبه آدم عليه السلام</w:t>
      </w:r>
      <w:bookmarkEnd w:id="475"/>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جا رسيد، من دست بر دستش نهادم و دانستم كه محمد هرچه گويد راست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عذابى از آسمان به ما و شما فرو آيد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مردم كيست؟عبداللّه مبارك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 سُفيان ثورى شدم به مكه، بيمار بود و داروى خورده بود، و اندوهى مى بود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ربوده است تو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بيمارم و داروى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پيازى هست؟ بفرمود تا بياوردند؛ بشكستم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ببوى، بازگير آن ببوى، بازگرفت، عطسه چندش فراز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ساكن شد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المبارَك فقيهٌ وطَبيبٌ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باشى كه مسأله چند بپرسم؟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اَخْبِرنى مَا الناسُ؛ مرا بگوى تا مردم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كيستند؟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گردند و احاديث نويسند براى آن تا مال مردمان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سفلگان كه 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ظالمانند، آن گه وداعش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و مانند اين نگاه دار كه امروز ارزان است پيش از آن كه گران شود به بها نيابند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مرتبه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به زمين آمد، او را گرسنه شد، از خويشتن حالتى يافت كه پيش از آن نيافته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حالتى است كه از آن عبارت نمى دانم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را نام رجوع است و دوا او را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 اى و به طعام سير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از كجا آرم؟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بهشت آنچه سبب آفت و اخراج تو بود از آن ـ و آن گندم است ـ آورده ام، و گندم در پيش تو بنهاد تا راحتت هم از آن جا بود كه رنجت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گندم بخورد،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چنين كه بينى خوردنى نيست؛ اين مى ببايد كشتن تا خداى بركت كند در اين،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چه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بياموزم، و اين به آلت توانى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از كجا آرم؟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بياموزم آلت كردن، آن گه او را آهن آورد و چوب و آتش، و او را آهنگرى و درودگرى بياموخت تا او را آلت بزرگى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آلت تمام كرده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گندم بر زمين بفشان و زمين بر شيوان و دانه به خاك بپوش، هم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قراج زمين بِكِشت به آن قراح شد اين 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ديگر برُست، آن پيشين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ديگر برسيد، آن اول خشك شده بود و به درو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زمين تمام بِكِشت و تخم در آن افكند و از كشتن بپرداخت همه رسيده بود، به يك بار خواست تا بخورد،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بِنَشايد خوردن چنين، اين بدرو، بدرويد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كن، و بر خرمن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كرد 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پاى گاو خرد كن، خرد كرد، 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باد ده تا دانه از كاه جدا شود، بر باد داد و پاك كرد، 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 كن تا آرد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آسيا آس كرد تا آرد شد، 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عجين كن، عجين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بخورد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بپز به آتش، تنور كرد و به آتش بپخت، چون از تنور برآمد،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بتوان خوردن كه به حدّ خوردن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دست دراز كرد و لقمه اى از آن بشكست و در دهان نهاد، هنوز گرم بود دهنش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كردى، رها بايست كردن تا سرد شود تا بدانى كه هركس كه در كام خود گامى بردارد، هزار گامش به ناكامى بربايد داشت، چون مقصود حاصل كند و به چنگ آرد خواهد تا در دهن نهد پيش</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2121_12260"/>
    </w:p>
    <w:p>
      <w:pPr>
        <w:pStyle w:val="Heading3"/>
        <w:numPr>
          <w:ilvl w:val="2"/>
          <w:numId w:val="1"/>
        </w:numPr>
        <w:rPr/>
      </w:pPr>
      <w:bookmarkStart w:id="477" w:name="__RefHeading___Toc4753896_3650668749"/>
      <w:bookmarkStart w:id="478" w:name="_Toc178"/>
      <w:bookmarkEnd w:id="476"/>
      <w:bookmarkEnd w:id="477"/>
      <w:r>
        <w:rPr>
          <w:rtl w:val="true"/>
        </w:rPr>
        <w:t>مردى صادق و مخلص</w:t>
      </w:r>
      <w:bookmarkEnd w:id="478"/>
    </w:p>
    <w:p>
      <w:pPr>
        <w:pStyle w:val="Heading3"/>
        <w:numPr>
          <w:ilvl w:val="2"/>
          <w:numId w:val="1"/>
        </w:numPr>
        <w:rPr/>
      </w:pPr>
      <w:bookmarkStart w:id="479" w:name="__RefHeading___Toc4753898_3650668749"/>
      <w:bookmarkStart w:id="480" w:name="_Toc179"/>
      <w:bookmarkEnd w:id="479"/>
      <w:r>
        <w:rPr>
          <w:rtl w:val="true"/>
        </w:rPr>
        <w:t>مرگ</w:t>
      </w:r>
      <w:bookmarkEnd w:id="480"/>
    </w:p>
    <w:p>
      <w:pPr>
        <w:pStyle w:val="BookText"/>
        <w:rPr/>
      </w:pPr>
      <w:r>
        <w:rPr>
          <w:rFonts w:ascii="IRNazanin" w:hAnsi="IRNazanin" w:eastAsia="IRNazanin"/>
          <w:color w:val="111111"/>
          <w:sz w:val="28"/>
          <w:sz w:val="28"/>
          <w:szCs w:val="28"/>
          <w:rtl w:val="true"/>
          <w:lang w:bidi="fa-IR"/>
        </w:rPr>
        <w:t>از وقت كامش بسوزد، تا بدانى كه راحت دنيات به رنج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سراى خلوص است و نه جاى اخلاص است، اين جات راحت خلاص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با پايه و منزلت او تا اين همه رنج نبُرد يك لقمه حلال در دهن ننهاد، تو مى خواهى تا بى رنج، حلال به دست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رنج دست آيد و مجاهدت و مكابدت كه طَلَبُ الحَلالِ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در حال پدرت، آدم، انديشه نكنى كه به يك ترك مندوب موجب خروج او شد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پندارى كه ترك چندين واجبات و ارتكاب چندين مقبّحات موجب دخول تو خواهد بود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انديشه خطا كه تو كردى</w:t>
      </w:r>
      <w:r>
        <w:rPr>
          <w:rFonts w:eastAsia="IRNazanin" w:cs="IRNazanin"/>
          <w:color w:val="111111"/>
          <w:sz w:val="28"/>
          <w:szCs w:val="28"/>
          <w:rtl w:val="true"/>
          <w:lang w:bidi="fa-IR"/>
        </w:rPr>
        <w:t xml:space="preserve">... .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مردى صادق و مخلصو 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ابوذر غفارى رحمه الله حديثى روايت مى كرد از رسول صلى الله عليه و آلهجماعتى صحابه او را به دروغ مى داشتند و تصديق او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صلى الله عليه و آلهدر آمد او شكايت با رسول كرد،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اَظَلَّتِ الخَضْراءُ وَلا اَقَلَّتِ الغَبْراءُ اَصْدَقَ لَهْجَةً مِنْ اَبى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بر كس نيافكند و زمين كس را برنگرفت و راستى گرتر از آنِ 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عليه السلام از در مسجد مى درآمد،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هَذا الرَّجُل المُقْبِلَ فَاِنَّهُ الصِّدّيقُ الاَكبَرُ وَالفارُوقُ الاَعظَمْ</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مرگو اميرالمؤمنين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يَقيناى اَشْبَهَ مِنَ المَوْتْ؛ من هيچ يقين نديدم كه به شك بهتر ماند از مرگ، يعنى يقين است به حقيقت، و مردمان با او چنانند كه كسى كه شاكّ باشد، يعنى نه عمل آنان مى كنند كه مرگ به يقين دانند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2121_12263"/>
    </w:p>
    <w:p>
      <w:pPr>
        <w:pStyle w:val="Heading3"/>
        <w:numPr>
          <w:ilvl w:val="2"/>
          <w:numId w:val="1"/>
        </w:numPr>
        <w:rPr/>
      </w:pPr>
      <w:bookmarkStart w:id="482" w:name="__RefHeading___Toc4753900_3650668749"/>
      <w:bookmarkStart w:id="483" w:name="_Toc180"/>
      <w:bookmarkEnd w:id="481"/>
      <w:bookmarkEnd w:id="482"/>
      <w:r>
        <w:rPr>
          <w:rtl w:val="true"/>
        </w:rPr>
        <w:t>مزاح</w:t>
      </w:r>
      <w:bookmarkEnd w:id="483"/>
    </w:p>
    <w:p>
      <w:pPr>
        <w:pStyle w:val="Heading3"/>
        <w:numPr>
          <w:ilvl w:val="2"/>
          <w:numId w:val="1"/>
        </w:numPr>
        <w:rPr/>
      </w:pPr>
      <w:bookmarkStart w:id="484" w:name="__RefHeading___Toc4753902_3650668749"/>
      <w:bookmarkStart w:id="485" w:name="_Toc181"/>
      <w:bookmarkEnd w:id="484"/>
      <w:r>
        <w:rPr>
          <w:rtl w:val="true"/>
        </w:rPr>
        <w:t>مسلمان برادر مسلمان است</w:t>
      </w:r>
      <w:bookmarkEnd w:id="485"/>
    </w:p>
    <w:p>
      <w:pPr>
        <w:pStyle w:val="Heading3"/>
        <w:numPr>
          <w:ilvl w:val="2"/>
          <w:numId w:val="1"/>
        </w:numPr>
        <w:rPr/>
      </w:pPr>
      <w:bookmarkStart w:id="486" w:name="__RefHeading___Toc4753904_3650668749"/>
      <w:bookmarkStart w:id="487" w:name="_Toc182"/>
      <w:bookmarkEnd w:id="486"/>
      <w:r>
        <w:rPr>
          <w:rtl w:val="true"/>
        </w:rPr>
        <w:t>مشورت و فوايد آن</w:t>
      </w:r>
      <w:bookmarkEnd w:id="487"/>
    </w:p>
    <w:p>
      <w:pPr>
        <w:pStyle w:val="BookText"/>
        <w:rPr/>
      </w:pPr>
      <w:r>
        <w:rPr>
          <w:rFonts w:ascii="IRNazanin" w:hAnsi="IRNazanin" w:eastAsia="IRNazanin"/>
          <w:color w:val="111111"/>
          <w:sz w:val="28"/>
          <w:sz w:val="28"/>
          <w:szCs w:val="28"/>
          <w:rtl w:val="true"/>
          <w:lang w:bidi="fa-IR"/>
        </w:rPr>
        <w:t>مزاحگويند يك روز معتزلى با اشعرى حاضر آمد تا مناضره كند و معتزلى خفيف العارضين بود و اشعرى كثيف اللَّحْيه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بر سبيل تعريض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وَالبَلَدُ الطَّيِّبُ يَخْرُجُ نَباتُهُ بِاِذنِ رَبِّه وَالَّذى خَبُثَ لا يَخرُجُ اِلاّ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معتزلى حالى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يَستَوى الخبيثُ وَالطَّيِّبُ وَلَوْ اَعْجَبَكَ كَثْرَةُ الخَبيثِ</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مسلمان برادر مسلمان استابوهريره روايت كرد كه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اَخُو المُسْلِم لا يَظْلِمُهُ وَلا يَعيُبُه وَلا يَخْذُلُهُ وَلا يَتَطاوَلُ عَلَيه فى البنيانِ فَيَسْتُر عَنْهُ الريْحَ الاّ باِذْنِهِ وَلاَ يُؤُذيهِ بِقُتار قِدِة اِلاّ اَنْ يَغرَفَ لَهُ وَلا يَشتَرى لِبَنِيه الفاكِهَةَ فَيَخْرُجونَ بِها صبيان جارِهِ ولا يُطْعِمُنَهُم مَنها اِحفَظُوا وَلا يَحْفَظُوا مِنْكُم اِلاّ قليلٌ؛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تا بر او ظلم كند يا بر او عيب كند يا او را رها كند يا بنيان يا ديوار از بالاى سر او ببرد تا باد بر او جهد مگر به دستورى او و او را به بوى خوردنى نرنجاند چون ديگ پزد و بوى او به او رسد بايد تا او را نصيب دهد و اگر براى كودكان خود ميوه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سراى بيرو برند كودكان همسايگان بينند، ايشان را نصيب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وصايت نگاه دارى از من و كم نگاه دارند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مشورت و فوايد آنو 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دانست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حاجت نيست ولكن خواست تا مردمان به او اقتدا كنند از پس او، و دليل اين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2121_12265"/>
    </w:p>
    <w:p>
      <w:pPr>
        <w:pStyle w:val="Heading3"/>
        <w:numPr>
          <w:ilvl w:val="2"/>
          <w:numId w:val="1"/>
        </w:numPr>
        <w:rPr/>
      </w:pPr>
      <w:bookmarkStart w:id="489" w:name="__RefHeading___Toc4753906_3650668749"/>
      <w:bookmarkStart w:id="490" w:name="_Toc183"/>
      <w:bookmarkEnd w:id="488"/>
      <w:bookmarkEnd w:id="489"/>
      <w:r>
        <w:rPr>
          <w:rtl w:val="true"/>
        </w:rPr>
        <w:t>معجزه رسول اللّه صلى الله عليه و آله</w:t>
      </w:r>
      <w:bookmarkEnd w:id="490"/>
    </w:p>
    <w:p>
      <w:pPr>
        <w:pStyle w:val="BookText"/>
        <w:rPr/>
      </w:pPr>
      <w:r>
        <w:rPr>
          <w:rFonts w:ascii="IRNazanin" w:hAnsi="IRNazanin" w:eastAsia="IRNazanin"/>
          <w:color w:val="111111"/>
          <w:sz w:val="28"/>
          <w:sz w:val="28"/>
          <w:szCs w:val="28"/>
          <w:rtl w:val="true"/>
          <w:lang w:bidi="fa-IR"/>
        </w:rPr>
        <w:t xml:space="preserve">تأويل قول رسول صلى الله عليه و آله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شَقِىَ عَبْدٌ بِمَشْوِرَةٍ وَلا سَعِدَ بِاستِغناءِ رَأىٍ؛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به مشورت شقى نشود و به استبداد رأى سعيد نشود، 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 كتابش و پيغامبرش مستغنى اند از مشورت، ولكن خداى تعالى خواست تا سنّتى باشد كه به آن اقتدا كنند هيچ كار را از كار دنيا و دين قطع مكن تا مشورت نكنى، و خداى تعالى مدح كرد آنان را كه مشورت كردند فى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اُمراوُكُم خِيارَكم واغنِياءُكُم سُمَحاءَكم وَاَمْرُكُم شُورى بَيْنَكُم فَظَهْرُ الاِرضِ خَيْرٌ لَكُم مِنْ بَطنِها وَاذا كانَ اُمراءكُم شِرارَكُم وَاَغنِياءُكم بُخَلاءَكم وَلَمْ يَكن امرُكُم شُورى بَيْنَكُم فَبَطْنُ الارضِ خيرٌ لَكُمْ مِنْ ظَهْرِها؛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اميران تان نيكانتان باشند و توان گران سخى باشند و كارهاى تان به مشورت رود از ميان شما، پشت زمين شما را از شكم زمين به بود، و هر گه كه اميران تان بَدان باشند و توان گران تان بخيلان باشند و كارهاى تان نه به مشورت رود از ميان شما، شكم زمين شما بهتر بود از پشت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خابَ مِنَ استِخار وَلا نَدِمَ مَنِ اسْتَشارَ؛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نشود آن كه استخاره كند و پشيمان نشود آن كه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عليهماالسلام المُستَشارُ مؤتَمَنٌ والمُستَشيرُ مُعانٌ؛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با او مشورت كنند امين بايد داشت، و آن را كه مشورت كنيد يارى بايد دادن، يعنى به رأى</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معجزه رسول اللّه صلى الله عليه و آلهدر خبر مى آيد در باب معجزات رسول صلى الله عليه و آله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انصارى شترى داشت در مدينه، مدتى دراز بود كه آن شتر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پير شد و از كار باز ماند، خواست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آلت نَحر حاصل كرد و آهنگ شتر كرد، شتر بجست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2121_12267"/>
    </w:p>
    <w:p>
      <w:pPr>
        <w:pStyle w:val="Heading3"/>
        <w:numPr>
          <w:ilvl w:val="2"/>
          <w:numId w:val="1"/>
        </w:numPr>
        <w:rPr/>
      </w:pPr>
      <w:bookmarkStart w:id="492" w:name="__RefHeading___Toc4753908_3650668749"/>
      <w:bookmarkStart w:id="493" w:name="_Toc184"/>
      <w:bookmarkEnd w:id="491"/>
      <w:bookmarkEnd w:id="492"/>
      <w:r>
        <w:rPr>
          <w:rtl w:val="true"/>
        </w:rPr>
        <w:t>مقام توكل</w:t>
      </w:r>
      <w:bookmarkEnd w:id="493"/>
    </w:p>
    <w:p>
      <w:pPr>
        <w:pStyle w:val="BookText"/>
        <w:rPr/>
      </w:pPr>
      <w:r>
        <w:rPr>
          <w:rFonts w:ascii="IRNazanin" w:hAnsi="IRNazanin" w:eastAsia="IRNazanin"/>
          <w:color w:val="111111"/>
          <w:sz w:val="28"/>
          <w:sz w:val="28"/>
          <w:szCs w:val="28"/>
          <w:rtl w:val="true"/>
          <w:lang w:bidi="fa-IR"/>
        </w:rPr>
        <w:t>و آمد تا به در مسجد رسول صلى الله عليه و آله چون به در مسجد رسيد آواز داد كه السَّلامُ عَلَيكَ يا رسُولَ اللّهِ؛ سلام خدا بر تو باد اى رسول خداى ـ چون رسول روى به او كرد، او سر بر زمين نهاد و رسول صلى الله عليه و آلهرا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سر برداشت و به زبانى فصيح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 فلان آمده ام به نزديك تو، مدتى دراز است تا خدمت او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پير شدم و از كار بازماندم، مرا بخواهد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كس فرستاد و آن مرد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به من بفروش يا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جان من فداى تو باد، حُكم من و مال من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آن شتر از او قبول كرد و او را آزاد كرد، و او در مدينه مى گرديد، او را از هيچ آبى و گياهى منع نمى كردند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عَتيقُ رَسُول اللّهِ؛ اين آزاد كرده رسول خداست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مقام توكلطاووس يمانى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اعرابيى را ديدم در مكه بر راحله نشسته به ساز تمام، به در مسجدالحرام رسيد، فرود آمد و راحله او را بخوابانيد و سر سوى آسمان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راحله و آنچه بر وى است در ضمان تو است تا من بيرون آيم، با من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رفت، چون برون آمد راحله او را برده بودند، سر سوى آسمان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دزد از من چيزى ندزديد، از تو دزديد،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كردم از سر كوه ابوقُبيس مردى را ديدم كه مى آمد زمام ناقه اعرابى به دست چپ گرفته و دست راست بريده و در گردن افكنده، 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راحله يت را با هرچه در او بود ما او را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تو چون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راحله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2121_12269"/>
    </w:p>
    <w:p>
      <w:pPr>
        <w:pStyle w:val="Heading3"/>
        <w:numPr>
          <w:ilvl w:val="2"/>
          <w:numId w:val="1"/>
        </w:numPr>
        <w:rPr/>
      </w:pPr>
      <w:bookmarkStart w:id="495" w:name="__RefHeading___Toc4753910_3650668749"/>
      <w:bookmarkStart w:id="496" w:name="_Toc185"/>
      <w:bookmarkEnd w:id="494"/>
      <w:bookmarkEnd w:id="495"/>
      <w:r>
        <w:rPr>
          <w:rtl w:val="true"/>
        </w:rPr>
        <w:t>مقام شهيد</w:t>
      </w:r>
      <w:bookmarkEnd w:id="496"/>
    </w:p>
    <w:p>
      <w:pPr>
        <w:pStyle w:val="Heading3"/>
        <w:numPr>
          <w:ilvl w:val="2"/>
          <w:numId w:val="1"/>
        </w:numPr>
        <w:rPr/>
      </w:pPr>
      <w:bookmarkStart w:id="497" w:name="__RefHeading___Toc4753912_3650668749"/>
      <w:bookmarkStart w:id="498" w:name="_Toc186"/>
      <w:bookmarkEnd w:id="497"/>
      <w:r>
        <w:rPr>
          <w:rtl w:val="true"/>
        </w:rPr>
        <w:t>مكر نمرود</w:t>
      </w:r>
      <w:bookmarkEnd w:id="498"/>
    </w:p>
    <w:p>
      <w:pPr>
        <w:pStyle w:val="BookText"/>
        <w:rPr/>
      </w:pPr>
      <w:r>
        <w:rPr>
          <w:rFonts w:ascii="IRNazanin" w:hAnsi="IRNazanin" w:eastAsia="IRNazanin"/>
          <w:color w:val="111111"/>
          <w:sz w:val="28"/>
          <w:sz w:val="28"/>
          <w:szCs w:val="28"/>
          <w:rtl w:val="true"/>
          <w:lang w:bidi="fa-IR"/>
        </w:rPr>
        <w:t xml:space="preserve">ببردم چون به سر كوه رسيدم، سوارى برآمد بر اسپى اشهب نشسته و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دزد دست راست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بيرون كردم، دست من بر سنگى نهاد و به سنگى ديگر جدا كرد و در گردن من 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 اين ساعت و راحله با اعرابى بسپار، من بيامدم و راحله باز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يُضَيَّعُ وَاديِعُهُ وَلا يُخَيَّبُ سائِلُهُ؛ سُبحانِ آن خداى كه ودايع او ضايع نشود و سائل او خايب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تَوَكَّلتُمْ عَلَى اللّهِ حَقَّ تَوَكُّلِهِ لَرَزَقَكُم كَما تُرزَقُ الطَّيرُ تَغْذُوا خِماصا وَتروحُ بِطانا؛ اگر توكل كنيد بر خداى حق توكل شما را روزى دهد چنان كه مرغان را، بامداد از آشيان ها بيرون آيند حوصله ها تهى و نماز شام با آشيان ها شوند حوصله ها پُر</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مقام شهيددر خبر است از رسول صلى الله عليه و آله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شهيد را شش خصلت بدهد عند آن كه اول قطره از خون او بر زمين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گناهانش عفو بكند، و جاى او در بهشت به او نمايد، و جُفتى از حورالعين به او دهد، و از فَزَع اكبرش ايمن گرداند، و از عذاب گور ايمن باشد، و به حِليَت ايمانش بيارايند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مكر نمروددر ذيل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مَكَرُواْ مَكْرَهُمْ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تفسيرها آورده اند از اميرالمؤمنين و جماعتى مفسران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اين مكر، مكر نمرود است كه خداى تعالى به آن مثل زد، و آن بود كه ابراهيم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مى كنم با خداى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زمينم 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دانم كه در آسمان خدايى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آسمان و زمين خداى من است و اگر تو در مُلك زمين دعوى مى كنى دانى كه تو را در مُلك آسمان هيچ بنرود، چه اين آفتاب و ماه و ستارگان بر اين صفت به فرمان خداى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روم و بنگرم تا اين خداى آسمان چيست، آن گه چهار بچه كركس بگرفت و ايشان را مى پرورد و گوشت مى داد تا بزرگ شدند و قوى گشتند، و تابوتى بساخت و آن را دو 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بالا، يكى به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تابوت نشست و ديگرى را با خود در آن جا نشاند و آن تابوت در پاى آن كركسان بست و عصاى ها گرفت و پاره اى گوشت بر سر آن عصا بست و از بالاى آن تابوت بربَست چنان كه آن كركسان به آن گوشت مى نگريدند و به طمع آن گوشت به جانب بالا مى 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هوا دور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صاحبش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كه بر بالاست بگشاى و بنگر تا به آسمان نزديك شديم يا نه؟ او در بگشاد و بنگريد،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آن جاست كه بود و هيچ اثر نكرده است اين رفتن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بگشاى و بنگر تا از زمين چون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بگشاد، و فرو نگريد،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مانند دريايى سپيد مى بينم و كوه ها مانند دودى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فرو كردند و كركسان مى پريدند تا چندان بپريدند كه باد منع كرد ايشان را از پريدن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بگشا 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بالا بگشاد و بنگريد،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هم چنان مى نمايد كه از زمين مى نمود، و دَرِ زير بگشاد و بنگريد،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چون دودى سياه مى نمايد، و آوازى شنيد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اَيَّتُها الطُاغِيَة اَيْنَ تُريد؛ اى طاغى كجا مى روى؟ عكرمه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تابوت غلامى بود با كمان و تير، چون به آن جا رسيد كه بيش از آن نتوانست رفتن، تير بينداخت، باز پس آمد خونالود،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كُفِيتُ اَمْرَ السّمَاءِ؛ كار آسمان كفايت شد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نمرود بفرمود تا عصا باشگونه كردند و آن سر كه بر او گوشت بود به زير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كركسان سر به زير نهادند، حق تعالى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2121_12273"/>
    </w:p>
    <w:p>
      <w:pPr>
        <w:pStyle w:val="Heading3"/>
        <w:numPr>
          <w:ilvl w:val="2"/>
          <w:numId w:val="1"/>
        </w:numPr>
        <w:rPr/>
      </w:pPr>
      <w:bookmarkStart w:id="500" w:name="__RefHeading___Toc4753914_3650668749"/>
      <w:bookmarkStart w:id="501" w:name="_Toc187"/>
      <w:bookmarkEnd w:id="499"/>
      <w:bookmarkEnd w:id="500"/>
      <w:r>
        <w:rPr>
          <w:rtl w:val="true"/>
        </w:rPr>
        <w:t>منافق كيست؟</w:t>
      </w:r>
      <w:bookmarkEnd w:id="501"/>
    </w:p>
    <w:p>
      <w:pPr>
        <w:pStyle w:val="Heading3"/>
        <w:numPr>
          <w:ilvl w:val="2"/>
          <w:numId w:val="1"/>
        </w:numPr>
        <w:rPr/>
      </w:pPr>
      <w:bookmarkStart w:id="502" w:name="__RefHeading___Toc4753916_3650668749"/>
      <w:bookmarkStart w:id="503" w:name="_Toc188"/>
      <w:bookmarkEnd w:id="502"/>
      <w:r>
        <w:rPr>
          <w:rtl w:val="true"/>
        </w:rPr>
        <w:t>منّت و آزار در عطا و بخشش شايسته نيست</w:t>
      </w:r>
      <w:bookmarkEnd w:id="503"/>
    </w:p>
    <w:p>
      <w:pPr>
        <w:pStyle w:val="Heading3"/>
        <w:numPr>
          <w:ilvl w:val="2"/>
          <w:numId w:val="1"/>
        </w:numPr>
        <w:rPr/>
      </w:pPr>
      <w:bookmarkStart w:id="504" w:name="__RefHeading___Toc4753918_3650668749"/>
      <w:bookmarkStart w:id="505" w:name="_Toc189"/>
      <w:bookmarkEnd w:id="504"/>
      <w:r>
        <w:rPr>
          <w:rtl w:val="true"/>
        </w:rPr>
        <w:t>مهمان نوازى</w:t>
      </w:r>
      <w:bookmarkEnd w:id="505"/>
    </w:p>
    <w:p>
      <w:pPr>
        <w:pStyle w:val="BookText"/>
        <w:rPr/>
      </w:pPr>
      <w:r>
        <w:rPr>
          <w:rFonts w:ascii="Amiri" w:hAnsi="Amiri" w:eastAsia="Amiri" w:cs="Amiri"/>
          <w:color w:val="111111"/>
          <w:sz w:val="28"/>
          <w:sz w:val="28"/>
          <w:szCs w:val="28"/>
          <w:rtl w:val="true"/>
          <w:lang w:bidi="ar-SA"/>
        </w:rPr>
        <w:t xml:space="preserve">اين مكر را وصف كرد به آن كه به حدّى است كه كوه از او زايل شود، على سَبيل التَوسُّعِ والمُبالَغَةِ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منافق كيست؟حسن بصرى گفت از رسول صلى الله عليه و آله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كه در او حاصل باشد منافق بود و گرچه نماز كند و روزه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 كند دروغ گويد، و چون وعده خلاف كند، و چون امانت به او دهند خيانت كند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منّت و آزار در عطا و بخشش شايسته نيستزنى به نزديك اُسامه زيد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اى دارم تيرى چند در او، مرا ره نماى به مردى كه رفتن وى به جهاد براى خداى بود نه براى ريا، كه اين مجاهدان بيشتر براى آن مى روند تا از باغ هاى مردم ميوه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باركَ اللّهُ فيكِ وَلا فى جَعْبِتِكِ اَذَيْتِهِم قَبْلَ اَنْ اعْطَيتِهِم؛ پيش از آن كه بدادى ايذا كردى، خداى تعالى حرام كرد منت نهادن بر عطا،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نرسد كه منت نهد بر كسى در عطا، اين مرا رسيد كه بر بندگان خود منت نهم براى آن كه منت خلقان تكدير و تعيير باشد، و منت خداى تنبيه و تذكير باشد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مهمان نوازىو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فَلْيُكْرِم ضَيْفَهُ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چون درآيد با روزى خود آيد، و چون برود گناه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121_12275"/>
    </w:p>
    <w:p>
      <w:pPr>
        <w:pStyle w:val="Heading3"/>
        <w:numPr>
          <w:ilvl w:val="2"/>
          <w:numId w:val="1"/>
        </w:numPr>
        <w:rPr/>
      </w:pPr>
      <w:bookmarkStart w:id="507" w:name="__RefHeading___Toc4753920_3650668749"/>
      <w:bookmarkStart w:id="508" w:name="_Toc190"/>
      <w:bookmarkEnd w:id="506"/>
      <w:bookmarkEnd w:id="507"/>
      <w:r>
        <w:rPr>
          <w:rtl w:val="true"/>
        </w:rPr>
        <w:t>مؤمن جز از خداى نترسد</w:t>
      </w:r>
      <w:bookmarkEnd w:id="508"/>
    </w:p>
    <w:p>
      <w:pPr>
        <w:pStyle w:val="Heading3"/>
        <w:numPr>
          <w:ilvl w:val="2"/>
          <w:numId w:val="1"/>
        </w:numPr>
        <w:rPr/>
      </w:pPr>
      <w:bookmarkStart w:id="509" w:name="__RefHeading___Toc4753922_3650668749"/>
      <w:bookmarkStart w:id="510" w:name="_Toc191"/>
      <w:bookmarkEnd w:id="509"/>
      <w:r>
        <w:rPr>
          <w:rtl w:val="true"/>
        </w:rPr>
        <w:t>مؤمن و منافق</w:t>
      </w:r>
      <w:bookmarkEnd w:id="510"/>
    </w:p>
    <w:p>
      <w:pPr>
        <w:pStyle w:val="BookText"/>
        <w:rPr/>
      </w:pPr>
      <w:r>
        <w:rPr>
          <w:rFonts w:ascii="IRNazanin" w:hAnsi="IRNazanin" w:eastAsia="IRNazanin"/>
          <w:color w:val="111111"/>
          <w:sz w:val="28"/>
          <w:sz w:val="28"/>
          <w:szCs w:val="28"/>
          <w:rtl w:val="true"/>
          <w:lang w:bidi="fa-IR"/>
        </w:rPr>
        <w:t>صاحبش با خود ببرد، يعنى خداى تعالى آن طعام كه او را داده باشد كفّارت گناه ميزبانش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جز از خداى نترسدابراهيم ادهم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به حج تمتع مى رفتم منقطع شدم، در راه شخصى سياه منكر را ديدم؛ از او بترسيدم، او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اَجِنّىٌ اَنْتَ اَمْ اِنِسىٌّ؛ تو پريى يا آدمى؟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مؤمنى يا كافرى؟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اگر مؤمن بوديى جز از او نترسيدى</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مؤمن و منافقمردى به نزديك رسول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اَنْ اَكُونَ مُنافقا؛ من مى ترسم كه منافق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باشى نماز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منافق 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علامات كه فرق توان كرد به آن از ميان مؤمن و منافق يكى دوستى و دشمنى اميرالمؤمنين است چنان كه در اخبار متظاهر متواتر است عَن زِرّ بن حُبَيش عَنِ الجارود عَنِ الحارثِ الهَمْدانى و جز ايشان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على شنيديم كه مى گفت 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لَعَهِدَ اِلَىَّ النَبىُّ الاُمّى اَنَّهُ لا يُحِبُّكَ اِلا مؤمِن وَلا يُبْغِضُكَ اِلاّ مُنافِقٌ، و در خبر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قضاهُ اللّه تعالى على لسان النّبى الاُمّى اَنَّهُ لا يُحِبُّنى اِلاّ مؤمِنٌ ولا يُبغِضُنى اِلاّ مُنافِقٌ وَقَد خَابَ مَنِ افترى؛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خداى تعالى كرد بر زبان پيغمبر امى كه مرا دوست ندارد الا مؤمنى، و دشمن ندارد الا منافقى و هركه دروغ گويد خايب و نوميد شود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1" w:name="pg2121_12277"/>
    </w:p>
    <w:p>
      <w:pPr>
        <w:pStyle w:val="Heading3"/>
        <w:numPr>
          <w:ilvl w:val="2"/>
          <w:numId w:val="1"/>
        </w:numPr>
        <w:rPr/>
      </w:pPr>
      <w:bookmarkStart w:id="512" w:name="__RefHeading___Toc4753924_3650668749"/>
      <w:bookmarkStart w:id="513" w:name="_Toc192"/>
      <w:bookmarkEnd w:id="511"/>
      <w:bookmarkEnd w:id="512"/>
      <w:r>
        <w:rPr>
          <w:rtl w:val="true"/>
        </w:rPr>
        <w:t>ميزان شناخت حديث</w:t>
      </w:r>
      <w:bookmarkEnd w:id="513"/>
    </w:p>
    <w:p>
      <w:pPr>
        <w:pStyle w:val="Heading3"/>
        <w:numPr>
          <w:ilvl w:val="2"/>
          <w:numId w:val="1"/>
        </w:numPr>
        <w:rPr/>
      </w:pPr>
      <w:bookmarkStart w:id="514" w:name="__RefHeading___Toc4753926_3650668749"/>
      <w:bookmarkStart w:id="515" w:name="_Toc193"/>
      <w:bookmarkEnd w:id="514"/>
      <w:r>
        <w:rPr>
          <w:rtl w:val="true"/>
        </w:rPr>
        <w:t>نازيدن به ثروت و لباس</w:t>
      </w:r>
      <w:bookmarkEnd w:id="515"/>
    </w:p>
    <w:p>
      <w:pPr>
        <w:pStyle w:val="Heading3"/>
        <w:numPr>
          <w:ilvl w:val="2"/>
          <w:numId w:val="1"/>
        </w:numPr>
        <w:rPr/>
      </w:pPr>
      <w:bookmarkStart w:id="516" w:name="__RefHeading___Toc4753928_3650668749"/>
      <w:bookmarkStart w:id="517" w:name="_Toc194"/>
      <w:bookmarkEnd w:id="516"/>
      <w:r>
        <w:rPr>
          <w:rtl w:val="true"/>
        </w:rPr>
        <w:t>نصيحت بهلول به هارون الرّشيد</w:t>
      </w:r>
      <w:bookmarkEnd w:id="517"/>
    </w:p>
    <w:p>
      <w:pPr>
        <w:pStyle w:val="BookText"/>
        <w:rPr/>
      </w:pPr>
      <w:r>
        <w:rPr>
          <w:rFonts w:ascii="IRNazanin" w:hAnsi="IRNazanin" w:eastAsia="IRNazanin"/>
          <w:color w:val="111111"/>
          <w:sz w:val="28"/>
          <w:sz w:val="28"/>
          <w:szCs w:val="28"/>
          <w:rtl w:val="true"/>
          <w:lang w:bidi="fa-IR"/>
        </w:rPr>
        <w:t>ميزان شناخت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چنين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اَتاكُم عَنى حديِثٌ فَاعرِضُوهُ عَلى كتابِ اللّه وَحُجَّةِ عُقُولِكُم فَاِنْ وافَقَهُما فَاقبَلوُهُ وَاِلاّ فَاضْرِبُوا به عُرضَ الجِدار؛ چون حديثى از من به شما آيد بر كتاب خداى و حجت عقل عرضه كنى، اگر مطابق باشد قبول كنى و الا بر جانب ديوار زنى</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نازيدن به ثروت و لباسابراهيم بن ادهم روايت كند كه از عبّاد بن كثير بن قيس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درآمد با جامه اى پاكيزه و به نزديك رسول صلى الله عليه و آله بنشست، و از رسول صلى الله عليه و آله چيزى مى پرسيد، مردى ديگر بيامد با جامه اى خَلَق و در پهلوى او بنشست، آن مرد جامه در خود كشيد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آن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هَذَا تَقَذُّرا مِن اَخيك المُسلم؛ اين براى تقذّر مى كنى از برادر مسلمانت، يعنى تو را او قَذِر مى آيد، مى ترسى كه از توان گرى تو چيزى با او شود، يا از درويشى او چيزى با تو آيد؟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توبه كردم و عذر مى خواهم از كرده خود با خدا و پيغامبر، اين نَفْس بد و شيطان مكار مرا بر اين حمل كرد، اكنون گواه باش كه نيمه مال من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 گواه باش كه من قبول نكردم،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دل من هم چنان تباه كند كه دل او</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نصيحت بهلول به هارون الرّشيدو در خبر است كه يك روز بهلول به نزديك هارون الرشيد رسيد در بعضى مواقف حج، و هارون در هودجى بود و حُجّاب او مردم را مى زدند و مى راندند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بهلول 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2121_12279"/>
    </w:p>
    <w:p>
      <w:pPr>
        <w:pStyle w:val="Heading3"/>
        <w:numPr>
          <w:ilvl w:val="2"/>
          <w:numId w:val="1"/>
        </w:numPr>
        <w:rPr/>
      </w:pPr>
      <w:bookmarkStart w:id="519" w:name="__RefHeading___Toc4753930_3650668749"/>
      <w:bookmarkStart w:id="520" w:name="_Toc195"/>
      <w:bookmarkEnd w:id="518"/>
      <w:bookmarkEnd w:id="519"/>
      <w:r>
        <w:rPr>
          <w:rtl w:val="true"/>
        </w:rPr>
        <w:t>نعمت خدا</w:t>
      </w:r>
      <w:bookmarkEnd w:id="520"/>
    </w:p>
    <w:p>
      <w:pPr>
        <w:pStyle w:val="Heading3"/>
        <w:numPr>
          <w:ilvl w:val="2"/>
          <w:numId w:val="1"/>
        </w:numPr>
        <w:rPr/>
      </w:pPr>
      <w:bookmarkStart w:id="521" w:name="__RefHeading___Toc4753932_3650668749"/>
      <w:bookmarkStart w:id="522" w:name="_Toc196"/>
      <w:bookmarkEnd w:id="521"/>
      <w:r>
        <w:rPr>
          <w:rtl w:val="true"/>
        </w:rPr>
        <w:t>نماز</w:t>
      </w:r>
      <w:bookmarkEnd w:id="522"/>
    </w:p>
    <w:p>
      <w:pPr>
        <w:pStyle w:val="BookText"/>
        <w:rPr/>
      </w:pPr>
      <w:r>
        <w:rPr>
          <w:rFonts w:ascii="IRNazanin" w:hAnsi="IRNazanin" w:eastAsia="IRNazanin"/>
          <w:color w:val="111111"/>
          <w:sz w:val="28"/>
          <w:sz w:val="28"/>
          <w:szCs w:val="28"/>
          <w:rtl w:val="true"/>
          <w:lang w:bidi="fa-IR"/>
        </w:rPr>
        <w:t xml:space="preserve">بالايى برآمد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عَنْ فُلانٌ عَنْ فُلانٍ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رسولَ اللّهِ صلى الله عليه و آله فى هذا المَكانِ عَلى حِمارٍ لَهُ وَلَمْ يَكُنْ هُناكَ ضَرْبٌ وَلا طَرْدٌ؛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را ديدم درين جاى بر خرى نشسته، ضربى و طردى نبود و كس را نمى زدند و نمى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پرسيد كه اين كيست كه او اين مى گويد؟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بداشتند، او را پيش هارون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اين خبر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وعظ كن اى بهلول و مختصر 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الّذى فِى يَدِكَ كانَ فِى يَدِ غَيْرِكَ ثُمَّ انْتَقَلَ اِلَيْكَ وَعَنْ قَريبٍ سيَنْتَقِلْ عَنْكَ اِلى غَيْرِكَ؛ آنچه در دست توست از اين ملك و پادشاهى در دست ديگران بود از ايشان به تو نقل افتاد، عن قريب از تو به ديگرى نقل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بگريست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هزار دينار به او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درويشان قسمت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تر آن باشد كه تو با خداوندِ آن رسانى و بگذشت</w:t>
      </w:r>
      <w:r>
        <w:rPr>
          <w:rFonts w:eastAsia="IRNazanin" w:cs="IRNazanin"/>
          <w:color w:val="111111"/>
          <w:sz w:val="28"/>
          <w:szCs w:val="28"/>
          <w:rtl w:val="true"/>
          <w:lang w:bidi="fa-IR"/>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نعمت خدااصبغ بن نُباته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اميرالمؤمنين على عليه السلام در عيادت حسن على شديم از رنجى كه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اَصْبَحْتَ يَا ابنَ رَسُولِ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باشد ـ ان شاء اللّه </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نمازو در خبر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را كارى پيش آمدى، پناه با نماز دادى، به نماز مشغول شدى</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2121_12281"/>
    </w:p>
    <w:p>
      <w:pPr>
        <w:pStyle w:val="Heading3"/>
        <w:numPr>
          <w:ilvl w:val="2"/>
          <w:numId w:val="1"/>
        </w:numPr>
        <w:rPr/>
      </w:pPr>
      <w:bookmarkStart w:id="524" w:name="__RefHeading___Toc4753934_3650668749"/>
      <w:bookmarkStart w:id="525" w:name="_Toc197"/>
      <w:bookmarkEnd w:id="523"/>
      <w:bookmarkEnd w:id="524"/>
      <w:r>
        <w:rPr>
          <w:rtl w:val="true"/>
        </w:rPr>
        <w:t>نماز در مسجد</w:t>
      </w:r>
      <w:bookmarkEnd w:id="525"/>
    </w:p>
    <w:p>
      <w:pPr>
        <w:pStyle w:val="Heading3"/>
        <w:numPr>
          <w:ilvl w:val="2"/>
          <w:numId w:val="1"/>
        </w:numPr>
        <w:rPr/>
      </w:pPr>
      <w:bookmarkStart w:id="526" w:name="__RefHeading___Toc4753936_3650668749"/>
      <w:bookmarkStart w:id="527" w:name="_Toc198"/>
      <w:bookmarkEnd w:id="526"/>
      <w:r>
        <w:rPr>
          <w:rtl w:val="true"/>
        </w:rPr>
        <w:t>نماز رسول صلى الله عليه و آله</w:t>
      </w:r>
      <w:bookmarkEnd w:id="527"/>
    </w:p>
    <w:p>
      <w:pPr>
        <w:pStyle w:val="Heading3"/>
        <w:numPr>
          <w:ilvl w:val="2"/>
          <w:numId w:val="1"/>
        </w:numPr>
        <w:rPr/>
      </w:pPr>
      <w:bookmarkStart w:id="528" w:name="__RefHeading___Toc4753938_3650668749"/>
      <w:bookmarkStart w:id="529" w:name="_Toc199"/>
      <w:bookmarkEnd w:id="528"/>
      <w:r>
        <w:rPr>
          <w:rtl w:val="true"/>
        </w:rPr>
        <w:t>نوجوانى در باديه اى خونخوار</w:t>
      </w:r>
      <w:r>
        <w:rPr>
          <w:rtl w:val="true"/>
        </w:rPr>
        <w:t>!</w:t>
      </w:r>
      <w:bookmarkEnd w:id="529"/>
    </w:p>
    <w:p>
      <w:pPr>
        <w:pStyle w:val="BookText"/>
        <w:rPr/>
      </w:pPr>
      <w:r>
        <w:rPr>
          <w:rFonts w:ascii="IRNazanin" w:hAnsi="IRNazanin" w:eastAsia="IRNazanin"/>
          <w:color w:val="111111"/>
          <w:sz w:val="28"/>
          <w:sz w:val="28"/>
          <w:szCs w:val="28"/>
          <w:rtl w:val="true"/>
          <w:lang w:bidi="fa-IR"/>
        </w:rPr>
        <w:t xml:space="preserve">نماز در مسجدگفتند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خُثَيم را فالج پديد آمد در آخر عمر، او خويشتن را بر دو كس انداختى و به مسجدى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نماز كنى روا باشد كه تو را عُذرى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نمى دارم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 اجابت نكنم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نماز رسول صلى الله عليه و آلهمُغيره شُعبَه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چندان بر پاى ايستاد در نماز تا پايش بياماهيد،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خداى تعالى تو را بيامرزيده است، اين همه رنج بر خود چرا مى نهى؟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اَكُونُ للّهِ عَبْدا عَبْدا شَكورا؛ خداى را بنده اى شاكر نباشم؟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نوجوانى در باديه اى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مبارك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 ها به حج خانه خداى مى شدم، در راه منقطع شدم بر توكل مى رفتم، از كناره كودكى را ديدم كه برآمد ـ ظَنَنْتُهُ سُباعيّا أوْ ثُمانيّا ـ گمان چنان بدرم كه هفت سال يا هشت ساله است، جامه اى كوتاه پوشيده، ابزارى در سر بسته، نعلينى در پاى كرده، قضيبى خيزران در دست گرفته، يا او نه زادى نه راحله اى نه 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اى بدين خونخوارى و كودكى بدين 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مى آيى؟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جويى؟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كجاست راحله يت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كجاست؟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زادِي تَقْواىَ وَراحِلَتي رِجْلاىَ ومُرادى مَوْلاىَ؛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من تقواى من است و راحله من پاهاى من است و مراد من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داشتم،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زهد و اينت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اَخبِرنى مَن اَنْتَ؛ خبر ده مرا تا تو كيستى؟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خواهى كرد؟ اين حديث را رها كن از محنت روزگار ما چه مى خواهى؟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مظلومُونَ؛ ما مردمانى ستم رسيدگانيم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 كن 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مقهُورُون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مَطرُودونَ ؛ ما گروهى راندگان بازماندگانم درماندگانيم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لَنَحْنُ عَلى الحَوضِ ذُوْادُهُنَذُردُهُ وَيَسْعَدُ وَرّادُهُ وَما فَازَ مَنْ فازَ اِلاّ بِناوَما خابَ مَن حُبُّنا زادَهُ وَمَنْ سَرَّنا نالَ مِنَّا السُّرورَوَمَنْ ساءَنا ساءَ ميلادُهُ وَمَنْ كانَ غاصِبَنا حَقَّنافَيَوْمُ القِيامَةِ ميعادُهُ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از آن نگهبانى مى كنيم، وارد شوندگان بر آن و طلب كنندگان آب از آن، سعادتمند و خوشبخت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نشد كسى كه رستگار شد مگر به واسطه ما و كسى كه دوستى و محبت ما زاد و توشه اوست نااميد و مأيوس نمى شود ـ هركس ما را شاد گرداند از ما به او شادى رسد و هركس با ما بدى كند ولادت او ناپاك است ـ و هركس غصب كننده حق ما باشد وعده گاه او روز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برفت چنان كه من به گَرد او نرسيدم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سوداى آن فتادم تا اين كودك چه كسى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نديدم او را تا به ميان رُكن و مقام رسيدم، او را ديدم ايستاده و خلايق بر او جمع شده، و او را از حلال و حرام و مسايل و احكام مى پرسيدند و او جواب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ـ</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2121_12285"/>
    </w:p>
    <w:p>
      <w:pPr>
        <w:pStyle w:val="Heading3"/>
        <w:numPr>
          <w:ilvl w:val="2"/>
          <w:numId w:val="1"/>
        </w:numPr>
        <w:rPr/>
      </w:pPr>
      <w:bookmarkStart w:id="531" w:name="__RefHeading___Toc4753940_3650668749"/>
      <w:bookmarkStart w:id="532" w:name="_Toc200"/>
      <w:bookmarkEnd w:id="530"/>
      <w:bookmarkEnd w:id="531"/>
      <w:r>
        <w:rPr>
          <w:rtl w:val="true"/>
        </w:rPr>
        <w:t>نور قيامت</w:t>
      </w:r>
      <w:bookmarkEnd w:id="532"/>
    </w:p>
    <w:p>
      <w:pPr>
        <w:pStyle w:val="Heading3"/>
        <w:numPr>
          <w:ilvl w:val="2"/>
          <w:numId w:val="1"/>
        </w:numPr>
        <w:rPr/>
      </w:pPr>
      <w:bookmarkStart w:id="533" w:name="__RefHeading___Toc4753942_3650668749"/>
      <w:bookmarkStart w:id="534" w:name="_Toc201"/>
      <w:bookmarkEnd w:id="533"/>
      <w:r>
        <w:rPr>
          <w:rtl w:val="true"/>
        </w:rPr>
        <w:t>وعده خداى تعالى ـ وعده شيطان</w:t>
      </w:r>
      <w:bookmarkEnd w:id="534"/>
    </w:p>
    <w:p>
      <w:pPr>
        <w:pStyle w:val="BookText"/>
        <w:rPr/>
      </w:pPr>
      <w:r>
        <w:rPr>
          <w:rFonts w:ascii="IRNazanin" w:hAnsi="IRNazanin" w:eastAsia="IRNazanin"/>
          <w:color w:val="111111"/>
          <w:sz w:val="28"/>
          <w:sz w:val="28"/>
          <w:szCs w:val="28"/>
          <w:rtl w:val="true"/>
          <w:lang w:bidi="fa-IR"/>
        </w:rPr>
        <w:t>اين زين العابدين على بن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 زهد و توكل، و اينت علم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 عجب دارى؟ خادمان ايشان را چون در خدمت خانه ايشان حقيقتى بود، بركت آن به اعقاب ايشان برسد تا در حق ايشان از جنس اين بود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نور قيامتابو سعيد خُدرى روايت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جماعتى ضعفا در مسجد نشسته بوديم و از برهنگى چنان بوديم كه بعضى از جامه بعضى مى پوشيد و يكى از ما قرآن مى خواند و ما سَماع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درآمد و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خواننده رسول را بديد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بر ما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كاريد شما؟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اللّه قارى از ما قرآن مى خواند و ما سماعل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كه در امت من جماعتى را پديد آوردد كه مرا فرمودند كه با ايشان بنشين 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بيامد و در ميان ما بنشست و خويشتن را در نشستن با ما برابر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اشارت كرد به دست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من حلقه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رسول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در ما نگريد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اَبشِروُا صَعاليكَ المهاجِرينَ بالنُّور التّام يَوْمَ القِيامَةِ؛ بشارت باد شما را اى درويشان هجرت كرده به نور تمام روز قيامت، فرداى قيامت پيش از توانگران به بهشت شويد به نيم روز كه مقدار آن پانصد سال باشد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وعده خداى تعالى ـ وعده شيطاندو وعده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خداى، و يكى از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شيطان، متضمّن غرور باشد، و وعده خداى متضمن سرور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شيطان وسواس و تخيل بود،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2121_12287"/>
    </w:p>
    <w:p>
      <w:pPr>
        <w:pStyle w:val="Heading3"/>
        <w:numPr>
          <w:ilvl w:val="2"/>
          <w:numId w:val="1"/>
        </w:numPr>
        <w:rPr/>
      </w:pPr>
      <w:bookmarkStart w:id="536" w:name="__RefHeading___Toc4753944_3650668749"/>
      <w:bookmarkStart w:id="537" w:name="_Toc202"/>
      <w:bookmarkEnd w:id="535"/>
      <w:bookmarkEnd w:id="536"/>
      <w:r>
        <w:rPr>
          <w:rtl w:val="true"/>
        </w:rPr>
        <w:t>وقف محبوب ترين اموال</w:t>
      </w:r>
      <w:bookmarkEnd w:id="537"/>
    </w:p>
    <w:p>
      <w:pPr>
        <w:pStyle w:val="BookText"/>
        <w:rPr/>
      </w:pPr>
      <w:r>
        <w:rPr>
          <w:rFonts w:ascii="IRNazanin" w:hAnsi="IRNazanin" w:eastAsia="IRNazanin"/>
          <w:color w:val="111111"/>
          <w:sz w:val="28"/>
          <w:sz w:val="28"/>
          <w:szCs w:val="28"/>
          <w:rtl w:val="true"/>
          <w:lang w:bidi="fa-IR"/>
        </w:rPr>
        <w:t>وعده خداى تعالى وحى و تنزيل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خداى تعالى به عوض و ثواب باشد، و وعده شيطان چون سراب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خداى تعالى نور و فروغ باشد، و وعده شيطان زر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خداى تعالى با اِخلاف باشد از خَلَف ـ و آن عوض بود، و وعده شيطان با اخلاف از خُلف ـ و آن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خَلَف دهد و شيطان خِلاف كند، پس به وعده شيطان مغرور مشو كه او تو را دشمن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الشَّيْطَـنَ إِنَّهُو لَكُمْ عَدُوٌّ مُّبِينٌ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تو را با معصيت مى خواند و به درويشى مى ترساند و به وسوسه ات مى رنجاند، و خداى تعالى تو را مى نوازد و كار تو مى سازد، وعده خوبت مى دهد و مرتبه بلندت مى نهد، شقاوت باشد از اين بگريختن و در آن آويختن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خويشتن مفلس است تو را وعده افلاس مى دهد، خداى ـ جلّ جلاله ـ توان گر است و خداوند فضل، تو را وعده مغفرت و فضل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فراخ عطا و داناست، به عوض بخل نكند، بدهد و بيش از داده تو دهد، داناست آنچه نهد به جاى خود و به مقدار خود نهد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وقف محبوب ترين اموالدر خبر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صحابه رسول مردى بود نام او ابوطَلحه از انصاريان و در همه مدينه چندان درخت خرما كه او را بود كس نبود، ولكن خرماستانى داشت برابر مسجد رسول صلى الله عليه و آله سخت نكو و آبادان و بسيار دخل، و در آن جا چشمه اى آب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آن جا رفتى و از آن آب خوردى و وضو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2121_12289"/>
    </w:p>
    <w:p>
      <w:pPr>
        <w:pStyle w:val="Heading3"/>
        <w:numPr>
          <w:ilvl w:val="2"/>
          <w:numId w:val="1"/>
        </w:numPr>
        <w:rPr/>
      </w:pPr>
      <w:bookmarkStart w:id="539" w:name="__RefHeading___Toc4753946_3650668749"/>
      <w:bookmarkStart w:id="540" w:name="_Toc203"/>
      <w:bookmarkEnd w:id="538"/>
      <w:bookmarkEnd w:id="539"/>
      <w:r>
        <w:rPr>
          <w:rtl w:val="true"/>
        </w:rPr>
        <w:t>هديه معاويه به ابوالاسود دئلى</w:t>
      </w:r>
      <w:bookmarkEnd w:id="540"/>
    </w:p>
    <w:p>
      <w:pPr>
        <w:pStyle w:val="Heading3"/>
        <w:numPr>
          <w:ilvl w:val="2"/>
          <w:numId w:val="1"/>
        </w:numPr>
        <w:rPr/>
      </w:pPr>
      <w:bookmarkStart w:id="541" w:name="__RefHeading___Toc4753948_3650668749"/>
      <w:bookmarkStart w:id="542" w:name="_Toc204"/>
      <w:bookmarkEnd w:id="541"/>
      <w:r>
        <w:rPr>
          <w:rtl w:val="true"/>
        </w:rPr>
        <w:t>همسايه خانه خدا</w:t>
      </w:r>
      <w:bookmarkEnd w:id="542"/>
    </w:p>
    <w:p>
      <w:pPr>
        <w:pStyle w:val="BookText"/>
        <w:rPr/>
      </w:pPr>
      <w:r>
        <w:rPr>
          <w:rFonts w:ascii="IRNazanin" w:hAnsi="IRNazanin" w:eastAsia="IRNazanin"/>
          <w:color w:val="111111"/>
          <w:sz w:val="28"/>
          <w:sz w:val="28"/>
          <w:szCs w:val="28"/>
          <w:rtl w:val="true"/>
          <w:lang w:bidi="fa-IR"/>
        </w:rPr>
        <w:t xml:space="preserve">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داند كه دوست تين مال من و كريم ترين، اين خرماستان است، من اين را صدقه كردم اميد به روز جزا آن را تا مرا ذخيره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مصلحت دانى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ذلك مالٌ رابحٌ 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باد تو را، اين مالى است سود كننده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 شنيدم و مصلحت در آن دانم كه بر خويشان خود وقف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بايد كردن مى فرمايى، رسول صلى الله عليه و آله برايشان وقف كرد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هديه معاويه به ابوالاسود دئلىاو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مولايى بود از مواليان، او را ابوالاسود الدئلى گفتند؛ پس از آن كه اميرالمؤمنين را بكشتند، معاويه خواست تا او را استمالت كند، باشد كه از دوستى على برگرداند، او را هر وقتى تحفه اى و برّى و لطفى كردى و چيزى فرستادى او را، يك روز هديه اى فرستاد او را انواع حلواها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ابوالاسود بردند و بنهاند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شهد به زعفران بود، دختركى كوچك داشت ابوالاسود، پنج شش ساله، بدويد و از آن پاره اى برگرفت و در دهن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 كه 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كه پسر هند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تا ما را از دوستى اهل بيت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 آنچه در دهن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بينداخت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اَتَخدَعُنا بِالشَهْدِ المُزَعفَر عِنِ السّيِّدِ المُطَّهَّر</w:t>
      </w:r>
      <w:r>
        <w:rPr>
          <w:rFonts w:eastAsia="IRNazanin" w:cs="IRNazanin"/>
          <w:color w:val="111111"/>
          <w:sz w:val="28"/>
          <w:szCs w:val="28"/>
          <w:rtl w:val="true"/>
          <w:lang w:bidi="fa-IR"/>
        </w:rPr>
        <w:t xml:space="preserve">...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همسايه خانه خداابوالقاسم بِشر بن محمد بن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مردى كهل را ديدم روى زرد شده و اثر رنج سفر بر او پيدا، عصايى به دست گرفته طواف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2121_12291"/>
    </w:p>
    <w:p>
      <w:pPr>
        <w:pStyle w:val="Heading3"/>
        <w:numPr>
          <w:ilvl w:val="2"/>
          <w:numId w:val="1"/>
        </w:numPr>
        <w:rPr/>
      </w:pPr>
      <w:bookmarkStart w:id="544" w:name="__RefHeading___Toc4753950_3650668749"/>
      <w:bookmarkStart w:id="545" w:name="_Toc205"/>
      <w:bookmarkEnd w:id="543"/>
      <w:bookmarkEnd w:id="544"/>
      <w:r>
        <w:rPr>
          <w:rtl w:val="true"/>
        </w:rPr>
        <w:t>همنشين خوب و همنشين بد</w:t>
      </w:r>
      <w:bookmarkEnd w:id="545"/>
    </w:p>
    <w:p>
      <w:pPr>
        <w:pStyle w:val="BookText"/>
        <w:rPr/>
      </w:pPr>
      <w:r>
        <w:rPr>
          <w:rFonts w:ascii="IRNazanin" w:hAnsi="IRNazanin" w:eastAsia="IRNazanin"/>
          <w:color w:val="111111"/>
          <w:sz w:val="28"/>
          <w:sz w:val="28"/>
          <w:szCs w:val="28"/>
          <w:rtl w:val="true"/>
          <w:lang w:bidi="fa-IR"/>
        </w:rPr>
        <w:t xml:space="preserve">مى كرد، بر آن عصا اعتماد كرده از ضعف، برِ او رفتم و او را پرسيدم،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كجا باشد، كه نشنيده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مشرق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تا اين جا به چندگاه آيى؟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ماهه يا سه ماهه راه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دانم هر سال تو به زيارت اين خانه آيى كه شما همسايه اين خانه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تو تا اين جا چند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ساله راه است كه من از خانه بيامدم، هيچ اثر بياض در سر و محاسن من نبود، اكنون در راه پير گشتم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الجَهْدُ البَيّنُ والطّاعَةُ الجَميلَةُ والمَحَبَّةُ الصّادقة؛ واللّه اينت رنج عظيم و طاعت نكو و محبت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من بخنديد و اين بيت ها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مَن هَوَيْتَ وَاِنْ شَطتْ بِكَ الدّارُوَحالَ مِنْ دُونِهِ حُجْبٌ وَاَستارٌ لا يَمْنَعَنّك بُعْدٌ مِنْ زِيارَتِهِاِنَّ المُحِبَّ لِمَنْ يَهْواهُ زَوّارٌ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همنشين خوب و همنشين بدحضرت رسول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الجَليسِ الصّالِحِ كَمَثَلِ الدّارىٌ اِنْ لَمْ يَحْذِكَ مِنْ عِطْرِهِ عَلِقَكَ مِنْ رِيحِ، وَمَثَلُ الجَليسِ السَوْءِ كَمَثَلِ صَاحِبِ الكِيرانِ اِنْ لَمْ يُحْرِقْكَ، مِن شَرارِ نارِهِ عَلِقَكَ مِنْ نَتنِ دُخانِهِ؛ مثل همنشين نيك چنان است كه مثل عطار، اگر عطر خود به تو ندهد، بوى عطر او در تو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همنشين بد چون خداوند كوره است، اگر جامه تو به شرار آتش بنسوزد، بوى دود او در تو گيرد</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2121_12294"/>
    </w:p>
    <w:p>
      <w:pPr>
        <w:pStyle w:val="Heading3"/>
        <w:numPr>
          <w:ilvl w:val="2"/>
          <w:numId w:val="1"/>
        </w:numPr>
        <w:rPr/>
      </w:pPr>
      <w:bookmarkStart w:id="547" w:name="__RefHeading___Toc4753952_3650668749"/>
      <w:bookmarkStart w:id="548" w:name="_Toc206"/>
      <w:bookmarkEnd w:id="546"/>
      <w:bookmarkEnd w:id="547"/>
      <w:r>
        <w:rPr>
          <w:rtl w:val="true"/>
        </w:rPr>
        <w:t>ياد خدا در خلوت</w:t>
      </w:r>
      <w:bookmarkEnd w:id="548"/>
    </w:p>
    <w:p>
      <w:pPr>
        <w:pStyle w:val="Heading3"/>
        <w:numPr>
          <w:ilvl w:val="2"/>
          <w:numId w:val="1"/>
        </w:numPr>
        <w:rPr/>
      </w:pPr>
      <w:bookmarkStart w:id="549" w:name="__RefHeading___Toc4753954_3650668749"/>
      <w:bookmarkStart w:id="550" w:name="_Toc207"/>
      <w:bookmarkEnd w:id="549"/>
      <w:r>
        <w:rPr>
          <w:rtl w:val="true"/>
        </w:rPr>
        <w:t>يارى ظالمان</w:t>
      </w:r>
      <w:bookmarkEnd w:id="550"/>
    </w:p>
    <w:p>
      <w:pPr>
        <w:pStyle w:val="BookText"/>
        <w:rPr/>
      </w:pPr>
      <w:r>
        <w:rPr>
          <w:rFonts w:ascii="IRNazanin" w:hAnsi="IRNazanin" w:eastAsia="IRNazanin"/>
          <w:color w:val="111111"/>
          <w:sz w:val="28"/>
          <w:sz w:val="28"/>
          <w:szCs w:val="28"/>
          <w:rtl w:val="true"/>
          <w:lang w:bidi="fa-IR"/>
        </w:rPr>
        <w:t xml:space="preserve">ياد خدا در خلوتعبداللّه مبارك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از سال ها به حج خانه خدا مى شدم، در راه مرا قطع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توكل شتر مى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را ديدم مُراهِق از كناره بيابان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جامه اى مختصر پوشيده، نه زادى و نه راحله اى، نه انيسى، تا بَرِ من رسيد،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خويشتن زنهار خورده اى اگر چنين آمده اى در باديه، و يا چون من منقطع شده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نشده ام، خود چونين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و طعام و شرابت كجاست؟ اشارت سوى آسمان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تا او را امتحان 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بارى تشنه است، اگر شربه اى آب سرد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در هوا دراز كرد و قدحى آب بگرفت از هوا مُشَعْشَعا بالثَّلْجِ، برف در او افكنده، و بجنبانيد و پيش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عجب بماندم،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اين پايه از كجا يافتى؟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اَذْكُرُهُ فى الخَلَواتِ يَذْكُرُنى فِى الفَلَواتِ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يارى ظالمانگفتند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كس فرستاد به عطاء بن ابى رَباح،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كه تا عطاى اهل بخارا به دست تو كنم كه تو مردى به انصاف، تا حق هر يك به واجب بدهى، و عبداللّه مسلم امير خراسان بود، عطا استعفا خواست و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زيان بودى اگر توّلاى اين كار بكردى، چون تو چيزى برنخواهى گرفتن بر تو وبالى نباشد؟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يار ظالمان باشم در عمل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ابى رّباح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برادرى است بسيار عيال، و در ديوان به قلم چيزى نويسد و از آن جا قوتى به دست آرد و كارى دگر نداند، و اگر آن كار نكند عيال او را تقصير باشد و ورام بايد كردن او را، روا باشد؟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كيست؟ گفتم خالد بن عبداللّه القَسْرى،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معاونت ظالمان كردن در عمل ايشان، بايد تا دست بدارد از آن كه خداى او را مستغنى بكند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قيامت كه خلايق را در موقف سياست بدارند، منادى از قِبَل رَبّ العزّه ندا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الظَّلَمَةُ وَاَعْوانُ الظَلَمَةِ؟ كجااند ظالمان و اَعوان ظالمان؟ همه را جمع كنند، حتى مَنْ بَرى لَهُم قَلَما اَوْ لاقَ لَهُم دَواةً؛ تا آن كس كه براى ايشان قلمى تراشيده يا دواتى سياه كرده باشد، و همه را در دوزخ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جمله صالحان در ديوان رفت به شفاعتى تا دفع ظلمى كند از مظلومى، آن صاحب ديوان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تيز كن تا برنويسم كه از او چيزى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قلم تُنُك كرد و او بنوشت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 به ناواجب چيزى نخواهند، و كسانى كه رفته 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از دست بنهاد، مرد قلم برگرفت و سرش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كه تو به اين قلم چيزى بر كسى نويسى به ظلم، و من از جمله آنان باشم كه تو را بر آن ظلم يارى كرده باشم و در تحت آن خبر شوم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لاقَ لَهُم دَواةً بَرى لَهُم قَلَما</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1" w:name="pg2121_12299"/>
    </w:p>
    <w:p>
      <w:pPr>
        <w:pStyle w:val="Heading3"/>
        <w:numPr>
          <w:ilvl w:val="2"/>
          <w:numId w:val="1"/>
        </w:numPr>
        <w:rPr/>
      </w:pPr>
      <w:bookmarkStart w:id="552" w:name="__RefHeading___Toc4753956_3650668749"/>
      <w:bookmarkStart w:id="553" w:name="_Toc208"/>
      <w:bookmarkEnd w:id="551"/>
      <w:bookmarkEnd w:id="552"/>
      <w:r>
        <w:rPr>
          <w:rtl w:val="true"/>
        </w:rPr>
        <w:t>فهرست منابع</w:t>
      </w:r>
      <w:bookmarkEnd w:id="553"/>
    </w:p>
    <w:p>
      <w:pPr>
        <w:pStyle w:val="BookText"/>
        <w:rPr/>
      </w:pPr>
      <w:r>
        <w:rPr>
          <w:rFonts w:ascii="IRNazanin" w:hAnsi="IRNazanin" w:eastAsia="IRNazanin"/>
          <w:color w:val="111111"/>
          <w:sz w:val="28"/>
          <w:sz w:val="28"/>
          <w:szCs w:val="28"/>
          <w:rtl w:val="true"/>
          <w:lang w:bidi="fa-IR"/>
        </w:rPr>
        <w:t>فهرست منابع</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في معرفة الصحابة، ابى الحسن عزّالدين عليّ بن أبي الكرم محمّد بن محمّد بن عبدالكريم الشيبانى المعروف بابن الأثير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معوّض و عادل أحمد،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العلمية،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الشيعة، محسن امين،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الامين،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الاجازه الكبيره، عبدالله بن نورالدين جزايرى،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آيه الله المرعشى العامه،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حديثا، محمد بن حسين شيخ بهائى،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المدرسين، مؤسسة النشر الاسلامى،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خيرالدين زركلى،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للملايين،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محمد بن حسن حر عاملى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الحسينى،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الاندلس،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ابى جعفر محمّد بن الحسن المعروف بالشيخ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عليهم‌السلام، للعلاّمة محمّد باقر بن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ادبيات در ايران، ذبيح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دمشق، ابي القاسم عليّ بن الحسين بن هبة اللّه المعروف بابن عساكر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البشيري،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اول،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نظم و نثر در ايران و در زبان فارسى تا پايان قرن دهم هجرى، سعيد نفيسى،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فروغى،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ابوالفتح رازى، عسكر حقوقى،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تفسير ابوالفتوح رازى، عسگر حقوقى،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سيد جلال الدين محدث،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مفسران، محمدهادى معرفت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التمهيد،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فى علم الرجال، عبداللّه مامقانى،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كجورى مازندرانى،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الحقائق فى شرح نهج البلاغه، محمد بن حسين بيهقى نيشابورى كيدرى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عزيزالله العطاردى،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الشيعه، احمد بن محمد مقدس اردبيلى، </w:t>
      </w:r>
      <w:r>
        <w:rPr>
          <w:rFonts w:ascii="IRNazanin" w:hAnsi="IRNazanin" w:eastAsia="IRNazanin"/>
          <w:color w:val="111111"/>
          <w:sz w:val="28"/>
          <w:sz w:val="28"/>
          <w:szCs w:val="28"/>
          <w:lang w:bidi="fa-IR"/>
        </w:rPr>
        <w:t>۹۹۳</w:t>
      </w:r>
      <w:r>
        <w:rPr>
          <w:rFonts w:ascii="IRNazanin" w:hAnsi="IRNazanin" w:eastAsia="IRNazanin"/>
          <w:color w:val="111111"/>
          <w:sz w:val="28"/>
          <w:sz w:val="28"/>
          <w:szCs w:val="28"/>
          <w:rtl w:val="true"/>
          <w:lang w:bidi="fa-IR"/>
        </w:rPr>
        <w:t>ق،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حسن‌زاده با همكارى على اكبر زمانى نژاد،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مستدرك الوسائل و مستنبط المسائل، حاج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موسوى بروجردى،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انتشاراتى حيان،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دايرة المعارف تشيع، زير نظر احمد صدر حاج سيد جوادى، كامران خانى، بهاءالدين خرمشاهى،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خيريه فرهنگى شط،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الشيعه، آغا بزرگ تهرانى،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مطبوعاتى اسماعيليان،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فى تحقيق احوال الرجال، محمدبن على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عليهم‌السلام 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لاحياء التراث،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الجنان و روح الجنان، ابوالفتوح رازى، تصحيح و حواشى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ميرزاابوالحسن شعرانى،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م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جلد،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و روح الجنان فى تفسير القرآن، حسين بن على ابوالفتوح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ياحقى محمد مهدى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في أحوال العلماء والسادات، سيّد محمّد باقر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إسماعيليان،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إسماعيليان، اول،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ابوالفتوح رازى،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ياحقى، محمدمهدى ناصح،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العلماء و حياض الفضلاء، ميرزا عبداللّه افندى اصفهانى،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آستان قدس رضوى،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باستان، حسين كريمان،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چاپ و انتشارات دانشگاه شهيد بهشتى، چاپ دوم،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فى تراجم المعروفين بالكنية واللقب يا كنى والاقاب، محمدعلى مدرس،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خيام،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شناسى يا تاريخ تطور نثر فارسى، محمد تقى بهار،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چاپ و انتشارات اميركبير،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ابن بابويه ، محمد بن على 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اسلام در عصر پيامبر، محمد ابراهيم آيتى،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آيتى،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مجمع البيان، حسين كريمان،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اعلام الشيعه، محمد محسن آغا بزرگ تهرانى،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عليقلى منزوى،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اسماعيليان،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محمد بن سعد بن سعد،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۹۰۹</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المفسرين، عبدالرحمن بن ابى‌بكر سيوطى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العلميه،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مفسران شيعه، عبدالرحيم عقيقى بخشايشى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نشرنويد اسلام،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 صلى‌الله‌عليه‌و‌آله، جعفر سبحانى،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شيخ منتجب الدين على بن بابويه رازى، تحقيق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جلال الدين محدث ارموى،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العظمى مرعشى نجفى،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پژوهى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بحث وتحقيق قرآنى، بهاء الدين خرمشاهى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فرهنگى مشرق،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عن اسماء الكتب و الاسفار، اعجازحسين بن محمدقلى كنتورى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والالقاب،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الحيدريه،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۱۹۶۹</w:t>
      </w:r>
      <w:r>
        <w:rPr>
          <w:rFonts w:eastAsia="IRNazanin" w:cs="IRNazanin"/>
          <w:color w:val="111111"/>
          <w:sz w:val="28"/>
          <w:szCs w:val="28"/>
          <w:lang w:bidi="fa-IR"/>
        </w:rPr>
        <w:t>/</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 شهاب الدين احمد بن على بن محمد ابن حجر عسقلانى،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دوم،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على اكبر دهخدا، زير نظر دكتر محمد معين و دكتر سيد جعفر شهيدى، مؤسّسه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المؤمنين، قاضى نوراللّه شوشترى،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اسلاميه،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المعاجز معاجز آل البيت، هاشم بن سليمان بحرانى،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النعمان،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lang w:bidi="fa-IR"/>
        </w:rPr>
        <w:t>/</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حاج ميرزا حسين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 فى فهرست كتب الشيعه و اسماء المصنفين منهم قديما و حديثا، محمد بن على ابن شهر آشوب،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 على داونى،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امير كبير،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حياتهم و منهجهم، محمد على ايازى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الطباعه و النشر وزارت الثقافه الارشاد الاسلامى،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محمد بن على بن بابويه،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الهادى عليه‌السلام،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ص،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ابى عبداللّه محمّد بن محمّد بن النعمان العكبرى البغدادى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 ابى جعفر رشيد الدين محمّد بن علىّ بن شهر آشوب المازندرانى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فى احوال الرجال، محمد بن اسماعيل مازندرانى حائرى،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عليهم‌السلام 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عليهم‌السلاملاحياء التراث،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القلوب فى تفسير غريب القرآن العزيز، محمد بن عزيز سجستانى،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عبدالرحمن المرعشلى،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lang w:bidi="fa-IR"/>
        </w:rPr>
        <w:t>/</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سيد مصطفى بن العين الحسنى التفرشى،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عليهم‌السلاملاحياء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لاحياء التراث،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معروف به بعض مثالب النواصب فى نقض بعض فضائح الروافض، عبدالجليل بن ابوالحسين عبدالجليل قزوينى،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جلال الدين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إلى تحصيل مسائل الشريعة، شيخ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عليهم‌السلام،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ياداشت‌هاى قزوينى، به كوشش ايرج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ياداشت هاى قزوينى، ص </w:t>
      </w:r>
      <w:r>
        <w:rPr>
          <w:rFonts w:ascii="IRNazanin" w:hAnsi="IRNazanin" w:eastAsia="IRNazanin"/>
          <w:b w:val="false"/>
          <w:b w:val="false"/>
          <w:bCs w:val="false"/>
          <w:i w:val="false"/>
          <w:i w:val="false"/>
          <w:iCs w:val="false"/>
          <w:color w:val="333333"/>
          <w:sz w:val="20"/>
          <w:sz w:val="20"/>
          <w:szCs w:val="20"/>
        </w:rPr>
        <w:t>۱۴۸۱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خاتمة المستدرك،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صحابه حضرت رسول صلى الله عليه و آله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شهيدان اسلام در عصر پيامبر،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امالى طوسى،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الطبع، 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شهيدان اسلام در عصر پيامبر،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فرازهايى از تاريخ پيامبر اسلام،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 به نقل از 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أمل الأمل، ص</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رجال استرآبادى،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امل الآمل،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كشف الحجب والاستار،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ص </w:t>
      </w:r>
      <w:r>
        <w:rPr>
          <w:rFonts w:ascii="IRNazanin" w:hAnsi="IRNazanin" w:eastAsia="IRNazanin"/>
          <w:b w:val="false"/>
          <w:b w:val="false"/>
          <w:bCs w:val="false"/>
          <w:i w:val="false"/>
          <w:i w:val="false"/>
          <w:iCs w:val="false"/>
          <w:color w:val="333333"/>
          <w:sz w:val="20"/>
          <w:sz w:val="20"/>
          <w:szCs w:val="20"/>
        </w:rPr>
        <w:t>۶۱۷</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الجنان و روح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تصحيح ابوالحسن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۱۸۲</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منتخب الدين،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أمل الأمل، قسم ثانى، ص </w:t>
      </w:r>
      <w:r>
        <w:rPr>
          <w:rFonts w:ascii="IRNazanin" w:hAnsi="IRNazanin" w:eastAsia="IRNazanin"/>
          <w:b w:val="false"/>
          <w:b w:val="false"/>
          <w:bCs w:val="false"/>
          <w:i w:val="false"/>
          <w:i w:val="false"/>
          <w:iCs w:val="false"/>
          <w:color w:val="333333"/>
          <w:sz w:val="20"/>
          <w:sz w:val="20"/>
          <w:szCs w:val="20"/>
        </w:rPr>
        <w:t>۴۷۹</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منتجب الدين، به نقل از بحارالأنوار،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الشيعة،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اى از تفسير روض الجنان ـ كه ناتمام است ـ به وسيله قاضى نوراللّه شوشترى مقابله گرديده كه در كتابخانه آستان قدس رضوى نگهدارى مى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ص </w:t>
      </w:r>
      <w:r>
        <w:rPr>
          <w:rFonts w:ascii="IRNazanin" w:hAnsi="IRNazanin" w:eastAsia="IRNazanin"/>
          <w:b w:val="false"/>
          <w:b w:val="false"/>
          <w:bCs w:val="false"/>
          <w:i w:val="false"/>
          <w:i w:val="false"/>
          <w:iCs w:val="false"/>
          <w:color w:val="333333"/>
          <w:sz w:val="20"/>
          <w:sz w:val="20"/>
          <w:szCs w:val="20"/>
        </w:rPr>
        <w:t>۶۲۶</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الحقائق،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الاحباب في ذكر المعروفين بالكنى والالقاب،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سبك شناسى،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نظم و نثر در ايران،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در 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و مفسران،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اين فصل تلخيصى است از فصل تاريخ سلجوقيان از كتاب طبرسى و مجمع البيان، دكتر حسين كريمان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سرزمين سلجوقى خود به چند بخش از جمله عراق، روم، كرمان و غيره تقسيم شده بود كه توسط حاكمى منتصب از سوى حاكم بزرگ سلجوقيان اداره مى شد و تا زمان سلطان سنجر ـ حكومت از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هجرى ـ اين حكومت ها تحت تسلط سلطان و حكومت مركزى قرار داشتند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 در دوران ملكشاه سومين شاه سلجوقى پايتخت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حكومت سلطان سنجر، آخرين حاكم بزرگ سلجوقى در سال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هجرى پايتخت از رى به خراسان انتقال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سلطان سنجر حكومت سلجوقى رو به ضعف گذارد و به حكومت هاى مستقل در بخش هاى مختلف 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و مجمع البيان،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زيديه در فقه پيرو حنفيه بودند و جز در چند فرع فقهى بنا بر فقه حنفى عمل مى كردند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صباح مدتى 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 نظامى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آلپ ارسلان سلجوقى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حكومت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بوده است و بنا بر نقل يكى از مورخان، وى در آن هنگام شيعه امامى بوده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كامل كتاب بعض مثالب النواصب في نقض بعض فضائح الروافض است كه به اختصار به آن النقض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 ما از كتاب فضايح الروافض عباراتى است كه در النقض 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اين نكته نيز لازم است كه نويسندگان در كتاب فضايح و النقض هر دو اهل رى بوده اند و بنابراين اطلاعات ذى قيمتى درباره رى در اختيار ما قرار مى دهند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توابع رى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طرشت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سياست نامه، به نقل از تاريخ گسترش تشيع در رى،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حنبلى ها از جنبه اعتقادى قايل به تشبيه و تجسّم بوده 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مطهرى توضيح مى دهد كه اين مطلب چندان صحيح نيست؛ زيرا بسيارى از مباحث كلامى پيش از آن در قرآن كريم و بيانات پيامبر صلى الله عليه و آله و على عليه السلام مورد بحث و نظر قرار گرفته است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بخش كلام،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آزاد شده است</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اسماعيليه، باطنيه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اسماعيليه نيز مانند شيعه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اذان شرط مى دانند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معرفت به وجود خداوند با بيان پيامبر حاصل مى شود و عقل قادر به اين امر نيست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در عجايب نامه، احسن التقاسيم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رى باستان،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و مجمع البيان،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هدية الاحباب،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عقايد صدوق ضميمه اوائل المقالات، شيخ مفيد،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مفسرين،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معالم العلماء،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الحقائق،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اجازة الكبيرة،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اين تفسير دومين تفسير شيعى به زبان پارسى است و نخستين تفسير شيعى، به نام لطائف التفسير از ابو نصر احمد بن حسن درواجكى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ادبيات فارسى بر مبناى تأليف دستورى،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فهرست كتب خطى كتابخانه مركزى دانشگاه تهران،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الطبع،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ملاحظاتى چند درباره تفسير فارسى ابوالفتوح رازى، مهر، س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مصحّحان،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چاپ بنياد پژوهش هاى اسلامى، مشهد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چاپ بنياد پژوهش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كالبده از 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سبك شناسى،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و مجمع البيان،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ابوالفتوح رازى</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سخنان رسول اكرم صلى الله عليه و آلهاست كه بدين صورت هم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اعدى عدوّك نفسك اللّتى بين جنبيك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آسانى و يُسر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و عطا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متفشّى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پراكنده و پخش شده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آراسته به ظاهر امّا ميان تهى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آراسته كردن، نيكو جلوه دادن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درون تفسير؛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رسمى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نمونه ها از تفسير چاپ آستان قدس رضوى مركز پژوهش هاى اسلامى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ابوالفتوح؛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52.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62746</Words>
  <Characters>221256</Characters>
  <CharactersWithSpaces>283102</CharactersWithSpaces>
  <Paragraphs>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2026-08-16T23:11:10Z</dcterms:created>
  <dc:creator>ghaemiyeh.com</dc:creator>
  <dc:description/>
  <dc:language>en-US</dc:language>
  <cp:lastModifiedBy/>
  <dcterms:modified xsi:type="dcterms:W3CDTF">2026-08-17T02:41:15Z</dcterms:modified>
  <cp:revision>1</cp:revision>
  <dc:subject/>
  <dc:title>ابوالفتوح رازی گوشه هایی از زندگی و برگ هایی از تفسیر ابوالفتوح رازی</dc:title>
</cp:coreProperties>
</file>

<file path=docProps/custom.xml><?xml version="1.0" encoding="utf-8"?>
<Properties xmlns="http://schemas.openxmlformats.org/officeDocument/2006/custom-properties" xmlns:vt="http://schemas.openxmlformats.org/officeDocument/2006/docPropsVTypes"/>
</file>