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روح در معارف اسلامی با رویکرد رسانه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49302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549304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549306_3650668749">
            <w:r>
              <w:rPr>
                <w:webHidden/>
                <w:rStyle w:val="IndexLink"/>
                <w:rtl w:val="true"/>
              </w:rPr>
              <w:t>ديباچه</w:t>
            </w:r>
            <w:r>
              <w:rPr>
                <w:rStyle w:val="IndexLink"/>
                <w:rtl w:val="true"/>
              </w:rPr>
              <w:tab/>
            </w:r>
            <w:r>
              <w:rPr>
                <w:rStyle w:val="IndexLink"/>
              </w:rPr>
              <w:t>6</w:t>
            </w:r>
          </w:hyperlink>
        </w:p>
        <w:p>
          <w:pPr>
            <w:pStyle w:val="Contents2"/>
            <w:tabs>
              <w:tab w:val="clear" w:pos="8743"/>
              <w:tab w:val="right" w:pos="9026" w:leader="dot"/>
            </w:tabs>
            <w:rPr/>
          </w:pPr>
          <w:hyperlink w:anchor="__RefHeading___Toc4549308_3650668749">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4549310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10</w:t>
            </w:r>
          </w:hyperlink>
        </w:p>
        <w:p>
          <w:pPr>
            <w:pStyle w:val="Contents3"/>
            <w:tabs>
              <w:tab w:val="clear" w:pos="8459"/>
              <w:tab w:val="right" w:pos="9026" w:leader="dot"/>
            </w:tabs>
            <w:rPr/>
          </w:pPr>
          <w:hyperlink w:anchor="__RefHeading___Toc4549312_365066874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549314_3650668749">
            <w:r>
              <w:rPr>
                <w:webHidden/>
                <w:rStyle w:val="IndexLink"/>
              </w:rPr>
              <w:t>1</w:t>
            </w:r>
            <w:r>
              <w:rPr>
                <w:rStyle w:val="IndexLink"/>
                <w:rtl w:val="true"/>
              </w:rPr>
              <w:t xml:space="preserve">. </w:t>
            </w:r>
            <w:r>
              <w:rPr>
                <w:rStyle w:val="IndexLink"/>
                <w:rtl w:val="true"/>
              </w:rPr>
              <w:t>اهميت روح‌شناسي</w:t>
            </w:r>
            <w:r>
              <w:rPr>
                <w:rStyle w:val="IndexLink"/>
                <w:rtl w:val="true"/>
              </w:rPr>
              <w:tab/>
            </w:r>
            <w:r>
              <w:rPr>
                <w:rStyle w:val="IndexLink"/>
              </w:rPr>
              <w:t>10</w:t>
            </w:r>
          </w:hyperlink>
        </w:p>
        <w:p>
          <w:pPr>
            <w:pStyle w:val="Contents3"/>
            <w:tabs>
              <w:tab w:val="clear" w:pos="8459"/>
              <w:tab w:val="right" w:pos="9026" w:leader="dot"/>
            </w:tabs>
            <w:rPr/>
          </w:pPr>
          <w:hyperlink w:anchor="__RefHeading___Toc4549316_3650668749">
            <w:r>
              <w:rPr>
                <w:webHidden/>
                <w:rStyle w:val="IndexLink"/>
              </w:rPr>
              <w:t>2</w:t>
            </w:r>
            <w:r>
              <w:rPr>
                <w:rStyle w:val="IndexLink"/>
                <w:rtl w:val="true"/>
              </w:rPr>
              <w:t xml:space="preserve">. </w:t>
            </w:r>
            <w:r>
              <w:rPr>
                <w:rStyle w:val="IndexLink"/>
                <w:rtl w:val="true"/>
              </w:rPr>
              <w:t>واژه‌شناسي</w:t>
            </w:r>
            <w:r>
              <w:rPr>
                <w:rStyle w:val="IndexLink"/>
                <w:rtl w:val="true"/>
              </w:rPr>
              <w:tab/>
            </w:r>
            <w:r>
              <w:rPr>
                <w:rStyle w:val="IndexLink"/>
              </w:rPr>
              <w:t>13</w:t>
            </w:r>
          </w:hyperlink>
        </w:p>
        <w:p>
          <w:pPr>
            <w:pStyle w:val="Contents3"/>
            <w:tabs>
              <w:tab w:val="clear" w:pos="8459"/>
              <w:tab w:val="right" w:pos="9026" w:leader="dot"/>
            </w:tabs>
            <w:rPr/>
          </w:pPr>
          <w:hyperlink w:anchor="__RefHeading___Toc4549318_3650668749">
            <w:r>
              <w:rPr>
                <w:webHidden/>
                <w:rStyle w:val="IndexLink"/>
              </w:rPr>
              <w:t>3</w:t>
            </w:r>
            <w:r>
              <w:rPr>
                <w:rStyle w:val="IndexLink"/>
                <w:rtl w:val="true"/>
              </w:rPr>
              <w:t xml:space="preserve">. </w:t>
            </w:r>
            <w:r>
              <w:rPr>
                <w:rStyle w:val="IndexLink"/>
                <w:rtl w:val="true"/>
              </w:rPr>
              <w:t>بستر تاريخي</w:t>
            </w:r>
            <w:r>
              <w:rPr>
                <w:rStyle w:val="IndexLink"/>
                <w:rtl w:val="true"/>
              </w:rPr>
              <w:tab/>
            </w:r>
            <w:r>
              <w:rPr>
                <w:rStyle w:val="IndexLink"/>
              </w:rPr>
              <w:t>15</w:t>
            </w:r>
          </w:hyperlink>
        </w:p>
        <w:p>
          <w:pPr>
            <w:pStyle w:val="Contents3"/>
            <w:tabs>
              <w:tab w:val="clear" w:pos="8459"/>
              <w:tab w:val="right" w:pos="9026" w:leader="dot"/>
            </w:tabs>
            <w:rPr/>
          </w:pPr>
          <w:hyperlink w:anchor="__RefHeading___Toc4549320_3650668749">
            <w:r>
              <w:rPr>
                <w:webHidden/>
                <w:rStyle w:val="IndexLink"/>
              </w:rPr>
              <w:t>4</w:t>
            </w:r>
            <w:r>
              <w:rPr>
                <w:rStyle w:val="IndexLink"/>
                <w:rtl w:val="true"/>
              </w:rPr>
              <w:t xml:space="preserve">. </w:t>
            </w:r>
            <w:r>
              <w:rPr>
                <w:rStyle w:val="IndexLink"/>
                <w:rtl w:val="true"/>
              </w:rPr>
              <w:t>حقيقت روح</w:t>
            </w:r>
            <w:r>
              <w:rPr>
                <w:rStyle w:val="IndexLink"/>
                <w:rtl w:val="true"/>
              </w:rPr>
              <w:tab/>
            </w:r>
            <w:r>
              <w:rPr>
                <w:rStyle w:val="IndexLink"/>
              </w:rPr>
              <w:t>17</w:t>
            </w:r>
          </w:hyperlink>
        </w:p>
        <w:p>
          <w:pPr>
            <w:pStyle w:val="Contents2"/>
            <w:tabs>
              <w:tab w:val="clear" w:pos="8743"/>
              <w:tab w:val="right" w:pos="9026" w:leader="dot"/>
            </w:tabs>
            <w:rPr/>
          </w:pPr>
          <w:hyperlink w:anchor="__RefHeading___Toc4549322_3650668749">
            <w:r>
              <w:rPr>
                <w:webHidden/>
                <w:rStyle w:val="IndexLink"/>
                <w:rtl w:val="true"/>
              </w:rPr>
              <w:t>فصل دوم</w:t>
            </w:r>
            <w:r>
              <w:rPr>
                <w:rStyle w:val="IndexLink"/>
                <w:rtl w:val="true"/>
              </w:rPr>
              <w:t xml:space="preserve">: </w:t>
            </w:r>
            <w:r>
              <w:rPr>
                <w:rStyle w:val="IndexLink"/>
                <w:rtl w:val="true"/>
              </w:rPr>
              <w:t>روح از منظر اسلام</w:t>
            </w:r>
            <w:r>
              <w:rPr>
                <w:rStyle w:val="IndexLink"/>
                <w:rtl w:val="true"/>
              </w:rPr>
              <w:tab/>
            </w:r>
            <w:r>
              <w:rPr>
                <w:rStyle w:val="IndexLink"/>
              </w:rPr>
              <w:t>21</w:t>
            </w:r>
          </w:hyperlink>
        </w:p>
        <w:p>
          <w:pPr>
            <w:pStyle w:val="Contents3"/>
            <w:tabs>
              <w:tab w:val="clear" w:pos="8459"/>
              <w:tab w:val="right" w:pos="9026" w:leader="dot"/>
            </w:tabs>
            <w:rPr/>
          </w:pPr>
          <w:hyperlink w:anchor="__RefHeading___Toc4549324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549326_3650668749">
            <w:r>
              <w:rPr>
                <w:webHidden/>
                <w:rStyle w:val="IndexLink"/>
              </w:rPr>
              <w:t>1</w:t>
            </w:r>
            <w:r>
              <w:rPr>
                <w:rStyle w:val="IndexLink"/>
                <w:rtl w:val="true"/>
              </w:rPr>
              <w:t xml:space="preserve">. </w:t>
            </w:r>
            <w:r>
              <w:rPr>
                <w:rStyle w:val="IndexLink"/>
                <w:rtl w:val="true"/>
              </w:rPr>
              <w:t>روح در قرآن</w:t>
            </w:r>
            <w:r>
              <w:rPr>
                <w:rStyle w:val="IndexLink"/>
                <w:rtl w:val="true"/>
              </w:rPr>
              <w:tab/>
            </w:r>
            <w:r>
              <w:rPr>
                <w:rStyle w:val="IndexLink"/>
              </w:rPr>
              <w:t>21</w:t>
            </w:r>
          </w:hyperlink>
        </w:p>
        <w:p>
          <w:pPr>
            <w:pStyle w:val="Contents3"/>
            <w:tabs>
              <w:tab w:val="clear" w:pos="8459"/>
              <w:tab w:val="right" w:pos="9026" w:leader="dot"/>
            </w:tabs>
            <w:rPr/>
          </w:pPr>
          <w:hyperlink w:anchor="__RefHeading___Toc4549328_3650668749">
            <w:r>
              <w:rPr>
                <w:webHidden/>
                <w:rStyle w:val="IndexLink"/>
              </w:rPr>
              <w:t>2</w:t>
            </w:r>
            <w:r>
              <w:rPr>
                <w:rStyle w:val="IndexLink"/>
                <w:rtl w:val="true"/>
              </w:rPr>
              <w:t xml:space="preserve">. </w:t>
            </w:r>
            <w:r>
              <w:rPr>
                <w:rStyle w:val="IndexLink"/>
                <w:rtl w:val="true"/>
              </w:rPr>
              <w:t>روح در روايات</w:t>
            </w:r>
            <w:r>
              <w:rPr>
                <w:rStyle w:val="IndexLink"/>
                <w:rtl w:val="true"/>
              </w:rPr>
              <w:tab/>
            </w:r>
            <w:r>
              <w:rPr>
                <w:rStyle w:val="IndexLink"/>
              </w:rPr>
              <w:t>27</w:t>
            </w:r>
          </w:hyperlink>
        </w:p>
        <w:p>
          <w:pPr>
            <w:pStyle w:val="Contents3"/>
            <w:tabs>
              <w:tab w:val="clear" w:pos="8459"/>
              <w:tab w:val="right" w:pos="9026" w:leader="dot"/>
            </w:tabs>
            <w:rPr/>
          </w:pPr>
          <w:hyperlink w:anchor="__RefHeading___Toc4549330_3650668749">
            <w:r>
              <w:rPr>
                <w:webHidden/>
                <w:rStyle w:val="IndexLink"/>
              </w:rPr>
              <w:t>3</w:t>
            </w:r>
            <w:r>
              <w:rPr>
                <w:rStyle w:val="IndexLink"/>
                <w:rtl w:val="true"/>
              </w:rPr>
              <w:t xml:space="preserve">. </w:t>
            </w:r>
            <w:r>
              <w:rPr>
                <w:rStyle w:val="IndexLink"/>
                <w:rtl w:val="true"/>
              </w:rPr>
              <w:t>روح و نفس</w:t>
            </w:r>
            <w:r>
              <w:rPr>
                <w:rStyle w:val="IndexLink"/>
                <w:rtl w:val="true"/>
              </w:rPr>
              <w:tab/>
            </w:r>
            <w:r>
              <w:rPr>
                <w:rStyle w:val="IndexLink"/>
              </w:rPr>
              <w:t>30</w:t>
            </w:r>
          </w:hyperlink>
        </w:p>
        <w:p>
          <w:pPr>
            <w:pStyle w:val="Contents4"/>
            <w:tabs>
              <w:tab w:val="clear" w:pos="8176"/>
              <w:tab w:val="right" w:pos="9026" w:leader="dot"/>
            </w:tabs>
            <w:rPr/>
          </w:pPr>
          <w:hyperlink w:anchor="__RefHeading___Toc4549332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4549334_3650668749">
            <w:r>
              <w:rPr>
                <w:webHidden/>
                <w:rStyle w:val="IndexLink"/>
                <w:rtl w:val="true"/>
              </w:rPr>
              <w:t>مصاديق نفس در قرآن</w:t>
            </w:r>
            <w:r>
              <w:rPr>
                <w:rStyle w:val="IndexLink"/>
                <w:rtl w:val="true"/>
              </w:rPr>
              <w:tab/>
            </w:r>
            <w:r>
              <w:rPr>
                <w:rStyle w:val="IndexLink"/>
              </w:rPr>
              <w:t>31</w:t>
            </w:r>
          </w:hyperlink>
        </w:p>
        <w:p>
          <w:pPr>
            <w:pStyle w:val="Contents5"/>
            <w:tabs>
              <w:tab w:val="clear" w:pos="7892"/>
              <w:tab w:val="right" w:pos="9026" w:leader="dot"/>
            </w:tabs>
            <w:rPr/>
          </w:pPr>
          <w:hyperlink w:anchor="__RefHeading___Toc4549336_3650668749">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4549338_3650668749">
            <w:r>
              <w:rPr>
                <w:webHidden/>
                <w:rStyle w:val="IndexLink"/>
                <w:rtl w:val="true"/>
              </w:rPr>
              <w:t>الف</w:t>
            </w:r>
            <w:r>
              <w:rPr>
                <w:rStyle w:val="IndexLink"/>
                <w:rtl w:val="true"/>
              </w:rPr>
              <w:t xml:space="preserve">) </w:t>
            </w:r>
            <w:r>
              <w:rPr>
                <w:rStyle w:val="IndexLink"/>
                <w:rtl w:val="true"/>
              </w:rPr>
              <w:t>نفس به مفهوم ذات</w:t>
            </w:r>
            <w:r>
              <w:rPr>
                <w:rStyle w:val="IndexLink"/>
                <w:rtl w:val="true"/>
              </w:rPr>
              <w:tab/>
            </w:r>
            <w:r>
              <w:rPr>
                <w:rStyle w:val="IndexLink"/>
              </w:rPr>
              <w:t>31</w:t>
            </w:r>
          </w:hyperlink>
        </w:p>
        <w:p>
          <w:pPr>
            <w:pStyle w:val="Contents5"/>
            <w:tabs>
              <w:tab w:val="clear" w:pos="7892"/>
              <w:tab w:val="right" w:pos="9026" w:leader="dot"/>
            </w:tabs>
            <w:rPr/>
          </w:pPr>
          <w:hyperlink w:anchor="__RefHeading___Toc4549340_3650668749">
            <w:r>
              <w:rPr>
                <w:webHidden/>
                <w:rStyle w:val="IndexLink"/>
                <w:rtl w:val="true"/>
              </w:rPr>
              <w:t>ب</w:t>
            </w:r>
            <w:r>
              <w:rPr>
                <w:rStyle w:val="IndexLink"/>
                <w:rtl w:val="true"/>
              </w:rPr>
              <w:t xml:space="preserve">) </w:t>
            </w:r>
            <w:r>
              <w:rPr>
                <w:rStyle w:val="IndexLink"/>
                <w:rtl w:val="true"/>
              </w:rPr>
              <w:t>نفس به مفهوم انسان با تشخص فردي</w:t>
            </w:r>
            <w:r>
              <w:rPr>
                <w:rStyle w:val="IndexLink"/>
                <w:rtl w:val="true"/>
              </w:rPr>
              <w:tab/>
            </w:r>
            <w:r>
              <w:rPr>
                <w:rStyle w:val="IndexLink"/>
              </w:rPr>
              <w:t>31</w:t>
            </w:r>
          </w:hyperlink>
        </w:p>
        <w:p>
          <w:pPr>
            <w:pStyle w:val="Contents5"/>
            <w:tabs>
              <w:tab w:val="clear" w:pos="7892"/>
              <w:tab w:val="right" w:pos="9026" w:leader="dot"/>
            </w:tabs>
            <w:rPr/>
          </w:pPr>
          <w:hyperlink w:anchor="__RefHeading___Toc4549342_3650668749">
            <w:r>
              <w:rPr>
                <w:webHidden/>
                <w:rStyle w:val="IndexLink"/>
                <w:rtl w:val="true"/>
              </w:rPr>
              <w:t>ج</w:t>
            </w:r>
            <w:r>
              <w:rPr>
                <w:rStyle w:val="IndexLink"/>
                <w:rtl w:val="true"/>
              </w:rPr>
              <w:t xml:space="preserve">) </w:t>
            </w:r>
            <w:r>
              <w:rPr>
                <w:rStyle w:val="IndexLink"/>
                <w:rtl w:val="true"/>
              </w:rPr>
              <w:t>نفس به معناي همديگر</w:t>
            </w:r>
            <w:r>
              <w:rPr>
                <w:rStyle w:val="IndexLink"/>
                <w:rtl w:val="true"/>
              </w:rPr>
              <w:tab/>
            </w:r>
            <w:r>
              <w:rPr>
                <w:rStyle w:val="IndexLink"/>
              </w:rPr>
              <w:t>32</w:t>
            </w:r>
          </w:hyperlink>
        </w:p>
        <w:p>
          <w:pPr>
            <w:pStyle w:val="Contents5"/>
            <w:tabs>
              <w:tab w:val="clear" w:pos="7892"/>
              <w:tab w:val="right" w:pos="9026" w:leader="dot"/>
            </w:tabs>
            <w:rPr/>
          </w:pPr>
          <w:hyperlink w:anchor="__RefHeading___Toc4549344_3650668749">
            <w:r>
              <w:rPr>
                <w:webHidden/>
                <w:rStyle w:val="IndexLink"/>
                <w:rtl w:val="true"/>
              </w:rPr>
              <w:t>د</w:t>
            </w:r>
            <w:r>
              <w:rPr>
                <w:rStyle w:val="IndexLink"/>
                <w:rtl w:val="true"/>
              </w:rPr>
              <w:t xml:space="preserve">) </w:t>
            </w:r>
            <w:r>
              <w:rPr>
                <w:rStyle w:val="IndexLink"/>
                <w:rtl w:val="true"/>
              </w:rPr>
              <w:t>نفس به مفهوم انسان با تشخص جمعي</w:t>
            </w:r>
            <w:r>
              <w:rPr>
                <w:rStyle w:val="IndexLink"/>
                <w:rtl w:val="true"/>
              </w:rPr>
              <w:tab/>
            </w:r>
            <w:r>
              <w:rPr>
                <w:rStyle w:val="IndexLink"/>
              </w:rPr>
              <w:t>32</w:t>
            </w:r>
          </w:hyperlink>
        </w:p>
        <w:p>
          <w:pPr>
            <w:pStyle w:val="Contents5"/>
            <w:tabs>
              <w:tab w:val="clear" w:pos="7892"/>
              <w:tab w:val="right" w:pos="9026" w:leader="dot"/>
            </w:tabs>
            <w:rPr/>
          </w:pPr>
          <w:hyperlink w:anchor="__RefHeading___Toc4549346_3650668749">
            <w:r>
              <w:rPr>
                <w:webHidden/>
                <w:rStyle w:val="IndexLink"/>
                <w:rtl w:val="true"/>
              </w:rPr>
              <w:t xml:space="preserve">ه </w:t>
            </w:r>
            <w:r>
              <w:rPr>
                <w:rStyle w:val="IndexLink"/>
                <w:rtl w:val="true"/>
              </w:rPr>
              <w:t xml:space="preserve">) </w:t>
            </w:r>
            <w:r>
              <w:rPr>
                <w:rStyle w:val="IndexLink"/>
                <w:rtl w:val="true"/>
              </w:rPr>
              <w:t>نفس به مفهوم طبيعت اوليه حاكم بر انسان</w:t>
            </w:r>
            <w:r>
              <w:rPr>
                <w:rStyle w:val="IndexLink"/>
                <w:rtl w:val="true"/>
              </w:rPr>
              <w:tab/>
            </w:r>
            <w:r>
              <w:rPr>
                <w:rStyle w:val="IndexLink"/>
              </w:rPr>
              <w:t>32</w:t>
            </w:r>
          </w:hyperlink>
        </w:p>
        <w:p>
          <w:pPr>
            <w:pStyle w:val="Contents5"/>
            <w:tabs>
              <w:tab w:val="clear" w:pos="7892"/>
              <w:tab w:val="right" w:pos="9026" w:leader="dot"/>
            </w:tabs>
            <w:rPr/>
          </w:pPr>
          <w:hyperlink w:anchor="__RefHeading___Toc4549348_3650668749">
            <w:r>
              <w:rPr>
                <w:webHidden/>
                <w:rStyle w:val="IndexLink"/>
                <w:rtl w:val="true"/>
              </w:rPr>
              <w:t>و</w:t>
            </w:r>
            <w:r>
              <w:rPr>
                <w:rStyle w:val="IndexLink"/>
                <w:rtl w:val="true"/>
              </w:rPr>
              <w:t xml:space="preserve">) </w:t>
            </w:r>
            <w:r>
              <w:rPr>
                <w:rStyle w:val="IndexLink"/>
                <w:rtl w:val="true"/>
              </w:rPr>
              <w:t>نفس به مفهوم عقل</w:t>
            </w:r>
            <w:r>
              <w:rPr>
                <w:rStyle w:val="IndexLink"/>
                <w:rtl w:val="true"/>
              </w:rPr>
              <w:tab/>
            </w:r>
            <w:r>
              <w:rPr>
                <w:rStyle w:val="IndexLink"/>
              </w:rPr>
              <w:t>32</w:t>
            </w:r>
          </w:hyperlink>
        </w:p>
        <w:p>
          <w:pPr>
            <w:pStyle w:val="Contents5"/>
            <w:tabs>
              <w:tab w:val="clear" w:pos="7892"/>
              <w:tab w:val="right" w:pos="9026" w:leader="dot"/>
            </w:tabs>
            <w:rPr/>
          </w:pPr>
          <w:hyperlink w:anchor="__RefHeading___Toc4549350_3650668749">
            <w:r>
              <w:rPr>
                <w:webHidden/>
                <w:rStyle w:val="IndexLink"/>
                <w:rtl w:val="true"/>
              </w:rPr>
              <w:t>ز</w:t>
            </w:r>
            <w:r>
              <w:rPr>
                <w:rStyle w:val="IndexLink"/>
                <w:rtl w:val="true"/>
              </w:rPr>
              <w:t xml:space="preserve">) </w:t>
            </w:r>
            <w:r>
              <w:rPr>
                <w:rStyle w:val="IndexLink"/>
                <w:rtl w:val="true"/>
              </w:rPr>
              <w:t>نفس به مفهوم قلب</w:t>
            </w:r>
            <w:r>
              <w:rPr>
                <w:rStyle w:val="IndexLink"/>
                <w:rtl w:val="true"/>
              </w:rPr>
              <w:tab/>
            </w:r>
            <w:r>
              <w:rPr>
                <w:rStyle w:val="IndexLink"/>
              </w:rPr>
              <w:t>32</w:t>
            </w:r>
          </w:hyperlink>
        </w:p>
        <w:p>
          <w:pPr>
            <w:pStyle w:val="Contents5"/>
            <w:tabs>
              <w:tab w:val="clear" w:pos="7892"/>
              <w:tab w:val="right" w:pos="9026" w:leader="dot"/>
            </w:tabs>
            <w:rPr/>
          </w:pPr>
          <w:hyperlink w:anchor="__RefHeading___Toc4549352_3650668749">
            <w:r>
              <w:rPr>
                <w:webHidden/>
                <w:rStyle w:val="IndexLink"/>
                <w:rtl w:val="true"/>
              </w:rPr>
              <w:t>ح</w:t>
            </w:r>
            <w:r>
              <w:rPr>
                <w:rStyle w:val="IndexLink"/>
                <w:rtl w:val="true"/>
              </w:rPr>
              <w:t xml:space="preserve">) </w:t>
            </w:r>
            <w:r>
              <w:rPr>
                <w:rStyle w:val="IndexLink"/>
                <w:rtl w:val="true"/>
              </w:rPr>
              <w:t>نفس به مفهوم روح</w:t>
            </w:r>
            <w:r>
              <w:rPr>
                <w:rStyle w:val="IndexLink"/>
                <w:rtl w:val="true"/>
              </w:rPr>
              <w:tab/>
            </w:r>
            <w:r>
              <w:rPr>
                <w:rStyle w:val="IndexLink"/>
              </w:rPr>
              <w:t>33</w:t>
            </w:r>
          </w:hyperlink>
        </w:p>
        <w:p>
          <w:pPr>
            <w:pStyle w:val="Contents3"/>
            <w:tabs>
              <w:tab w:val="clear" w:pos="8459"/>
              <w:tab w:val="right" w:pos="9026" w:leader="dot"/>
            </w:tabs>
            <w:rPr/>
          </w:pPr>
          <w:hyperlink w:anchor="__RefHeading___Toc4549354_3650668749">
            <w:r>
              <w:rPr>
                <w:webHidden/>
                <w:rStyle w:val="IndexLink"/>
              </w:rPr>
              <w:t>4</w:t>
            </w:r>
            <w:r>
              <w:rPr>
                <w:rStyle w:val="IndexLink"/>
                <w:rtl w:val="true"/>
              </w:rPr>
              <w:t xml:space="preserve">. </w:t>
            </w:r>
            <w:r>
              <w:rPr>
                <w:rStyle w:val="IndexLink"/>
                <w:rtl w:val="true"/>
              </w:rPr>
              <w:t>دلايل اثبات روح</w:t>
            </w:r>
            <w:r>
              <w:rPr>
                <w:rStyle w:val="IndexLink"/>
                <w:rtl w:val="true"/>
              </w:rPr>
              <w:tab/>
            </w:r>
            <w:r>
              <w:rPr>
                <w:rStyle w:val="IndexLink"/>
              </w:rPr>
              <w:t>35</w:t>
            </w:r>
          </w:hyperlink>
        </w:p>
        <w:p>
          <w:pPr>
            <w:pStyle w:val="Contents3"/>
            <w:tabs>
              <w:tab w:val="clear" w:pos="8459"/>
              <w:tab w:val="right" w:pos="9026" w:leader="dot"/>
            </w:tabs>
            <w:rPr/>
          </w:pPr>
          <w:hyperlink w:anchor="__RefHeading___Toc4549356_3650668749">
            <w:r>
              <w:rPr>
                <w:webHidden/>
                <w:rStyle w:val="IndexLink"/>
              </w:rPr>
              <w:t>5</w:t>
            </w:r>
            <w:r>
              <w:rPr>
                <w:rStyle w:val="IndexLink"/>
                <w:rtl w:val="true"/>
              </w:rPr>
              <w:t xml:space="preserve">. </w:t>
            </w:r>
            <w:r>
              <w:rPr>
                <w:rStyle w:val="IndexLink"/>
                <w:rtl w:val="true"/>
              </w:rPr>
              <w:t>منشأ روح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4549358_3650668749">
            <w:r>
              <w:rPr>
                <w:webHidden/>
                <w:rStyle w:val="IndexLink"/>
              </w:rPr>
              <w:t>6</w:t>
            </w:r>
            <w:r>
              <w:rPr>
                <w:rStyle w:val="IndexLink"/>
                <w:rtl w:val="true"/>
              </w:rPr>
              <w:t xml:space="preserve">. </w:t>
            </w:r>
            <w:r>
              <w:rPr>
                <w:rStyle w:val="IndexLink"/>
                <w:rtl w:val="true"/>
              </w:rPr>
              <w:t>روح در علوم اسلامي</w:t>
            </w:r>
            <w:r>
              <w:rPr>
                <w:rStyle w:val="IndexLink"/>
                <w:rtl w:val="true"/>
              </w:rPr>
              <w:tab/>
            </w:r>
            <w:r>
              <w:rPr>
                <w:rStyle w:val="IndexLink"/>
              </w:rPr>
              <w:t>38</w:t>
            </w:r>
          </w:hyperlink>
        </w:p>
        <w:p>
          <w:pPr>
            <w:pStyle w:val="Contents4"/>
            <w:tabs>
              <w:tab w:val="clear" w:pos="8176"/>
              <w:tab w:val="right" w:pos="9026" w:leader="dot"/>
            </w:tabs>
            <w:rPr/>
          </w:pPr>
          <w:hyperlink w:anchor="__RefHeading___Toc4549360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549362_3650668749">
            <w:r>
              <w:rPr>
                <w:webHidden/>
                <w:rStyle w:val="IndexLink"/>
                <w:rtl w:val="true"/>
              </w:rPr>
              <w:t>الف</w:t>
            </w:r>
            <w:r>
              <w:rPr>
                <w:rStyle w:val="IndexLink"/>
                <w:rtl w:val="true"/>
              </w:rPr>
              <w:t xml:space="preserve">) </w:t>
            </w:r>
            <w:r>
              <w:rPr>
                <w:rStyle w:val="IndexLink"/>
                <w:rtl w:val="true"/>
              </w:rPr>
              <w:t>روح در كلام</w:t>
            </w:r>
            <w:r>
              <w:rPr>
                <w:rStyle w:val="IndexLink"/>
                <w:rtl w:val="true"/>
              </w:rPr>
              <w:tab/>
            </w:r>
            <w:r>
              <w:rPr>
                <w:rStyle w:val="IndexLink"/>
              </w:rPr>
              <w:t>38</w:t>
            </w:r>
          </w:hyperlink>
        </w:p>
        <w:p>
          <w:pPr>
            <w:pStyle w:val="Contents4"/>
            <w:tabs>
              <w:tab w:val="clear" w:pos="8176"/>
              <w:tab w:val="right" w:pos="9026" w:leader="dot"/>
            </w:tabs>
            <w:rPr/>
          </w:pPr>
          <w:hyperlink w:anchor="__RefHeading___Toc4549364_3650668749">
            <w:r>
              <w:rPr>
                <w:webHidden/>
                <w:rStyle w:val="IndexLink"/>
                <w:rtl w:val="true"/>
              </w:rPr>
              <w:t>ب</w:t>
            </w:r>
            <w:r>
              <w:rPr>
                <w:rStyle w:val="IndexLink"/>
                <w:rtl w:val="true"/>
              </w:rPr>
              <w:t xml:space="preserve">) </w:t>
            </w:r>
            <w:r>
              <w:rPr>
                <w:rStyle w:val="IndexLink"/>
                <w:rtl w:val="true"/>
              </w:rPr>
              <w:t>روح در فلسفه</w:t>
            </w:r>
            <w:r>
              <w:rPr>
                <w:rStyle w:val="IndexLink"/>
                <w:rtl w:val="true"/>
              </w:rPr>
              <w:tab/>
            </w:r>
            <w:r>
              <w:rPr>
                <w:rStyle w:val="IndexLink"/>
              </w:rPr>
              <w:t>40</w:t>
            </w:r>
          </w:hyperlink>
        </w:p>
        <w:p>
          <w:pPr>
            <w:pStyle w:val="Contents4"/>
            <w:tabs>
              <w:tab w:val="clear" w:pos="8176"/>
              <w:tab w:val="right" w:pos="9026" w:leader="dot"/>
            </w:tabs>
            <w:rPr/>
          </w:pPr>
          <w:hyperlink w:anchor="__RefHeading___Toc4549366_3650668749">
            <w:r>
              <w:rPr>
                <w:webHidden/>
                <w:rStyle w:val="IndexLink"/>
                <w:rtl w:val="true"/>
              </w:rPr>
              <w:t>ج</w:t>
            </w:r>
            <w:r>
              <w:rPr>
                <w:rStyle w:val="IndexLink"/>
                <w:rtl w:val="true"/>
              </w:rPr>
              <w:t xml:space="preserve">) </w:t>
            </w:r>
            <w:r>
              <w:rPr>
                <w:rStyle w:val="IndexLink"/>
                <w:rtl w:val="true"/>
              </w:rPr>
              <w:t>روح در عرفان</w:t>
            </w:r>
            <w:r>
              <w:rPr>
                <w:rStyle w:val="IndexLink"/>
                <w:rtl w:val="true"/>
              </w:rPr>
              <w:tab/>
            </w:r>
            <w:r>
              <w:rPr>
                <w:rStyle w:val="IndexLink"/>
              </w:rPr>
              <w:t>42</w:t>
            </w:r>
          </w:hyperlink>
        </w:p>
        <w:p>
          <w:pPr>
            <w:pStyle w:val="Contents2"/>
            <w:tabs>
              <w:tab w:val="clear" w:pos="8743"/>
              <w:tab w:val="right" w:pos="9026" w:leader="dot"/>
            </w:tabs>
            <w:rPr/>
          </w:pPr>
          <w:hyperlink w:anchor="__RefHeading___Toc4549368_3650668749">
            <w:r>
              <w:rPr>
                <w:webHidden/>
                <w:rStyle w:val="IndexLink"/>
                <w:rtl w:val="true"/>
              </w:rPr>
              <w:t>فصل سوم</w:t>
            </w:r>
            <w:r>
              <w:rPr>
                <w:rStyle w:val="IndexLink"/>
                <w:rtl w:val="true"/>
              </w:rPr>
              <w:t xml:space="preserve">: </w:t>
            </w:r>
            <w:r>
              <w:rPr>
                <w:rStyle w:val="IndexLink"/>
                <w:rtl w:val="true"/>
              </w:rPr>
              <w:t>مسئله‌شناسي روح در رسانه</w:t>
            </w:r>
            <w:r>
              <w:rPr>
                <w:rStyle w:val="IndexLink"/>
                <w:rtl w:val="true"/>
              </w:rPr>
              <w:tab/>
            </w:r>
            <w:r>
              <w:rPr>
                <w:rStyle w:val="IndexLink"/>
              </w:rPr>
              <w:t>48</w:t>
            </w:r>
          </w:hyperlink>
        </w:p>
        <w:p>
          <w:pPr>
            <w:pStyle w:val="Contents3"/>
            <w:tabs>
              <w:tab w:val="clear" w:pos="8459"/>
              <w:tab w:val="right" w:pos="9026" w:leader="dot"/>
            </w:tabs>
            <w:rPr/>
          </w:pPr>
          <w:hyperlink w:anchor="__RefHeading___Toc4549370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549372_3650668749">
            <w:r>
              <w:rPr>
                <w:webHidden/>
                <w:rStyle w:val="IndexLink"/>
              </w:rPr>
              <w:t>1</w:t>
            </w:r>
            <w:r>
              <w:rPr>
                <w:rStyle w:val="IndexLink"/>
                <w:rtl w:val="true"/>
              </w:rPr>
              <w:t xml:space="preserve">. </w:t>
            </w:r>
            <w:r>
              <w:rPr>
                <w:rStyle w:val="IndexLink"/>
                <w:rtl w:val="true"/>
              </w:rPr>
              <w:t>ضرورت مطرح كردن روح در رسانه</w:t>
            </w:r>
            <w:r>
              <w:rPr>
                <w:rStyle w:val="IndexLink"/>
                <w:rtl w:val="true"/>
              </w:rPr>
              <w:tab/>
            </w:r>
            <w:r>
              <w:rPr>
                <w:rStyle w:val="IndexLink"/>
              </w:rPr>
              <w:t>48</w:t>
            </w:r>
          </w:hyperlink>
        </w:p>
        <w:p>
          <w:pPr>
            <w:pStyle w:val="Contents3"/>
            <w:tabs>
              <w:tab w:val="clear" w:pos="8459"/>
              <w:tab w:val="right" w:pos="9026" w:leader="dot"/>
            </w:tabs>
            <w:rPr/>
          </w:pPr>
          <w:hyperlink w:anchor="__RefHeading___Toc4549374_3650668749">
            <w:r>
              <w:rPr>
                <w:webHidden/>
                <w:rStyle w:val="IndexLink"/>
              </w:rPr>
              <w:t>2</w:t>
            </w:r>
            <w:r>
              <w:rPr>
                <w:rStyle w:val="IndexLink"/>
                <w:rtl w:val="true"/>
              </w:rPr>
              <w:t xml:space="preserve">. </w:t>
            </w:r>
            <w:r>
              <w:rPr>
                <w:rStyle w:val="IndexLink"/>
                <w:rtl w:val="true"/>
              </w:rPr>
              <w:t>تأثير باور به جاودانگي روح در زندگي دنيوي</w:t>
            </w:r>
            <w:r>
              <w:rPr>
                <w:rStyle w:val="IndexLink"/>
                <w:rtl w:val="true"/>
              </w:rPr>
              <w:tab/>
            </w:r>
            <w:r>
              <w:rPr>
                <w:rStyle w:val="IndexLink"/>
              </w:rPr>
              <w:t>50</w:t>
            </w:r>
          </w:hyperlink>
        </w:p>
        <w:p>
          <w:pPr>
            <w:pStyle w:val="Contents3"/>
            <w:tabs>
              <w:tab w:val="clear" w:pos="8459"/>
              <w:tab w:val="right" w:pos="9026" w:leader="dot"/>
            </w:tabs>
            <w:rPr/>
          </w:pPr>
          <w:hyperlink w:anchor="__RefHeading___Toc4549376_3650668749">
            <w:r>
              <w:rPr>
                <w:webHidden/>
                <w:rStyle w:val="IndexLink"/>
              </w:rPr>
              <w:t>3</w:t>
            </w:r>
            <w:r>
              <w:rPr>
                <w:rStyle w:val="IndexLink"/>
                <w:rtl w:val="true"/>
              </w:rPr>
              <w:t xml:space="preserve">. </w:t>
            </w:r>
            <w:r>
              <w:rPr>
                <w:rStyle w:val="IndexLink"/>
                <w:rtl w:val="true"/>
              </w:rPr>
              <w:t>گستره فعاليت روح</w:t>
            </w:r>
            <w:r>
              <w:rPr>
                <w:rStyle w:val="IndexLink"/>
                <w:rtl w:val="true"/>
              </w:rPr>
              <w:tab/>
            </w:r>
            <w:r>
              <w:rPr>
                <w:rStyle w:val="IndexLink"/>
              </w:rPr>
              <w:t>53</w:t>
            </w:r>
          </w:hyperlink>
        </w:p>
        <w:p>
          <w:pPr>
            <w:pStyle w:val="Contents4"/>
            <w:tabs>
              <w:tab w:val="clear" w:pos="8176"/>
              <w:tab w:val="right" w:pos="9026" w:leader="dot"/>
            </w:tabs>
            <w:rPr/>
          </w:pPr>
          <w:hyperlink w:anchor="__RefHeading___Toc4549378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549380_3650668749">
            <w:r>
              <w:rPr>
                <w:webHidden/>
                <w:rStyle w:val="IndexLink"/>
                <w:rtl w:val="true"/>
              </w:rPr>
              <w:t>گستره فعاليت روح بعد از جدايي از بدن</w:t>
            </w:r>
            <w:r>
              <w:rPr>
                <w:rStyle w:val="IndexLink"/>
                <w:rtl w:val="true"/>
              </w:rPr>
              <w:tab/>
            </w:r>
            <w:r>
              <w:rPr>
                <w:rStyle w:val="IndexLink"/>
              </w:rPr>
              <w:t>55</w:t>
            </w:r>
          </w:hyperlink>
        </w:p>
        <w:p>
          <w:pPr>
            <w:pStyle w:val="Contents3"/>
            <w:tabs>
              <w:tab w:val="clear" w:pos="8459"/>
              <w:tab w:val="right" w:pos="9026" w:leader="dot"/>
            </w:tabs>
            <w:rPr/>
          </w:pPr>
          <w:hyperlink w:anchor="__RefHeading___Toc4549382_3650668749">
            <w:r>
              <w:rPr>
                <w:webHidden/>
                <w:rStyle w:val="IndexLink"/>
              </w:rPr>
              <w:t>4</w:t>
            </w:r>
            <w:r>
              <w:rPr>
                <w:rStyle w:val="IndexLink"/>
                <w:rtl w:val="true"/>
              </w:rPr>
              <w:t xml:space="preserve">. </w:t>
            </w:r>
            <w:r>
              <w:rPr>
                <w:rStyle w:val="IndexLink"/>
                <w:rtl w:val="true"/>
              </w:rPr>
              <w:t>تأثير بدن بر روح</w:t>
            </w:r>
            <w:r>
              <w:rPr>
                <w:rStyle w:val="IndexLink"/>
                <w:rtl w:val="true"/>
              </w:rPr>
              <w:tab/>
            </w:r>
            <w:r>
              <w:rPr>
                <w:rStyle w:val="IndexLink"/>
              </w:rPr>
              <w:t>58</w:t>
            </w:r>
          </w:hyperlink>
        </w:p>
        <w:p>
          <w:pPr>
            <w:pStyle w:val="Contents3"/>
            <w:tabs>
              <w:tab w:val="clear" w:pos="8459"/>
              <w:tab w:val="right" w:pos="9026" w:leader="dot"/>
            </w:tabs>
            <w:rPr/>
          </w:pPr>
          <w:hyperlink w:anchor="__RefHeading___Toc4549384_3650668749">
            <w:r>
              <w:rPr>
                <w:webHidden/>
                <w:rStyle w:val="IndexLink"/>
              </w:rPr>
              <w:t>5</w:t>
            </w:r>
            <w:r>
              <w:rPr>
                <w:rStyle w:val="IndexLink"/>
                <w:rtl w:val="true"/>
              </w:rPr>
              <w:t xml:space="preserve">. </w:t>
            </w:r>
            <w:r>
              <w:rPr>
                <w:rStyle w:val="IndexLink"/>
                <w:rtl w:val="true"/>
              </w:rPr>
              <w:t>تأثير روح بر بدن</w:t>
            </w:r>
            <w:r>
              <w:rPr>
                <w:rStyle w:val="IndexLink"/>
                <w:rtl w:val="true"/>
              </w:rPr>
              <w:tab/>
            </w:r>
            <w:r>
              <w:rPr>
                <w:rStyle w:val="IndexLink"/>
              </w:rPr>
              <w:t>60</w:t>
            </w:r>
          </w:hyperlink>
        </w:p>
        <w:p>
          <w:pPr>
            <w:pStyle w:val="Contents3"/>
            <w:tabs>
              <w:tab w:val="clear" w:pos="8459"/>
              <w:tab w:val="right" w:pos="9026" w:leader="dot"/>
            </w:tabs>
            <w:rPr/>
          </w:pPr>
          <w:hyperlink w:anchor="__RefHeading___Toc4549386_3650668749">
            <w:r>
              <w:rPr>
                <w:webHidden/>
                <w:rStyle w:val="IndexLink"/>
              </w:rPr>
              <w:t>6</w:t>
            </w:r>
            <w:r>
              <w:rPr>
                <w:rStyle w:val="IndexLink"/>
                <w:rtl w:val="true"/>
              </w:rPr>
              <w:t xml:space="preserve">. </w:t>
            </w:r>
            <w:r>
              <w:rPr>
                <w:rStyle w:val="IndexLink"/>
                <w:rtl w:val="true"/>
              </w:rPr>
              <w:t>ارتباط با ارواح</w:t>
            </w:r>
            <w:r>
              <w:rPr>
                <w:rStyle w:val="IndexLink"/>
                <w:rtl w:val="true"/>
              </w:rPr>
              <w:tab/>
            </w:r>
            <w:r>
              <w:rPr>
                <w:rStyle w:val="IndexLink"/>
              </w:rPr>
              <w:t>63</w:t>
            </w:r>
          </w:hyperlink>
        </w:p>
        <w:p>
          <w:pPr>
            <w:pStyle w:val="Contents4"/>
            <w:tabs>
              <w:tab w:val="clear" w:pos="8176"/>
              <w:tab w:val="right" w:pos="9026" w:leader="dot"/>
            </w:tabs>
            <w:rPr/>
          </w:pPr>
          <w:hyperlink w:anchor="__RefHeading___Toc4549388_365066874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549390_3650668749">
            <w:r>
              <w:rPr>
                <w:webHidden/>
                <w:rStyle w:val="IndexLink"/>
                <w:rtl w:val="true"/>
              </w:rPr>
              <w:t>از طريق تنويم مغناطيسي و مصنوعي</w:t>
            </w:r>
            <w:r>
              <w:rPr>
                <w:rStyle w:val="IndexLink"/>
                <w:rtl w:val="true"/>
              </w:rPr>
              <w:tab/>
            </w:r>
            <w:r>
              <w:rPr>
                <w:rStyle w:val="IndexLink"/>
              </w:rPr>
              <w:t>64</w:t>
            </w:r>
          </w:hyperlink>
        </w:p>
        <w:p>
          <w:pPr>
            <w:pStyle w:val="Contents4"/>
            <w:tabs>
              <w:tab w:val="clear" w:pos="8176"/>
              <w:tab w:val="right" w:pos="9026" w:leader="dot"/>
            </w:tabs>
            <w:rPr/>
          </w:pPr>
          <w:hyperlink w:anchor="__RefHeading___Toc4549392_3650668749">
            <w:r>
              <w:rPr>
                <w:webHidden/>
                <w:rStyle w:val="IndexLink"/>
                <w:rtl w:val="true"/>
              </w:rPr>
              <w:t>ظهور ارواح به قالب‌هاي مثالي كه پس از مكالمه كوتاهي غايب مي‌گردد</w:t>
            </w:r>
            <w:r>
              <w:rPr>
                <w:rStyle w:val="IndexLink"/>
                <w:rtl w:val="true"/>
              </w:rPr>
              <w:tab/>
            </w:r>
            <w:r>
              <w:rPr>
                <w:rStyle w:val="IndexLink"/>
              </w:rPr>
              <w:t>65</w:t>
            </w:r>
          </w:hyperlink>
        </w:p>
        <w:p>
          <w:pPr>
            <w:pStyle w:val="Contents3"/>
            <w:tabs>
              <w:tab w:val="clear" w:pos="8459"/>
              <w:tab w:val="right" w:pos="9026" w:leader="dot"/>
            </w:tabs>
            <w:rPr/>
          </w:pPr>
          <w:hyperlink w:anchor="__RefHeading___Toc4549394_3650668749">
            <w:r>
              <w:rPr>
                <w:webHidden/>
                <w:rStyle w:val="IndexLink"/>
              </w:rPr>
              <w:t>7</w:t>
            </w:r>
            <w:r>
              <w:rPr>
                <w:rStyle w:val="IndexLink"/>
                <w:rtl w:val="true"/>
              </w:rPr>
              <w:t xml:space="preserve">. </w:t>
            </w:r>
            <w:r>
              <w:rPr>
                <w:rStyle w:val="IndexLink"/>
                <w:rtl w:val="true"/>
              </w:rPr>
              <w:t>احضار ارواح</w:t>
            </w:r>
            <w:r>
              <w:rPr>
                <w:rStyle w:val="IndexLink"/>
                <w:rtl w:val="true"/>
              </w:rPr>
              <w:tab/>
            </w:r>
            <w:r>
              <w:rPr>
                <w:rStyle w:val="IndexLink"/>
              </w:rPr>
              <w:t>69</w:t>
            </w:r>
          </w:hyperlink>
        </w:p>
        <w:p>
          <w:pPr>
            <w:pStyle w:val="Contents4"/>
            <w:tabs>
              <w:tab w:val="clear" w:pos="8176"/>
              <w:tab w:val="right" w:pos="9026" w:leader="dot"/>
            </w:tabs>
            <w:rPr/>
          </w:pPr>
          <w:hyperlink w:anchor="__RefHeading___Toc4549396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549398_3650668749">
            <w:r>
              <w:rPr>
                <w:webHidden/>
                <w:rStyle w:val="IndexLink"/>
                <w:rtl w:val="true"/>
              </w:rPr>
              <w:t>الف</w:t>
            </w:r>
            <w:r>
              <w:rPr>
                <w:rStyle w:val="IndexLink"/>
                <w:rtl w:val="true"/>
              </w:rPr>
              <w:t xml:space="preserve">) </w:t>
            </w:r>
            <w:r>
              <w:rPr>
                <w:rStyle w:val="IndexLink"/>
                <w:rtl w:val="true"/>
              </w:rPr>
              <w:t>شواهد و مدارك علمي احضار ارواح</w:t>
            </w:r>
            <w:r>
              <w:rPr>
                <w:rStyle w:val="IndexLink"/>
                <w:rtl w:val="true"/>
              </w:rPr>
              <w:tab/>
            </w:r>
            <w:r>
              <w:rPr>
                <w:rStyle w:val="IndexLink"/>
              </w:rPr>
              <w:t>72</w:t>
            </w:r>
          </w:hyperlink>
        </w:p>
        <w:p>
          <w:pPr>
            <w:pStyle w:val="Contents4"/>
            <w:tabs>
              <w:tab w:val="clear" w:pos="8176"/>
              <w:tab w:val="right" w:pos="9026" w:leader="dot"/>
            </w:tabs>
            <w:rPr/>
          </w:pPr>
          <w:hyperlink w:anchor="__RefHeading___Toc4549400_3650668749">
            <w:r>
              <w:rPr>
                <w:webHidden/>
                <w:rStyle w:val="IndexLink"/>
                <w:rtl w:val="true"/>
              </w:rPr>
              <w:t>ب</w:t>
            </w:r>
            <w:r>
              <w:rPr>
                <w:rStyle w:val="IndexLink"/>
                <w:rtl w:val="true"/>
              </w:rPr>
              <w:t xml:space="preserve">) </w:t>
            </w:r>
            <w:r>
              <w:rPr>
                <w:rStyle w:val="IndexLink"/>
                <w:rtl w:val="true"/>
              </w:rPr>
              <w:t>تاريخچه احضار ارواح در مجامع علمي جهان</w:t>
            </w:r>
            <w:r>
              <w:rPr>
                <w:rStyle w:val="IndexLink"/>
                <w:rtl w:val="true"/>
              </w:rPr>
              <w:tab/>
            </w:r>
            <w:r>
              <w:rPr>
                <w:rStyle w:val="IndexLink"/>
              </w:rPr>
              <w:t>73</w:t>
            </w:r>
          </w:hyperlink>
        </w:p>
        <w:p>
          <w:pPr>
            <w:pStyle w:val="Contents3"/>
            <w:tabs>
              <w:tab w:val="clear" w:pos="8459"/>
              <w:tab w:val="right" w:pos="9026" w:leader="dot"/>
            </w:tabs>
            <w:rPr/>
          </w:pPr>
          <w:hyperlink w:anchor="__RefHeading___Toc4549402_3650668749">
            <w:r>
              <w:rPr>
                <w:webHidden/>
                <w:rStyle w:val="IndexLink"/>
              </w:rPr>
              <w:t>8</w:t>
            </w:r>
            <w:r>
              <w:rPr>
                <w:rStyle w:val="IndexLink"/>
                <w:rtl w:val="true"/>
              </w:rPr>
              <w:t xml:space="preserve">. </w:t>
            </w:r>
            <w:r>
              <w:rPr>
                <w:rStyle w:val="IndexLink"/>
                <w:rtl w:val="true"/>
              </w:rPr>
              <w:t>روح و خواب</w:t>
            </w:r>
            <w:r>
              <w:rPr>
                <w:rStyle w:val="IndexLink"/>
                <w:rtl w:val="true"/>
              </w:rPr>
              <w:tab/>
            </w:r>
            <w:r>
              <w:rPr>
                <w:rStyle w:val="IndexLink"/>
              </w:rPr>
              <w:t>79</w:t>
            </w:r>
          </w:hyperlink>
        </w:p>
        <w:p>
          <w:pPr>
            <w:pStyle w:val="Contents4"/>
            <w:tabs>
              <w:tab w:val="clear" w:pos="8176"/>
              <w:tab w:val="right" w:pos="9026" w:leader="dot"/>
            </w:tabs>
            <w:rPr/>
          </w:pPr>
          <w:hyperlink w:anchor="__RefHeading___Toc4549404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4549406_3650668749">
            <w:r>
              <w:rPr>
                <w:webHidden/>
                <w:rStyle w:val="IndexLink"/>
                <w:rtl w:val="true"/>
              </w:rPr>
              <w:t>اثبات وجود روح و اصالت آن از طريق خواب و رؤيا</w:t>
            </w:r>
            <w:r>
              <w:rPr>
                <w:rStyle w:val="IndexLink"/>
                <w:rtl w:val="true"/>
              </w:rPr>
              <w:tab/>
            </w:r>
            <w:r>
              <w:rPr>
                <w:rStyle w:val="IndexLink"/>
              </w:rPr>
              <w:t>83</w:t>
            </w:r>
          </w:hyperlink>
        </w:p>
        <w:p>
          <w:pPr>
            <w:pStyle w:val="Contents4"/>
            <w:tabs>
              <w:tab w:val="clear" w:pos="8176"/>
              <w:tab w:val="right" w:pos="9026" w:leader="dot"/>
            </w:tabs>
            <w:rPr/>
          </w:pPr>
          <w:hyperlink w:anchor="__RefHeading___Toc4549408_3650668749">
            <w:r>
              <w:rPr>
                <w:webHidden/>
                <w:rStyle w:val="IndexLink"/>
                <w:rtl w:val="true"/>
              </w:rPr>
              <w:t>روح و مرگ مغزي</w:t>
            </w:r>
            <w:r>
              <w:rPr>
                <w:rStyle w:val="IndexLink"/>
                <w:rtl w:val="true"/>
              </w:rPr>
              <w:tab/>
            </w:r>
            <w:r>
              <w:rPr>
                <w:rStyle w:val="IndexLink"/>
              </w:rPr>
              <w:t>85</w:t>
            </w:r>
          </w:hyperlink>
        </w:p>
        <w:p>
          <w:pPr>
            <w:pStyle w:val="Contents3"/>
            <w:tabs>
              <w:tab w:val="clear" w:pos="8459"/>
              <w:tab w:val="right" w:pos="9026" w:leader="dot"/>
            </w:tabs>
            <w:rPr/>
          </w:pPr>
          <w:hyperlink w:anchor="__RefHeading___Toc4549410_3650668749">
            <w:r>
              <w:rPr>
                <w:webHidden/>
                <w:rStyle w:val="IndexLink"/>
              </w:rPr>
              <w:t>9</w:t>
            </w:r>
            <w:r>
              <w:rPr>
                <w:rStyle w:val="IndexLink"/>
                <w:rtl w:val="true"/>
              </w:rPr>
              <w:t xml:space="preserve">. </w:t>
            </w:r>
            <w:r>
              <w:rPr>
                <w:rStyle w:val="IndexLink"/>
                <w:rtl w:val="true"/>
              </w:rPr>
              <w:t>ارتباط روح محتضر با افراد، پيش از دفن</w:t>
            </w:r>
            <w:r>
              <w:rPr>
                <w:rStyle w:val="IndexLink"/>
                <w:rtl w:val="true"/>
              </w:rPr>
              <w:tab/>
            </w:r>
            <w:r>
              <w:rPr>
                <w:rStyle w:val="IndexLink"/>
              </w:rPr>
              <w:t>86</w:t>
            </w:r>
          </w:hyperlink>
        </w:p>
        <w:p>
          <w:pPr>
            <w:pStyle w:val="Contents4"/>
            <w:tabs>
              <w:tab w:val="clear" w:pos="8176"/>
              <w:tab w:val="right" w:pos="9026" w:leader="dot"/>
            </w:tabs>
            <w:rPr/>
          </w:pPr>
          <w:hyperlink w:anchor="__RefHeading___Toc4549412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549414_3650668749">
            <w:r>
              <w:rPr>
                <w:webHidden/>
                <w:rStyle w:val="IndexLink"/>
                <w:rtl w:val="true"/>
              </w:rPr>
              <w:t>رويدادهاي زمان احتضار</w:t>
            </w:r>
            <w:r>
              <w:rPr>
                <w:rStyle w:val="IndexLink"/>
                <w:rtl w:val="true"/>
              </w:rPr>
              <w:tab/>
            </w:r>
            <w:r>
              <w:rPr>
                <w:rStyle w:val="IndexLink"/>
              </w:rPr>
              <w:t>89</w:t>
            </w:r>
          </w:hyperlink>
        </w:p>
        <w:p>
          <w:pPr>
            <w:pStyle w:val="Contents5"/>
            <w:tabs>
              <w:tab w:val="clear" w:pos="7892"/>
              <w:tab w:val="right" w:pos="9026" w:leader="dot"/>
            </w:tabs>
            <w:rPr/>
          </w:pPr>
          <w:hyperlink w:anchor="__RefHeading___Toc4549416_365066874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4549418_3650668749">
            <w:r>
              <w:rPr>
                <w:webHidden/>
                <w:rStyle w:val="IndexLink"/>
                <w:rtl w:val="true"/>
              </w:rPr>
              <w:t>رسيدن جان به گلو</w:t>
            </w:r>
            <w:r>
              <w:rPr>
                <w:rStyle w:val="IndexLink"/>
                <w:rtl w:val="true"/>
              </w:rPr>
              <w:tab/>
            </w:r>
            <w:r>
              <w:rPr>
                <w:rStyle w:val="IndexLink"/>
              </w:rPr>
              <w:t>89</w:t>
            </w:r>
          </w:hyperlink>
        </w:p>
        <w:p>
          <w:pPr>
            <w:pStyle w:val="Contents5"/>
            <w:tabs>
              <w:tab w:val="clear" w:pos="7892"/>
              <w:tab w:val="right" w:pos="9026" w:leader="dot"/>
            </w:tabs>
            <w:rPr/>
          </w:pPr>
          <w:hyperlink w:anchor="__RefHeading___Toc4549420_3650668749">
            <w:r>
              <w:rPr>
                <w:webHidden/>
                <w:rStyle w:val="IndexLink"/>
                <w:rtl w:val="true"/>
              </w:rPr>
              <w:t>نااميدي از شفاي محتضر</w:t>
            </w:r>
            <w:r>
              <w:rPr>
                <w:rStyle w:val="IndexLink"/>
                <w:rtl w:val="true"/>
              </w:rPr>
              <w:tab/>
            </w:r>
            <w:r>
              <w:rPr>
                <w:rStyle w:val="IndexLink"/>
              </w:rPr>
              <w:t>89</w:t>
            </w:r>
          </w:hyperlink>
        </w:p>
        <w:p>
          <w:pPr>
            <w:pStyle w:val="Contents5"/>
            <w:tabs>
              <w:tab w:val="clear" w:pos="7892"/>
              <w:tab w:val="right" w:pos="9026" w:leader="dot"/>
            </w:tabs>
            <w:rPr/>
          </w:pPr>
          <w:hyperlink w:anchor="__RefHeading___Toc4549422_3650668749">
            <w:r>
              <w:rPr>
                <w:webHidden/>
                <w:rStyle w:val="IndexLink"/>
                <w:rtl w:val="true"/>
              </w:rPr>
              <w:t>يقين محتضر به جدايي</w:t>
            </w:r>
            <w:r>
              <w:rPr>
                <w:rStyle w:val="IndexLink"/>
                <w:rtl w:val="true"/>
              </w:rPr>
              <w:tab/>
            </w:r>
            <w:r>
              <w:rPr>
                <w:rStyle w:val="IndexLink"/>
              </w:rPr>
              <w:t>90</w:t>
            </w:r>
          </w:hyperlink>
        </w:p>
        <w:p>
          <w:pPr>
            <w:pStyle w:val="Contents5"/>
            <w:tabs>
              <w:tab w:val="clear" w:pos="7892"/>
              <w:tab w:val="right" w:pos="9026" w:leader="dot"/>
            </w:tabs>
            <w:rPr/>
          </w:pPr>
          <w:hyperlink w:anchor="__RefHeading___Toc4549424_3650668749">
            <w:r>
              <w:rPr>
                <w:webHidden/>
                <w:rStyle w:val="IndexLink"/>
                <w:rtl w:val="true"/>
              </w:rPr>
              <w:t>جمع شدن ساق‌ها</w:t>
            </w:r>
            <w:r>
              <w:rPr>
                <w:rStyle w:val="IndexLink"/>
                <w:rtl w:val="true"/>
              </w:rPr>
              <w:tab/>
            </w:r>
            <w:r>
              <w:rPr>
                <w:rStyle w:val="IndexLink"/>
              </w:rPr>
              <w:t>90</w:t>
            </w:r>
          </w:hyperlink>
        </w:p>
        <w:p>
          <w:pPr>
            <w:pStyle w:val="Contents5"/>
            <w:tabs>
              <w:tab w:val="clear" w:pos="7892"/>
              <w:tab w:val="right" w:pos="9026" w:leader="dot"/>
            </w:tabs>
            <w:rPr/>
          </w:pPr>
          <w:hyperlink w:anchor="__RefHeading___Toc4549426_3650668749">
            <w:r>
              <w:rPr>
                <w:webHidden/>
                <w:rStyle w:val="IndexLink"/>
                <w:rtl w:val="true"/>
              </w:rPr>
              <w:t>ظهور فرشتگان در زمان احتضار</w:t>
            </w:r>
            <w:r>
              <w:rPr>
                <w:rStyle w:val="IndexLink"/>
                <w:rtl w:val="true"/>
              </w:rPr>
              <w:tab/>
            </w:r>
            <w:r>
              <w:rPr>
                <w:rStyle w:val="IndexLink"/>
              </w:rPr>
              <w:t>90</w:t>
            </w:r>
          </w:hyperlink>
        </w:p>
        <w:p>
          <w:pPr>
            <w:pStyle w:val="Contents2"/>
            <w:tabs>
              <w:tab w:val="clear" w:pos="8743"/>
              <w:tab w:val="right" w:pos="9026" w:leader="dot"/>
            </w:tabs>
            <w:rPr/>
          </w:pPr>
          <w:hyperlink w:anchor="__RefHeading___Toc4549428_3650668749">
            <w:r>
              <w:rPr>
                <w:webHidden/>
                <w:rStyle w:val="IndexLink"/>
                <w:rtl w:val="true"/>
              </w:rPr>
              <w:t>فصل چهارم</w:t>
            </w:r>
            <w:r>
              <w:rPr>
                <w:rStyle w:val="IndexLink"/>
                <w:rtl w:val="true"/>
              </w:rPr>
              <w:t>:</w:t>
            </w:r>
            <w:r>
              <w:rPr>
                <w:rStyle w:val="IndexLink"/>
                <w:rtl w:val="true"/>
              </w:rPr>
              <w:t>رسانه و روح</w:t>
            </w:r>
            <w:r>
              <w:rPr>
                <w:rStyle w:val="IndexLink"/>
                <w:rtl w:val="true"/>
              </w:rPr>
              <w:tab/>
            </w:r>
            <w:r>
              <w:rPr>
                <w:rStyle w:val="IndexLink"/>
              </w:rPr>
              <w:t>95</w:t>
            </w:r>
          </w:hyperlink>
        </w:p>
        <w:p>
          <w:pPr>
            <w:pStyle w:val="Contents3"/>
            <w:tabs>
              <w:tab w:val="clear" w:pos="8459"/>
              <w:tab w:val="right" w:pos="9026" w:leader="dot"/>
            </w:tabs>
            <w:rPr/>
          </w:pPr>
          <w:hyperlink w:anchor="__RefHeading___Toc4549430_3650668749">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4549432_3650668749">
            <w:r>
              <w:rPr>
                <w:webHidden/>
                <w:rStyle w:val="IndexLink"/>
              </w:rPr>
              <w:t>1</w:t>
            </w:r>
            <w:r>
              <w:rPr>
                <w:rStyle w:val="IndexLink"/>
                <w:rtl w:val="true"/>
              </w:rPr>
              <w:t xml:space="preserve">. </w:t>
            </w:r>
            <w:r>
              <w:rPr>
                <w:rStyle w:val="IndexLink"/>
                <w:rtl w:val="true"/>
              </w:rPr>
              <w:t>اهميت رسانه</w:t>
            </w:r>
            <w:r>
              <w:rPr>
                <w:rStyle w:val="IndexLink"/>
                <w:rtl w:val="true"/>
              </w:rPr>
              <w:tab/>
            </w:r>
            <w:r>
              <w:rPr>
                <w:rStyle w:val="IndexLink"/>
              </w:rPr>
              <w:t>95</w:t>
            </w:r>
          </w:hyperlink>
        </w:p>
        <w:p>
          <w:pPr>
            <w:pStyle w:val="Contents3"/>
            <w:tabs>
              <w:tab w:val="clear" w:pos="8459"/>
              <w:tab w:val="right" w:pos="9026" w:leader="dot"/>
            </w:tabs>
            <w:rPr/>
          </w:pPr>
          <w:hyperlink w:anchor="__RefHeading___Toc4549434_3650668749">
            <w:r>
              <w:rPr>
                <w:webHidden/>
                <w:rStyle w:val="IndexLink"/>
              </w:rPr>
              <w:t>2</w:t>
            </w:r>
            <w:r>
              <w:rPr>
                <w:rStyle w:val="IndexLink"/>
                <w:rtl w:val="true"/>
              </w:rPr>
              <w:t xml:space="preserve">. </w:t>
            </w:r>
            <w:r>
              <w:rPr>
                <w:rStyle w:val="IndexLink"/>
                <w:rtl w:val="true"/>
              </w:rPr>
              <w:t>روح در رسانه</w:t>
            </w:r>
            <w:r>
              <w:rPr>
                <w:rStyle w:val="IndexLink"/>
                <w:rtl w:val="true"/>
              </w:rPr>
              <w:tab/>
            </w:r>
            <w:r>
              <w:rPr>
                <w:rStyle w:val="IndexLink"/>
              </w:rPr>
              <w:t>97</w:t>
            </w:r>
          </w:hyperlink>
        </w:p>
        <w:p>
          <w:pPr>
            <w:pStyle w:val="Contents3"/>
            <w:tabs>
              <w:tab w:val="clear" w:pos="8459"/>
              <w:tab w:val="right" w:pos="9026" w:leader="dot"/>
            </w:tabs>
            <w:rPr/>
          </w:pPr>
          <w:hyperlink w:anchor="__RefHeading___Toc4549436_3650668749">
            <w:r>
              <w:rPr>
                <w:webHidden/>
                <w:rStyle w:val="IndexLink"/>
              </w:rPr>
              <w:t>3</w:t>
            </w:r>
            <w:r>
              <w:rPr>
                <w:rStyle w:val="IndexLink"/>
                <w:rtl w:val="true"/>
              </w:rPr>
              <w:t xml:space="preserve">. </w:t>
            </w:r>
            <w:r>
              <w:rPr>
                <w:rStyle w:val="IndexLink"/>
                <w:rtl w:val="true"/>
              </w:rPr>
              <w:t>پرداختن به روح در سطح كلان رسانه</w:t>
            </w:r>
            <w:r>
              <w:rPr>
                <w:rStyle w:val="IndexLink"/>
                <w:rtl w:val="true"/>
              </w:rPr>
              <w:tab/>
            </w:r>
            <w:r>
              <w:rPr>
                <w:rStyle w:val="IndexLink"/>
              </w:rPr>
              <w:t>99</w:t>
            </w:r>
          </w:hyperlink>
        </w:p>
        <w:p>
          <w:pPr>
            <w:pStyle w:val="Contents3"/>
            <w:tabs>
              <w:tab w:val="clear" w:pos="8459"/>
              <w:tab w:val="right" w:pos="9026" w:leader="dot"/>
            </w:tabs>
            <w:rPr/>
          </w:pPr>
          <w:hyperlink w:anchor="__RefHeading___Toc4549438_3650668749">
            <w:r>
              <w:rPr>
                <w:webHidden/>
                <w:rStyle w:val="IndexLink"/>
              </w:rPr>
              <w:t>4</w:t>
            </w:r>
            <w:r>
              <w:rPr>
                <w:rStyle w:val="IndexLink"/>
                <w:rtl w:val="true"/>
              </w:rPr>
              <w:t xml:space="preserve">. </w:t>
            </w:r>
            <w:r>
              <w:rPr>
                <w:rStyle w:val="IndexLink"/>
                <w:rtl w:val="true"/>
              </w:rPr>
              <w:t>كمبود تحقيق درباره روح در رسانه</w:t>
            </w:r>
            <w:r>
              <w:rPr>
                <w:rStyle w:val="IndexLink"/>
                <w:rtl w:val="true"/>
              </w:rPr>
              <w:tab/>
            </w:r>
            <w:r>
              <w:rPr>
                <w:rStyle w:val="IndexLink"/>
              </w:rPr>
              <w:t>101</w:t>
            </w:r>
          </w:hyperlink>
        </w:p>
        <w:p>
          <w:pPr>
            <w:pStyle w:val="Contents3"/>
            <w:tabs>
              <w:tab w:val="clear" w:pos="8459"/>
              <w:tab w:val="right" w:pos="9026" w:leader="dot"/>
            </w:tabs>
            <w:rPr/>
          </w:pPr>
          <w:hyperlink w:anchor="__RefHeading___Toc4549440_3650668749">
            <w:r>
              <w:rPr>
                <w:webHidden/>
                <w:rStyle w:val="IndexLink"/>
              </w:rPr>
              <w:t>5</w:t>
            </w:r>
            <w:r>
              <w:rPr>
                <w:rStyle w:val="IndexLink"/>
                <w:rtl w:val="true"/>
              </w:rPr>
              <w:t xml:space="preserve">. </w:t>
            </w:r>
            <w:r>
              <w:rPr>
                <w:rStyle w:val="IndexLink"/>
                <w:rtl w:val="true"/>
              </w:rPr>
              <w:t>شيوه‌هاي پرداختن به روح در رسانه</w:t>
            </w:r>
            <w:r>
              <w:rPr>
                <w:rStyle w:val="IndexLink"/>
                <w:rtl w:val="true"/>
              </w:rPr>
              <w:tab/>
            </w:r>
            <w:r>
              <w:rPr>
                <w:rStyle w:val="IndexLink"/>
              </w:rPr>
              <w:t>102</w:t>
            </w:r>
          </w:hyperlink>
        </w:p>
        <w:p>
          <w:pPr>
            <w:pStyle w:val="Contents3"/>
            <w:tabs>
              <w:tab w:val="clear" w:pos="8459"/>
              <w:tab w:val="right" w:pos="9026" w:leader="dot"/>
            </w:tabs>
            <w:rPr/>
          </w:pPr>
          <w:hyperlink w:anchor="__RefHeading___Toc4549442_3650668749">
            <w:r>
              <w:rPr>
                <w:webHidden/>
                <w:rStyle w:val="IndexLink"/>
              </w:rPr>
              <w:t>6</w:t>
            </w:r>
            <w:r>
              <w:rPr>
                <w:rStyle w:val="IndexLink"/>
                <w:rtl w:val="true"/>
              </w:rPr>
              <w:t xml:space="preserve">. </w:t>
            </w:r>
            <w:r>
              <w:rPr>
                <w:rStyle w:val="IndexLink"/>
                <w:rtl w:val="true"/>
              </w:rPr>
              <w:t>قالب‌هاي برنامه‌سازي درباره روح</w:t>
            </w:r>
            <w:r>
              <w:rPr>
                <w:rStyle w:val="IndexLink"/>
                <w:rtl w:val="true"/>
              </w:rPr>
              <w:tab/>
            </w:r>
            <w:r>
              <w:rPr>
                <w:rStyle w:val="IndexLink"/>
              </w:rPr>
              <w:t>105</w:t>
            </w:r>
          </w:hyperlink>
        </w:p>
        <w:p>
          <w:pPr>
            <w:pStyle w:val="Contents4"/>
            <w:tabs>
              <w:tab w:val="clear" w:pos="8176"/>
              <w:tab w:val="right" w:pos="9026" w:leader="dot"/>
            </w:tabs>
            <w:rPr/>
          </w:pPr>
          <w:hyperlink w:anchor="__RefHeading___Toc4549444_365066874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549446_3650668749">
            <w:r>
              <w:rPr>
                <w:webHidden/>
                <w:rStyle w:val="IndexLink"/>
                <w:rtl w:val="true"/>
              </w:rPr>
              <w:t>الف</w:t>
            </w:r>
            <w:r>
              <w:rPr>
                <w:rStyle w:val="IndexLink"/>
                <w:rtl w:val="true"/>
              </w:rPr>
              <w:t xml:space="preserve">) </w:t>
            </w:r>
            <w:r>
              <w:rPr>
                <w:rStyle w:val="IndexLink"/>
                <w:rtl w:val="true"/>
              </w:rPr>
              <w:t>گفت‌وگو و ميزگرد</w:t>
            </w:r>
            <w:r>
              <w:rPr>
                <w:rStyle w:val="IndexLink"/>
                <w:rtl w:val="true"/>
              </w:rPr>
              <w:tab/>
            </w:r>
            <w:r>
              <w:rPr>
                <w:rStyle w:val="IndexLink"/>
              </w:rPr>
              <w:t>105</w:t>
            </w:r>
          </w:hyperlink>
        </w:p>
        <w:p>
          <w:pPr>
            <w:pStyle w:val="Contents4"/>
            <w:tabs>
              <w:tab w:val="clear" w:pos="8176"/>
              <w:tab w:val="right" w:pos="9026" w:leader="dot"/>
            </w:tabs>
            <w:rPr/>
          </w:pPr>
          <w:hyperlink w:anchor="__RefHeading___Toc4549448_3650668749">
            <w:r>
              <w:rPr>
                <w:webHidden/>
                <w:rStyle w:val="IndexLink"/>
                <w:rtl w:val="true"/>
              </w:rPr>
              <w:t>ب</w:t>
            </w:r>
            <w:r>
              <w:rPr>
                <w:rStyle w:val="IndexLink"/>
                <w:rtl w:val="true"/>
              </w:rPr>
              <w:t xml:space="preserve">) </w:t>
            </w:r>
            <w:r>
              <w:rPr>
                <w:rStyle w:val="IndexLink"/>
                <w:rtl w:val="true"/>
              </w:rPr>
              <w:t>گزارش و برنامه‌هاي مستند و مصاحبه</w:t>
            </w:r>
            <w:r>
              <w:rPr>
                <w:rStyle w:val="IndexLink"/>
                <w:rtl w:val="true"/>
              </w:rPr>
              <w:tab/>
            </w:r>
            <w:r>
              <w:rPr>
                <w:rStyle w:val="IndexLink"/>
              </w:rPr>
              <w:t>106</w:t>
            </w:r>
          </w:hyperlink>
        </w:p>
        <w:p>
          <w:pPr>
            <w:pStyle w:val="Contents4"/>
            <w:tabs>
              <w:tab w:val="clear" w:pos="8176"/>
              <w:tab w:val="right" w:pos="9026" w:leader="dot"/>
            </w:tabs>
            <w:rPr/>
          </w:pPr>
          <w:hyperlink w:anchor="__RefHeading___Toc4549450_3650668749">
            <w:r>
              <w:rPr>
                <w:webHidden/>
                <w:rStyle w:val="IndexLink"/>
                <w:rtl w:val="true"/>
              </w:rPr>
              <w:t>ج</w:t>
            </w:r>
            <w:r>
              <w:rPr>
                <w:rStyle w:val="IndexLink"/>
                <w:rtl w:val="true"/>
              </w:rPr>
              <w:t xml:space="preserve">) </w:t>
            </w:r>
            <w:r>
              <w:rPr>
                <w:rStyle w:val="IndexLink"/>
                <w:rtl w:val="true"/>
              </w:rPr>
              <w:t>ساخت فيلم يا ساخت مجموعه‌هاي داستاني</w:t>
            </w:r>
            <w:r>
              <w:rPr>
                <w:rStyle w:val="IndexLink"/>
                <w:rtl w:val="true"/>
              </w:rPr>
              <w:tab/>
            </w:r>
            <w:r>
              <w:rPr>
                <w:rStyle w:val="IndexLink"/>
              </w:rPr>
              <w:t>107</w:t>
            </w:r>
          </w:hyperlink>
        </w:p>
        <w:p>
          <w:pPr>
            <w:pStyle w:val="Contents3"/>
            <w:tabs>
              <w:tab w:val="clear" w:pos="8459"/>
              <w:tab w:val="right" w:pos="9026" w:leader="dot"/>
            </w:tabs>
            <w:rPr/>
          </w:pPr>
          <w:hyperlink w:anchor="__RefHeading___Toc4549452_3650668749">
            <w:r>
              <w:rPr>
                <w:webHidden/>
                <w:rStyle w:val="IndexLink"/>
              </w:rPr>
              <w:t>7</w:t>
            </w:r>
            <w:r>
              <w:rPr>
                <w:rStyle w:val="IndexLink"/>
                <w:rtl w:val="true"/>
              </w:rPr>
              <w:t xml:space="preserve">. </w:t>
            </w:r>
            <w:r>
              <w:rPr>
                <w:rStyle w:val="IndexLink"/>
                <w:rtl w:val="true"/>
              </w:rPr>
              <w:t>وضعيت حضور روح در فيلم‌هاي ايراني</w:t>
            </w:r>
            <w:r>
              <w:rPr>
                <w:rStyle w:val="IndexLink"/>
                <w:rtl w:val="true"/>
              </w:rPr>
              <w:tab/>
            </w:r>
            <w:r>
              <w:rPr>
                <w:rStyle w:val="IndexLink"/>
              </w:rPr>
              <w:t>108</w:t>
            </w:r>
          </w:hyperlink>
        </w:p>
        <w:p>
          <w:pPr>
            <w:pStyle w:val="Contents3"/>
            <w:tabs>
              <w:tab w:val="clear" w:pos="8459"/>
              <w:tab w:val="right" w:pos="9026" w:leader="dot"/>
            </w:tabs>
            <w:rPr/>
          </w:pPr>
          <w:hyperlink w:anchor="__RefHeading___Toc4549454_3650668749">
            <w:r>
              <w:rPr>
                <w:webHidden/>
                <w:rStyle w:val="IndexLink"/>
              </w:rPr>
              <w:t>8</w:t>
            </w:r>
            <w:r>
              <w:rPr>
                <w:rStyle w:val="IndexLink"/>
                <w:rtl w:val="true"/>
              </w:rPr>
              <w:t xml:space="preserve">. </w:t>
            </w:r>
            <w:r>
              <w:rPr>
                <w:rStyle w:val="IndexLink"/>
                <w:rtl w:val="true"/>
              </w:rPr>
              <w:t>نقد و تحليل سريال حلقه سبز</w:t>
            </w:r>
            <w:r>
              <w:rPr>
                <w:rStyle w:val="IndexLink"/>
                <w:rtl w:val="true"/>
              </w:rPr>
              <w:tab/>
            </w:r>
            <w:r>
              <w:rPr>
                <w:rStyle w:val="IndexLink"/>
              </w:rPr>
              <w:t>112</w:t>
            </w:r>
          </w:hyperlink>
        </w:p>
        <w:p>
          <w:pPr>
            <w:pStyle w:val="Contents2"/>
            <w:tabs>
              <w:tab w:val="clear" w:pos="8743"/>
              <w:tab w:val="right" w:pos="9026" w:leader="dot"/>
            </w:tabs>
            <w:rPr/>
          </w:pPr>
          <w:hyperlink w:anchor="__RefHeading___Toc4549456_3650668749">
            <w:r>
              <w:rPr>
                <w:webHidden/>
                <w:rStyle w:val="IndexLink"/>
                <w:rtl w:val="true"/>
              </w:rPr>
              <w:t>كتاب‌نامه</w:t>
            </w:r>
            <w:r>
              <w:rPr>
                <w:rStyle w:val="IndexLink"/>
                <w:rtl w:val="true"/>
              </w:rPr>
              <w:tab/>
            </w:r>
            <w:r>
              <w:rPr>
                <w:rStyle w:val="IndexLink"/>
              </w:rPr>
              <w:t>123</w:t>
            </w:r>
          </w:hyperlink>
        </w:p>
        <w:p>
          <w:pPr>
            <w:pStyle w:val="Contents3"/>
            <w:tabs>
              <w:tab w:val="clear" w:pos="8459"/>
              <w:tab w:val="right" w:pos="9026" w:leader="dot"/>
            </w:tabs>
            <w:rPr/>
          </w:pPr>
          <w:hyperlink w:anchor="__RefHeading___Toc4549458_365066874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549460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123</w:t>
            </w:r>
          </w:hyperlink>
        </w:p>
        <w:p>
          <w:pPr>
            <w:pStyle w:val="Contents3"/>
            <w:tabs>
              <w:tab w:val="clear" w:pos="8459"/>
              <w:tab w:val="right" w:pos="9026" w:leader="dot"/>
            </w:tabs>
            <w:rPr/>
          </w:pPr>
          <w:hyperlink w:anchor="__RefHeading___Toc4549462_3650668749">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131</w:t>
            </w:r>
          </w:hyperlink>
        </w:p>
        <w:p>
          <w:pPr>
            <w:pStyle w:val="Contents3"/>
            <w:tabs>
              <w:tab w:val="clear" w:pos="8459"/>
              <w:tab w:val="right" w:pos="9026" w:leader="dot"/>
            </w:tabs>
            <w:rPr/>
          </w:pPr>
          <w:hyperlink w:anchor="__RefHeading___Toc4549464_3650668749">
            <w:r>
              <w:rPr>
                <w:webHidden/>
                <w:rStyle w:val="IndexLink"/>
                <w:rtl w:val="true"/>
              </w:rPr>
              <w:t>ج</w:t>
            </w:r>
            <w:r>
              <w:rPr>
                <w:rStyle w:val="IndexLink"/>
                <w:rtl w:val="true"/>
              </w:rPr>
              <w:t xml:space="preserve">) </w:t>
            </w:r>
            <w:r>
              <w:rPr>
                <w:rStyle w:val="IndexLink"/>
                <w:rtl w:val="true"/>
              </w:rPr>
              <w:t>پايگاه اينترنتي</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9_13018"/>
      <w:bookmarkStart w:id="1" w:name="pg2089_13018"/>
      <w:bookmarkEnd w:id="1"/>
    </w:p>
    <w:p>
      <w:pPr>
        <w:pStyle w:val="Heading2"/>
        <w:numPr>
          <w:ilvl w:val="1"/>
          <w:numId w:val="1"/>
        </w:numPr>
        <w:rPr/>
      </w:pPr>
      <w:bookmarkStart w:id="2" w:name="pg2089_13018"/>
      <w:bookmarkStart w:id="3" w:name="__RefHeading___Toc454930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 ابوذر،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معارف اسلامي با رويكرد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رجبي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2/222</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۴۴</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۲۹۸۲۶۵۴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49304_3650668749"/>
      <w:bookmarkStart w:id="6" w:name="_Toc2"/>
      <w:bookmarkEnd w:id="5"/>
      <w:r>
        <w:rPr>
          <w:rtl w:val="true"/>
        </w:rPr>
        <w:t>اشاره</w:t>
      </w:r>
      <w:bookmarkStart w:id="7" w:name="pg2089_13024"/>
      <w:bookmarkEnd w:id="6"/>
    </w:p>
    <w:p>
      <w:pPr>
        <w:pStyle w:val="Heading2"/>
        <w:numPr>
          <w:ilvl w:val="1"/>
          <w:numId w:val="1"/>
        </w:numPr>
        <w:rPr/>
      </w:pPr>
      <w:bookmarkStart w:id="8" w:name="__RefHeading___Toc4549306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روح ويژگي‌هاي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 آن نامرئي و مرموز بودن آن است كه سبب شده است نظريه‌هاي گوناگوني در اين باره وجود داشته باشد، به گونه‌اي كه گروهي وجود آن را باور دارند و برخي آن را نفي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 ديگر اين است كه قوام انسان به روح است و به گفته فيلسوفان، اصالت انسان به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روح، چيزي در قالب انسان اثرگذار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مي‌داند و فراموش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فرمان مي‌دهد و احساس مي‌كند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دو دليل، همواره سخن گفتن از روح، جالب و هيجان‌انگيز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 سبب شده است برنامه‌سازان و اهالي رسانه، با هر باور و انديشه‌اي،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نشان دهند و آن را سوژه برنامه‌هاي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شاهد هستيم كه فيلم‌هايي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يا خارج از كشور ساخته مي‌شود كه با فرهنگ اسلامي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نيست و اطلاعات درستي به مخاطبان ارائه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مركز پژوهش‌هاي اسلامي صدا و سيما را بر آن داشت تا پژوهشي متناسب با كار برنامه‌سازان و مديران درباره روح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حاضر برگرفته از آيات و روايات و برداشت مفسران بزرگ و فيلسوفان مسلمان است كه مي‌تواند دريچه‌اي به روي اصحاب رسانه درباره اين موضوع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پژوهشگر گرامي، جناب آقاي ابوذر رجبي كه براي نگارش اين اثر كوشيدند، تشكر و قدرداني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برنامه‌سازان، ما را از انتقادها و پيشنهادهايشان،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 پژوهش‌هاي اسلامي صدا و سيما</w:t>
      </w:r>
      <w:bookmarkStart w:id="10" w:name="pg2089_13026"/>
    </w:p>
    <w:p>
      <w:pPr>
        <w:pStyle w:val="Heading2"/>
        <w:numPr>
          <w:ilvl w:val="1"/>
          <w:numId w:val="1"/>
        </w:numPr>
        <w:rPr/>
      </w:pPr>
      <w:bookmarkStart w:id="11" w:name="__RefHeading___Toc4549308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اعتقاد به روح و ماهيت آن، يكي از پيچيده‌ترين و پر رمز و رازترين باورهاي بشري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آدمي همواره از وجود نيرويي نهفته و مرموز در درون خود آگاهي داشته است، اما برداشت و ادراك او از اين نيرو در هر دوره‌اي، متفاوت بوده و براي تبيين ماهيت و كيفيت آن، فرضيه‌هاي گوناگوني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الهي و غير الهي نيز به گونه‌هاي مختلفي بدان 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و فنا، برخي انسان‌ها را بر آن داشته است كه در باب حقيقت روح به عقايد خرافي و انحرافي روي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باور به تناسخ در ميان برخي اقوام و ملل از رايج‌ترين اين عقايد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موضوع روح اهميت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و روان‌كاوان با نگاهي علمي به روح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روش‌هاي تحقيق علمي و به صورت تجربي و آكادميك، موجوديت روح را ثابت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جلسات و گروه‌هاي متعدد احضار ارواح در كشورهاي پيشرفته و عكس‌برداري و فيلم‌برداري از اين جلسات، آزمايش‌هايي كه در زمينه ارتباط از راه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آينده‌بيني و هاله دور بدن انسان انجام شده است و چاپ كتاب‌هاي متعدد با شمارگان بالا در اين زمينه، نمونه‌هايي از تلاش گسترده محققان براي اثبات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اين شيوه‌ها را تأييد نمي‌كنيم، اما در بخشي از اين تحقيق به نقد و ارزيابي اين شيوه‌ها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ساختار علمي شناخت روح پيشرفت خوبي كرده، اما بايد دانست پاسخ بسياري از پرسش‌ها و پيچيدگي‌هاي آن فقط با مراجعه به اديان توحيدي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بايد بكوشيم تا بدانيم حقيقت روح چيست؟ ويژگي‌ها و كاركردهاي حقيقي روح كدامند؟ روح جاودانگي دارد يا فناپذير است؟ آيا تعابيري چون نفس و روح، يك حقيقتند يا آنكه دو امر مستقل از يكديگر به شمار مي‌روند؟</w:t>
      </w:r>
    </w:p>
    <w:p>
      <w:pPr>
        <w:pStyle w:val="BookText"/>
        <w:rPr/>
      </w:pPr>
      <w:r>
        <w:rPr>
          <w:rFonts w:ascii="IRNazanin" w:hAnsi="IRNazanin" w:eastAsia="IRNazanin"/>
          <w:color w:val="111111"/>
          <w:sz w:val="28"/>
          <w:sz w:val="28"/>
          <w:szCs w:val="28"/>
          <w:rtl w:val="true"/>
          <w:lang w:bidi="fa-IR"/>
        </w:rPr>
        <w:t>به طور كلي، درباره اهميت روح‌شناسي، بسيار سخن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 از زمان نيز صاحب‌نظران به تأمل در آن پرداخته و كوشيده اند براي پاسخ‌گويي به ابهام‌ها راهي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رساله‌ها، مقاله‌ها و پژوهش‌هاي فراواني نيز در اين زمينه نوشته شده است، اما گويي اين مخلوق بزرگ خداوند چنان ابعاد وسيع و عميقي دارد كه هرچه بيشتر درباره آن تحقيق شود، مشكلات و مجهولات بيشتري فراروي محققان نمايان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دقيق‌تر، با كشف هر مجهول، مجهولي تازه سر برمي‌آورد و ذهن انسان خردمند را به پاسخ‌گويي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تحقيقاتي كه در اين باره صورت گرفته، هنوز ناگفته‌هاي بسياري در مورد اين مخلوق شگفت‌آور باقي است و ضرورت تحقيق موشكافانه و بررسي نقادانه را در اين زمينه ايجاب مي‌كند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امروزه رسانه‌ها به شيوه‌هاي مختلف با روح و ابعاد گوناگون آن مواجهه مستقيم و غير‌مستقيم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بحث اين است كه چه رويكرد و باوري از روح بايد در رسانه ديني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ابتدا ديدگاه‌هاي مختلف را درباره روح، بررسي و سپس به نظرگاه اسلام در اين زمينه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فصلي ديگر به مهم‌ترين مباحث از شناخت روح مي‌پردازيم كه در رسانه قابليت طرح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پاياني نيز پس از آسيب‌شناسي موضوع روح، به ايده‌هاي برنامه‌سازي در اين زمينه اشاره خواهيم كرد</w:t>
      </w:r>
      <w:r>
        <w:rPr>
          <w:rFonts w:eastAsia="IRNazanin" w:cs="IRNazanin"/>
          <w:color w:val="111111"/>
          <w:sz w:val="28"/>
          <w:szCs w:val="28"/>
          <w:rtl w:val="true"/>
          <w:lang w:bidi="fa-IR"/>
        </w:rPr>
        <w:t>.</w:t>
      </w:r>
      <w:bookmarkStart w:id="13" w:name="pg2089_13028"/>
    </w:p>
    <w:p>
      <w:pPr>
        <w:pStyle w:val="Heading2"/>
        <w:numPr>
          <w:ilvl w:val="1"/>
          <w:numId w:val="1"/>
        </w:numPr>
        <w:rPr/>
      </w:pPr>
      <w:bookmarkStart w:id="14" w:name="__RefHeading___Toc4549310_3650668749"/>
      <w:bookmarkStart w:id="15" w:name="_Toc5"/>
      <w:bookmarkEnd w:id="13"/>
      <w:bookmarkEnd w:id="14"/>
      <w:r>
        <w:rPr>
          <w:rtl w:val="true"/>
        </w:rPr>
        <w:t>فصل اول</w:t>
      </w:r>
      <w:r>
        <w:rPr>
          <w:rtl w:val="true"/>
        </w:rPr>
        <w:t xml:space="preserve">: </w:t>
      </w:r>
      <w:r>
        <w:rPr>
          <w:rtl w:val="true"/>
        </w:rPr>
        <w:t>كليات</w:t>
      </w:r>
      <w:bookmarkEnd w:id="15"/>
    </w:p>
    <w:p>
      <w:pPr>
        <w:pStyle w:val="Heading3"/>
        <w:numPr>
          <w:ilvl w:val="2"/>
          <w:numId w:val="1"/>
        </w:numPr>
        <w:rPr/>
      </w:pPr>
      <w:bookmarkStart w:id="16" w:name="__RefHeading___Toc4549312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روح‌شناسي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بستر تاريخي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روح</w:t>
      </w:r>
    </w:p>
    <w:p>
      <w:pPr>
        <w:pStyle w:val="Heading3"/>
        <w:numPr>
          <w:ilvl w:val="2"/>
          <w:numId w:val="1"/>
        </w:numPr>
        <w:rPr/>
      </w:pPr>
      <w:bookmarkStart w:id="18" w:name="__RefHeading___Toc4549314_3650668749"/>
      <w:bookmarkStart w:id="19" w:name="_Toc7"/>
      <w:bookmarkEnd w:id="18"/>
      <w:r>
        <w:rPr/>
        <w:t>1</w:t>
      </w:r>
      <w:r>
        <w:rPr>
          <w:rtl w:val="true"/>
        </w:rPr>
        <w:t xml:space="preserve">. </w:t>
      </w:r>
      <w:r>
        <w:rPr>
          <w:rtl w:val="true"/>
        </w:rPr>
        <w:t>اهميت روح‌شناسي</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روح‌شناسي</w:t>
      </w:r>
    </w:p>
    <w:p>
      <w:pPr>
        <w:pStyle w:val="BookText"/>
        <w:rPr/>
      </w:pPr>
      <w:r>
        <w:rPr>
          <w:rFonts w:ascii="IRNazanin" w:hAnsi="IRNazanin" w:eastAsia="IRNazanin"/>
          <w:color w:val="111111"/>
          <w:sz w:val="28"/>
          <w:sz w:val="28"/>
          <w:szCs w:val="28"/>
          <w:rtl w:val="true"/>
          <w:lang w:bidi="fa-IR"/>
        </w:rPr>
        <w:t>پي بردن به حقيقت انساني و درك ناشناخته‌هاي آن، همواره از دغدغه‌هاي متفكران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به صورت پيوسته در انديشه‌هاي بزرگان ما آمده است، اما امروزه با توجه به پرسش‌ها و شبهه‌هاي جديد، اهميت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اگر وجود روح و بقاي آن پس از مرگ ثابت نشود، بحث از معاد و جاودانگي بي‌معنا خواهد بود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شناخت ماهيت روح و آگاهي از ويژگي‌ها و كاركردهاي آن، به برنامه‌ريزي در زمينه تربيت انسان كمك بزرگي خواهد كرد؛ چون برنامه‌ريزي تعليم و تربيت بر اساس مباني انسان‌شناسي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به مسئله روح نيز در اين هدف دخيل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بحث درباره معناي زندگي به صورت جدي براي متفكران جهان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آشنايي با روح و تجرد آن در معنا‌بخشي به زندگي و حيات آدمي نقش اساسي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مسائل اخلاقي، ارتباط بسيار نزديكي با مسئله روح و شناخت چگونگي حقيقت آدمي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حقيقت روح آدمي شناخته نشود، كمالاتي كه ممكن است انسان با اخلاق پسنديده به دست آورد، معلوم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معيارهاي صحيح اخلاق نيكو و تشخيص آنها از اخلاق نكوهيده به دست نمي‌آيد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شناخت روح با احكام اجتماعي از قبيل اقتصاد، حقوق و سياست و امثال آنها نيز ارتباط دارد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علم و شناخت، مقدمه همه امور به شمار مي‌رود و مهم‌ترين و ضروري‌ترين شناخت براي هر موجود داراي علم و شعور، شناخت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آدمي همان روح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خود و امكان و محدوده شناختش را نداند، نمي‌تواند به شناخت ديگر موجودات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امامان معصوم عليهم السلام در روايات مختلف، هيچ شناختي را براي انسان به اندازه شناخت روح و نفس مهم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مَعرِفَةَ كَمَعرِفتِك بِنَفْسِك؛ هيچ شناختي مانند اين نيست كه خود را بشناسي</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امام علي عليه السلام نيز شناخت خود را مقدمه ديگر معرفت‌ها دانسته است</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بنابراين، بدون شناخت روح، سه محور انديشه بشري يعني خدا، جهان و انسان تبيين نخواهد شد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خداشناسي مي‌توانيم به اين نكته اشاره كنيم كه يكي از مهم‌ترين راه‌هاي اثبات عقلي خدا، سير انفسي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طريق، انسان پس از كنار زدن تعلقات دنيايي و انديشه‌هاي مختلف و بازگشت به خويشتن خويش، روح و جانش را مي‌يابد و خود را فقير و وابسته به موجودي نامتناهي و متعالي مي‌بيند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از آنجا كه خداوند، خود را به روح انسان شناسانده است، در جان و روح او، معرفتي شهودي از خدا تجلي مي‌يابد كه با رفع غفلت‌ها به اين معرفت آگاه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مورد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ثَبتَتِ الْمَعرفةُ فِي قُلوبِهم وَ نَسُوا الْمَوقِفَ، سَيَذكُرونَه يَوماً ما، وَلَو لاَ ذلك لَم يَدرِ اَحَدٌ مَنْ خَالِقُه وَ لا مَنْ رَازِقُه</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معرفت در دل آنها ثابت ماند، ولي جايگاه آن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روزي آن را به ياد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نبود، هيچ كس نمي‌دانست كه آفريننده و روزي‌دهنده‌اش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شناخت روح با جهان‌شناسي در اين است كه انسان پس از اينكه به خود و قلمرو شناختش آگاه شد، مي‌تواند در همان قلمرو به بررسي و شناخت جهان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آدمي متوجه شود كه روح او خاستگاه الهي دارد و با هدف خاصي به اين جهان آمده است و پس از اين جهان نيز در جهاني ديگر زندگي خواهد كرد، اين نگرش، تفسير خاصي از جهان را در اختيارش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روح پس از مرگ و بازگشت دوباره به بدن براي بهره‌مندي از پاداش و تحمل كيفر سبب مي‌شود انسان، جهان كنوني را مقدمه جهان آخرت تفسير كند و ديدگاهش نسبت به اجزاي آن تغيير يابد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روح در انسان‌شناسي و سعادت و رفتار آدمي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پيش روي انسان اين است كه بداند چه 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بدانيم چه بايد بكنيم، بايد بدانيم كيستيم و چه مي‌توانيم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پرسش‌هاي اخير در شناخت روح آدمي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مشكلات انسان معاصر به ديدگاه نادرست او درباره روح انسان مربوط</w:t>
      </w:r>
      <w:bookmarkStart w:id="20" w:name="pg2089_13031"/>
    </w:p>
    <w:p>
      <w:pPr>
        <w:pStyle w:val="BookText"/>
        <w:rPr/>
      </w:pPr>
      <w:bookmarkEnd w:id="20"/>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تا زماني كه ديدگاه بشر معاصر درباره انسان و روح او اصلاح نشود، بحران‌هاي فردي و اجتماعي رو به افزايش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هويت، از خودبيگانگي، افزايش آمار بيماري‌هاي رواني و خودكشي، بي‌بندوباري، سست شدن اخلاق و روابط عاطفي، از جمله پي‌آمدهاي تفكر انسان جديد درباره چيستي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چنين مشكلاتي، شناخت حقيقت آدمي و وابستگي به موجود متعالي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مي‌توانيم به اين نكته پي ببريم كه هيچ شناختي مهم‌تر از شناخت روح آدمي نيست؛ چون روح همان حقيقت شكل‌دهنده انسان است</w:t>
      </w:r>
      <w:r>
        <w:rPr>
          <w:rFonts w:eastAsia="IRNazanin" w:cs="IRNazanin"/>
          <w:color w:val="111111"/>
          <w:sz w:val="28"/>
          <w:szCs w:val="28"/>
          <w:rtl w:val="true"/>
          <w:lang w:bidi="fa-IR"/>
        </w:rPr>
        <w:t>.</w:t>
      </w:r>
    </w:p>
    <w:p>
      <w:pPr>
        <w:pStyle w:val="Heading3"/>
        <w:numPr>
          <w:ilvl w:val="2"/>
          <w:numId w:val="1"/>
        </w:numPr>
        <w:rPr/>
      </w:pPr>
      <w:bookmarkStart w:id="21" w:name="__RefHeading___Toc4549316_3650668749"/>
      <w:bookmarkStart w:id="22" w:name="_Toc8"/>
      <w:bookmarkEnd w:id="21"/>
      <w:r>
        <w:rPr/>
        <w:t>2</w:t>
      </w:r>
      <w:r>
        <w:rPr>
          <w:rtl w:val="true"/>
        </w:rPr>
        <w:t xml:space="preserve">. </w:t>
      </w:r>
      <w:r>
        <w:rPr>
          <w:rtl w:val="true"/>
        </w:rPr>
        <w:t>واژه‌شناسي</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واژه‌شناسي</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اصل از همين سه حرف شكل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مي‌گويند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به اين روايت از امام معصوم عليه السلام استناد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رُوحاً لِاَنَّهُ اُشْتُقَّ اسْمُهُ مِنَ الرّيح؛ روح را از آن جهت روح ناميدند كه نامش از 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لسان العرب نيز روح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دانسته شده است</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نويسنده كتاب العين، روح را نفسي دانسته كه بدن به واسطه آن زنده است</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عمده فرهنگ‌ها، اصل كلمه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معناي نسيم</w:t>
      </w:r>
    </w:p>
    <w:p>
      <w:pPr>
        <w:pStyle w:val="BookText"/>
        <w:rPr/>
      </w:pPr>
      <w:r>
        <w:rPr>
          <w:rFonts w:ascii="IRNazanin" w:hAnsi="IRNazanin" w:eastAsia="IRNazanin"/>
          <w:color w:val="111111"/>
          <w:sz w:val="28"/>
          <w:sz w:val="28"/>
          <w:szCs w:val="28"/>
          <w:rtl w:val="true"/>
          <w:lang w:bidi="fa-IR"/>
        </w:rPr>
        <w:t>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تناسب آن با روح، سريان و جريان باشد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حقيقت نسيم‌گونه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عرب، روح چند كاربرد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سكون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معناي جان، حياتي است كه در موجودات جان‌دار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به اين امر تصريح شده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مورد معناي دوم، خليل بن احمد در كتاب العين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يُحيي به الْبَدنُ يقُال خَرَجَتْ رُوحُه، اي نَفْسُه</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ابن منظور نيز درباره معناي سوم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يعني روح را به معني دميدن گرفته و دميدن همان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لسان العرب، نفس و روح را به يك معنا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اصفهاني در مفردات، واژه روح را در اصل به معناي تنفس مي‌داند، البته اگر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ريشه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ميان تنفس و بقاي حيات ارتباط نزديكي است، روح به معناي جان و نفس آدمي اطلاق شده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روح نزديك به چهارصد بار در عهد قديم آمده است و در عهد جديد نيز واژه‌هاي روح، روح الله، روح الرب، روح الاب، روح يسوع، روح المسيح و روح القدس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در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قديم و 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عنوان اساس حيات انسان و گاه نيروي حيات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نيز مترادف با نفس انسان و گاه به عنوان عامل حيات در جهان و انسان معرفي شده است</w:t>
      </w:r>
      <w:r>
        <w:rPr>
          <w:rFonts w:eastAsia="IRNazanin" w:cs="IRNazanin"/>
          <w:color w:val="111111"/>
          <w:sz w:val="28"/>
          <w:szCs w:val="28"/>
          <w:rtl w:val="true"/>
          <w:lang w:bidi="fa-IR"/>
        </w:rPr>
        <w:t>.</w:t>
      </w:r>
      <w:r>
        <w:rPr>
          <w:rStyle w:val="FootnoteAnchor"/>
          <w:rtl w:val="true"/>
        </w:rPr>
        <w:footnoteReference w:id="15"/>
      </w:r>
      <w:bookmarkStart w:id="23" w:name="pg2089_13033"/>
    </w:p>
    <w:p>
      <w:pPr>
        <w:pStyle w:val="Heading3"/>
        <w:numPr>
          <w:ilvl w:val="2"/>
          <w:numId w:val="1"/>
        </w:numPr>
        <w:rPr/>
      </w:pPr>
      <w:bookmarkStart w:id="24" w:name="__RefHeading___Toc4549318_3650668749"/>
      <w:bookmarkStart w:id="25" w:name="_Toc9"/>
      <w:bookmarkEnd w:id="23"/>
      <w:bookmarkEnd w:id="24"/>
      <w:r>
        <w:rPr/>
        <w:t>3</w:t>
      </w:r>
      <w:r>
        <w:rPr>
          <w:rtl w:val="true"/>
        </w:rPr>
        <w:t xml:space="preserve">. </w:t>
      </w:r>
      <w:r>
        <w:rPr>
          <w:rtl w:val="true"/>
        </w:rPr>
        <w:t>بستر تاريخي</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بستر تاريخي</w:t>
      </w:r>
    </w:p>
    <w:p>
      <w:pPr>
        <w:pStyle w:val="BookText"/>
        <w:rPr/>
      </w:pPr>
      <w:r>
        <w:rPr>
          <w:rFonts w:ascii="Amiri" w:hAnsi="Amiri" w:eastAsia="Amiri" w:cs="Amiri"/>
          <w:color w:val="111111"/>
          <w:sz w:val="28"/>
          <w:sz w:val="28"/>
          <w:szCs w:val="28"/>
          <w:rtl w:val="true"/>
          <w:lang w:bidi="ar-SA"/>
        </w:rPr>
        <w:t>فريد وجدي در دايرة‌المعارف خود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به وجود روح و ظهور آن براي انسان‌ها امر مسلمي نزد قدما، انسان‌ها، امت‌ها و اديان گوناگون و فلاسفه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عقيده نوظهوري نيست و سابقه طولاني عقيدتي دارد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هندويي، اعتقاد راسخي نسبت به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انسان تنها از تن ساخته نشده است، هيچ ابهامي در متون و تفاسير ديني هندويي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ديدگاهي كه در وداها تأييد مي‌شود، علاوه بر تن مادي، روحي ناميرا وجود دارد كه مستقل از كالبد است و بدن بدون آن بي‌جان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آيين هندويي، روح به تن وابسته نيست؛ تن همچون لباس و جامه روح است و همچنان‌كه تن، لباس نو و بهتري بر تن مي‌كند يا به خانه بهتري مي‌رود، روح نيز تغيير جامه و خانه مي‌دهد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آيين بودايي، بحث از روح بسيار پيچيده و با ابهام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آيين، روح به عنوان حقيقتي متغير پذيرفته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آنان به بقاي نفس باور ندارند، به مسئله تناسخ روي آورده‌اند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مذهب زرتشتي، انسان از عناصر چندگانه‌اي شكل يافته كه يكي از آنها روح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نظر زرتشتيان، روح، پرتو مقدسي از انوار الهي است و اين گوهر تابناك و طاهر افلاكي در جسد خاكي و قفس وجود انساني پنهان گشته و براي مدت معيّني به وديعت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نظر اينان، همه ارواح از محل و حقيقت واحدي صادر شده‌اند و جميع افراد بشري در اين نعمت الهي شريكند؛ يعني تمام ارواح از روح واحدي صادر گرديده و در ظاهر، تعدد پذيرفته و در ابدان مختلف ساكن شده‌اند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آيين كنفوسيوس درباره روح آمده است كه روح، فناناپذير و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از هر طرف، جسم آدمي را احاطه كرده‌اند</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در عهد قديم، انسان، موجودي دانسته شده است كه در آن، عنصر خاكي و روح الهي در هم آميخته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سبب زندگي و حيات‌بخشي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كتاب مقدس يهوديان، شخصيت انساني همچون يك كل مطرح مي‌شود و روح از جسم جدايي كامل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يهوديان، خداوند، روح را در انسان مي‌آفريند و در زمان مرگ، آن را از انسان باز مي‌گيرد و دوباره براي داوري به او باز مي‌گرداند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عهد جديد به عقايد مطرح شده در عهد قديم شباهت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تفاوت‌هايي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مسيحيان، انسان، مخلوق خداست و اصل وجودش را به خداوند مديون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آميزه‌اي از بدن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انساني با خداوند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روح، بي‌واسطه از خدا ناشي شده و عنصري ماوراي طبيعي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روح است كه آدمي از ابديت و ازليت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آيين مسيحيت آن است كه در اين دين، عامل غير مادي وجود انسان، خود، دوگانه است؛ يعني روح و نفس از هم تفكيك مي‌شوند</w:t>
      </w:r>
      <w:r>
        <w:rPr>
          <w:rFonts w:eastAsia="IRNazanin" w:cs="IRNazanin"/>
          <w:color w:val="111111"/>
          <w:sz w:val="28"/>
          <w:szCs w:val="28"/>
          <w:rtl w:val="true"/>
          <w:lang w:bidi="fa-IR"/>
        </w:rPr>
        <w:t>.</w:t>
      </w:r>
      <w:r>
        <w:rPr>
          <w:rStyle w:val="FootnoteAnchor"/>
          <w:rtl w:val="true"/>
        </w:rPr>
        <w:footnoteReference w:id="24"/>
      </w:r>
      <w:bookmarkStart w:id="26" w:name="pg2089_13035"/>
    </w:p>
    <w:p>
      <w:pPr>
        <w:pStyle w:val="Heading3"/>
        <w:numPr>
          <w:ilvl w:val="2"/>
          <w:numId w:val="1"/>
        </w:numPr>
        <w:rPr/>
      </w:pPr>
      <w:bookmarkStart w:id="27" w:name="__RefHeading___Toc4549320_3650668749"/>
      <w:bookmarkStart w:id="28" w:name="_Toc10"/>
      <w:bookmarkEnd w:id="26"/>
      <w:bookmarkEnd w:id="27"/>
      <w:r>
        <w:rPr/>
        <w:t>4</w:t>
      </w:r>
      <w:r>
        <w:rPr>
          <w:rtl w:val="true"/>
        </w:rPr>
        <w:t xml:space="preserve">. </w:t>
      </w:r>
      <w:r>
        <w:rPr>
          <w:rtl w:val="true"/>
        </w:rPr>
        <w:t>حقيقت روح</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روح</w:t>
      </w:r>
    </w:p>
    <w:p>
      <w:pPr>
        <w:pStyle w:val="BookText"/>
        <w:rPr/>
      </w:pPr>
      <w:r>
        <w:rPr>
          <w:rFonts w:ascii="IRNazanin" w:hAnsi="IRNazanin" w:eastAsia="IRNazanin"/>
          <w:color w:val="111111"/>
          <w:sz w:val="28"/>
          <w:sz w:val="28"/>
          <w:szCs w:val="28"/>
          <w:rtl w:val="true"/>
          <w:lang w:bidi="fa-IR"/>
        </w:rPr>
        <w:t>آيا روح انسان، امري مادي و برخاسته از ماده است، چنان‌كه ماده‌گرايان به ويژه كمونيست‌ها مي‌گويند يا آنكه روح امري ماورايي است، چنان‌كه الهيون بدان اعتقاد دارند؟ يافتن پاسخ صحيح اين پرسش براي شناخت حقيقت روح،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حقيقت روح در علوم تجربي و روان‌شناسي جديد نيز اختلاف زيادي وجود دارد و برخي در اصل وجود آن مناقشه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مايو از مشهورترين علماي علوم تجربي در امريكا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علماي تشريح، دقايق و اجزاي بدن انسان را شكافته و به جزئيات آن رسيدگي نموده، ولي اثري از روح نيافته‌اند و اين، خود، دليل بر اين است كه روح وجود ندارد و اعتقاد به وجود آن فقط افسانه‌اي است كه از گذشتگان به ما ارث رسيده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عصر مدرن با اينكه پوزيتيويست‌ها بسياري از كرسي‌هاي علمي مهم جهان را در اختيار دارند، عقايدشان در مورد روح با استقبال روبه‌رو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مايو در امريكا چنين باوري را در مورد روح مطرح كرد، افرادي مانند پروفسور فرانسيس ملر به او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مقاله‌اي مي‌نويسد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كسي به دكتر مايو گفته كه روح عضوي مادي و داراي خصوصيات ماده است كه علماي تشريح آن را در اجزا‌ي بدن بايد تجسس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نديدن روح را دليل براي انكار آن قرار دهيم، چرا عين آن را براي انكار عقل دليل ندانيم؛ زيرا همان‌طور كه به واسطه تشريح، موفق به ديدن روح نمي‌شويم، عقل را نيز نمي‌توانيم به شكل ماده مستقلي در دماغ مشاهده نماييم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روان‌شناسي جديد، ادله متعددي بر وجود روح اقامه مي‌شود كه بيشتر اين دلايل، تجربي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روان‌شناسان معتقدند كه روح، امري غيرمادي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عده‌اي ديگر نيز بر اين باورند كه روح، مادي است و بسياري از فرآيندهاي روحي بر اثر فعاليت مغز و سلسله اعصاب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دست‌كم، متأثر از فعل و انفعالات مادي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نيز حتي روان‌شناساني كه روح را مجرد مي‌دانند، آن را از اثرپذيري از امور بدني بر كنار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روان‌كاوها در بررسي انسان به اين نتيجه رسيده‌اند كه آدمي با ديگر موجودات شباهت‌هايي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نيز مشاهده كرده‌اند كه انسان داراي ويژگي‌هايي است كه ديگر موجودات مادي از آنها بي‌بهره‌اند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انسان‌ها خصو‌صياتي از قبيل فهم، شعور، تصميم و اراده، عشق و مهرورزي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مي‌گويند كه مبدأ اين ويژگي‌ها چيزي جز روح نمي‌تواند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 علم روان‌شناسي و روان‌كاوي، روح و روان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علوم،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روح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نيستند، بلكه مراحل متفاوتي از يك واقعيتند؛ چون وقتي سخن از ارتباط روح با جسم است و تأثير متقابل اين دو در يكديگر بيان مي‌شود، نام روان بر آن مي‌گذارند و آنجا كه از پديده‌هاي روحي، قطع نظر از جسم، بحث مي‌شود، نام روح را براي آن به كار مي‌برند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در تبيين مسئله روح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بيان كرديم، بيشتر آنها قايل به تجرد روح و اثرپذيري روح و بدن از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هم مانند رفتار‌گرايان بر اين باورند كه پديده‌هاي روحي و خود روح، امري مادي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عده‌اي مانند هاكسلي، پديده‌هاي روحي را با پديده‌هاي مادي، متفاوت و در عين حال، ناشي از تحولات مادي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مانند پي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استراوسن مي‌گويند كه روح همان پديده‌هاي روحي است كه در مسير انساني پديد مي‌آيد و از بين مي‌رود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البته به جهات متعددي مي‌توان پذيرفت كه در گذشته، روان‌شناسان بيشتر به نفس مي‌پرداختند تا روح و اين اعتقاد به ويژه در ميان انديشمندان مسلمان، رايج‌تر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آنان، در اشاراتي كه قرآن نسبت به روح دارد، آن را حقيقتي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مي‌كند؛ به اين معنا كه در قلمرو آن، تدريج، تمهيد، شرايط و اقتضا به گونه‌اي كه در امور مربوط به ما ملاحظه مي‌شود،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روح كه از جمله آن است، در قالب‌هاي ما محصور شدني نيست و از منزلگاه علم و منطق انسان، بسي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انسان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نبايد درباره روح بحث و گفت‌وگو كرد؛ چرا كه به كمك آيات و روايات، به گوشه‌هايي از حقيقت روح مي‌توان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ذكر شد، مي‌توان نتيجه گرفت كه موضوع اصلي روان‌شناسي، روح انساني است؛ زيرا روان‌شناسي در پي شناخت واقعيت و وضع موجود آدمي است؛ خواه او جوهر حقيقي خود را به همراه داشته يا آن را به تباهي كشانده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وقتي از روح سخن مي‌گوييم، انسان را موجودي زنده با كالبد مادي مشخص در نظر مي‌گيريم و فعل و انفعالات جسمي و روان‌شناختي او را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برداشتي در حوزه علم روان‌شناسي، مفهوم روح داراي تظاهرات مشخص روان‌شناختي بوده و به شكلي نظام‌مند قابل بررسي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ديدگاه در روان‌شناسي پذيرفتني نيست و از روح به طور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 بحث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روان‌شناسي به روح آدمي با رويكرد تجربي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دوره معاصر، روان‌شناسي به دانشي پر دامنه تبديل شده است كه گرايش‌هاي متعددي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مدرن امروزي را از اين دانش نمي‌توان بي‌نياز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اهميتي كه روان‌شناسي علمي دارد، نبايد اين واقعيت را از نظر دور داشت كه اين علم در برخي زمينه‌ها، بر مباني ماده‌انگاري و ماترياليستي مبتني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شناخت كامل و عميق انسان عاجز است</w:t>
      </w:r>
      <w:r>
        <w:rPr>
          <w:rFonts w:eastAsia="IRNazanin" w:cs="IRNazanin"/>
          <w:color w:val="111111"/>
          <w:sz w:val="28"/>
          <w:szCs w:val="28"/>
          <w:rtl w:val="true"/>
          <w:lang w:bidi="fa-IR"/>
        </w:rPr>
        <w:t>.</w:t>
      </w:r>
      <w:bookmarkStart w:id="29" w:name="pg2089_13040"/>
    </w:p>
    <w:p>
      <w:pPr>
        <w:pStyle w:val="Heading2"/>
        <w:numPr>
          <w:ilvl w:val="1"/>
          <w:numId w:val="1"/>
        </w:numPr>
        <w:rPr/>
      </w:pPr>
      <w:bookmarkStart w:id="30" w:name="__RefHeading___Toc4549322_3650668749"/>
      <w:bookmarkStart w:id="31" w:name="_Toc11"/>
      <w:bookmarkEnd w:id="29"/>
      <w:bookmarkEnd w:id="30"/>
      <w:r>
        <w:rPr>
          <w:rtl w:val="true"/>
        </w:rPr>
        <w:t>فصل دوم</w:t>
      </w:r>
      <w:r>
        <w:rPr>
          <w:rtl w:val="true"/>
        </w:rPr>
        <w:t xml:space="preserve">: </w:t>
      </w:r>
      <w:r>
        <w:rPr>
          <w:rtl w:val="true"/>
        </w:rPr>
        <w:t>روح از منظر اسلام</w:t>
      </w:r>
      <w:bookmarkEnd w:id="31"/>
    </w:p>
    <w:p>
      <w:pPr>
        <w:pStyle w:val="Heading3"/>
        <w:numPr>
          <w:ilvl w:val="2"/>
          <w:numId w:val="1"/>
        </w:numPr>
        <w:rPr/>
      </w:pPr>
      <w:bookmarkStart w:id="32" w:name="__RefHeading___Toc4549324_365066874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منظر اسلام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در روايات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نفس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اثبات روح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روح انسان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در علوم اسلامي</w:t>
      </w:r>
    </w:p>
    <w:p>
      <w:pPr>
        <w:pStyle w:val="Heading3"/>
        <w:numPr>
          <w:ilvl w:val="2"/>
          <w:numId w:val="1"/>
        </w:numPr>
        <w:rPr/>
      </w:pPr>
      <w:bookmarkStart w:id="34" w:name="__RefHeading___Toc4549326_3650668749"/>
      <w:bookmarkStart w:id="35" w:name="_Toc13"/>
      <w:bookmarkEnd w:id="34"/>
      <w:r>
        <w:rPr/>
        <w:t>1</w:t>
      </w:r>
      <w:r>
        <w:rPr>
          <w:rtl w:val="true"/>
        </w:rPr>
        <w:t xml:space="preserve">. </w:t>
      </w:r>
      <w:r>
        <w:rPr>
          <w:rtl w:val="true"/>
        </w:rPr>
        <w:t>روح در قرآن</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قرآن</w:t>
      </w:r>
    </w:p>
    <w:p>
      <w:pPr>
        <w:pStyle w:val="BookText"/>
        <w:rPr/>
      </w:pPr>
      <w:r>
        <w:rPr>
          <w:rFonts w:ascii="Amiri" w:hAnsi="Amiri" w:eastAsia="Amiri" w:cs="Amiri"/>
          <w:color w:val="111111"/>
          <w:sz w:val="28"/>
          <w:sz w:val="28"/>
          <w:szCs w:val="28"/>
          <w:rtl w:val="true"/>
          <w:lang w:bidi="ar-SA"/>
        </w:rPr>
        <w:t>در دين مبين اسلام، حقيقت انسان به روح اوست؛ يعني روح در انسان اصالت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امر به اصالت روح در اسلام ياد مي‌شود</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منظور از اين اصل آن است كه قوام انسانيت انسان، به روحش است و تا وقتي روح هست، انسانيت انسان باقي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علامه طباطبايي در بخش‌هاي متعددي از تفسير الميزان به اين اصل اشاره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جلد دوم اين تفسير مي‌نويسد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نوع بشر را به هنگام خلقت از دو جزء تركيب و از دو جوهر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ماده بدني و ديگري، گوهر 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متلازم و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دوران زندگي مادي سپري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مي‌ميرد و روح همچنان باقي و پاينده خواهد بود، تا زماني</w:t>
      </w:r>
    </w:p>
    <w:p>
      <w:pPr>
        <w:pStyle w:val="BookText"/>
        <w:rPr/>
      </w:pPr>
      <w:r>
        <w:rPr>
          <w:rFonts w:ascii="IRNazanin" w:hAnsi="IRNazanin" w:eastAsia="IRNazanin"/>
          <w:color w:val="111111"/>
          <w:sz w:val="28"/>
          <w:sz w:val="28"/>
          <w:szCs w:val="28"/>
          <w:rtl w:val="true"/>
          <w:lang w:bidi="fa-IR"/>
        </w:rPr>
        <w:t>كه به فرمان خداوند به بدن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وقتي منكران معاد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وقتي ذرات ما در خاك پراكنده و نابود شوند، باز خواهيم گشت؟ خداوند در پاسخ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نابود نمي‌شويد؛ بلكه فرشته مرگ تمام وجود شما را مي‌گيرد، گر چه ابدان شما در زمين پراكنده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ديگر به جانب پروردگارتان باز خواهيد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انسان همان چيزي است كه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مي‌دهيم و اين همان چيزي است كه گوياي انسانيت انسان است، درك دارد، اراده مي‌كند، كارهاي انساني را به وسيله بدن انجام مي‌دهد، اعضا، قوا و جوارح مادي را به كار و خدمت مي‌گيرد و بدن شأني ندارد جز اينكه آلت و ابزار دست روح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فرموده قرآن، مشركان يا اهل كتاب از رسول خدا صلي الله عليه و آله درباره حقيقت روح سؤال مي‌كردند كه اين آيه در پاسخ آنان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يَسْئَلُونَكَ عَنِ الرّوحِ قُلِ الرّوحُ مِنْ أَمْرِ رَبّي وَ ما أُوتيتُمْ مِنَ الْعِلْمِ إِلاّ قَليلاً؛ از تو درباره روح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فرمان پروردگار من است و جز اندكي از دانش به شما داده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قراين موجود در اين آيه و ملاحظه روايات پيشوايان اسلام و نظر دانشمندان و صاحب‌نظران در اين زمينه چنين استفاده مي‌شود كه پرسش‌كنندگان، از حقيقت روح آدمي سؤال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از حيوانات جدا مي‌سازد و برترين شرف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 و فعاليت آدمي از روح سرچشمه مي‌گيرد و به كمك آن، زمين و آسمان را جولانگاه خود مي‌سازد و اسرار علوم را مي‌شكافد و تا اعماق موجودات راه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سؤال‌كنندگان مي‌خواستند بدانند كه حقيقت اين اعجوبه عالم آفرينش چيست؟</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آنجا كه روح، ساختاري مغاير با ماده دارد، اصول</w:t>
      </w:r>
    </w:p>
    <w:p>
      <w:pPr>
        <w:pStyle w:val="BookText"/>
        <w:rPr/>
      </w:pPr>
      <w:r>
        <w:rPr>
          <w:rFonts w:ascii="IRNazanin" w:hAnsi="IRNazanin" w:eastAsia="IRNazanin"/>
          <w:color w:val="111111"/>
          <w:sz w:val="28"/>
          <w:sz w:val="28"/>
          <w:szCs w:val="28"/>
          <w:rtl w:val="true"/>
          <w:lang w:bidi="fa-IR"/>
        </w:rPr>
        <w:t>حاكم بر آن غير از اصول حاكم بر ماده و خواص فيزيكي و شيميايي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پيامبر مأمور مي‌شود در يك جمله كوتاه و پرمعني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عالم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روح خلقتي اسرارآميز و شگفت‌انگيز و مرموز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توضيح اين پاسخ در ذيل آيه آمده است كه بهره شما انسان‌ها از علم و دانش مربوط به روح و حقيقت آن بسيار كم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جاي شگفتي نيست كه رازهاي روح را نشناسيد، هر چند از همه چيز به شما نزديك‌تر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شأن نزول اين آيه، روايات و احاديثي از پيشوايان اسلام وارد شده است،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به طايفه 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چيز آن پاسخ داد و از دادن پاسخ سؤال سوم خودداري كرد، بدانيد كه او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اصحاب كهف؛ داستان و سرگذشت ذو‌القرنين؛ روح و حقيقت آن كفار قريش نيز از پيامبر اين سؤالات سه‌گانه را پرسيدند و رسول خدا صلي الله عليه و آله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باشيد فردا پاسخ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اصحاب كهف و جريان تاريخي ذوالقرنين را توضيح داد، ولي قصه و جريان حقيقت روح را مبهم بيان كرد و منتظر نزول آيه‌اي از ناحيه خداوند بود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درباره روح و حقيقت آن اطلاعات زيادي داده نشده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افراد به شأن نزول آيه چنين ايراد گرفته‌اند كه مسئله روح، بالاتر و باعظمت‌تر از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شناخت خداوند ممكن است، چه نكته‌اي مانع از شناخت روح مي‌شود؟ در حالي كه مسئله روح از مطالب سطح</w:t>
      </w:r>
    </w:p>
    <w:p>
      <w:pPr>
        <w:pStyle w:val="BookText"/>
        <w:rPr/>
      </w:pPr>
      <w:r>
        <w:rPr>
          <w:rFonts w:ascii="IRNazanin" w:hAnsi="IRNazanin" w:eastAsia="IRNazanin"/>
          <w:color w:val="111111"/>
          <w:sz w:val="28"/>
          <w:sz w:val="28"/>
          <w:szCs w:val="28"/>
          <w:rtl w:val="true"/>
          <w:lang w:bidi="fa-IR"/>
        </w:rPr>
        <w:t>پايين‌تري براي فلاسفه و متكلمين به شمار مي‌رود، پس چگونه پيامبر حقيقت روح را نمي‌داند، در حالي كه او داناترين علما و افضل فضلاست؟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شبهه، پاسخ‌هاي متعددي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ذات پروردگار قابل شناسايي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ابزار حس و عقل و نيز وحي تنها به وجود خدا پي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لاتَفَكَّرُوا فِي ذاتِ الله بَلْ تَفَكَّرُوا فِي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وجود او و وصف كمالاتش را با دلايل عقلي، فلسفي و علمي اثبات مي‌كنيم و تشبيه حقيقت روح به حقيقت باري تعالي نيز گوياي همين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صريح بسياري از فلاسفه و اديان بزرگ آسماني و عقلا، شناخت حقيقت روح براي انسان‌ها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صريح خداوند در آيات قرآن، اطلاعات انسان‌ها درباره روح و حقيقت آن اندك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ذكر شده درباره روح؛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مبين اين مطلب است كه علم بشر نسبت به روح، محدود است و بشر توان درك حقيقت روح را ندارد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نتوان به سنگيني و سبكي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موجودي رقيق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هوا كه فضا را اشغال مي‌كند، اما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قالبي تيره بر آن پوشانيده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روح پس از آنكه از بدن جدا گشت، متلاشي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يا باقي مي‌ماند؟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است تا هنگامي كه در صور دميده 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پس روح از جمله مخلوقات باعظمت پروردگار عالم و داراي قوّت و قدرت است، ولي حقيقت آن بر انسان‌ها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عياشي از امام باقر عليه السلام و امام صادق عليه السلام نقل شده است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يسْئَلُونَكَ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الرّوحُ خُلِقَ مِنْ خَلْقِهِ وَ لَهُ بَصَرٌ وَ قُوّة و تاييدٌ بِجَعْلِهِ في قُلوبِ الرُّسلِ وَ الْمُؤمنين؛ روح از مخلوقات خداوند است و بينايي و قدرت و قوّت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در دل‌هاي پيامبران و مؤمنان قرار داده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البته آنچه در مورد جهل بشر به حقيقت روح ذكر كرديم، دليل نمي‌شود كه به بررسي روح نپردازيم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به كمك رواياتي كه از معصومان در مورد روح رسيده است و بررسي و كاوش در تفاسير بزرگان به بخشي از اسرار و رموز روح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آياتي كه مفسران به عنوان دليل وجود روح و تمايز آن از جسم بيان مي‌كنند، آيه چهاردهم از سوره مؤمنون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 فَتَبارَكَ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كريمه، پس از بيان مراحل آفرينش جسم، به آفرينش روح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روح، آفرينشي متفاوت از آفرينش بدن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برتري روح بر جسم نيز برداشت مي‌شود؛ چراكه خداوند پس از بيان آفرينش روح،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بهترين آفريدگان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مؤمنان علي عليه السلام با اشاره به آفرينش روح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نطفه به چهار ماهگي رسيد، خداوند، فرشته‌اي را به سويش مي‌فرستد و او روح را در تاريكي‌هاي سه‌گانه در بدن مي‌دمد و مقصود آيه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است؛ يعني دميدن روح</w:t>
      </w:r>
      <w:r>
        <w:rPr>
          <w:rFonts w:eastAsia="IRNazanin" w:cs="IRNazanin"/>
          <w:color w:val="111111"/>
          <w:sz w:val="28"/>
          <w:szCs w:val="28"/>
          <w:rtl w:val="true"/>
          <w:lang w:bidi="fa-IR"/>
        </w:rPr>
        <w:t>.</w:t>
      </w:r>
      <w:r>
        <w:rPr>
          <w:rStyle w:val="FootnoteAnchor"/>
          <w:rtl w:val="true"/>
        </w:rPr>
        <w:footnoteReference w:id="3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ذيل اين آيه بيان مي‌دارد كه آفرينش ديگر، پس از تكامل جنبه جسماني انسان نمي‌تواند مرحله‌اي جسماني باشد و اشاره به مرحله</w:t>
      </w:r>
    </w:p>
    <w:p>
      <w:pPr>
        <w:pStyle w:val="BookText"/>
        <w:rPr/>
      </w:pPr>
      <w:r>
        <w:rPr>
          <w:rFonts w:ascii="IRNazanin" w:hAnsi="IRNazanin" w:eastAsia="IRNazanin"/>
          <w:color w:val="111111"/>
          <w:sz w:val="28"/>
          <w:sz w:val="28"/>
          <w:szCs w:val="28"/>
          <w:rtl w:val="true"/>
          <w:lang w:bidi="fa-IR"/>
        </w:rPr>
        <w:t>دميدن روح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عبارت آيه در اين قسمت با عبارت‌هاي قبلي كه بيانگر مراحل جسماني است، متفاوت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آيه ديگري كه اصل وجود روح را بيان مي‌دارد، آيه نهم از سوره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 هشتم از همين سوره، ابتدا آفرينش جسماني را مطرح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سَوّاهُ وَ نَفَخَ فيهِ مِنْ 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اين آيه شريفه آن است كه پس از آنكه هر انساني مراحل تكامل جسماني خود را تا مرحله پردازش و تسويه پيمود، خدا در او روح مي‌دمد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از ظاهر اين آيه و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فهميده مي‌شود كه انسان، تركيبي از جسم و روح است، ولي از آيات ديگر كه مي‌تواند مفسر اين آيه‌ها باشد، استفاده مي‌شود كه حقيقت، بالاتر از مسئله تركيب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واقعيت انسان، همان روح است كه به گونه‌اي با اين بدن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از آيات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به دست مي‌آيد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روح آدمي، هويت واقعي انسان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ياد شده در مورد آفرينش انسان، پس از طرح مراحل جسماني آفرينش او، از آفرينش ديگر يا دميدن روح در او سخن به ميان آمده و اين نكته، نشانه غير مادي بودن روح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بقاي انسان پس از متلاشي شدن جسم و تداوم زندگي وي در عالم برزخ و به تمام و كمال دريافت شدن آن نيز نشان غير مادي و غير جسماني بودن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يَتَوَفّي اْلأَنْفُسَ حينَ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بيان مي‌دارد جان شما را به تمام و كمال دريافت مي‌كنيم، دليل آن است كه روح انسان، تمام هويت واقعي او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جسم هم بخشي از وجود واقعي انسان بود، هنگام</w:t>
      </w:r>
      <w:bookmarkStart w:id="36" w:name="pg2089_13046"/>
    </w:p>
    <w:p>
      <w:pPr>
        <w:pStyle w:val="BookText"/>
        <w:rPr/>
      </w:pPr>
      <w:bookmarkEnd w:id="36"/>
      <w:r>
        <w:rPr>
          <w:rFonts w:ascii="IRNazanin" w:hAnsi="IRNazanin" w:eastAsia="IRNazanin"/>
          <w:color w:val="111111"/>
          <w:sz w:val="28"/>
          <w:sz w:val="28"/>
          <w:szCs w:val="28"/>
          <w:rtl w:val="true"/>
          <w:lang w:bidi="fa-IR"/>
        </w:rPr>
        <w:t>مرگ، انسان به تمام و كمال دريافت نمي‌شد و با متلاشي شدن جسم، بخشي از هويت واقعي انسان نابود مي‌شد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37" w:name="__RefHeading___Toc4549328_3650668749"/>
      <w:bookmarkStart w:id="38" w:name="_Toc14"/>
      <w:bookmarkEnd w:id="37"/>
      <w:r>
        <w:rPr/>
        <w:t>2</w:t>
      </w:r>
      <w:r>
        <w:rPr>
          <w:rtl w:val="true"/>
        </w:rPr>
        <w:t xml:space="preserve">. </w:t>
      </w:r>
      <w:r>
        <w:rPr>
          <w:rtl w:val="true"/>
        </w:rPr>
        <w:t>روح در روايات</w:t>
      </w:r>
      <w:bookmarkEnd w:id="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در روايات</w:t>
      </w:r>
    </w:p>
    <w:p>
      <w:pPr>
        <w:pStyle w:val="BookText"/>
        <w:rPr/>
      </w:pPr>
      <w:r>
        <w:rPr>
          <w:rFonts w:ascii="IRNazanin" w:hAnsi="IRNazanin" w:eastAsia="IRNazanin"/>
          <w:color w:val="111111"/>
          <w:sz w:val="28"/>
          <w:sz w:val="28"/>
          <w:szCs w:val="28"/>
          <w:rtl w:val="true"/>
          <w:lang w:bidi="fa-IR"/>
        </w:rPr>
        <w:t>در بخش‌هاي مختلفي از مصادر روايي به بحث روح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اين روايات از جهت سند، دلالت و دسته‌بندي آنها به جهت اقسام بايد كار اساسي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روايات بحث روح ذيل آياتي است كه به مسئله روح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 مختلف اين اثر به برخي از اين روايات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فقط به بعضي از آن موارد از باب نمونه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 رابطه روح و بدن را اين‌گونه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ارتباط روح مؤمن و بدنش همچون جوهري است در صندوق كه وقتي از آن خارج مي‌شود، صندوق را رها مي‌كند و به آن اعتنا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 با بدن در نمي‌آميزند و به آن تكيه نمي‌كنند، درون آن نيستند و بر بدن احاطه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احاديث بسياري، از خلقت ارواح قبل از اجساد سخن گفته و حتي از ارتباط و شناخت و همراهي و برادري بعضي ارواح با ديگر ارواح در عالم ارواح بحث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همچنين در برخي روايات به اقسام پنج‌گانه روح اشاره شده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در كسب معارف و علوم به وسيله و ابزار احتياج دارد تا بتواند به كمال</w:t>
      </w:r>
    </w:p>
    <w:p>
      <w:pPr>
        <w:pStyle w:val="BookText"/>
        <w:rPr/>
      </w:pPr>
      <w:r>
        <w:rPr>
          <w:rFonts w:ascii="IRNazanin" w:hAnsi="IRNazanin" w:eastAsia="IRNazanin"/>
          <w:color w:val="111111"/>
          <w:sz w:val="28"/>
          <w:sz w:val="28"/>
          <w:szCs w:val="28"/>
          <w:rtl w:val="true"/>
          <w:lang w:bidi="fa-IR"/>
        </w:rPr>
        <w:t>مطلق برسد و بدن، وسيله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روشن‌تر، روح با تعلقش به بدن و با به كار بردن قواي مادي آن و از راه محسوساتي كه به وسيله حواس پنج‌گانه بينايي، شنوايي، بويايي، چشايي و لامسه، ادراك و احساس مي‌كند، به مجهولاتي پي مي‌برد كه قبل از آن به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معني با قطع ارتباط حواس با جهان خارج و جدايي روح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روشن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مربوط به معاد استفاده مي‌شود كه بعد از جدايي روح از بدن، ديگر است كمالي براي روح نخواهد بود، مگر براي افرادي كه در دنيا تخم بعضي از اعمال نيك را افشانده باشند و در عالم برزخ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كه روح با رابطه‌اش با بدن، به كمال و رشد مي‌رسد، بدن را نيز تدبير و تربيت مي‌كند و شرايط رشد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كه داخل بدن يا خارج از آن است؛ زيرا زمان و مكان براي موجود مجرّد معني ندارد، بلكه رابطه‌اش، رابطه تعلقي است كه به بدن احاطه دارد؛ يعني در هر عضو بدن در عين حال كه خود آن عضو هست، روح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 محدود به آن عضو نيست و روح در عين اينكه بالاست، پايين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امام صادق عليه السلام درباره حقيقت روح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الْأَرواحَ لا تُمازِجُ الْبَدَن ولا تُواكِلُهُ وَاِنَّما هِي كِلَلٌ لِلْبَدَنِ مُحيطةٌ بِهِ؛ ارواح با بدن آميخته نمي‌شوند و به آن متكي نيستند، بلكه بدن را در ميان گرفته و بر آن احاطه دارند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ديگري، امام صادق عليه السلام درباره حقيقت روح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جِسمٌ رَقيقٌ قَدْ الُبس قالباً كثيفا؛ روح، جسم لطيفي است كه كالبد ستبري بر آن پوشانده شده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از ديدگاه روايات معتبر اسلامي، روح داراي ويژگي‌هايي است كه از آن جمله به توصيف نشدن آن به سنگيني و سبكي، جسم رقيق بودن، مشاهده‌ناپذير بودن و قالب مثالي بودن آن مي‌توان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زمينه ويژگي روح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را نمي‌توان به سنگيني و سبكي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جسمي است رقيق كه قالب غليظي را چون جامه در بر كرده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اين روايت به دو ويژگي بسيار مهم روح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روح وزن ندارد؛ زيرا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همانند پوششي سراپاي بدن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ايشان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يكي از آفريدگان خداي متعال است و نمي‌توان آن را مشاهده كرد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روايت، يكي ديگر از ويژگي‌هاي روح؛ يعني مشاهده‌ناپذير بودن آن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حضرت سؤال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در اين دنيا مي‌ميرد، روح او كجاست؟ ايشان فرمود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كسي كه مي‌ميرد، در حالي‌كه داراي ايمان خالص باشد يا كفر خالص، روح او پس از جدا شدن از بدنش به صورتي مانند آن صورتي كه در دنيا بود، متحول و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مؤمن همانند شكل بدنش به عالم برزخ منتقل مي‌شود و در بهشتي از بهشت‌هاي دنيا تا روز قيامت در لذت و آسايش است و روح كافر هم همانند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برزخ منقل مي‌شود و تا روز قيامت در آتش قرار مي‌گيرد و در آن عذاب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اين موضوع، كلام خداي متعال</w:t>
      </w:r>
      <w:bookmarkStart w:id="39" w:name="pg2089_13049"/>
    </w:p>
    <w:p>
      <w:pPr>
        <w:pStyle w:val="BookText"/>
        <w:rPr/>
      </w:pPr>
      <w:bookmarkEnd w:id="39"/>
      <w:r>
        <w:rPr>
          <w:rFonts w:ascii="IRNazanin" w:hAnsi="IRNazanin" w:eastAsia="IRNazanin"/>
          <w:color w:val="111111"/>
          <w:sz w:val="28"/>
          <w:sz w:val="28"/>
          <w:szCs w:val="28"/>
          <w:rtl w:val="true"/>
          <w:lang w:bidi="fa-IR"/>
        </w:rPr>
        <w:t>است كه در مورد مؤمن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كاش، قوم من مي‌دانستند كه پروردگارم مرا آفريده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 اساس اين روايت، هر كس با همان شكل و صورتي كه دارد، پس از مردن وارد عالم برزخ مي‌شود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كلامي از حضرت موسي بن جعفر عليه السلام ، روح به دو بخش تقسيم شده است؛ روح عقلي و روح 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الْمَرءَ اِذا خَرجَتْ رُوحُه فَانَّ رُوحَ الْحَيوانِ باقيةٌ فِي الْبَدن، فَالَّذي يَخرُجُ مِنْه رُوحُ الْعقلِ، كَذلك هُو فِي الْمَنامِ ايضا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هنگامي كه روح انسان از او خارج مي‌شود، روح حيوان در بدنش باقي است و آن روحي كه روح انسان از او خارج مي‌شود، روح عقل است، همان طور كه در خواب نيز به همين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احاديث مربوط به خواب، نكات مهمي در مورد رابطه روح و جسم و نيز روح حيواني و روح عقل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از اين احاديث، خروج روح از بدن مؤمن در خواب به خورشيدي تشبيه شده كه اصلش در آسمان است، ولي شعاع آن به زمين مي‌رسد و تصريح شده است كه اصل روح در بدن است و از بدن خارج نمي‌شود</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40" w:name="__RefHeading___Toc4549330_3650668749"/>
      <w:bookmarkStart w:id="41" w:name="_Toc15"/>
      <w:bookmarkEnd w:id="40"/>
      <w:r>
        <w:rPr/>
        <w:t>3</w:t>
      </w:r>
      <w:r>
        <w:rPr>
          <w:rtl w:val="true"/>
        </w:rPr>
        <w:t xml:space="preserve">. </w:t>
      </w:r>
      <w:r>
        <w:rPr>
          <w:rtl w:val="true"/>
        </w:rPr>
        <w:t>روح و نفس</w:t>
      </w:r>
      <w:bookmarkEnd w:id="41"/>
    </w:p>
    <w:p>
      <w:pPr>
        <w:pStyle w:val="Heading4"/>
        <w:numPr>
          <w:ilvl w:val="3"/>
          <w:numId w:val="1"/>
        </w:numPr>
        <w:rPr/>
      </w:pPr>
      <w:bookmarkStart w:id="42" w:name="__RefHeading___Toc4549332_3650668749"/>
      <w:bookmarkStart w:id="43" w:name="_Toc16"/>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نفس</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روح و نفس يك حقيقتند، با دو عنوان يا آنكه دو واقعيت مستقل از هم هستند؟ برخي از لغويون، اين دو واژه را به يك معنا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واژه‌شناسي لغت روح، سخني از خليل بن احمد در اين مورد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4" w:name="pg2089_13050"/>
    </w:p>
    <w:p>
      <w:pPr>
        <w:pStyle w:val="BookText"/>
        <w:rPr/>
      </w:pPr>
      <w:bookmarkEnd w:id="44"/>
      <w:r>
        <w:rPr>
          <w:rFonts w:ascii="IRNazanin" w:hAnsi="IRNazanin" w:eastAsia="IRNazanin"/>
          <w:color w:val="111111"/>
          <w:sz w:val="28"/>
          <w:sz w:val="28"/>
          <w:szCs w:val="28"/>
          <w:rtl w:val="true"/>
          <w:lang w:bidi="fa-IR"/>
        </w:rPr>
        <w:t xml:space="preserve">تفسير مجمع البيان درباره نفس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معنا دارد؛ روح، ذات و اصل شيء</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در صحاح اللغه، دو معنا براي نفس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خون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راغب اصفهاني نيز نفس را به معناي روح مي‌داند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فلاسفه اسلامي عمدتاً روح را به معناي نفس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فلاسفه، روح و نفس را به اقسامي دسته‌بندي مي‌كنند</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549334_3650668749"/>
      <w:bookmarkStart w:id="46" w:name="_Toc17"/>
      <w:bookmarkEnd w:id="45"/>
      <w:r>
        <w:rPr>
          <w:rtl w:val="true"/>
        </w:rPr>
        <w:t>مصاديق نفس در قرآن</w:t>
      </w:r>
      <w:bookmarkEnd w:id="46"/>
    </w:p>
    <w:p>
      <w:pPr>
        <w:pStyle w:val="Heading5"/>
        <w:numPr>
          <w:ilvl w:val="4"/>
          <w:numId w:val="1"/>
        </w:numPr>
        <w:rPr/>
      </w:pPr>
      <w:bookmarkStart w:id="47" w:name="__RefHeading___Toc4549336_3650668749"/>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مصاديق نفس در قرآن</w:t>
      </w:r>
    </w:p>
    <w:p>
      <w:pPr>
        <w:pStyle w:val="BookText"/>
        <w:rPr/>
      </w:pPr>
      <w:r>
        <w:rPr>
          <w:rFonts w:ascii="IRNazanin" w:hAnsi="IRNazanin" w:eastAsia="IRNazanin"/>
          <w:color w:val="111111"/>
          <w:sz w:val="28"/>
          <w:sz w:val="28"/>
          <w:szCs w:val="28"/>
          <w:rtl w:val="true"/>
          <w:lang w:bidi="fa-IR"/>
        </w:rPr>
        <w:t xml:space="preserve">در قرآن از واژه نفس،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نفوس، دو بار و واژه انفس،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آياتي كه اين واژه و مشتقات آن ذكر گرديده است، مي‌توان معناي ذات و حقيقت را مشاهده كرد، گرچه مصاديق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وجوه عبارتند از</w:t>
      </w:r>
      <w:r>
        <w:rPr>
          <w:rFonts w:eastAsia="IRNazanin" w:cs="IRNazanin"/>
          <w:color w:val="111111"/>
          <w:sz w:val="28"/>
          <w:szCs w:val="28"/>
          <w:rtl w:val="true"/>
          <w:lang w:bidi="fa-IR"/>
        </w:rPr>
        <w:t>:</w:t>
      </w:r>
    </w:p>
    <w:p>
      <w:pPr>
        <w:pStyle w:val="Heading5"/>
        <w:numPr>
          <w:ilvl w:val="4"/>
          <w:numId w:val="1"/>
        </w:numPr>
        <w:rPr/>
      </w:pPr>
      <w:bookmarkStart w:id="49" w:name="__RefHeading___Toc4549338_3650668749"/>
      <w:bookmarkStart w:id="50" w:name="_Toc19"/>
      <w:bookmarkEnd w:id="49"/>
      <w:r>
        <w:rPr>
          <w:rtl w:val="true"/>
        </w:rPr>
        <w:t>الف</w:t>
      </w:r>
      <w:r>
        <w:rPr>
          <w:rtl w:val="true"/>
        </w:rPr>
        <w:t xml:space="preserve">) </w:t>
      </w:r>
      <w:r>
        <w:rPr>
          <w:rtl w:val="true"/>
        </w:rPr>
        <w:t>نفس به مفهوم ذات</w:t>
      </w:r>
      <w:bookmarkEnd w:id="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مفهوم ذات</w:t>
      </w:r>
    </w:p>
    <w:p>
      <w:pPr>
        <w:pStyle w:val="BookText"/>
        <w:rPr/>
      </w:pPr>
      <w:r>
        <w:rPr>
          <w:rFonts w:ascii="Amiri" w:hAnsi="Amiri" w:eastAsia="Amiri" w:cs="Amiri"/>
          <w:color w:val="111111"/>
          <w:sz w:val="28"/>
          <w:sz w:val="28"/>
          <w:szCs w:val="28"/>
          <w:rtl w:val="true"/>
          <w:lang w:bidi="ar-SA"/>
        </w:rPr>
        <w:t>در آيات زير، نفس خداوند به معناي ذات خداوند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عَلي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 عَلي نَفْسِهِ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طبرسي در مورد دو آيه اول مي‌گويد كه منظور، خداوند است</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در مورد دو آيه بعد نيز لغويون و مفسران،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خداوند مي‌دانند</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4549340_3650668749"/>
      <w:bookmarkStart w:id="52" w:name="_Toc20"/>
      <w:bookmarkEnd w:id="51"/>
      <w:r>
        <w:rPr>
          <w:rtl w:val="true"/>
        </w:rPr>
        <w:t>ب</w:t>
      </w:r>
      <w:r>
        <w:rPr>
          <w:rtl w:val="true"/>
        </w:rPr>
        <w:t xml:space="preserve">) </w:t>
      </w:r>
      <w:r>
        <w:rPr>
          <w:rtl w:val="true"/>
        </w:rPr>
        <w:t>نفس به مفهوم انسان با تشخص فردي</w:t>
      </w:r>
      <w:bookmarkEnd w:id="5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مفهوم انسان با تشخص فردي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برخي از آيات، مراد از نفس، فردي از افراد انسان است، صرف نظر از توجه به روح يا جسم و محتويات دروني انسان، مانند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قَتَلَ نَفْسًا</w:t>
      </w:r>
      <w:bookmarkStart w:id="53" w:name="pg2089_13051"/>
    </w:p>
    <w:p>
      <w:pPr>
        <w:pStyle w:val="BookText"/>
        <w:rPr/>
      </w:pPr>
      <w:bookmarkEnd w:id="53"/>
      <w:r>
        <w:rPr>
          <w:rFonts w:ascii="Amiri" w:hAnsi="Amiri" w:eastAsia="Amiri" w:cs="Amiri"/>
          <w:color w:val="111111"/>
          <w:sz w:val="28"/>
          <w:sz w:val="28"/>
          <w:szCs w:val="28"/>
          <w:rtl w:val="true"/>
          <w:lang w:bidi="ar-SA"/>
        </w:rPr>
        <w:t>بِغَيْرِ 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تُظْلَمُ نَفْسٌ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يَقْتُلُونَ النّفْسَ الّتي حَرّمَ اللّهُ إِلاّ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549342_3650668749"/>
      <w:bookmarkStart w:id="55" w:name="_Toc21"/>
      <w:bookmarkEnd w:id="54"/>
      <w:r>
        <w:rPr>
          <w:rtl w:val="true"/>
        </w:rPr>
        <w:t>ج</w:t>
      </w:r>
      <w:r>
        <w:rPr>
          <w:rtl w:val="true"/>
        </w:rPr>
        <w:t xml:space="preserve">) </w:t>
      </w:r>
      <w:r>
        <w:rPr>
          <w:rtl w:val="true"/>
        </w:rPr>
        <w:t>نفس به معناي همديگر</w:t>
      </w:r>
      <w:bookmarkEnd w:id="5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معناي همديگر</w:t>
      </w:r>
    </w:p>
    <w:p>
      <w:p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عَلي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4549344_3650668749"/>
      <w:bookmarkStart w:id="57" w:name="_Toc22"/>
      <w:bookmarkEnd w:id="56"/>
      <w:r>
        <w:rPr>
          <w:rtl w:val="true"/>
        </w:rPr>
        <w:t>د</w:t>
      </w:r>
      <w:r>
        <w:rPr>
          <w:rtl w:val="true"/>
        </w:rPr>
        <w:t xml:space="preserve">) </w:t>
      </w:r>
      <w:r>
        <w:rPr>
          <w:rtl w:val="true"/>
        </w:rPr>
        <w:t>نفس به مفهوم انسان با تشخص جمعي</w:t>
      </w:r>
      <w:bookmarkEnd w:id="5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مفهوم انسان با تشخص جمعي</w:t>
      </w:r>
    </w:p>
    <w:p>
      <w:pPr>
        <w:pStyle w:val="BookText"/>
        <w:rPr/>
      </w:pPr>
      <w:r>
        <w:rPr>
          <w:rFonts w:ascii="IRNazanin" w:hAnsi="IRNazanin" w:eastAsia="IRNazanin"/>
          <w:color w:val="111111"/>
          <w:sz w:val="28"/>
          <w:sz w:val="28"/>
          <w:szCs w:val="28"/>
          <w:rtl w:val="true"/>
          <w:lang w:bidi="fa-IR"/>
        </w:rPr>
        <w:t>گاهي مراد از نفس، خود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جمعي به اوصافي اطلاق مي‌شود كه مشترك بين افراد يك گروه، قوم يا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نفس در 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عَلَي الْمُؤْمِنينَ إِذْ بَعَثَ فيهِمْ رَسُولاً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5"/>
        <w:numPr>
          <w:ilvl w:val="4"/>
          <w:numId w:val="1"/>
        </w:numPr>
        <w:rPr/>
      </w:pPr>
      <w:bookmarkStart w:id="58" w:name="__RefHeading___Toc4549346_3650668749"/>
      <w:bookmarkStart w:id="59" w:name="_Toc23"/>
      <w:bookmarkEnd w:id="58"/>
      <w:r>
        <w:rPr>
          <w:rtl w:val="true"/>
        </w:rPr>
        <w:t xml:space="preserve">ه </w:t>
      </w:r>
      <w:r>
        <w:rPr>
          <w:rtl w:val="true"/>
        </w:rPr>
        <w:t xml:space="preserve">) </w:t>
      </w:r>
      <w:r>
        <w:rPr>
          <w:rtl w:val="true"/>
        </w:rPr>
        <w:t>نفس به مفهوم طبيعت اوليه حاكم بر انسان</w:t>
      </w:r>
      <w:bookmarkEnd w:id="59"/>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 مفهوم طبيعت اوليه حاكم بر انسان</w:t>
      </w:r>
    </w:p>
    <w:p>
      <w:p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 وَ ما تَهْوَي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نَهَي النّفْسَ عَنِ الْهَوي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تَشْتَهيهِ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أُبَرِّيُ نَفْسي إِنّ النّفْسَ َلأَمّارَةٌ بِالسّوءِ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549348_3650668749"/>
      <w:bookmarkStart w:id="61" w:name="_Toc24"/>
      <w:bookmarkEnd w:id="60"/>
      <w:r>
        <w:rPr>
          <w:rtl w:val="true"/>
        </w:rPr>
        <w:t>و</w:t>
      </w:r>
      <w:r>
        <w:rPr>
          <w:rtl w:val="true"/>
        </w:rPr>
        <w:t xml:space="preserve">) </w:t>
      </w:r>
      <w:r>
        <w:rPr>
          <w:rtl w:val="true"/>
        </w:rPr>
        <w:t>نفس به مفهوم عقل</w:t>
      </w:r>
      <w:bookmarkEnd w:id="6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مفهوم عقل</w:t>
      </w:r>
    </w:p>
    <w:p>
      <w:p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يَرْغَبُ عَنْ مِلّةِ إِبْراهيمَ 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إِلي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549350_3650668749"/>
      <w:bookmarkStart w:id="63" w:name="_Toc25"/>
      <w:bookmarkEnd w:id="62"/>
      <w:r>
        <w:rPr>
          <w:rtl w:val="true"/>
        </w:rPr>
        <w:t>ز</w:t>
      </w:r>
      <w:r>
        <w:rPr>
          <w:rtl w:val="true"/>
        </w:rPr>
        <w:t xml:space="preserve">) </w:t>
      </w:r>
      <w:r>
        <w:rPr>
          <w:rtl w:val="true"/>
        </w:rPr>
        <w:t>نفس به مفهوم قلب</w:t>
      </w:r>
      <w:bookmarkEnd w:id="6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مفهوم قلب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مانند اين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تُبْدُوا ما في أَنْفُسِكُمْ أَوْ تُخْفُوهُ يُحاسِبْكُمْ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فَأَسَرّها يُوسُفُ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64" w:name="pg2089_13052"/>
    </w:p>
    <w:p>
      <w:pPr>
        <w:pStyle w:val="Heading5"/>
        <w:numPr>
          <w:ilvl w:val="4"/>
          <w:numId w:val="1"/>
        </w:numPr>
        <w:rPr/>
      </w:pPr>
      <w:bookmarkStart w:id="65" w:name="__RefHeading___Toc4549352_3650668749"/>
      <w:bookmarkStart w:id="66" w:name="_Toc26"/>
      <w:bookmarkEnd w:id="64"/>
      <w:bookmarkEnd w:id="65"/>
      <w:r>
        <w:rPr>
          <w:rtl w:val="true"/>
        </w:rPr>
        <w:t>ح</w:t>
      </w:r>
      <w:r>
        <w:rPr>
          <w:rtl w:val="true"/>
        </w:rPr>
        <w:t xml:space="preserve">) </w:t>
      </w:r>
      <w:r>
        <w:rPr>
          <w:rtl w:val="true"/>
        </w:rPr>
        <w:t>نفس به مفهوم روح</w:t>
      </w:r>
      <w:bookmarkEnd w:id="66"/>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مفهوم روح</w:t>
      </w:r>
    </w:p>
    <w:p>
      <w:pPr>
        <w:pStyle w:val="BookText"/>
        <w:rPr/>
      </w:pPr>
      <w:r>
        <w:rPr>
          <w:rFonts w:ascii="IRNazanin" w:hAnsi="IRNazanin" w:eastAsia="IRNazanin"/>
          <w:color w:val="111111"/>
          <w:sz w:val="28"/>
          <w:sz w:val="28"/>
          <w:szCs w:val="28"/>
          <w:rtl w:val="true"/>
          <w:lang w:bidi="fa-IR"/>
        </w:rPr>
        <w:t>منظور از نفس در اين معنا، حقيقت انسان است كه در دنيا، بدن مادي، ابزار فعل اوست و هنگام مرگ، تعلقش از آن قطع مي‌شود و به عالم ديگر سفر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نيز به اين آيات مي‌توان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أَخْرِجُوا أَنْفُسَكُمُ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أَيّتُهَا النّفْسُ الْمُطْمَئِنّةُ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تَزْهَقَ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بر اين باورند كه نفس در اصطلاح فلسفي‌اش يك معنا دارد كه دقيقاً با اصطلاح قرآني، منطبق نيست، ولي در مواردي، نفس بر روح منطبق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تَري إِذِ الظّالِمُونَ في غَمَراتِ الْمَوْتِ وَ الْمَلائِكَةُ باسِطُوا أَيْديهِمْ أَخْرِجُوا أَنْفُسَكُمُ الْيَوْمَ تُجْزَوْنَ عَذابَ الْهُونِ بِما كُنْتُمْ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 كاش، مي‌ديدي آن وقتي كه ملايكه براي قبض روح كفار و ستمگران مي‌آيند و دست‌هايشان را باز كرده‌اند و به اين كفار خطاب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تعبير عاميانه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 خودتان را بيرون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عرفي‌اش، روح از بدن بيرون 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ملايكه به آنها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روحتان را بيرون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اَرواحكم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ملايكه قبض مي‌كنند، همان روح است كه در اين آيه، نفس با آن منطبق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ديگري كه نفس با روح انطباق دارد،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 وَ الّتي لَمْ تَمُتْ في مَنامِها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هنگام مرگ، انفس را توّفي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مفسران و اهل لغت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طور كامل دريافت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كه از كسي طلب دارد، وقتي همه طلبش را گرفت، به آن توفي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هنگام مرگ روح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مرگش فرا مي‌رسد، در همان حال خواب مي‌ميرد و ديگر روحش بر نمي‌گردد، اما</w:t>
      </w:r>
    </w:p>
    <w:p>
      <w:pPr>
        <w:pStyle w:val="BookText"/>
        <w:rPr/>
      </w:pPr>
      <w:r>
        <w:rPr>
          <w:rFonts w:ascii="IRNazanin" w:hAnsi="IRNazanin" w:eastAsia="IRNazanin"/>
          <w:color w:val="111111"/>
          <w:sz w:val="28"/>
          <w:sz w:val="28"/>
          <w:szCs w:val="28"/>
          <w:rtl w:val="true"/>
          <w:lang w:bidi="fa-IR"/>
        </w:rPr>
        <w:t>آن‌كه مرگش هنوز فرا نرسيده است، خدا دوباره روحش را رها مي‌كند تا به بدن برگردد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علامه طباطبايي در اين باره مي‌فرمايد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موارد استعمال كلمه نفس دقت كنيم، درمي‌يابيم اين واژه به معناي همان شيئي است كه اضافه به آن مي‌شود؛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خود 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خود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اين كلمه به چيزي اضافه نشود، هيچ معنايي ندارد و اگر اضافه بشود، به معناي تأكيد لفظي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جاءني زيدٌ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جائني نفسُ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چنين معنايي در مورد خدا هم كاربرد دارد؛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عَلي نَفْسِهِ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يُحَذِّرُكُمُ اللّهُ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پس از اين معناي اصلي، در مورد انسان كه مركّب از روح و بدن است، شايع شد و به مجموع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گشت؛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خَلَقَكُمْ مِنْ نَفْسٍ واحِدَةٍ وَ خَلَقَ مِنْها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بِغَيْرِ نَفْسٍ أَوْ فَسادٍ فِي اْلأَرْضِ فَكَأَنّما قَتَلَ النّاسَ جَميعًا وَ مَنْ أَحْياها فَكَأَنّما أَحْيَا النّاسَ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واژه در مورد روح انساني اطلاق شد؛ زيرا قوام آدمي و چيزي كه تشخّص او بستگي به آن دارد، همان علم و حيات و قدرت است كه اينها هم قائم به روح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گفته شده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أَنْفُسَكُمُ الْيَوْمَ تُجْزَوْنَ عَذابَ الْهُونِ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است</w:t>
      </w:r>
      <w:r>
        <w:rPr>
          <w:rFonts w:eastAsia="IRNazanin" w:cs="IRNazanin"/>
          <w:color w:val="111111"/>
          <w:sz w:val="28"/>
          <w:szCs w:val="28"/>
          <w:rtl w:val="true"/>
          <w:lang w:bidi="fa-IR"/>
        </w:rPr>
        <w:t>.</w:t>
      </w:r>
      <w:r>
        <w:rPr>
          <w:rStyle w:val="FootnoteAnchor"/>
          <w:rtl w:val="true"/>
        </w:rPr>
        <w:footnoteReference w:id="60"/>
      </w:r>
      <w:bookmarkStart w:id="67" w:name="pg2089_13054"/>
    </w:p>
    <w:p>
      <w:pPr>
        <w:pStyle w:val="BookText"/>
        <w:rPr/>
      </w:pPr>
      <w:bookmarkEnd w:id="67"/>
      <w:r>
        <w:rPr>
          <w:rFonts w:ascii="Amiri" w:hAnsi="Amiri" w:eastAsia="Amiri" w:cs="Amiri"/>
          <w:color w:val="111111"/>
          <w:sz w:val="28"/>
          <w:sz w:val="28"/>
          <w:szCs w:val="28"/>
          <w:rtl w:val="true"/>
          <w:lang w:bidi="ar-SA"/>
        </w:rPr>
        <w:t>استاد مطهري نيز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نفس در زبان عرب يعني خود، خود هر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يك خودي دارد، در اول كه گفته‌اند نفس، يعني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جائني زيد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زيد آمد، خودش آمد، يعني نه غيرش، نه خبرش، خودش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مواردي در باب روح انسان، از قرآن مي‌شود اين استنباط را كرد كه خود انسان همان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نفس در مورد انسان غير از مفهوم روح است، ولي تطبيق مي‌شود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مي‌گوييم نفس ما يعني آن خود ما چيست؟ خود ما همان عنصر سوم ساختمان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نفس با مفهوم روح دو مفهوم است، ولي درباره انسان اگر نفس اطلاق شود، همان روح انسان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68" w:name="__RefHeading___Toc4549354_3650668749"/>
      <w:bookmarkStart w:id="69" w:name="_Toc27"/>
      <w:bookmarkEnd w:id="68"/>
      <w:r>
        <w:rPr/>
        <w:t>4</w:t>
      </w:r>
      <w:r>
        <w:rPr>
          <w:rtl w:val="true"/>
        </w:rPr>
        <w:t xml:space="preserve">. </w:t>
      </w:r>
      <w:r>
        <w:rPr>
          <w:rtl w:val="true"/>
        </w:rPr>
        <w:t>دلايل اثبات روح</w:t>
      </w:r>
      <w:bookmarkEnd w:id="6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دلايل اثبات روح</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طباطبايي درباره اثبات روح چنين استدلال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تمام عمر، از خود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مي‌كنيم، با اينكه تغييرات و دگرگوني‌هايي براي بدن ما پيش مي‌آيد، ليكن آن چيز كه حقيقت ما به اوست، مانند آنچه بر بدن وارد مي‌شود، هيچ كاستي و افزايشي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 بر اثر كمبود مواد غذايي، بيماري، پركاري، پيري يا سرما و گرما ناتوان و لاغر شود، اين كاهش و ضعف تنها در بدن او احساس مي‌شود، ولي از حقيقت انساني او چيزي كاسته نخواهد شد و ما او را همان انسان قبلي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اثر رسيدگي كامل به وضع غذايي بدن، انسانيّت او رشد و قوّت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درمي‌يابيم كه آنچه حقيقت انسان به اوست، جز روح يا نفس چيز ديگري نيست و آن موجود غير از بدن است؛ حتي اگر جزئي از</w:t>
      </w:r>
    </w:p>
    <w:p>
      <w:pPr>
        <w:pStyle w:val="BookText"/>
        <w:rPr/>
      </w:pPr>
      <w:r>
        <w:rPr>
          <w:rFonts w:ascii="IRNazanin" w:hAnsi="IRNazanin" w:eastAsia="IRNazanin"/>
          <w:color w:val="111111"/>
          <w:sz w:val="28"/>
          <w:sz w:val="28"/>
          <w:szCs w:val="28"/>
          <w:rtl w:val="true"/>
          <w:lang w:bidi="fa-IR"/>
        </w:rPr>
        <w:t>حساس‌ترين عضو بدن انسان را كه مغز است و مادي‌گراها نسبت به آن توجه بيشتري نشان مي‌دهند، به وسيله عمل جراحي بردارند، باز او را همان انسان قبلي مي‌دانيم و از حقيقت او چيزي كاسته نمي‌شود، اگر چه مقداري از معلومات خود را به واسطه از بين رفتن ابزار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اعضاي بدن انسان نيز چنين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نظر علمي، همه سلول‌هاي بدن انسان در طول هفت يا هشت سال به تدريج از كار مي‌افتند و جاي خود را به سلول‌هاي جديد مي‌سپارند، حتي سلول‌هاي مغز از نظر تعداد هميشه ثابتند، ولي اين تبديل در آنها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 اين همه تغييرات، انسان امروز، خود را همان انسان ده سال قبل مي‌داند و هرگز اين حقيقت را انكار نمي‌كند، حتي اگر در دادگاهي، بابت جرم ده سال قبل خود محاكمه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ثابت مي‌شود كه حقيقت ديگري در انسان غير از بدنش وجود دارد كه هميشه ثابت و تغييرناپذير است و آن همان روح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ديگر اين است كه ما تمامي افعال و انفعالات گوناگون بدن را به خود نسبت مي‌دهيم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با چشمم ديدم، با پايم رفتم، با زبانم سخن گفتم، با گوشم شنيدم و با مغزم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تعبيرات، افعال گوناگون را به واحدي نسبت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چيست؟ آيا خود اين اعضا با هم جهت واحدي دارند؟ بي‌شك مي‌دانيم كار هر يك از آنها به خود آنها مربوط است و كار عضوي را به عضو ديگر نمي‌توان واگذار كرد يا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نمي‌توان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نمي‌توان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نمي‌توان تكلّم كرد يا غذا خورد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اين اعضا مستقل از يكديگرند و از هر يك كاري</w:t>
      </w:r>
      <w:bookmarkStart w:id="70" w:name="pg2089_13056"/>
    </w:p>
    <w:p>
      <w:pPr>
        <w:pStyle w:val="BookText"/>
        <w:rPr/>
      </w:pPr>
      <w:bookmarkEnd w:id="70"/>
      <w:r>
        <w:rPr>
          <w:rFonts w:ascii="IRNazanin" w:hAnsi="IRNazanin" w:eastAsia="IRNazanin"/>
          <w:color w:val="111111"/>
          <w:sz w:val="28"/>
          <w:sz w:val="28"/>
          <w:szCs w:val="28"/>
          <w:rtl w:val="true"/>
          <w:lang w:bidi="fa-IR"/>
        </w:rPr>
        <w:t>مخصوص به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حقيقت واحد ديگري كه غير از بدن است، وجود داشته باشد كه بتوان تمام اين امور مختلف را به يك سياق به آن نسبت داد و ما آن حقيقت را روح مي‌دانيم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اين حقيقت واحد كه از آن با كلمه من تعبير مي‌كنيم، نزد هر شخصي آنچنان معلوم و پذيرفته شده است كه گاه تمام افعال بدن را بدون واسطه قرار دادن عضو مخصوص به من نسبت داده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خوردم، من ديدم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از بدن و اعضاي افعال آن هم غافل شويم، از نفس خود غافل نخواهيم شد و معلوم است آنچه را كه از آن غافل مي‌شويم، غير از چيزي است كه به آن توجه داريم و از آن غافل نمي‌شويم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فشرده كلام اينكه قرآن كريم براي انسان غير از بدن مادي به خلقت ديگري نيز معتقد است كه گاهي از آن به روح و گاهي به خلق ديگر تعبير مي‌كند</w:t>
      </w:r>
      <w:r>
        <w:rPr>
          <w:rFonts w:eastAsia="IRNazanin" w:cs="IRNazanin"/>
          <w:color w:val="111111"/>
          <w:sz w:val="28"/>
          <w:szCs w:val="28"/>
          <w:rtl w:val="true"/>
          <w:lang w:bidi="fa-IR"/>
        </w:rPr>
        <w:t>.</w:t>
      </w:r>
    </w:p>
    <w:p>
      <w:pPr>
        <w:pStyle w:val="Heading3"/>
        <w:numPr>
          <w:ilvl w:val="2"/>
          <w:numId w:val="1"/>
        </w:numPr>
        <w:rPr/>
      </w:pPr>
      <w:bookmarkStart w:id="71" w:name="__RefHeading___Toc4549356_3650668749"/>
      <w:bookmarkStart w:id="72" w:name="_Toc28"/>
      <w:bookmarkEnd w:id="71"/>
      <w:r>
        <w:rPr/>
        <w:t>5</w:t>
      </w:r>
      <w:r>
        <w:rPr>
          <w:rtl w:val="true"/>
        </w:rPr>
        <w:t xml:space="preserve">. </w:t>
      </w:r>
      <w:r>
        <w:rPr>
          <w:rtl w:val="true"/>
        </w:rPr>
        <w:t>منشأ روح انسان</w:t>
      </w:r>
      <w:bookmarkEnd w:id="7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روح انسان</w:t>
      </w:r>
    </w:p>
    <w:p>
      <w:pPr>
        <w:pStyle w:val="BookText"/>
        <w:rPr/>
      </w:pPr>
      <w:r>
        <w:rPr>
          <w:rFonts w:ascii="IRNazanin" w:hAnsi="IRNazanin" w:eastAsia="IRNazanin"/>
          <w:color w:val="111111"/>
          <w:sz w:val="28"/>
          <w:sz w:val="28"/>
          <w:szCs w:val="28"/>
          <w:rtl w:val="true"/>
          <w:lang w:bidi="fa-IR"/>
        </w:rPr>
        <w:t>آيا روح آدمي خاستگاهي دارد؟ هر فرد آگاه و عاقلي به اين سؤال پاسخ مثبت مي‌دهد، اما پاسخ همه مكتب‌ها و آيين‌ها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اين منشأ را به خدا باز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روح انساني را از خدا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رَبّكَ لِلْمَلائِكَةِ إِنّي خالِقٌ بَشَرًا مِنْ طينٍ، فَإِذا سَوّيْتُهُ وَ نَفَخْتُ فيهِ مِنْ رُوحي فَقَعُوا لَهُ ساجِدينَ؛ هنگامي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بشري از گِل مي‌آفرينم، هنگامي كه او را نظام بخشيدم و از روح خود در او دميدم، براي او به سجده بيفتيد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 الّذينَ إِذا أَصابَتْهُمْ مُصيبَةٌ قالُوا إِنّا لِلّهِ وَ إِنّا إِلَيْهِ راجِعُونَ؛ صابران</w:t>
      </w:r>
      <w:bookmarkStart w:id="73" w:name="pg2089_13057"/>
    </w:p>
    <w:p>
      <w:pPr>
        <w:pStyle w:val="BookText"/>
        <w:rPr/>
      </w:pPr>
      <w:bookmarkEnd w:id="73"/>
      <w:r>
        <w:rPr>
          <w:rFonts w:ascii="IRNazanin" w:hAnsi="IRNazanin" w:eastAsia="IRNazanin"/>
          <w:color w:val="111111"/>
          <w:sz w:val="28"/>
          <w:sz w:val="28"/>
          <w:szCs w:val="28"/>
          <w:rtl w:val="true"/>
          <w:lang w:bidi="fa-IR"/>
        </w:rPr>
        <w:t>را بشارت بده، كساني كه وقتي مصيبتي به آنها مي‌رسد،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سوي او باز مي‌گرديم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بودن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معنايي دارد؟</w:t>
      </w:r>
    </w:p>
    <w:p>
      <w:pPr>
        <w:pStyle w:val="BookText"/>
        <w:rPr/>
      </w:pPr>
      <w:r>
        <w:rPr>
          <w:rFonts w:ascii="IRNazanin" w:hAnsi="IRNazanin" w:eastAsia="IRNazanin"/>
          <w:color w:val="111111"/>
          <w:sz w:val="28"/>
          <w:sz w:val="28"/>
          <w:szCs w:val="28"/>
          <w:rtl w:val="true"/>
          <w:lang w:bidi="fa-IR"/>
        </w:rPr>
        <w:t>گاهي چنين تلقي مي‌شود كه گويا روح انسان جزئي از خداوند است كه از او جدا شده و در كالبد انسان جا گرفته است و هنگام مرگ به خدا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تصور باطل است؛ چون خداوند وجود بسيط و بدون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درك اين مسئله دشوار است، اما همين مقدار مي‌توان گفت كه روح انسان جلوه خاصي از خداست و از خدا بودن او به شكل تجلي است، نه به شيوه تجافي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هنگامي كه براي مثال، از آب دريا به اندازه ظرفي، آب برداشته مي‌شود، به دقت علمي و رياضي، آب دريا كم مي‌شود، يعني جوفي يا جاي خالي در آن به وجود مي‌آيد، هر چند اين امر محسوس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 شدن را شيوه تجافي مي‌گويند، اما هنگامي كه شخصي در تالار يا محوطه‌اي مي‌ايستد كه همه ديوارها و سقف آن آينه‌بندي شده است، ده‌ها و صدها تصوير از او در آينه‌ها مي‌افتد، بدون اينكه چيزي از او كم شده باشد يا وقتي معلمي به شاگردانش، رياضي يا ديگر دانش‌ها را ياد مي‌دهد، علم از او به شاگردانش منتقل مي‌شود، اما از او چيزي كم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را افاضه به شيوه تجلي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مي‌توان گفت كه روح انسان به صورت تجلي از خداست، نه به صورت تجافي</w:t>
      </w:r>
      <w:r>
        <w:rPr>
          <w:rFonts w:eastAsia="IRNazanin" w:cs="IRNazanin"/>
          <w:color w:val="111111"/>
          <w:sz w:val="28"/>
          <w:szCs w:val="28"/>
          <w:rtl w:val="true"/>
          <w:lang w:bidi="fa-IR"/>
        </w:rPr>
        <w:t>.</w:t>
      </w:r>
    </w:p>
    <w:p>
      <w:pPr>
        <w:pStyle w:val="Heading3"/>
        <w:numPr>
          <w:ilvl w:val="2"/>
          <w:numId w:val="1"/>
        </w:numPr>
        <w:rPr/>
      </w:pPr>
      <w:bookmarkStart w:id="74" w:name="__RefHeading___Toc4549358_3650668749"/>
      <w:bookmarkStart w:id="75" w:name="_Toc29"/>
      <w:bookmarkEnd w:id="74"/>
      <w:r>
        <w:rPr/>
        <w:t>6</w:t>
      </w:r>
      <w:r>
        <w:rPr>
          <w:rtl w:val="true"/>
        </w:rPr>
        <w:t xml:space="preserve">. </w:t>
      </w:r>
      <w:r>
        <w:rPr>
          <w:rtl w:val="true"/>
        </w:rPr>
        <w:t>روح در علوم اسلامي</w:t>
      </w:r>
      <w:bookmarkEnd w:id="75"/>
    </w:p>
    <w:p>
      <w:pPr>
        <w:pStyle w:val="Heading4"/>
        <w:numPr>
          <w:ilvl w:val="3"/>
          <w:numId w:val="1"/>
        </w:numPr>
        <w:rPr/>
      </w:pPr>
      <w:bookmarkStart w:id="76" w:name="__RefHeading___Toc4549360_3650668749"/>
      <w:bookmarkStart w:id="77" w:name="_Toc30"/>
      <w:bookmarkEnd w:id="76"/>
      <w:r>
        <w:rPr>
          <w:rtl w:val="true"/>
        </w:rPr>
        <w:t>اشاره</w:t>
      </w:r>
      <w:bookmarkEnd w:id="7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 در علوم اسلامي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در كلام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فلسفه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عرفان</w:t>
      </w:r>
    </w:p>
    <w:p>
      <w:pPr>
        <w:pStyle w:val="Heading4"/>
        <w:numPr>
          <w:ilvl w:val="3"/>
          <w:numId w:val="1"/>
        </w:numPr>
        <w:rPr/>
      </w:pPr>
      <w:bookmarkStart w:id="78" w:name="__RefHeading___Toc4549362_3650668749"/>
      <w:bookmarkStart w:id="79" w:name="_Toc31"/>
      <w:bookmarkEnd w:id="78"/>
      <w:r>
        <w:rPr>
          <w:rtl w:val="true"/>
        </w:rPr>
        <w:t>الف</w:t>
      </w:r>
      <w:r>
        <w:rPr>
          <w:rtl w:val="true"/>
        </w:rPr>
        <w:t xml:space="preserve">) </w:t>
      </w:r>
      <w:r>
        <w:rPr>
          <w:rtl w:val="true"/>
        </w:rPr>
        <w:t>روح در كلام</w:t>
      </w:r>
      <w:bookmarkEnd w:id="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در كلام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متكلمين مسلمان با توجه به رسالتي كه بر عهده دارند، گاهي در پاسخ به شبهات مربوط به روح، مسائلي را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بيشتر مباحثي</w:t>
      </w:r>
    </w:p>
    <w:p>
      <w:pPr>
        <w:pStyle w:val="BookText"/>
        <w:rPr/>
      </w:pPr>
      <w:r>
        <w:rPr>
          <w:rFonts w:ascii="IRNazanin" w:hAnsi="IRNazanin" w:eastAsia="IRNazanin"/>
          <w:color w:val="111111"/>
          <w:sz w:val="28"/>
          <w:sz w:val="28"/>
          <w:szCs w:val="28"/>
          <w:rtl w:val="true"/>
          <w:lang w:bidi="fa-IR"/>
        </w:rPr>
        <w:t>كه بيان كرده‌اند، مانند فلاسفه، ناظر به شناخت نفس است، اما در ميان متكلمين، افرادي هستند كه به طور مستقل به روح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متكلمان، روح را جسم لطيفي مي‌دانند كه متمايز از بدن است، اما مجرد نيست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متكلماني مانند نظام باقلاني، امام الحرمين جويني و ابن حزم، روح را مادي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ديگر از متكلمان مسلمان، مانند غزالي، فخر رازي، خواجه نصير طوسي و علامه حلي، روح را امري غير مادي و متفاوت از ماهيت بدن مي‌دانستند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گروه ديگري از متكلمان بر اين باور بودند كه انسان مركب از سه جزء يعني روح، نفس و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آراي متكلمان شيعي، نظريه‌هاي شيخ مفيد، جامع‌تر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بود حقيقت انسان امري غير مادي به نام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سؤالي كه در مورد حقيقت انساني از ايشان شد،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انسان همان است كه پسران نوبخت گفته‌اند و آن قول را از هشام بن حكم نيز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رواياتي كه از ائمه اطهار عليهم السلام وارد شده است بر رأيي كه ما برآنيم، دلالت دارد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اعتقاد شيخ مفيد آن است كه آدمي از دو جزء، روح و بدن شكل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برخلاف بدن امري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نوري از انوار و عامل حيات‌بخشي به بدن و سبب اصلي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براي پيمودن كمال، نيازمند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روح از بدن جدا مي‌شود، به آسايش يا عذاب مي‌رسد</w:t>
      </w:r>
      <w:r>
        <w:rPr>
          <w:rFonts w:eastAsia="IRNazanin" w:cs="IRNazanin"/>
          <w:color w:val="111111"/>
          <w:sz w:val="28"/>
          <w:szCs w:val="28"/>
          <w:rtl w:val="true"/>
          <w:lang w:bidi="fa-IR"/>
        </w:rPr>
        <w:t>.</w:t>
      </w:r>
      <w:r>
        <w:rPr>
          <w:rStyle w:val="FootnoteAnchor"/>
          <w:rtl w:val="true"/>
        </w:rPr>
        <w:footnoteReference w:id="68"/>
      </w:r>
      <w:bookmarkStart w:id="80" w:name="pg2089_13059"/>
    </w:p>
    <w:p>
      <w:pPr>
        <w:pStyle w:val="Heading4"/>
        <w:numPr>
          <w:ilvl w:val="3"/>
          <w:numId w:val="1"/>
        </w:numPr>
        <w:rPr/>
      </w:pPr>
      <w:bookmarkStart w:id="81" w:name="__RefHeading___Toc4549364_3650668749"/>
      <w:bookmarkStart w:id="82" w:name="_Toc32"/>
      <w:bookmarkEnd w:id="80"/>
      <w:bookmarkEnd w:id="81"/>
      <w:r>
        <w:rPr>
          <w:rtl w:val="true"/>
        </w:rPr>
        <w:t>ب</w:t>
      </w:r>
      <w:r>
        <w:rPr>
          <w:rtl w:val="true"/>
        </w:rPr>
        <w:t xml:space="preserve">) </w:t>
      </w:r>
      <w:r>
        <w:rPr>
          <w:rtl w:val="true"/>
        </w:rPr>
        <w:t>روح در فلسفه</w:t>
      </w:r>
      <w:bookmarkEnd w:id="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فلسفه</w:t>
      </w:r>
    </w:p>
    <w:p>
      <w:pPr>
        <w:pStyle w:val="BookText"/>
        <w:rPr/>
      </w:pPr>
      <w:r>
        <w:rPr>
          <w:rFonts w:ascii="IRNazanin" w:hAnsi="IRNazanin" w:eastAsia="IRNazanin"/>
          <w:color w:val="111111"/>
          <w:sz w:val="28"/>
          <w:sz w:val="28"/>
          <w:szCs w:val="28"/>
          <w:rtl w:val="true"/>
          <w:lang w:bidi="fa-IR"/>
        </w:rPr>
        <w:t>فلاسفه اسلامي مانند فيلسوفان حوزه يونان و اسكندريه در بخشي از آثار فلسفي خود در مورد حقيقت انساني بحث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فلاسفه در قسمت علم‌النفس به اين مسئله اشاره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پرداختن به پديده نفس، به طبيعيات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بزرگاني چون ملاصدرا موضوع نفس را به طور مستقل بررسي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اسلام، بيشتر فلاسفه در علم‌النفس، انسان را موجودي دو ساحتي مي‌دانستند كه از دو جوهر جسم و نفس شكل گرفته است و كمتر به پديده روح مي‌پرداختند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آثار فلاسفه يونان و اسكندريه به زبان عربي ترجمه شد، مسلمانان در برابر كلمه نفس، گاهي از واژه روح استفاده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فيلسوفان مسلمان، بعدها چند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پرداختن به روح را محال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اين دسته از فلاسفه، اين آيه شريفه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الرّوحِ قُلِ الرّوحُ مِنْ أَمْرِ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ديگر از فلاسفه، روح را در قرآن، همان نفس مي‌دانسته‌اند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اينان نيز آياتي از قرآن بود كه در آن آيات، مراد از نفس همان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آيه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بيشتر فيلسوفان وقتي از روح سخن مي‌گويند از آن روح بخاري را اراده مي‌كنند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از سه روح سخن گفته شده است؛ روح بخاري يا طبيعي، روح حيواني و روح نفساني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طبيعي در كبد توليد مي‌شود و از طريق عروق به ديگر قسمت‌هاي بدن مي‌رود؛ تا به قواي طبيعيه بدن قوام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حيواني در قلب توليد مي‌شود و از طريق عروقي ديگر به بقيه قسمت‌هاي بدن منتقل مي‌گردد تا قواي حيواني را حفظ و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نفساني در مغز توليد مي‌شود و از طريق عصب‌ها به قسمت‌هاي بدن مي‌رود تا قواي نفساني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قوام دهد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صدرالمتألهين در اسفار به همين سه قسم روح اشاره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قسمي، روح طبيعي است و آن شبيه است به اجزاي لطيف بخاري كه در اجسام پديد آيد، و قسمي، روح حيواني است و آن خاصتاً به مزاج حيواني متعلق است و قسمي، روح نفساني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همان‌طور كه ملاحظه شد، فلاسفه با عباراتي از روح سخن مي‌گويند كه در علم‌النفس در باب نفس از اين اصطلاحات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ملاهادي سبزواري در حاشيه اسفار به اين نكته اشاره مي‌كند كه اين‌گونه سخن گفتن از روح به زبان پزشكي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عنوان در تداول اطبا صورت استعمال بيشتري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اندام‌هاي بدن را به سه اندام مهم‌تر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قلب و مغز؛ و روح‌ها را سه روح دانند؛ روح طبيعي كه جگر خاستگاه آن است، روح حيواني كه از قلب سرچشمه مي‌گيرد و روح نفساني كه مغز خاستگاه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را نيز سه قوه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نفساني، قوه طبيعي نباتي و قوه حيواني، كه اين قوه روح حيواني به تدبير بدن پردازد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برخي مانند ابن سينا، نفس را تا قبل از ارتباط آن با بدن روح مي‌نامد و پس از اتصال با بدن همان نفس نام مي‌گيرد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ملاصدرا مانند ديگر فلاسفه، وقتي از روح سخن مي‌گويد، همان روح بخاري را اراده مي‌كند؛ اما در برخي موارد، به روح قرآني نيز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مبدأ و معاد مي‌گويد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بخار لطيف كه به روح مرسوم است، يكي از موضوعات طب</w:t>
      </w:r>
      <w:bookmarkStart w:id="83" w:name="pg2089_13061"/>
    </w:p>
    <w:p>
      <w:pPr>
        <w:pStyle w:val="BookText"/>
        <w:rPr/>
      </w:pPr>
      <w:bookmarkEnd w:id="83"/>
      <w:r>
        <w:rPr>
          <w:rFonts w:ascii="IRNazanin" w:hAnsi="IRNazanin" w:eastAsia="IRNazanin"/>
          <w:color w:val="111111"/>
          <w:sz w:val="28"/>
          <w:sz w:val="28"/>
          <w:szCs w:val="28"/>
          <w:rtl w:val="true"/>
          <w:lang w:bidi="fa-IR"/>
        </w:rPr>
        <w:t>طبيعي جسماني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روح مجردي كه اين روح، ظل آن است، يكي از موضوعات علم الهي و طب روحاني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بخش خلقت ارواح پيش از بدن به آراي ملاصدرا در دوگانگي روح و نفس بيشتر اشاره خواهيم كرد</w:t>
      </w:r>
      <w:r>
        <w:rPr>
          <w:rFonts w:eastAsia="IRNazanin" w:cs="IRNazanin"/>
          <w:color w:val="111111"/>
          <w:sz w:val="28"/>
          <w:szCs w:val="28"/>
          <w:rtl w:val="true"/>
          <w:lang w:bidi="fa-IR"/>
        </w:rPr>
        <w:t>.</w:t>
      </w:r>
    </w:p>
    <w:p>
      <w:pPr>
        <w:pStyle w:val="Heading4"/>
        <w:numPr>
          <w:ilvl w:val="3"/>
          <w:numId w:val="1"/>
        </w:numPr>
        <w:rPr/>
      </w:pPr>
      <w:bookmarkStart w:id="84" w:name="__RefHeading___Toc4549366_3650668749"/>
      <w:bookmarkStart w:id="85" w:name="_Toc33"/>
      <w:bookmarkEnd w:id="84"/>
      <w:r>
        <w:rPr>
          <w:rtl w:val="true"/>
        </w:rPr>
        <w:t>ج</w:t>
      </w:r>
      <w:r>
        <w:rPr>
          <w:rtl w:val="true"/>
        </w:rPr>
        <w:t xml:space="preserve">) </w:t>
      </w:r>
      <w:r>
        <w:rPr>
          <w:rtl w:val="true"/>
        </w:rPr>
        <w:t>روح در عرفان</w:t>
      </w:r>
      <w:bookmarkEnd w:id="8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عرفان</w:t>
      </w:r>
    </w:p>
    <w:p>
      <w:pPr>
        <w:pStyle w:val="BookText"/>
        <w:rPr/>
      </w:pPr>
      <w:r>
        <w:rPr>
          <w:rFonts w:ascii="IRNazanin" w:hAnsi="IRNazanin" w:eastAsia="IRNazanin"/>
          <w:color w:val="111111"/>
          <w:sz w:val="28"/>
          <w:sz w:val="28"/>
          <w:szCs w:val="28"/>
          <w:rtl w:val="true"/>
          <w:lang w:bidi="fa-IR"/>
        </w:rPr>
        <w:t>عارفان نيز مانند فلاسفه در بخش‌هايي از كتب خود به بحث از روح و مسائل مربوط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روح، جوهري مخلوق و حادث است، ولي جزو امور غير جسماني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به دليل برخورداري از نگرشي خاص در مورد آدمي، در مسئله روح نيز با نگاهي ويژه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عارفان جهان اسلام در آثار متعدد خود به مسئله روح به عنوان بعد ملكوتي انسان‌ها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عين‌القضات همداني در بخشي از كتاب تمهيدات خود به ارزش و منزلت روح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شاعران عارف نيز سنايي غزنوي، عطار نيشابوري و مولوي، اشعاري در مورد شگفتي و عظمت روح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مولوي در مثنوي معنوي به روح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او در ابياتي، روح را مانند آفتابي پرفروغ مي‌داند كه در ذره قالب وجود آدمي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زمينه‌اي براي ظهور و بروز آفتاب روح فراهم گردد، تمامي عالم هستي در مقابل بزرگي او سر تعظيم فرو خواهند آورد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عارفان در آثار عرفاني خود روح را دو قسم 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انساني و روح</w:t>
      </w:r>
    </w:p>
    <w:p>
      <w:pPr>
        <w:pStyle w:val="BookText"/>
        <w:rPr/>
      </w:pPr>
      <w:r>
        <w:rPr>
          <w:rFonts w:ascii="Amiri" w:hAnsi="Amiri" w:eastAsia="Amiri" w:cs="Amiri"/>
          <w:color w:val="111111"/>
          <w:sz w:val="28"/>
          <w:sz w:val="28"/>
          <w:szCs w:val="28"/>
          <w:rtl w:val="true"/>
          <w:lang w:bidi="ar-SA"/>
        </w:rPr>
        <w:t>حيواني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غزالي در كيمياي سعادت به اين تقسيم روح از جانب عارفان اشاره مي‌كند 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آدمي را دو روح است؛ يكي از آن دو از جنس حيوانات است كه روح حيواني ناميده مي‌شود و روح ديگر كه از جنس ملايكه است، روح انساني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روح حيواني دل است؛ يعني همان گوشت پاره‌اي كه در قسمت چپ بدن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همچون بخاري لطيف است كه منشأ آن اخلاط دروني حيوان است و داراي مزاجي معتدل مي‌باشد و از دل به واسطه رگ‌هايي كه داراي تپش و حركت هستند به مغز و همه اندام‌ها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آدمي، روح ديگري به نام روح انساني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از جنس روح حيواني نيست و جسم نيز نمي‌باشد؛ زيرا تقسيم و تجزيه در آن راهي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محل معرفت حق ـ جل وعلا ـ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به باور عارفان، روح انساني كه حقيقت انسان‌ها را شكل مي‌دهد، عبارت از نفخه الهي است كه خداوند در جسم او دميده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سخنان عارفان، دلالت و بلكه صراحت دارد به اينكه با دميده شدن روح الهي در جسم انسان، حقيقت مجردي به نام نفس ايجاد مي‌شود</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بنا‌بر‌اين، وجود انسان از سه چيز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نفس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اين سه امر، روح و نفس مجردند، اما بدن مادي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گروهي از متفكران، از جمله افلاطون، به وجود روح قبل از بدن قايل شده‌اند و آن را امري غير حادث مي‌دانند كه با حدوث بدن به اين قالب، تن</w:t>
      </w:r>
    </w:p>
    <w:p>
      <w:pPr>
        <w:pStyle w:val="BookText"/>
        <w:rPr/>
      </w:pPr>
      <w:r>
        <w:rPr>
          <w:rFonts w:ascii="IRNazanin" w:hAnsi="IRNazanin" w:eastAsia="IRNazanin"/>
          <w:color w:val="111111"/>
          <w:sz w:val="28"/>
          <w:sz w:val="28"/>
          <w:szCs w:val="28"/>
          <w:rtl w:val="true"/>
          <w:lang w:bidi="fa-IR"/>
        </w:rPr>
        <w:t>در مي‌دهد و در حقيقت، روح مثل مرغي است كه به قفس افتاده و به تعبير ديگر، همراهي نفس با بدن امري جبري و غير طبيعي است و در حقيقت، روح انساني مجبور است مدتي با بيگانه‌اي چون بدن كه از عالم خاك است، سر كند تا زمان موعود فرا رسد و از اين زندان،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روح با بدن، سر مي‌كند، هم از بدن اثر مي‌پذيرد و هم در بدن اثر 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متكلمانِ شيعي، خواجه نصيرالدين طوسي و قاضي عضد ايجي، با ارائه مطالبي، تقدم ارواح بر ابدان را باطل دانسته‌اند آنان با 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حدوث نفس را همراه با بدن مطرح كرده و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الارواحَ قَبلَ الْاَجسادِ بِاَلْفَيْ عام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را به حدوث ارتباط روح به بدن مربوط دانسته‌اند، نه حدوث خود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معتقدند حديث ياد شده، خبر واحدي است كه نمي‌تواند نص صريح آيه را از بين ببرد</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بقاي روح پس از فناي بدن بايد گفت روح پس از آنكه مدتي در اين دنيا با بدن همراه بود، از آن جدا مي‌شود و به جهان ديگر سفر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حكماي الهي به بقاي روح قايل هستند، گرچه گروهي آن را حادث و گروهي آن را قديم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حدوث روح قايل هستند، براي اثبات جاودانگي آن، دو مطلب را بررسي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فساد بدن سبب فساد روح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روح اصلاً فسادناپذير است، ولي آنها كه معتقد به قِدَم روحند، فقط به اثبات فسادناپذير بودن آن مي‌پردازند؛ چرا كه در نظر ايشان، روح قبل از تعلق به بدن،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فساد بدن در فساد روح تأثيري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بقاي روح بعد از مرگ در بخش‌هاي مختلفي از قرآن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شهيدان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آيه ياد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فَرِحينَ بِما آتاهُمُ اللّهُ مِنْ فَضْلِهِ وَ يَسْتَبْشِرُونَ بِالّذينَ لَمْ يَلْحَقُوا بِهِمْ مِنْ خَلْفِهِمْ أَلاّ خَوْفٌ عَلَيْهِمْ وَ لا هُمْ يَحْزَنُونَ؛ شهدا بعد از شهادت زنده هستند، به افرادي كه پشت سر آنان قرار دارند و به آنها پيوسته‌اند، بشارت مي‌دهند و مي‌گويند كه براي آنان ترس و اندوهي نيست</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از حيات شهيدان در راه خدا خبر مي‌دهند كه هم داراي آثار جسماني 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آثار روحي و نفساني هستند، آنجا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فَرِحينَ بِما آتاهُمُ اللّهُ؛ به آنچه خدا داده است، شادمانند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بقاي روح، منحصر به شهيدان نيست، بلكه مسئله‌اي اصلي و اساسي در كل خلقت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قرآن حالات فرعونيان را نقل مي‌كند كه بعد از مردن در آتش جهنم وارد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يُعْرَضُونَ عَلَيْها غُدُوّا وَ عَشِيّا وَ يَوْمَ تَقُومُ السّاعَةُ أَدْخِلُوا آلَ فِرْعَوْنَ أَشَدّ الْعَذابِ؛ آل فرعون بامداد و عصر به آتش عرضه مي‌شوند و روزي كه قيامت برپا مي‌شود، حكم مي‌شود كه آل فرعون را به سخت‌ترين عذاب وارد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آتش، كه آل فرعون صبح و شام بر آن عرضه مي‌شوند، آتش برزخي است؛ زيرا آنها از دنيا رفته‌اند و هنوز هم قيامت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اين آيه گواهي مي‌دهد، اين تعبير، شاهد زنده ديگري بر بقاي روح است؛ زيرا اگر روح باقي نباشد، چه چيزي را صبح و شام بر آتش عرضه مي‌كنند؟ آيا تنها جسم بي‌جان و خاك شده را؟ در اين صورت تأثيري</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روح آنها باقي بماند و داراي درك و شعور باشد تا در عالم برزخ، هر صبح و شام گرفتار عذاب الهي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دليل باشد كه موقع صبح و شام از مواقع قدرت‌نمايي طاغوتيان و عيش و نوش آنهاست و درست در همين ساعات گرفتار مجازات الهي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عرضه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داخل شدن در آتش كه در آيه آمده است، تفاوت دارد و ممكن است اشاره به نزديك شدن آتش به آنها باشد؛ يعني در برزخ، نزديك آتش دوزخ مي‌شوند و در قيامت، داخل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بسياري از مفسران اين آيه را دليل بر عذاب قبر و برزخ گرفته‌اند</w:t>
      </w:r>
      <w:r>
        <w:rPr>
          <w:rStyle w:val="FootnoteAnchor"/>
          <w:rtl w:val="true"/>
        </w:rPr>
        <w:footnoteReference w:id="82"/>
      </w:r>
      <w:r>
        <w:rPr>
          <w:rFonts w:ascii="Amiri" w:hAnsi="Amiri" w:eastAsia="Amiri" w:cs="Amiri"/>
          <w:color w:val="111111"/>
          <w:sz w:val="28"/>
          <w:sz w:val="28"/>
          <w:szCs w:val="28"/>
          <w:rtl w:val="true"/>
          <w:lang w:bidi="ar-SA"/>
        </w:rPr>
        <w:t>و مسلّم است كه عذاب قبر و برزخ بدون بقاي روح، معنا و مفهومي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پيامبر گرامي اسلام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شما كه از دنيا مي‌رود، صبح و شام جايگاهش را در قيامت به او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بهشتي باشد، جايش را در بهشت و اگر دوزخي باشد، در جهنم به او نشان مي‌دهند و به او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جايگاه توست در قيامت و همين امر مايه نشاط يا شكنجه و عذاب او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اين حديث نشان مي‌دهد پاداش و كيفر برزخي، منحصر به شهيدان يا آل‌فرعون نيست و ديگران را نيز شامل مي‌شود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ذكر شده، از حيات مجرماني مانند آل فرعون گزارش مي‌دهد كه هم پيش از وقوع آخرت و هم پس از برپايي آن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هست، كيفر</w:t>
      </w:r>
    </w:p>
    <w:p>
      <w:pPr>
        <w:pStyle w:val="BookText"/>
        <w:rPr/>
      </w:pPr>
      <w:r>
        <w:rPr>
          <w:rFonts w:ascii="IRNazanin" w:hAnsi="IRNazanin" w:eastAsia="IRNazanin"/>
          <w:color w:val="111111"/>
          <w:sz w:val="28"/>
          <w:sz w:val="28"/>
          <w:szCs w:val="28"/>
          <w:rtl w:val="true"/>
          <w:lang w:bidi="fa-IR"/>
        </w:rPr>
        <w:t>آنان پيش از برپايي آخرت، نشان دادن آتش بر آنان است، چنان‌كه كيفر آنها پس از برپايي آخرت، ورود به خود آتش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از امام علي عليه السلام نكته بسيار جالبي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أنَّكُم خُلِقْتُم لِلْبَقاءِ لاَ لِلْفَناءِ؛ بدانيد كه شما انسان‌ها براي جاويد ماندن آفريده شده‌ايد، نه براي از بين رفتن</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بقاي روح پس از جدايي از بدن هم با ادله عقلي و هم با ادله نقلي فراوان، قابل اثبات است</w:t>
      </w:r>
      <w:r>
        <w:rPr>
          <w:rFonts w:eastAsia="IRNazanin" w:cs="IRNazanin"/>
          <w:color w:val="111111"/>
          <w:sz w:val="28"/>
          <w:szCs w:val="28"/>
          <w:rtl w:val="true"/>
          <w:lang w:bidi="fa-IR"/>
        </w:rPr>
        <w:t>.</w:t>
      </w:r>
      <w:bookmarkStart w:id="86" w:name="pg2089_13068"/>
    </w:p>
    <w:p>
      <w:pPr>
        <w:pStyle w:val="Heading2"/>
        <w:numPr>
          <w:ilvl w:val="1"/>
          <w:numId w:val="1"/>
        </w:numPr>
        <w:rPr/>
      </w:pPr>
      <w:bookmarkStart w:id="87" w:name="__RefHeading___Toc4549368_3650668749"/>
      <w:bookmarkStart w:id="88" w:name="_Toc34"/>
      <w:bookmarkEnd w:id="86"/>
      <w:bookmarkEnd w:id="87"/>
      <w:r>
        <w:rPr>
          <w:rtl w:val="true"/>
        </w:rPr>
        <w:t>فصل سوم</w:t>
      </w:r>
      <w:r>
        <w:rPr>
          <w:rtl w:val="true"/>
        </w:rPr>
        <w:t xml:space="preserve">: </w:t>
      </w:r>
      <w:r>
        <w:rPr>
          <w:rtl w:val="true"/>
        </w:rPr>
        <w:t>مسئله‌شناسي روح در رسانه</w:t>
      </w:r>
      <w:bookmarkEnd w:id="88"/>
    </w:p>
    <w:p>
      <w:pPr>
        <w:pStyle w:val="Heading3"/>
        <w:numPr>
          <w:ilvl w:val="2"/>
          <w:numId w:val="1"/>
        </w:numPr>
        <w:rPr/>
      </w:pPr>
      <w:bookmarkStart w:id="89" w:name="__RefHeading___Toc4549370_3650668749"/>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مسئله‌شناسي روح در رسانه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مطرح كردن روح در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باور به جاودانگي روح در زندگي دنيوي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فعاليت روح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بدن بر روح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روح بر بدن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ارواح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ارواح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خواب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روح محتضر با افراد، پيش از دفن</w:t>
      </w:r>
    </w:p>
    <w:p>
      <w:pPr>
        <w:pStyle w:val="Heading3"/>
        <w:numPr>
          <w:ilvl w:val="2"/>
          <w:numId w:val="1"/>
        </w:numPr>
        <w:rPr/>
      </w:pPr>
      <w:bookmarkStart w:id="91" w:name="__RefHeading___Toc4549372_3650668749"/>
      <w:bookmarkStart w:id="92" w:name="_Toc36"/>
      <w:bookmarkEnd w:id="91"/>
      <w:r>
        <w:rPr/>
        <w:t>1</w:t>
      </w:r>
      <w:r>
        <w:rPr>
          <w:rtl w:val="true"/>
        </w:rPr>
        <w:t xml:space="preserve">. </w:t>
      </w:r>
      <w:r>
        <w:rPr>
          <w:rtl w:val="true"/>
        </w:rPr>
        <w:t>ضرورت مطرح كردن روح در رسانه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مطرح كردن روح در رسانه</w:t>
      </w:r>
    </w:p>
    <w:p>
      <w:pPr>
        <w:pStyle w:val="BookText"/>
        <w:rPr/>
      </w:pPr>
      <w:r>
        <w:rPr>
          <w:rFonts w:ascii="IRNazanin" w:hAnsi="IRNazanin" w:eastAsia="IRNazanin"/>
          <w:color w:val="111111"/>
          <w:sz w:val="28"/>
          <w:sz w:val="28"/>
          <w:szCs w:val="28"/>
          <w:rtl w:val="true"/>
          <w:lang w:bidi="fa-IR"/>
        </w:rPr>
        <w:t>دعوت به شناخت روح انسان؛ يعني دعوت به خودشناسي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خودشناسي از اصلي‌ترين تعاليم انبيا و اديان الهي و حتي برخي اديان غير توحيدي است و در اين راستا، رسانه ديني رسالت مهمي بر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شناخت و شناساندن روح و ابعاد آن به اندازه امور بسيار عادي اهميت ندارد كه روزانه، براي ساعت‌ها، فرصت رسانه‌هاي مكتوب، ديداري و شنيداري را پر كند؟ نقش اساسي قوا و قدرت روحي انسان و ابعاد آن در علوم مختلف اقتضا مي‌كند كه در رسانه پا به پاي بحث درباره امور گوناگون به اين مسئله نيز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اسلامي كه فرهنگ اسلام ركن اساسي آن را شكل مي‌دهد، رسانه‌ها بايد به ديدگاه‌هاي اسلامي درباره انسان و ابعاد وجودي او از جمله روح توجه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روح در رسانه، آثار نظري و فوايد عملي در پي دارد، گرچه امور نظري براي امور عملي پشتوانه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نظري بايد از انسان</w:t>
      </w:r>
    </w:p>
    <w:p>
      <w:pPr>
        <w:pStyle w:val="BookText"/>
        <w:rPr/>
      </w:pPr>
      <w:r>
        <w:rPr>
          <w:rFonts w:ascii="IRNazanin" w:hAnsi="IRNazanin" w:eastAsia="IRNazanin"/>
          <w:color w:val="111111"/>
          <w:sz w:val="28"/>
          <w:sz w:val="28"/>
          <w:szCs w:val="28"/>
          <w:rtl w:val="true"/>
          <w:lang w:bidi="fa-IR"/>
        </w:rPr>
        <w:t>و ابعاد وجودي او تبيين صحيحي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گذشته‌هاي دور، انسان‌ها به دنبال اين بوده‌اند كه بدانند از كجايند، در اين عالم چه مي‌كنند و آينده آنها چه خواهد شد؟ بررسي اين امور و يافتن پاسخ صحيح آنها در آموزه‌هاي ديني از طريق رسانه، به افرادي كمك مي‌كند كه راه تحقيق علمي برايشان باز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معنابخشي به زندگي افراد تأثير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عملي، بسياري از مشكلاتي كه امروزه انسان‌ها با آنها دست به گريبانند، در پرتو شناخت روح حل خواهد شد كه در اين زمينه رسانه مي‌تواند گام‌هاي بسيار اساسي بردارد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 در الگوسازي و نهادينه كردن باورها، به ويژه در مسائل معنوي، از جمله معرفت‌بخشي در شناخت روح، قابل كتمان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مي‌دانند و باور دارند كه رسانه‌ها در اين زمينه نقش فعالي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اهالي رسانه، شناخت درستي از روح و ابعاد وجودي انسان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فرهنگي ـ عقيدتي جبران‌ناپذيري پديد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صاحب‌نظران و مسئولان براي اين بحران چاره‌انديشي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 انديشه و رفتار اعضاي جامعه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اطلاعات‌دهي درست رسانه‌ها در زمينه انديشه‌ها و باورهاي ديني مي‌تواند جامعه را با آرمان‌ها و اخلاق ديني بيشتر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ارائه اطلاعات نادرست از اين انديشه‌ها، جامعه را از اخلاق و آرمان‌ها دور مي‌سازد و اعضاي جامعه را به قهقرا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 در تبليغ انديشه‌هاي درست ديني و اخلاقي در جامعه بايد با شناخت انديشه‌هاي ديني همراه باشد تا به خرافه‌گرايي كشيده نشود و جامعه را از اين نظر، گرفتار بحران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شناخت روح در آيينه قرآن و روايات، به مسئولان رسانه ديني و برنامه‌سازان آن كمك مي‌كند</w:t>
      </w:r>
      <w:r>
        <w:rPr>
          <w:rFonts w:eastAsia="IRNazanin" w:cs="IRNazanin"/>
          <w:color w:val="111111"/>
          <w:sz w:val="28"/>
          <w:szCs w:val="28"/>
          <w:rtl w:val="true"/>
          <w:lang w:bidi="fa-IR"/>
        </w:rPr>
        <w:t>.</w:t>
      </w:r>
      <w:bookmarkStart w:id="93" w:name="pg2089_13070"/>
    </w:p>
    <w:p>
      <w:pPr>
        <w:pStyle w:val="BookText"/>
        <w:rPr/>
      </w:pPr>
      <w:bookmarkEnd w:id="93"/>
      <w:r>
        <w:rPr>
          <w:rFonts w:ascii="IRNazanin" w:hAnsi="IRNazanin" w:eastAsia="IRNazanin"/>
          <w:color w:val="111111"/>
          <w:sz w:val="28"/>
          <w:sz w:val="28"/>
          <w:szCs w:val="28"/>
          <w:rtl w:val="true"/>
          <w:lang w:bidi="fa-IR"/>
        </w:rPr>
        <w:t>نشناختن صحيح روح و مسائل مربوط به آن از منظر دين، يكي از خطرهايي است كه رسانه‌ها در معرض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گونه‌اي است كه اگر برنامه‌سازان و طراحان ايده‌هاي برنامه‌سازي در رسانه به صورت دلخواه يا با اغراض خاصي از نظريه‌هاي غير ديني درباره روح بهره‌برداري كنند، مي‌توانند با ايجاد هنجارهاي دلخواه خود، شمار بسياري از افراد جامعه را به سوي اهداف مشخص سوق دهند و از اين طريق، بسياري از باورهاي اعتقادي و رفتارهاي اجتماعي را از گردونه هنجارهاي جامعه به سوي اهداف مشخص، هدايت كنند و بسياري از عقايد مورد قبول جامعه و رفتارهاي اجتماعي را نيز از گردونه هنجارهاي جامعه خارج سازند، به گونه‌اي كه حتي ممكن است اين موضوع بدون هيچ‌گونه تنش يا مشكلي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نمايش فيلم‌هاي مستند غربي در مورد ارتباط با ارواح يا احضار ارواح، خودبه‌خود، اذهان را به سمت پذيرش تناسخ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نوع انديشه‌اي كه صاحبان رسانه‌ها و برنامه‌سازان آن دارند، در شكل‌دهي افكار عمومي در بخش‌هاي مختلف از جمله باورها و عقايد مذهبي اثر فراواني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فصل، يعني مسئله‌شناسي روح در رسانه به برخي مسائل مرتبط با روح كه در باورهاي برنامه‌سازان يا ايده‌هاي برنامه‌سازي مي‌تواند نقش ايفا كند، به طور مختصر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يادآور شويم كه مسائل مرتبط به روح، گستره پردامنه‌اي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 به برخي از آنها مي‌پردازيم كه با رسانه بيشتر ارتباط دارند</w:t>
      </w:r>
      <w:r>
        <w:rPr>
          <w:rFonts w:eastAsia="IRNazanin" w:cs="IRNazanin"/>
          <w:color w:val="111111"/>
          <w:sz w:val="28"/>
          <w:szCs w:val="28"/>
          <w:rtl w:val="true"/>
          <w:lang w:bidi="fa-IR"/>
        </w:rPr>
        <w:t>.</w:t>
      </w:r>
    </w:p>
    <w:p>
      <w:pPr>
        <w:pStyle w:val="Heading3"/>
        <w:numPr>
          <w:ilvl w:val="2"/>
          <w:numId w:val="1"/>
        </w:numPr>
        <w:rPr/>
      </w:pPr>
      <w:bookmarkStart w:id="94" w:name="__RefHeading___Toc4549374_3650668749"/>
      <w:bookmarkStart w:id="95" w:name="_Toc37"/>
      <w:bookmarkEnd w:id="94"/>
      <w:r>
        <w:rPr/>
        <w:t>2</w:t>
      </w:r>
      <w:r>
        <w:rPr>
          <w:rtl w:val="true"/>
        </w:rPr>
        <w:t xml:space="preserve">. </w:t>
      </w:r>
      <w:r>
        <w:rPr>
          <w:rtl w:val="true"/>
        </w:rPr>
        <w:t>تأثير باور به جاودانگي روح در زندگي دنيوي</w:t>
      </w:r>
      <w:bookmarkEnd w:id="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باور به جاودانگي روح در زندگي دنيوي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حقيقت روح در زندگي همه افراد و باور به روح در زندگي اين جهان و زندگي اخروي، تأثير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 انسان را به جسم او بدانيم، با</w:t>
      </w:r>
    </w:p>
    <w:p>
      <w:pPr>
        <w:pStyle w:val="BookText"/>
        <w:rPr/>
      </w:pPr>
      <w:r>
        <w:rPr>
          <w:rFonts w:ascii="IRNazanin" w:hAnsi="IRNazanin" w:eastAsia="IRNazanin"/>
          <w:color w:val="111111"/>
          <w:sz w:val="28"/>
          <w:sz w:val="28"/>
          <w:szCs w:val="28"/>
          <w:rtl w:val="true"/>
          <w:lang w:bidi="fa-IR"/>
        </w:rPr>
        <w:t>توجه به متلاشي شدن بدن او پس از مرگ، از انسان چيزي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حقيقت آدمي را آميزه‌اي از جسم و روح بدانيم، بخشي از هويت واقعي خويش را از دست مي‌دهد، اما اگر واقعيت انسان، همان روح او باشد، پس از مرگ چيزي را از دست نمي‌دهد، بلكه با آزاد شدن روح از بدن به درجاتي از كمال مي‌رسد كه در اين دنيا هرگز بدان نمي‌رسيده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نتيجه كاربردي‌تر اين مسئله، تأثير آن بر زندگي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اين حقيقت را نپذيرفته‌ايم كه اين بدن، هويت واقعي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حقيقت، زندگي انسان را دگرگون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كه براي جسم و بدنمان مي‌كوشيم، به خود حقيقي، يعني به روحمان نيز اندكي بنگريم، بسياري از مشكلات فردي و اجتماعي‌مان برطرف خواهد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انساني كه روح را باور نداشته باشد و آدمي را تنها مادي بداند، حتي اگر آرمان‌گرا باشد و عدالت، ايثار، احسان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نيكو و پسنديده بداند و ستم و فساد و غيره را زشت بشمارد، ارزش‌خواهي او به عالم مادي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هيچ‌گاه نمي‌تواند به اين سؤال پاسخ دهد كه چرا بايد انسان خوبي بود و به ارزش‌هاي اخلاقي عمل كرد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ديگر باور داشتن به روح در معنابخشي به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زندگي از مسائلي است كه امروزه به صورت جدي براي متفكران و انديشمندان فلسفي مغرب‌زمين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زندگي به طور مستقيم با پديده‌اي به نام پوچي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زندگي مدرن، پوچ‌گرايي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پوچ‌گرايان، انسان را موجودي مادي مي‌دانند و چون به وجود حقيقت روحاني انسان باور ندارند، زندگي او را بي‌معنا مي‌پندارند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مسئله پوچي و</w:t>
      </w:r>
    </w:p>
    <w:p>
      <w:pPr>
        <w:pStyle w:val="BookText"/>
        <w:rPr/>
      </w:pPr>
      <w:r>
        <w:rPr>
          <w:rFonts w:ascii="IRNazanin" w:hAnsi="IRNazanin" w:eastAsia="IRNazanin"/>
          <w:color w:val="111111"/>
          <w:sz w:val="28"/>
          <w:sz w:val="28"/>
          <w:szCs w:val="28"/>
          <w:rtl w:val="true"/>
          <w:lang w:bidi="fa-IR"/>
        </w:rPr>
        <w:t>بي‌معنايي، از مشكلات اساسي مردم مغرب زمين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معاصر تحت تأثير فرهنگ غرب، از بي‌معنايي زندگي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دنبال راهكاري هستند كه زندگي خود را از بيهودگي برهانند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باور به روح، فلسفه زندگي انسان را تبيين و در اين زمينه هرگونه شبهه‌اي را برطرف مي‌كند و در زندگي انسان، آثار سازنده‌اي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رفتار انسان، تعادل و تكامل رواني ايجاد مي‌كند و مبدأ و منشأ بهداشت رواني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جنبه روحاني انسان، به حيات دنيوي معنا مي‌بخشد، احساس مسئوليت را در انسان بارور مي‌كند و حس درست‌كاري و وظيفه‌شناسي را در آدمي پرورش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اينكه در انسان جنبه روح الهي او اصل است، سبب دوري انسان از انحرافات اخلاقي و اجتماعي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كه روح در اين جهان، مدت محدودي همراه بدن است و پس از مدتي از او جدا مي‌شود و به جهان ديگر خواهد رفت، پشتيبان سجاياي اخلاقي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 كه حقيقت خود را بدن مادي مي‌داند و به جنبه روحي باور نداشته باشد، براي رسيدن به لذت‌هاي جسماني بيشتر مي‌كوشد و هر گونه ناكامي در جهت كسب لذت‌هاي بدني را جدي مي‌پندارد و آثار روان‌شناختي نامناسبي از خود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انساني كه روح و جنبه روحي را باور دارد و مرگ را پايان زندگي دنيوي و آغاز زندگي جاويد مي‌داند، اسير لذت‌هاي دنيوي و گرفتار تألمات روحي نامناسب نمي‌شود، بلكه به موازات اداره امور زندگي، به فكر تأمين مقدمات زندگي اخروي و حيات جاويد است؛ زيرا سعادت اخروي را در گروي مراقبت‌هاي دنيوي مي‌داند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انكار روح، احساس پوچي را در انسان مي‌پروراند و موجب</w:t>
      </w:r>
      <w:bookmarkStart w:id="96" w:name="pg2089_13073"/>
    </w:p>
    <w:p>
      <w:pPr>
        <w:pStyle w:val="BookText"/>
        <w:rPr/>
      </w:pPr>
      <w:bookmarkEnd w:id="96"/>
      <w:r>
        <w:rPr>
          <w:rFonts w:ascii="IRNazanin" w:hAnsi="IRNazanin" w:eastAsia="IRNazanin"/>
          <w:color w:val="111111"/>
          <w:sz w:val="28"/>
          <w:sz w:val="28"/>
          <w:szCs w:val="28"/>
          <w:rtl w:val="true"/>
          <w:lang w:bidi="fa-IR"/>
        </w:rPr>
        <w:t>نااميدي، نگراني، احساس بي‌ارزشي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در نسب‌شناسي بسياري از اختلالات رواني، نقش كليدي دارد</w:t>
      </w:r>
      <w:r>
        <w:rPr>
          <w:rFonts w:eastAsia="IRNazanin" w:cs="IRNazanin"/>
          <w:color w:val="111111"/>
          <w:sz w:val="28"/>
          <w:szCs w:val="28"/>
          <w:rtl w:val="true"/>
          <w:lang w:bidi="fa-IR"/>
        </w:rPr>
        <w:t>.</w:t>
      </w:r>
    </w:p>
    <w:p>
      <w:pPr>
        <w:pStyle w:val="Heading3"/>
        <w:numPr>
          <w:ilvl w:val="2"/>
          <w:numId w:val="1"/>
        </w:numPr>
        <w:rPr/>
      </w:pPr>
      <w:bookmarkStart w:id="97" w:name="__RefHeading___Toc4549376_3650668749"/>
      <w:bookmarkStart w:id="98" w:name="_Toc38"/>
      <w:bookmarkEnd w:id="97"/>
      <w:r>
        <w:rPr/>
        <w:t>3</w:t>
      </w:r>
      <w:r>
        <w:rPr>
          <w:rtl w:val="true"/>
        </w:rPr>
        <w:t xml:space="preserve">. </w:t>
      </w:r>
      <w:r>
        <w:rPr>
          <w:rtl w:val="true"/>
        </w:rPr>
        <w:t>گستره فعاليت روح</w:t>
      </w:r>
      <w:bookmarkEnd w:id="98"/>
    </w:p>
    <w:p>
      <w:pPr>
        <w:pStyle w:val="Heading4"/>
        <w:numPr>
          <w:ilvl w:val="3"/>
          <w:numId w:val="1"/>
        </w:numPr>
        <w:rPr/>
      </w:pPr>
      <w:bookmarkStart w:id="99" w:name="__RefHeading___Toc4549378_3650668749"/>
      <w:bookmarkStart w:id="100" w:name="_Toc39"/>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فعاليت روح</w:t>
      </w:r>
    </w:p>
    <w:p>
      <w:pPr>
        <w:pStyle w:val="BookText"/>
        <w:rPr/>
      </w:pPr>
      <w:r>
        <w:rPr>
          <w:rFonts w:ascii="IRNazanin" w:hAnsi="IRNazanin" w:eastAsia="IRNazanin"/>
          <w:color w:val="111111"/>
          <w:sz w:val="28"/>
          <w:sz w:val="28"/>
          <w:szCs w:val="28"/>
          <w:rtl w:val="true"/>
          <w:lang w:bidi="fa-IR"/>
        </w:rPr>
        <w:t>در بخش‌هاي پيشين گفتيم انسان از دو جنبه جسماني و روحاني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اصلي براي حضور روح در اين جهان، بدن است، ولي بدن امري فرعي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انسان، همان جنبه روحي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منشأ روح از عالم امر است و از نفخه الهي سرچشمه گرفته، داراي توانايي‌هاي بالايي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جنبه يعني منشأ روح توجه داشته باشيم، قدرت و فعاليت‌هاي روح براي ما عجيب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با رعايت شرايط و ضوابط، برخورداري از اين قدرت‌ها براي همگان امكان‌پذير 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قدرت عجيبي دارد و انسان مي‌تواند با تربيت روح، كارهاي شگفت‌انگيزي را به نمايش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مهم آن است كه انسان، روح خود را چگونه پرورش دهد و در چه راهي از آن استعداد عجيب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راه‌هاي غيرديني، مانند روش يوگا، هيپنوتيزم، مرتاضي و غيره نيز مي‌توان به توانايي‌هاي خاص روحي دست يافت و مانند مرتاضان، بر اثر رياضت‌هاي خاص، قدرت‌هايي يافت و كارهاي عجيبي انجام داد كه نمونه‌هايش را شنيده‌ايم، ولي اين نوع كارها موجب كمال و ترقيِ انسان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برخي مرتاضان بر اثر تمرين‌هاي فراوان و رياضت‌هاي عجيب، مانند چندين ساعت يا چندين روز خوابيدن روي ميخ‌ها و اذيت‌هاي طاقت‌فرساي بدني، حبس كردن نفس را ياد گرفته‌اند و با اين گونه رياضت‌هاي بي‌ارزش، خود را در معرض نمايش مردم قرار مي‌دهند و مدت‌ها نَفَس خود را در سينه حبس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گاهي مردم برخي از آنان</w:t>
      </w:r>
    </w:p>
    <w:p>
      <w:pPr>
        <w:pStyle w:val="BookText"/>
        <w:rPr/>
      </w:pPr>
      <w:r>
        <w:rPr>
          <w:rFonts w:ascii="IRNazanin" w:hAnsi="IRNazanin" w:eastAsia="IRNazanin"/>
          <w:color w:val="111111"/>
          <w:sz w:val="28"/>
          <w:sz w:val="28"/>
          <w:szCs w:val="28"/>
          <w:rtl w:val="true"/>
          <w:lang w:bidi="fa-IR"/>
        </w:rPr>
        <w:t>را در تابوت مي‌گذارند و دفن مي‌كنند و بعد از يك هفته يا ده روز، قبر را مي‌شكافند و آنان را زنده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نوع اشخاص نمي‌توان گفت كه به كمال معنوي رسيده‌اند؛ زيرا همه انسان‌ها بدون استثنا، حتي بدترين و شقي‌ترين افراد و كافران مطلق هم مي‌توانند بر اثر تمرين و رياضت نَفْس به چنين كارهايي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كارها فقط براي سرگرم كردن مردم ساده‌لوح است، وگرنه هيچ‌گونه جنبه كمالِ معنوي و قرب الهي ندارد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بنابراين، صحيح‌ترين شيوه كسب توانايي‌ها و پرورشِ استعدادهاي روحي و ارزش آن در صورتي است كه اين امور در جهت اطاعت از امر پروردگار و كسب رضايت خداوند و تقرب به او باشد كه در نهايت، موجب كمال و سعادت معنوي انسان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مطمئن‌ترين راه براي به فعليت رساندن قواي روحي، همان رياضت‌هاي شرعي است كه از طريق آموزه‌هاي اولياي الهي و معصومان عليهم السلام ترسيم شده و از هر گونه افراط، تفريط و گوشه‌نشيني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موازين شرعي و پرورش روح مي‌توان قدرت‌هايي را فراتر از آنچه مرتاضان انجام مي‌دهند، سفارش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فراواني از اين نوع قدرت روح در ميان عالمان مسلمان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نشانه قدرت روح در اين دنياست؛ يعني حالتي كه روح در اتصال با بدن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گفت انسان مي‌تواند از راه‌هاي غير ديني مثل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برخي توانايي‌هاي روحي دست يابد، ولي اين نوع توانايي‌ها موجب معرفت، كمال و تقرب به خداوند نمي‌شود؛ زيرا مقصود از رياضت شرعي و ديني اين است كه انسان برخلاف هواها و خواسته‌هاي نفساني</w:t>
      </w:r>
      <w:bookmarkStart w:id="101" w:name="pg2089_13075"/>
    </w:p>
    <w:p>
      <w:pPr>
        <w:pStyle w:val="BookText"/>
        <w:rPr/>
      </w:pPr>
      <w:bookmarkEnd w:id="101"/>
      <w:r>
        <w:rPr>
          <w:rFonts w:ascii="Amiri" w:hAnsi="Amiri" w:eastAsia="Amiri" w:cs="Amiri"/>
          <w:color w:val="111111"/>
          <w:sz w:val="28"/>
          <w:sz w:val="28"/>
          <w:szCs w:val="28"/>
          <w:rtl w:val="true"/>
          <w:lang w:bidi="ar-SA"/>
        </w:rPr>
        <w:t>خويش عمل كند و روح خود را به اطاعت خداوند وادارد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اين كار، روح خودبه‌خود از قدرت بالايي برخوردار خواهد شد</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4549380_3650668749"/>
      <w:bookmarkStart w:id="103" w:name="_Toc40"/>
      <w:bookmarkEnd w:id="102"/>
      <w:r>
        <w:rPr>
          <w:rtl w:val="true"/>
        </w:rPr>
        <w:t>گستره فعاليت روح بعد از جدايي از بدن</w:t>
      </w:r>
      <w:bookmarkEnd w:id="103"/>
    </w:p>
    <w:p>
      <w:pPr>
        <w:pStyle w:val="BookText"/>
        <w:rPr/>
      </w:pPr>
      <w:r>
        <w:rPr>
          <w:rFonts w:ascii="IRNazanin" w:hAnsi="IRNazanin" w:eastAsia="IRNazanin"/>
          <w:color w:val="111111"/>
          <w:sz w:val="28"/>
          <w:sz w:val="28"/>
          <w:szCs w:val="28"/>
          <w:rtl w:val="true"/>
          <w:lang w:bidi="fa-IR"/>
        </w:rPr>
        <w:t>گستره فعاليت روح بعد از جدايي از بدن</w:t>
      </w:r>
    </w:p>
    <w:p>
      <w:pPr>
        <w:pStyle w:val="BookText"/>
        <w:rPr/>
      </w:pPr>
      <w:r>
        <w:rPr>
          <w:rFonts w:ascii="IRNazanin" w:hAnsi="IRNazanin" w:eastAsia="IRNazanin"/>
          <w:color w:val="111111"/>
          <w:sz w:val="28"/>
          <w:sz w:val="28"/>
          <w:szCs w:val="28"/>
          <w:rtl w:val="true"/>
          <w:lang w:bidi="fa-IR"/>
        </w:rPr>
        <w:t xml:space="preserve">از بررسي آيات و روايات به اين نتيجه مي‌رسيم كه انسان‌ها بعد از مرگ، مثل ديگر موجودات مادي، فاني نمي‌شوند و از بين نمي‌روند، بلكه در عالمي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عالمي است كه در آنجا روح انسان‌ها تا روز قيامت زندگي خوب يا بد خود را در فردوس يا در عذاب و گرفتاري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روح در قالب مثالي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قالب مثالي، جرم ندارد و مادي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و وزن نيز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خواب، نمونه‌اي كامل از عالم مثال است و براي تصوير عالم برزخ، تصوير كيفيت خواب ديدن و جريان و احوال آن كافي است، چنان‌كه از پيامبر گرامي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النَّومُ اَخُ الْمَوتِ كَما تَنامُونَ تَموُتُونَ وَ كَما تَستَيقِضُون تُبْعَثون؛ خواب برادر مرگ است، همان‌طور كه مي‌خوابيد مي‌ميريد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برزخ و عالم مثال وارد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بيدار مي‌شويد، برانگيخته مي‌شويد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عالم آخرت و عالم سؤال و جواب و عالم بررسي اعمال گذشته در دنيا، يعني روز قيامت وارد مي‌شويد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خداوند خواب ديدن را براي انسان‌ها به اين جهت قرار داده است كه براي آنان احتجاج كند كه ارواح شما نيز بعد از مرگ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 عليه السلام در بيان داستان منكرين روز قيامت از امت‌هاي سابق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فَاَحْدَثَ اللهُ فيِهمْ الْاَحلامَ وَ لَمْ يَكُن قَبلَ ذلك فَاَتَوْا نَبيَّهُم فَاَخْبَروُه بِما رَاَوْ وَ ما أنكَرُوا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اَرادَ اَنْ يَحْتَجَّ عَليْكُم بِهَذا هَكَذا تَكُون اَرواحُكم اِذا مِتُّم وَ اِنْ بُلِيَتْ اَبدانُكم تَصيرُ الْارواحُ اِلَي عِقابٍ تُبعثُ الْاَبدانُ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خداوند خواب ديدن را در ميان آنها قرار داد، در حالي كه آنان در مقابل گفتار پيامبرشان به او مي‌گفتند در مورد آنچه مي‌گوييد كه در آينده بعد از مردن رخ خواهد داد، نمونه‌هايي نشان بده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كرده است بر شما از طريق خواب ديدن احتجاج كند بر اينكه ارواح نيز بعد از مردن همچون خواب ديدن از بدن خارج مي‌شوند و باز با اراده خداوند به هنگام برپايي روز رستاخيز به بدن‌ها بر مي‌گردند تا عقاب الهي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كليني در كتاب اصول كافي به سند صحيح از امام صادق عليه السلام نقل مي‌كند كه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چنين عقيده دارند كه ارواح بعد از مرگ در چينه‌دان پرندگان سبز در اطراف عرش الهي جمع مي‌شوند و در آن جاي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عقيده صحيح است؟</w:t>
      </w:r>
    </w:p>
    <w:p>
      <w:pPr>
        <w:pStyle w:val="BookText"/>
        <w:rPr/>
      </w:pPr>
      <w:r>
        <w:rPr>
          <w:rFonts w:ascii="IRNazanin" w:hAnsi="IRNazanin" w:eastAsia="IRNazanin"/>
          <w:color w:val="111111"/>
          <w:sz w:val="28"/>
          <w:sz w:val="28"/>
          <w:szCs w:val="28"/>
          <w:rtl w:val="true"/>
          <w:lang w:bidi="fa-IR"/>
        </w:rPr>
        <w:t>امام در پاسخ چنين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اَلْمُؤمِنُ اَكْرَمُ عَلَي الله اَنْ يَجْعَلَ رُوحَهُ في حَواصِلِ طَيْرٍ و لكِنْ في اَبْدانٍ كَاَبْدانِهم؛ نه، مقام مؤمن بالاتر از اين است كه خداوند روح او را در چينه‌دان پرندگان قرار دهد، بلكه در بدن‌هاي مثالي مثل بدن‌هاي دنيايي قرار مي‌گيرند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روايات ديگر وارد شده از ائمه عليهم السلام ، زندگي در عالم مثال، مثل زندگي در دنياست و هر كاري كه در اين دنيا انجام مي‌دهيم، در آن دنيا نيز با</w:t>
      </w:r>
    </w:p>
    <w:p>
      <w:pPr>
        <w:pStyle w:val="BookText"/>
        <w:rPr/>
      </w:pPr>
      <w:r>
        <w:rPr>
          <w:rFonts w:ascii="IRNazanin" w:hAnsi="IRNazanin" w:eastAsia="IRNazanin"/>
          <w:color w:val="111111"/>
          <w:sz w:val="28"/>
          <w:sz w:val="28"/>
          <w:szCs w:val="28"/>
          <w:rtl w:val="true"/>
          <w:lang w:bidi="fa-IR"/>
        </w:rPr>
        <w:t>بدن‌هاي مثالي انجام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روايتي از امام صادق عليه السلام چنين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قَبضَهُ اللهُ صَيَّرَ تِلكَ الرُّوحَ فِي قَالَبٍ كَقالَبِه فِي الدُّنيا فَيَاكُلُون و يَشرَبُون، فإذا قَدِمَ عَليهمُ القَادِمُ عَرَفُوه بِتِلكَ الصُّوَرةِ الَّتي كَانَتْ فِي الدُّنْيا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هنگامي كه خداوند روح انسان را قبض مي‌كند، روح او را در قالبي مثل قالب دنيايي قرار مي‌دهد، پس مي‌خورند و مي‌آشامند و هنگامي كه فرد جديدي از عالم دنيا نزد آنها برود، او را به همان صورت دنيايي مي‌شناسند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مثالي آنها به قالب دنيايي‌شان شباهت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روايت قبلي، امام صادق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الْأَرْواحَ فِي صِفَةِ الْأجْسادِ فِي شَجَرةٍ في الْجَنَّةِ تَعارَفُ وَ تَسائَلُ فَاِذا قَدِمَتِ الرُّوحُ عَلي الْأَرْواحِ تَقولُ دَعُوْها فَاِنَّها قَد اقبلت مِنْ هَولٍ عَظيمٍ ثُمَّ يَسْئَلُونَها ما فَعلَ فُلانٌ وَ ما فَعَل فُلانٌ فَاِنْ قالَتْ لَهم تَركْتُه حَيّا اِرتَجَوْه وَ اِنْ قالَتْ لَهُم قَد هَلكَ قَالُوا قَد هَوَي هَوَي</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ارواح در عالم مثال صفات و ويژگي‌هاي اجساد را دارند و در كنار درختان بهشتي قرار مي‌گيرند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 اجسام و جرم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همديگر را مي‌شناسند و از حال هم سؤال مي‌كنند، هنگامي كه روحي تازه بر ارواح وارد مي‌شود، ارواح به هم مي‌گويند او را به حال خود بگذاريد؛ زيرا او تازه از هول و هراس عظيم سختي مرگ خلاصي يافته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آرامش روح تازه وارد، از برخي اشخاص نام مي‌برند و از حالات آنها</w:t>
      </w:r>
      <w:bookmarkStart w:id="104" w:name="pg2089_13078"/>
    </w:p>
    <w:p>
      <w:pPr>
        <w:pStyle w:val="BookText"/>
        <w:rPr/>
      </w:pPr>
      <w:bookmarkEnd w:id="104"/>
      <w:r>
        <w:rPr>
          <w:rFonts w:ascii="IRNazanin" w:hAnsi="IRNazanin" w:eastAsia="IRNazanin"/>
          <w:color w:val="111111"/>
          <w:sz w:val="28"/>
          <w:sz w:val="28"/>
          <w:szCs w:val="28"/>
          <w:rtl w:val="true"/>
          <w:lang w:bidi="fa-IR"/>
        </w:rPr>
        <w:t>در دنيا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تازه وارد، در قالب مثالي، اگر در جواب آنها بگويد هنوز زنده است، اظهار اميد مي‌كنند كه وي به آنها ملحق شود و اگر بگويد هلاك شده و مرده است، مي‌گويند به آرزوي نفس خود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و روايات شبيه به آن در مي‌يابيم كه انسان‌ها بعد از مردن در قالبي شبيه قالب بدن جسمي زندگي مي‌كنند، منتها قالب مثالي جرم مادي، اجزا و حجم و وزن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عالم برزخ، نه تنها از قدرت روح كاسته نمي‌شود، بلكه به دليل بهره‌مندي از قالب مثالي، از قدرت بيشتري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روح افراد متناسب با ظرفيت وجودي و ميزان تقرب الهي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قدرت و گستره فعاليت، در جهان مادي نيز به نسبت قرب فرد به خداوند متعال، متفاوت است</w:t>
      </w:r>
      <w:r>
        <w:rPr>
          <w:rFonts w:eastAsia="IRNazanin" w:cs="IRNazanin"/>
          <w:color w:val="111111"/>
          <w:sz w:val="28"/>
          <w:szCs w:val="28"/>
          <w:rtl w:val="true"/>
          <w:lang w:bidi="fa-IR"/>
        </w:rPr>
        <w:t>.</w:t>
      </w:r>
    </w:p>
    <w:p>
      <w:pPr>
        <w:pStyle w:val="Heading3"/>
        <w:numPr>
          <w:ilvl w:val="2"/>
          <w:numId w:val="1"/>
        </w:numPr>
        <w:rPr/>
      </w:pPr>
      <w:bookmarkStart w:id="105" w:name="__RefHeading___Toc4549382_3650668749"/>
      <w:bookmarkStart w:id="106" w:name="_Toc41"/>
      <w:bookmarkEnd w:id="105"/>
      <w:r>
        <w:rPr/>
        <w:t>4</w:t>
      </w:r>
      <w:r>
        <w:rPr>
          <w:rtl w:val="true"/>
        </w:rPr>
        <w:t xml:space="preserve">. </w:t>
      </w:r>
      <w:r>
        <w:rPr>
          <w:rtl w:val="true"/>
        </w:rPr>
        <w:t>تأثير بدن بر روح</w:t>
      </w:r>
      <w:bookmarkEnd w:id="10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بدن بر روح</w:t>
      </w:r>
    </w:p>
    <w:p>
      <w:pPr>
        <w:pStyle w:val="BookText"/>
        <w:rPr/>
      </w:pPr>
      <w:r>
        <w:rPr>
          <w:rFonts w:ascii="IRNazanin" w:hAnsi="IRNazanin" w:eastAsia="IRNazanin"/>
          <w:color w:val="111111"/>
          <w:sz w:val="28"/>
          <w:sz w:val="28"/>
          <w:szCs w:val="28"/>
          <w:rtl w:val="true"/>
          <w:lang w:bidi="fa-IR"/>
        </w:rPr>
        <w:t>نخستين و شايد مهم‌ترين خدمت بدن به روح اين است كه موجب تعين قواي او شده است؛ چرا كه اگر بدني با چنين خصوصياتي وجود نداشته باشد، هيچ وقت قواي روح با چنين تعيناتي محقق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و اعراضي هم كه به روح عارض مي‌شود، بدون مشاركت بدن رخ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كه مزاج‌هاي ابدان از اين احوال مستحيل مي‌شود و اين احوال هم با حدوث امزجه بدن حادث مي‌گردند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مي‌دانيم، ريشه همه ادراكات انساني، ادراك حسي اوست و به تعبيري حس، مادر همه معقولات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اين معناست كه اگر انسان بدون حس باشد، قطعاً معقولات را هم نخواهد داشت؛ زيرا تا</w:t>
      </w:r>
    </w:p>
    <w:p>
      <w:pPr>
        <w:pStyle w:val="BookText"/>
        <w:rPr/>
      </w:pPr>
      <w:r>
        <w:rPr>
          <w:rFonts w:ascii="Amiri" w:hAnsi="Amiri" w:eastAsia="Amiri" w:cs="Amiri"/>
          <w:color w:val="111111"/>
          <w:sz w:val="28"/>
          <w:sz w:val="28"/>
          <w:szCs w:val="28"/>
          <w:rtl w:val="true"/>
          <w:lang w:bidi="ar-SA"/>
        </w:rPr>
        <w:t>ادراك جزئي از حس به روح وارد نشود، روح هم نمي‌تواند كليات را از آنها انتزاع كند</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هنگامي كه انسان به واسطه يكي از حواس، چيزي را احساس مي‌كند يا به خيال مي‌آورد يا از چيزي ناراحت مي‌شود، به علت ارتباطي كه ميان روح و بدن هست، در روح، حالتي به وجود مي‌آيد كه اگر زودگذر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پايدار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به گونه‌اي كه ديدن منظره‌اي زيبا سبب ايجاد مسرت و نشاط در روح مي‌شود كه گاه ممكن است زماني طولاني در روح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مشاهده صحنه دلخراش و ناراحت‌كننده، روح را چنان كدر مي‌كند كه آثار آن تا مدت‌هاي طولاني بر جا 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رازي در تفسير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اثر علم بر روح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مانند لوح است و علوم و معارف كه از خارج بر روح وارد مي‌شوند، بسان نقش‌هايي هستند كه بر لوح نقش مي‌بندند، ولي هنگامي كه نقوش در لوح جسماني وارد مي‌شوند، برخي نقش‌ها از برخي ديگر جلوگيري مي‌كنند، اما در لوح روح،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روح از معارف خالي است، تحصيل و تعليم براي او سخت است، اما چون برخي علوم و معارف را فرا گرفت، تحصيل برايش آسان‌تر مي‌شود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مسكويه هم امور جسماني را در امور روحاني اثرگذار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 اين باور است كه روح زماني به فضيلت مي‌رسد كه از امور جسماني دور شود و به جسم و بدن مشغول نباشد</w:t>
      </w:r>
      <w:r>
        <w:rPr>
          <w:rFonts w:eastAsia="IRNazanin" w:cs="IRNazanin"/>
          <w:color w:val="111111"/>
          <w:sz w:val="28"/>
          <w:szCs w:val="28"/>
          <w:rtl w:val="true"/>
          <w:lang w:bidi="fa-IR"/>
        </w:rPr>
        <w:t>.</w:t>
      </w:r>
      <w:r>
        <w:rPr>
          <w:rStyle w:val="FootnoteAnchor"/>
          <w:rtl w:val="true"/>
        </w:rPr>
        <w:footnoteReference w:id="99"/>
      </w:r>
      <w:bookmarkStart w:id="107" w:name="pg2089_13080"/>
    </w:p>
    <w:p>
      <w:pPr>
        <w:pStyle w:val="BookText"/>
        <w:rPr/>
      </w:pPr>
      <w:bookmarkEnd w:id="107"/>
      <w:r>
        <w:rPr>
          <w:rFonts w:ascii="IRNazanin" w:hAnsi="IRNazanin" w:eastAsia="IRNazanin"/>
          <w:color w:val="111111"/>
          <w:sz w:val="28"/>
          <w:sz w:val="28"/>
          <w:szCs w:val="28"/>
          <w:rtl w:val="true"/>
          <w:lang w:bidi="fa-IR"/>
        </w:rPr>
        <w:t xml:space="preserve">علامه طباطبايي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را اين‌گونه تفسير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انسان چگونه بر مبناي شاكله خود عمل مي‌كند، به اين معني است كه عمل انسان موافق و مناسب اوست و آن همانند روحي كه در بدن، ساري است به نسبت عمل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بين احوال و مكاتب نفساني و بين افعال و اعمال او رابطه خاصي است، به طوري كه عمل و فعل يك انسان شجاع و يك انسان ترسو هنگامي كه در يك موقعيت قرار مي‌گيرند، يكي نيست و نيز فعل سخاوتمند و بخيل يكسان نيست و نيز بين صفات انساني و نوع تركيب بنيه او رابطه خاصي است، آن گونه كه برخي امزجه سريع غضبناك مي‌شوند و برخي ديرتر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انسان جوهري متعلق به بدن است كه در ذات خودش قابليت تحول را داراست و به واسطه صوري كه از او صادر مي‌شود، صاحب آثار مختلفي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انسان نيكي و حسنه صادر شود، مقتضي اتصاف نفس به ثواب است و اگر از او معصيت صادر شود، مستحق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برخي صورت‌ها، صورت‌هاي حاضر در نفس را به صورت ديگري تبديل كنند و اين خصوصيت تحول هميشه با بدن است تا اينكه روح از بدن مفارقت كند و استعدادش زايل شود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بنابراين، بدن چه از نظر وجود و چه در طول مقارنت و همراهي روح در طول حيات بر روح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هم از جهت ويژگي‌هاي خاصي است كه سبب تعين روح مي‌شود و هم به جهت صفات و ملكاتي است كه در اين مدت به واسطه بدن بر روح عارض مي‌شود</w:t>
      </w:r>
      <w:r>
        <w:rPr>
          <w:rFonts w:eastAsia="IRNazanin" w:cs="IRNazanin"/>
          <w:color w:val="111111"/>
          <w:sz w:val="28"/>
          <w:szCs w:val="28"/>
          <w:rtl w:val="true"/>
          <w:lang w:bidi="fa-IR"/>
        </w:rPr>
        <w:t>.</w:t>
      </w:r>
    </w:p>
    <w:p>
      <w:pPr>
        <w:pStyle w:val="Heading3"/>
        <w:numPr>
          <w:ilvl w:val="2"/>
          <w:numId w:val="1"/>
        </w:numPr>
        <w:rPr/>
      </w:pPr>
      <w:bookmarkStart w:id="108" w:name="__RefHeading___Toc4549384_3650668749"/>
      <w:bookmarkStart w:id="109" w:name="_Toc42"/>
      <w:bookmarkEnd w:id="108"/>
      <w:r>
        <w:rPr/>
        <w:t>5</w:t>
      </w:r>
      <w:r>
        <w:rPr>
          <w:rtl w:val="true"/>
        </w:rPr>
        <w:t xml:space="preserve">. </w:t>
      </w:r>
      <w:r>
        <w:rPr>
          <w:rtl w:val="true"/>
        </w:rPr>
        <w:t>تأثير روح بر بدن</w:t>
      </w:r>
      <w:bookmarkEnd w:id="1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روح بر بدن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بدن بر روح تأثير دارد و سبب برخي آثار در روح است، روح هم در بدن اثر مي‌گذارد، چنانكه تصورات و تصديقاتي كه در روح پيدا</w:t>
      </w:r>
    </w:p>
    <w:p>
      <w:pPr>
        <w:pStyle w:val="BookText"/>
        <w:rPr/>
      </w:pPr>
      <w:r>
        <w:rPr>
          <w:rFonts w:ascii="IRNazanin" w:hAnsi="IRNazanin" w:eastAsia="IRNazanin"/>
          <w:color w:val="111111"/>
          <w:sz w:val="28"/>
          <w:sz w:val="28"/>
          <w:szCs w:val="28"/>
          <w:rtl w:val="true"/>
          <w:lang w:bidi="fa-IR"/>
        </w:rPr>
        <w:t>مي‌شوند، در بدن هم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توهم راه رفتن روي شاخه‌اي كه در ارتفاع بلندي قرار دارد، لرزشي ايجاد مي‌كند، اما اگر توهم كند كه روي شاخه‌اي راه مي‌رود كه روي زمين قرار دارد، آن لرزش ايجاد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روح، مبدأ حركت و كمال جسم است، پس روح مبدأ حركات مختلف بدن، چه غريزي و چه ارادي و چه انعكاسي است، پس آنچه در بدن اتفاق مي‌افتد، تحت تأثير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رازي معتقد است انساني كه به زيارت قبور مي‌رود، روح او همراه بدن مادي است، ولي صاحب قبر چون روحش مفارق از ماده است، شباهت زيادي به عقول دارد و مي‌تواند اثر زيادي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وقتي به زيارت قبور مي‌رويم، روح زيارت‌شده اثر بسياري بر روح زيارت‌كننده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توضيح آنكه روح دو نوع ارتباط با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تدبيري و ارتباط تعلّقي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تنها ارتباط تدبيري روح و بدن قطع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روح بدن را اداره نمي‌كند و بدن فاسد مي‌شود، ولي ارتباط تعلّقي روح و بدن همچنان باقي است و همين تعلّق و وابستگي است كه سبب رجوع و سركشي روح به بدن و تبيين‌كننده زيارت قبور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رازي در تفسير فلسفي زيارت قبور مي‌گويد كه با فنا شدن بدن، روح فاني نمي‌شود و روحي كه از بدن جدا شد، از جهتي از روحي كه متعلّق و وابسته به بدن است، قوي‌تر است و مي‌تواند علوم و معارف جديدي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يادآور مي‌شود ارتباط روح و بدن ارتباطي عاشقانه است و پس از مرگ اين ارتباط فوراً از بين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وقتي انسان نزد قبري مي‌رود، روح زائر با آن تربت و خاك قبر ارتباط پيدا مي‌كند و چون روح ميت نيز با آن تربت ارتباط دارد، در اين هنگام، اين دو روح با</w:t>
      </w:r>
    </w:p>
    <w:p>
      <w:pPr>
        <w:pStyle w:val="BookText"/>
        <w:rPr/>
      </w:pPr>
      <w:r>
        <w:rPr>
          <w:rFonts w:ascii="IRNazanin" w:hAnsi="IRNazanin" w:eastAsia="IRNazanin"/>
          <w:color w:val="111111"/>
          <w:sz w:val="28"/>
          <w:sz w:val="28"/>
          <w:szCs w:val="28"/>
          <w:rtl w:val="true"/>
          <w:lang w:bidi="fa-IR"/>
        </w:rPr>
        <w:t>يكديگر ملاقات مي‌كنند و مثل دو آيينه متقابل هستند كه شعاع و نور از هر كدام به ديگري سرايت مي‌كند و معارف هر يك به ديگري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زيارت قبور براي زائر و براي زيارت شده، مفيد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ميرداماد</w:t>
      </w:r>
      <w:r>
        <w:rPr>
          <w:rStyle w:val="FootnoteAnchor"/>
          <w:rtl w:val="true"/>
        </w:rPr>
        <w:footnoteReference w:id="103"/>
      </w:r>
      <w:r>
        <w:rPr>
          <w:rFonts w:ascii="IRNazanin" w:hAnsi="IRNazanin" w:eastAsia="IRNazanin"/>
          <w:color w:val="111111"/>
          <w:sz w:val="28"/>
          <w:sz w:val="28"/>
          <w:szCs w:val="28"/>
          <w:rtl w:val="true"/>
          <w:lang w:bidi="fa-IR"/>
        </w:rPr>
        <w:t>معتقد است با مرگ، ارتباط تدبيري روح با بدن از جهت صورت جوهري آن قطع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صورت آن بدن عوض مي‌شود، اما ارتباط روح با ماده آن محفوظ مي‌ماند و به همين جهت، روح به وسيله همين بدني كه متلاشي شده است، مي‌تواند كسب خير كند و روح هنگام زيارت قبور مثل آيينه صيقلي داده شده است كه نور از هر كدام به ديگري منعكس خواهد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اين مرحله، گونه جديدي از ارتباط روح به بدن، پس از مرگ كشف مي‌شود؛ گونه ديگري از علاقه و ارتباط كه پس از مرگ و جدايي روح از بدن حاصل مي‌شود، بر اثر همراهي و علاقه روح به بدن در طول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مي‌توان گفت كه روح در طول حيات براي تدبير و تصرف جهت كسب كمالات و فضايل به بدن، پيوسته و علاقه او از اين سنخ است، اما بعد از مرگ و جدايي از بدن، به صورت كامل از بدن جدا نمي‌شود، بلكه به جهت عشق و محبت و علاقه‌اي كه در طول حيات از هم‌نشيني و ارتباط با بدن پيدا كرده است؛ باز با بدن و ماده خود ارتباط دارد كه آن را ارتباط تعلّقي روح به بدن مي‌ناميم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به صورتي است كه چون در روح، حجاب جسم و جسمانيت نيست، همچون دو آينه متقابل، بر همديگر اثر و انعكاس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w:t>
      </w:r>
      <w:bookmarkStart w:id="110" w:name="pg2089_13083"/>
    </w:p>
    <w:p>
      <w:pPr>
        <w:pStyle w:val="BookText"/>
        <w:rPr/>
      </w:pPr>
      <w:bookmarkEnd w:id="110"/>
      <w:r>
        <w:rPr>
          <w:rFonts w:ascii="IRNazanin" w:hAnsi="IRNazanin" w:eastAsia="IRNazanin"/>
          <w:color w:val="111111"/>
          <w:sz w:val="28"/>
          <w:sz w:val="28"/>
          <w:szCs w:val="28"/>
          <w:rtl w:val="true"/>
          <w:lang w:bidi="fa-IR"/>
        </w:rPr>
        <w:t>كه هر يك قوي‌تر باشد، اثر بيشتري بر ديگري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همين جاست كه زيارت ائمه اطهار و توسل به آنها كه در شريعت اسلام اهميت زيادي دارد، توجيه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غيرمعقول نيست اگر بگوييم علاوه بر اينكه روح در طول حيات بر بدن اثر مي‌گذارد، مثلاً حالات شديد روحاني سبب تغيير رنگ چهره، حرارت بدن و در برخي موارد، بيماري‌هاي حاد جسماني از قبيل ايست قلبي و فشار خون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زمان جدايي از بدن هم بر آن اثر مي‌گذارد؛ به گونه‌اي كه اگر بدن به روحي متعلق باشد كه از قدرت بالايي برخوردار است، هزار سال هم كه در قبر بماند، تازه و سالم مي‌ماند بدون اينكه متلاشي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روشن مي‌شود بسياري از اعمال انسان، تحت تأثير روح اوست كه منشأ و مصدر آنهاست، ولي خود روح هم در همين افعالش از بدن اثر مي‌پذيرد</w:t>
      </w:r>
      <w:r>
        <w:rPr>
          <w:rFonts w:eastAsia="IRNazanin" w:cs="IRNazanin"/>
          <w:color w:val="111111"/>
          <w:sz w:val="28"/>
          <w:szCs w:val="28"/>
          <w:rtl w:val="true"/>
          <w:lang w:bidi="fa-IR"/>
        </w:rPr>
        <w:t>.</w:t>
      </w:r>
    </w:p>
    <w:p>
      <w:pPr>
        <w:pStyle w:val="Heading3"/>
        <w:numPr>
          <w:ilvl w:val="2"/>
          <w:numId w:val="1"/>
        </w:numPr>
        <w:rPr/>
      </w:pPr>
      <w:bookmarkStart w:id="111" w:name="__RefHeading___Toc4549386_3650668749"/>
      <w:bookmarkStart w:id="112" w:name="_Toc43"/>
      <w:bookmarkEnd w:id="111"/>
      <w:r>
        <w:rPr/>
        <w:t>6</w:t>
      </w:r>
      <w:r>
        <w:rPr>
          <w:rtl w:val="true"/>
        </w:rPr>
        <w:t xml:space="preserve">. </w:t>
      </w:r>
      <w:r>
        <w:rPr>
          <w:rtl w:val="true"/>
        </w:rPr>
        <w:t>ارتباط با ارواح</w:t>
      </w:r>
      <w:bookmarkEnd w:id="112"/>
    </w:p>
    <w:p>
      <w:pPr>
        <w:pStyle w:val="Heading4"/>
        <w:numPr>
          <w:ilvl w:val="3"/>
          <w:numId w:val="1"/>
        </w:numPr>
        <w:rPr/>
      </w:pPr>
      <w:bookmarkStart w:id="113" w:name="__RefHeading___Toc4549388_3650668749"/>
      <w:bookmarkStart w:id="114" w:name="_Toc44"/>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ارواح</w:t>
      </w:r>
    </w:p>
    <w:p>
      <w:pPr>
        <w:pStyle w:val="BookText"/>
        <w:rPr/>
      </w:pPr>
      <w:r>
        <w:rPr>
          <w:rFonts w:ascii="IRNazanin" w:hAnsi="IRNazanin" w:eastAsia="IRNazanin"/>
          <w:color w:val="111111"/>
          <w:sz w:val="28"/>
          <w:sz w:val="28"/>
          <w:szCs w:val="28"/>
          <w:rtl w:val="true"/>
          <w:lang w:bidi="fa-IR"/>
        </w:rPr>
        <w:t>آيا با ارواح مي‌توان ارتباط برقرار كرد؟ اين ارتباط به چه صورتي مي‌تواند باشد؟ آيا از اين ارتباط تجربه‌هايي وجود دارد؟ متون ديني در اين زمينه چه نظري دارند؟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پرسش‌ها بايد بگوييم ارتباط با ارواح امري ممكن است و امروزه نه تنها در مغرب‌زمين و در علوم روان‌شناختي مطرح است، بلكه در جهان اسلام، پديده‌اي واقعي است و در اين زمينه، شواهد قرآني و روايي فراواني مطرح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اين دنيا، تقواي الهي را پيشه كرده و به تهذيب نفس پرداخته‌اند، مي‌توانند با ارواح مردگان ارتباط برقرار و حتي از آنها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ابداً از قبيل خواب و خيال نيست، بلكه واقعياتي است كه هر انسان منصفي به آن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زيادي از اين موارد</w:t>
      </w:r>
      <w:bookmarkStart w:id="115" w:name="pg2089_13084"/>
    </w:p>
    <w:p>
      <w:pPr>
        <w:pStyle w:val="BookText"/>
        <w:rPr/>
      </w:pPr>
      <w:bookmarkEnd w:id="115"/>
      <w:r>
        <w:rPr>
          <w:rFonts w:ascii="IRNazanin" w:hAnsi="IRNazanin" w:eastAsia="IRNazanin"/>
          <w:color w:val="111111"/>
          <w:sz w:val="28"/>
          <w:sz w:val="28"/>
          <w:szCs w:val="28"/>
          <w:rtl w:val="true"/>
          <w:lang w:bidi="fa-IR"/>
        </w:rPr>
        <w:t>ديده و شنيده شده است كه در ادامه به مواردي اشاره مي‌كنيم، اما قبل از آن بهتر است اصل اين مسئله را به صورت دقيق بررسي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بررسي اعتقادات روان‌شناسان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انسان بسيار جالب است كه بتواند با عالمي غير از اين جهان ارتباط پيدا كند كه در آن زندگي مي‌كند، به ويژه اگر آن عالم بتواند سدّي را كه ميان انسان و زمان‌هاي گذشته و دوستان پيشين و پدران و مادران و نياكان اوست، از ميان بردارد و او را در جريان حوادث آينده نيز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انسان براي ارتباط با جهان ارواح از اين عطش سوزان روحي،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هميشه مدّعياني بوده‌اند كه خود را با جهان ارواح مرتبط مي‌دانسته‌اند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قاره هند كه زمينه‌هاي روحي و اجتماعي اين فكر بسيار فراهم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ميانه قرن نوزدهم ميلادي در امريكاي شمالي مطرح گشت و موج آن به سرعت از امريكا به انگلستان و از آنجا به ديگر كشورهاي اروپايي كشيده 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نظر روان‌شناسان، معمولاً ارتباط با ارواح به دو صورت انجام مي‌گيرد؛</w:t>
      </w:r>
    </w:p>
    <w:p>
      <w:pPr>
        <w:pStyle w:val="Heading4"/>
        <w:numPr>
          <w:ilvl w:val="3"/>
          <w:numId w:val="1"/>
        </w:numPr>
        <w:rPr/>
      </w:pPr>
      <w:bookmarkStart w:id="116" w:name="__RefHeading___Toc4549390_3650668749"/>
      <w:bookmarkStart w:id="117" w:name="_Toc45"/>
      <w:bookmarkEnd w:id="116"/>
      <w:r>
        <w:rPr>
          <w:rtl w:val="true"/>
        </w:rPr>
        <w:t>از طريق تنويم مغناطيسي و مصنوعي</w:t>
      </w:r>
      <w:bookmarkEnd w:id="117"/>
    </w:p>
    <w:p>
      <w:pPr>
        <w:pStyle w:val="BookText"/>
        <w:rPr/>
      </w:pPr>
      <w:r>
        <w:rPr>
          <w:rFonts w:ascii="Amiri" w:hAnsi="Amiri" w:eastAsia="Amiri" w:cs="Amiri"/>
          <w:color w:val="111111"/>
          <w:sz w:val="28"/>
          <w:sz w:val="28"/>
          <w:szCs w:val="28"/>
          <w:rtl w:val="true"/>
          <w:lang w:bidi="ar-SA"/>
        </w:rPr>
        <w:t>از طريق تنويم مغناطيسي و مصنوعي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ماهري در اين فن، شخصي را كه براي اين كار آمادگي دارد، با نگاه و تلقين خواب مي‌كند و روح او فقط به سؤالات كسي پاسخ مي‌گويد كه او را خواب كرده است و گاهي هم در پاسخ اشتباه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شخصي كه به خواب رفته است، بينايي خاصي پيدا مي‌كند تا آنجا كه از وضع اتاق و حالات مختلف حاضران و آنچه در دست دارند يا مي‌خورند،</w:t>
      </w:r>
      <w:bookmarkStart w:id="118" w:name="pg2089_13085"/>
    </w:p>
    <w:p>
      <w:pPr>
        <w:pStyle w:val="BookText"/>
        <w:rPr/>
      </w:pPr>
      <w:bookmarkEnd w:id="118"/>
      <w:r>
        <w:rPr>
          <w:rFonts w:ascii="IRNazanin" w:hAnsi="IRNazanin" w:eastAsia="IRNazanin"/>
          <w:color w:val="111111"/>
          <w:sz w:val="28"/>
          <w:sz w:val="28"/>
          <w:szCs w:val="28"/>
          <w:rtl w:val="true"/>
          <w:lang w:bidi="fa-IR"/>
        </w:rPr>
        <w:t>به خوبي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بر اثر تماس با ارواح، مطالب پنهاني را كشف مي‌كند و احياناً دچار اشتباه‌هاي بزرگي نيز مي‌شود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119" w:name="__RefHeading___Toc4549392_3650668749"/>
      <w:bookmarkStart w:id="120" w:name="_Toc46"/>
      <w:bookmarkEnd w:id="119"/>
      <w:r>
        <w:rPr>
          <w:rtl w:val="true"/>
        </w:rPr>
        <w:t>ظهور ارواح به قالب‌هاي مثالي كه پس از مكالمه كوتاهي غايب مي‌گردد</w:t>
      </w:r>
      <w:bookmarkEnd w:id="120"/>
    </w:p>
    <w:p>
      <w:pPr>
        <w:pStyle w:val="BookText"/>
        <w:rPr/>
      </w:pPr>
      <w:r>
        <w:rPr>
          <w:rFonts w:ascii="IRNazanin" w:hAnsi="IRNazanin" w:eastAsia="IRNazanin"/>
          <w:color w:val="111111"/>
          <w:sz w:val="28"/>
          <w:sz w:val="28"/>
          <w:szCs w:val="28"/>
          <w:rtl w:val="true"/>
          <w:lang w:bidi="fa-IR"/>
        </w:rPr>
        <w:t>ظهور ارواح به قالب‌هاي مثالي كه پس از مكالمه كوتاهي غايب مي‌گردد</w:t>
      </w:r>
    </w:p>
    <w:p>
      <w:pPr>
        <w:pStyle w:val="BookText"/>
        <w:rPr/>
      </w:pPr>
      <w:r>
        <w:rPr>
          <w:rFonts w:ascii="IRNazanin" w:hAnsi="IRNazanin" w:eastAsia="IRNazanin"/>
          <w:color w:val="111111"/>
          <w:sz w:val="28"/>
          <w:sz w:val="28"/>
          <w:szCs w:val="28"/>
          <w:rtl w:val="true"/>
          <w:lang w:bidi="fa-IR"/>
        </w:rPr>
        <w:t>اشخاصي كه به وسيله خواب‌هاي مصنوعي به خواب مي‌روند، هرگاه ضمير آنها پاك و روشن باشد يا روشن‌بيني داشته باشند، نيروي تازه‌اي در آنها ظهور مي‌كند، قوه ادراك و استنباط آنها قوي‌تر مي‌شود و قدرتي مي‌يابند كه بدون كمك چشم، از فواصل دور هم مي‌توانند اشيا و اشخاص را ببينند و شخصي كه در خواب است، مي‌تواند چشم‌بسته مطالبي بنويسد يا بخواند يا كارهاي مهم و مشكلي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در خواب‌هاي مصنوعي و مغناطيسي، بي‌حركت و حواس پنج‌گانه متوقف است و روح شخص خفته، از بدن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قدرت ادراك و استنباط روح بيشتر مي‌شود، مي‌بيند، مي‌انديشد، گردش مي‌كند، به هر كجا كه بخواهد مي‌رود و در اين ديد، قواي جسماني و مادي و دستگاه داخلي و اعضا و اجزاي بدن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همين استقلال و آزادي است كه با استفاده از نيروهاي خود از بدن خارج مي‌شوند و در طبيعت به سير و تماشا مي‌پردازند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باور ما يادآوري اين نكته لازم است كه نمي‌توانيم وجود روح را انكار كنيم؛ زيرا دلايل فلسفي، حسي و تجربي كه براي اثبات وجود روح اقامه شده، بيش از آن است كه بتوان همه را ناديده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امكان ارتباط با ارواح را از طريق صحيح علمي براي افراد</w:t>
      </w:r>
    </w:p>
    <w:p>
      <w:pPr>
        <w:pStyle w:val="BookText"/>
        <w:rPr/>
      </w:pPr>
      <w:r>
        <w:rPr>
          <w:rFonts w:ascii="IRNazanin" w:hAnsi="IRNazanin" w:eastAsia="IRNazanin"/>
          <w:color w:val="111111"/>
          <w:sz w:val="28"/>
          <w:sz w:val="28"/>
          <w:szCs w:val="28"/>
          <w:rtl w:val="true"/>
          <w:lang w:bidi="fa-IR"/>
        </w:rPr>
        <w:t>ورزيده‌اي كه در اين راه كار كرده و زحمت كشيده‌اند، نمي‌توان انكار كرد؛ زيرا براي اثبات آن شواهد فراواني وجود دارد و از سخنان پيشوايان بزرگ اسلام نيز امكان وقوع اين موضوع مسلم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تنزّل مسئله‌اي به اين مهمي تا آنجا كه هر كس براي سرگرمي، ميزگرد چرخاني درست، و شماري مرد و زن و كوچك و بزرگ را دور آن جمع كند و شبي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بوعلي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حاضر كنند، و شب ديگري،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زكرياي 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شب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اينيشتين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بدهند و گل بگويند و گل بشنوند و از تاريخ زايمان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صحت و بطلان مذاهب و اديان و مكتب‌هاي فلسفي سؤال بكنند و آن ارواح نيز براي اينكه خاطر خطير سؤال‌كنندگان مكدر نشود و از آنها نرنجند، بر اساس ميل و علاقه‌شان به آنها پاسخ دهند، چنين وضعي با هيچ منطقي سازگار نيست و هيچ عقلي باور نمي‌كند مسئله‌اي تا اين اندازه مهم تنزل پيدا كند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ارتباط با ارواح، به دلايلي كه ارائه خواهيم داد، ممكن است و هيچ دليلي براي انكار آن نداريم، ولي به شرايط و آمادگي‌هاي فراواني نياز است و مانند هر كار ديگري، تخصص و استعداد خاصي مي‌خواهد و بدون تخصص، ممكن نيست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ارواح در ميان دانشمندان بزرگ كه در دقت، تقوا و صداقت آنان شبهه‌اي وجود ندارد،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مواردي پيش آمده است كه بين آنان و كساني كه سال‌ها پيش مرده اند، ارتباط برقرار شده است و از آنان اطلاعاتي دقيق از گذشته يا آينده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مجردي وجود نداشته باشد، ارتباط با جسمي كه ساليان پيش متلاشي شده و هيچ آشنايي و ارتباطي هم با اين دانشمندان نداشته است، ممكن</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اسلام موارد بسياري از ارتباط با ارواح آمده است كه به بعضي از آنها اشاره مي‌كنيم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جنگ بدر پيغمبر اكرم صلي الله عليه و آله دستور داد كشتگان دشمن را در چاهي بريزند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سر در چاه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وَجَدْتُم مَا وَعَدَكُم رَبُّكم حَقّاً فَانّي قَدْ وَجَدْتُ ما وَعَدَني رَبِّي حَقّا؛ آيا شما به وعده خداوند رسيديد؟ ما كه وعده خدا را به حق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افراد بي‌جان كه به صورت جيفه‌اي درآمده‌اند، سخن مي‌گويي؟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بهتر از شما سخن مرا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سخنان مرا بهتر از آنها نمي‌شنويد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امير مؤمنان، علي عليه السلام سلمان فارسي را فرماندار مدائن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ديدن سلمان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مرضش شدت پيدا كرد تا يقين به مرگ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اصبع، رسول خدا صلي الله عليه و آله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مرگت نزديك مي‌شود، ميتي با تو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قبرستان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دستورش او را به قبرستان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متوجه قبله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عرصه البلاء السلام عليكم يا محتجبين عن الدنيا؛ سلام بر شما اي اهل وادي بلا، سلام بر شما اي روپوشيدگان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 مرده‌اي جواب سلامش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مي‌خواهي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اهل بهشتي يا دوزخ؟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مشمول عفو قرار داده و اهل بهشتم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چگونگي مرگش و اوضاع و احوال بعد از مرگ پرسيد و او همه را جواب گفت و به دنبال آن سلمان از دنيا رفت</w:t>
      </w:r>
      <w:r>
        <w:rPr>
          <w:rFonts w:eastAsia="IRNazanin" w:cs="IRNazanin"/>
          <w:color w:val="111111"/>
          <w:sz w:val="28"/>
          <w:szCs w:val="28"/>
          <w:rtl w:val="true"/>
          <w:lang w:bidi="fa-IR"/>
        </w:rPr>
        <w:t>.</w:t>
      </w:r>
      <w:r>
        <w:rPr>
          <w:rStyle w:val="FootnoteAnchor"/>
          <w:rtl w:val="true"/>
        </w:rPr>
        <w:footnoteReference w:id="11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حضرت امير مؤمنان، علي عليه السلام ، از جنگ صفين برمي‌گشت، در كنار قبرستاني ايستاده كه پشت شهر كوفه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قبرها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 ساكنان قبرهاي وحشتناك و تاريك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پيشرو اين قافله بوديد و ما به دنبال شما مي‌آييم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شما به دست ديگران افتاده است و همسران شما ازدواج كردند و اموال شما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خبرهاي ما، نزد شما چه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اِلَي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اُذِن فِي الْكَلامِ لاَ خْبَروكُم اِنَّ خَيرَ الزّاد التَّقوي؛ سپس به سوي اصحابش نظر افكند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ايشان اجازه سخن داشتند، به شما خبر مي‌دادند كه بهترين توشه پرهيزكاري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از علامه طباطبايي نقل شده كه فرموده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طلبگي، هنگامي كه در نجف اشرف مشغول تحصيل علوم ديني بودم، يك بار كه وضعيت اقتصادي‌ام بسيار نامطلوب شده بود، در منزل نشسته بودم و مسئله تأمين زندگي، رشته فكرم را در هم ريخت و با خود گفتم تا كي مي‌توان با اين وضعيت اقتصادي زندگي كرد؟ ناگهان احساس كردم كسي در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رفتم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را مشاهده كردم كه تاكنون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مخصوص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كرد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سلطان‌حسين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تبارك و تعالي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هجده سال كي تو را گرسنه گذاشته‌ام كه درس و مطالعه را رها كرده، به فكر تأمين روزي هستي؟ علامه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خداحافظي كرد و رفت و من در را بستم و بازگشتم و يك مرتبه ديدم، در همان حالي كه قبلاً در اتاق نشسته بودم، قرار دارم و معلوم شد حركتي هم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كردم كه اين هجده سال از چه زماني است؟ از آغاز طلبگي بيش از هجده سال مي‌گذرد و از هنگام ازدواج هم تاكنون با هجده سال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از زمان ملبس شدن به لباس روحانيت، دقيقاً هجده سال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به ايران</w:t>
      </w:r>
      <w:bookmarkStart w:id="121" w:name="pg2089_13089"/>
    </w:p>
    <w:p>
      <w:pPr>
        <w:pStyle w:val="BookText"/>
        <w:rPr/>
      </w:pPr>
      <w:bookmarkEnd w:id="121"/>
      <w:r>
        <w:rPr>
          <w:rFonts w:ascii="IRNazanin" w:hAnsi="IRNazanin" w:eastAsia="IRNazanin"/>
          <w:color w:val="111111"/>
          <w:sz w:val="28"/>
          <w:sz w:val="28"/>
          <w:szCs w:val="28"/>
          <w:rtl w:val="true"/>
          <w:lang w:bidi="fa-IR"/>
        </w:rPr>
        <w:t>آمدم و در تبريز ساكن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گورستاني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قبري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نام همان شخص بر روي سنگ قبرش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وفات او دقت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سيصد سال پيش از آن واقعه، او از دنيا رفته است و ارتباط من با روح او بوده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122" w:name="__RefHeading___Toc4549394_3650668749"/>
      <w:bookmarkStart w:id="123" w:name="_Toc47"/>
      <w:bookmarkEnd w:id="122"/>
      <w:r>
        <w:rPr/>
        <w:t>7</w:t>
      </w:r>
      <w:r>
        <w:rPr>
          <w:rtl w:val="true"/>
        </w:rPr>
        <w:t xml:space="preserve">. </w:t>
      </w:r>
      <w:r>
        <w:rPr>
          <w:rtl w:val="true"/>
        </w:rPr>
        <w:t>احضار ارواح</w:t>
      </w:r>
      <w:bookmarkEnd w:id="123"/>
    </w:p>
    <w:p>
      <w:pPr>
        <w:pStyle w:val="Heading4"/>
        <w:numPr>
          <w:ilvl w:val="3"/>
          <w:numId w:val="1"/>
        </w:numPr>
        <w:rPr/>
      </w:pPr>
      <w:bookmarkStart w:id="124" w:name="__RefHeading___Toc4549396_3650668749"/>
      <w:bookmarkStart w:id="125" w:name="_Toc48"/>
      <w:bookmarkEnd w:id="124"/>
      <w:r>
        <w:rPr>
          <w:rtl w:val="true"/>
        </w:rPr>
        <w:t>اشاره</w:t>
      </w:r>
      <w:bookmarkEnd w:id="12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ارواح</w:t>
      </w:r>
    </w:p>
    <w:p>
      <w:pPr>
        <w:pStyle w:val="BookText"/>
        <w:rPr/>
      </w:pPr>
      <w:r>
        <w:rPr>
          <w:rFonts w:ascii="IRNazanin" w:hAnsi="IRNazanin" w:eastAsia="IRNazanin"/>
          <w:color w:val="111111"/>
          <w:sz w:val="28"/>
          <w:sz w:val="28"/>
          <w:szCs w:val="28"/>
          <w:rtl w:val="true"/>
          <w:lang w:bidi="fa-IR"/>
        </w:rPr>
        <w:t>احضار ارواح، يكي از مباحث مرتبط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روان‌كاوها و روان‌شناس‌ها در زمينه روان‌كاوي تجربي، به اين پديده توجه جدي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تجربي وجود روح، موضوع احضار ارواح و ارتباط با آنهاست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مسئله احضار ارواح براي ما مسلمان‌ها به جهت عقايد ديني‌مان و صحت آنها، امر ساده‌اي است، اما از نظر دانشمندان اروپا و علماي مادي خيلي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مسئله رابطه با ارواح، پيش از قرن نوزدهم نيز كم و بيش و به طور پنهاني، امري معمولي بوده و گروهي با شيوه آن آشنايي داشته و آن را عملي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اينكه قرن نوزدهم را بايد دوره بروز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اسپريتيسم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احضار ارواح و اوج آن دانست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احضار ارواح به دنبال تحقيقات اساسي و عملي و حسي، در پي اثبات روح مجرد و كشف اين حقيقت است كه فاصله بين حيات و مرگ، برخلاف تصور مردم عادي، بسيار نيست؛ زيرا مرگ به ملاحظه ذاتش، جز انتقال از حالت مادي جسمي به حالت مادي ديگر، اما رقيق‌تر و دقيق‌تر و مجردتر از حالت بدني جسمي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معتقدان به اين مكتب، براي</w:t>
      </w:r>
    </w:p>
    <w:p>
      <w:pPr>
        <w:pStyle w:val="BookText"/>
        <w:rPr/>
      </w:pPr>
      <w:r>
        <w:rPr>
          <w:rFonts w:ascii="Amiri" w:hAnsi="Amiri" w:eastAsia="Amiri" w:cs="Amiri"/>
          <w:color w:val="111111"/>
          <w:sz w:val="28"/>
          <w:sz w:val="28"/>
          <w:szCs w:val="28"/>
          <w:rtl w:val="true"/>
          <w:lang w:bidi="ar-SA"/>
        </w:rPr>
        <w:t>روح، قالبي جسماني و مادي لطيفي به نام قالب مثالي قايلند كه قوانين مربوط به عالم ماده و جسم در آن قالب وجود ندارد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روح را بعد از خروج از قالبِ جسمي كثيف،</w:t>
      </w:r>
      <w:r>
        <w:rPr>
          <w:rStyle w:val="FootnoteAnchor"/>
          <w:rtl w:val="true"/>
        </w:rPr>
        <w:footnoteReference w:id="116"/>
      </w:r>
      <w:r>
        <w:rPr>
          <w:rFonts w:ascii="IRNazanin" w:hAnsi="IRNazanin" w:eastAsia="IRNazanin"/>
          <w:color w:val="111111"/>
          <w:sz w:val="28"/>
          <w:sz w:val="28"/>
          <w:szCs w:val="28"/>
          <w:rtl w:val="true"/>
          <w:lang w:bidi="fa-IR"/>
        </w:rPr>
        <w:t>در قالب مثالي آن مي‌توان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عالم خواب، قابل رؤيت است و به واسطه استعداد برخي انسان‌ها، حالت رؤيت ارواح در قالبِ مثالي حتي در حالت بيداري، نه تنها ممكن است، بلكه متحقق است و روح در چنين قالبي با زبان معمولي جسمي، حرف مي‌زند و حاضران در مجلس از نزديكان و افراد فاميل و غير آنها، آن را مي‌شنوند و او را در قالب مثالي مي‌بينند و چه بسا به اسرار علم و فلسفه و رياضيات مشكل و حل‌ناپذير كه احضاركننده روح آنها را نمي‌داند، تسلط و آگاهي دارد و دقيقاً آنها را بيان مي‌كند، به گونه‌اي كه شخص مادي منكر مجردات نيز با وجود تحقق محدوديت‌هاي مادي شديد بر احضار ارواح و جلسات احضار، آنها را به صورت عيان و روشن، ادراك مي‌كند و با جسمش، آنها را مي‌بيند و مي‌شنود تا جايي كه شبح انساني را مي‌بيند كه به تدريج روشن‌تر و واضح‌تر نمايان مي‌شود و از گذشته و آينده و از مشكلات علمي، اجتماعي و خانوادگي و غير اينها به صراحت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جسم و كالبدِ جسمي انسان موجود است، در انسان احضار شده به صورت قالبِ مثالي وجود دارد، ولي در قالب مثالي لطيف‌تر و دقيق‌تر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مجلات و روزنامه‌هاي فرانسه، هزاران مورد از اين جريان‌ها از استاد روسل والاس كه از دانشمندان فيزيولوژي انگليس است، نقل شده و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آيزنك در كتاب روح و دانش جديد، داستان‌هايي در زمينه احضار ارواح آورده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طرفداران اسپريتيسم و دانشمندان اين فن باور دارند كه روح با فناي جسم و بدن، هرگز فاني نمي‌شود و با جسم شفاف و لطيفي كه دارد، به حيات خود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جسم شفاف و لطيف، مافوق مواد اين جهان است و قوانين جهان ماده بر آن حكومت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وسيله افرادي كه استعداد خاصي دارند، با ارواح مي‌توان مكالمه كرد و حتي مي‌توان آنها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مي‌تواند به وسيله مديوم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او با لغاتي سخن بگويد كه شخص مديوم به كلي از آنها بي‌خبر است و نيز مي‌تواند بسياري از اسرار علم و فلسفه و مسائل پيچيده رياضي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شنوندگان و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كلي از آنها بي‌اطلاعند،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واسطه با چشم كاملاً بسته، نامه‌هاي متعدد و صفحات بسياري را با دست خود بنويسد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روح مي‌تواند خارق عادات عجيبي از خود نشان دهد كه انجام آن با وسايل مادي و عادي ممكن نيست، حتي گاهي روح، خود را به حاضران نشان مي‌دهد و اجسام را بدون اينكه به آنها دست بزند، حركت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اين فن براي اينكه هرگونه احتمال تقلب و دخالت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انجام اين‌گونه خارق عادات از ميان ببرند و در استناد اين امور به ارواح جاي ترديد نماند، شخص واسطه را محكم به صندلي خود مي‌بندند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گاهي او را در قفسي آهني زنداني مي‌كنند، درب اتاقي را كه در آن آزمايش صورت مي‌گيرد، قفل و سيم‌هاي الكتريكي را به دست واسطه وصل مي‌كنند تا هرگونه حركتي را ـ هر قدر ضعيف و سريع باشد ـ دريابند و از مجموع اين امور اطمينان پيدا كنند كه اين اعمال به ارواح مربوط است، نه شخص واسطه</w:t>
      </w:r>
      <w:r>
        <w:rPr>
          <w:rFonts w:eastAsia="IRNazanin" w:cs="IRNazanin"/>
          <w:color w:val="111111"/>
          <w:sz w:val="28"/>
          <w:szCs w:val="28"/>
          <w:rtl w:val="true"/>
          <w:lang w:bidi="fa-IR"/>
        </w:rPr>
        <w:t>.</w:t>
      </w:r>
      <w:r>
        <w:rPr>
          <w:rStyle w:val="FootnoteAnchor"/>
          <w:rtl w:val="true"/>
        </w:rPr>
        <w:footnoteReference w:id="118"/>
      </w:r>
      <w:bookmarkStart w:id="126" w:name="pg2089_13092"/>
    </w:p>
    <w:p>
      <w:pPr>
        <w:pStyle w:val="Heading4"/>
        <w:numPr>
          <w:ilvl w:val="3"/>
          <w:numId w:val="1"/>
        </w:numPr>
        <w:rPr/>
      </w:pPr>
      <w:bookmarkStart w:id="127" w:name="__RefHeading___Toc4549398_3650668749"/>
      <w:bookmarkStart w:id="128" w:name="_Toc49"/>
      <w:bookmarkEnd w:id="126"/>
      <w:bookmarkEnd w:id="127"/>
      <w:r>
        <w:rPr>
          <w:rtl w:val="true"/>
        </w:rPr>
        <w:t>الف</w:t>
      </w:r>
      <w:r>
        <w:rPr>
          <w:rtl w:val="true"/>
        </w:rPr>
        <w:t xml:space="preserve">) </w:t>
      </w:r>
      <w:r>
        <w:rPr>
          <w:rtl w:val="true"/>
        </w:rPr>
        <w:t>شواهد و مدارك علمي احضار ارواح</w:t>
      </w:r>
      <w:bookmarkEnd w:id="1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و مدارك علمي احضار ارواح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پخش اعمال شگفت‌آور طرفداران احضار ارواح در اروپا، بين دانشمندان اروپايي،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بسياري از دانشمندان و بزرگان علمي اروپا، جلساتي تشكيل دادند تا اين خوارق عادات و مسئله جديد علمي را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به رياست دانشمند بزرگ اروپايي، جون لبوك، همراه دانشمندان معروفي مانند توماس هكسلي، از بزرگ‌ترين دانشمندان علوم طبيعي انگليس و لويس، از دانشمندان مشهور فيزيولوژي و فريدروسل والاس از برجسته‌ترين دانشمندان معروف انگليس و كاشف برخي علوم طبيعي و دومرجان، رييس جمعيت رياضي و فارلي، رييس مهندسين كمپاني تلگراف و تلفن و جان كوكس، فيلسوف معروف و اكسون، استاد دانشكده آكسفورد انگليس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هجده ماه درباره اصل احضار ارواح و مبادي و نتايج و كيفيت آن، تحقيقات و مذاكراتي طولاني انجام دادند و نتيجه جلسات مهم بين‌المللي اروپايي را به صورت اعلاميه‌اي منتشر و حاصل نظريات اين جمعيت علمي و تحقيقي دانشمندان محقق را چنين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دانشمندان معروف حاضر در جلسه، بعد از بحث و تحقيق طولاني از مسئله احضار ارواح و كيفيت آن، به طور صريح اعتراف كردند كه صحت مشاهداتي كه هر يك از اعضا به طريق حسي ديده بودند، نظر آنها را همراه برهان قطعي، تأييد مي‌كند، گرچه در آغاز جلسه بحث و تحقيق، چهار پنجم اعضا به هنگام شروع بحث‌هاي علمي، حركات احضار ارواح را به جرئت و صراحت رد كردند و همه آنها را نتيجه وارونه جلوه دادن و نتيجه وهم و خيال احضاركننده‌ها و شنونده‌ها و بيننده‌ها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تجارب دقيق و بررسي عميق، عقايد اوليه خود را پس گرفتند و به اعتقاد حقيقي و واقعي خود بر وجود روح مجرد، اعتراف كردند</w:t>
      </w:r>
      <w:r>
        <w:rPr>
          <w:rFonts w:eastAsia="IRNazanin" w:cs="IRNazanin"/>
          <w:color w:val="111111"/>
          <w:sz w:val="28"/>
          <w:szCs w:val="28"/>
          <w:rtl w:val="true"/>
          <w:lang w:bidi="fa-IR"/>
        </w:rPr>
        <w:t>.</w:t>
      </w:r>
      <w:bookmarkStart w:id="129" w:name="pg2089_13093"/>
    </w:p>
    <w:p>
      <w:pPr>
        <w:pStyle w:val="BookText"/>
        <w:rPr/>
      </w:pPr>
      <w:bookmarkEnd w:id="129"/>
      <w:r>
        <w:rPr>
          <w:rFonts w:ascii="IRNazanin" w:hAnsi="IRNazanin" w:eastAsia="IRNazanin"/>
          <w:color w:val="111111"/>
          <w:sz w:val="28"/>
          <w:sz w:val="28"/>
          <w:szCs w:val="28"/>
          <w:rtl w:val="true"/>
          <w:lang w:bidi="fa-IR"/>
        </w:rPr>
        <w:t xml:space="preserve">مؤلف دايرة‌المعارف قرن بيستم، پس از بيان اين جريانات، در جدولي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معروف نام مي‌برد كه با اعتراف صريح، همراه با تحقيقات، مسئله احضار ارواح و وجود نفس مجرد از بدن و جسم را تأييد كرده اند</w:t>
      </w:r>
      <w:r>
        <w:rPr>
          <w:rFonts w:eastAsia="IRNazanin" w:cs="IRNazanin"/>
          <w:color w:val="111111"/>
          <w:sz w:val="28"/>
          <w:szCs w:val="28"/>
          <w:rtl w:val="true"/>
          <w:lang w:bidi="fa-IR"/>
        </w:rPr>
        <w:t>.</w:t>
      </w:r>
    </w:p>
    <w:p>
      <w:pPr>
        <w:pStyle w:val="Heading4"/>
        <w:numPr>
          <w:ilvl w:val="3"/>
          <w:numId w:val="1"/>
        </w:numPr>
        <w:rPr/>
      </w:pPr>
      <w:bookmarkStart w:id="130" w:name="__RefHeading___Toc4549400_3650668749"/>
      <w:bookmarkStart w:id="131" w:name="_Toc50"/>
      <w:bookmarkEnd w:id="130"/>
      <w:r>
        <w:rPr>
          <w:rtl w:val="true"/>
        </w:rPr>
        <w:t>ب</w:t>
      </w:r>
      <w:r>
        <w:rPr>
          <w:rtl w:val="true"/>
        </w:rPr>
        <w:t xml:space="preserve">) </w:t>
      </w:r>
      <w:r>
        <w:rPr>
          <w:rtl w:val="true"/>
        </w:rPr>
        <w:t>تاريخچه احضار ارواح در مجامع علمي جهان</w:t>
      </w:r>
      <w:bookmarkEnd w:id="1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احضار ارواح در مجامع علمي جهان</w:t>
      </w:r>
    </w:p>
    <w:p>
      <w:pPr>
        <w:pStyle w:val="BookText"/>
        <w:rPr/>
      </w:pPr>
      <w:r>
        <w:rPr>
          <w:rFonts w:ascii="Amiri" w:hAnsi="Amiri" w:eastAsia="Amiri" w:cs="Amiri"/>
          <w:color w:val="111111"/>
          <w:sz w:val="28"/>
          <w:sz w:val="28"/>
          <w:szCs w:val="28"/>
          <w:rtl w:val="true"/>
          <w:lang w:bidi="ar-SA"/>
        </w:rPr>
        <w:t xml:space="preserve">اصول احضار ارواح براي اولين بار در سال </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 در موارد متعددي در قاره امريكا و اطراف شهر نيويورك، به صورت‌هاي مختلفي واقع شد كه تفصيل آن در دايرة‌المعارف قرن بيستم، ذيل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رييس مجلس سنا در ايالات متحده امريكا، به نام ارمون، در آن زمان صحت اين جريان‌ها را تأييد كرد و در اين باره كتاب قطوري، در سال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استادي از استادان علم شيمي، به نام مابس در مجمع علمي امريكا، آن را تأييد كرد و اين جريان‌ها را به ارواح مردگان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مشهور ديگري به نام روبيرهار كه به اين مذهب معتقد شده بود، كتابي به نام بررسي‌هاي تجربي در مورد تظاهرات روحي در تأييد مسئله احضار ارواح و صحت آن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شوق و علاقه مردم به طور ويژه‌اي افزايش يافت و مردم عادي در بسياري از خانه‌ها، صداي ضربات روي ميزها را در حال احضار ارواح مي‌شنيدند و جابه‌جايي ميزها و پرتاب آنها را احساس مي‌كردند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يكي از شب‌ها، روحي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 شخصي هستم، از همين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تمام خصوصيات محل زندگي خود و حوادث سال‌هاي حيات و مشخصات هويت خود و خانواده‌اش را به شكل دقيق و صريح شرح داد، به گونه‌اي كه حاضران صحت آن را پذيرفتند و چند روح ديگر نيز احضار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اين مطالب را تأييد كردند و يادآور شدند كه ارواح، قالب سيال دارند و از انظار مردم ناپيدا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تعداد اين انجمن‌ها زياد شد و در امريكا گسترش يافت تا آنجا كه نظم افكار عمومي را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مسئولان تحقيق كردند تا در صورتي كه نيرنگ و تزويري در كار باشد، آن را تخطئه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امريكا، هيئتي از رؤساي ديوان عالي كشور، رييس مجلس سنا و يكي از اعضاي شوراي عالي فرهنگي و يك نفر از پروفسورهاي كرسي علم شيمي را ـ كه جزو معتمدان بودند ـ مأمور كرد تا به اين ماجرا، رسيدگي و نظر خود را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نمايندگان پس از مدت‌ها رسيدگي و پژوهش و آزمايش‌هاي دقيق، رأي دادند كه ماجراي رابطه با ارواح كاملاً با حقيقت منطبق است و اين تظاهرات روحي كه ديده شده، از سوي ارواح است و آن را به چيز ديگري نمي‌توان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اين رأي، شور و هيجان عمومي در امريكا به گونه‌اي افزايش يافت كه نامه‌اي به امضاي پانزده هزار نفر نوشته و به كنگره امريكا تقديم و تقاضا شد رسماً حقيقت رابطه با ارواح را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طرفداران احضار ارواح به ميليون‌ها نفر رسيدند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يكي از دانشمندان مشهور، به نام ربرت هر، استاد دانشكده پنسيلواني كه جزو طرفداران اصول احضار ارواح بود، كتابي به نام پژوهش و آزمايش عملي روح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دلايل علمي، مداخلات و تظاهرات روح را تجزيه و تحليل كرد و پس از آن، ديپلمات و نويسنده معروفي به نام زدال اون چندين كتاب براي دفاع از اصول احضار ارواح نوشت كه مهم‌ترين آنها كتاب يك قدم به مرز دنياي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چندين روزنامه و نشريه نيز در همين زمينه در امريكا چاپ شد و گروهي از رجال سياست و علم، مانند روبرت هر، استاد دانشكده پنسيلواني؛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اون، ديپلمات و نويسنده معروف؛ پروفسور جمس هيسلوپ، استاد كرسي روان‌شناسي دانشگاه در امريكا و هودجون، رييس جمعيت پژوهش‌هاي روحي جزو طرفداران جديد اين علم به شمار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هودجون در اين باره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ارواحي كه در مجالس و مجامع با ما مربوط مي‌شوند، همان اشخاصي هستند كه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ارواحي هستند كه پس از تغيير شكلي كه در فرهنگ ما مرگ ناميده مي‌شود، باقي و جاويد مي‌مانند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ارواح در مواقع مخصوص خود، بدون واسطه‌اي، ظاهر يا به وسيله مديوم احضار مي‌شوند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همان‌طور كه گفتيم، احضار ارواح، پديده‌اي تحقق‌پذير است، گرچه هر كسي توان انجام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اين امر براي معدودي از انسان‌هاي مهذب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نتيجه گرفت كه اين موضوع براي همگان با رعايت شرايط آن تحقق‌پذير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اين پديده در مغرب‌زمين بيان كرديم، تجارب مادي‌گرايانه از احضار ارواح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اتاقي، احضار ارواح به صورت نور مادي يا هيكل انساني صورت مي‌گيرد و مديوم با او سخن مي‌گويد، سپس در حالتي مه‌آلود از نظر غايب مي‌شود، چهره واقعي روح نيست، بلكه تجلي روح از مجراي يك بدن لطيف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ارواح به صورت علمي ـ نه به صورت سرگرمي غلط و عاميانه ميزگرد كه هيچ‌گونه ارزش علمي و تحقيقي ندارد ـ از جنبه‌هاي گوناگوني</w:t>
      </w:r>
    </w:p>
    <w:p>
      <w:pPr>
        <w:pStyle w:val="BookText"/>
        <w:rPr/>
      </w:pPr>
      <w:r>
        <w:rPr>
          <w:rFonts w:ascii="IRNazanin" w:hAnsi="IRNazanin" w:eastAsia="IRNazanin"/>
          <w:color w:val="111111"/>
          <w:sz w:val="28"/>
          <w:sz w:val="28"/>
          <w:szCs w:val="28"/>
          <w:rtl w:val="true"/>
          <w:lang w:bidi="fa-IR"/>
        </w:rPr>
        <w:t>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كتاب‌ها و رساله‌هاي فراواني به كوشش دانشمندان شرق و غرب نگاشته شده و صفحات بسياري از برخي دايرة‌المعارف‌هاي علمي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اين فن يعني كساني كه به دور از جنجال‌هاي تبليغاتي، ساليان دراز در اين راه كوشيده‌اند، اظهار مي‌دارند كه توانسته‌اند با كوشش‌هاي پي‌گير و آزمايش‌هاي فراوان، از گوشه‌اي از جهان مرموز و ناشناخته ارواح، پرده بردارند و كارهاي خارق عادت حيرت‌انگيزي را كه انجام مي‌دهند، از نزديك ببينند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دايرة‌المعارف قرن بيستم كه از پژوهش‌گران عصر ما به شمار مي‌آيد، در جلد چهارم كتاب خود،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جدولي از نام دانشمندان مشهور ارائه مي‌دهد كه به واقعيت اين علم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جدول، نام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بزرگ فرانسه، انگلستان، ايتاليا، آلمان و امريكا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وي تصريح مي‌كند كه نام اين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ميان هزاران فرد برگزيده است كه در مقام دانشمند و محقق در اين رشته كار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سخنراني‌اش، گواهي صريح بسياري از اين دانشمندان و مشاهدات آنها درباره تأييد اين علم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گواهي جمعيت‌هاي متعددي را شرح مي‌دهد كه به دليل تحقيق درباره مسئله روح و تماس با ارواح و خارق عاداتي كه به آنها نسبت مي‌دهند، تشكيل شده است و ماه‌ها در اين باره تحقيق كرده و اين موضوع را واقعيتي انكار‌ناپذير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مسئله احضار ارواح پيش از آنكه در غرب نضج گيرد، در مشرق وجود داشته است و گروهي از دانشمندان شرق نيز به آن توجه كرده‌اند، ولي پس از انتقال به غرب، مانند بسياري از علوم ديگر، از آن استقبال شد و بيشتر آن را بررسي كردند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ارتباط با ارواح يا احضار آنها، به صورت يك دكان خطرناك درآمده و درست بساطي همانند بساط جن‌گيرها و رمال‌ها درست كرده‌اند تا مردم بينوا را سرگردان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اصل مسئله ارتباط از نظر علمي و فلسفي قابل قبول است، ولي در ميان هزاران مدعي، يكي به اصول اين علم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ناراحتي‌هاي رواني مردم از يك سو و رجزخواني‌ها و ادعاهاي پرطمطراق دروغين بعضي از اين مدعيان، از سوي ديگر سبب شده كه جمعي از ساده‌لوحان، حتي براي درمان بيماري‌هاي رواني خود به آنها رو آورند و آنها هم از اين وضع حداكثر سوءاستفاده را بكنند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پايان اين گفتار، به خاطره يكي از بزرگان درباره احضار روح اشاره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 صاحب تفسير الميزان، برادري به نام حاج سيد محمدحسن الهي طباطبايي داشت كه از علماي برجسته تبريز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شاگردي داشت كه به او درس فلسلفه مي‌گفت و آن شاگرد احضار ارواح مي‌كرد؛ يعني قدرت داشت كه بعضي از ارواح را حاضر و از آنها سؤالاتي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قبل از شروع به درس فلسفه، روح ارسطو را احضار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اسفار ملاصدرا را بگير و برو نزد آقاي حاج سيد محمدحسن الهي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كتاب را مي‌گيرد و پيغام ارسطو را ـ كه حدود سه هزار سال پيش زندگي مي‌كرده ـ به آقاي الهي مي‌رساند و ايشان هم مي‌پذيرد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طباطبايي از زبان برادر خود نقل مي‌كند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وسيله اين شاگرد با روح بسياري از بزرگان ارتباط برقرار مي‌كرديم و سؤالاتي مي‌نموديم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مشكلاتي كه در عبارات</w:t>
      </w:r>
    </w:p>
    <w:p>
      <w:pPr>
        <w:pStyle w:val="BookText"/>
        <w:rPr/>
      </w:pPr>
      <w:r>
        <w:rPr>
          <w:rFonts w:ascii="IRNazanin" w:hAnsi="IRNazanin" w:eastAsia="IRNazanin"/>
          <w:color w:val="111111"/>
          <w:sz w:val="28"/>
          <w:sz w:val="28"/>
          <w:szCs w:val="28"/>
          <w:rtl w:val="true"/>
          <w:lang w:bidi="fa-IR"/>
        </w:rPr>
        <w:t>افلاطون حكيم داشتيم، از خود او مي‌پرسيديم يا اينكه روح ملاصدرا را حاضر مي‌كرديم و مشكلات اسفار را از خود او مي‌پرسيديم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روح افلاطون را حاضر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قدر و قيمت خود را بدانيد كه در روي زمين مي‌توانيد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زماني بوديم كه بت‌پرستي آن‌قدر غلبه كرده بود كه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نمي‌توانستيم بر زبان جاري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گاهي مسائل مشكلي را از آن ارواح مي‌گرفت و نمي‌فهميد، ولي آقاي الهي كاملاً مي‌فهميد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روح بسياري از علما را حاضر كرديم، مگر روح دو نفر را كه نتوانستيم احضار كنيم، يكي روح مرحوم سيد بن طاووس و ديگري روح مرحوم سيد مهدي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 خدمت حضرت امير مؤمنان عليه السلام هستيم و ابداً مجالي براي پايين آمدن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عجايب و غرايب اين بود كه وقتي نامه‌اي از تبريز از طرف برادرم به قم آمد، در آن نامه برادرم نوشته بود كه شاگرد ما روح پدرمان را احضار كرد و از او سؤالاتي پرسيديم و او جواب داد و در ضمن از شما گله‌اي داشتند كه در ثواب اين تفسيري كه نوشته‌ايد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شريك نكرده‌ايد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شاگرد ابداً مرا نمي‌شناخت و از تفسير ما اطلاعي نداشت و برادر ما هم نامي از من در نزد او نبرده بود و اينكه من پدرم را در ثواب تفسير شريك نكرده‌ام، كسي غير از من و خدا نمي‌دانست، حتي برادر ما هم اطلاعي نداشت؛ چون راجع به نيت و قلب من بود و آن نه از اين جهت بود كه مي‌خواستم امساك كنم، بلكه آخر كارهاي ما چه ارزشي دارد كه حالا پدرم را در آن سهيم كنم؟ من قابليتي براي خدمت خودم نمي‌ديدم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 تفسيري است كه از صدر اسلام تا به حال مانند آن نوشته نشده</w:t>
      </w:r>
      <w:bookmarkStart w:id="132" w:name="pg2089_13099"/>
    </w:p>
    <w:p>
      <w:pPr>
        <w:pStyle w:val="BookText"/>
        <w:rPr/>
      </w:pPr>
      <w:bookmarkEnd w:id="132"/>
      <w:r>
        <w:rPr>
          <w:rFonts w:ascii="IRNazanin" w:hAnsi="IRNazanin" w:eastAsia="IRNazanin"/>
          <w:color w:val="111111"/>
          <w:sz w:val="28"/>
          <w:sz w:val="28"/>
          <w:szCs w:val="28"/>
          <w:rtl w:val="true"/>
          <w:lang w:bidi="fa-IR"/>
        </w:rPr>
        <w:t>است و گاهي آن‌چنان عنان قلم از دست مي‌رود كه جز تأييد الهي و الهام سبحاني، محمل ديگري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نامه برادرم كه به دستم رسيد، بسيار شرمنده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تفسير ما نزد تو مورد قبول است و ثوابي دارد، من ثواب آن را به روح پدر و مادرم هديه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جواب نامه برادرم را نفرستاده بودم كه باز نامه‌اي از طرف ايشان به دستم رسيد كه در آن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بار كه با پدر صحبت كرديم، خوش‌حال بود و گفت خدا عمرش بدهد، تأييدش كند، سيد محمدحسين هديه ما را فرستاد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133" w:name="__RefHeading___Toc4549402_3650668749"/>
      <w:bookmarkStart w:id="134" w:name="_Toc51"/>
      <w:bookmarkEnd w:id="133"/>
      <w:r>
        <w:rPr/>
        <w:t>8</w:t>
      </w:r>
      <w:r>
        <w:rPr>
          <w:rtl w:val="true"/>
        </w:rPr>
        <w:t xml:space="preserve">. </w:t>
      </w:r>
      <w:r>
        <w:rPr>
          <w:rtl w:val="true"/>
        </w:rPr>
        <w:t>روح و خواب</w:t>
      </w:r>
      <w:bookmarkEnd w:id="134"/>
    </w:p>
    <w:p>
      <w:pPr>
        <w:pStyle w:val="Heading4"/>
        <w:numPr>
          <w:ilvl w:val="3"/>
          <w:numId w:val="1"/>
        </w:numPr>
        <w:rPr/>
      </w:pPr>
      <w:bookmarkStart w:id="135" w:name="__RefHeading___Toc4549404_3650668749"/>
      <w:bookmarkStart w:id="136" w:name="_Toc52"/>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خواب</w:t>
      </w:r>
    </w:p>
    <w:p>
      <w:pPr>
        <w:pStyle w:val="BookText"/>
        <w:rPr/>
      </w:pPr>
      <w:r>
        <w:rPr>
          <w:rFonts w:ascii="IRNazanin" w:hAnsi="IRNazanin" w:eastAsia="IRNazanin"/>
          <w:color w:val="111111"/>
          <w:sz w:val="28"/>
          <w:sz w:val="28"/>
          <w:szCs w:val="28"/>
          <w:rtl w:val="true"/>
          <w:lang w:bidi="fa-IR"/>
        </w:rPr>
        <w:t>نعمت خواب، گوهري كمياب و پايه همه فعاليت‌ها و تلاش‌هاي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نخوابد، نمي‌تواند كوشش خود را براي ادامه زندگي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كسي نمي‌تواند نعمتي به اين بزرگي را به انسان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نيرويي در سرشت انسان نهفته است كه او را به طور طبيعي به دنبال جست‌وجوي روزي و ديگر حوايج زندگي و بعد به طرف استراحت مي‌كشاند تا خستگي كارها و تلاش‌هاي فكري و جسمي‌اش را رفع كند و براي فعاليت‌هاي دوباره‌اش نيروي خود را باز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خواب، يكي از نشانه‌هاي قدرت خداوند و اسرار خلقت حكيمانه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نشانه‌هاي قدرت اوست، خوابيدن شما در شب و روز، تا اينكه از فضل پروردگار به طلب روزي برخيزيد،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قومي كه سخن حق را بشنوند، عبرت‌هايي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برخي مفسران باور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 از خواب است كه در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صافات، از زبان حضرت ابراهيم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 فِي الْمَنَامِ؛ در خواب ديده‌ام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قرآن، خواب آرامش انسان را تضمين مي‌كند، چنان‌كه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وَالنَّوْمَ سُبَاتًا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نَوْمَكُمْ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وقت به معناي قطع و تعطيل شدن و استراحت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 آنجا كه خواب سبب سستي انسان مي‌شود، خداوند از هرگونه خواب، اعم از سبك و سنگين،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خدايي است كه هيچ خدايي جز او نيست؛ زنده و پاينده است؛ نه خواب سبك او را مي‌گيرد و نه خواب سنگين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قرآن برمي‌آيد كه خواب شباهت بسياري با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 كه در وقت مرگ جان‌ها را مي‌گيرد و نيز جان آنهايي را كه به خواب رفته و هنگام مردن آنها فرا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جان‌هايي را كه حكم مرگ بر آنها جاري شده است، نزد خود نگاه مي‌دارد و ديگران را تا زماني كه معين است، باز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براي آ‌نهايي كه فكر مي‌كنند، نشانه‌هايي روشن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روشني بيان مي‌كند كه مرگ و خواب از يك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براي هر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ديگري نيز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پروردگاري است كه شب هنگام شما را مي‌ميراند و هر چه در روز انجام داده‌ايد،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بامدادان شما را زنده مي‌كند تا آن هنگام كه عمرتان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شما به سوي اوست و از آنچه كرده‌ايد، شما را آگاه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 بدن انسان روي زمين است، ولي روح او دريافت شده است و در عوالم ديگر سير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جسم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 سرعت و شكل مشخصي از بدن خارج مي‌شود و بسته به نوع و شدت خواب، از جسم خوابيده فاصله مي‌گيرد و تنها پيوند ضعيفي بين آنها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بر اثر عامل خارجي، مانند ضربه و صدا تحريك شود، روح كه بايد با سرعت معمول و مشخصي به جسم و بدن بازگردد، با سرعت فوق‌العاده‌اي به بدن باز مي‌گردد كه معمولاً با شوكي عصبي و بيدار شدن با ناراحتي بسيار،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شدن چرت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حالت، نتيجه بازگشت ناگهاني روح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قطع علاقه روح از بدن و رهايي تدبير آن، در دو پديده خواب و مرگ، يكسان اتفاق مي‌افتد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الْأَنفُسَ حِينَ مَوْتِهَا وَالَّتِي لَمْ تَمُتْ فِي مَنَامِهَا فَيمْسِكُ الَّتِي قَضَي عَلَيهَا الْمَوْتَ وَيرْسِلُ الْأُخْرَي إِلَي أَجَلٍ مُسَمًّي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 و باز‌پس‌گيري روح به طور كامل در دو پديده خواب و مرگ، يكسان رخ مي‌دهد، جز اينكه در يكي، موقتي و ناقص و در ديگري، دايمي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آدمي كه روح اوست، پس از عبور از اين گذرگاه، جسد را ترك مي‌كند و از عالم طبيعت جدا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گذرگاهي است كه آدمي با عبور از پرده زمان از يك سوي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سوي ديگر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خروجي از عالمي و ورود به عالمي ديگر، همانند خروج جنين از عالم جنيني و ورود به عالم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خروج را مرگ و ورود را تولد مي‌ناميم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فراواني وارد شده است كه مرگ همان خواب عميق آدمي است؛ زيرا روح آدمي نمي‌ميرد و به خواب نمي‌رود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نفوذ مرگ در اعضا و اجزاي</w:t>
      </w:r>
    </w:p>
    <w:p>
      <w:pPr>
        <w:pStyle w:val="BookText"/>
        <w:rPr/>
      </w:pPr>
      <w:r>
        <w:rPr>
          <w:rFonts w:ascii="IRNazanin" w:hAnsi="IRNazanin" w:eastAsia="IRNazanin"/>
          <w:color w:val="111111"/>
          <w:sz w:val="28"/>
          <w:sz w:val="28"/>
          <w:szCs w:val="28"/>
          <w:rtl w:val="true"/>
          <w:lang w:bidi="fa-IR"/>
        </w:rPr>
        <w:t>بدن زنده، به گونه‌اي در روايات توصيف شده است كه خواب در اعضاي بدن انسانِ بيدار نفوذ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 و مرگ، دو مخلوق از آفريده‌هاي خداوند هستند، موقعي كه مرگ فرا مي‌رسد و در آدمي راه مي‌يابد، به هيچ يك از اعضا و اجزاي بدن وارد نمي‌شود، جز آنكه حيات از آن خارج مي‌گردد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امام جواد عليه السلام در تفسير موت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النَّومُ الَّذِي ياتِيكُم كُلَّ لَيلَةٍ إِلاّ أنّه طَويلٌ مُدَّتُه لاينْتَبه مِنْه الاّ يوْمَ الْقيمةِ فَمَن رَاَي فِي نَومِه مِنْ أصنافِ الْفَرحِ مالا يقادِرُ قَدْرَه وَ مِنْ اَصنافِ الْاَهْوالِ مالَايقادِرُ قَدرَه، فيكف حالُ فَرحٍ فِي النَّومِ وَ وَجلٍ فِيه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مرگ همان خوابي است كه هر شب به سراغ شما مي‌آيد، جز اينكه طولاني‌تر است و از آن جز در قيامت بيدار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كسي انواع خوشي‌ها يا وحشت‌هاي وصف‌ناپذير را در خواب مي‌بيند، در مرگ نيز همين‌گونه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هنگامي كه رسول خدا صلي الله عليه و آله از خواب برمي‌خاست،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خدايي را كه ما را زنده كرد بعد از آنكه ما را ميرانده بود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اوضاع و احوال كسي كه فرشته مرگ را ديده و به جهان غيب راه يافته، از برخي جنبه‌ها شبيه انساني است كه به خواب عميق فرو رفته و از دنياي بيداري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قلب و مغزش كار مي‌كند و مشاهداتش رؤيايي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كساني كه در اطرافش هستند، آگاه است و نه اطرافيانش از مشهودات او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الكترو‌آنسفالوگرافي، خطوط موجي مغز را ثبت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امواج نمي‌توانند</w:t>
      </w:r>
      <w:bookmarkStart w:id="137" w:name="pg2089_13103"/>
    </w:p>
    <w:p>
      <w:pPr>
        <w:pStyle w:val="BookText"/>
        <w:rPr/>
      </w:pPr>
      <w:bookmarkEnd w:id="137"/>
      <w:r>
        <w:rPr>
          <w:rFonts w:ascii="IRNazanin" w:hAnsi="IRNazanin" w:eastAsia="IRNazanin"/>
          <w:color w:val="111111"/>
          <w:sz w:val="28"/>
          <w:sz w:val="28"/>
          <w:szCs w:val="28"/>
          <w:rtl w:val="true"/>
          <w:lang w:bidi="fa-IR"/>
        </w:rPr>
        <w:t>از آنچه در مغز مي‌گذرد، تصويري ارائه كنند، اما نوع آن را مشخص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مرگ همان خواب جاودان و خواب همان مرگ موقت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38" w:name="__RefHeading___Toc4549406_3650668749"/>
      <w:bookmarkStart w:id="139" w:name="_Toc53"/>
      <w:bookmarkEnd w:id="138"/>
      <w:r>
        <w:rPr>
          <w:rtl w:val="true"/>
        </w:rPr>
        <w:t>اثبات وجود روح و اصالت آن از طريق خواب و رؤيا</w:t>
      </w:r>
      <w:bookmarkEnd w:id="139"/>
    </w:p>
    <w:p>
      <w:pPr>
        <w:pStyle w:val="BookText"/>
        <w:rPr/>
      </w:pPr>
      <w:r>
        <w:rPr>
          <w:rFonts w:ascii="Amiri" w:hAnsi="Amiri" w:eastAsia="Amiri" w:cs="Amiri"/>
          <w:color w:val="111111"/>
          <w:sz w:val="28"/>
          <w:sz w:val="28"/>
          <w:szCs w:val="28"/>
          <w:rtl w:val="true"/>
          <w:lang w:bidi="ar-SA"/>
        </w:rPr>
        <w:t>اثبات وجود روح و اصالت آن از طريق خواب و رؤيا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رؤيا، دريچه‌اي به جهاني غير از جهان مادي است و يكي از كليدهاي عالم روح و راه روشن و اطمينان‌بخشي براي اثبات وجود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باور برخي محققان، خواب و رؤيا نخستين موضوعي است كه سبب توجه انسان به روح شده است و همين موضوع مي‌تواند از اسرار روح پرده بردارد و به عالم ارواح راه‌گشا باشد؛ زيرا هر انساني در طول شبانه‌روز با پديده رؤيا روبه‌روست و مي‌تواند به خوبي دريابد كه غير از اين بدن مادي، موجود و نيروي نامرئي نيز در درون وي نهفته است كه هنگام خواب، به طور موقت از بدن جدا مي‌شود و به طور مستقل و بدون قيد جسم به اطراف دنيا و حتي گاهي به كرات آسماني سفر مي‌كند و به سير و سياحت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مكان‌هايي مي‌رود كه تاكنون نرفته و آن را هرگز نديده است، با انسان‌هاي آشنا و ناآشنا و حتي افرادي برخورد مي‌كند كه سال‌ها پيش از دنيا رفته‌اند، با آنها گفت‌وگو مي‌كند و صحنه‌هايي را مي‌بيند كه هرگز نديده و حتي به ذهنش نيز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با ديدن آن صحنه‌ها به اوج لذت و سرور مي‌رسد و گاهي وحشت‌زده و غمگين مي‌شود، در حالي كه جسد وي در بستر خواب آرميده و همچون جسمي بي‌حركت در گوشه‌اي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غير از اين بدن مادي، چيز ديگري نيز در وجود انسان باشد كه در عالم رؤيا اين نقش مهم را به عهده داشته باشد و آن مشاهدات را انجام دهد و از آفاق هستي، آن خبرها و پيام‌ها را دريافت كند و آن چيز، همان موجود و نيروي نهفته در درون انسان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رؤيا دريچه‌اي به عالم ماوراي ماده و طبيعت است كه به خوبي و روشني، از وجود روح و اسرار و شگفتي‌هاي آن پرده بر‌مي‌دارد، و نه تنها راه روشني براي اثبات وجود روح است، بلكه دليل آشكاري نيز بر اصالت، استقلال، تجرد و بقاي آن پس از مرگ است، به ويژه رؤياي صادقه‌اي كه انسان در آن با ارواح گذشتگان ارتباط برقرار مي‌كند و پيام‌ها و خبرهاي صحيح و مطابق با واقعيت از آن دريافت مي‌دارد؛ با اينكه ممكن است ده‌ها و صدها سال از دفن جسد آنان گذشته باشد و چيزي جز خاك از آنان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در چنين رؤياهايي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مي‌كند و پيام‌ها و خبرها را به وي القا مي‌كند، بايد موجودي مجرد از ماده و داراي اصالت و استقلال باشد كه بتواند بدون بدن مادي و حتي در صورت فنا و نابودي آن به حيات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همان چيزي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مي‌كند و خبرها و پيام‌هايي را از آن دريافت مي‌دارد، روح شخص نائم است كه در حالت خواب از قيود مادي رها شده است و مستقل از بدن به عالم ارواح صعود و با روح آن ميت ارتباط برقرار مي‌كند و به ديدار و گفت‌وگو با آن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بدن او در بستر خواب آرميده و همچون جسمي بي‌حركت در گوشه‌اي قرار گرفته و حتي از ارتباط با زنده‌ها، ناتوان و محروم شده است، تا چه رسد به ارتباط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رؤياهايي به قدري رخ داده است كه جاي هيچ‌گونه انكار و تكذيبي باقي نمي‌ماند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دلايل اطمينان‌بخش و دل‌نشين بر وجود روح و استقلال و بقاي آن پس از مرگ، رؤياهاي صادقه‌اي است كه اشخاصي پس از مرگ،</w:t>
      </w:r>
      <w:bookmarkStart w:id="140" w:name="pg2089_13105"/>
    </w:p>
    <w:p>
      <w:pPr>
        <w:pStyle w:val="BookText"/>
        <w:rPr/>
      </w:pPr>
      <w:bookmarkEnd w:id="140"/>
      <w:r>
        <w:rPr>
          <w:rFonts w:ascii="Amiri" w:hAnsi="Amiri" w:eastAsia="Amiri" w:cs="Amiri"/>
          <w:color w:val="111111"/>
          <w:sz w:val="28"/>
          <w:sz w:val="28"/>
          <w:szCs w:val="28"/>
          <w:rtl w:val="true"/>
          <w:lang w:bidi="ar-SA"/>
        </w:rPr>
        <w:t>اطلاعات درستي را در اختيار خواب بيننده قرار داده‌اند</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بنابر‌اين، آنچه مي‌توان به وسيله آن، اين گونه رؤيا‌ها را توجيه و تحليل كرد، اعتقاد به وجود روح و اصالت، استقلال، تجرد و بقاي آن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چنين اعتقادي، هيچ توجيه و تحليل ديگري كه صحيح و بي‌اشكال باشد، نمي‌توان ارائه داد</w:t>
      </w:r>
      <w:r>
        <w:rPr>
          <w:rFonts w:eastAsia="IRNazanin" w:cs="IRNazanin"/>
          <w:color w:val="111111"/>
          <w:sz w:val="28"/>
          <w:szCs w:val="28"/>
          <w:rtl w:val="true"/>
          <w:lang w:bidi="fa-IR"/>
        </w:rPr>
        <w:t>.</w:t>
      </w:r>
    </w:p>
    <w:p>
      <w:pPr>
        <w:pStyle w:val="Heading4"/>
        <w:numPr>
          <w:ilvl w:val="3"/>
          <w:numId w:val="1"/>
        </w:numPr>
        <w:rPr/>
      </w:pPr>
      <w:bookmarkStart w:id="141" w:name="__RefHeading___Toc4549408_3650668749"/>
      <w:bookmarkStart w:id="142" w:name="_Toc54"/>
      <w:bookmarkEnd w:id="141"/>
      <w:r>
        <w:rPr>
          <w:rtl w:val="true"/>
        </w:rPr>
        <w:t>روح و مرگ مغزي</w:t>
      </w:r>
      <w:bookmarkEnd w:id="142"/>
    </w:p>
    <w:p>
      <w:pPr>
        <w:pStyle w:val="BookText"/>
        <w:rPr/>
      </w:pPr>
      <w:r>
        <w:rPr>
          <w:rFonts w:ascii="IRNazanin" w:hAnsi="IRNazanin" w:eastAsia="IRNazanin"/>
          <w:color w:val="111111"/>
          <w:sz w:val="28"/>
          <w:sz w:val="28"/>
          <w:szCs w:val="28"/>
          <w:rtl w:val="true"/>
          <w:lang w:bidi="fa-IR"/>
        </w:rPr>
        <w:t>روح و مرگ مغزي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مغزي زماني روي مي‌دهد كه روح از تدبير نفس حيواني دست بكشد و نظام مديريت رفتار آگاهانه كه عهده‌دار پاسخ به محرك‌هاي خارجي است،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اختلال در اين نظام، بازگشت‌ناپذير باشد، مرگ مغزي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همان گرفتن روح؛ يعني مديريت نظام رفتار آگاهانه است كه به طور كامل در هر دو پديده مرگ و خواب، يكسان اتفاق مي‌افتد و در قرآن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اختلال موقتي باشد، خواب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نفس نباتي يا مديريت رفتار ناآگاهانه از سيطره نفس حيواني، آزاد مي‌شود و با اقتدار به تنظيم و بازيابي و كنترل نظام رفتار ناآگاهانه؛ يعني تجديد قوا، ضربان قلب و غيره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اختلال دايمي باشد، مرگ ناميده مي‌شود كه با از كار افتادن قلب يا مغز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جسم و كالبد به تحريكات محيطي پاسخ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مغزي به ضربان قلب، فشار خون، نبض و تنفس ارتباطي ندارد؛ يعني با وجود همه اينها ممكن است مرگ حيواني با تحريك نشدن سلسله اعصاب به وسيله مغز و نيافتن پاسخ آگاهانه به محرك‌ها اتفاق افتاده باشد كه مرگ مغزي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مرگ مغزي، مرگ انساني نيست، بلكه مرگ حيواني است</w:t>
      </w:r>
      <w:r>
        <w:rPr>
          <w:rFonts w:eastAsia="IRNazanin" w:cs="IRNazanin"/>
          <w:color w:val="111111"/>
          <w:sz w:val="28"/>
          <w:szCs w:val="28"/>
          <w:rtl w:val="true"/>
          <w:lang w:bidi="fa-IR"/>
        </w:rPr>
        <w:t>.</w:t>
      </w:r>
      <w:bookmarkStart w:id="143" w:name="pg2089_13106"/>
    </w:p>
    <w:p>
      <w:pPr>
        <w:pStyle w:val="BookText"/>
        <w:rPr/>
      </w:pPr>
      <w:bookmarkEnd w:id="143"/>
      <w:r>
        <w:rPr>
          <w:rFonts w:ascii="IRNazanin" w:hAnsi="IRNazanin" w:eastAsia="IRNazanin"/>
          <w:color w:val="111111"/>
          <w:sz w:val="28"/>
          <w:sz w:val="28"/>
          <w:szCs w:val="28"/>
          <w:rtl w:val="true"/>
          <w:lang w:bidi="fa-IR"/>
        </w:rPr>
        <w:t>مرگ نباتي زماني اتفاق مي‌افتد كه نظام رفتار ناآگاهانه؛ يعني ضربان قلب، نبض، فشار خون، گردش خون و تنفس، دچار اختلال و آسيب شديد شوند و از كار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پس از مرگ حيواني، آن گونه كه در مرگ مغزي ديديم، مرگ نباتي رخ نمي‌دهد و ممكن است مدتي شخص با كمك دستگاه ها،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با منجمد كردن مي‌توان جسم را سالم نگه داشت و از متلاشي شدن آن جلوگيري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پيچيده ديگري نيز درباره مرگ مغزي مطرح هست به اين معنا كه روح در اين حالت در كجا به سر مي‌برد و چه وضعيتي دارد؟ به طور قطع، پاسخ به اين پرسش بدون كمك گرفتن از روايات، چيزي جز فرض ذهني بشري نخواهد بود و به ظاهر، روايتي كه در پاسخ به اين مسئله بتواند به ما كمك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بسياري از كساني كه درباره آنان مرگ مغزي تشخيص داده مي‌شود، واقعاً دچار مرگ مغزي نشده و نمرده باشند، بلكه به علت ضعف علمي ما در تشخيص،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وجود دارد كه از طريق بررسي رفتارهاي سلولي و ژنتيك و مانند آن بتوان زنده بودن انسان را با تشخيص ميزان فعاليت آگاهانه‌شان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مي‌توان آنان را تا رسيدن دانش بشري به مرحله امكان احيا به مدت يا مهلت معيّني فريز كرد؛ باشد كه هزينه درمان، مجوزي براي قطع اقدامات پزشكي و در نتيجه، منجر به كشتن اين گونه افراد نشود</w:t>
      </w:r>
      <w:r>
        <w:rPr>
          <w:rFonts w:eastAsia="IRNazanin" w:cs="IRNazanin"/>
          <w:color w:val="111111"/>
          <w:sz w:val="28"/>
          <w:szCs w:val="28"/>
          <w:rtl w:val="true"/>
          <w:lang w:bidi="fa-IR"/>
        </w:rPr>
        <w:t>.</w:t>
      </w:r>
    </w:p>
    <w:p>
      <w:pPr>
        <w:pStyle w:val="Heading3"/>
        <w:numPr>
          <w:ilvl w:val="2"/>
          <w:numId w:val="1"/>
        </w:numPr>
        <w:rPr/>
      </w:pPr>
      <w:bookmarkStart w:id="144" w:name="__RefHeading___Toc4549410_3650668749"/>
      <w:bookmarkStart w:id="145" w:name="_Toc55"/>
      <w:bookmarkEnd w:id="144"/>
      <w:r>
        <w:rPr/>
        <w:t>9</w:t>
      </w:r>
      <w:r>
        <w:rPr>
          <w:rtl w:val="true"/>
        </w:rPr>
        <w:t xml:space="preserve">. </w:t>
      </w:r>
      <w:r>
        <w:rPr>
          <w:rtl w:val="true"/>
        </w:rPr>
        <w:t>ارتباط روح محتضر با افراد، پيش از دفن</w:t>
      </w:r>
      <w:bookmarkEnd w:id="145"/>
    </w:p>
    <w:p>
      <w:pPr>
        <w:pStyle w:val="Heading4"/>
        <w:numPr>
          <w:ilvl w:val="3"/>
          <w:numId w:val="1"/>
        </w:numPr>
        <w:rPr/>
      </w:pPr>
      <w:bookmarkStart w:id="146" w:name="__RefHeading___Toc4549412_3650668749"/>
      <w:bookmarkStart w:id="147" w:name="_Toc56"/>
      <w:bookmarkEnd w:id="146"/>
      <w:r>
        <w:rPr>
          <w:rtl w:val="true"/>
        </w:rPr>
        <w:t>اشاره</w:t>
      </w:r>
      <w:bookmarkEnd w:id="14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روح محتضر با افراد، پيش از دفن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مرگ بر انسان چه مي‌گذرد؟ چگونه روح او از زندان كالبدش، رهايي مي‌يابد؟ انسان محتضر در اين لحظه‌هاي بسيار حساس و هراس‌انگيز،</w:t>
      </w:r>
    </w:p>
    <w:p>
      <w:pPr>
        <w:pStyle w:val="BookText"/>
        <w:rPr/>
      </w:pPr>
      <w:r>
        <w:rPr>
          <w:rFonts w:ascii="IRNazanin" w:hAnsi="IRNazanin" w:eastAsia="IRNazanin"/>
          <w:color w:val="111111"/>
          <w:sz w:val="28"/>
          <w:sz w:val="28"/>
          <w:szCs w:val="28"/>
          <w:rtl w:val="true"/>
          <w:lang w:bidi="fa-IR"/>
        </w:rPr>
        <w:t>چه حالتي دارد و به چه چيزهايي مي‌انديشد؟ ده‌ها پرسش ديگر نيز هست كه انسان مي‌خواهد درباره لحظه مرگ خود در اين دنيا و پيش از فرا رسيدن موعد آن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پرسش‌ها را فقط بايد در آموزه‌هاي ائمه اطهار و اولياي الهي جست؛ زيرا بشر از آن لحظه هيچ تجربه‌اي ندارد و راهي به غير از آنچه بيان شد، پيش روي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احتضار چيست؟ بر روح در آن لحظه چه مي‌گذرد؟ احتضار به معناي جان كندن و حضور مرگ است و مراد از حضور مرگ، حضور اسباب و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شخص، چيزهاي غير مادي، مانند فرشته مرگ را ببيند و از زندگي دنيايي نااميد شود و به مرگ خويش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حاضر شدن سبب مرگ را كنايه از مسبب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در حال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كه اصطلاح احتضار، به مرگ تدريجي مربوط است و درباره مرگ دفعي به كار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دفعي بودن مرگ، دليل خوب يا بد بودن 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حديثي، مرگ دفعي، تخفيف و راحتي براي مؤمن، و گرفتاري و غضب براي كافر است؛ زيرا مؤمن با توبه، استغفار و وصيت، آماده مرگ مي‌شود و در يك لحظه جانش را به خداوند تسليم مي‌كند، ولي كافر اين آمادگي را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احتضار، به معناي حضور مرگ در قرآن نيامده است، اما با تعابير ديگري، از حاضر شدن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سكرات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گرفتن در شدايد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رسيدن جان به 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به معناي گرفتن و نگه‌داري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قيامت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تعلق روح</w:t>
      </w:r>
    </w:p>
    <w:p>
      <w:pPr>
        <w:pStyle w:val="BookText"/>
        <w:rPr/>
      </w:pPr>
      <w:r>
        <w:rPr>
          <w:rFonts w:ascii="IRNazanin" w:hAnsi="IRNazanin" w:eastAsia="IRNazanin"/>
          <w:color w:val="111111"/>
          <w:sz w:val="28"/>
          <w:sz w:val="28"/>
          <w:szCs w:val="28"/>
          <w:rtl w:val="true"/>
          <w:lang w:bidi="fa-IR"/>
        </w:rPr>
        <w:t>از بدن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 رَبِّكَ يومَئِذٍ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 مصدر ميمي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معناي آيه اين است كه انسان در حال احتضار، به سوي خداوند سوق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دليل استفاده مي‌شود كه انسان در پيمودن اين راه، هيچ گونه اختياري ندارد و كاربرد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آيات به كراهت توده انسان‌ها از پديده مرگ، دشواري آن و مراحل پس از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آيات متعددي، از ظهور علايم قطعي مرگ و تدريجي بودن اين پديده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تدريجي كه به قطع تعلق روح از بدن در لحظه نهايي مي‌انجامد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ذكر ابعاد و حالات مربوط به احتضار، توجه انسان‌ها را به آن لحظه حساس، جلب و آنان را به پرهيز از باورهاي باطل و گناهان، دعوت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أَظْلَمُ مِمَّنِ افْتَرَي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تَرَي إِذِ الظَّالِمُونَ فِي غَمَرَاتِ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تقسيم‌بندي كلي مي‌توان گفت احتضار در قرآن به سه صورت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احتضار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احتضار كافران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احتضار بدون تصريح به ايمان يا كفر محتضر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بيشتر آياتي كه در آنها از احتضار سخن رفته است، از نوع سوم هستند و به طور كلي وقايع مربوط به احتضار را بيان كرده‌اند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در تمثيل‌هاي قرآني نيز از تغيير حالت ناشي از احتضار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مربوط به جنگ احزاب، حالت گروهي از كارشكنان، هنگام پديد آمدن احساس ترس از شكست، به كسي تشبيه شده كه اسباب مرگ، وي را احاطه كرده و دچار پريشاني و زوال عقل شده و چشمانش</w:t>
      </w:r>
      <w:bookmarkStart w:id="148" w:name="pg2089_13109"/>
    </w:p>
    <w:p>
      <w:pPr>
        <w:pStyle w:val="BookText"/>
        <w:rPr/>
      </w:pPr>
      <w:bookmarkEnd w:id="148"/>
      <w:r>
        <w:rPr>
          <w:rFonts w:ascii="IRNazanin" w:hAnsi="IRNazanin" w:eastAsia="IRNazanin"/>
          <w:color w:val="111111"/>
          <w:sz w:val="28"/>
          <w:sz w:val="28"/>
          <w:szCs w:val="28"/>
          <w:rtl w:val="true"/>
          <w:lang w:bidi="fa-IR"/>
        </w:rPr>
        <w:t>بي‌حركت مانده است، پلك نمي‌زند و ديدگانش از شدت ترس آكنده از حيرت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الخَوفُ رَاَيتَهُم ينظُرونَ اِلَيكَ تَدورُ اَعينُهُم كَالَّذي يغشي عَلَيهِ مِنَ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كراهت شديد گروهي از مؤمنان غافل از شركت در جنگ بدر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يُجَادِلُونَكَ فِي الْحَقِّ بَعْدَمَا تَبَيَّنَ كَأَنَّمَا يُسَاقُونَ إِلَي الْمَوْتِ وَهُمْ يَنظُرُونَ؛ با تو درباره حق بعد از آنكه روشن شد، مجادله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 آنان را به سوي مرگ مي‌رانند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مي‌نگرند</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149" w:name="__RefHeading___Toc4549414_3650668749"/>
      <w:bookmarkStart w:id="150" w:name="_Toc57"/>
      <w:bookmarkEnd w:id="149"/>
      <w:r>
        <w:rPr>
          <w:rtl w:val="true"/>
        </w:rPr>
        <w:t>رويدادهاي زمان احتضار</w:t>
      </w:r>
      <w:bookmarkEnd w:id="150"/>
    </w:p>
    <w:p>
      <w:pPr>
        <w:pStyle w:val="Heading5"/>
        <w:numPr>
          <w:ilvl w:val="4"/>
          <w:numId w:val="1"/>
        </w:numPr>
        <w:rPr/>
      </w:pPr>
      <w:bookmarkStart w:id="151" w:name="__RefHeading___Toc4549416_3650668749"/>
      <w:bookmarkStart w:id="152" w:name="_Toc58"/>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رويدادهاي زمان احتضار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رسيدن جان به گلو</w:t>
      </w:r>
    </w:p>
    <w:p>
      <w:pPr>
        <w:pStyle w:val="BookText"/>
        <w:rPr/>
      </w:pPr>
      <w:r>
        <w:rPr>
          <w:rFonts w:ascii="Amiri" w:hAnsi="Amiri" w:eastAsia="Amiri" w:cs="Amiri"/>
          <w:color w:val="111111"/>
          <w:sz w:val="28"/>
          <w:sz w:val="28"/>
          <w:szCs w:val="28"/>
          <w:rtl w:val="true"/>
          <w:lang w:bidi="ar-SA"/>
        </w:rPr>
        <w:t>نااميدي از شفاي محتضر</w:t>
      </w:r>
    </w:p>
    <w:p>
      <w:pPr>
        <w:pStyle w:val="BookText"/>
        <w:rPr/>
      </w:pPr>
      <w:r>
        <w:rPr>
          <w:rFonts w:ascii="Amiri" w:hAnsi="Amiri" w:eastAsia="Amiri" w:cs="Amiri"/>
          <w:color w:val="111111"/>
          <w:sz w:val="28"/>
          <w:sz w:val="28"/>
          <w:szCs w:val="28"/>
          <w:rtl w:val="true"/>
          <w:lang w:bidi="ar-SA"/>
        </w:rPr>
        <w:t>يقين محتضر به جدايي</w:t>
      </w:r>
    </w:p>
    <w:p>
      <w:pPr>
        <w:pStyle w:val="BookText"/>
        <w:rPr/>
      </w:pPr>
      <w:r>
        <w:rPr>
          <w:rFonts w:ascii="IRNazanin" w:hAnsi="IRNazanin" w:eastAsia="IRNazanin"/>
          <w:color w:val="111111"/>
          <w:sz w:val="28"/>
          <w:sz w:val="28"/>
          <w:szCs w:val="28"/>
          <w:rtl w:val="true"/>
          <w:lang w:bidi="fa-IR"/>
        </w:rPr>
        <w:t>جمع شدن ساق‌ها</w:t>
      </w:r>
    </w:p>
    <w:p>
      <w:pPr>
        <w:pStyle w:val="BookText"/>
        <w:rPr/>
      </w:pPr>
      <w:r>
        <w:rPr>
          <w:rFonts w:ascii="IRNazanin" w:hAnsi="IRNazanin" w:eastAsia="IRNazanin"/>
          <w:color w:val="111111"/>
          <w:sz w:val="28"/>
          <w:sz w:val="28"/>
          <w:szCs w:val="28"/>
          <w:rtl w:val="true"/>
          <w:lang w:bidi="fa-IR"/>
        </w:rPr>
        <w:t>ظهور فرشتگان در زمان احتضار</w:t>
      </w:r>
    </w:p>
    <w:p>
      <w:pPr>
        <w:pStyle w:val="Heading5"/>
        <w:numPr>
          <w:ilvl w:val="4"/>
          <w:numId w:val="1"/>
        </w:numPr>
        <w:rPr/>
      </w:pPr>
      <w:bookmarkStart w:id="153" w:name="__RefHeading___Toc4549418_3650668749"/>
      <w:bookmarkStart w:id="154" w:name="_Toc59"/>
      <w:bookmarkEnd w:id="153"/>
      <w:r>
        <w:rPr>
          <w:rtl w:val="true"/>
        </w:rPr>
        <w:t>رسيدن جان به گلو</w:t>
      </w:r>
      <w:bookmarkEnd w:id="154"/>
    </w:p>
    <w:p>
      <w:pPr>
        <w:pStyle w:val="BookText"/>
        <w:rPr/>
      </w:pPr>
      <w:r>
        <w:rPr>
          <w:rFonts w:ascii="IRNazanin" w:hAnsi="IRNazanin" w:eastAsia="IRNazanin"/>
          <w:color w:val="111111"/>
          <w:sz w:val="28"/>
          <w:sz w:val="28"/>
          <w:szCs w:val="28"/>
          <w:rtl w:val="true"/>
          <w:lang w:bidi="fa-IR"/>
        </w:rPr>
        <w:t>رسيدن جان به گلو</w:t>
      </w:r>
    </w:p>
    <w:p>
      <w:pPr>
        <w:pStyle w:val="BookText"/>
        <w:rPr/>
      </w:pPr>
      <w:r>
        <w:rPr>
          <w:rFonts w:ascii="IRNazanin" w:hAnsi="IRNazanin" w:eastAsia="IRNazanin"/>
          <w:color w:val="111111"/>
          <w:sz w:val="28"/>
          <w:sz w:val="28"/>
          <w:szCs w:val="28"/>
          <w:rtl w:val="true"/>
          <w:lang w:bidi="fa-IR"/>
        </w:rPr>
        <w:t>يكي از حالت‌هاي زمان احتضار كه شدت آن را نيز بيان مي‌كند، رسيدن جان به گلوست؛ يعني حالتي كه روح مي‌خواهد بدن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چند آيه به اين نكته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قيامت، ضمن باز داشتن انسان‌ها از برگزيدن دنيا، آنها را متوجه اين لحظه حساس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إِذَا بَلَغَت التَّرَاقِيَ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رسيدن جان به گلو، دليلي بر قدرت الهي و ناتواني انسان‌ها از رويارويي با پديده‌هاي گوناگون و از جمله مرگ، معرفي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إِذَا بَلَغَتِ الْحُلْقُومَ وَأَنتُمْ حِينَئِذٍ تَنظُرُونَ وَنَحْنُ أَقْرَبُ إِلَيْهِ مِنكُمْ وَلَكِن لَّا تُبْصِرُونَ فَلَوْلَا إِن كُنتُمْ غَيْرَ مَدِينِينَ تَرْجِعُونَهَا إِن كُنتُمْ صَادِقِينَ</w:t>
      </w:r>
      <w:r>
        <w:rPr>
          <w:rFonts w:eastAsia="IRNazanin" w:cs="IRNazanin"/>
          <w:color w:val="111111"/>
          <w:sz w:val="28"/>
          <w:szCs w:val="28"/>
          <w:rtl w:val="true"/>
          <w:lang w:bidi="fa-IR"/>
        </w:rPr>
        <w:t>».</w:t>
      </w:r>
    </w:p>
    <w:p>
      <w:pPr>
        <w:pStyle w:val="Heading5"/>
        <w:numPr>
          <w:ilvl w:val="4"/>
          <w:numId w:val="1"/>
        </w:numPr>
        <w:rPr/>
      </w:pPr>
      <w:bookmarkStart w:id="155" w:name="__RefHeading___Toc4549420_3650668749"/>
      <w:bookmarkStart w:id="156" w:name="_Toc60"/>
      <w:bookmarkEnd w:id="155"/>
      <w:r>
        <w:rPr>
          <w:rtl w:val="true"/>
        </w:rPr>
        <w:t>نااميدي از شفاي محتضر</w:t>
      </w:r>
      <w:bookmarkEnd w:id="156"/>
    </w:p>
    <w:p>
      <w:pPr>
        <w:pStyle w:val="BookText"/>
        <w:rPr/>
      </w:pPr>
      <w:r>
        <w:rPr>
          <w:rFonts w:ascii="Amiri" w:hAnsi="Amiri" w:eastAsia="Amiri" w:cs="Amiri"/>
          <w:color w:val="111111"/>
          <w:sz w:val="28"/>
          <w:sz w:val="28"/>
          <w:szCs w:val="28"/>
          <w:rtl w:val="true"/>
          <w:lang w:bidi="ar-SA"/>
        </w:rPr>
        <w:t>نااميدي از شفاي محتضر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احتضار، خويشاوندان و دوستان محتضر كه در اطراف وي هستند، از روي نااميدي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مي‌تواند او را شفا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مَنْ رَاقٍ</w:t>
      </w:r>
      <w:r>
        <w:rPr>
          <w:rFonts w:eastAsia="IRNazanin" w:cs="IRNazanin"/>
          <w:color w:val="111111"/>
          <w:sz w:val="28"/>
          <w:szCs w:val="28"/>
          <w:rtl w:val="true"/>
          <w:lang w:bidi="fa-IR"/>
        </w:rPr>
        <w:t>.»</w:t>
      </w:r>
      <w:bookmarkStart w:id="157" w:name="pg2089_13110"/>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روايتي از امام باقر عليه السلام ، گوينده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محتضر است</w:t>
      </w:r>
      <w:r>
        <w:rPr>
          <w:rFonts w:eastAsia="IRNazanin" w:cs="IRNazanin"/>
          <w:color w:val="111111"/>
          <w:sz w:val="28"/>
          <w:szCs w:val="28"/>
          <w:rtl w:val="true"/>
          <w:lang w:bidi="fa-IR"/>
        </w:rPr>
        <w:t>.</w:t>
      </w:r>
    </w:p>
    <w:p>
      <w:pPr>
        <w:pStyle w:val="Heading5"/>
        <w:numPr>
          <w:ilvl w:val="4"/>
          <w:numId w:val="1"/>
        </w:numPr>
        <w:rPr/>
      </w:pPr>
      <w:bookmarkStart w:id="158" w:name="__RefHeading___Toc4549422_3650668749"/>
      <w:bookmarkStart w:id="159" w:name="_Toc61"/>
      <w:bookmarkEnd w:id="158"/>
      <w:r>
        <w:rPr>
          <w:rtl w:val="true"/>
        </w:rPr>
        <w:t>يقين محتضر به جدايي</w:t>
      </w:r>
      <w:bookmarkEnd w:id="159"/>
    </w:p>
    <w:p>
      <w:pPr>
        <w:pStyle w:val="BookText"/>
        <w:rPr/>
      </w:pPr>
      <w:r>
        <w:rPr>
          <w:rFonts w:ascii="Amiri" w:hAnsi="Amiri" w:eastAsia="Amiri" w:cs="Amiri"/>
          <w:color w:val="111111"/>
          <w:sz w:val="28"/>
          <w:sz w:val="28"/>
          <w:szCs w:val="28"/>
          <w:rtl w:val="true"/>
          <w:lang w:bidi="ar-SA"/>
        </w:rPr>
        <w:t>يقين محتضر به جدايي</w:t>
      </w:r>
    </w:p>
    <w:p>
      <w:pPr>
        <w:pStyle w:val="BookText"/>
        <w:rPr/>
      </w:pPr>
      <w:r>
        <w:rPr>
          <w:rFonts w:ascii="IRNazanin" w:hAnsi="IRNazanin" w:eastAsia="IRNazanin"/>
          <w:color w:val="111111"/>
          <w:sz w:val="28"/>
          <w:sz w:val="28"/>
          <w:szCs w:val="28"/>
          <w:rtl w:val="true"/>
          <w:lang w:bidi="fa-IR"/>
        </w:rPr>
        <w:t>انسان در لحظات احتضار، به جدايي يقين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 اَنَّهُ الفِراق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علم و يقين است؛ زيرا انسان در حالت احتضار، به جدايي از دنيا، مال، اهل و فرزندان يقين مي‌يابد</w:t>
      </w:r>
      <w:r>
        <w:rPr>
          <w:rFonts w:eastAsia="IRNazanin" w:cs="IRNazanin"/>
          <w:color w:val="111111"/>
          <w:sz w:val="28"/>
          <w:szCs w:val="28"/>
          <w:rtl w:val="true"/>
          <w:lang w:bidi="fa-IR"/>
        </w:rPr>
        <w:t>.</w:t>
      </w:r>
    </w:p>
    <w:p>
      <w:pPr>
        <w:pStyle w:val="Heading5"/>
        <w:numPr>
          <w:ilvl w:val="4"/>
          <w:numId w:val="1"/>
        </w:numPr>
        <w:rPr/>
      </w:pPr>
      <w:bookmarkStart w:id="160" w:name="__RefHeading___Toc4549424_3650668749"/>
      <w:bookmarkStart w:id="161" w:name="_Toc62"/>
      <w:bookmarkEnd w:id="160"/>
      <w:r>
        <w:rPr>
          <w:rtl w:val="true"/>
        </w:rPr>
        <w:t>جمع شدن ساق‌ها</w:t>
      </w:r>
      <w:bookmarkEnd w:id="161"/>
    </w:p>
    <w:p>
      <w:pPr>
        <w:pStyle w:val="BookText"/>
        <w:rPr/>
      </w:pPr>
      <w:r>
        <w:rPr>
          <w:rFonts w:ascii="IRNazanin" w:hAnsi="IRNazanin" w:eastAsia="IRNazanin"/>
          <w:color w:val="111111"/>
          <w:sz w:val="28"/>
          <w:sz w:val="28"/>
          <w:szCs w:val="28"/>
          <w:rtl w:val="true"/>
          <w:lang w:bidi="fa-IR"/>
        </w:rPr>
        <w:t>جمع شدن ساق‌ها</w:t>
      </w:r>
    </w:p>
    <w:p>
      <w:pPr>
        <w:pStyle w:val="BookText"/>
        <w:rPr/>
      </w:pPr>
      <w:r>
        <w:rPr>
          <w:rFonts w:ascii="IRNazanin" w:hAnsi="IRNazanin" w:eastAsia="IRNazanin"/>
          <w:color w:val="111111"/>
          <w:sz w:val="28"/>
          <w:sz w:val="28"/>
          <w:szCs w:val="28"/>
          <w:rtl w:val="true"/>
          <w:lang w:bidi="fa-IR"/>
        </w:rPr>
        <w:t>هنگام احتضار، دو ساق پاي انسان كنار هم جمع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آيه اين است كه در حال احتضار، به دليل زوال نيروي حياتي كه در بدن جريان داشته است، ساق‌ها كنار هم جمع مي‌شوند</w:t>
      </w:r>
      <w:r>
        <w:rPr>
          <w:rFonts w:eastAsia="IRNazanin" w:cs="IRNazanin"/>
          <w:color w:val="111111"/>
          <w:sz w:val="28"/>
          <w:szCs w:val="28"/>
          <w:rtl w:val="true"/>
          <w:lang w:bidi="fa-IR"/>
        </w:rPr>
        <w:t>.</w:t>
      </w:r>
    </w:p>
    <w:p>
      <w:pPr>
        <w:pStyle w:val="Heading5"/>
        <w:numPr>
          <w:ilvl w:val="4"/>
          <w:numId w:val="1"/>
        </w:numPr>
        <w:rPr/>
      </w:pPr>
      <w:bookmarkStart w:id="162" w:name="__RefHeading___Toc4549426_3650668749"/>
      <w:bookmarkStart w:id="163" w:name="_Toc63"/>
      <w:bookmarkEnd w:id="162"/>
      <w:r>
        <w:rPr>
          <w:rtl w:val="true"/>
        </w:rPr>
        <w:t>ظهور فرشتگان در زمان احتضار</w:t>
      </w:r>
      <w:bookmarkEnd w:id="163"/>
    </w:p>
    <w:p>
      <w:pPr>
        <w:pStyle w:val="BookText"/>
        <w:rPr/>
      </w:pPr>
      <w:r>
        <w:rPr>
          <w:rFonts w:ascii="IRNazanin" w:hAnsi="IRNazanin" w:eastAsia="IRNazanin"/>
          <w:color w:val="111111"/>
          <w:sz w:val="28"/>
          <w:sz w:val="28"/>
          <w:szCs w:val="28"/>
          <w:rtl w:val="true"/>
          <w:lang w:bidi="fa-IR"/>
        </w:rPr>
        <w:t>ظهور فرشتگان در زمان احتضار</w:t>
      </w:r>
    </w:p>
    <w:p>
      <w:pPr>
        <w:pStyle w:val="BookText"/>
        <w:rPr/>
      </w:pPr>
      <w:r>
        <w:rPr>
          <w:rFonts w:ascii="IRNazanin" w:hAnsi="IRNazanin" w:eastAsia="IRNazanin"/>
          <w:color w:val="111111"/>
          <w:sz w:val="28"/>
          <w:sz w:val="28"/>
          <w:szCs w:val="28"/>
          <w:rtl w:val="true"/>
          <w:lang w:bidi="fa-IR"/>
        </w:rPr>
        <w:t xml:space="preserve">يكي از حوادث مهم زمان احتضار، ظهور فرشتگان و گرفتن جان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گفته شده است كه يكي از ادله نام‌گذاري زمان پيش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دليل حضور فرشتگان در آن زمان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گاهي صحنه‌هاي احتضار مؤمنان و كافران را به صورت دو نقطه مقابل يكديگر، در كنار هم بيان مي‌كند تا اختلاف برخورد فرشتگان با اين دو گروه به گونه روشن‌تري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شدتِ احتضار ستم‌گران و خواري آنها در آن زمان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الْمَلائِكَةُ ظالِمي أَنْفُسِهِمْ فَأَلْقَوُا السّلَمَ ما كُنّا نَعْمَلُ مِنْ سُوءٍ بَلي إِنّ اللّهَ عَليمٌ بِما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ديگر، از احتضار پاكان همراه با درود و بشارت،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آيه ديگر، از احتضار پاكان همراه با درود و بشارت، سخن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تَتَوَفَّاهُمُ الْمَلآئِكَةُ طَيِّبِينَ يَقُولُونَ سَلامٌ عَلَيْكُمُ ادْخُلُواْ الْجَنَّةَ بِمَا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روايتي از امام باقر عليه السلام ، فرشته مرگ، هنگام گرفتن روح گنه‌كاران، چهره‌اي متناسب با اعمال و صفات آنان دارد و با قيافه‌اي خشمناك و وحشت‌آور، همراه فرشتگاني كه در دستانشان، تازيانه‌هاي آتشين هست، به آنان نزديك مي‌شود و در گلويشان، جرعه‌اي از شراب دوزخ مي‌ريزد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جان اهل ايمان را با ملاطفت و بشارت آنان به از بين رفتن ترس و غم مي‌ستانند؛ بدين‌گونه كه از عذاب خدا، ترسان و براي ثواب او غمگين مباشيد يا از امور آخرت كه در پيش داريد، مترسيد و درباره آنچه مانند زن و فرزند، به جا نهاده‌ايد، محزون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روايتي از امام صادق عليه السلام ، آيه ذكر شده به نزول فرشتگان در حالت احتضار اشاره دارد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سكرات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مي‌گيرد، از چند جهت به روح او فشار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اندوخته‌ها، جدا شدن از زن و فرزند و بازماندگان، نرسيدن به آرزوها و اميدها، از كف دادن عمر كه بزرگ‌ترين سرمايه او بوده و به باطل گذشته است، وارد شدن به عالمي نامأنوس كه تا به حال آن را نديده است و از وضعيت آن اطلاعي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صحنه‌ها و قيافه‌هاي هول‌انگيز و وحشتناك و بي‌خبر بودن از پايان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روح محتضر را در تنگنايي بس عجيب و شديد مي‌افكند، به گونه‌اي كه وي، به فرا رسيدن زمان فراق از همه چيز و همه كس يقين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 آمدن نشانه‌هاي مرگ در حال احتضار، اراده و اختيار از محتضر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از جهان طبيعت قطع يا نزديك به قطع بوده و در آستانه اتصال و ارتباط به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فرشتگان و اوليا براي او متمثل مي‌شوند،</w:t>
      </w:r>
    </w:p>
    <w:p>
      <w:pPr>
        <w:pStyle w:val="BookText"/>
        <w:rPr/>
      </w:pPr>
      <w:r>
        <w:rPr>
          <w:rFonts w:ascii="IRNazanin" w:hAnsi="IRNazanin" w:eastAsia="IRNazanin"/>
          <w:color w:val="111111"/>
          <w:sz w:val="28"/>
          <w:sz w:val="28"/>
          <w:szCs w:val="28"/>
          <w:rtl w:val="true"/>
          <w:lang w:bidi="fa-IR"/>
        </w:rPr>
        <w:t>قواي طبيعي او تعطيل يا در حال تعطيل است و كار نيك براي او صادر نمي‌شود، چون در مرز خروج از حوزه تكليف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فرد محتضر با يقين به جدايي روح از بدنش، به اطرافيانش مي‌نگرد و گاهي با التماس از آنها مي‌خواهد مانع جدايي روح او از بدنش شوند، اما اين امر بي‌نتيجه است؛ زيرا اطرافيان نه مي‌توانند مانع جدايي روح از بدنش گردند و نه آنكه متوجه التماس‌هاي او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فرد محتضر، در لحظات جان كندن، متناسب با حالات روحي‌اش با دنيا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روايات آمده است آدمي تا لحظه دفن جنازه، ناظر بدن خود و غسل و كفن و دفن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هنگامي كه روح از بدن انسان خارج مي‌شود، احساس ناراحتي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اينكه با آن نمو كرده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درست مانند اين است كه دندان فاسدي را از دهان بيرون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پس از آن، احساس آرامش مي‌كند، ولي لحظه جدايي،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جدايي روح از بدن، اعضاي بدن و دست و پاي انسان سست مي‌شود، در برابر آن رنگ مي‌بازد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آثار اين جدايي در او فزوني مي‌گيرد و كم‌كم در وي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او و زبانش جدايي مي‌اندازد و بدين ترتيب، لحظه احتضار، زبان او را بند مي‌آورد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ميان خانواده خويش با چشم خود نگاه مي‌كند، با گوش خود مي‌شنود، در حالي كه عقلش سالم و فكرش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مي‌انديشد عمرش را در چه راهي نابود كرده و روزگارش را در چه راهي گذرانده است؟ در آن وقت، به ياد ثروت‌هايي مي‌افتد كه در تهيه و جمع كردن آنها چشم خود را بر هم گذاشته است، از حلال و حرام و مشكوك جمع‌آوري كرده و روي هم</w:t>
      </w:r>
    </w:p>
    <w:p>
      <w:pPr>
        <w:pStyle w:val="BookText"/>
        <w:rPr/>
      </w:pPr>
      <w:r>
        <w:rPr>
          <w:rFonts w:ascii="IRNazanin" w:hAnsi="IRNazanin" w:eastAsia="IRNazanin"/>
          <w:color w:val="111111"/>
          <w:sz w:val="28"/>
          <w:sz w:val="28"/>
          <w:szCs w:val="28"/>
          <w:rtl w:val="true"/>
          <w:lang w:bidi="fa-IR"/>
        </w:rPr>
        <w:t>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گناه و پي‌آمدهاي جمع‌آوري و عوارض آنها بر دوش او سنگيني مي‌كند و گريبانش را مي‌فشارد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محتضر بايد از آنها جدا شود و آن مال و ثروت را براي وارثان و ديگران بگذارد تا از آنها لذت و بهره ببرند و سود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و راحتي زندگي براي ديگران و سنگيني گناه و مسئوليت حسابش، به دوش او و در گروي پس دادن حساب اين اموال است و نمي‌تواند از چنين شرايطي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محتضر در حالتي كه در بستر مرگ است، انگشت ندامت به دندان مي‌گزد و از وضعي كه براي او به وجود آمده است، ناراحت و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موردها هنگام مرگ برايش روشن مي‌شود و چند لحظه بعد، مرگ گريبانش را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آينده‌اش نااميد است و به موضوع‌هايي كه در زندگي به آنها علاقه داشته است، بي‌اعتناست و آرزو مي‌كند اي كاش اين ثروتي را كه به جا گذاشته است و نسبت به آن حسادت مي‌ورزيد، مال ديگران بود و زحمت جمع‌آوري آن را ديگران كشيده بودند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تدريج، مرگ در بدنش نفوذ مي‌كند و بر اعضا و جوارحش چيره مي‌شود و كارش به جايي مي‌رسد كه زبان و گوشش،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همچون زبانش از كار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ميان بستگان خويش است، اما نمي‌تواند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حركت باز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 نمي‌شنود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به اطراف مي‌چرخد و پيوسته به صورت خويشانش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زبان بستگان را مي‌بيند، اما صداي كلام آنها را نمي‌شنود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نزديك‌تر مي‌شود و چنگال آن تمام وجودش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چشم‌هايش همانند گوش‌هايش از كار مي‌افتد و روح از بدنش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مي‌رسد كه او در ميان خويشانش همانند مردار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او مي‌ترسند، از نزديك شدن به او وحشت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پاسخ گريه‌ها را مي‌دهد و نه پاسخ آنها كه او را صدا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جسدش را به عمق زمين منتقل مي‌كنند و او را تسليم عملش مي‌سازند و از ديدارش دست مي‌كشند</w:t>
      </w:r>
      <w:r>
        <w:rPr>
          <w:rFonts w:eastAsia="IRNazanin" w:cs="IRNazanin"/>
          <w:color w:val="111111"/>
          <w:sz w:val="28"/>
          <w:szCs w:val="28"/>
          <w:rtl w:val="true"/>
          <w:lang w:bidi="fa-IR"/>
        </w:rPr>
        <w:t>.</w:t>
      </w:r>
      <w:r>
        <w:rPr>
          <w:rStyle w:val="FootnoteAnchor"/>
          <w:rtl w:val="true"/>
        </w:rPr>
        <w:footnoteReference w:id="137"/>
      </w:r>
      <w:bookmarkStart w:id="164" w:name="pg2089_13116"/>
    </w:p>
    <w:p>
      <w:pPr>
        <w:pStyle w:val="Heading2"/>
        <w:numPr>
          <w:ilvl w:val="1"/>
          <w:numId w:val="1"/>
        </w:numPr>
        <w:rPr/>
      </w:pPr>
      <w:bookmarkStart w:id="165" w:name="__RefHeading___Toc4549428_3650668749"/>
      <w:bookmarkStart w:id="166" w:name="_Toc64"/>
      <w:bookmarkEnd w:id="164"/>
      <w:bookmarkEnd w:id="165"/>
      <w:r>
        <w:rPr>
          <w:rtl w:val="true"/>
        </w:rPr>
        <w:t>فصل چهارم</w:t>
      </w:r>
      <w:r>
        <w:rPr>
          <w:rtl w:val="true"/>
        </w:rPr>
        <w:t>:</w:t>
      </w:r>
      <w:r>
        <w:rPr>
          <w:rtl w:val="true"/>
        </w:rPr>
        <w:t>رسانه و روح</w:t>
      </w:r>
      <w:bookmarkEnd w:id="166"/>
    </w:p>
    <w:p>
      <w:pPr>
        <w:pStyle w:val="Heading3"/>
        <w:numPr>
          <w:ilvl w:val="2"/>
          <w:numId w:val="1"/>
        </w:numPr>
        <w:rPr/>
      </w:pPr>
      <w:bookmarkStart w:id="167" w:name="__RefHeading___Toc4549430_3650668749"/>
      <w:bookmarkStart w:id="168" w:name="_Toc65"/>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روح</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رسانه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روح در سطح كلان رسانه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كمبود تحقيق درباره روح در رسانه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شيوه‌هاي پرداختن به روح در رسانه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قالب‌هاي برنامه‌سازي درباره روح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حضور روح در فيلم‌هاي ايراني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تحليل سريال حلقه سبز</w:t>
      </w:r>
    </w:p>
    <w:p>
      <w:pPr>
        <w:pStyle w:val="Heading3"/>
        <w:numPr>
          <w:ilvl w:val="2"/>
          <w:numId w:val="1"/>
        </w:numPr>
        <w:rPr/>
      </w:pPr>
      <w:bookmarkStart w:id="169" w:name="__RefHeading___Toc4549432_3650668749"/>
      <w:bookmarkStart w:id="170" w:name="_Toc66"/>
      <w:bookmarkEnd w:id="169"/>
      <w:r>
        <w:rPr/>
        <w:t>1</w:t>
      </w:r>
      <w:r>
        <w:rPr>
          <w:rtl w:val="true"/>
        </w:rPr>
        <w:t xml:space="preserve">. </w:t>
      </w:r>
      <w:r>
        <w:rPr>
          <w:rtl w:val="true"/>
        </w:rPr>
        <w:t>اهميت رسانه</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رسانه</w:t>
      </w:r>
    </w:p>
    <w:p>
      <w:pPr>
        <w:pStyle w:val="BookText"/>
        <w:rPr/>
      </w:pPr>
      <w:r>
        <w:rPr>
          <w:rFonts w:ascii="IRNazanin" w:hAnsi="IRNazanin" w:eastAsia="IRNazanin"/>
          <w:color w:val="111111"/>
          <w:sz w:val="28"/>
          <w:sz w:val="28"/>
          <w:szCs w:val="28"/>
          <w:rtl w:val="true"/>
          <w:lang w:bidi="fa-IR"/>
        </w:rPr>
        <w:t>امروزه رسانه‌هاي ديداري و شنيداري، بخشي از زندگي اجتماعي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ندرت افرادي از جامعه را بتوان يافت كه ساعتي از اوقات روزمره زندگي را با يكي از رسانه‌ها به ويژه، راديو و تلويزيون سپري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رسانه‌هاي گروهي، يكي از اصلي‌ترين ابزارهاي فرهنگ‌سازي و جامعه‌پذيري به شمار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مي‌توانند ارزش‌هاي فرهنگي جامعه را دگرگون كنند و با برنامه‌ريزي دقيق و هدايت شده، انديشه‌ها و سپس رفتار مردم جامعه‌اي را برابر خواست خود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رسالت مهم رسانه، هدايت و رشد افكار عمومي است</w:t>
      </w:r>
      <w:r>
        <w:rPr>
          <w:rFonts w:eastAsia="IRNazanin" w:cs="IRNazanin"/>
          <w:color w:val="111111"/>
          <w:sz w:val="28"/>
          <w:szCs w:val="28"/>
          <w:rtl w:val="true"/>
          <w:lang w:bidi="fa-IR"/>
        </w:rPr>
        <w:t>.</w:t>
      </w:r>
      <w:r>
        <w:rPr>
          <w:rStyle w:val="FootnoteAnchor"/>
          <w:rtl w:val="true"/>
        </w:rPr>
        <w:footnoteReference w:id="13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به دليل كاركردهايشان، اثري ماندگار و انكارناپذير دارند تا جايي كه انديشمندان علوم اجتماعي، آنها را در رديف عوامل اجتماعي كردن و</w:t>
      </w:r>
    </w:p>
    <w:p>
      <w:pPr>
        <w:pStyle w:val="BookText"/>
        <w:rPr/>
      </w:pPr>
      <w:r>
        <w:rPr>
          <w:rFonts w:ascii="IRNazanin" w:hAnsi="IRNazanin" w:eastAsia="IRNazanin"/>
          <w:color w:val="111111"/>
          <w:sz w:val="28"/>
          <w:sz w:val="28"/>
          <w:szCs w:val="28"/>
          <w:rtl w:val="true"/>
          <w:lang w:bidi="fa-IR"/>
        </w:rPr>
        <w:t>شكل دادن شخصيت افراد برمي‌شمرند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اين باورند كه رسانه‌هاي گروهي مي‌توانند هنجارهاي اجتماعي را تقويت يا تضعيف سازند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ميان رسانه‌ها، راديو و تلويزيون نقش ويژه‌اي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عمومي‌ترين وسايل مخابراتي ـ ارتباطي هستند كه صدها ميليون انسان را در سراسر جهان به خود مشغول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وسيله ارتباطي، در هر صدا يا تصويري كه منتشر مي‌كنند، در مفهوم عام خويش، پيامي فرهنگي دارند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نظر جامعه‌شناسان ارتباطات، راديو و تلويزيون از رسانه‌هاي سريع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تلويزيون به دليل امكان دسترسي ارزان، آسان و گسترده و به ويژه استفاده از جذابيت‌هاي گوناگون در مقايسه با ديگر رسانه‌ها،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ويژگي مهم، اهميت صدا و سيما در فرهنگ‌سازي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امام خميني رحمه الله رسانه ملي را دانشگاه عمومي مي‌دانست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امروزه راديو و تلويزيون، جادوي هزاره سوم به شمار مي‌آيند كه اهميت آن بر هيچ 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 و تلويزيون، رسانه‌اي جمعي و وسيله‌اي فني است كه در رشد افراد جامعه اثر فراواني دارند و بر قواي حسي، فكري و عقلاني شخص مي‌افزايند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 اين اساس، پس از پيروزي انقلاب اسلامي، به جايگاه راديو و تلويزيون توجه ويژه‌اي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ديباچه قانون اساسي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وسايل ارتباط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روند تكامل انقلاب اسلامي، در خدمت گسترش فرهنگ اسلامي قرار گيرد و در</w:t>
      </w:r>
      <w:bookmarkStart w:id="171" w:name="pg2089_13118"/>
    </w:p>
    <w:p>
      <w:pPr>
        <w:pStyle w:val="BookText"/>
        <w:rPr/>
      </w:pPr>
      <w:bookmarkEnd w:id="171"/>
      <w:r>
        <w:rPr>
          <w:rFonts w:ascii="IRNazanin" w:hAnsi="IRNazanin" w:eastAsia="IRNazanin"/>
          <w:color w:val="111111"/>
          <w:sz w:val="28"/>
          <w:sz w:val="28"/>
          <w:szCs w:val="28"/>
          <w:rtl w:val="true"/>
          <w:lang w:bidi="fa-IR"/>
        </w:rPr>
        <w:t>اين زمينه، از برخورد سالم انديشه‌هاي متفاوت بهره جويد و از اشاعه و ترويج خصلت‌هاي تخريبي و ضد اسلامي بپرهيزد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اين رو، رسانه ملي مي‌تواند در شكل‌دهي افكار و كردار مردم، اثر فراواني داشته باشد و قدرتمندترين رسانه و اثرگذارترين شكل‌دهنده افكار عمومي به شمار آيد</w:t>
      </w:r>
      <w:r>
        <w:rPr>
          <w:rFonts w:eastAsia="IRNazanin" w:cs="IRNazanin"/>
          <w:color w:val="111111"/>
          <w:sz w:val="28"/>
          <w:szCs w:val="28"/>
          <w:rtl w:val="true"/>
          <w:lang w:bidi="fa-IR"/>
        </w:rPr>
        <w:t>.</w:t>
      </w:r>
    </w:p>
    <w:p>
      <w:pPr>
        <w:pStyle w:val="Heading3"/>
        <w:numPr>
          <w:ilvl w:val="2"/>
          <w:numId w:val="1"/>
        </w:numPr>
        <w:rPr/>
      </w:pPr>
      <w:bookmarkStart w:id="172" w:name="__RefHeading___Toc4549434_3650668749"/>
      <w:bookmarkStart w:id="173" w:name="_Toc67"/>
      <w:bookmarkEnd w:id="172"/>
      <w:r>
        <w:rPr/>
        <w:t>2</w:t>
      </w:r>
      <w:r>
        <w:rPr>
          <w:rtl w:val="true"/>
        </w:rPr>
        <w:t xml:space="preserve">. </w:t>
      </w:r>
      <w:r>
        <w:rPr>
          <w:rtl w:val="true"/>
        </w:rPr>
        <w:t>روح در رسانه</w:t>
      </w:r>
      <w:bookmarkEnd w:id="1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در رسانه</w:t>
      </w:r>
    </w:p>
    <w:p>
      <w:pPr>
        <w:pStyle w:val="BookText"/>
        <w:rPr/>
      </w:pPr>
      <w:r>
        <w:rPr>
          <w:rFonts w:ascii="IRNazanin" w:hAnsi="IRNazanin" w:eastAsia="IRNazanin"/>
          <w:color w:val="111111"/>
          <w:sz w:val="28"/>
          <w:sz w:val="28"/>
          <w:szCs w:val="28"/>
          <w:rtl w:val="true"/>
          <w:lang w:bidi="fa-IR"/>
        </w:rPr>
        <w:t>بايد نقش معارف ديني در جامعه ما از بحث و گفت‌وگو درباره آنها فراتر رود و در اعماق جان‌ها نفوذ كند؛ زيرا تا ايمان حقيقي در اعماق جان‌ها نفوذ نكند، پيروي عملي شكل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وظيفه حساس و خطير مسئولان كشور ـ به ويژه مسئولان فرهنگي صدا و سيما ـ در تبيين معارف ديني و عقيدتي،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معارف، شناخت اصالت روح و فرهنگ روح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كشوري حكومتي به نام اسلام تشكيل مي‌شود، پيش از هر چيز بايد به درستي مباني ايدئولوژيك دين مبين اسلام در آن جامعه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مقوله روح در رسانه از جنبه‌هاي متعددي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موضوع در حوزه نظري مطرح مي‌شود و گاهي در حوزه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نظري بايد به تبيين و توصيف مقوله روح و ابعاد مختلف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عملي نيز بايد از قالب‌هاي ساختاري و شكلي در رسانه براي اين موضوع بهره 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تبيين مسئله روح از منظر قرآن و روايات، فضا براي به تصوير كشاندن مسائل مرتبط به روح در فيلم‌ها فراهم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بررسي كاركردهاي درست</w:t>
      </w:r>
    </w:p>
    <w:p>
      <w:pPr>
        <w:pStyle w:val="BookText"/>
        <w:rPr/>
      </w:pPr>
      <w:r>
        <w:rPr>
          <w:rFonts w:ascii="IRNazanin" w:hAnsi="IRNazanin" w:eastAsia="IRNazanin"/>
          <w:color w:val="111111"/>
          <w:sz w:val="28"/>
          <w:sz w:val="28"/>
          <w:szCs w:val="28"/>
          <w:rtl w:val="true"/>
          <w:lang w:bidi="fa-IR"/>
        </w:rPr>
        <w:t>روح مي‌توان براي بهره‌گيري از آن در فيلم‌سازي به برنامه‌ساز كمك فراواني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بايد پاسخ‌هاي درستي براي اين پرسش‌ها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روح چيست؟ اين پژوهش در پاسخ به اين پرسش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اين اثر به اين پرسش پاسخ مناسبي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فرهنگ اصالت روح را در رسانه تبيين كرد؟ در اين فصل به اين پرسش پاسخ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منظر آيات و روايات مي‌توان روح را به تصوير كشيد؟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قالب هنري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 و تلويزيون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ظرفيت تصويرگري روح را به صورت جسم لطيف، مثالي، نوري و محض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تصويرگري روح در فيلم، قلمرو اين تصويرگري تا چه حد است؟</w:t>
      </w:r>
    </w:p>
    <w:p>
      <w:pPr>
        <w:pStyle w:val="BookText"/>
        <w:rPr/>
      </w:pPr>
      <w:r>
        <w:rPr>
          <w:rFonts w:ascii="IRNazanin" w:hAnsi="IRNazanin" w:eastAsia="IRNazanin"/>
          <w:color w:val="111111"/>
          <w:sz w:val="28"/>
          <w:sz w:val="28"/>
          <w:szCs w:val="28"/>
          <w:rtl w:val="true"/>
          <w:lang w:bidi="fa-IR"/>
        </w:rPr>
        <w:t xml:space="preserve">وظيفه بزرگي كه بر دوش متوليان رسانه سنگيني مي‌كند، دقت و توجه همه‌جانبه و جدي آنها به توليد برنامه‌هاي كيفي با داشتن حداكثر جنبه هنري است، موضوعي كه گاه خلاف آن بروز مي‌كند؛ يعني در توليد برنامه‌هاي مربوط به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برزخ، خواب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نوعي شتاب‌زدگي، سطحي‌سازي و كم‌توجهي به جنبه‌هاي هنري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باره گام‌هاي مثبتي برداشته شده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جمهوري اسلامي ايران، بايد رسانه بيشترين امكانات و تواناترين نيروهاي متخصص خود را در زمينه‌هاي گوناگون براي كيفي‌سازي چنين برنامه‌هايي به كار بگيرد تا كارآمدي نيروهاي ديني و مذهبي را در جنبه‌هاي هنري نمايش بدهد و ظرافت والاي هنري چنين محتواهايي را به رخ كشد</w:t>
      </w:r>
      <w:r>
        <w:rPr>
          <w:rFonts w:eastAsia="IRNazanin" w:cs="IRNazanin"/>
          <w:color w:val="111111"/>
          <w:sz w:val="28"/>
          <w:szCs w:val="28"/>
          <w:rtl w:val="true"/>
          <w:lang w:bidi="fa-IR"/>
        </w:rPr>
        <w:t>.</w:t>
      </w:r>
      <w:bookmarkStart w:id="174" w:name="pg2089_13120"/>
    </w:p>
    <w:p>
      <w:pPr>
        <w:pStyle w:val="BookText"/>
        <w:rPr/>
      </w:pPr>
      <w:bookmarkEnd w:id="174"/>
      <w:r>
        <w:rPr>
          <w:rFonts w:ascii="IRNazanin" w:hAnsi="IRNazanin" w:eastAsia="IRNazanin"/>
          <w:color w:val="111111"/>
          <w:sz w:val="28"/>
          <w:sz w:val="28"/>
          <w:szCs w:val="28"/>
          <w:rtl w:val="true"/>
          <w:lang w:bidi="fa-IR"/>
        </w:rPr>
        <w:t>البته در اين راه بايد به سازگار بودن قالب انتخاب‌شده يا محتوا توجه كرد؛ زيرا نمي‌توان براي هر محتوايي، از هر نوع قالب هنري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توليد برنامه‌هاي ديني مرتبط با روح، اين موضوع مهم است</w:t>
      </w:r>
      <w:r>
        <w:rPr>
          <w:rFonts w:eastAsia="IRNazanin" w:cs="IRNazanin"/>
          <w:color w:val="111111"/>
          <w:sz w:val="28"/>
          <w:szCs w:val="28"/>
          <w:rtl w:val="true"/>
          <w:lang w:bidi="fa-IR"/>
        </w:rPr>
        <w:t>.</w:t>
      </w:r>
    </w:p>
    <w:p>
      <w:pPr>
        <w:pStyle w:val="Heading3"/>
        <w:numPr>
          <w:ilvl w:val="2"/>
          <w:numId w:val="1"/>
        </w:numPr>
        <w:rPr/>
      </w:pPr>
      <w:bookmarkStart w:id="175" w:name="__RefHeading___Toc4549436_3650668749"/>
      <w:bookmarkStart w:id="176" w:name="_Toc68"/>
      <w:bookmarkEnd w:id="175"/>
      <w:r>
        <w:rPr/>
        <w:t>3</w:t>
      </w:r>
      <w:r>
        <w:rPr>
          <w:rtl w:val="true"/>
        </w:rPr>
        <w:t xml:space="preserve">. </w:t>
      </w:r>
      <w:r>
        <w:rPr>
          <w:rtl w:val="true"/>
        </w:rPr>
        <w:t>پرداختن به روح در سطح كلان رسانه</w:t>
      </w:r>
      <w:bookmarkEnd w:id="1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روح در سطح كلان رسانه</w:t>
      </w:r>
    </w:p>
    <w:p>
      <w:pPr>
        <w:pStyle w:val="BookText"/>
        <w:rPr/>
      </w:pPr>
      <w:r>
        <w:rPr>
          <w:rFonts w:ascii="IRNazanin" w:hAnsi="IRNazanin" w:eastAsia="IRNazanin"/>
          <w:color w:val="111111"/>
          <w:sz w:val="28"/>
          <w:sz w:val="28"/>
          <w:szCs w:val="28"/>
          <w:rtl w:val="true"/>
          <w:lang w:bidi="fa-IR"/>
        </w:rPr>
        <w:t>رسانه‌هاي گوناگون مانند صدا و سيما، سينما،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بسزايي در فرهنگ‌سازي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تأثير و نفوذ تلويزيون از سينما، تئاتر و ديگر رسانه‌ها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شبكه‌هاي سيما در سال‌هاي اخير، نفوذ اين رسانه را در مقايسه با دوره‌هاي قبل، بيشتر و كارسازتر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ضعف در محتواي برخي برنامه‌هاي رسانه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امور، مطرح كردن روح و فرهنگ آن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درست براي شناساندن مقولات فرهنگ ديني از جمله روح اين است كه با بهره‌گيري مناسب و مطالعه بهترين و جديدترين راه‌هاي ساخت برنامه‌ها، ذهن و روح مخاطب را با باورها و فرهنگ ديني آشنا كنيم تا اين باورها، پس از شكل‌گيري در او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تثبيت سبب مي‌شود فرد در برابر انحرافات فرهنگي، تقويت و در تشخيص انديشه‌ها و اعمال باطل از انديشه‌ها و اعمال حق،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نقش تلويزيون در ايجاد اين قابليت و شكل‌دهي مناسب به آن انكارناپذير و بي‌مانند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روح و باور آن در زندگي انسان، بحثي اعتقادي و نظري به شمار مي‌آيد و نيازمند دقت و ظرافت ويژه‌اي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پرداختن به اين بحث و پروراندن جنبه‌هاي عملي و كاركردي آن، كه نتيجه طرح مبحث نظري آن است، آسان نيست؛ زيرا پرداختن به مباحث نظري كه جنبه فلسفي دارند، بايد به گونه‌اي باشد كه نه تنها مخاطبان را خسته نكند، بلكه جذابيت و تنوع</w:t>
      </w:r>
    </w:p>
    <w:p>
      <w:pPr>
        <w:pStyle w:val="BookText"/>
        <w:rPr/>
      </w:pPr>
      <w:r>
        <w:rPr>
          <w:rFonts w:ascii="IRNazanin" w:hAnsi="IRNazanin" w:eastAsia="IRNazanin"/>
          <w:color w:val="111111"/>
          <w:sz w:val="28"/>
          <w:sz w:val="28"/>
          <w:szCs w:val="28"/>
          <w:rtl w:val="true"/>
          <w:lang w:bidi="fa-IR"/>
        </w:rPr>
        <w:t>ويژه خود را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كه طرح مباحث نظري محض در رسانه‌هاي جمعي، تنها براي گروه ويژه‌اي از افراد جامعه سودمند است و بخش گسترده‌اي از مخاطبان كه در واقع، مخاطبان اصلي رسانه‌ها هستند، از آن بي‌بهره مي‌مانند يا كم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بايد از شيوه‌هايي بهره برد كه بحث‌ها از حالت نظري و فلسفي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كارشناسان مربوط خواست كه آن را در قالب عبارت‌هاي ساده، روان و همه‌فهم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 و راهكارهاي فني و علمي اين موضوع با كمك هنرمندان، برنامه‌سازان و كارشناسان محترم، به فرهنگ‌سازي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رسانه ديني وظيفه سنگيني در سطح خرد و كلان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را در سطح كلان به اين صورت مي‌توان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و تعميق ايمان مردم به روح، مطابق با باورهاي اصيل و صحيح دين اسلام؛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اهميت شناخت جنبه روحاني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وجود كارشناسان نخبه حوزوي و دانشگاهي براي تبيين روح در فرهنگ اسلام؛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ساحت‌هاي گوناگون روح در سطوح مختلف براي گروه‌هاي گوناگون؛</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تعميق باور به بقاي روح؛</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روشن و درست از ارتباط كرامت‌هاي انساني و اخلاقي با موضوع شناخت روح؛</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اثر مثبت باور به روح در زندگي روزمره؛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درست گستره فعاليت روح و نشان دادن موارد ضعف مرتاضان و عارفان غير حقيقي؛</w:t>
      </w:r>
      <w:bookmarkStart w:id="177" w:name="pg2089_13122"/>
    </w:p>
    <w:p>
      <w:pPr>
        <w:pStyle w:val="BookText"/>
        <w:rPr/>
      </w:pPr>
      <w:bookmarkEnd w:id="177"/>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درست موضوع ارتباط و احضار ارواح؛</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دادن جنبه‌هاي خرافي موضوع روح؛</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درستي از پيوند روح با بدن و برعكس و ميزان اثر‌پذيري هر كدام از يكديگر؛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واكاوي دقيق فلسفي ـ كلامي موضوع مرگ مغزي و اينكه روح در حالت مرگ مغزي در چه وضعيتي به سر مي‌برد</w:t>
      </w:r>
      <w:r>
        <w:rPr>
          <w:rFonts w:eastAsia="IRNazanin" w:cs="IRNazanin"/>
          <w:color w:val="111111"/>
          <w:sz w:val="28"/>
          <w:szCs w:val="28"/>
          <w:rtl w:val="true"/>
          <w:lang w:bidi="fa-IR"/>
        </w:rPr>
        <w:t>.</w:t>
      </w:r>
    </w:p>
    <w:p>
      <w:pPr>
        <w:pStyle w:val="Heading3"/>
        <w:numPr>
          <w:ilvl w:val="2"/>
          <w:numId w:val="1"/>
        </w:numPr>
        <w:rPr/>
      </w:pPr>
      <w:bookmarkStart w:id="178" w:name="__RefHeading___Toc4549438_3650668749"/>
      <w:bookmarkStart w:id="179" w:name="_Toc69"/>
      <w:bookmarkEnd w:id="178"/>
      <w:r>
        <w:rPr/>
        <w:t>4</w:t>
      </w:r>
      <w:r>
        <w:rPr>
          <w:rtl w:val="true"/>
        </w:rPr>
        <w:t xml:space="preserve">. </w:t>
      </w:r>
      <w:r>
        <w:rPr>
          <w:rtl w:val="true"/>
        </w:rPr>
        <w:t>كمبود تحقيق درباره روح در رسانه</w:t>
      </w:r>
      <w:bookmarkEnd w:id="1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كمبود تحقيق درباره روح در رسانه</w:t>
      </w:r>
    </w:p>
    <w:p>
      <w:pPr>
        <w:pStyle w:val="BookText"/>
        <w:rPr/>
      </w:pPr>
      <w:r>
        <w:rPr>
          <w:rFonts w:ascii="IRNazanin" w:hAnsi="IRNazanin" w:eastAsia="IRNazanin"/>
          <w:color w:val="111111"/>
          <w:sz w:val="28"/>
          <w:sz w:val="28"/>
          <w:szCs w:val="28"/>
          <w:rtl w:val="true"/>
          <w:lang w:bidi="fa-IR"/>
        </w:rPr>
        <w:t>كمبود متن‌ها و پژوهش‌هاي متناسب با رسانه و برخوردار از زبان هنري، از آسيب‌هاي كار مذهبي، به ويژه در زمينه فرهنگ روح در قرآن و روايات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ارائه كاري قوي، به پژوهش‌هاي بنيادي و راهبردي در چارچوب‌هاي صحيح نياز داريم تا بتوانيم جنبه‌هاي ناشناخته يا كمتر شناخته‌شده فرهنگ روح را كشف كنيم و بدان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شاهد برداشتن گام‌هاي بلندي، مانند راه‌اندازي مركز پژوهش‌هاي اسلامي صدا و سيما هستيم، ولي به نظر مي‌رسد تا رسيدن به هدف نهايي، فاصله فراواني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راه‌اندازي اين نوع مراكز، به پروراندن پژوهش‌گران توان‌مند و هنرمند در زمينه‌هاي مختلف مورد نياز رسانه، نياز جدي بيشتر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گام براي آنكه رسانه برنامه‌هاي عميق و متناسب با نياز مخاطب و در عين حال، جذاب و در چارچوب‌هاي استاندارد رسانه‌اي ارائه دهد، غني‌سازي پژوهش‌ها در اين عرصه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گروه، مديران و برنامه‌سازان فعال در موضوع‌هاي مربوط به حوزه گسترده فرهنگ روح، دانش، مطالعه و توان كافي براي هدايت و ساخت برنامه‌ها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اين عرصه، نيازمند حضور فراوان مديران و</w:t>
      </w:r>
      <w:bookmarkStart w:id="180" w:name="pg2089_13123"/>
    </w:p>
    <w:p>
      <w:pPr>
        <w:pStyle w:val="BookText"/>
        <w:rPr/>
      </w:pPr>
      <w:bookmarkEnd w:id="180"/>
      <w:r>
        <w:rPr>
          <w:rFonts w:ascii="IRNazanin" w:hAnsi="IRNazanin" w:eastAsia="IRNazanin"/>
          <w:color w:val="111111"/>
          <w:sz w:val="28"/>
          <w:sz w:val="28"/>
          <w:szCs w:val="28"/>
          <w:rtl w:val="true"/>
          <w:lang w:bidi="fa-IR"/>
        </w:rPr>
        <w:t>برنامه‌سازان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لازم و مطالعه فراوان برنامه‌ساز سبب مي‌شود محيط عملش را بهتر بشناسد و چشم‌هايش را روي بايدها و نبايدها، هست‌ها و نيست‌ها و واقعيت‌ها بگشايد و كمك كند نگاهي عميق، همه‌جانبه و گسترده‌تر به موضوع مورد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مطالعه، دانش و توان سبب مي‌شود برنامه‌سازان در سطح دانش و آگاهي خودشان تصميم بگيرند و برنامه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برنامه‌سازاني كه پشتوانه نيرومند انديشه‌اي ندارند، به ناچار به سمت عوام‌زدگي و مردم‌پسندي ساده‌انگارانه و منفي پيش مي‌روند و رسانه را از ايفاي رسالتش باز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رعايت اين موارد پيشنهاد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كتاب‌ها و جزوه‌هايي در معرفي روح و فرهنگ آن در اسلام، لازم و ضروري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مؤسسه‌ها و مراكز علمي ـ پژوهشي كه در زمينه روح، پژوهش‌هاي علمي داشته است يا چنين پژوهش‌هايي انجام مي‌دهند؛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كتاب‌ها، مقاله‌ها و پايان‌نامه‌هايي كه در زمينه روح نگارش يافته‌اند؛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كارشناسان و نظريه‌پردازاني كه به گونه‌اي با موضوع روح و مطالعه آن درگير بوده‌اند؛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پايگاه اينترنتي در زمينه فرهنگ روح و معرفي سايت‌هاي موجود در اين زمينه</w:t>
      </w:r>
      <w:r>
        <w:rPr>
          <w:rFonts w:eastAsia="IRNazanin" w:cs="IRNazanin"/>
          <w:color w:val="111111"/>
          <w:sz w:val="28"/>
          <w:szCs w:val="28"/>
          <w:rtl w:val="true"/>
          <w:lang w:bidi="fa-IR"/>
        </w:rPr>
        <w:t>.</w:t>
      </w:r>
    </w:p>
    <w:p>
      <w:pPr>
        <w:pStyle w:val="Heading3"/>
        <w:numPr>
          <w:ilvl w:val="2"/>
          <w:numId w:val="1"/>
        </w:numPr>
        <w:rPr/>
      </w:pPr>
      <w:bookmarkStart w:id="181" w:name="__RefHeading___Toc4549440_3650668749"/>
      <w:bookmarkStart w:id="182" w:name="_Toc70"/>
      <w:bookmarkEnd w:id="181"/>
      <w:r>
        <w:rPr/>
        <w:t>5</w:t>
      </w:r>
      <w:r>
        <w:rPr>
          <w:rtl w:val="true"/>
        </w:rPr>
        <w:t xml:space="preserve">. </w:t>
      </w:r>
      <w:r>
        <w:rPr>
          <w:rtl w:val="true"/>
        </w:rPr>
        <w:t>شيوه‌هاي پرداختن به روح در رسانه</w:t>
      </w:r>
      <w:bookmarkEnd w:id="1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شيوه‌هاي پرداختن به روح در رسانه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زواياي مختلف، مقوله روح را مي‌توان در رسانه مطرح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بخش نظري، اين مسئله به بحث‌هاي تفسيري، كلامي، فلسفي و روان‌شناختي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وظيفه اصلي متوجه بخش‌هاي طرح و برنامه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w:t>
      </w:r>
    </w:p>
    <w:p>
      <w:pPr>
        <w:pStyle w:val="BookText"/>
        <w:rPr/>
      </w:pPr>
      <w:r>
        <w:rPr>
          <w:rFonts w:ascii="IRNazanin" w:hAnsi="IRNazanin" w:eastAsia="IRNazanin"/>
          <w:color w:val="111111"/>
          <w:sz w:val="28"/>
          <w:sz w:val="28"/>
          <w:szCs w:val="28"/>
          <w:rtl w:val="true"/>
          <w:lang w:bidi="fa-IR"/>
        </w:rPr>
        <w:t>زمينه، ارتباط با مجامع و محافل علمي، راهكار اصلي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با ارتباط مستمر با مراكز دانشگاهي و حوزوي، از بحث‌هاي نو و افق‌هاي تازه علمي، بهره بگيرد و پاسخ شبهات مربوط به مسئله روح را از اين محافل دنبال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گفت‌وگو با افرادي كه تجربه بيهوشي، مرگ مغزي، ناهشياري مغزي يا ارتباط با ارواح را داشته يا تجربه احضار ارواح را كسب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دو مورد اخير به سختي مي‌توان با افراد مطمئني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شناساندن جنبه‌هاي روحي انسان بسيار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چنين افرادي براي به تصوير كشيدن جنبه‌هاي روح و آگاه كردن مردم از زواياي گوناگون آن، كمك بسياري به رسانه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مناسب‌تر آن است كه با عالمان پرهيزكار و رزمندگان دفاع مقدس، به ويژه گروهي كه بر اثر مجروحيت، تجربه‌اي از سفر كوتاه روحاني به عالم برزخ داشته‌اند، گفت‌وگو شود تا مخاطبان با اين تجربه‌ها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كارهايي كه رسانه ملي در تقويت باورمندي به روح مي‌تواند از آن بهره گيرد، به كارگيري فن‌آوري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دستاوردهاي شگفت بشري در مغرب‌زمين، در خدمت ساختن فيلم‌ها و برنامه‌هايي قرار مي‌گيرد كه بيشتر در جهت دين‌زدايي و باور به عقايد خرافي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 موارد، باورهاي خرافي در زمينه تناسخ و آني ميسم است كه در برخي فيلم‌ها به نمايش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رسانه ديني بايد در تبليغ باورهاي درست، از جمله در مورد روح از فن‌آوري‌هاي پيشرفته بهره ببرد و با پخش جريان‌هاي مربوط به روح، باور عمومي را به اين مسئله افزايش دهد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مخاطبان صدا و سيما، كودكان و خردسالان، مستعدترين گروه‌ها</w:t>
      </w:r>
    </w:p>
    <w:p>
      <w:pPr>
        <w:pStyle w:val="BookText"/>
        <w:rPr/>
      </w:pPr>
      <w:r>
        <w:rPr>
          <w:rFonts w:ascii="IRNazanin" w:hAnsi="IRNazanin" w:eastAsia="IRNazanin"/>
          <w:color w:val="111111"/>
          <w:sz w:val="28"/>
          <w:sz w:val="28"/>
          <w:szCs w:val="28"/>
          <w:rtl w:val="true"/>
          <w:lang w:bidi="fa-IR"/>
        </w:rPr>
        <w:t>براي پذيرش مفاهيم ديني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در اين سنين، تقريباً ذهني پاك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ذهن خود، معمولاً همه كارها، مفاهيم، نمادها و اشخاص را به خوب و بد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تقسيم‌بندي مبناي كارها و داوري‌هايشان است، در صورتي كه اگر در اين سن، چيزي را در گروه خوب‌ها و بدها بدانند، ديگر به آساني آن را تغيير نمي‌دهند و گاهي همين زمينه‌هاي ذهني، مسير زندگي آنها را در طول عمرشان تعيين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در مورد خردسالان و كودكان اين است كه برنامه‌سازي براي آنها و جذب آنها به برنامه‌ها، پيچيدگي‌هاي فني كمتري دارد و لزوم توجه به سليقه‌هاي گوناگون كه در مورد بزرگ‌سالان مطرح است، در برنامه‌هاي خردسالان و كودكان كمتر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قالب و نوع برنامه، با روحيه كودكان متناسب باشد؛ مانند انيميشن و برنامه‌هاي عروسكي تا آنها بيننده برنامه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مفاهيمي كه به كودكان القا مي‌شود، به دليل استعداد فراوان آنها براي پذيرش مفاهيم بايد كارشناسانه و دقيق انتخاب شود تا پي‌آمدهاي تربيتي مطلوب و مناسبي داشته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ايجاد باور به اصالت روح و جنبه‌ها و ويژگي‌هاي آن، بايد كودكان و خردسالان را از همان سنين كودكي با اين مقوله‌ها آشنا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برخي چنين تصور كنند كه كودكان بايد تنها به سرگرمي‌هاي سطحي بپردازند و آمادگي آشنايي با مفاهيم عميق، مانند باور اصالت روح را ندارند، ولي اين انديشه درست نيست؛ زيرا آشنايي با مفاهيم ديني، با بهره‌مندي از قالب‌هاي مناسب براي كودكان، منافاتي ندارد و نبايد آنها را به بهانه نداشتن آمادگي فكري، از آشنايي با اين مفاهيم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سفارش مي‌كند كه اولين كلماتي كه در گوش نوزاد زمزمه مي‌شود، اذان و اقامه و مفاهيم و شعارهاي</w:t>
      </w:r>
      <w:bookmarkStart w:id="183" w:name="pg2089_13126"/>
    </w:p>
    <w:p>
      <w:pPr>
        <w:pStyle w:val="BookText"/>
        <w:rPr/>
      </w:pPr>
      <w:bookmarkEnd w:id="183"/>
      <w:r>
        <w:rPr>
          <w:rFonts w:ascii="IRNazanin" w:hAnsi="IRNazanin" w:eastAsia="IRNazanin"/>
          <w:color w:val="111111"/>
          <w:sz w:val="28"/>
          <w:sz w:val="28"/>
          <w:szCs w:val="28"/>
          <w:rtl w:val="true"/>
          <w:lang w:bidi="fa-IR"/>
        </w:rPr>
        <w:t>اصلي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در جمهوري اسلامي، برنامه‌هاي رسانه ملي به گونه‌اي باشد كه براي نمونه، قوانين راهنمايي و رانندگي و مانند آن را به كودكان و خردسالان بياموزد، ولي آنها حتي نام ائمّه عليهم السلام را هم ندانند و به طور كلي با فرهنگ اسلامي ناآشنا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كارگيري تصويرهاي متحرك و كارتون‌هاي رايانه‌اي در باورمند كردن كودكان و نوجوانان به اصل وجود روح و اصالت آن در انسان، از كارهاي اثرگذار در عرصه رسانه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بخش‌هاي پيش اشاره كرديم، يكي از كاركردهاي روح، معنابخشي به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چالش و مشكل جدي در مغرب‌زمين، بي‌معنايي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چگونگي و ساخت فرهنگ زندگي و معنابخشي آن، نقش گسترده‌اي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الگوآفريني و به تصوير كشيدن زندگي و بيان مفاهيم ديني از آن، اهميت رسانه‌ها را در ايجاد معناي زندگي دوچندان مي‌كند</w:t>
      </w:r>
      <w:r>
        <w:rPr>
          <w:rFonts w:eastAsia="IRNazanin" w:cs="IRNazanin"/>
          <w:color w:val="111111"/>
          <w:sz w:val="28"/>
          <w:szCs w:val="28"/>
          <w:rtl w:val="true"/>
          <w:lang w:bidi="fa-IR"/>
        </w:rPr>
        <w:t>.</w:t>
      </w:r>
    </w:p>
    <w:p>
      <w:pPr>
        <w:pStyle w:val="Heading3"/>
        <w:numPr>
          <w:ilvl w:val="2"/>
          <w:numId w:val="1"/>
        </w:numPr>
        <w:rPr/>
      </w:pPr>
      <w:bookmarkStart w:id="184" w:name="__RefHeading___Toc4549442_3650668749"/>
      <w:bookmarkStart w:id="185" w:name="_Toc71"/>
      <w:bookmarkEnd w:id="184"/>
      <w:r>
        <w:rPr/>
        <w:t>6</w:t>
      </w:r>
      <w:r>
        <w:rPr>
          <w:rtl w:val="true"/>
        </w:rPr>
        <w:t xml:space="preserve">. </w:t>
      </w:r>
      <w:r>
        <w:rPr>
          <w:rtl w:val="true"/>
        </w:rPr>
        <w:t>قالب‌هاي برنامه‌سازي درباره روح</w:t>
      </w:r>
      <w:bookmarkEnd w:id="185"/>
    </w:p>
    <w:p>
      <w:pPr>
        <w:pStyle w:val="Heading4"/>
        <w:numPr>
          <w:ilvl w:val="3"/>
          <w:numId w:val="1"/>
        </w:numPr>
        <w:rPr/>
      </w:pPr>
      <w:bookmarkStart w:id="186" w:name="__RefHeading___Toc4549444_3650668749"/>
      <w:bookmarkStart w:id="187" w:name="_Toc72"/>
      <w:bookmarkEnd w:id="186"/>
      <w:r>
        <w:rPr>
          <w:rtl w:val="true"/>
        </w:rPr>
        <w:t>اشاره</w:t>
      </w:r>
      <w:bookmarkEnd w:id="1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قالب‌هاي برنامه‌سازي درباره روح</w:t>
      </w:r>
    </w:p>
    <w:p>
      <w:pPr>
        <w:pStyle w:val="BookText"/>
        <w:rPr/>
      </w:pPr>
      <w:r>
        <w:rPr>
          <w:rFonts w:ascii="IRNazanin" w:hAnsi="IRNazanin" w:eastAsia="IRNazanin"/>
          <w:color w:val="111111"/>
          <w:sz w:val="28"/>
          <w:sz w:val="28"/>
          <w:szCs w:val="28"/>
          <w:rtl w:val="true"/>
          <w:lang w:bidi="fa-IR"/>
        </w:rPr>
        <w:t>در رسانه در مورد روح به شكل‌هاي مختلف هنري مي‌توان برنامه توليد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متناسب با ساختارهاي گوناگون برنامه‌سازي در صدا و سيما پيشنهادهايي براي توسعه و تعميق باور به فرهنگ روح و اصالت آن در برنامه‌هاي اين رسانه ارائه مي‌شود</w:t>
      </w:r>
      <w:r>
        <w:rPr>
          <w:rFonts w:eastAsia="IRNazanin" w:cs="IRNazanin"/>
          <w:color w:val="111111"/>
          <w:sz w:val="28"/>
          <w:szCs w:val="28"/>
          <w:rtl w:val="true"/>
          <w:lang w:bidi="fa-IR"/>
        </w:rPr>
        <w:t>.</w:t>
      </w:r>
    </w:p>
    <w:p>
      <w:pPr>
        <w:pStyle w:val="Heading4"/>
        <w:numPr>
          <w:ilvl w:val="3"/>
          <w:numId w:val="1"/>
        </w:numPr>
        <w:rPr/>
      </w:pPr>
      <w:bookmarkStart w:id="188" w:name="__RefHeading___Toc4549446_3650668749"/>
      <w:bookmarkStart w:id="189" w:name="_Toc73"/>
      <w:bookmarkEnd w:id="188"/>
      <w:r>
        <w:rPr>
          <w:rtl w:val="true"/>
        </w:rPr>
        <w:t>الف</w:t>
      </w:r>
      <w:r>
        <w:rPr>
          <w:rtl w:val="true"/>
        </w:rPr>
        <w:t xml:space="preserve">) </w:t>
      </w:r>
      <w:r>
        <w:rPr>
          <w:rtl w:val="true"/>
        </w:rPr>
        <w:t>گفت‌وگو و ميزگرد</w:t>
      </w:r>
      <w:bookmarkEnd w:id="1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و ميزگرد</w:t>
      </w:r>
    </w:p>
    <w:p>
      <w:pPr>
        <w:pStyle w:val="BookText"/>
        <w:rPr/>
      </w:pPr>
      <w:r>
        <w:rPr>
          <w:rFonts w:ascii="IRNazanin" w:hAnsi="IRNazanin" w:eastAsia="IRNazanin"/>
          <w:color w:val="111111"/>
          <w:sz w:val="28"/>
          <w:sz w:val="28"/>
          <w:szCs w:val="28"/>
          <w:rtl w:val="true"/>
          <w:lang w:bidi="fa-IR"/>
        </w:rPr>
        <w:t>موضوعاتي كه در قالب گفت‌وگو و ميزگرد كارشناسي مي‌توان بدان‌ها پرداخت،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چيستي روح؛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باور به روح در مكاتب و اديان مختلف؛</w:t>
      </w:r>
      <w:bookmarkStart w:id="190" w:name="pg2089_13127"/>
    </w:p>
    <w:p>
      <w:pPr>
        <w:pStyle w:val="BookText"/>
        <w:rPr/>
      </w:pPr>
      <w:bookmarkEnd w:id="1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و ماهيت روح از منظر اديان توحيدي؛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واكاوي ماهيت روح از ديدگاه علوم مختلف؛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ماهيت روح و فرهنگ آن در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مسائلي مانند اغما، ناهشياري مغزي، احتضار و ارتباط روح با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آسيب‌شناسي خرافه و راه‌يابي آن به موضوع روح؛</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گستره فعاليت روح و نظر دين مبين اسلام در مورد 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آسيب‌شناسي فعاليت مرتاضان و تفاوت كرامات مقبول دين با كارهاي آنها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4549448_3650668749"/>
      <w:bookmarkStart w:id="192" w:name="_Toc74"/>
      <w:bookmarkEnd w:id="191"/>
      <w:r>
        <w:rPr>
          <w:rtl w:val="true"/>
        </w:rPr>
        <w:t>ب</w:t>
      </w:r>
      <w:r>
        <w:rPr>
          <w:rtl w:val="true"/>
        </w:rPr>
        <w:t xml:space="preserve">) </w:t>
      </w:r>
      <w:r>
        <w:rPr>
          <w:rtl w:val="true"/>
        </w:rPr>
        <w:t>گزارش و برنامه‌هاي مستند و مصاحبه</w:t>
      </w:r>
      <w:bookmarkEnd w:id="19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 برنامه‌هاي مستند و مصاحبه</w:t>
      </w:r>
    </w:p>
    <w:p>
      <w:pPr>
        <w:pStyle w:val="BookText"/>
        <w:rPr/>
      </w:pPr>
      <w:r>
        <w:rPr>
          <w:rFonts w:ascii="IRNazanin" w:hAnsi="IRNazanin" w:eastAsia="IRNazanin"/>
          <w:color w:val="111111"/>
          <w:sz w:val="28"/>
          <w:sz w:val="28"/>
          <w:szCs w:val="28"/>
          <w:rtl w:val="true"/>
          <w:lang w:bidi="fa-IR"/>
        </w:rPr>
        <w:t>عناوين موضوعات روح كه در قالب گزارش و برنامه مستند مي‌توان بدان‌ها پرداخت،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محافلي كه درباره ارتباط با ارواح و احضار ارواح ادعاهايي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بايد همراه با نقد عالمانه آگاهان حوزوي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كتاب‌ها و آثاري درباره روح و نقد و ارزيابي آنها به وسيله كارشناسان؛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معرفي نشريات در زمينه موضوع روح؛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جلوه‌هاي گوناگون باور به روح در زندگي؛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شناسايي و معرفي مؤسسه‌ها و مجامعي كه در مورد روح به تحقيق پرداخته‌اند يا مي‌پردازند؛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ديدگاه‌هاي مردمي در مورد روح؛</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يا گزارش از بيماراني كه تجربه ناهشياري مغزي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 مناسب‌تر آن است كه از تجربه‌هاي جانبازان هشت سال دفاع مقدس در</w:t>
      </w:r>
      <w:bookmarkStart w:id="193" w:name="pg2089_13128"/>
    </w:p>
    <w:p>
      <w:pPr>
        <w:pStyle w:val="BookText"/>
        <w:rPr/>
      </w:pPr>
      <w:bookmarkEnd w:id="193"/>
      <w:r>
        <w:rPr>
          <w:rFonts w:ascii="IRNazanin" w:hAnsi="IRNazanin" w:eastAsia="IRNazanin"/>
          <w:color w:val="111111"/>
          <w:sz w:val="28"/>
          <w:sz w:val="28"/>
          <w:szCs w:val="28"/>
          <w:rtl w:val="true"/>
          <w:lang w:bidi="fa-IR"/>
        </w:rPr>
        <w:t>اين زمينه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بزرگواران، داراي تجربه‌هاي انتقال محدود روح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اين‌گونه گفت‌وگوها يا ساخت مستندي درباره آن، بايد كارشناسان مسلط به اين مباحث، به نقد و بررسي اين تجربه‌ها بپردازند</w:t>
      </w:r>
      <w:r>
        <w:rPr>
          <w:rFonts w:eastAsia="IRNazanin" w:cs="IRNazanin"/>
          <w:color w:val="111111"/>
          <w:sz w:val="28"/>
          <w:szCs w:val="28"/>
          <w:rtl w:val="true"/>
          <w:lang w:bidi="fa-IR"/>
        </w:rPr>
        <w:t>.</w:t>
      </w:r>
    </w:p>
    <w:p>
      <w:pPr>
        <w:pStyle w:val="Heading4"/>
        <w:numPr>
          <w:ilvl w:val="3"/>
          <w:numId w:val="1"/>
        </w:numPr>
        <w:rPr/>
      </w:pPr>
      <w:bookmarkStart w:id="194" w:name="__RefHeading___Toc4549450_3650668749"/>
      <w:bookmarkStart w:id="195" w:name="_Toc75"/>
      <w:bookmarkEnd w:id="194"/>
      <w:r>
        <w:rPr>
          <w:rtl w:val="true"/>
        </w:rPr>
        <w:t>ج</w:t>
      </w:r>
      <w:r>
        <w:rPr>
          <w:rtl w:val="true"/>
        </w:rPr>
        <w:t xml:space="preserve">) </w:t>
      </w:r>
      <w:r>
        <w:rPr>
          <w:rtl w:val="true"/>
        </w:rPr>
        <w:t>ساخت فيلم يا ساخت مجموعه‌هاي داستاني</w:t>
      </w:r>
      <w:bookmarkEnd w:id="19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فيلم يا ساخت مجموعه‌هاي داستاني</w:t>
      </w:r>
    </w:p>
    <w:p>
      <w:pPr>
        <w:pStyle w:val="BookText"/>
        <w:rPr/>
      </w:pPr>
      <w:r>
        <w:rPr>
          <w:rFonts w:ascii="IRNazanin" w:hAnsi="IRNazanin" w:eastAsia="IRNazanin"/>
          <w:color w:val="111111"/>
          <w:sz w:val="28"/>
          <w:sz w:val="28"/>
          <w:szCs w:val="28"/>
          <w:rtl w:val="true"/>
          <w:lang w:bidi="fa-IR"/>
        </w:rPr>
        <w:t>هنرمندهاي مغرب‌زمين در اين مورد، تجربه‌هاي خوبي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رسانه ديني ضمن آگاهي يافتن از تجربه‌هاي آنها بايد با ظرافت بيشتري وارد اين عرصه شوند؛ زيرا بيشتر تجربه‌هاي هنرمندان غربي، از داده‌هاي ديني و مذهبي خاص خود بهره‌مندند كه با آموزه‌هاي خرافي در مورد روح همراه است و اسلام بسياري از اين تجربه‌ها را تأييد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ديدگاه‌ها و باورهاي انحرافي و نادرستي كه در جامعه در مورد روح و مسائل مرتبط با آن وجود دارد، نقد و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ديدگاه‌ها و باورها اين است كه ارواح پس از مرگ در اين دنيا مي‌مانند و گاهي به آزار مردم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از باور عوامانه به تناسخ در ميان برخي مردم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فيلم‌سازان ما كه مي‌خواهند به موضوع روح بپردازند، بايد به اين نكته توجه جدي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تصوير كشيدن پديده‌هاي مادي يا هر چيزي كه رنگ و بوي مادي پيدا كند، بسيار راحت‌تر از اموري خواهد بود كه رنگ و بويي ماورايي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واقعاً امور ماورايي، ماورايي هستند و شناخت ماورا به راحتي براي انسان‌ها ممكن نيست و دشوارتر از آن، به تصوير كشيدن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ترسيم تصويري اين مفاهيم، ظرافت‌هاي ويژه‌اي را مي‌طلبد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غير علمي، ناقص و بدون پرداخت دقيق اين موضوعات در سينما و تلويزيون مي‌تواند براي مخاطبان عام، آسيب جدي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96" w:name="pg2089_13129"/>
    </w:p>
    <w:p>
      <w:pPr>
        <w:pStyle w:val="BookText"/>
        <w:rPr/>
      </w:pPr>
      <w:bookmarkEnd w:id="196"/>
      <w:r>
        <w:rPr>
          <w:rFonts w:ascii="IRNazanin" w:hAnsi="IRNazanin" w:eastAsia="IRNazanin"/>
          <w:color w:val="111111"/>
          <w:sz w:val="28"/>
          <w:sz w:val="28"/>
          <w:szCs w:val="28"/>
          <w:rtl w:val="true"/>
          <w:lang w:bidi="fa-IR"/>
        </w:rPr>
        <w:t>آسيب، تصوير نادرستي است كه از مفاهيمي مانند روح، عالم برزخ، آخرت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مفاهيم با پرداخت غير علمي، ترديدها را درباره آنها افزايش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گفتني است تصويرگري و به نمايش درآوردن روح در قالب نماد و رمز و تجسم آن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بازيگر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مبناي آموزه‌هاي ديني ما منعي ندارد، بلكه نوعي پند به شمار مي‌آيد كه مي‌تواند سودمند باشد</w:t>
      </w:r>
      <w:r>
        <w:rPr>
          <w:rFonts w:eastAsia="IRNazanin" w:cs="IRNazanin"/>
          <w:color w:val="111111"/>
          <w:sz w:val="28"/>
          <w:szCs w:val="28"/>
          <w:rtl w:val="true"/>
          <w:lang w:bidi="fa-IR"/>
        </w:rPr>
        <w:t>.</w:t>
      </w:r>
    </w:p>
    <w:p>
      <w:pPr>
        <w:pStyle w:val="Heading3"/>
        <w:numPr>
          <w:ilvl w:val="2"/>
          <w:numId w:val="1"/>
        </w:numPr>
        <w:rPr/>
      </w:pPr>
      <w:bookmarkStart w:id="197" w:name="__RefHeading___Toc4549452_3650668749"/>
      <w:bookmarkStart w:id="198" w:name="_Toc76"/>
      <w:bookmarkEnd w:id="197"/>
      <w:r>
        <w:rPr/>
        <w:t>7</w:t>
      </w:r>
      <w:r>
        <w:rPr>
          <w:rtl w:val="true"/>
        </w:rPr>
        <w:t xml:space="preserve">. </w:t>
      </w:r>
      <w:r>
        <w:rPr>
          <w:rtl w:val="true"/>
        </w:rPr>
        <w:t>وضعيت حضور روح در فيلم‌هاي ايراني</w:t>
      </w:r>
      <w:bookmarkEnd w:id="19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حضور روح در فيلم‌هاي ايراني</w:t>
      </w:r>
    </w:p>
    <w:p>
      <w:pPr>
        <w:pStyle w:val="BookText"/>
        <w:rPr/>
      </w:pPr>
      <w:r>
        <w:rPr>
          <w:rFonts w:ascii="IRNazanin" w:hAnsi="IRNazanin" w:eastAsia="IRNazanin"/>
          <w:color w:val="111111"/>
          <w:sz w:val="28"/>
          <w:sz w:val="28"/>
          <w:szCs w:val="28"/>
          <w:rtl w:val="true"/>
          <w:lang w:bidi="fa-IR"/>
        </w:rPr>
        <w:t>معمولاً نوع حضور ارواح و شخصيت‌هاي ماورايي در فيلم‌ها و مجموعه‌هاي تلويزيوني و سينماي ايران، كپي‌برداري از فيلم‌هاي غربي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مورد در سال‌هاي اخير، وضعيت مناسب‌تري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استفاده از مشاوره‌هاي مذهبي در توليد اين نوع فيلم‌هاست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برجسته‌ترين حضور شخصيت‌هاي ماورايي، مي‌توان به حضور روح اشاره كرد و روح با تعريف فارغ بودن از زمان ومكان و قدرت دخل و تصرف در اتفاقات، مي‌تواند خود را در قالب فيلم و نمايش نيز نشان دهد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بهرام بيضايي، جزو اولين و شاخص‌ترين نمونه‌هاي حضور ارواح در دنياي زندگان است اين فيلم زماني ساخته شد كه اين رويكرد در سينماي ايران چندان باب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اسطوره‌اي 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جميله شيخي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باور ذهني خود را براي همگان عيني مي‌كند و دختر، شوهر و فرزندانشان را كه در جاده تصادف كرده‌اند، مقابل ديده همگان به حضور مي‌آورد، اتفاق منحصر به فردي بود كه با رويكرد به باور ماورايي به تصوير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اين چهار روح بيش از هر چيز برخاسته از باور مادربزرگ است كه به</w:t>
      </w:r>
    </w:p>
    <w:p>
      <w:pPr>
        <w:pStyle w:val="BookText"/>
        <w:rPr/>
      </w:pPr>
      <w:r>
        <w:rPr>
          <w:rFonts w:ascii="IRNazanin" w:hAnsi="IRNazanin" w:eastAsia="IRNazanin"/>
          <w:color w:val="111111"/>
          <w:sz w:val="28"/>
          <w:sz w:val="28"/>
          <w:szCs w:val="28"/>
          <w:rtl w:val="true"/>
          <w:lang w:bidi="fa-IR"/>
        </w:rPr>
        <w:t>همگان تسري پيدا كرده، اما تنها تصويري محض از حضور ذهني آنان است و ارواح در اين فيلم، گستره‌اي براي عمل و واكنش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فرشته ساخته بهروز افخمي، مشخص‌ترين نمونه براي نمايش حضور روح پس از مرگ در 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روح پيرمردي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عزت‌الله انتظامي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انجام كارهاي نيمه‌تمام و مشخص كردن تكليف اموال، زماني كوتاه دارد، به نوعي بر وجه فانتزي و ناپيدايي روح تأكيد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فيلم،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 لاكاني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زني زيبا حضور دارد كه با ارتباط گاه و بي‌گاه با روح برزخي، ضرب‌الاجل زماني را به او گوشزد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در پايان با بهره بردن درست روح از فرصتي كه به او داده شده است، دوباره زنده مي‌شود و با تجربه‌هاي ماورايي كه از سر گذرانده است، احتمالاً زندگي متفاوتي را آغاز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گاهي به آسمان نگاه كن، فيلمي از كمال تبريزي است كه با هدف اصلي نمايش روح ساخته شد؛ فيلمي كه روح مردي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حريريان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مي‌دهد كه تازه درگذشته است و در دوره برزخ، محور ماجراها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مي‌توان رويكردهاي مختلف به شخصيت‌هاي ماورايي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فرشته مرگ در قالب هاتف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كيانيان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با ظاهري عجيب كه كارهايش بيشتر شبيه شعبده‌بازي مي‌ماند، حضور شخصيت‌هاي نزديك به دوره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امجد ـ احمد آقالو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واسطه ارتباط با هاتف و ديدن او كدگذاري مرگ ناگهاني آنها انجام مي‌شود و حتي روح درگذشته‌اي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هانيه توسلي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قالبي عيني، منتظر مرگ نامزدش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فيلم بيش از همه، اين رويكردها را مديون بن‌مايه‌اي است كه رمان در اختيارش نهاده است، رماني كه با سفر شيطان و دستيارانش به زمين آغاز</w:t>
      </w:r>
    </w:p>
    <w:p>
      <w:pPr>
        <w:pStyle w:val="BookText"/>
        <w:rPr/>
      </w:pPr>
      <w:r>
        <w:rPr>
          <w:rFonts w:ascii="IRNazanin" w:hAnsi="IRNazanin" w:eastAsia="IRNazanin"/>
          <w:color w:val="111111"/>
          <w:sz w:val="28"/>
          <w:sz w:val="28"/>
          <w:szCs w:val="28"/>
          <w:rtl w:val="true"/>
          <w:lang w:bidi="fa-IR"/>
        </w:rPr>
        <w:t>مي‌شود و در ادامه، مأموريت‌هاي آنها را روي زمين پي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آسمان نگاه كن را مي‌توان نقطه عطف حضور ماورا و ارواح در سينماي ايران دانست كه در عين حال به قهرمانان شهيد فيلم‌هاي دفاع مقدس، اداي 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اين نكته كه حضور ارواح و شخصيت‌هاي ماورايي با نوع پرداخت آنها، از آغاز به گونه‌اي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ساخته عبدالرضا كاهاني، فيلمي است كه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مهتاب كرامتي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زني زيبا و امروزي وارد مناسبات و روابط روزمره مردم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اين شخصيت به گونه‌اي است كه تا چند بخش عمده از فيلم، هويت او پنهان مي‌ماند و بازي با اين دوگانگي در لحظه كشف موقعيت، به وسيله مخاطب، جذابيت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مي‌كوشد مفهوم نزديك شدن به مرگ، مأموريت فرشته 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لايه‌هاي زيرين قصه‌اي متفاوت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با كار ساخت تله فيلم كارگرداناني چون مهرداد خوش‌بخت و مسعود آب‌پرور وارد اين عرصه شد كه دغدغه خاصي در پرداختن به موقعيت‌هاي ماورايي و روح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فيلم‌هاي پل، پي‌گرد، خشم و قضاوت، شب عقرب و وقت اضافه، شاخص‌ترين نمونه‌هاي اين‌گونه تله فيلم‌ها به شمار مي‌آيند كه نوع حضور روح و ماورا در آنها متفاوت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از اولين فيلم‌هايي بود كه از دوره آزاد شدن روح در موقعيت‌هايي چون حمله قلبي،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تا فرصت جبران اشتباه‌ها را به قهرمانش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پل‌سازي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پاك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پي‌آمدهاي سهل‌انگاري خود در ايمن‌سازي پل و برخورد غير منطقي با دامادش را در سفر ذهني، به چشم مي‌بيند، هنگامي كه به دنياي عيني بازمي‌گردد، فرصت جبران گذشته را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پي‌گرد كه اقتباسي ايراني از فيلم بدنام هيچكاك بود، مؤلفه‌هاي ماورايي را وارد رؤياي فيلم كرد، به گونه‌اي كه گره‌گشايي داماد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 نوروزي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هويت واقعي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آزيتا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پي‌گيري و الهامات قلبي او، به گونه‌اي پيش مي‌رود كه پرده از راز گذشته زن برمي‌دارد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زن كه هنگام سوختن در آتش به صورتي زشت درمي آيد، نمونه ديگري از حضور باور ماورايي و چنين شخصيت‌هايي در فيلم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قضاوت فيلمي بود كه از حضور برجسته ماورا، روح و شخصيت‌هاي مرتبط با ماورا،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كارآگاهي معلق شده از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كيانيان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براي بازپس گرفتن اعتبار خود مي‌خواهد پرونده‌اي را به طور شخصي دنبال كند، زمينه‌اي مي‌شود براي حضور مجرمي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كيهان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دليل اطلاعاتي كه از پرونده دارد، مشكوك به نظرمي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 پيشرفت داستان و باز شدن گره‌هاي كور پرونده، هويت اين مجرم به روح نزديك‌تر مي‌شود تا جايي كه مأمور، كشف مي‌كند او سال‌ها پيش مرده است و حضور عيني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اضافه جديدترين تله فيلم خوش‌بخت است كه باز هم از موقعيت آشناي حمله قلبي بهره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كه در اين مقطع به فرد داده مي‌شود، استفاده‌اي در جهت پرداختن به يك عضو دوران ميان‌سالي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با زنده شدن حاجي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 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انتقال به بيمارستان، به وسيله اورژانس و كمك خواستن او از دو مأمور براي انجام كار نيمه‌تمامش، آغاز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مقطع مياني داستان از قول او نقل مي‌شود و به زمان حال باز مي‌گرديم، بازسازي رابطه عاطفي با سندي كه حاجي مي‌خواهد به نام زن جوان بي‌سرپرست كند، به مدد فرصت يك روزه‌اي كه در اختيارش قرار گرفته است، انجام مي‌شود</w:t>
      </w:r>
      <w:r>
        <w:rPr>
          <w:rFonts w:eastAsia="IRNazanin" w:cs="IRNazanin"/>
          <w:color w:val="111111"/>
          <w:sz w:val="28"/>
          <w:szCs w:val="28"/>
          <w:rtl w:val="true"/>
          <w:lang w:bidi="fa-IR"/>
        </w:rPr>
        <w:t>.</w:t>
      </w:r>
      <w:bookmarkStart w:id="199" w:name="pg2089_13133"/>
    </w:p>
    <w:p>
      <w:pPr>
        <w:pStyle w:val="BookText"/>
        <w:rPr/>
      </w:pPr>
      <w:bookmarkEnd w:id="199"/>
      <w:r>
        <w:rPr>
          <w:rFonts w:ascii="IRNazanin" w:hAnsi="IRNazanin" w:eastAsia="IRNazanin"/>
          <w:color w:val="111111"/>
          <w:sz w:val="28"/>
          <w:sz w:val="28"/>
          <w:szCs w:val="28"/>
          <w:rtl w:val="true"/>
          <w:lang w:bidi="fa-IR"/>
        </w:rPr>
        <w:t>زمان به پايان مي‌رسد و بر خلاف نمونه‌هاي مشابه استفاده از اين موقعيت آشنا، حاجي مي‌ميرد تا نتيجه اعمالش، رفتن او را 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مجموعه‌هاي تلويزيوني مي‌توان از حضور روح در حلقه سبز، مرده متحرك، پليس آسماني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ماورا و بازگشت از برزخ در كمكم كن و همچنين حضور شيطان در او يك فرشته بود در قالب زن اغواگر، آخرين گناه با برجسته كردن چهره شيطاني و پنهان آدم‌ها پيش از مرگ، اغما در قالب مردي مؤمن، جوان خوش‌گذران، آدم خلاف‌كار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كيفيت اين حضورها با نمونه‌هاي اشاره شده چندان متفاوت نيست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00" w:name="__RefHeading___Toc4549454_3650668749"/>
      <w:bookmarkStart w:id="201" w:name="_Toc77"/>
      <w:bookmarkEnd w:id="200"/>
      <w:r>
        <w:rPr/>
        <w:t>8</w:t>
      </w:r>
      <w:r>
        <w:rPr>
          <w:rtl w:val="true"/>
        </w:rPr>
        <w:t xml:space="preserve">. </w:t>
      </w:r>
      <w:r>
        <w:rPr>
          <w:rtl w:val="true"/>
        </w:rPr>
        <w:t>نقد و تحليل سريال حلقه سبز</w:t>
      </w:r>
      <w:bookmarkEnd w:id="20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تحليل سريال حلقه سبز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سريال حلقه سبز، تجربه‌اي عاشقانه به تصوير كشيده شده است؛ عشقي كه در ميان انسان‌هاي عادي اتفاق نمي‌افتد، بلكه با موضوعي ماورايي، يعني روح و عالم برزخ در هم تنيده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مخاطب نيز بايد انتظار داشته باشد كه عشقي فراتر از عشق زميني را در اين سريال ببيند و تجربه كند؛ يعني فيلمي عاشقانه با مضموني ماورايي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اين محوري است كه در كنار خط اصلي داستان قرار دارد كه بر ابهام‌هاي سريال مي‌افزايد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كاستي‌هايي كه در روايت داستان به نظر مي‌رسد، صحنه‌هايي به يادماندني ديده مي‌شود؛ جرقه‌هايي كه ممكن است در زندگي هر كدام از ما اتفاق بيفتد و افق‌هايي را هر چند به مدت كوتاهي برايمان روشن و نمايان</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تكنيك‌هاي سينمايي ظريف و زيبا توانسته‌اند مفاهيمي از ماورا را به صورت جرقه‌هايي كوچك به تصوير بكشند كه از قدرت مهارت كارگردان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سبز مانند بسياري از آثار امروز سينما و تلويزيون ايران، داستاني ماورايي را روايت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جواني كه مرگ مغزي شده است، عاشق پرستاري مي‌شود كه در همان بيمارستاني كار مي‌كند كه جوان بستري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 هم به روح دل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مي‌كوشد از اهداي اعضايش به ديگران خودداري كند و براي رسيدن به اين هدف از پرستار كمك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مي‌خواهد هر طور شده است، به زندگي برگردد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مجموعه كه در آن تنها از دو شخصيت اصلي استفاده شده و شخصيت‌هاي فرعي زيادي ندارد، توانسته است تا حدي كشش و تعليق ايجاد كند، ولي در مجموع نتوانسته است كشش‌هاي دراماتيك لازم را براي جذب مخاطبان عام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روح حسن گلاب، با ويژگي‌ها و رفتار طنزآميز و دوست‌داشتني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 زيباي حميد فرخ‌نژاد دل‌نشين است و بيننده تا حدي او را درك مي‌كند و مي‌تواند دوستش داشته 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نتوانسته با مخاطبان عام به خوبي ارتباط برقرار كند و اثر عميق و مثبت ديني بر آنان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اين مجموعه را مي‌توان به دليل چندين اشكال فرمي و محتوايي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گلاب در اين مجموعه، معلول ذهني و جسمي است كه گويا از زندگي خود سير شده است و در موقعيتي مناسب دست به خودكشي مي‌زند تا از اين فلاكت رهايي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اين اقدام، او دچار مرگ مغزي، و راهي بيمارستان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p>
    <w:p>
      <w:pPr>
        <w:pStyle w:val="BookText"/>
        <w:rPr/>
      </w:pPr>
      <w:r>
        <w:rPr>
          <w:rFonts w:ascii="IRNazanin" w:hAnsi="IRNazanin" w:eastAsia="IRNazanin"/>
          <w:color w:val="111111"/>
          <w:sz w:val="28"/>
          <w:sz w:val="28"/>
          <w:szCs w:val="28"/>
          <w:rtl w:val="true"/>
          <w:lang w:bidi="fa-IR"/>
        </w:rPr>
        <w:t>روح او با شمايل انساني در اين دنيا ظاهر مي‌گردد و مي‌كوشد با دختري به نام گل‌بهار كه انترن بيمارستان قلب است، ارتباط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سبز از داستاني واقعي اثر پذيرفته و پرداختي مجازي از موقعيت‌هاي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شيوه جديد روايي از قصه تكراري دارا و ندار و زياده‌خواهي انساني گرفتار،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قصد بهره‌برداري از برادري نداشته و كودكي كه روزگاري سر راه قرار گرفته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ننه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سرگردان حسن، در دنياي بيروني سير تكامل را با وجود جسم بيمار و معلول دنيوي مي‌پيمايد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دختري شهرستاني است كه براي دكتر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 دوره دكترا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آرزو به پايتخت آمده است، براي ارتباط با ديگران و اينكه آدمي را براي اهداي قلب خود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ارتباط، گل‌بهار را ابتدا به دليل نداشتن باور وجود روح، تا مرز ديوانگي مي‌كشاند و او را نزد دوستان و همكارانش، ديوانه‌اي نشان مي‌دهد كه دايم با خودش حرف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زماني طول مي‌كشد تا گل‌بهار بتواند حضور حسن را در مقام روح بپذيرد واين دو با هم پيوند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حسن مي‌فهمد بايد قلب او به قلب ديگري پيوند بخورد و مرگ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كه زماني از جان خود سير شده بود، اكنون مي‌خواهد متقاضيان دريافت قلبش را ببيند و يكي را برگزيند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ماجرا با آهنگي بسيار كند و كشدار، بيش از نيمي از مجموعه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فضاي مجموعه از حالت بسته بيمارستان به فضاي طبيعت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حسن كه به دليل كمبودهاي جسمي و عقلي‌اش در اين دنيا امكان لذت بردن از مواهب طبيعي دنيا را نيافته است، اكنون در</w:t>
      </w:r>
    </w:p>
    <w:p>
      <w:pPr>
        <w:pStyle w:val="BookText"/>
        <w:rPr/>
      </w:pPr>
      <w:r>
        <w:rPr>
          <w:rFonts w:ascii="IRNazanin" w:hAnsi="IRNazanin" w:eastAsia="IRNazanin"/>
          <w:color w:val="111111"/>
          <w:sz w:val="28"/>
          <w:sz w:val="28"/>
          <w:szCs w:val="28"/>
          <w:rtl w:val="true"/>
          <w:lang w:bidi="fa-IR"/>
        </w:rPr>
        <w:t>اين سفر آنها را تجربه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زيبايي‌هاي شب، آسمان، جاده، جنگل، زندگي، سلامت روحي و جسمي و از همه بالاتر عشق، او را به دنياي وراي آنچه پيش از اين ديده يا احساس كرده بود،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تجربه‌هاي جديد در مورد عشق، آن را دل‌پذير و جذاب و قابل احترام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سفر، عشق را در زندگي ديگران تجربه مي‌كند و به نظر مي‌رسد به رشد عقلاني و عاطفي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كربلايي آشنا مي‌شود كه عشق در وجود او بسيار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نماديني كه واهمه‌اي ندارد براي عشقش و زندگي يك روزه با معشوق خود، جانش را از دست بدهد و با صداي بلند، عشقش را در قالب شعري فرياد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عشقم و از هر دو جهان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كربلايي را مرد مي‌داند؛ مردي كه خود به كمال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گلي نيز عاشق هم مي‌شوند و حسن، عشق را در وجود خود به نظاره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تجربه‌ها ديگر نمي‌خواهد بميرد، بلكه مي‌خواهد به زمين بازگردد و در قالب همين جسم سالم زندگي كند و از اين زيبايي‌ها و لذت‌ها بهره ببرد و بالاخره با عشق خود، گل‌بهار ـ كه اكنون او را يافته است ـ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سخت است بپذيرد كه او مسافر دنياي ديگر است و نمي‌تواند به زمين باز گردد، اما مشكل اين است كه حسن، روح است و گلي، جسم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كشمكش اصلي داستان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حسن بايد از بدنش به طور كامل جدا شود و به دنيايي ديگر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در سفر به شمال، همسفري است كه مي‌خواهد او را براي اين مفارقت آماده كند و او را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حسن عاشق همسفر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او و ديگر لذت‌هاي اين دنيا را به فراموشي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اتفاق مي‌افتد و در</w:t>
      </w:r>
    </w:p>
    <w:p>
      <w:pPr>
        <w:pStyle w:val="BookText"/>
        <w:rPr/>
      </w:pPr>
      <w:r>
        <w:rPr>
          <w:rFonts w:ascii="IRNazanin" w:hAnsi="IRNazanin" w:eastAsia="IRNazanin"/>
          <w:color w:val="111111"/>
          <w:sz w:val="28"/>
          <w:sz w:val="28"/>
          <w:szCs w:val="28"/>
          <w:rtl w:val="true"/>
          <w:lang w:bidi="fa-IR"/>
        </w:rPr>
        <w:t>قسمت پاياني مي‌بينيم كه او آماده مرگ و سفر آخرت مي‌شود تا اين لذت وصال با گل‌بهار را در آن دنيا تجربه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مايه‌هاي اصلي اين مجموعه، گذر از دنياست؛ مفهومي كه مي‌توانست از نظر محتوايي اين مجموعه را از فيلم شهر فرشتگان و فيلم‌هاي مشابه غربي آن متمايز سازد، اما اين مفهوم در اين مجموعه نتوانسته است ظهور يابد و با داستاني منطقي،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شباهت‌هايي با فيلم شهر فرشتگان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در شهر فرشتگان دنبال انسان‌ها مي‌آيند و به دردهاي آنان رسيدگي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فرشته‌ها، عاشق انساني مي‌شود و مي‌خواهد از لباس فرشته‌اي خود بيرون آيد و انسان شود و پس از ماجراهايي، سرانجام از هيئت فرشته به شكل انسان در مي‌آيد و دنبال عشق خود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فرشتگان، فيلمي با ويژگي‌هاي فيلم‌هاي غربي است و بر اساس فرهنگ و عناصر مختص به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مفاهيمي كاملاً سكولار و زميني دارد و همه چيز، حتي ماورا را مادي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حلقه سبز، از اين فيلم الگوبرداري شده است كه كوشيده عناصر و مفاهيم مذهبي در آن تنيده شود، ولي نه تنها آن مفاهيم نتوانسته است در اين قالب به خوبي جاي گيرد، بلكه سبب شده است از نظر منطق داستاني نيز مشكلاتي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داستان اصلي كه سفر روح و تجربه‌هاي اوست، بسيار دير آغاز مي‌شود و زماني به موضوع گذر از دنيا مي‌پردازد كه داستان رو به 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فرصت بسياري براي مطرح كردن نيست و به صورتي كاملاً ناقص و با اشاره‌اي نارسا و گذرا به اين مضمون، مجموعه به پايان مي‌رسد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حسن گلاب با مفاهيمي مانند زيبايي‌هاي طبيعت و زندگي و عشق</w:t>
      </w:r>
    </w:p>
    <w:p>
      <w:pPr>
        <w:pStyle w:val="BookText"/>
        <w:rPr/>
      </w:pPr>
      <w:r>
        <w:rPr>
          <w:rFonts w:ascii="IRNazanin" w:hAnsi="IRNazanin" w:eastAsia="IRNazanin"/>
          <w:color w:val="111111"/>
          <w:sz w:val="28"/>
          <w:sz w:val="28"/>
          <w:szCs w:val="28"/>
          <w:rtl w:val="true"/>
          <w:lang w:bidi="fa-IR"/>
        </w:rPr>
        <w:t>بين زن و مرد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تجربه‌ها و آگاهي‌ها كه تا لحظه پايان سريال ادامه دارد، به خوبي پرداخت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پاياني مجموعه مي‌بينيم كه نظر حسن نسبت به زندگي تغيير مي‌كند و اين دنيا را گذرا مي‌داند و پس از بيرون آمدن از امام‌زاده، قيافه او پير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يك‌باره و بدون تجربه عميق معنوي يا هرگونه تجربه منطقي ديگري، به دنيا رغبتي ندارد و آماده سفر آخرت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حسن به سرعت از جواني به كهن‌سالي مي‌رسد و به نظر مي‌آيد تجربه‌هاي گراني به دست آورده است، ولي اين روند با بلوغ فكري حسن از جواني به كهن‌سالي همراه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قرينه سرد شدن اشتياق حسن نسبت به دنيا و آمادگي او براي سفر آخرت ـ كه ما تنها از رفتار و چند گفت‌وگوي پايان فيلم مي‌فهميم ـ مي‌توان او به نوعي تجربه عرفاني يا ماورايي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زودگذر بودن دنيا و حقير شمردن آن، براي هيچ كس نمي‌تواند بدون تجربه‌اي عميق و منطقي، بروز كند و ماجراهاي داستان توانايي ايجاد اين درك و تجربه را براي حسن فراهم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زبان فيلم براي بيان اين موضوع گنگ است و اصلي‌ترين بخش فيلم به صورت كاملاً غير منطقي به پايان مي‌رسد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شهر فرشتگان، بر اساس مفاهيم سكولار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جذابيت‌هاي دنياي مادي، فرشته را به خود جذب مي‌كند و او را به سوي زمين مي‌كشد، ولي در مجموعه حلقه سبز كه بر اساس مفاهيم اسلامي ساخته شده است، روح حسن با تجربه‌هاي جديد، هر لحظه بيشتر جذب دنياي مادي مي‌شود، بدون آنكه جذبه‌اي از ماورا او را به سوي اموري فراتر از دنياي مادي بكشاند تا از خاك به افلاك برسد يا دست كم با ميل خود همه زيبايي‌هاي دنيايي را به مقصد رسيدن به جهان برتر و زيباتر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به دنبال معناي ديني است، اما نگاه ديني در آن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نگاه ديني، نوع هنري فيلم كه روح در آن حضور فعال دارد، آن هم زماني كه بايد جسم خود را ترك گويد و به دنياي ديگر گام نهد، بايد به موضوع شرح دل كندن روح از دنيا و آماده شدن براي ورود به آخرت و دنيايي ديگر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تذكري به آخرت و امور معنوي ديده نمي‌شود، بلكه امور ماورايي به ساحت مادي تنزل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شرح دل بستن روح به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حاتمي كيا در اين مجموعه، بخش دل بستن روح به زيبايي‌هاي دنيايي را با مهارت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شور و اشتياقي كه در حسن براي ماندن و بهره بردن از آنچه او حق خود مي‌داند، ايجاد شده است، گذر از دنيا نيازمند تجربه‌هاي بسيار ظريف‌تر و عميق‌تر او از امور ماورايي و پوچي دنياست تا با آن شناخت و تجربه‌ها در او تحول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حسن از دنيا بگذرد، بايد ماهيت دنيا را عميق بشناسد و گذر از دنيا را در زندگي كساني كه به صورت منطقي از دنيا مي‌گذرند و مشتاق ديدار آخرت هستند، ببيند و تجربه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 مجموعه زمينه‌هاي تحول ايجاد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حسن دوران كودكي، جواني و پيري را پشت سر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از كودكي و بي‌تجربگي حسن، زود عبور مي‌كند، در حالي كه جواني و شيدايي او را خوب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سير او در دوره پيري كه گوياي تكامل فكري اوست، خوب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بدون تجربه‌هاي لازم، پير يا به عبارتي، كامل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قيافه از دوره جواني به دوره پيري مي‌رسد و گويي قرار است وقتي پير مي‌شود، آمادگي پيدا كند قلب او به ديگري پيوند زده شود و به جهان ديگر سفر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او پير شده و وقت رفتن اوست؛ او عاشقي ا‌ست كه مي‌خواهد در اين دنيا به گل‌بهار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مي‌بيند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راضي مي‌شود كه در دنياي ديگر با عشق خود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عروسي در اين دنيا مي‌گذرد، نه 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فيلم چون اين دو در اين دنيا نمي‌توانند به وصال برسند، در دنياي ديگر اين وصال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مي‌توان گفت اين مجموعه تنها موضوعي عاشقانه دارد و گذر از دنيا به سوي آخرت در آن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سريال كه هنوز حسن به رشد عقلي نرسيده است، تناقضي در تفكر و بينش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 آن زمان از نظر عقلي زياد رشد نيافته است، ولي در ابتداي سفر، وقتي از عشق سخن مي‌گويد، به نظر مي‌رسد ديگر آن حسن ناپخته بي‌تجربه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قلبش را به كسي مي‌سپارد كه تيري از جانب او بر آن بنشيند و تا عاشق كسي نشود، قلبش را به او نمي‌بخشد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سفر نيز كه تجربه‌هاي عاشقانه را در زندگي ديگران به نظاره مي‌نشيند، چيزي بيش از آنچه در اين باره مي‌دانست و از آن سخن مي‌گفت، به دست نمي‌آورد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وراي آنچه آدميان در اين دنيا مي‌بينند، نمي‌بيند، در حالي كه وقتي روح از جسم و تعلقات مادي رهايي مي‌يابد، فرصت خواهد يافت تا با عالم ماوراي ماده ارتباط برقرار كند و به اسراري از آن عوالم دست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روح در اين مجموعه هنوز پاي‌بند جسم است و همان چيزي را مي‌بيند و مي‌شنود و احساس مي‌كند كه اگر زنده و سالم بود، مي‌توانست ببيند و بشنود و احساس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سخن از روح به ميان مي‌آيد، آن هم زماني كه بايد به طور كامل</w:t>
      </w:r>
    </w:p>
    <w:p>
      <w:pPr>
        <w:pStyle w:val="BookText"/>
        <w:rPr/>
      </w:pPr>
      <w:r>
        <w:rPr>
          <w:rFonts w:ascii="IRNazanin" w:hAnsi="IRNazanin" w:eastAsia="IRNazanin"/>
          <w:color w:val="111111"/>
          <w:sz w:val="28"/>
          <w:sz w:val="28"/>
          <w:szCs w:val="28"/>
          <w:rtl w:val="true"/>
          <w:lang w:bidi="fa-IR"/>
        </w:rPr>
        <w:t>جسم خود را ترك گويد و به دنياي ديگر قدم نهد، ديدگاه او در آن لحظات نبايد مادي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حسن در آن حالت همه چيز را مادي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لذتي كه از آن نمي‌تواند بگذرد و به اميد رسيدن به آن در عالمي ديگر آماده پرواز به سوي آن جهان مي‌شود، عشق زميني است و اين نوع پرداخت گذر از دنيا، پرداخت امور ماورايي به صورت مادي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نگاه اين‌جهاني بيشتر ديده مي‌شود تا نگاه آن‌جهاني و كشاندن روح به قالب اين‌جهاني و نگاه اين‌جهاني به روح، تا حد زيادي بر اساس باور سكولار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روح دغدغه دنيا و آخرت را دارد، ولي بدون آنكه دغدغه اين دنياي او مرتفع شود و آمادگي لازم و منطقي را از ديدگاه اسلامي پيدا كند، نشان داده مي‌شود كه آماده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اين اشكالات محتوايي، در روايات و سبك اين مجموعه نيز مشكلاتي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حادثه‌هاي بسياري كه در اين سريال رخ مي‌دهد، در برخي موارد، رابطه مضموني كاملي ديده نمي‌شود و تكرارهاي ملال‌آور و ريتم بسيار كند مجموعه سبب مي‌شود مخاطب عام جذب مجموعه نشود و از آن اثر نپذيرد، بدون آنكه موقعيت به سمت جلو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حاكم بر بخش‌هاي ابتدايي مجموعه كه بيشتر ماجراها در بيمارستان اتفاق مي‌افتد، خفه و غم‌آلود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بين انترن‌ها، پرستاران و متخصصان قلب، تا حدي مرموز، پليسي و تاريك نمايش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 اهداي قلب به اين صورت، نه تنها فضايي غير واقعي از بيمارستان قلب و اهداي آن را به تصوير مي‌كشد، بلكه در روند اهداي قلب اثر منفي خواهد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عالمان ديني و پزشكان متخصص مغز، بيمار مرگ مغزي را مرده‌اي مي‌دانند كه بازگشت او به دنيا از راه‌هاي طبيعي،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اكنون</w:t>
      </w:r>
    </w:p>
    <w:p>
      <w:pPr>
        <w:pStyle w:val="BookText"/>
        <w:rPr/>
      </w:pPr>
      <w:r>
        <w:rPr>
          <w:rFonts w:ascii="IRNazanin" w:hAnsi="IRNazanin" w:eastAsia="IRNazanin"/>
          <w:color w:val="111111"/>
          <w:sz w:val="28"/>
          <w:sz w:val="28"/>
          <w:szCs w:val="28"/>
          <w:rtl w:val="true"/>
          <w:lang w:bidi="fa-IR"/>
        </w:rPr>
        <w:t>در عالم برزخ است، در حالي كه موضوع اين مجموعه بر اين فرض بنا شده است كه روح حسن در اين دنيا مي‌چرخد و با كساني ارتباط برقرار مي‌كند و مي‌كوشد مانع سفرش به جهان آخرت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داستان اين مجموعه، گويي بيمار مرگ مغزي تا زماني كه قلبش از او جدا نشود يا از كار نيفتد، هنوز زنده است و روح او در اين عالم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با منطق فيلم فانتزي سازگار است، اما به طور طبيعي اين احساس را در نزديكان بيماران مرگ مغزي ايجاد مي‌كند كه بيماران آنان در اين حالت هنوز نمرده‌اند و اهداي قلب آنان به ديگري با كشتن آنان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روح حسن نيز از منطق خاصي پيروي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بيرون آمدن روح از بدن، هر كسي نبايد قادر به ديدن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بيننده بايد فرد خاصي باشد و يا روح، ويژگي‌هاي خاصي داشته باشد تا بتواند با ديگران ارتباط ويژه‌اي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گل‌بهار، روح حسن را مي‌بيند، ولي ديگران مانند سيد و سارا او را نمي‌بينند يا گاهي سيد صداي او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توضيحي كه منطق داستاني آن را توجيه كند، در درون اين مجموعه ديده نمي‌شود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مجموعه، روح همه كساني كه از بدن آنان جدا مي‌شود، صورت برزخي خوبي دارد و با چهره و قيافه‌اي تميز و مرتب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كه معتاد است و كارهاي خلاف بسياري از او سر مي‌زند، وقتي روحش، براي لحظاتي از بدنش جدا مي‌شود، با لباس شيك و قيافه‌اي خوب ديده مي‌شود، در حالي كه اگر قرار است روح انسان‌ها به نمايش درآيند، بايد ويژگي‌هاي روحي آنان در ظاهر آنان نمود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ديگري كه نبايد آن را ناديده گرفت، اين است كه آنچه در اين مجموعه نمود يافته، تا حدي سياه‌نمايي زن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 در اين مجموعه، از نظر روحي شخصيتي ناآرام و پر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لبخند بر لبان او جاري مي‌شود، لبخندي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نيز به پيروي از فيلم‌هاي غربي، نگاه اومانيستي را بن‌مايه اصلي كار خويش قرار داده و روح، فعال مايشاء است و در اين مجموعه، اراده و اذن خداوند جايگاهي ندارد</w:t>
      </w:r>
      <w:r>
        <w:rPr>
          <w:rFonts w:eastAsia="IRNazanin" w:cs="IRNazanin"/>
          <w:color w:val="111111"/>
          <w:sz w:val="28"/>
          <w:szCs w:val="28"/>
          <w:rtl w:val="true"/>
          <w:lang w:bidi="fa-IR"/>
        </w:rPr>
        <w:t>.</w:t>
      </w:r>
      <w:bookmarkStart w:id="202" w:name="pg2089_13144"/>
    </w:p>
    <w:p>
      <w:pPr>
        <w:pStyle w:val="Heading2"/>
        <w:numPr>
          <w:ilvl w:val="1"/>
          <w:numId w:val="1"/>
        </w:numPr>
        <w:rPr/>
      </w:pPr>
      <w:bookmarkStart w:id="203" w:name="__RefHeading___Toc4549456_3650668749"/>
      <w:bookmarkStart w:id="204" w:name="_Toc78"/>
      <w:bookmarkEnd w:id="202"/>
      <w:bookmarkEnd w:id="203"/>
      <w:r>
        <w:rPr>
          <w:rtl w:val="true"/>
        </w:rPr>
        <w:t>كتاب‌نامه</w:t>
      </w:r>
      <w:bookmarkEnd w:id="204"/>
    </w:p>
    <w:p>
      <w:pPr>
        <w:pStyle w:val="Heading3"/>
        <w:numPr>
          <w:ilvl w:val="2"/>
          <w:numId w:val="1"/>
        </w:numPr>
        <w:rPr/>
      </w:pPr>
      <w:bookmarkStart w:id="205" w:name="__RefHeading___Toc4549458_3650668749"/>
      <w:bookmarkStart w:id="206" w:name="_Toc79"/>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Heading3"/>
        <w:numPr>
          <w:ilvl w:val="2"/>
          <w:numId w:val="1"/>
        </w:numPr>
        <w:rPr/>
      </w:pPr>
      <w:bookmarkStart w:id="207" w:name="__RefHeading___Toc4549460_3650668749"/>
      <w:bookmarkStart w:id="208" w:name="_Toc80"/>
      <w:bookmarkEnd w:id="207"/>
      <w:r>
        <w:rPr>
          <w:rtl w:val="true"/>
        </w:rPr>
        <w:t>الف</w:t>
      </w:r>
      <w:r>
        <w:rPr>
          <w:rtl w:val="true"/>
        </w:rPr>
        <w:t xml:space="preserve">) </w:t>
      </w:r>
      <w:r>
        <w:rPr>
          <w:rtl w:val="true"/>
        </w:rPr>
        <w:t>كتاب</w:t>
      </w:r>
      <w:bookmarkEnd w:id="20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آشتياني، جلال‌الدين، شرح بر زاد المسافر، تهران، انتشارات امير كبير،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 بزرگ تهراني، محمدمحسن، الذريعه الي تصانيف الشيعه، قم، مؤسسه اسماعيلي،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آلوسي، سيد محمود، روح المعاني في تفسير قرآن العظيم، بيروت، دار 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آيزنك، هانس يورگن و ديگران، روح و دانش جديد، ترجمه و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غفاري، تهران، دفتر نشر فرهنگ اسلامي،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ابراهيمي ديناني، غلام‌حسين، ماجراي فكر فلسفي در فلاسفه اسلامي، تهران، مركز تحقيقات و مطالعات فرهنگي،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بابويه، محمد بن علي، معاني الاخبار، مشهد، آستان قدس رضوي،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خالد برقي، احمد بن محمد، المحاسن،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حسيني ارموي، تهران، دارالكتب الاسلاميه،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سينا، حسين بن عبدالله، احوال نفس، قاهره، بي‌نا،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شعبه حراني، حسن بن علي، تحف العقول عن آل الرسول،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علي‌اكبر غفاري، قم، دفتر انتشارات اسلامي،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فارس، احمد، معجم مقاييس اللغه،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محمد‌هارون، قم، دفتر تبليغات اسلامي حوزه علميه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مسكويه، تهذيب الاخلاق و تطهر الاعراق،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حسن تميم القاضي الشرعي، اصفهان، مهدوي،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محمد بن مكرم، لسان العرب، قم، نشر ادب الحوزه،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هشام، عبدالملك بن هشام، سيره النبويه، قم، كتاب‌فروشي مصطفوي،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باربور، ايان، علم و دين،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بهاءالدين خرمشاهي، تهران، مركز نشر دانشگاهي،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باندمن، السي آل و باندمن برترام، اخلاق پرستاري در طول زندگي،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مهتاب علي‌زاده، تهران، نشر و تبليغ بُشري،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بحراني، سيد هاشم، البرهان في تفسير القرآن، تهران، بنياد بعثت،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بغدادي، ابوالبركات، المعتبر في الحكمه،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زين‌العابدين موسوي، حيدر آباد دكن،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بيضاوي، عبدالله بن عمر، انوار التنزيل و اسرار التأويل، بيروت، دار احياء التراث العربي، مؤسسه التاريخ العربي،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تميمي آمدي، عبدالواحد، غررالحكم و دررالكلم، قم، دارالكتب الاسلامي،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جعفري، محمدتقي، شناخت انسان در تصعيد حيات تكاملي، تهران، مؤسسه تدوين و نشر آثار علامه جعفري،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جلالي مقدم، مسعود، كرانه‌هاي هستي در پنج افق مقدس، تهران، اميركبير،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حجتي، محمدباقر، روان‌شناسي از ديدگاه غزالي و دانشمندان اسلامي، تهران، نشر فرهنگ اسلامي،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حسن‌زاده آملي، حسن، عيون مسائل النفس و شرح آن،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احمديان و مصطفي بابايي، قم، قيام،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طهراني، سيد محمدحسين، معادشناسي، مشهد، علامه طباطبايي،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حلبي، علي‌اصغر، انسان در اسلام و مكاتب غربي، تهران، اساطير،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 حسن بن سليمان، مختصر بصائر الدرجات، نجف، مطبعه حيدريه،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 حسن بن يوسف، كشف المراد في شرح تجريد الاعتقاد، تهران، مصطفوي،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خامنه‌اي، سيد محمد، روح و نفس، تهران، بنياد حكمت اسلامي صدرا،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خبري، مؤيدالدين، شرح فصوص الحكم، مشهد، دانشگاه مشهد،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داناسرشت، علي‌اكبر، ترجمه روان‌شناسي شفا، تهران، چاپ‌خانه بانك بازرگاني،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دبليو كري، جيمز، ارتباطات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مريم داداشي، تهران، سبز آسيا،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دولت‌شاهي، حشمت‌الله، مكانيسم آفرينش، تهران، اميركبير،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دهخدا، علي‌اكبر، لغت‌نامه دهخدا، تهران،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ديواني، امير، حيات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در قلمرو معادشناسي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معاونت امور اساتيد و دروس معارف اسلامي،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رازي، فخرالدين، المطالب العاليه من العلم الاهي،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حجازي السفا، بيروت، منشورات شريف الرضي و دارالكتب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تفسير كبير، مصر، مطبعه البريه المصريه،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زياره القبور، شرح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عابدي، قم، زائر،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رازي، نجم‌الدين، مرصاد العباد،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رياحي، تهران، انتشارات علمي و فرهنگي،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راغب اصفهاني، ابوالقاسم، مفردات الفاظ القرآن، تهران، دفتر نشر 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رجبي، ابوذر، درآمدي بر جنبش نرم‌افزاري، قم، مركز پژوهش‌هاي اسلامي صدا و سيما،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رجبي، محمود، انسان‌شناسي، قم، مؤسسه آموزشي و پژوهشي امام خميني رحمه الله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رخشاد، محمدحسين، در محضر علامه طباطبايي، قم، مؤسسه فرهنگي سماء،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رسولي بيرامي، ناصر، قرآن و علوم امروزين، تهران، دالاهو،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جلال‌الدين، مثنوي معنوي، با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رينولد نيكلسون، تهران، ني،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زمخشري، محمود، الكشاف عن حقائق غوامض التنزيل، بيروت، دارالكتاب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سبحاني، جعفر، اصالت روح از نظر قرآن، قم، مؤسسه امام صادق عليه السلام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منشور جاويد، قم، دار القرآن الحكيم،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سبزواري، محمد بن محمد، جامع الاخبار او معارج اليقين في اصول الدين، بيروت، مؤسسه آل البيت لاحياء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سبزواري، ملا هادي، اسرارالحكم، با مقدمه و 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ابوالحسن شعراني، تهران،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سپري، فريدون، پژوهشي درباره روح و شبح، تهران، احسان،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قطب، في ضلال القرآن، بيروت، دار احياء التراث العربي،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شهرستاني، عبدالكريم، الملل و النحل،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افضل‌الدين صدر تركه اصفهاني، تصحيح و مقدمه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جلالي ناييني، تهران، چاپ‌خانه علمي،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صالحي اميري، رضا، خرافه‌گرايي چيستي، چرايي و كاركردها، تهران، مركز تحقيقات استراتژيك،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صدرالمتألهين شيرازي، محمد بن ابراهيم، الاسفار الاربعه، بيروت، دار احياء التراث العربي،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الاسفار الاربعه، تهران، 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العرشيه، تهران، مولي،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المبداء و المعاد، تهران، بنياد حكمت اسلامي صدرا،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صفار، محمد بن حسن، بصائر الدرجات الكبري في فضائل آل محمد،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كوچه‌باغي تبريزي، قم، كتاب‌خانه آيت‌الله مرعشي 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طباطبايي، سيد محمدحسين، اصول فلسفه و روش رئاليسم، با مقدمه و پاورقي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مطهري، قم، دفتر انتشارات اسلامي،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 ، الميزان في تفسير القرآن، تهران، دارالكتب الاسلاميه،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الميزان،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محمدباقر موسوي همداني، قم، دفتر انتشارات اسلامي،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 ، شيعه در اسلام، قم، بوستان كتاب،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نهايه الحكمه، قم، مؤسسه نشر اسلامي،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طبرسي، احمد بن علي، الاحتجاج،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خراساني، نجف، دار النعمان،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طبرسي، فضل بن حسن، جوامع الجامع في تفسير القرآن المجيد، تهران، انتشارات دانشگاه تهران و مديريت حوزه علميه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ــــــــــــــ ، مجمع البيان في تفسير القرآن، بيروت، مؤسسه الاعلمي للمطبوعات،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طريحي، فخرالدين، مجمع البحرين، تهران، كتاب‌فروشي مرتضوي،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طوسي، محمد بن حسن، رجال الكشي،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 استرآبادي،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رجايي، قم، مؤسسه آل البيت لاحياء التراث العربي،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عروسي حويزي، عبد علي بن جمعه، تفسير نور الثقلين، قم، 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غزالي، ابوحامد محمد، كيمياي سعادت، تهران، گنجينه،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فانون، فرانتس، سال پنجم انقلاب الجزاير،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نورعلي تابنده، تهران، نشر فرهنگ اسلامي،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فخار طوسي، جواد، امام خميني رحمه الله و رسانه‌هاي گروهي، تهران، مؤسسه تنظيم و نشر آثار امام خميني رحمه الله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فراهيدي، خليل بن احمد، كتاب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مخزومي و ابراهيم سامرايي، قم، دارالهجره،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فروغي، محمدعلي، سير حكمت در اروپا، تهران، زوار،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فلوطين، اثولوجيا،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ناعمه حصيبي، تهران، سروش،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كاشاني، ملا محسن، تفسير الصافي، تهران، صدر،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قاضي سعيد قمي، تعليقات، مقدمه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انجمن شاهنشاهي فلسفه ايران، تهران، انجمن شاهنشاهي فلسفه ايران،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قرطبي، ابوعبدالله محمد بن احمد، الجامع الاحكام القرآن، رياض، دارالعالم الكتب،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كليني، محمد بن يعقوب، اصول كافي، تهران، اسلاميه،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 ، اصول كافي، با ترجمه و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كمره‌اي، تهران، دفتر مطالعات تاريخ معارف اسلامي،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كوئن، بروس، مباني جامعه‌شناسي، ترجمه و اقتباس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غلام‌عباس توسلي و رضا فاضلي، تهران، سمت،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گرامي، غلام‌حسين، انسان در اسلام، قم، نشر معارف،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لئون دني، عالم پس از مرگ،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بصيري، مؤسسه مطبوعاتي عطايي،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لبيكي، مصطفي، پايان‌نامه تصويرگري روح در رسانه، دانشكده صدا و سيما،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مؤسسه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ــــــــــــــ ، بحارالانوار، تهران، اسلاميه،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محمدي ري‌شهري، محمد، ميزان الحكمه، قم، دارالحديث،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مشهدي، ميرزا محمد، كنز الدقايق،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مجتبي عراقي، قم، مؤسسه النشر الاسلامي،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يزدي، محمدتقي، آموزش عقايد، تهران، سازمان تبليغات اسلامي،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 ، معارف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خداشناسي، كيهان‌شناسي، انسان‌شناسي، قم، مؤسسه آموزشي و پژوهشي امام خميني رحمه الله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نقد و بررسي مكاتب اخلاقي، قم، مؤسسه آموزشي و پژوهشي امام خميني رحمه الله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انسان كامل، قم دفتر انتشارات اسلامي،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 ، فطرت،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معاد،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 ، نبوت، قم،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نعمان، مسائل سرويه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مصنفات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كنگره جهاني هزاره شيخ مفيد،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و ديگران، پيام قرآن، تهران، دارالكتب الاسلاميه،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نمونه، تهران، دارالكتب الاسلاميه،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شيرازي، ناصر، ارتباط با ارواح، قم، نسل جوان،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منتظري، علي، خواب و رؤيا، تهران، هستي‌نما،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ميرداماد، القبسات،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محقق، تهران،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نبي جمالي، شكوه السادات و حسن احمدي، علم النفس از ديدگاه دانشمندان اسلامي و تطبيق آن با روان‌شناسي جديد، تهران، دانشگاه علامه طباطبايي،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واعظي، احمد، انسان از ديدگاه اسلام، قم، دفتر همكاري حوزه و دانشگاه و سازمان مطالعه و تدوين كتب علوم انساني،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هاشمي، سيد محمد، حقوق اساسي جمهوري اسلامي ايران، قم، مجتمع آموزش عالي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هجويري غزنوي، كشف المحجوب،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ژوكوفسكي، تهران، طهوري، </w:t>
      </w:r>
      <w:r>
        <w:rPr>
          <w:rFonts w:eastAsia="IRNazanin" w:cs="IRNazanin"/>
          <w:color w:val="111111"/>
          <w:sz w:val="28"/>
          <w:szCs w:val="28"/>
          <w:lang w:bidi="fa-IR"/>
        </w:rPr>
        <w:t>1358</w:t>
      </w:r>
      <w:r>
        <w:rPr>
          <w:rFonts w:eastAsia="IRNazanin" w:cs="IRNazanin"/>
          <w:color w:val="111111"/>
          <w:sz w:val="28"/>
          <w:szCs w:val="28"/>
          <w:rtl w:val="true"/>
          <w:lang w:bidi="fa-IR"/>
        </w:rPr>
        <w:t>.</w:t>
      </w:r>
      <w:bookmarkStart w:id="209" w:name="pg2089_13152"/>
    </w:p>
    <w:p>
      <w:pPr>
        <w:pStyle w:val="BookText"/>
        <w:rPr/>
      </w:pPr>
      <w:bookmarkEnd w:id="209"/>
      <w:r>
        <w:rPr>
          <w:rFonts w:ascii="Amiri" w:hAnsi="Amiri" w:eastAsia="Amiri" w:cs="Amiri"/>
          <w:color w:val="111111"/>
          <w:sz w:val="28"/>
          <w:sz w:val="28"/>
          <w:szCs w:val="28"/>
          <w:rtl w:val="true"/>
          <w:lang w:bidi="ar-SA"/>
        </w:rPr>
        <w:t>همر، دانيل و الكس رودين، جهان اشباح،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جلال‌الدين كزازي، تهران، عطايي،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549462_3650668749"/>
      <w:bookmarkStart w:id="211" w:name="_Toc81"/>
      <w:bookmarkEnd w:id="210"/>
      <w:r>
        <w:rPr>
          <w:rtl w:val="true"/>
        </w:rPr>
        <w:t>ب</w:t>
      </w:r>
      <w:r>
        <w:rPr>
          <w:rtl w:val="true"/>
        </w:rPr>
        <w:t xml:space="preserve">) </w:t>
      </w:r>
      <w:r>
        <w:rPr>
          <w:rtl w:val="true"/>
        </w:rPr>
        <w:t>مقاله</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Amiri" w:hAnsi="Amiri" w:eastAsia="Amiri" w:cs="Amiri"/>
          <w:color w:val="111111"/>
          <w:sz w:val="28"/>
          <w:sz w:val="28"/>
          <w:szCs w:val="28"/>
          <w:rtl w:val="true"/>
          <w:lang w:bidi="ar-SA"/>
        </w:rPr>
        <w:t xml:space="preserve">تبعد ايزدي،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خردنامه صدرا،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درس‌هايي از مكتب اسلام، شماره‌هاي 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رجبي،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معارف،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شاكر، محمدكاظم،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تفسيري از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پژوهش‌هاي فلسفي كلامي،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 در قرآن و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پژوهش‌نامه قرآن و حديث،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فرامرزي،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نشريه ارمغان،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4549464_3650668749"/>
      <w:bookmarkStart w:id="213" w:name="_Toc82"/>
      <w:bookmarkEnd w:id="212"/>
      <w:r>
        <w:rPr>
          <w:rtl w:val="true"/>
        </w:rPr>
        <w:t>ج</w:t>
      </w:r>
      <w:r>
        <w:rPr>
          <w:rtl w:val="true"/>
        </w:rPr>
        <w:t xml:space="preserve">) </w:t>
      </w:r>
      <w:r>
        <w:rPr>
          <w:rtl w:val="true"/>
        </w:rPr>
        <w:t>پايگاه اينترنتي</w:t>
      </w:r>
      <w:bookmarkEnd w:id="2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سايت باشگاه انديشه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Bashgah.net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سايت خبرگزاري ايرنا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www.irna.ir</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معارف قرآن،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معارف قرآن،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معارف قرآن،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علي بن شعبه حراني، تحف العقول،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اكبر غفاري،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تميمي آمدي، غررالحكم و دررالكلم، ح </w:t>
      </w:r>
      <w:r>
        <w:rPr>
          <w:rFonts w:eastAsia="IRNazanin" w:cs="IRNazanin"/>
          <w:b w:val="false"/>
          <w:bCs w:val="false"/>
          <w:i w:val="false"/>
          <w:iCs w:val="false"/>
          <w:color w:val="333333"/>
          <w:sz w:val="20"/>
          <w:szCs w:val="20"/>
        </w:rPr>
        <w:t>1675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برقي، المحاسن،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حسيني ارموي،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مقاييس اللغه،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عبدالسلام محمد هارون؛ اصل روايت در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مكرم 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احمد فراهيدي، كتاب العين،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واژه روح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راغب اصفهاني، مفردات الفاظ القرآن،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راغب اصفهاني، مفردات الفاظ القرآن،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 دايرة المعارف،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درس‌هايي از مكتب اسلام، ش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جلالي مقدم، كرانه‌هاي هستي انسان در پنج افق مقدس،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جلالي مقدم، كرانه‌هاي هستي انسان در پنج افق مقدس،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جلالي مقدم، كرانه‌هاي هستي انسان در پنج افق مقدس،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جلالي مقدم، كرانه‌هاي هستي انسان در پنج افق مقدس،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سپري، پژوهشي درباره روح و شبح، ص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محمدفريد وجدي، دايرةالمعارف،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درس‌هايي از مكتب اسلام، ش</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كرانه‌هاي هستي انسان در پنج افق هستي، صص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كرانه‌هاي هستي انسان در پنج افق هستي، صص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فرامرزي،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ارمغان،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فرامرزي،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ارمغان،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حقاني 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روح از ديدگاه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درس‌هايي از مكتب اسلام، ش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 انسان‌شناسي،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رجبي، انسان‌شناسي،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واعظي، انسان از ديدگاه اسلام،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نقد و بررسي مكاتب اخلاقي،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طباطبايي، الميزان في تفسير القران،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و ديگران، تفسير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و ديگران، تفسير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رازي، مفاتيح الغيب،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بستايي، دايرة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حقاني زنجاني،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ديدگاه دانشمندان و متكلمين اهل سنت درباره حقيقت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درس‌هايي از مكتب اسلام، ش</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فيض كاشاني، تفسير صافي،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عبدعلي بن جمعه عروس حويزي، تفسير نورالثقلين،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تفسير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اصالت روح از نظر قرآن،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صفار، بصائر الدرجات الكبري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حسن بن سليمان حلي، مختصر بصائر الدرجات،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طوسي، رجال كشي،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محمدبن حسن صفار، بصائر الدرجات،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محمد بن يعقوب كليني، اصول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ص</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بصائر الدرجات الكبري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ري‌شهري، ميزان الحكمه، ص</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تفسير نورالثقلين،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فضل‌بن حسن طبرسي، مجمع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جوهري،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طبرسي، جوامع الجامع في تفسيرالقران المجيد،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قرآن،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مطهري، مجموعه 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احوال النفس،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اندكي دخل و تصرف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محمدحسين طباطبايي، نهاية الحكمة،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اصغر حلبي، انسان در اسلام و مكاتب غربي،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اصغر حلبي، انسان در اسلام و مكاتب غربي،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خامنه‌اي، روح و نفس، صص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خامنه‌اي، روح و نفس،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تبعه ايزدي،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و روح در فلسفه وعرفان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نشريه خردنامه صدرا،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اربعه،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و نفس،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اسفار اربعه،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و نفس،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رساله في القوي النفسيه،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عثمان، روان‌شناسي از ديدگاه غزالي و دانشمندان اسلامي، ترجمه و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حجتي،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و نفس،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جلال‌الدين رومي، مثنوي معنوي،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غزالي، كيمياي سعادت، صص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رازي، مرصادالعباد،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امين رياحي،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هجويري غزنوي، كشف المحجوب،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ژوكوفسكي،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مؤيدالدين جندي، شرح فصوص الحكم،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ارواح را دو هزار سال پيش از اجسام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آفريده است؛ محمد بن يعقوب كليني، 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حلي، كشف المراد في شرح تجريد الاعتقاد،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حلي، كشف المراد في شرح تجريد الاعتقاد،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منشور جاويد،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طبرسي، مجمع‌البيان،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فخر‌الدين رازي، تفسير كبير،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ابوعبدالله محمد بن احمد انصاري القرطبي، الجامع الاحكام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مجمع‌البيان،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و مسلم، صص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پيام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جاويد،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و دررالكلم،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گرامي، انسان در اسلام،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گرامي، انسان در اسلام،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ابوذر رجبي،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معناي زندگي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نشريه معارف، ش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اسد علي‌زاده،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 توانيي‌هاي روحي از راه رياضت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 ماهنامه مبلغان، ش</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فيض كاشاني، كلمات مكنونة من اهل الحكمة و المعرفة،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درس‌هايي از مكتب اسلام، ش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شكوه‌السادات بني‌جمالي و حسن احمدي، علم‌النفس از ديدگاه دانشمندان اسلامي و تطبيق آن با روان‌شناسي جديد،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ابراهيمي ديناني، ماجراي فكر فلسفي در فلاسفه اسلامي،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مسكويه؛ تهذيب الاخلاق و تطهير الاعراق،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حسن تميم القاضي الشرعي،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حسن حسن‌زاده‌آملي، عيون مسائل‌النفس و شرح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احمديان و مصطفي بابايي،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رازي، زيارة القبور، شرح و تحقيق؛ احمد عابدي،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رازي، المطالب العاليه من العلم الاهي،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حجازي‌السفا،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فلاسفه معروف ايراني ملقب به معلم ثالث</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ميرداماد، القبسات،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محقق،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ارتباط با ارواح،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اصالت روح از نظر قرآن،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اصالت روح از نظر قرآن،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با ارواح،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با ارواح،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سيرة النبويه،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فيض‌الاسلام، كلمات قصار، حكمت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انسان‌شناسي،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لئون دني، عالم پس از مرگ،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بصيري و فريد وجدي،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دايرةالمعارف،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درس‌هايي از مكتب اسلام، ش</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همين قالب دنيايي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آيزنك و براود و ديگران، روح و دانش جديد،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غفاري،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با ارواح،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دايرة‌المعارف قرن بيستم،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درس‌هايي از مكتب اسلام، ش</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حقاني زنجاني،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روح و نفس از طريق احضار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مكتب اسلام، ش</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اصالت روح از نظر قرآن،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ارتباط با ارواح،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ارتباط با ارواح،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حسيني طهراني، معادشناسي،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مجلس پنجم،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فخرالدين طريحي، مجمع‌البحرين،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طباطبايي، الميزان،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معاني الاخبار،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مكارم شيرازي و ديگران، پيام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منتظري، خواب و رؤيا،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مصباح يزدي، آموزش عقايد،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و رؤيا،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فرهنگ و معارف قرآن، دانش‌نامه موضوعي قرآن،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احتضار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فرهنگ و معارف قرآن، دانش‌نامه موضوعي قرآن،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احتضار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تفسير موضوعي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فخار طوسي، امام خميني و رسانه‌هاي گروهي،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كوئن، مباني جامعه‌شناسي،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غلام‌عباس توسلي و رضا فاضلي،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جيمز دبليو كري، ارتباطات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داداشي،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رجبي، درآمدي بر جنبش نرم‌افزاري،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فرانتس فانون، سال پنجم انقلاب الجزاير،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نورعلي تابنده،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هاشمي، حقوق اساسي جمهوري اسلامي ايران،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مصطفي لبيكي، پايان‌نامه تصويرگري روح در رسانه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2.jpeg"/><Relationship Id="rId134" Type="http://schemas.openxmlformats.org/officeDocument/2006/relationships/image" Target="media/image2.jpeg"/><Relationship Id="rId135" Type="http://schemas.openxmlformats.org/officeDocument/2006/relationships/footer" Target="footer128.xml"/><Relationship Id="rId136" Type="http://schemas.openxmlformats.org/officeDocument/2006/relationships/footnotes" Target="footnotes.xml"/><Relationship Id="rId137" Type="http://schemas.openxmlformats.org/officeDocument/2006/relationships/numbering" Target="numbering.xml"/><Relationship Id="rId138" Type="http://schemas.openxmlformats.org/officeDocument/2006/relationships/fontTable" Target="fontTable.xml"/><Relationship Id="rId139" Type="http://schemas.openxmlformats.org/officeDocument/2006/relationships/settings" Target="settings.xml"/><Relationship Id="rId1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32564</Words>
  <Characters>131728</Characters>
  <CharactersWithSpaces>163265</CharactersWithSpaces>
  <Paragraphs>1254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2026-08-16T21:56:52Z</dcterms:created>
  <dc:creator>ghaemiyeh.com</dc:creator>
  <dc:description/>
  <dc:language>en-US</dc:language>
  <cp:lastModifiedBy/>
  <dcterms:modified xsi:type="dcterms:W3CDTF">2026-08-17T01:26:56Z</dcterms:modified>
  <cp:revision>1</cp:revision>
  <dc:subject/>
  <dc:title>روح در معارف اسلامی با رویکرد رسانه ای</dc:title>
</cp:coreProperties>
</file>

<file path=docProps/custom.xml><?xml version="1.0" encoding="utf-8"?>
<Properties xmlns="http://schemas.openxmlformats.org/officeDocument/2006/custom-properties" xmlns:vt="http://schemas.openxmlformats.org/officeDocument/2006/docPropsVTypes"/>
</file>