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حسین علیه السلام از دیدگاه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84680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4484682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484684_3650668749">
            <w:r>
              <w:rPr>
                <w:webHidden/>
                <w:rStyle w:val="IndexLink"/>
                <w:rtl w:val="true"/>
              </w:rPr>
              <w:t>ديباچه</w:t>
            </w:r>
            <w:r>
              <w:rPr>
                <w:rStyle w:val="IndexLink"/>
                <w:rtl w:val="true"/>
              </w:rPr>
              <w:tab/>
            </w:r>
            <w:r>
              <w:rPr>
                <w:rStyle w:val="IndexLink"/>
              </w:rPr>
              <w:t>12</w:t>
            </w:r>
          </w:hyperlink>
        </w:p>
        <w:p>
          <w:pPr>
            <w:pStyle w:val="Contents2"/>
            <w:tabs>
              <w:tab w:val="clear" w:pos="8743"/>
              <w:tab w:val="right" w:pos="9026" w:leader="dot"/>
            </w:tabs>
            <w:rPr/>
          </w:pPr>
          <w:hyperlink w:anchor="__RefHeading___Toc4484686_3650668749">
            <w:r>
              <w:rPr>
                <w:webHidden/>
                <w:rStyle w:val="IndexLink"/>
                <w:rtl w:val="true"/>
              </w:rPr>
              <w:t>پيشگفتار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4484688_3650668749">
            <w:r>
              <w:rPr>
                <w:webHidden/>
                <w:rStyle w:val="IndexLink"/>
                <w:rtl w:val="true"/>
              </w:rPr>
              <w:t>فصل اول</w:t>
            </w:r>
            <w:r>
              <w:rPr>
                <w:rStyle w:val="IndexLink"/>
                <w:rtl w:val="true"/>
              </w:rPr>
              <w:t xml:space="preserve">: </w:t>
            </w:r>
            <w:r>
              <w:rPr>
                <w:rStyle w:val="IndexLink"/>
                <w:rtl w:val="true"/>
              </w:rPr>
              <w:t>شرح حال</w:t>
            </w:r>
            <w:r>
              <w:rPr>
                <w:rStyle w:val="IndexLink"/>
                <w:rtl w:val="true"/>
              </w:rPr>
              <w:tab/>
            </w:r>
            <w:r>
              <w:rPr>
                <w:rStyle w:val="IndexLink"/>
              </w:rPr>
              <w:t>16</w:t>
            </w:r>
          </w:hyperlink>
        </w:p>
        <w:p>
          <w:pPr>
            <w:pStyle w:val="Contents3"/>
            <w:tabs>
              <w:tab w:val="clear" w:pos="8459"/>
              <w:tab w:val="right" w:pos="9026" w:leader="dot"/>
            </w:tabs>
            <w:rPr/>
          </w:pPr>
          <w:hyperlink w:anchor="__RefHeading___Toc4484690_365066874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484692_3650668749">
            <w:r>
              <w:rPr>
                <w:webHidden/>
                <w:rStyle w:val="IndexLink"/>
              </w:rPr>
              <w:t>1</w:t>
            </w:r>
            <w:r>
              <w:rPr>
                <w:rStyle w:val="IndexLink"/>
                <w:rtl w:val="true"/>
              </w:rPr>
              <w:t xml:space="preserve">. </w:t>
            </w:r>
            <w:r>
              <w:rPr>
                <w:rStyle w:val="IndexLink"/>
                <w:rtl w:val="true"/>
              </w:rPr>
              <w:t>خاندان</w:t>
            </w:r>
            <w:r>
              <w:rPr>
                <w:rStyle w:val="IndexLink"/>
                <w:rtl w:val="true"/>
              </w:rPr>
              <w:tab/>
            </w:r>
            <w:r>
              <w:rPr>
                <w:rStyle w:val="IndexLink"/>
              </w:rPr>
              <w:t>16</w:t>
            </w:r>
          </w:hyperlink>
        </w:p>
        <w:p>
          <w:pPr>
            <w:pStyle w:val="Contents3"/>
            <w:tabs>
              <w:tab w:val="clear" w:pos="8459"/>
              <w:tab w:val="right" w:pos="9026" w:leader="dot"/>
            </w:tabs>
            <w:rPr/>
          </w:pPr>
          <w:hyperlink w:anchor="__RefHeading___Toc4484694_3650668749">
            <w:r>
              <w:rPr>
                <w:webHidden/>
                <w:rStyle w:val="IndexLink"/>
              </w:rPr>
              <w:t>2</w:t>
            </w:r>
            <w:r>
              <w:rPr>
                <w:rStyle w:val="IndexLink"/>
                <w:rtl w:val="true"/>
              </w:rPr>
              <w:t xml:space="preserve">. </w:t>
            </w:r>
            <w:r>
              <w:rPr>
                <w:rStyle w:val="IndexLink"/>
                <w:rtl w:val="true"/>
              </w:rPr>
              <w:t>تولد</w:t>
            </w:r>
            <w:r>
              <w:rPr>
                <w:rStyle w:val="IndexLink"/>
                <w:rtl w:val="true"/>
              </w:rPr>
              <w:tab/>
            </w:r>
            <w:r>
              <w:rPr>
                <w:rStyle w:val="IndexLink"/>
              </w:rPr>
              <w:t>16</w:t>
            </w:r>
          </w:hyperlink>
        </w:p>
        <w:p>
          <w:pPr>
            <w:pStyle w:val="Contents3"/>
            <w:tabs>
              <w:tab w:val="clear" w:pos="8459"/>
              <w:tab w:val="right" w:pos="9026" w:leader="dot"/>
            </w:tabs>
            <w:rPr/>
          </w:pPr>
          <w:hyperlink w:anchor="__RefHeading___Toc4484696_3650668749">
            <w:r>
              <w:rPr>
                <w:webHidden/>
                <w:rStyle w:val="IndexLink"/>
              </w:rPr>
              <w:t>3</w:t>
            </w:r>
            <w:r>
              <w:rPr>
                <w:rStyle w:val="IndexLink"/>
                <w:rtl w:val="true"/>
              </w:rPr>
              <w:t xml:space="preserve">. </w:t>
            </w:r>
            <w:r>
              <w:rPr>
                <w:rStyle w:val="IndexLink"/>
                <w:rtl w:val="true"/>
              </w:rPr>
              <w:t>نام‌گذاري</w:t>
            </w:r>
            <w:r>
              <w:rPr>
                <w:rStyle w:val="IndexLink"/>
                <w:rtl w:val="true"/>
              </w:rPr>
              <w:tab/>
            </w:r>
            <w:r>
              <w:rPr>
                <w:rStyle w:val="IndexLink"/>
              </w:rPr>
              <w:t>18</w:t>
            </w:r>
          </w:hyperlink>
        </w:p>
        <w:p>
          <w:pPr>
            <w:pStyle w:val="Contents3"/>
            <w:tabs>
              <w:tab w:val="clear" w:pos="8459"/>
              <w:tab w:val="right" w:pos="9026" w:leader="dot"/>
            </w:tabs>
            <w:rPr/>
          </w:pPr>
          <w:hyperlink w:anchor="__RefHeading___Toc4484698_3650668749">
            <w:r>
              <w:rPr>
                <w:webHidden/>
                <w:rStyle w:val="IndexLink"/>
              </w:rPr>
              <w:t>4</w:t>
            </w:r>
            <w:r>
              <w:rPr>
                <w:rStyle w:val="IndexLink"/>
                <w:rtl w:val="true"/>
              </w:rPr>
              <w:t xml:space="preserve">. </w:t>
            </w:r>
            <w:r>
              <w:rPr>
                <w:rStyle w:val="IndexLink"/>
                <w:rtl w:val="true"/>
              </w:rPr>
              <w:t>القاب و كنيه</w:t>
            </w:r>
            <w:r>
              <w:rPr>
                <w:rStyle w:val="IndexLink"/>
                <w:rtl w:val="true"/>
              </w:rPr>
              <w:tab/>
            </w:r>
            <w:r>
              <w:rPr>
                <w:rStyle w:val="IndexLink"/>
              </w:rPr>
              <w:t>18</w:t>
            </w:r>
          </w:hyperlink>
        </w:p>
        <w:p>
          <w:pPr>
            <w:pStyle w:val="Contents3"/>
            <w:tabs>
              <w:tab w:val="clear" w:pos="8459"/>
              <w:tab w:val="right" w:pos="9026" w:leader="dot"/>
            </w:tabs>
            <w:rPr/>
          </w:pPr>
          <w:hyperlink w:anchor="__RefHeading___Toc4484700_3650668749">
            <w:r>
              <w:rPr>
                <w:webHidden/>
                <w:rStyle w:val="IndexLink"/>
              </w:rPr>
              <w:t>5</w:t>
            </w:r>
            <w:r>
              <w:rPr>
                <w:rStyle w:val="IndexLink"/>
                <w:rtl w:val="true"/>
              </w:rPr>
              <w:t xml:space="preserve">. </w:t>
            </w:r>
            <w:r>
              <w:rPr>
                <w:rStyle w:val="IndexLink"/>
                <w:rtl w:val="true"/>
              </w:rPr>
              <w:t>نقش انگشتر</w:t>
            </w:r>
            <w:r>
              <w:rPr>
                <w:rStyle w:val="IndexLink"/>
                <w:rtl w:val="true"/>
              </w:rPr>
              <w:tab/>
            </w:r>
            <w:r>
              <w:rPr>
                <w:rStyle w:val="IndexLink"/>
              </w:rPr>
              <w:t>18</w:t>
            </w:r>
          </w:hyperlink>
        </w:p>
        <w:p>
          <w:pPr>
            <w:pStyle w:val="Contents3"/>
            <w:tabs>
              <w:tab w:val="clear" w:pos="8459"/>
              <w:tab w:val="right" w:pos="9026" w:leader="dot"/>
            </w:tabs>
            <w:rPr/>
          </w:pPr>
          <w:hyperlink w:anchor="__RefHeading___Toc4484702_3650668749">
            <w:r>
              <w:rPr>
                <w:webHidden/>
                <w:rStyle w:val="IndexLink"/>
              </w:rPr>
              <w:t>6</w:t>
            </w:r>
            <w:r>
              <w:rPr>
                <w:rStyle w:val="IndexLink"/>
                <w:rtl w:val="true"/>
              </w:rPr>
              <w:t xml:space="preserve">. </w:t>
            </w:r>
            <w:r>
              <w:rPr>
                <w:rStyle w:val="IndexLink"/>
                <w:rtl w:val="true"/>
              </w:rPr>
              <w:t>شمايل ظاهري</w:t>
            </w:r>
            <w:r>
              <w:rPr>
                <w:rStyle w:val="IndexLink"/>
                <w:rtl w:val="true"/>
              </w:rPr>
              <w:tab/>
            </w:r>
            <w:r>
              <w:rPr>
                <w:rStyle w:val="IndexLink"/>
              </w:rPr>
              <w:t>19</w:t>
            </w:r>
          </w:hyperlink>
        </w:p>
        <w:p>
          <w:pPr>
            <w:pStyle w:val="Contents3"/>
            <w:tabs>
              <w:tab w:val="clear" w:pos="8459"/>
              <w:tab w:val="right" w:pos="9026" w:leader="dot"/>
            </w:tabs>
            <w:rPr/>
          </w:pPr>
          <w:hyperlink w:anchor="__RefHeading___Toc4484704_3650668749">
            <w:r>
              <w:rPr>
                <w:webHidden/>
                <w:rStyle w:val="IndexLink"/>
              </w:rPr>
              <w:t>7</w:t>
            </w:r>
            <w:r>
              <w:rPr>
                <w:rStyle w:val="IndexLink"/>
                <w:rtl w:val="true"/>
              </w:rPr>
              <w:t xml:space="preserve">. </w:t>
            </w:r>
            <w:r>
              <w:rPr>
                <w:rStyle w:val="IndexLink"/>
                <w:rtl w:val="true"/>
              </w:rPr>
              <w:t>همسر و فرزندان</w:t>
            </w:r>
            <w:r>
              <w:rPr>
                <w:rStyle w:val="IndexLink"/>
                <w:rtl w:val="true"/>
              </w:rPr>
              <w:tab/>
            </w:r>
            <w:r>
              <w:rPr>
                <w:rStyle w:val="IndexLink"/>
              </w:rPr>
              <w:t>20</w:t>
            </w:r>
          </w:hyperlink>
        </w:p>
        <w:p>
          <w:pPr>
            <w:pStyle w:val="Contents3"/>
            <w:tabs>
              <w:tab w:val="clear" w:pos="8459"/>
              <w:tab w:val="right" w:pos="9026" w:leader="dot"/>
            </w:tabs>
            <w:rPr/>
          </w:pPr>
          <w:hyperlink w:anchor="__RefHeading___Toc4484706_3650668749">
            <w:r>
              <w:rPr>
                <w:webHidden/>
                <w:rStyle w:val="IndexLink"/>
              </w:rPr>
              <w:t>8</w:t>
            </w:r>
            <w:r>
              <w:rPr>
                <w:rStyle w:val="IndexLink"/>
                <w:rtl w:val="true"/>
              </w:rPr>
              <w:t xml:space="preserve">. </w:t>
            </w:r>
            <w:r>
              <w:rPr>
                <w:rStyle w:val="IndexLink"/>
                <w:rtl w:val="true"/>
              </w:rPr>
              <w:t>تعداد فرزندان</w:t>
            </w:r>
            <w:r>
              <w:rPr>
                <w:rStyle w:val="IndexLink"/>
                <w:rtl w:val="true"/>
              </w:rPr>
              <w:tab/>
            </w:r>
            <w:r>
              <w:rPr>
                <w:rStyle w:val="IndexLink"/>
              </w:rPr>
              <w:t>20</w:t>
            </w:r>
          </w:hyperlink>
        </w:p>
        <w:p>
          <w:pPr>
            <w:pStyle w:val="Contents3"/>
            <w:tabs>
              <w:tab w:val="clear" w:pos="8459"/>
              <w:tab w:val="right" w:pos="9026" w:leader="dot"/>
            </w:tabs>
            <w:rPr/>
          </w:pPr>
          <w:hyperlink w:anchor="__RefHeading___Toc4484708_3650668749">
            <w:r>
              <w:rPr>
                <w:webHidden/>
                <w:rStyle w:val="IndexLink"/>
              </w:rPr>
              <w:t>9</w:t>
            </w:r>
            <w:r>
              <w:rPr>
                <w:rStyle w:val="IndexLink"/>
                <w:rtl w:val="true"/>
              </w:rPr>
              <w:t xml:space="preserve">. </w:t>
            </w:r>
            <w:r>
              <w:rPr>
                <w:rStyle w:val="IndexLink"/>
                <w:rtl w:val="true"/>
              </w:rPr>
              <w:t>شهادت امام حسين عليه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4484710_3650668749">
            <w:r>
              <w:rPr>
                <w:webHidden/>
                <w:rStyle w:val="IndexLink"/>
              </w:rPr>
              <w:t>10</w:t>
            </w:r>
            <w:r>
              <w:rPr>
                <w:rStyle w:val="IndexLink"/>
                <w:rtl w:val="true"/>
              </w:rPr>
              <w:t xml:space="preserve">. </w:t>
            </w:r>
            <w:r>
              <w:rPr>
                <w:rStyle w:val="IndexLink"/>
                <w:rtl w:val="true"/>
              </w:rPr>
              <w:t>ويژگي‌هاي موروثي</w:t>
            </w:r>
            <w:r>
              <w:rPr>
                <w:rStyle w:val="IndexLink"/>
                <w:rtl w:val="true"/>
              </w:rPr>
              <w:tab/>
            </w:r>
            <w:r>
              <w:rPr>
                <w:rStyle w:val="IndexLink"/>
              </w:rPr>
              <w:t>21</w:t>
            </w:r>
          </w:hyperlink>
        </w:p>
        <w:p>
          <w:pPr>
            <w:pStyle w:val="Contents3"/>
            <w:tabs>
              <w:tab w:val="clear" w:pos="8459"/>
              <w:tab w:val="right" w:pos="9026" w:leader="dot"/>
            </w:tabs>
            <w:rPr/>
          </w:pPr>
          <w:hyperlink w:anchor="__RefHeading___Toc4484712_3650668749">
            <w:r>
              <w:rPr>
                <w:webHidden/>
                <w:rStyle w:val="IndexLink"/>
              </w:rPr>
              <w:t>11</w:t>
            </w:r>
            <w:r>
              <w:rPr>
                <w:rStyle w:val="IndexLink"/>
                <w:rtl w:val="true"/>
              </w:rPr>
              <w:t xml:space="preserve">. </w:t>
            </w:r>
            <w:r>
              <w:rPr>
                <w:rStyle w:val="IndexLink"/>
                <w:rtl w:val="true"/>
              </w:rPr>
              <w:t>محيط خانوادگي تربيت</w:t>
            </w:r>
            <w:r>
              <w:rPr>
                <w:rStyle w:val="IndexLink"/>
                <w:rtl w:val="true"/>
              </w:rPr>
              <w:tab/>
            </w:r>
            <w:r>
              <w:rPr>
                <w:rStyle w:val="IndexLink"/>
              </w:rPr>
              <w:t>22</w:t>
            </w:r>
          </w:hyperlink>
        </w:p>
        <w:p>
          <w:pPr>
            <w:pStyle w:val="Contents3"/>
            <w:tabs>
              <w:tab w:val="clear" w:pos="8459"/>
              <w:tab w:val="right" w:pos="9026" w:leader="dot"/>
            </w:tabs>
            <w:rPr/>
          </w:pPr>
          <w:hyperlink w:anchor="__RefHeading___Toc4484714_3650668749">
            <w:r>
              <w:rPr>
                <w:webHidden/>
                <w:rStyle w:val="IndexLink"/>
              </w:rPr>
              <w:t>12</w:t>
            </w:r>
            <w:r>
              <w:rPr>
                <w:rStyle w:val="IndexLink"/>
                <w:rtl w:val="true"/>
              </w:rPr>
              <w:t xml:space="preserve">. </w:t>
            </w:r>
            <w:r>
              <w:rPr>
                <w:rStyle w:val="IndexLink"/>
                <w:rtl w:val="true"/>
              </w:rPr>
              <w:t>نقش رسول خدا صلي الله عليه و آله در تربيت</w:t>
            </w:r>
            <w:r>
              <w:rPr>
                <w:rStyle w:val="IndexLink"/>
                <w:rtl w:val="true"/>
              </w:rPr>
              <w:tab/>
            </w:r>
            <w:r>
              <w:rPr>
                <w:rStyle w:val="IndexLink"/>
              </w:rPr>
              <w:t>24</w:t>
            </w:r>
          </w:hyperlink>
        </w:p>
        <w:p>
          <w:pPr>
            <w:pStyle w:val="Contents2"/>
            <w:tabs>
              <w:tab w:val="clear" w:pos="8743"/>
              <w:tab w:val="right" w:pos="9026" w:leader="dot"/>
            </w:tabs>
            <w:rPr/>
          </w:pPr>
          <w:hyperlink w:anchor="__RefHeading___Toc4484716_3650668749">
            <w:r>
              <w:rPr>
                <w:webHidden/>
                <w:rStyle w:val="IndexLink"/>
                <w:rtl w:val="true"/>
              </w:rPr>
              <w:t>فصل دوم</w:t>
            </w:r>
            <w:r>
              <w:rPr>
                <w:rStyle w:val="IndexLink"/>
                <w:rtl w:val="true"/>
              </w:rPr>
              <w:t xml:space="preserve">: </w:t>
            </w:r>
            <w:r>
              <w:rPr>
                <w:rStyle w:val="IndexLink"/>
                <w:rtl w:val="true"/>
              </w:rPr>
              <w:t>فضايل و مناقب</w:t>
            </w:r>
            <w:r>
              <w:rPr>
                <w:rStyle w:val="IndexLink"/>
                <w:rtl w:val="true"/>
              </w:rPr>
              <w:tab/>
            </w:r>
            <w:r>
              <w:rPr>
                <w:rStyle w:val="IndexLink"/>
              </w:rPr>
              <w:t>27</w:t>
            </w:r>
          </w:hyperlink>
        </w:p>
        <w:p>
          <w:pPr>
            <w:pStyle w:val="Contents3"/>
            <w:tabs>
              <w:tab w:val="clear" w:pos="8459"/>
              <w:tab w:val="right" w:pos="9026" w:leader="dot"/>
            </w:tabs>
            <w:rPr/>
          </w:pPr>
          <w:hyperlink w:anchor="__RefHeading___Toc4484718_365066874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4484720_3650668749">
            <w:r>
              <w:rPr>
                <w:webHidden/>
                <w:rStyle w:val="IndexLink"/>
              </w:rPr>
              <w:t>1</w:t>
            </w:r>
            <w:r>
              <w:rPr>
                <w:rStyle w:val="IndexLink"/>
                <w:rtl w:val="true"/>
              </w:rPr>
              <w:t xml:space="preserve">. </w:t>
            </w:r>
            <w:r>
              <w:rPr>
                <w:rStyle w:val="IndexLink"/>
                <w:rtl w:val="true"/>
              </w:rPr>
              <w:t>در قرآن</w:t>
            </w:r>
            <w:r>
              <w:rPr>
                <w:rStyle w:val="IndexLink"/>
                <w:rtl w:val="true"/>
              </w:rPr>
              <w:tab/>
            </w:r>
            <w:r>
              <w:rPr>
                <w:rStyle w:val="IndexLink"/>
              </w:rPr>
              <w:t>27</w:t>
            </w:r>
          </w:hyperlink>
        </w:p>
        <w:p>
          <w:pPr>
            <w:pStyle w:val="Contents4"/>
            <w:tabs>
              <w:tab w:val="clear" w:pos="8176"/>
              <w:tab w:val="right" w:pos="9026" w:leader="dot"/>
            </w:tabs>
            <w:rPr/>
          </w:pPr>
          <w:hyperlink w:anchor="__RefHeading___Toc4484722_365066874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4484724_3650668749">
            <w:r>
              <w:rPr>
                <w:webHidden/>
                <w:rStyle w:val="IndexLink"/>
                <w:rtl w:val="true"/>
              </w:rPr>
              <w:t>الف</w:t>
            </w:r>
            <w:r>
              <w:rPr>
                <w:rStyle w:val="IndexLink"/>
                <w:rtl w:val="true"/>
              </w:rPr>
              <w:t xml:space="preserve">) </w:t>
            </w:r>
            <w:r>
              <w:rPr>
                <w:rStyle w:val="IndexLink"/>
                <w:rtl w:val="true"/>
              </w:rPr>
              <w:t>مصداق آيه تطهير</w:t>
            </w:r>
            <w:r>
              <w:rPr>
                <w:rStyle w:val="IndexLink"/>
                <w:rtl w:val="true"/>
              </w:rPr>
              <w:tab/>
            </w:r>
            <w:r>
              <w:rPr>
                <w:rStyle w:val="IndexLink"/>
              </w:rPr>
              <w:t>27</w:t>
            </w:r>
          </w:hyperlink>
        </w:p>
        <w:p>
          <w:pPr>
            <w:pStyle w:val="Contents4"/>
            <w:tabs>
              <w:tab w:val="clear" w:pos="8176"/>
              <w:tab w:val="right" w:pos="9026" w:leader="dot"/>
            </w:tabs>
            <w:rPr/>
          </w:pPr>
          <w:hyperlink w:anchor="__RefHeading___Toc4484726_3650668749">
            <w:r>
              <w:rPr>
                <w:webHidden/>
                <w:rStyle w:val="IndexLink"/>
                <w:rtl w:val="true"/>
              </w:rPr>
              <w:t>ب</w:t>
            </w:r>
            <w:r>
              <w:rPr>
                <w:rStyle w:val="IndexLink"/>
                <w:rtl w:val="true"/>
              </w:rPr>
              <w:t xml:space="preserve">) </w:t>
            </w:r>
            <w:r>
              <w:rPr>
                <w:rStyle w:val="IndexLink"/>
                <w:rtl w:val="true"/>
              </w:rPr>
              <w:t>مصداق قربي</w:t>
            </w:r>
            <w:r>
              <w:rPr>
                <w:rStyle w:val="IndexLink"/>
                <w:rtl w:val="true"/>
              </w:rPr>
              <w:tab/>
            </w:r>
            <w:r>
              <w:rPr>
                <w:rStyle w:val="IndexLink"/>
              </w:rPr>
              <w:t>29</w:t>
            </w:r>
          </w:hyperlink>
        </w:p>
        <w:p>
          <w:pPr>
            <w:pStyle w:val="Contents4"/>
            <w:tabs>
              <w:tab w:val="clear" w:pos="8176"/>
              <w:tab w:val="right" w:pos="9026" w:leader="dot"/>
            </w:tabs>
            <w:rPr/>
          </w:pPr>
          <w:hyperlink w:anchor="__RefHeading___Toc4484728_3650668749">
            <w:r>
              <w:rPr>
                <w:webHidden/>
                <w:rStyle w:val="IndexLink"/>
                <w:rtl w:val="true"/>
              </w:rPr>
              <w:t>ج</w:t>
            </w:r>
            <w:r>
              <w:rPr>
                <w:rStyle w:val="IndexLink"/>
                <w:rtl w:val="true"/>
              </w:rPr>
              <w:t xml:space="preserve">) </w:t>
            </w:r>
            <w:r>
              <w:rPr>
                <w:rStyle w:val="IndexLink"/>
                <w:rtl w:val="true"/>
              </w:rPr>
              <w:t>مستجاب الدعوه</w:t>
            </w:r>
            <w:r>
              <w:rPr>
                <w:rStyle w:val="IndexLink"/>
                <w:rtl w:val="true"/>
              </w:rPr>
              <w:tab/>
            </w:r>
            <w:r>
              <w:rPr>
                <w:rStyle w:val="IndexLink"/>
              </w:rPr>
              <w:t>32</w:t>
            </w:r>
          </w:hyperlink>
        </w:p>
        <w:p>
          <w:pPr>
            <w:pStyle w:val="Contents3"/>
            <w:tabs>
              <w:tab w:val="clear" w:pos="8459"/>
              <w:tab w:val="right" w:pos="9026" w:leader="dot"/>
            </w:tabs>
            <w:rPr/>
          </w:pPr>
          <w:hyperlink w:anchor="__RefHeading___Toc4484730_3650668749">
            <w:r>
              <w:rPr>
                <w:webHidden/>
                <w:rStyle w:val="IndexLink"/>
              </w:rPr>
              <w:t>2</w:t>
            </w:r>
            <w:r>
              <w:rPr>
                <w:rStyle w:val="IndexLink"/>
                <w:rtl w:val="true"/>
              </w:rPr>
              <w:t xml:space="preserve">. </w:t>
            </w:r>
            <w:r>
              <w:rPr>
                <w:rStyle w:val="IndexLink"/>
                <w:rtl w:val="true"/>
              </w:rPr>
              <w:t>از منظر پيامبر اكرم صلي الله عليه و آله</w:t>
            </w:r>
            <w:r>
              <w:rPr>
                <w:rStyle w:val="IndexLink"/>
                <w:rtl w:val="true"/>
              </w:rPr>
              <w:tab/>
            </w:r>
            <w:r>
              <w:rPr>
                <w:rStyle w:val="IndexLink"/>
              </w:rPr>
              <w:t>36</w:t>
            </w:r>
          </w:hyperlink>
        </w:p>
        <w:p>
          <w:pPr>
            <w:pStyle w:val="Contents4"/>
            <w:tabs>
              <w:tab w:val="clear" w:pos="8176"/>
              <w:tab w:val="right" w:pos="9026" w:leader="dot"/>
            </w:tabs>
            <w:rPr/>
          </w:pPr>
          <w:hyperlink w:anchor="__RefHeading___Toc4484732_365066874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4484734_3650668749">
            <w:r>
              <w:rPr>
                <w:webHidden/>
                <w:rStyle w:val="IndexLink"/>
                <w:rtl w:val="true"/>
              </w:rPr>
              <w:t>الف</w:t>
            </w:r>
            <w:r>
              <w:rPr>
                <w:rStyle w:val="IndexLink"/>
                <w:rtl w:val="true"/>
              </w:rPr>
              <w:t xml:space="preserve">) </w:t>
            </w:r>
            <w:r>
              <w:rPr>
                <w:rStyle w:val="IndexLink"/>
                <w:rtl w:val="true"/>
              </w:rPr>
              <w:t>حسين عليه السلام ، محبوب پيامبر</w:t>
            </w:r>
            <w:r>
              <w:rPr>
                <w:rStyle w:val="IndexLink"/>
                <w:rtl w:val="true"/>
              </w:rPr>
              <w:tab/>
            </w:r>
            <w:r>
              <w:rPr>
                <w:rStyle w:val="IndexLink"/>
              </w:rPr>
              <w:t>36</w:t>
            </w:r>
          </w:hyperlink>
        </w:p>
        <w:p>
          <w:pPr>
            <w:pStyle w:val="Contents4"/>
            <w:tabs>
              <w:tab w:val="clear" w:pos="8176"/>
              <w:tab w:val="right" w:pos="9026" w:leader="dot"/>
            </w:tabs>
            <w:rPr/>
          </w:pPr>
          <w:hyperlink w:anchor="__RefHeading___Toc4484736_3650668749">
            <w:r>
              <w:rPr>
                <w:webHidden/>
                <w:rStyle w:val="IndexLink"/>
                <w:rtl w:val="true"/>
              </w:rPr>
              <w:t>ب</w:t>
            </w:r>
            <w:r>
              <w:rPr>
                <w:rStyle w:val="IndexLink"/>
                <w:rtl w:val="true"/>
              </w:rPr>
              <w:t xml:space="preserve">) </w:t>
            </w:r>
            <w:r>
              <w:rPr>
                <w:rStyle w:val="IndexLink"/>
                <w:rtl w:val="true"/>
              </w:rPr>
              <w:t>سيد جوانان بهشت</w:t>
            </w:r>
            <w:r>
              <w:rPr>
                <w:rStyle w:val="IndexLink"/>
                <w:rtl w:val="true"/>
              </w:rPr>
              <w:tab/>
            </w:r>
            <w:r>
              <w:rPr>
                <w:rStyle w:val="IndexLink"/>
              </w:rPr>
              <w:t>37</w:t>
            </w:r>
          </w:hyperlink>
        </w:p>
        <w:p>
          <w:pPr>
            <w:pStyle w:val="Contents4"/>
            <w:tabs>
              <w:tab w:val="clear" w:pos="8176"/>
              <w:tab w:val="right" w:pos="9026" w:leader="dot"/>
            </w:tabs>
            <w:rPr/>
          </w:pPr>
          <w:hyperlink w:anchor="__RefHeading___Toc4484738_3650668749">
            <w:r>
              <w:rPr>
                <w:webHidden/>
                <w:rStyle w:val="IndexLink"/>
                <w:rtl w:val="true"/>
              </w:rPr>
              <w:t>ج</w:t>
            </w:r>
            <w:r>
              <w:rPr>
                <w:rStyle w:val="IndexLink"/>
                <w:rtl w:val="true"/>
              </w:rPr>
              <w:t xml:space="preserve">) </w:t>
            </w:r>
            <w:r>
              <w:rPr>
                <w:rStyle w:val="IndexLink"/>
                <w:rtl w:val="true"/>
              </w:rPr>
              <w:t>محبوب خدا</w:t>
            </w:r>
            <w:r>
              <w:rPr>
                <w:rStyle w:val="IndexLink"/>
                <w:rtl w:val="true"/>
              </w:rPr>
              <w:tab/>
            </w:r>
            <w:r>
              <w:rPr>
                <w:rStyle w:val="IndexLink"/>
              </w:rPr>
              <w:t>38</w:t>
            </w:r>
          </w:hyperlink>
        </w:p>
        <w:p>
          <w:pPr>
            <w:pStyle w:val="Contents4"/>
            <w:tabs>
              <w:tab w:val="clear" w:pos="8176"/>
              <w:tab w:val="right" w:pos="9026" w:leader="dot"/>
            </w:tabs>
            <w:rPr/>
          </w:pPr>
          <w:hyperlink w:anchor="__RefHeading___Toc4484740_3650668749">
            <w:r>
              <w:rPr>
                <w:webHidden/>
                <w:rStyle w:val="IndexLink"/>
                <w:rtl w:val="true"/>
              </w:rPr>
              <w:t>د</w:t>
            </w:r>
            <w:r>
              <w:rPr>
                <w:rStyle w:val="IndexLink"/>
                <w:rtl w:val="true"/>
              </w:rPr>
              <w:t xml:space="preserve">) </w:t>
            </w:r>
            <w:r>
              <w:rPr>
                <w:rStyle w:val="IndexLink"/>
                <w:rtl w:val="true"/>
              </w:rPr>
              <w:t>حسين عليه السلام فرزند پيامبر اكرم صلي الله عليه و آله</w:t>
            </w:r>
            <w:r>
              <w:rPr>
                <w:rStyle w:val="IndexLink"/>
                <w:rtl w:val="true"/>
              </w:rPr>
              <w:tab/>
            </w:r>
            <w:r>
              <w:rPr>
                <w:rStyle w:val="IndexLink"/>
              </w:rPr>
              <w:t>40</w:t>
            </w:r>
          </w:hyperlink>
        </w:p>
        <w:p>
          <w:pPr>
            <w:pStyle w:val="Contents3"/>
            <w:tabs>
              <w:tab w:val="clear" w:pos="8459"/>
              <w:tab w:val="right" w:pos="9026" w:leader="dot"/>
            </w:tabs>
            <w:rPr/>
          </w:pPr>
          <w:hyperlink w:anchor="__RefHeading___Toc4484742_3650668749">
            <w:r>
              <w:rPr>
                <w:webHidden/>
                <w:rStyle w:val="IndexLink"/>
              </w:rPr>
              <w:t>3</w:t>
            </w:r>
            <w:r>
              <w:rPr>
                <w:rStyle w:val="IndexLink"/>
                <w:rtl w:val="true"/>
              </w:rPr>
              <w:t xml:space="preserve">. </w:t>
            </w:r>
            <w:r>
              <w:rPr>
                <w:rStyle w:val="IndexLink"/>
                <w:rtl w:val="true"/>
              </w:rPr>
              <w:t>از منظرپدر</w:t>
            </w:r>
            <w:r>
              <w:rPr>
                <w:rStyle w:val="IndexLink"/>
                <w:rtl w:val="true"/>
              </w:rPr>
              <w:tab/>
            </w:r>
            <w:r>
              <w:rPr>
                <w:rStyle w:val="IndexLink"/>
              </w:rPr>
              <w:t>43</w:t>
            </w:r>
          </w:hyperlink>
        </w:p>
        <w:p>
          <w:pPr>
            <w:pStyle w:val="Contents3"/>
            <w:tabs>
              <w:tab w:val="clear" w:pos="8459"/>
              <w:tab w:val="right" w:pos="9026" w:leader="dot"/>
            </w:tabs>
            <w:rPr/>
          </w:pPr>
          <w:hyperlink w:anchor="__RefHeading___Toc4484744_3650668749">
            <w:r>
              <w:rPr>
                <w:webHidden/>
                <w:rStyle w:val="IndexLink"/>
              </w:rPr>
              <w:t>4</w:t>
            </w:r>
            <w:r>
              <w:rPr>
                <w:rStyle w:val="IndexLink"/>
                <w:rtl w:val="true"/>
              </w:rPr>
              <w:t xml:space="preserve">. </w:t>
            </w:r>
            <w:r>
              <w:rPr>
                <w:rStyle w:val="IndexLink"/>
                <w:rtl w:val="true"/>
              </w:rPr>
              <w:t>از منظر برادر</w:t>
            </w:r>
            <w:r>
              <w:rPr>
                <w:rStyle w:val="IndexLink"/>
                <w:rtl w:val="true"/>
              </w:rPr>
              <w:tab/>
            </w:r>
            <w:r>
              <w:rPr>
                <w:rStyle w:val="IndexLink"/>
              </w:rPr>
              <w:t>43</w:t>
            </w:r>
          </w:hyperlink>
        </w:p>
        <w:p>
          <w:pPr>
            <w:pStyle w:val="Contents4"/>
            <w:tabs>
              <w:tab w:val="clear" w:pos="8176"/>
              <w:tab w:val="right" w:pos="9026" w:leader="dot"/>
            </w:tabs>
            <w:rPr/>
          </w:pPr>
          <w:hyperlink w:anchor="__RefHeading___Toc4484746_365066874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4484748_3650668749">
            <w:r>
              <w:rPr>
                <w:webHidden/>
                <w:rStyle w:val="IndexLink"/>
                <w:rtl w:val="true"/>
              </w:rPr>
              <w:t>ارتباط عاطفي بين حسن و حسين عليهم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4484750_3650668749">
            <w:r>
              <w:rPr>
                <w:webHidden/>
                <w:rStyle w:val="IndexLink"/>
              </w:rPr>
              <w:t>5</w:t>
            </w:r>
            <w:r>
              <w:rPr>
                <w:rStyle w:val="IndexLink"/>
                <w:rtl w:val="true"/>
              </w:rPr>
              <w:t xml:space="preserve">. </w:t>
            </w:r>
            <w:r>
              <w:rPr>
                <w:rStyle w:val="IndexLink"/>
                <w:rtl w:val="true"/>
              </w:rPr>
              <w:t>از منظر اصحاب</w:t>
            </w:r>
            <w:r>
              <w:rPr>
                <w:rStyle w:val="IndexLink"/>
                <w:rtl w:val="true"/>
              </w:rPr>
              <w:tab/>
            </w:r>
            <w:r>
              <w:rPr>
                <w:rStyle w:val="IndexLink"/>
              </w:rPr>
              <w:t>44</w:t>
            </w:r>
          </w:hyperlink>
        </w:p>
        <w:p>
          <w:pPr>
            <w:pStyle w:val="Contents4"/>
            <w:tabs>
              <w:tab w:val="clear" w:pos="8176"/>
              <w:tab w:val="right" w:pos="9026" w:leader="dot"/>
            </w:tabs>
            <w:rPr/>
          </w:pPr>
          <w:hyperlink w:anchor="__RefHeading___Toc4484752_365066874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4484754_3650668749">
            <w:r>
              <w:rPr>
                <w:webHidden/>
                <w:rStyle w:val="IndexLink"/>
                <w:rtl w:val="true"/>
              </w:rPr>
              <w:t>الف</w:t>
            </w:r>
            <w:r>
              <w:rPr>
                <w:rStyle w:val="IndexLink"/>
                <w:rtl w:val="true"/>
              </w:rPr>
              <w:t xml:space="preserve">) </w:t>
            </w:r>
            <w:r>
              <w:rPr>
                <w:rStyle w:val="IndexLink"/>
                <w:rtl w:val="true"/>
              </w:rPr>
              <w:t>عمر بن الخطاب</w:t>
            </w:r>
            <w:r>
              <w:rPr>
                <w:rStyle w:val="IndexLink"/>
                <w:rtl w:val="true"/>
              </w:rPr>
              <w:tab/>
            </w:r>
            <w:r>
              <w:rPr>
                <w:rStyle w:val="IndexLink"/>
              </w:rPr>
              <w:t>44</w:t>
            </w:r>
          </w:hyperlink>
        </w:p>
        <w:p>
          <w:pPr>
            <w:pStyle w:val="Contents4"/>
            <w:tabs>
              <w:tab w:val="clear" w:pos="8176"/>
              <w:tab w:val="right" w:pos="9026" w:leader="dot"/>
            </w:tabs>
            <w:rPr/>
          </w:pPr>
          <w:hyperlink w:anchor="__RefHeading___Toc4484756_3650668749">
            <w:r>
              <w:rPr>
                <w:webHidden/>
                <w:rStyle w:val="IndexLink"/>
                <w:rtl w:val="true"/>
              </w:rPr>
              <w:t>ب</w:t>
            </w:r>
            <w:r>
              <w:rPr>
                <w:rStyle w:val="IndexLink"/>
                <w:rtl w:val="true"/>
              </w:rPr>
              <w:t xml:space="preserve">) </w:t>
            </w:r>
            <w:r>
              <w:rPr>
                <w:rStyle w:val="IndexLink"/>
                <w:rtl w:val="true"/>
              </w:rPr>
              <w:t>ابن عباس</w:t>
            </w:r>
            <w:r>
              <w:rPr>
                <w:rStyle w:val="IndexLink"/>
                <w:rtl w:val="true"/>
              </w:rPr>
              <w:tab/>
            </w:r>
            <w:r>
              <w:rPr>
                <w:rStyle w:val="IndexLink"/>
              </w:rPr>
              <w:t>45</w:t>
            </w:r>
          </w:hyperlink>
        </w:p>
        <w:p>
          <w:pPr>
            <w:pStyle w:val="Contents4"/>
            <w:tabs>
              <w:tab w:val="clear" w:pos="8176"/>
              <w:tab w:val="right" w:pos="9026" w:leader="dot"/>
            </w:tabs>
            <w:rPr/>
          </w:pPr>
          <w:hyperlink w:anchor="__RefHeading___Toc4484758_3650668749">
            <w:r>
              <w:rPr>
                <w:webHidden/>
                <w:rStyle w:val="IndexLink"/>
                <w:rtl w:val="true"/>
              </w:rPr>
              <w:t>ج</w:t>
            </w:r>
            <w:r>
              <w:rPr>
                <w:rStyle w:val="IndexLink"/>
                <w:rtl w:val="true"/>
              </w:rPr>
              <w:t xml:space="preserve">) </w:t>
            </w:r>
            <w:r>
              <w:rPr>
                <w:rStyle w:val="IndexLink"/>
                <w:rtl w:val="true"/>
              </w:rPr>
              <w:t>عمرو بن عاص</w:t>
            </w:r>
            <w:r>
              <w:rPr>
                <w:rStyle w:val="IndexLink"/>
                <w:rtl w:val="true"/>
              </w:rPr>
              <w:tab/>
            </w:r>
            <w:r>
              <w:rPr>
                <w:rStyle w:val="IndexLink"/>
              </w:rPr>
              <w:t>45</w:t>
            </w:r>
          </w:hyperlink>
        </w:p>
        <w:p>
          <w:pPr>
            <w:pStyle w:val="Contents4"/>
            <w:tabs>
              <w:tab w:val="clear" w:pos="8176"/>
              <w:tab w:val="right" w:pos="9026" w:leader="dot"/>
            </w:tabs>
            <w:rPr/>
          </w:pPr>
          <w:hyperlink w:anchor="__RefHeading___Toc4484760_3650668749">
            <w:r>
              <w:rPr>
                <w:webHidden/>
                <w:rStyle w:val="IndexLink"/>
                <w:rtl w:val="true"/>
              </w:rPr>
              <w:t>د</w:t>
            </w:r>
            <w:r>
              <w:rPr>
                <w:rStyle w:val="IndexLink"/>
                <w:rtl w:val="true"/>
              </w:rPr>
              <w:t xml:space="preserve">) </w:t>
            </w:r>
            <w:r>
              <w:rPr>
                <w:rStyle w:val="IndexLink"/>
                <w:rtl w:val="true"/>
              </w:rPr>
              <w:t>معاويه</w:t>
            </w:r>
            <w:r>
              <w:rPr>
                <w:rStyle w:val="IndexLink"/>
                <w:rtl w:val="true"/>
              </w:rPr>
              <w:tab/>
            </w:r>
            <w:r>
              <w:rPr>
                <w:rStyle w:val="IndexLink"/>
              </w:rPr>
              <w:t>46</w:t>
            </w:r>
          </w:hyperlink>
        </w:p>
        <w:p>
          <w:pPr>
            <w:pStyle w:val="Contents4"/>
            <w:tabs>
              <w:tab w:val="clear" w:pos="8176"/>
              <w:tab w:val="right" w:pos="9026" w:leader="dot"/>
            </w:tabs>
            <w:rPr/>
          </w:pPr>
          <w:hyperlink w:anchor="__RefHeading___Toc4484762_3650668749">
            <w:r>
              <w:rPr>
                <w:webHidden/>
                <w:rStyle w:val="IndexLink"/>
                <w:rtl w:val="true"/>
              </w:rPr>
              <w:t>هـ</w:t>
            </w:r>
            <w:r>
              <w:rPr>
                <w:rStyle w:val="IndexLink"/>
                <w:rtl w:val="true"/>
              </w:rPr>
              <w:t xml:space="preserve">) </w:t>
            </w:r>
            <w:r>
              <w:rPr>
                <w:rStyle w:val="IndexLink"/>
                <w:rtl w:val="true"/>
              </w:rPr>
              <w:t>ابوهريره</w:t>
            </w:r>
            <w:r>
              <w:rPr>
                <w:rStyle w:val="IndexLink"/>
                <w:rtl w:val="true"/>
              </w:rPr>
              <w:tab/>
            </w:r>
            <w:r>
              <w:rPr>
                <w:rStyle w:val="IndexLink"/>
              </w:rPr>
              <w:t>46</w:t>
            </w:r>
          </w:hyperlink>
        </w:p>
        <w:p>
          <w:pPr>
            <w:pStyle w:val="Contents4"/>
            <w:tabs>
              <w:tab w:val="clear" w:pos="8176"/>
              <w:tab w:val="right" w:pos="9026" w:leader="dot"/>
            </w:tabs>
            <w:rPr/>
          </w:pPr>
          <w:hyperlink w:anchor="__RefHeading___Toc4484764_3650668749">
            <w:r>
              <w:rPr>
                <w:webHidden/>
                <w:rStyle w:val="IndexLink"/>
                <w:rtl w:val="true"/>
              </w:rPr>
              <w:t>و</w:t>
            </w:r>
            <w:r>
              <w:rPr>
                <w:rStyle w:val="IndexLink"/>
                <w:rtl w:val="true"/>
              </w:rPr>
              <w:t xml:space="preserve">) </w:t>
            </w:r>
            <w:r>
              <w:rPr>
                <w:rStyle w:val="IndexLink"/>
                <w:rtl w:val="true"/>
              </w:rPr>
              <w:t>عبدالله بن عمرو بن عاص</w:t>
            </w:r>
            <w:r>
              <w:rPr>
                <w:rStyle w:val="IndexLink"/>
                <w:rtl w:val="true"/>
              </w:rPr>
              <w:tab/>
            </w:r>
            <w:r>
              <w:rPr>
                <w:rStyle w:val="IndexLink"/>
              </w:rPr>
              <w:t>47</w:t>
            </w:r>
          </w:hyperlink>
        </w:p>
        <w:p>
          <w:pPr>
            <w:pStyle w:val="Contents4"/>
            <w:tabs>
              <w:tab w:val="clear" w:pos="8176"/>
              <w:tab w:val="right" w:pos="9026" w:leader="dot"/>
            </w:tabs>
            <w:rPr/>
          </w:pPr>
          <w:hyperlink w:anchor="__RefHeading___Toc4484766_3650668749">
            <w:r>
              <w:rPr>
                <w:webHidden/>
                <w:rStyle w:val="IndexLink"/>
                <w:rtl w:val="true"/>
              </w:rPr>
              <w:t>ز</w:t>
            </w:r>
            <w:r>
              <w:rPr>
                <w:rStyle w:val="IndexLink"/>
                <w:rtl w:val="true"/>
              </w:rPr>
              <w:t xml:space="preserve">) </w:t>
            </w:r>
            <w:r>
              <w:rPr>
                <w:rStyle w:val="IndexLink"/>
                <w:rtl w:val="true"/>
              </w:rPr>
              <w:t>عبدالله بن عمر</w:t>
            </w:r>
            <w:r>
              <w:rPr>
                <w:rStyle w:val="IndexLink"/>
                <w:rtl w:val="true"/>
              </w:rPr>
              <w:tab/>
            </w:r>
            <w:r>
              <w:rPr>
                <w:rStyle w:val="IndexLink"/>
              </w:rPr>
              <w:t>48</w:t>
            </w:r>
          </w:hyperlink>
        </w:p>
        <w:p>
          <w:pPr>
            <w:pStyle w:val="Contents4"/>
            <w:tabs>
              <w:tab w:val="clear" w:pos="8176"/>
              <w:tab w:val="right" w:pos="9026" w:leader="dot"/>
            </w:tabs>
            <w:rPr/>
          </w:pPr>
          <w:hyperlink w:anchor="__RefHeading___Toc4484768_3650668749">
            <w:r>
              <w:rPr>
                <w:webHidden/>
                <w:rStyle w:val="IndexLink"/>
                <w:rtl w:val="true"/>
              </w:rPr>
              <w:t>ح</w:t>
            </w:r>
            <w:r>
              <w:rPr>
                <w:rStyle w:val="IndexLink"/>
                <w:rtl w:val="true"/>
              </w:rPr>
              <w:t xml:space="preserve">) </w:t>
            </w:r>
            <w:r>
              <w:rPr>
                <w:rStyle w:val="IndexLink"/>
                <w:rtl w:val="true"/>
              </w:rPr>
              <w:t>جابربن عبدالله انصاري</w:t>
            </w:r>
            <w:r>
              <w:rPr>
                <w:rStyle w:val="IndexLink"/>
                <w:rtl w:val="true"/>
              </w:rPr>
              <w:tab/>
            </w:r>
            <w:r>
              <w:rPr>
                <w:rStyle w:val="IndexLink"/>
              </w:rPr>
              <w:t>49</w:t>
            </w:r>
          </w:hyperlink>
        </w:p>
        <w:p>
          <w:pPr>
            <w:pStyle w:val="Contents3"/>
            <w:tabs>
              <w:tab w:val="clear" w:pos="8459"/>
              <w:tab w:val="right" w:pos="9026" w:leader="dot"/>
            </w:tabs>
            <w:rPr/>
          </w:pPr>
          <w:hyperlink w:anchor="__RefHeading___Toc4484770_3650668749">
            <w:r>
              <w:rPr>
                <w:webHidden/>
                <w:rStyle w:val="IndexLink"/>
              </w:rPr>
              <w:t>6</w:t>
            </w:r>
            <w:r>
              <w:rPr>
                <w:rStyle w:val="IndexLink"/>
                <w:rtl w:val="true"/>
              </w:rPr>
              <w:t xml:space="preserve">. </w:t>
            </w:r>
            <w:r>
              <w:rPr>
                <w:rStyle w:val="IndexLink"/>
                <w:rtl w:val="true"/>
              </w:rPr>
              <w:t>از منظر انديشمندان</w:t>
            </w:r>
            <w:r>
              <w:rPr>
                <w:rStyle w:val="IndexLink"/>
                <w:rtl w:val="true"/>
              </w:rPr>
              <w:tab/>
            </w:r>
            <w:r>
              <w:rPr>
                <w:rStyle w:val="IndexLink"/>
              </w:rPr>
              <w:t>49</w:t>
            </w:r>
          </w:hyperlink>
        </w:p>
        <w:p>
          <w:pPr>
            <w:pStyle w:val="Contents4"/>
            <w:tabs>
              <w:tab w:val="clear" w:pos="8176"/>
              <w:tab w:val="right" w:pos="9026" w:leader="dot"/>
            </w:tabs>
            <w:rPr/>
          </w:pPr>
          <w:hyperlink w:anchor="__RefHeading___Toc4484772_3650668749">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484774_3650668749">
            <w:r>
              <w:rPr>
                <w:webHidden/>
                <w:rStyle w:val="IndexLink"/>
                <w:rtl w:val="true"/>
              </w:rPr>
              <w:t>الف</w:t>
            </w:r>
            <w:r>
              <w:rPr>
                <w:rStyle w:val="IndexLink"/>
                <w:rtl w:val="true"/>
              </w:rPr>
              <w:t xml:space="preserve">) </w:t>
            </w:r>
            <w:r>
              <w:rPr>
                <w:rStyle w:val="IndexLink"/>
                <w:rtl w:val="true"/>
              </w:rPr>
              <w:t>حافظ مزي</w:t>
            </w:r>
            <w:r>
              <w:rPr>
                <w:rStyle w:val="IndexLink"/>
                <w:rtl w:val="true"/>
              </w:rPr>
              <w:tab/>
            </w:r>
            <w:r>
              <w:rPr>
                <w:rStyle w:val="IndexLink"/>
              </w:rPr>
              <w:t>49</w:t>
            </w:r>
          </w:hyperlink>
        </w:p>
        <w:p>
          <w:pPr>
            <w:pStyle w:val="Contents4"/>
            <w:tabs>
              <w:tab w:val="clear" w:pos="8176"/>
              <w:tab w:val="right" w:pos="9026" w:leader="dot"/>
            </w:tabs>
            <w:rPr/>
          </w:pPr>
          <w:hyperlink w:anchor="__RefHeading___Toc4484776_3650668749">
            <w:r>
              <w:rPr>
                <w:webHidden/>
                <w:rStyle w:val="IndexLink"/>
                <w:rtl w:val="true"/>
              </w:rPr>
              <w:t>ب</w:t>
            </w:r>
            <w:r>
              <w:rPr>
                <w:rStyle w:val="IndexLink"/>
                <w:rtl w:val="true"/>
              </w:rPr>
              <w:t xml:space="preserve">) </w:t>
            </w:r>
            <w:r>
              <w:rPr>
                <w:rStyle w:val="IndexLink"/>
                <w:rtl w:val="true"/>
              </w:rPr>
              <w:t>حاكم نيشابوري</w:t>
            </w:r>
            <w:r>
              <w:rPr>
                <w:rStyle w:val="IndexLink"/>
                <w:rtl w:val="true"/>
              </w:rPr>
              <w:tab/>
            </w:r>
            <w:r>
              <w:rPr>
                <w:rStyle w:val="IndexLink"/>
              </w:rPr>
              <w:t>49</w:t>
            </w:r>
          </w:hyperlink>
        </w:p>
        <w:p>
          <w:pPr>
            <w:pStyle w:val="Contents4"/>
            <w:tabs>
              <w:tab w:val="clear" w:pos="8176"/>
              <w:tab w:val="right" w:pos="9026" w:leader="dot"/>
            </w:tabs>
            <w:rPr/>
          </w:pPr>
          <w:hyperlink w:anchor="__RefHeading___Toc4484778_3650668749">
            <w:r>
              <w:rPr>
                <w:webHidden/>
                <w:rStyle w:val="IndexLink"/>
                <w:rtl w:val="true"/>
              </w:rPr>
              <w:t>ج</w:t>
            </w:r>
            <w:r>
              <w:rPr>
                <w:rStyle w:val="IndexLink"/>
                <w:rtl w:val="true"/>
              </w:rPr>
              <w:t xml:space="preserve">) </w:t>
            </w:r>
            <w:r>
              <w:rPr>
                <w:rStyle w:val="IndexLink"/>
                <w:rtl w:val="true"/>
              </w:rPr>
              <w:t>شمس‌الدين محمد ذهبي</w:t>
            </w:r>
            <w:r>
              <w:rPr>
                <w:rStyle w:val="IndexLink"/>
                <w:rtl w:val="true"/>
              </w:rPr>
              <w:tab/>
            </w:r>
            <w:r>
              <w:rPr>
                <w:rStyle w:val="IndexLink"/>
              </w:rPr>
              <w:t>49</w:t>
            </w:r>
          </w:hyperlink>
        </w:p>
        <w:p>
          <w:pPr>
            <w:pStyle w:val="Contents4"/>
            <w:tabs>
              <w:tab w:val="clear" w:pos="8176"/>
              <w:tab w:val="right" w:pos="9026" w:leader="dot"/>
            </w:tabs>
            <w:rPr/>
          </w:pPr>
          <w:hyperlink w:anchor="__RefHeading___Toc4484780_3650668749">
            <w:r>
              <w:rPr>
                <w:webHidden/>
                <w:rStyle w:val="IndexLink"/>
                <w:rtl w:val="true"/>
              </w:rPr>
              <w:t>د</w:t>
            </w:r>
            <w:r>
              <w:rPr>
                <w:rStyle w:val="IndexLink"/>
                <w:rtl w:val="true"/>
              </w:rPr>
              <w:t xml:space="preserve">) </w:t>
            </w:r>
            <w:r>
              <w:rPr>
                <w:rStyle w:val="IndexLink"/>
                <w:rtl w:val="true"/>
              </w:rPr>
              <w:t>ابن اثير جزري</w:t>
            </w:r>
            <w:r>
              <w:rPr>
                <w:rStyle w:val="IndexLink"/>
                <w:rtl w:val="true"/>
              </w:rPr>
              <w:tab/>
            </w:r>
            <w:r>
              <w:rPr>
                <w:rStyle w:val="IndexLink"/>
              </w:rPr>
              <w:t>50</w:t>
            </w:r>
          </w:hyperlink>
        </w:p>
        <w:p>
          <w:pPr>
            <w:pStyle w:val="Contents4"/>
            <w:tabs>
              <w:tab w:val="clear" w:pos="8176"/>
              <w:tab w:val="right" w:pos="9026" w:leader="dot"/>
            </w:tabs>
            <w:rPr/>
          </w:pPr>
          <w:hyperlink w:anchor="__RefHeading___Toc4484782_3650668749">
            <w:r>
              <w:rPr>
                <w:webHidden/>
                <w:rStyle w:val="IndexLink"/>
                <w:rtl w:val="true"/>
              </w:rPr>
              <w:t>هـ</w:t>
            </w:r>
            <w:r>
              <w:rPr>
                <w:rStyle w:val="IndexLink"/>
                <w:rtl w:val="true"/>
              </w:rPr>
              <w:t xml:space="preserve">) </w:t>
            </w:r>
            <w:r>
              <w:rPr>
                <w:rStyle w:val="IndexLink"/>
                <w:rtl w:val="true"/>
              </w:rPr>
              <w:t>ابن حجر عسقلاني</w:t>
            </w:r>
            <w:r>
              <w:rPr>
                <w:rStyle w:val="IndexLink"/>
                <w:rtl w:val="true"/>
              </w:rPr>
              <w:tab/>
            </w:r>
            <w:r>
              <w:rPr>
                <w:rStyle w:val="IndexLink"/>
              </w:rPr>
              <w:t>50</w:t>
            </w:r>
          </w:hyperlink>
        </w:p>
        <w:p>
          <w:pPr>
            <w:pStyle w:val="Contents4"/>
            <w:tabs>
              <w:tab w:val="clear" w:pos="8176"/>
              <w:tab w:val="right" w:pos="9026" w:leader="dot"/>
            </w:tabs>
            <w:rPr/>
          </w:pPr>
          <w:hyperlink w:anchor="__RefHeading___Toc4484784_3650668749">
            <w:r>
              <w:rPr>
                <w:webHidden/>
                <w:rStyle w:val="IndexLink"/>
                <w:rtl w:val="true"/>
              </w:rPr>
              <w:t>و</w:t>
            </w:r>
            <w:r>
              <w:rPr>
                <w:rStyle w:val="IndexLink"/>
                <w:rtl w:val="true"/>
              </w:rPr>
              <w:t xml:space="preserve">) </w:t>
            </w:r>
            <w:r>
              <w:rPr>
                <w:rStyle w:val="IndexLink"/>
                <w:rtl w:val="true"/>
              </w:rPr>
              <w:t>ابن كثير دمشقي</w:t>
            </w:r>
            <w:r>
              <w:rPr>
                <w:rStyle w:val="IndexLink"/>
                <w:rtl w:val="true"/>
              </w:rPr>
              <w:tab/>
            </w:r>
            <w:r>
              <w:rPr>
                <w:rStyle w:val="IndexLink"/>
              </w:rPr>
              <w:t>50</w:t>
            </w:r>
          </w:hyperlink>
        </w:p>
        <w:p>
          <w:pPr>
            <w:pStyle w:val="Contents2"/>
            <w:tabs>
              <w:tab w:val="clear" w:pos="8743"/>
              <w:tab w:val="right" w:pos="9026" w:leader="dot"/>
            </w:tabs>
            <w:rPr/>
          </w:pPr>
          <w:hyperlink w:anchor="__RefHeading___Toc4484786_3650668749">
            <w:r>
              <w:rPr>
                <w:webHidden/>
                <w:rStyle w:val="IndexLink"/>
                <w:rtl w:val="true"/>
              </w:rPr>
              <w:t>فصل سوم</w:t>
            </w:r>
            <w:r>
              <w:rPr>
                <w:rStyle w:val="IndexLink"/>
                <w:rtl w:val="true"/>
              </w:rPr>
              <w:t>:</w:t>
            </w:r>
            <w:r>
              <w:rPr>
                <w:rStyle w:val="IndexLink"/>
                <w:rtl w:val="true"/>
              </w:rPr>
              <w:t>ويژگي‌هاي اخلاقي و سيره عملي</w:t>
            </w:r>
            <w:r>
              <w:rPr>
                <w:rStyle w:val="IndexLink"/>
                <w:rtl w:val="true"/>
              </w:rPr>
              <w:tab/>
            </w:r>
            <w:r>
              <w:rPr>
                <w:rStyle w:val="IndexLink"/>
              </w:rPr>
              <w:t>51</w:t>
            </w:r>
          </w:hyperlink>
        </w:p>
        <w:p>
          <w:pPr>
            <w:pStyle w:val="Contents3"/>
            <w:tabs>
              <w:tab w:val="clear" w:pos="8459"/>
              <w:tab w:val="right" w:pos="9026" w:leader="dot"/>
            </w:tabs>
            <w:rPr/>
          </w:pPr>
          <w:hyperlink w:anchor="__RefHeading___Toc4484788_365066874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4484790_3650668749">
            <w:r>
              <w:rPr>
                <w:webHidden/>
                <w:rStyle w:val="IndexLink"/>
              </w:rPr>
              <w:t>1</w:t>
            </w:r>
            <w:r>
              <w:rPr>
                <w:rStyle w:val="IndexLink"/>
                <w:rtl w:val="true"/>
              </w:rPr>
              <w:t xml:space="preserve">. </w:t>
            </w:r>
            <w:r>
              <w:rPr>
                <w:rStyle w:val="IndexLink"/>
                <w:rtl w:val="true"/>
              </w:rPr>
              <w:t>عبوديت و بندگي حق</w:t>
            </w:r>
            <w:r>
              <w:rPr>
                <w:rStyle w:val="IndexLink"/>
                <w:rtl w:val="true"/>
              </w:rPr>
              <w:tab/>
            </w:r>
            <w:r>
              <w:rPr>
                <w:rStyle w:val="IndexLink"/>
              </w:rPr>
              <w:t>51</w:t>
            </w:r>
          </w:hyperlink>
        </w:p>
        <w:p>
          <w:pPr>
            <w:pStyle w:val="Contents3"/>
            <w:tabs>
              <w:tab w:val="clear" w:pos="8459"/>
              <w:tab w:val="right" w:pos="9026" w:leader="dot"/>
            </w:tabs>
            <w:rPr/>
          </w:pPr>
          <w:hyperlink w:anchor="__RefHeading___Toc4484792_3650668749">
            <w:r>
              <w:rPr>
                <w:webHidden/>
                <w:rStyle w:val="IndexLink"/>
              </w:rPr>
              <w:t>2</w:t>
            </w:r>
            <w:r>
              <w:rPr>
                <w:rStyle w:val="IndexLink"/>
                <w:rtl w:val="true"/>
              </w:rPr>
              <w:t xml:space="preserve">. </w:t>
            </w:r>
            <w:r>
              <w:rPr>
                <w:rStyle w:val="IndexLink"/>
                <w:rtl w:val="true"/>
              </w:rPr>
              <w:t>زهد</w:t>
            </w:r>
            <w:r>
              <w:rPr>
                <w:rStyle w:val="IndexLink"/>
                <w:rtl w:val="true"/>
              </w:rPr>
              <w:tab/>
            </w:r>
            <w:r>
              <w:rPr>
                <w:rStyle w:val="IndexLink"/>
              </w:rPr>
              <w:t>52</w:t>
            </w:r>
          </w:hyperlink>
        </w:p>
        <w:p>
          <w:pPr>
            <w:pStyle w:val="Contents3"/>
            <w:tabs>
              <w:tab w:val="clear" w:pos="8459"/>
              <w:tab w:val="right" w:pos="9026" w:leader="dot"/>
            </w:tabs>
            <w:rPr/>
          </w:pPr>
          <w:hyperlink w:anchor="__RefHeading___Toc4484794_3650668749">
            <w:r>
              <w:rPr>
                <w:webHidden/>
                <w:rStyle w:val="IndexLink"/>
              </w:rPr>
              <w:t>3</w:t>
            </w:r>
            <w:r>
              <w:rPr>
                <w:rStyle w:val="IndexLink"/>
                <w:rtl w:val="true"/>
              </w:rPr>
              <w:t xml:space="preserve">. </w:t>
            </w:r>
            <w:r>
              <w:rPr>
                <w:rStyle w:val="IndexLink"/>
                <w:rtl w:val="true"/>
              </w:rPr>
              <w:t>جود و كرم</w:t>
            </w:r>
            <w:r>
              <w:rPr>
                <w:rStyle w:val="IndexLink"/>
                <w:rtl w:val="true"/>
              </w:rPr>
              <w:tab/>
            </w:r>
            <w:r>
              <w:rPr>
                <w:rStyle w:val="IndexLink"/>
              </w:rPr>
              <w:t>52</w:t>
            </w:r>
          </w:hyperlink>
        </w:p>
        <w:p>
          <w:pPr>
            <w:pStyle w:val="Contents3"/>
            <w:tabs>
              <w:tab w:val="clear" w:pos="8459"/>
              <w:tab w:val="right" w:pos="9026" w:leader="dot"/>
            </w:tabs>
            <w:rPr/>
          </w:pPr>
          <w:hyperlink w:anchor="__RefHeading___Toc4484796_3650668749">
            <w:r>
              <w:rPr>
                <w:webHidden/>
                <w:rStyle w:val="IndexLink"/>
              </w:rPr>
              <w:t>4</w:t>
            </w:r>
            <w:r>
              <w:rPr>
                <w:rStyle w:val="IndexLink"/>
                <w:rtl w:val="true"/>
              </w:rPr>
              <w:t xml:space="preserve">. </w:t>
            </w:r>
            <w:r>
              <w:rPr>
                <w:rStyle w:val="IndexLink"/>
                <w:rtl w:val="true"/>
              </w:rPr>
              <w:t>تواضع در هم‌نشيني با نيازمندان</w:t>
            </w:r>
            <w:r>
              <w:rPr>
                <w:rStyle w:val="IndexLink"/>
                <w:rtl w:val="true"/>
              </w:rPr>
              <w:tab/>
            </w:r>
            <w:r>
              <w:rPr>
                <w:rStyle w:val="IndexLink"/>
              </w:rPr>
              <w:t>55</w:t>
            </w:r>
          </w:hyperlink>
        </w:p>
        <w:p>
          <w:pPr>
            <w:pStyle w:val="Contents3"/>
            <w:tabs>
              <w:tab w:val="clear" w:pos="8459"/>
              <w:tab w:val="right" w:pos="9026" w:leader="dot"/>
            </w:tabs>
            <w:rPr/>
          </w:pPr>
          <w:hyperlink w:anchor="__RefHeading___Toc4484798_3650668749">
            <w:r>
              <w:rPr>
                <w:webHidden/>
                <w:rStyle w:val="IndexLink"/>
              </w:rPr>
              <w:t>5</w:t>
            </w:r>
            <w:r>
              <w:rPr>
                <w:rStyle w:val="IndexLink"/>
                <w:rtl w:val="true"/>
              </w:rPr>
              <w:t xml:space="preserve">. </w:t>
            </w:r>
            <w:r>
              <w:rPr>
                <w:rStyle w:val="IndexLink"/>
                <w:rtl w:val="true"/>
              </w:rPr>
              <w:t>شجاعت</w:t>
            </w:r>
            <w:r>
              <w:rPr>
                <w:rStyle w:val="IndexLink"/>
                <w:rtl w:val="true"/>
              </w:rPr>
              <w:tab/>
            </w:r>
            <w:r>
              <w:rPr>
                <w:rStyle w:val="IndexLink"/>
              </w:rPr>
              <w:t>56</w:t>
            </w:r>
          </w:hyperlink>
        </w:p>
        <w:p>
          <w:pPr>
            <w:pStyle w:val="Contents3"/>
            <w:tabs>
              <w:tab w:val="clear" w:pos="8459"/>
              <w:tab w:val="right" w:pos="9026" w:leader="dot"/>
            </w:tabs>
            <w:rPr/>
          </w:pPr>
          <w:hyperlink w:anchor="__RefHeading___Toc4484800_3650668749">
            <w:r>
              <w:rPr>
                <w:webHidden/>
                <w:rStyle w:val="IndexLink"/>
              </w:rPr>
              <w:t>6</w:t>
            </w:r>
            <w:r>
              <w:rPr>
                <w:rStyle w:val="IndexLink"/>
                <w:rtl w:val="true"/>
              </w:rPr>
              <w:t xml:space="preserve">. </w:t>
            </w:r>
            <w:r>
              <w:rPr>
                <w:rStyle w:val="IndexLink"/>
                <w:rtl w:val="true"/>
              </w:rPr>
              <w:t>حسن خلق</w:t>
            </w:r>
            <w:r>
              <w:rPr>
                <w:rStyle w:val="IndexLink"/>
                <w:rtl w:val="true"/>
              </w:rPr>
              <w:tab/>
            </w:r>
            <w:r>
              <w:rPr>
                <w:rStyle w:val="IndexLink"/>
              </w:rPr>
              <w:t>60</w:t>
            </w:r>
          </w:hyperlink>
        </w:p>
        <w:p>
          <w:pPr>
            <w:pStyle w:val="Contents3"/>
            <w:tabs>
              <w:tab w:val="clear" w:pos="8459"/>
              <w:tab w:val="right" w:pos="9026" w:leader="dot"/>
            </w:tabs>
            <w:rPr/>
          </w:pPr>
          <w:hyperlink w:anchor="__RefHeading___Toc4484802_3650668749">
            <w:r>
              <w:rPr>
                <w:webHidden/>
                <w:rStyle w:val="IndexLink"/>
              </w:rPr>
              <w:t>7</w:t>
            </w:r>
            <w:r>
              <w:rPr>
                <w:rStyle w:val="IndexLink"/>
                <w:rtl w:val="true"/>
              </w:rPr>
              <w:t xml:space="preserve">. </w:t>
            </w:r>
            <w:r>
              <w:rPr>
                <w:rStyle w:val="IndexLink"/>
                <w:rtl w:val="true"/>
              </w:rPr>
              <w:t>خانواده‌دوستي</w:t>
            </w:r>
            <w:r>
              <w:rPr>
                <w:rStyle w:val="IndexLink"/>
                <w:rtl w:val="true"/>
              </w:rPr>
              <w:tab/>
            </w:r>
            <w:r>
              <w:rPr>
                <w:rStyle w:val="IndexLink"/>
              </w:rPr>
              <w:t>61</w:t>
            </w:r>
          </w:hyperlink>
        </w:p>
        <w:p>
          <w:pPr>
            <w:pStyle w:val="Contents3"/>
            <w:tabs>
              <w:tab w:val="clear" w:pos="8459"/>
              <w:tab w:val="right" w:pos="9026" w:leader="dot"/>
            </w:tabs>
            <w:rPr/>
          </w:pPr>
          <w:hyperlink w:anchor="__RefHeading___Toc4484804_3650668749">
            <w:r>
              <w:rPr>
                <w:webHidden/>
                <w:rStyle w:val="IndexLink"/>
              </w:rPr>
              <w:t>8</w:t>
            </w:r>
            <w:r>
              <w:rPr>
                <w:rStyle w:val="IndexLink"/>
                <w:rtl w:val="true"/>
              </w:rPr>
              <w:t xml:space="preserve">. </w:t>
            </w:r>
            <w:r>
              <w:rPr>
                <w:rStyle w:val="IndexLink"/>
                <w:rtl w:val="true"/>
              </w:rPr>
              <w:t>مقام قرب به حق</w:t>
            </w:r>
            <w:r>
              <w:rPr>
                <w:rStyle w:val="IndexLink"/>
                <w:rtl w:val="true"/>
              </w:rPr>
              <w:tab/>
            </w:r>
            <w:r>
              <w:rPr>
                <w:rStyle w:val="IndexLink"/>
              </w:rPr>
              <w:t>61</w:t>
            </w:r>
          </w:hyperlink>
        </w:p>
        <w:p>
          <w:pPr>
            <w:pStyle w:val="Contents2"/>
            <w:tabs>
              <w:tab w:val="clear" w:pos="8743"/>
              <w:tab w:val="right" w:pos="9026" w:leader="dot"/>
            </w:tabs>
            <w:rPr/>
          </w:pPr>
          <w:hyperlink w:anchor="__RefHeading___Toc4484806_3650668749">
            <w:r>
              <w:rPr>
                <w:webHidden/>
                <w:rStyle w:val="IndexLink"/>
                <w:rtl w:val="true"/>
              </w:rPr>
              <w:t>فصل چهارم</w:t>
            </w:r>
            <w:r>
              <w:rPr>
                <w:rStyle w:val="IndexLink"/>
                <w:rtl w:val="true"/>
              </w:rPr>
              <w:t xml:space="preserve">: </w:t>
            </w:r>
            <w:r>
              <w:rPr>
                <w:rStyle w:val="IndexLink"/>
                <w:rtl w:val="true"/>
              </w:rPr>
              <w:t>موضع گيري‌هاي سياسي و اجتماعي</w:t>
            </w:r>
            <w:r>
              <w:rPr>
                <w:rStyle w:val="IndexLink"/>
                <w:rtl w:val="true"/>
              </w:rPr>
              <w:tab/>
            </w:r>
            <w:r>
              <w:rPr>
                <w:rStyle w:val="IndexLink"/>
              </w:rPr>
              <w:t>65</w:t>
            </w:r>
          </w:hyperlink>
        </w:p>
        <w:p>
          <w:pPr>
            <w:pStyle w:val="Contents3"/>
            <w:tabs>
              <w:tab w:val="clear" w:pos="8459"/>
              <w:tab w:val="right" w:pos="9026" w:leader="dot"/>
            </w:tabs>
            <w:rPr/>
          </w:pPr>
          <w:hyperlink w:anchor="__RefHeading___Toc4484808_3650668749">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4484810_3650668749">
            <w:r>
              <w:rPr>
                <w:webHidden/>
                <w:rStyle w:val="IndexLink"/>
              </w:rPr>
              <w:t>1</w:t>
            </w:r>
            <w:r>
              <w:rPr>
                <w:rStyle w:val="IndexLink"/>
                <w:rtl w:val="true"/>
              </w:rPr>
              <w:t xml:space="preserve">. </w:t>
            </w:r>
            <w:r>
              <w:rPr>
                <w:rStyle w:val="IndexLink"/>
                <w:rtl w:val="true"/>
              </w:rPr>
              <w:t>مخالفان بيعت با يزيد</w:t>
            </w:r>
            <w:r>
              <w:rPr>
                <w:rStyle w:val="IndexLink"/>
                <w:rtl w:val="true"/>
              </w:rPr>
              <w:tab/>
            </w:r>
            <w:r>
              <w:rPr>
                <w:rStyle w:val="IndexLink"/>
              </w:rPr>
              <w:t>66</w:t>
            </w:r>
          </w:hyperlink>
        </w:p>
        <w:p>
          <w:pPr>
            <w:pStyle w:val="Contents3"/>
            <w:tabs>
              <w:tab w:val="clear" w:pos="8459"/>
              <w:tab w:val="right" w:pos="9026" w:leader="dot"/>
            </w:tabs>
            <w:rPr/>
          </w:pPr>
          <w:hyperlink w:anchor="__RefHeading___Toc4484812_3650668749">
            <w:r>
              <w:rPr>
                <w:webHidden/>
                <w:rStyle w:val="IndexLink"/>
              </w:rPr>
              <w:t>2</w:t>
            </w:r>
            <w:r>
              <w:rPr>
                <w:rStyle w:val="IndexLink"/>
                <w:rtl w:val="true"/>
              </w:rPr>
              <w:t xml:space="preserve">. </w:t>
            </w:r>
            <w:r>
              <w:rPr>
                <w:rStyle w:val="IndexLink"/>
                <w:rtl w:val="true"/>
              </w:rPr>
              <w:t>سياست معاويه در برابر مخالفان</w:t>
            </w:r>
            <w:r>
              <w:rPr>
                <w:rStyle w:val="IndexLink"/>
                <w:rtl w:val="true"/>
              </w:rPr>
              <w:tab/>
            </w:r>
            <w:r>
              <w:rPr>
                <w:rStyle w:val="IndexLink"/>
              </w:rPr>
              <w:t>66</w:t>
            </w:r>
          </w:hyperlink>
        </w:p>
        <w:p>
          <w:pPr>
            <w:pStyle w:val="Contents4"/>
            <w:tabs>
              <w:tab w:val="clear" w:pos="8176"/>
              <w:tab w:val="right" w:pos="9026" w:leader="dot"/>
            </w:tabs>
            <w:rPr/>
          </w:pPr>
          <w:hyperlink w:anchor="__RefHeading___Toc4484814_365066874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4484816_3650668749">
            <w:r>
              <w:rPr>
                <w:webHidden/>
                <w:rStyle w:val="IndexLink"/>
                <w:rtl w:val="true"/>
              </w:rPr>
              <w:t>الف</w:t>
            </w:r>
            <w:r>
              <w:rPr>
                <w:rStyle w:val="IndexLink"/>
                <w:rtl w:val="true"/>
              </w:rPr>
              <w:t xml:space="preserve">) </w:t>
            </w:r>
            <w:r>
              <w:rPr>
                <w:rStyle w:val="IndexLink"/>
                <w:rtl w:val="true"/>
              </w:rPr>
              <w:t>سياست تطميع</w:t>
            </w:r>
            <w:r>
              <w:rPr>
                <w:rStyle w:val="IndexLink"/>
                <w:rtl w:val="true"/>
              </w:rPr>
              <w:tab/>
            </w:r>
            <w:r>
              <w:rPr>
                <w:rStyle w:val="IndexLink"/>
              </w:rPr>
              <w:t>66</w:t>
            </w:r>
          </w:hyperlink>
        </w:p>
        <w:p>
          <w:pPr>
            <w:pStyle w:val="Contents4"/>
            <w:tabs>
              <w:tab w:val="clear" w:pos="8176"/>
              <w:tab w:val="right" w:pos="9026" w:leader="dot"/>
            </w:tabs>
            <w:rPr/>
          </w:pPr>
          <w:hyperlink w:anchor="__RefHeading___Toc4484818_3650668749">
            <w:r>
              <w:rPr>
                <w:webHidden/>
                <w:rStyle w:val="IndexLink"/>
                <w:rtl w:val="true"/>
              </w:rPr>
              <w:t>ب</w:t>
            </w:r>
            <w:r>
              <w:rPr>
                <w:rStyle w:val="IndexLink"/>
                <w:rtl w:val="true"/>
              </w:rPr>
              <w:t xml:space="preserve">) </w:t>
            </w:r>
            <w:r>
              <w:rPr>
                <w:rStyle w:val="IndexLink"/>
                <w:rtl w:val="true"/>
              </w:rPr>
              <w:t>سياست تهديد و ترور</w:t>
            </w:r>
            <w:r>
              <w:rPr>
                <w:rStyle w:val="IndexLink"/>
                <w:rtl w:val="true"/>
              </w:rPr>
              <w:tab/>
            </w:r>
            <w:r>
              <w:rPr>
                <w:rStyle w:val="IndexLink"/>
              </w:rPr>
              <w:t>68</w:t>
            </w:r>
          </w:hyperlink>
        </w:p>
        <w:p>
          <w:pPr>
            <w:pStyle w:val="Contents5"/>
            <w:tabs>
              <w:tab w:val="clear" w:pos="7892"/>
              <w:tab w:val="right" w:pos="9026" w:leader="dot"/>
            </w:tabs>
            <w:rPr/>
          </w:pPr>
          <w:hyperlink w:anchor="__RefHeading___Toc4484820_365066874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4484822_3650668749">
            <w:r>
              <w:rPr>
                <w:webHidden/>
                <w:rStyle w:val="IndexLink"/>
                <w:rtl w:val="true"/>
              </w:rPr>
              <w:t>زياد بن ابيه</w:t>
            </w:r>
            <w:r>
              <w:rPr>
                <w:rStyle w:val="IndexLink"/>
                <w:rtl w:val="true"/>
              </w:rPr>
              <w:tab/>
            </w:r>
            <w:r>
              <w:rPr>
                <w:rStyle w:val="IndexLink"/>
              </w:rPr>
              <w:t>69</w:t>
            </w:r>
          </w:hyperlink>
        </w:p>
        <w:p>
          <w:pPr>
            <w:pStyle w:val="Contents5"/>
            <w:tabs>
              <w:tab w:val="clear" w:pos="7892"/>
              <w:tab w:val="right" w:pos="9026" w:leader="dot"/>
            </w:tabs>
            <w:rPr/>
          </w:pPr>
          <w:hyperlink w:anchor="__RefHeading___Toc4484824_3650668749">
            <w:r>
              <w:rPr>
                <w:webHidden/>
                <w:rStyle w:val="IndexLink"/>
                <w:rtl w:val="true"/>
              </w:rPr>
              <w:t>عبدالرحمان بن خالد بن وليد</w:t>
            </w:r>
            <w:r>
              <w:rPr>
                <w:rStyle w:val="IndexLink"/>
                <w:rtl w:val="true"/>
              </w:rPr>
              <w:tab/>
            </w:r>
            <w:r>
              <w:rPr>
                <w:rStyle w:val="IndexLink"/>
              </w:rPr>
              <w:t>69</w:t>
            </w:r>
          </w:hyperlink>
        </w:p>
        <w:p>
          <w:pPr>
            <w:pStyle w:val="Contents5"/>
            <w:tabs>
              <w:tab w:val="clear" w:pos="7892"/>
              <w:tab w:val="right" w:pos="9026" w:leader="dot"/>
            </w:tabs>
            <w:rPr/>
          </w:pPr>
          <w:hyperlink w:anchor="__RefHeading___Toc4484826_3650668749">
            <w:r>
              <w:rPr>
                <w:webHidden/>
                <w:rStyle w:val="IndexLink"/>
                <w:rtl w:val="true"/>
              </w:rPr>
              <w:t>عبدالرحمان بن ابي‌بكر</w:t>
            </w:r>
            <w:r>
              <w:rPr>
                <w:rStyle w:val="IndexLink"/>
                <w:rtl w:val="true"/>
              </w:rPr>
              <w:tab/>
            </w:r>
            <w:r>
              <w:rPr>
                <w:rStyle w:val="IndexLink"/>
              </w:rPr>
              <w:t>71</w:t>
            </w:r>
          </w:hyperlink>
        </w:p>
        <w:p>
          <w:pPr>
            <w:pStyle w:val="Contents3"/>
            <w:tabs>
              <w:tab w:val="clear" w:pos="8459"/>
              <w:tab w:val="right" w:pos="9026" w:leader="dot"/>
            </w:tabs>
            <w:rPr/>
          </w:pPr>
          <w:hyperlink w:anchor="__RefHeading___Toc4484828_3650668749">
            <w:r>
              <w:rPr>
                <w:webHidden/>
                <w:rStyle w:val="IndexLink"/>
              </w:rPr>
              <w:t>3</w:t>
            </w:r>
            <w:r>
              <w:rPr>
                <w:rStyle w:val="IndexLink"/>
                <w:rtl w:val="true"/>
              </w:rPr>
              <w:t xml:space="preserve">. </w:t>
            </w:r>
            <w:r>
              <w:rPr>
                <w:rStyle w:val="IndexLink"/>
                <w:rtl w:val="true"/>
              </w:rPr>
              <w:t>موضع گيري امام حسين عليه السلام در زمان معاويه</w:t>
            </w:r>
            <w:r>
              <w:rPr>
                <w:rStyle w:val="IndexLink"/>
                <w:rtl w:val="true"/>
              </w:rPr>
              <w:tab/>
            </w:r>
            <w:r>
              <w:rPr>
                <w:rStyle w:val="IndexLink"/>
              </w:rPr>
              <w:t>73</w:t>
            </w:r>
          </w:hyperlink>
        </w:p>
        <w:p>
          <w:pPr>
            <w:pStyle w:val="Contents3"/>
            <w:tabs>
              <w:tab w:val="clear" w:pos="8459"/>
              <w:tab w:val="right" w:pos="9026" w:leader="dot"/>
            </w:tabs>
            <w:rPr/>
          </w:pPr>
          <w:hyperlink w:anchor="__RefHeading___Toc4484830_3650668749">
            <w:r>
              <w:rPr>
                <w:webHidden/>
                <w:rStyle w:val="IndexLink"/>
              </w:rPr>
              <w:t>4</w:t>
            </w:r>
            <w:r>
              <w:rPr>
                <w:rStyle w:val="IndexLink"/>
                <w:rtl w:val="true"/>
              </w:rPr>
              <w:t xml:space="preserve">. </w:t>
            </w:r>
            <w:r>
              <w:rPr>
                <w:rStyle w:val="IndexLink"/>
                <w:rtl w:val="true"/>
              </w:rPr>
              <w:t>علت برخورد نكردن معاويه با امام حسين عليه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4484832_3650668749">
            <w:r>
              <w:rPr>
                <w:webHidden/>
                <w:rStyle w:val="IndexLink"/>
              </w:rPr>
              <w:t>5</w:t>
            </w:r>
            <w:r>
              <w:rPr>
                <w:rStyle w:val="IndexLink"/>
                <w:rtl w:val="true"/>
              </w:rPr>
              <w:t xml:space="preserve">. </w:t>
            </w:r>
            <w:r>
              <w:rPr>
                <w:rStyle w:val="IndexLink"/>
                <w:rtl w:val="true"/>
              </w:rPr>
              <w:t>امام حسين عليه السلام و شخص يزيد</w:t>
            </w:r>
            <w:r>
              <w:rPr>
                <w:rStyle w:val="IndexLink"/>
                <w:rtl w:val="true"/>
              </w:rPr>
              <w:tab/>
            </w:r>
            <w:r>
              <w:rPr>
                <w:rStyle w:val="IndexLink"/>
              </w:rPr>
              <w:t>81</w:t>
            </w:r>
          </w:hyperlink>
        </w:p>
        <w:p>
          <w:pPr>
            <w:pStyle w:val="Contents3"/>
            <w:tabs>
              <w:tab w:val="clear" w:pos="8459"/>
              <w:tab w:val="right" w:pos="9026" w:leader="dot"/>
            </w:tabs>
            <w:rPr/>
          </w:pPr>
          <w:hyperlink w:anchor="__RefHeading___Toc4484834_3650668749">
            <w:r>
              <w:rPr>
                <w:webHidden/>
                <w:rStyle w:val="IndexLink"/>
              </w:rPr>
              <w:t>6</w:t>
            </w:r>
            <w:r>
              <w:rPr>
                <w:rStyle w:val="IndexLink"/>
                <w:rtl w:val="true"/>
              </w:rPr>
              <w:t xml:space="preserve">. </w:t>
            </w:r>
            <w:r>
              <w:rPr>
                <w:rStyle w:val="IndexLink"/>
                <w:rtl w:val="true"/>
              </w:rPr>
              <w:t>موضع امام حسين عليه السلام برابر طرح ولايت‌عهدي يزيد</w:t>
            </w:r>
            <w:r>
              <w:rPr>
                <w:rStyle w:val="IndexLink"/>
                <w:rtl w:val="true"/>
              </w:rPr>
              <w:tab/>
            </w:r>
            <w:r>
              <w:rPr>
                <w:rStyle w:val="IndexLink"/>
              </w:rPr>
              <w:t>83</w:t>
            </w:r>
          </w:hyperlink>
        </w:p>
        <w:p>
          <w:pPr>
            <w:pStyle w:val="Contents3"/>
            <w:tabs>
              <w:tab w:val="clear" w:pos="8459"/>
              <w:tab w:val="right" w:pos="9026" w:leader="dot"/>
            </w:tabs>
            <w:rPr/>
          </w:pPr>
          <w:hyperlink w:anchor="__RefHeading___Toc4484836_3650668749">
            <w:r>
              <w:rPr>
                <w:webHidden/>
                <w:rStyle w:val="IndexLink"/>
              </w:rPr>
              <w:t>7</w:t>
            </w:r>
            <w:r>
              <w:rPr>
                <w:rStyle w:val="IndexLink"/>
                <w:rtl w:val="true"/>
              </w:rPr>
              <w:t xml:space="preserve">. </w:t>
            </w:r>
            <w:r>
              <w:rPr>
                <w:rStyle w:val="IndexLink"/>
                <w:rtl w:val="true"/>
              </w:rPr>
              <w:t>تصميم امام حسين عليه السلام بر خروج عليه يزيد</w:t>
            </w:r>
            <w:r>
              <w:rPr>
                <w:rStyle w:val="IndexLink"/>
                <w:rtl w:val="true"/>
              </w:rPr>
              <w:tab/>
            </w:r>
            <w:r>
              <w:rPr>
                <w:rStyle w:val="IndexLink"/>
              </w:rPr>
              <w:t>86</w:t>
            </w:r>
          </w:hyperlink>
        </w:p>
        <w:p>
          <w:pPr>
            <w:pStyle w:val="Contents3"/>
            <w:tabs>
              <w:tab w:val="clear" w:pos="8459"/>
              <w:tab w:val="right" w:pos="9026" w:leader="dot"/>
            </w:tabs>
            <w:rPr/>
          </w:pPr>
          <w:hyperlink w:anchor="__RefHeading___Toc4484838_3650668749">
            <w:r>
              <w:rPr>
                <w:webHidden/>
                <w:rStyle w:val="IndexLink"/>
              </w:rPr>
              <w:t>8</w:t>
            </w:r>
            <w:r>
              <w:rPr>
                <w:rStyle w:val="IndexLink"/>
                <w:rtl w:val="true"/>
              </w:rPr>
              <w:t xml:space="preserve">. </w:t>
            </w:r>
            <w:r>
              <w:rPr>
                <w:rStyle w:val="IndexLink"/>
                <w:rtl w:val="true"/>
              </w:rPr>
              <w:t>علت و انگيزه قيام</w:t>
            </w:r>
            <w:r>
              <w:rPr>
                <w:rStyle w:val="IndexLink"/>
                <w:rtl w:val="true"/>
              </w:rPr>
              <w:tab/>
            </w:r>
            <w:r>
              <w:rPr>
                <w:rStyle w:val="IndexLink"/>
              </w:rPr>
              <w:t>88</w:t>
            </w:r>
          </w:hyperlink>
        </w:p>
        <w:p>
          <w:pPr>
            <w:pStyle w:val="Contents3"/>
            <w:tabs>
              <w:tab w:val="clear" w:pos="8459"/>
              <w:tab w:val="right" w:pos="9026" w:leader="dot"/>
            </w:tabs>
            <w:rPr/>
          </w:pPr>
          <w:hyperlink w:anchor="__RefHeading___Toc4484840_3650668749">
            <w:r>
              <w:rPr>
                <w:webHidden/>
                <w:rStyle w:val="IndexLink"/>
              </w:rPr>
              <w:t>9</w:t>
            </w:r>
            <w:r>
              <w:rPr>
                <w:rStyle w:val="IndexLink"/>
                <w:rtl w:val="true"/>
              </w:rPr>
              <w:t xml:space="preserve">. </w:t>
            </w:r>
            <w:r>
              <w:rPr>
                <w:rStyle w:val="IndexLink"/>
                <w:rtl w:val="true"/>
              </w:rPr>
              <w:t>امام حسين عليه السلام و مصلحت‌جويان</w:t>
            </w:r>
            <w:r>
              <w:rPr>
                <w:rStyle w:val="IndexLink"/>
                <w:rtl w:val="true"/>
              </w:rPr>
              <w:tab/>
            </w:r>
            <w:r>
              <w:rPr>
                <w:rStyle w:val="IndexLink"/>
              </w:rPr>
              <w:t>93</w:t>
            </w:r>
          </w:hyperlink>
        </w:p>
        <w:p>
          <w:pPr>
            <w:pStyle w:val="Contents2"/>
            <w:tabs>
              <w:tab w:val="clear" w:pos="8743"/>
              <w:tab w:val="right" w:pos="9026" w:leader="dot"/>
            </w:tabs>
            <w:rPr/>
          </w:pPr>
          <w:hyperlink w:anchor="__RefHeading___Toc4484842_3650668749">
            <w:r>
              <w:rPr>
                <w:webHidden/>
                <w:rStyle w:val="IndexLink"/>
                <w:rtl w:val="true"/>
              </w:rPr>
              <w:t>فصل پنجم</w:t>
            </w:r>
            <w:r>
              <w:rPr>
                <w:rStyle w:val="IndexLink"/>
                <w:rtl w:val="true"/>
              </w:rPr>
              <w:t xml:space="preserve">: </w:t>
            </w:r>
            <w:r>
              <w:rPr>
                <w:rStyle w:val="IndexLink"/>
                <w:rtl w:val="true"/>
              </w:rPr>
              <w:t>امام حسين عليه السلام و واقعه عاشورا</w:t>
            </w:r>
            <w:r>
              <w:rPr>
                <w:rStyle w:val="IndexLink"/>
                <w:rtl w:val="true"/>
              </w:rPr>
              <w:tab/>
            </w:r>
            <w:r>
              <w:rPr>
                <w:rStyle w:val="IndexLink"/>
              </w:rPr>
              <w:t>97</w:t>
            </w:r>
          </w:hyperlink>
        </w:p>
        <w:p>
          <w:pPr>
            <w:pStyle w:val="Contents3"/>
            <w:tabs>
              <w:tab w:val="clear" w:pos="8459"/>
              <w:tab w:val="right" w:pos="9026" w:leader="dot"/>
            </w:tabs>
            <w:rPr/>
          </w:pPr>
          <w:hyperlink w:anchor="__RefHeading___Toc4484844_3650668749">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4484846_3650668749">
            <w:r>
              <w:rPr>
                <w:webHidden/>
                <w:rStyle w:val="IndexLink"/>
              </w:rPr>
              <w:t>1</w:t>
            </w:r>
            <w:r>
              <w:rPr>
                <w:rStyle w:val="IndexLink"/>
                <w:rtl w:val="true"/>
              </w:rPr>
              <w:t xml:space="preserve">. </w:t>
            </w:r>
            <w:r>
              <w:rPr>
                <w:rStyle w:val="IndexLink"/>
                <w:rtl w:val="true"/>
              </w:rPr>
              <w:t>مسير حركت امام حسين عليه السلام از مكه تا كربلا</w:t>
            </w:r>
            <w:r>
              <w:rPr>
                <w:rStyle w:val="IndexLink"/>
                <w:rtl w:val="true"/>
              </w:rPr>
              <w:tab/>
            </w:r>
            <w:r>
              <w:rPr>
                <w:rStyle w:val="IndexLink"/>
              </w:rPr>
              <w:t>97</w:t>
            </w:r>
          </w:hyperlink>
        </w:p>
        <w:p>
          <w:pPr>
            <w:pStyle w:val="Contents3"/>
            <w:tabs>
              <w:tab w:val="clear" w:pos="8459"/>
              <w:tab w:val="right" w:pos="9026" w:leader="dot"/>
            </w:tabs>
            <w:rPr/>
          </w:pPr>
          <w:hyperlink w:anchor="__RefHeading___Toc4484848_3650668749">
            <w:r>
              <w:rPr>
                <w:webHidden/>
                <w:rStyle w:val="IndexLink"/>
              </w:rPr>
              <w:t>2</w:t>
            </w:r>
            <w:r>
              <w:rPr>
                <w:rStyle w:val="IndexLink"/>
                <w:rtl w:val="true"/>
              </w:rPr>
              <w:t xml:space="preserve">. </w:t>
            </w:r>
            <w:r>
              <w:rPr>
                <w:rStyle w:val="IndexLink"/>
                <w:rtl w:val="true"/>
              </w:rPr>
              <w:t>امام حسين عليه السلام در كربلا</w:t>
            </w:r>
            <w:r>
              <w:rPr>
                <w:rStyle w:val="IndexLink"/>
                <w:rtl w:val="true"/>
              </w:rPr>
              <w:tab/>
            </w:r>
            <w:r>
              <w:rPr>
                <w:rStyle w:val="IndexLink"/>
              </w:rPr>
              <w:t>102</w:t>
            </w:r>
          </w:hyperlink>
        </w:p>
        <w:p>
          <w:pPr>
            <w:pStyle w:val="Contents4"/>
            <w:tabs>
              <w:tab w:val="clear" w:pos="8176"/>
              <w:tab w:val="right" w:pos="9026" w:leader="dot"/>
            </w:tabs>
            <w:rPr/>
          </w:pPr>
          <w:hyperlink w:anchor="__RefHeading___Toc4484850_3650668749">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4484852_3650668749">
            <w:r>
              <w:rPr>
                <w:webHidden/>
                <w:rStyle w:val="IndexLink"/>
                <w:rtl w:val="true"/>
              </w:rPr>
              <w:t>الف</w:t>
            </w:r>
            <w:r>
              <w:rPr>
                <w:rStyle w:val="IndexLink"/>
                <w:rtl w:val="true"/>
              </w:rPr>
              <w:t xml:space="preserve">) </w:t>
            </w:r>
            <w:r>
              <w:rPr>
                <w:rStyle w:val="IndexLink"/>
                <w:rtl w:val="true"/>
              </w:rPr>
              <w:t>اتمام حجت با دشمن</w:t>
            </w:r>
            <w:r>
              <w:rPr>
                <w:rStyle w:val="IndexLink"/>
                <w:rtl w:val="true"/>
              </w:rPr>
              <w:tab/>
            </w:r>
            <w:r>
              <w:rPr>
                <w:rStyle w:val="IndexLink"/>
              </w:rPr>
              <w:t>102</w:t>
            </w:r>
          </w:hyperlink>
        </w:p>
        <w:p>
          <w:pPr>
            <w:pStyle w:val="Contents4"/>
            <w:tabs>
              <w:tab w:val="clear" w:pos="8176"/>
              <w:tab w:val="right" w:pos="9026" w:leader="dot"/>
            </w:tabs>
            <w:rPr/>
          </w:pPr>
          <w:hyperlink w:anchor="__RefHeading___Toc4484854_3650668749">
            <w:r>
              <w:rPr>
                <w:webHidden/>
                <w:rStyle w:val="IndexLink"/>
                <w:rtl w:val="true"/>
              </w:rPr>
              <w:t>ب</w:t>
            </w:r>
            <w:r>
              <w:rPr>
                <w:rStyle w:val="IndexLink"/>
                <w:rtl w:val="true"/>
              </w:rPr>
              <w:t xml:space="preserve">) </w:t>
            </w:r>
            <w:r>
              <w:rPr>
                <w:rStyle w:val="IndexLink"/>
                <w:rtl w:val="true"/>
              </w:rPr>
              <w:t>سخنان امام حسين عليه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4484856_3650668749">
            <w:r>
              <w:rPr>
                <w:webHidden/>
                <w:rStyle w:val="IndexLink"/>
                <w:rtl w:val="true"/>
              </w:rPr>
              <w:t>ج</w:t>
            </w:r>
            <w:r>
              <w:rPr>
                <w:rStyle w:val="IndexLink"/>
                <w:rtl w:val="true"/>
              </w:rPr>
              <w:t xml:space="preserve">) </w:t>
            </w:r>
            <w:r>
              <w:rPr>
                <w:rStyle w:val="IndexLink"/>
                <w:rtl w:val="true"/>
              </w:rPr>
              <w:t>سخنان زهير بن قين</w:t>
            </w:r>
            <w:r>
              <w:rPr>
                <w:rStyle w:val="IndexLink"/>
                <w:rtl w:val="true"/>
              </w:rPr>
              <w:tab/>
            </w:r>
            <w:r>
              <w:rPr>
                <w:rStyle w:val="IndexLink"/>
              </w:rPr>
              <w:t>105</w:t>
            </w:r>
          </w:hyperlink>
        </w:p>
        <w:p>
          <w:pPr>
            <w:pStyle w:val="Contents4"/>
            <w:tabs>
              <w:tab w:val="clear" w:pos="8176"/>
              <w:tab w:val="right" w:pos="9026" w:leader="dot"/>
            </w:tabs>
            <w:rPr/>
          </w:pPr>
          <w:hyperlink w:anchor="__RefHeading___Toc4484858_3650668749">
            <w:r>
              <w:rPr>
                <w:webHidden/>
                <w:rStyle w:val="IndexLink"/>
                <w:rtl w:val="true"/>
              </w:rPr>
              <w:t>د</w:t>
            </w:r>
            <w:r>
              <w:rPr>
                <w:rStyle w:val="IndexLink"/>
                <w:rtl w:val="true"/>
              </w:rPr>
              <w:t xml:space="preserve">) </w:t>
            </w:r>
            <w:r>
              <w:rPr>
                <w:rStyle w:val="IndexLink"/>
                <w:rtl w:val="true"/>
              </w:rPr>
              <w:t>تحول حرّ بن يزيد رياحي</w:t>
            </w:r>
            <w:r>
              <w:rPr>
                <w:rStyle w:val="IndexLink"/>
                <w:rtl w:val="true"/>
              </w:rPr>
              <w:tab/>
            </w:r>
            <w:r>
              <w:rPr>
                <w:rStyle w:val="IndexLink"/>
              </w:rPr>
              <w:t>106</w:t>
            </w:r>
          </w:hyperlink>
        </w:p>
        <w:p>
          <w:pPr>
            <w:pStyle w:val="Contents4"/>
            <w:tabs>
              <w:tab w:val="clear" w:pos="8176"/>
              <w:tab w:val="right" w:pos="9026" w:leader="dot"/>
            </w:tabs>
            <w:rPr/>
          </w:pPr>
          <w:hyperlink w:anchor="__RefHeading___Toc4484860_3650668749">
            <w:r>
              <w:rPr>
                <w:webHidden/>
                <w:rStyle w:val="IndexLink"/>
                <w:rtl w:val="true"/>
              </w:rPr>
              <w:t>هـ</w:t>
            </w:r>
            <w:r>
              <w:rPr>
                <w:rStyle w:val="IndexLink"/>
                <w:rtl w:val="true"/>
              </w:rPr>
              <w:t xml:space="preserve">) </w:t>
            </w:r>
            <w:r>
              <w:rPr>
                <w:rStyle w:val="IndexLink"/>
                <w:rtl w:val="true"/>
              </w:rPr>
              <w:t>شهادت ياران امام حسين عليه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4484862_3650668749">
            <w:r>
              <w:rPr>
                <w:webHidden/>
                <w:rStyle w:val="IndexLink"/>
                <w:rtl w:val="true"/>
              </w:rPr>
              <w:t>و</w:t>
            </w:r>
            <w:r>
              <w:rPr>
                <w:rStyle w:val="IndexLink"/>
                <w:rtl w:val="true"/>
              </w:rPr>
              <w:t xml:space="preserve">) </w:t>
            </w:r>
            <w:r>
              <w:rPr>
                <w:rStyle w:val="IndexLink"/>
                <w:rtl w:val="true"/>
              </w:rPr>
              <w:t>ياران پيامبر در ركاب امام حسين عليه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4484864_3650668749">
            <w:r>
              <w:rPr>
                <w:webHidden/>
                <w:rStyle w:val="IndexLink"/>
                <w:rtl w:val="true"/>
              </w:rPr>
              <w:t>ز</w:t>
            </w:r>
            <w:r>
              <w:rPr>
                <w:rStyle w:val="IndexLink"/>
                <w:rtl w:val="true"/>
              </w:rPr>
              <w:t xml:space="preserve">) </w:t>
            </w:r>
            <w:r>
              <w:rPr>
                <w:rStyle w:val="IndexLink"/>
                <w:rtl w:val="true"/>
              </w:rPr>
              <w:t>شهادت بني‌هاشم</w:t>
            </w:r>
            <w:r>
              <w:rPr>
                <w:rStyle w:val="IndexLink"/>
                <w:rtl w:val="true"/>
              </w:rPr>
              <w:tab/>
            </w:r>
            <w:r>
              <w:rPr>
                <w:rStyle w:val="IndexLink"/>
              </w:rPr>
              <w:t>108</w:t>
            </w:r>
          </w:hyperlink>
        </w:p>
        <w:p>
          <w:pPr>
            <w:pStyle w:val="Contents4"/>
            <w:tabs>
              <w:tab w:val="clear" w:pos="8176"/>
              <w:tab w:val="right" w:pos="9026" w:leader="dot"/>
            </w:tabs>
            <w:rPr/>
          </w:pPr>
          <w:hyperlink w:anchor="__RefHeading___Toc4484866_3650668749">
            <w:r>
              <w:rPr>
                <w:webHidden/>
                <w:rStyle w:val="IndexLink"/>
                <w:rtl w:val="true"/>
              </w:rPr>
              <w:t>ح</w:t>
            </w:r>
            <w:r>
              <w:rPr>
                <w:rStyle w:val="IndexLink"/>
                <w:rtl w:val="true"/>
              </w:rPr>
              <w:t xml:space="preserve">) </w:t>
            </w:r>
            <w:r>
              <w:rPr>
                <w:rStyle w:val="IndexLink"/>
                <w:rtl w:val="true"/>
              </w:rPr>
              <w:t>چگونگي شهادت امام حسين عليه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4484868_3650668749">
            <w:r>
              <w:rPr>
                <w:webHidden/>
                <w:rStyle w:val="IndexLink"/>
                <w:rtl w:val="true"/>
              </w:rPr>
              <w:t>ط</w:t>
            </w:r>
            <w:r>
              <w:rPr>
                <w:rStyle w:val="IndexLink"/>
                <w:rtl w:val="true"/>
              </w:rPr>
              <w:t xml:space="preserve">) </w:t>
            </w:r>
            <w:r>
              <w:rPr>
                <w:rStyle w:val="IndexLink"/>
                <w:rtl w:val="true"/>
              </w:rPr>
              <w:t>تعداد شهداي كربلا</w:t>
            </w:r>
            <w:r>
              <w:rPr>
                <w:rStyle w:val="IndexLink"/>
                <w:rtl w:val="true"/>
              </w:rPr>
              <w:tab/>
            </w:r>
            <w:r>
              <w:rPr>
                <w:rStyle w:val="IndexLink"/>
              </w:rPr>
              <w:t>116</w:t>
            </w:r>
          </w:hyperlink>
        </w:p>
        <w:p>
          <w:pPr>
            <w:pStyle w:val="Contents4"/>
            <w:tabs>
              <w:tab w:val="clear" w:pos="8176"/>
              <w:tab w:val="right" w:pos="9026" w:leader="dot"/>
            </w:tabs>
            <w:rPr/>
          </w:pPr>
          <w:hyperlink w:anchor="__RefHeading___Toc4484870_3650668749">
            <w:r>
              <w:rPr>
                <w:webHidden/>
                <w:rStyle w:val="IndexLink"/>
                <w:rtl w:val="true"/>
              </w:rPr>
              <w:t>ي</w:t>
            </w:r>
            <w:r>
              <w:rPr>
                <w:rStyle w:val="IndexLink"/>
                <w:rtl w:val="true"/>
              </w:rPr>
              <w:t xml:space="preserve">) </w:t>
            </w:r>
            <w:r>
              <w:rPr>
                <w:rStyle w:val="IndexLink"/>
                <w:rtl w:val="true"/>
              </w:rPr>
              <w:t>عظمت قتل حسين عليه 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4484872_3650668749">
            <w:r>
              <w:rPr>
                <w:webHidden/>
                <w:rStyle w:val="IndexLink"/>
                <w:rtl w:val="true"/>
              </w:rPr>
              <w:t>ك</w:t>
            </w:r>
            <w:r>
              <w:rPr>
                <w:rStyle w:val="IndexLink"/>
                <w:rtl w:val="true"/>
              </w:rPr>
              <w:t xml:space="preserve">) </w:t>
            </w:r>
            <w:r>
              <w:rPr>
                <w:rStyle w:val="IndexLink"/>
                <w:rtl w:val="true"/>
              </w:rPr>
              <w:t>حزن رسول خدا صلي الله عليه و آله در عالم برزخ</w:t>
            </w:r>
            <w:r>
              <w:rPr>
                <w:rStyle w:val="IndexLink"/>
                <w:rtl w:val="true"/>
              </w:rPr>
              <w:tab/>
            </w:r>
            <w:r>
              <w:rPr>
                <w:rStyle w:val="IndexLink"/>
              </w:rPr>
              <w:t>117</w:t>
            </w:r>
          </w:hyperlink>
        </w:p>
        <w:p>
          <w:pPr>
            <w:pStyle w:val="Contents3"/>
            <w:tabs>
              <w:tab w:val="clear" w:pos="8459"/>
              <w:tab w:val="right" w:pos="9026" w:leader="dot"/>
            </w:tabs>
            <w:rPr/>
          </w:pPr>
          <w:hyperlink w:anchor="__RefHeading___Toc4484874_3650668749">
            <w:r>
              <w:rPr>
                <w:webHidden/>
                <w:rStyle w:val="IndexLink"/>
              </w:rPr>
              <w:t>3</w:t>
            </w:r>
            <w:r>
              <w:rPr>
                <w:rStyle w:val="IndexLink"/>
                <w:rtl w:val="true"/>
              </w:rPr>
              <w:t xml:space="preserve">. </w:t>
            </w:r>
            <w:r>
              <w:rPr>
                <w:rStyle w:val="IndexLink"/>
                <w:rtl w:val="true"/>
              </w:rPr>
              <w:t>وقايع پس از شهادت</w:t>
            </w:r>
            <w:r>
              <w:rPr>
                <w:rStyle w:val="IndexLink"/>
                <w:rtl w:val="true"/>
              </w:rPr>
              <w:tab/>
            </w:r>
            <w:r>
              <w:rPr>
                <w:rStyle w:val="IndexLink"/>
              </w:rPr>
              <w:t>118</w:t>
            </w:r>
          </w:hyperlink>
        </w:p>
        <w:p>
          <w:pPr>
            <w:pStyle w:val="Contents4"/>
            <w:tabs>
              <w:tab w:val="clear" w:pos="8176"/>
              <w:tab w:val="right" w:pos="9026" w:leader="dot"/>
            </w:tabs>
            <w:rPr/>
          </w:pPr>
          <w:hyperlink w:anchor="__RefHeading___Toc4484876_365066874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4484878_3650668749">
            <w:r>
              <w:rPr>
                <w:webHidden/>
                <w:rStyle w:val="IndexLink"/>
                <w:rtl w:val="true"/>
              </w:rPr>
              <w:t>الف</w:t>
            </w:r>
            <w:r>
              <w:rPr>
                <w:rStyle w:val="IndexLink"/>
                <w:rtl w:val="true"/>
              </w:rPr>
              <w:t xml:space="preserve">) </w:t>
            </w:r>
            <w:r>
              <w:rPr>
                <w:rStyle w:val="IndexLink"/>
                <w:rtl w:val="true"/>
              </w:rPr>
              <w:t>عكس العمل صحابه در برابر قتل حسين عليه السلام</w:t>
            </w:r>
            <w:r>
              <w:rPr>
                <w:rStyle w:val="IndexLink"/>
                <w:rtl w:val="true"/>
              </w:rPr>
              <w:tab/>
            </w:r>
            <w:r>
              <w:rPr>
                <w:rStyle w:val="IndexLink"/>
              </w:rPr>
              <w:t>118</w:t>
            </w:r>
          </w:hyperlink>
        </w:p>
        <w:p>
          <w:pPr>
            <w:pStyle w:val="Contents5"/>
            <w:tabs>
              <w:tab w:val="clear" w:pos="7892"/>
              <w:tab w:val="right" w:pos="9026" w:leader="dot"/>
            </w:tabs>
            <w:rPr/>
          </w:pPr>
          <w:hyperlink w:anchor="__RefHeading___Toc4484880_3650668749">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4484882_3650668749">
            <w:r>
              <w:rPr>
                <w:webHidden/>
                <w:rStyle w:val="IndexLink"/>
                <w:rtl w:val="true"/>
              </w:rPr>
              <w:t>يك ـ ام المومنين ام سَلَمه</w:t>
            </w:r>
            <w:r>
              <w:rPr>
                <w:rStyle w:val="IndexLink"/>
                <w:rtl w:val="true"/>
              </w:rPr>
              <w:tab/>
            </w:r>
            <w:r>
              <w:rPr>
                <w:rStyle w:val="IndexLink"/>
              </w:rPr>
              <w:t>118</w:t>
            </w:r>
          </w:hyperlink>
        </w:p>
        <w:p>
          <w:pPr>
            <w:pStyle w:val="Contents5"/>
            <w:tabs>
              <w:tab w:val="clear" w:pos="7892"/>
              <w:tab w:val="right" w:pos="9026" w:leader="dot"/>
            </w:tabs>
            <w:rPr/>
          </w:pPr>
          <w:hyperlink w:anchor="__RefHeading___Toc4484884_3650668749">
            <w:r>
              <w:rPr>
                <w:webHidden/>
                <w:rStyle w:val="IndexLink"/>
                <w:rtl w:val="true"/>
              </w:rPr>
              <w:t>دو ـ عبدالله بن عباس</w:t>
            </w:r>
            <w:r>
              <w:rPr>
                <w:rStyle w:val="IndexLink"/>
                <w:rtl w:val="true"/>
              </w:rPr>
              <w:tab/>
            </w:r>
            <w:r>
              <w:rPr>
                <w:rStyle w:val="IndexLink"/>
              </w:rPr>
              <w:t>119</w:t>
            </w:r>
          </w:hyperlink>
        </w:p>
        <w:p>
          <w:pPr>
            <w:pStyle w:val="Contents5"/>
            <w:tabs>
              <w:tab w:val="clear" w:pos="7892"/>
              <w:tab w:val="right" w:pos="9026" w:leader="dot"/>
            </w:tabs>
            <w:rPr/>
          </w:pPr>
          <w:hyperlink w:anchor="__RefHeading___Toc4484886_3650668749">
            <w:r>
              <w:rPr>
                <w:webHidden/>
                <w:rStyle w:val="IndexLink"/>
                <w:rtl w:val="true"/>
              </w:rPr>
              <w:t>سه ـ عبدالله بن جعفر طيار</w:t>
            </w:r>
            <w:r>
              <w:rPr>
                <w:rStyle w:val="IndexLink"/>
                <w:rtl w:val="true"/>
              </w:rPr>
              <w:tab/>
            </w:r>
            <w:r>
              <w:rPr>
                <w:rStyle w:val="IndexLink"/>
              </w:rPr>
              <w:t>119</w:t>
            </w:r>
          </w:hyperlink>
        </w:p>
        <w:p>
          <w:pPr>
            <w:pStyle w:val="Contents5"/>
            <w:tabs>
              <w:tab w:val="clear" w:pos="7892"/>
              <w:tab w:val="right" w:pos="9026" w:leader="dot"/>
            </w:tabs>
            <w:rPr/>
          </w:pPr>
          <w:hyperlink w:anchor="__RefHeading___Toc4484888_3650668749">
            <w:r>
              <w:rPr>
                <w:webHidden/>
                <w:rStyle w:val="IndexLink"/>
                <w:rtl w:val="true"/>
              </w:rPr>
              <w:t>چهار ـ واثلة بن اسقع</w:t>
            </w:r>
            <w:r>
              <w:rPr>
                <w:rStyle w:val="IndexLink"/>
                <w:rtl w:val="true"/>
              </w:rPr>
              <w:tab/>
            </w:r>
            <w:r>
              <w:rPr>
                <w:rStyle w:val="IndexLink"/>
              </w:rPr>
              <w:t>120</w:t>
            </w:r>
          </w:hyperlink>
        </w:p>
        <w:p>
          <w:pPr>
            <w:pStyle w:val="Contents5"/>
            <w:tabs>
              <w:tab w:val="clear" w:pos="7892"/>
              <w:tab w:val="right" w:pos="9026" w:leader="dot"/>
            </w:tabs>
            <w:rPr/>
          </w:pPr>
          <w:hyperlink w:anchor="__RefHeading___Toc4484890_3650668749">
            <w:r>
              <w:rPr>
                <w:webHidden/>
                <w:rStyle w:val="IndexLink"/>
                <w:rtl w:val="true"/>
              </w:rPr>
              <w:t>پنج ـ أنس بن مالك</w:t>
            </w:r>
            <w:r>
              <w:rPr>
                <w:rStyle w:val="IndexLink"/>
                <w:rtl w:val="true"/>
              </w:rPr>
              <w:tab/>
            </w:r>
            <w:r>
              <w:rPr>
                <w:rStyle w:val="IndexLink"/>
              </w:rPr>
              <w:t>121</w:t>
            </w:r>
          </w:hyperlink>
        </w:p>
        <w:p>
          <w:pPr>
            <w:pStyle w:val="Contents5"/>
            <w:tabs>
              <w:tab w:val="clear" w:pos="7892"/>
              <w:tab w:val="right" w:pos="9026" w:leader="dot"/>
            </w:tabs>
            <w:rPr/>
          </w:pPr>
          <w:hyperlink w:anchor="__RefHeading___Toc4484892_3650668749">
            <w:r>
              <w:rPr>
                <w:webHidden/>
                <w:rStyle w:val="IndexLink"/>
                <w:rtl w:val="true"/>
              </w:rPr>
              <w:t>شش ـ عبدالله بن عمر</w:t>
            </w:r>
            <w:r>
              <w:rPr>
                <w:rStyle w:val="IndexLink"/>
                <w:rtl w:val="true"/>
              </w:rPr>
              <w:tab/>
            </w:r>
            <w:r>
              <w:rPr>
                <w:rStyle w:val="IndexLink"/>
              </w:rPr>
              <w:t>121</w:t>
            </w:r>
          </w:hyperlink>
        </w:p>
        <w:p>
          <w:pPr>
            <w:pStyle w:val="Contents5"/>
            <w:tabs>
              <w:tab w:val="clear" w:pos="7892"/>
              <w:tab w:val="right" w:pos="9026" w:leader="dot"/>
            </w:tabs>
            <w:rPr/>
          </w:pPr>
          <w:hyperlink w:anchor="__RefHeading___Toc4484894_3650668749">
            <w:r>
              <w:rPr>
                <w:webHidden/>
                <w:rStyle w:val="IndexLink"/>
                <w:rtl w:val="true"/>
              </w:rPr>
              <w:t>هفت ـ زيد بن أرقم</w:t>
            </w:r>
            <w:r>
              <w:rPr>
                <w:rStyle w:val="IndexLink"/>
                <w:rtl w:val="true"/>
              </w:rPr>
              <w:tab/>
            </w:r>
            <w:r>
              <w:rPr>
                <w:rStyle w:val="IndexLink"/>
              </w:rPr>
              <w:t>121</w:t>
            </w:r>
          </w:hyperlink>
        </w:p>
        <w:p>
          <w:pPr>
            <w:pStyle w:val="Contents5"/>
            <w:tabs>
              <w:tab w:val="clear" w:pos="7892"/>
              <w:tab w:val="right" w:pos="9026" w:leader="dot"/>
            </w:tabs>
            <w:rPr/>
          </w:pPr>
          <w:hyperlink w:anchor="__RefHeading___Toc4484896_3650668749">
            <w:r>
              <w:rPr>
                <w:webHidden/>
                <w:rStyle w:val="IndexLink"/>
                <w:rtl w:val="true"/>
              </w:rPr>
              <w:t>هشت ـ ابو‌برزة اسلمي</w:t>
            </w:r>
            <w:r>
              <w:rPr>
                <w:rStyle w:val="IndexLink"/>
                <w:rtl w:val="true"/>
              </w:rPr>
              <w:tab/>
            </w:r>
            <w:r>
              <w:rPr>
                <w:rStyle w:val="IndexLink"/>
              </w:rPr>
              <w:t>122</w:t>
            </w:r>
          </w:hyperlink>
        </w:p>
        <w:p>
          <w:pPr>
            <w:pStyle w:val="Contents4"/>
            <w:tabs>
              <w:tab w:val="clear" w:pos="8176"/>
              <w:tab w:val="right" w:pos="9026" w:leader="dot"/>
            </w:tabs>
            <w:rPr/>
          </w:pPr>
          <w:hyperlink w:anchor="__RefHeading___Toc4484898_3650668749">
            <w:r>
              <w:rPr>
                <w:webHidden/>
                <w:rStyle w:val="IndexLink"/>
                <w:rtl w:val="true"/>
              </w:rPr>
              <w:t>ب</w:t>
            </w:r>
            <w:r>
              <w:rPr>
                <w:rStyle w:val="IndexLink"/>
                <w:rtl w:val="true"/>
              </w:rPr>
              <w:t xml:space="preserve">) </w:t>
            </w:r>
            <w:r>
              <w:rPr>
                <w:rStyle w:val="IndexLink"/>
                <w:rtl w:val="true"/>
              </w:rPr>
              <w:t>عكس‌العمل مردم شهر‌هاي معروف</w:t>
            </w:r>
            <w:r>
              <w:rPr>
                <w:rStyle w:val="IndexLink"/>
                <w:rtl w:val="true"/>
              </w:rPr>
              <w:tab/>
            </w:r>
            <w:r>
              <w:rPr>
                <w:rStyle w:val="IndexLink"/>
              </w:rPr>
              <w:t>123</w:t>
            </w:r>
          </w:hyperlink>
        </w:p>
        <w:p>
          <w:pPr>
            <w:pStyle w:val="Contents5"/>
            <w:tabs>
              <w:tab w:val="clear" w:pos="7892"/>
              <w:tab w:val="right" w:pos="9026" w:leader="dot"/>
            </w:tabs>
            <w:rPr/>
          </w:pPr>
          <w:hyperlink w:anchor="__RefHeading___Toc4484900_3650668749">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4484902_3650668749">
            <w:r>
              <w:rPr>
                <w:webHidden/>
                <w:rStyle w:val="IndexLink"/>
                <w:rtl w:val="true"/>
              </w:rPr>
              <w:t>يك ـ كوفيان</w:t>
            </w:r>
            <w:r>
              <w:rPr>
                <w:rStyle w:val="IndexLink"/>
                <w:rtl w:val="true"/>
              </w:rPr>
              <w:tab/>
            </w:r>
            <w:r>
              <w:rPr>
                <w:rStyle w:val="IndexLink"/>
              </w:rPr>
              <w:t>123</w:t>
            </w:r>
          </w:hyperlink>
        </w:p>
        <w:p>
          <w:pPr>
            <w:pStyle w:val="Contents5"/>
            <w:tabs>
              <w:tab w:val="clear" w:pos="7892"/>
              <w:tab w:val="right" w:pos="9026" w:leader="dot"/>
            </w:tabs>
            <w:rPr/>
          </w:pPr>
          <w:hyperlink w:anchor="__RefHeading___Toc4484904_3650668749">
            <w:r>
              <w:rPr>
                <w:webHidden/>
                <w:rStyle w:val="IndexLink"/>
                <w:rtl w:val="true"/>
              </w:rPr>
              <w:t>دو ـ مدينه</w:t>
            </w:r>
            <w:r>
              <w:rPr>
                <w:rStyle w:val="IndexLink"/>
                <w:rtl w:val="true"/>
              </w:rPr>
              <w:tab/>
            </w:r>
            <w:r>
              <w:rPr>
                <w:rStyle w:val="IndexLink"/>
              </w:rPr>
              <w:t>123</w:t>
            </w:r>
          </w:hyperlink>
        </w:p>
        <w:p>
          <w:pPr>
            <w:pStyle w:val="Contents5"/>
            <w:tabs>
              <w:tab w:val="clear" w:pos="7892"/>
              <w:tab w:val="right" w:pos="9026" w:leader="dot"/>
            </w:tabs>
            <w:rPr/>
          </w:pPr>
          <w:hyperlink w:anchor="__RefHeading___Toc4484906_3650668749">
            <w:r>
              <w:rPr>
                <w:webHidden/>
                <w:rStyle w:val="IndexLink"/>
                <w:rtl w:val="true"/>
              </w:rPr>
              <w:t>سه ـ مكه</w:t>
            </w:r>
            <w:r>
              <w:rPr>
                <w:rStyle w:val="IndexLink"/>
                <w:rtl w:val="true"/>
              </w:rPr>
              <w:tab/>
            </w:r>
            <w:r>
              <w:rPr>
                <w:rStyle w:val="IndexLink"/>
              </w:rPr>
              <w:t>123</w:t>
            </w:r>
          </w:hyperlink>
        </w:p>
        <w:p>
          <w:pPr>
            <w:pStyle w:val="Contents5"/>
            <w:tabs>
              <w:tab w:val="clear" w:pos="7892"/>
              <w:tab w:val="right" w:pos="9026" w:leader="dot"/>
            </w:tabs>
            <w:rPr/>
          </w:pPr>
          <w:hyperlink w:anchor="__RefHeading___Toc4484908_3650668749">
            <w:r>
              <w:rPr>
                <w:webHidden/>
                <w:rStyle w:val="IndexLink"/>
                <w:rtl w:val="true"/>
              </w:rPr>
              <w:t>ج</w:t>
            </w:r>
            <w:r>
              <w:rPr>
                <w:rStyle w:val="IndexLink"/>
                <w:rtl w:val="true"/>
              </w:rPr>
              <w:t xml:space="preserve">) </w:t>
            </w:r>
            <w:r>
              <w:rPr>
                <w:rStyle w:val="IndexLink"/>
                <w:rtl w:val="true"/>
              </w:rPr>
              <w:t>پشيمانان</w:t>
            </w:r>
            <w:r>
              <w:rPr>
                <w:rStyle w:val="IndexLink"/>
                <w:rtl w:val="true"/>
              </w:rPr>
              <w:tab/>
            </w:r>
            <w:r>
              <w:rPr>
                <w:rStyle w:val="IndexLink"/>
              </w:rPr>
              <w:t>123</w:t>
            </w:r>
          </w:hyperlink>
        </w:p>
        <w:p>
          <w:pPr>
            <w:pStyle w:val="Contents5"/>
            <w:tabs>
              <w:tab w:val="clear" w:pos="7892"/>
              <w:tab w:val="right" w:pos="9026" w:leader="dot"/>
            </w:tabs>
            <w:rPr/>
          </w:pPr>
          <w:hyperlink w:anchor="__RefHeading___Toc4484910_3650668749">
            <w:r>
              <w:rPr>
                <w:webHidden/>
                <w:rStyle w:val="IndexLink"/>
                <w:rtl w:val="true"/>
              </w:rPr>
              <w:t>يك ـ ضحاك بن عبدالله مشرقي</w:t>
            </w:r>
            <w:r>
              <w:rPr>
                <w:rStyle w:val="IndexLink"/>
                <w:rtl w:val="true"/>
              </w:rPr>
              <w:tab/>
            </w:r>
            <w:r>
              <w:rPr>
                <w:rStyle w:val="IndexLink"/>
              </w:rPr>
              <w:t>124</w:t>
            </w:r>
          </w:hyperlink>
        </w:p>
        <w:p>
          <w:pPr>
            <w:pStyle w:val="Contents5"/>
            <w:tabs>
              <w:tab w:val="clear" w:pos="7892"/>
              <w:tab w:val="right" w:pos="9026" w:leader="dot"/>
            </w:tabs>
            <w:rPr/>
          </w:pPr>
          <w:hyperlink w:anchor="__RefHeading___Toc4484912_3650668749">
            <w:r>
              <w:rPr>
                <w:webHidden/>
                <w:rStyle w:val="IndexLink"/>
                <w:rtl w:val="true"/>
              </w:rPr>
              <w:t>دو ـ بشر بن غالب اسدي</w:t>
            </w:r>
            <w:r>
              <w:rPr>
                <w:rStyle w:val="IndexLink"/>
                <w:rtl w:val="true"/>
              </w:rPr>
              <w:tab/>
            </w:r>
            <w:r>
              <w:rPr>
                <w:rStyle w:val="IndexLink"/>
              </w:rPr>
              <w:t>126</w:t>
            </w:r>
          </w:hyperlink>
        </w:p>
        <w:p>
          <w:pPr>
            <w:pStyle w:val="Contents5"/>
            <w:tabs>
              <w:tab w:val="clear" w:pos="7892"/>
              <w:tab w:val="right" w:pos="9026" w:leader="dot"/>
            </w:tabs>
            <w:rPr/>
          </w:pPr>
          <w:hyperlink w:anchor="__RefHeading___Toc4484914_3650668749">
            <w:r>
              <w:rPr>
                <w:webHidden/>
                <w:rStyle w:val="IndexLink"/>
                <w:rtl w:val="true"/>
              </w:rPr>
              <w:t>‌</w:t>
            </w:r>
            <w:r>
              <w:rPr>
                <w:rStyle w:val="IndexLink"/>
                <w:rtl w:val="true"/>
              </w:rPr>
              <w:t>سه ـ عبيدالله بن حر جعفي</w:t>
            </w:r>
            <w:r>
              <w:rPr>
                <w:rStyle w:val="IndexLink"/>
                <w:rtl w:val="true"/>
              </w:rPr>
              <w:tab/>
            </w:r>
            <w:r>
              <w:rPr>
                <w:rStyle w:val="IndexLink"/>
              </w:rPr>
              <w:t>127</w:t>
            </w:r>
          </w:hyperlink>
        </w:p>
        <w:p>
          <w:pPr>
            <w:pStyle w:val="Contents5"/>
            <w:tabs>
              <w:tab w:val="clear" w:pos="7892"/>
              <w:tab w:val="right" w:pos="9026" w:leader="dot"/>
            </w:tabs>
            <w:rPr/>
          </w:pPr>
          <w:hyperlink w:anchor="__RefHeading___Toc4484916_3650668749">
            <w:r>
              <w:rPr>
                <w:webHidden/>
                <w:rStyle w:val="IndexLink"/>
                <w:rtl w:val="true"/>
              </w:rPr>
              <w:t>چهارـ فراس بن جعدة بن هبيرة مخزومي‌</w:t>
            </w:r>
            <w:r>
              <w:rPr>
                <w:rStyle w:val="IndexLink"/>
                <w:rtl w:val="true"/>
              </w:rPr>
              <w:tab/>
            </w:r>
            <w:r>
              <w:rPr>
                <w:rStyle w:val="IndexLink"/>
              </w:rPr>
              <w:t>128</w:t>
            </w:r>
          </w:hyperlink>
        </w:p>
        <w:p>
          <w:pPr>
            <w:pStyle w:val="Contents4"/>
            <w:tabs>
              <w:tab w:val="clear" w:pos="8176"/>
              <w:tab w:val="right" w:pos="9026" w:leader="dot"/>
            </w:tabs>
            <w:rPr/>
          </w:pPr>
          <w:hyperlink w:anchor="__RefHeading___Toc4484918_3650668749">
            <w:r>
              <w:rPr>
                <w:webHidden/>
                <w:rStyle w:val="IndexLink"/>
                <w:rtl w:val="true"/>
              </w:rPr>
              <w:t>د</w:t>
            </w:r>
            <w:r>
              <w:rPr>
                <w:rStyle w:val="IndexLink"/>
                <w:rtl w:val="true"/>
              </w:rPr>
              <w:t xml:space="preserve">) </w:t>
            </w:r>
            <w:r>
              <w:rPr>
                <w:rStyle w:val="IndexLink"/>
                <w:rtl w:val="true"/>
              </w:rPr>
              <w:t>سرانجام ظالمان</w:t>
            </w:r>
            <w:r>
              <w:rPr>
                <w:rStyle w:val="IndexLink"/>
                <w:rtl w:val="true"/>
              </w:rPr>
              <w:tab/>
            </w:r>
            <w:r>
              <w:rPr>
                <w:rStyle w:val="IndexLink"/>
              </w:rPr>
              <w:t>129</w:t>
            </w:r>
          </w:hyperlink>
        </w:p>
        <w:p>
          <w:pPr>
            <w:pStyle w:val="Contents2"/>
            <w:tabs>
              <w:tab w:val="clear" w:pos="8743"/>
              <w:tab w:val="right" w:pos="9026" w:leader="dot"/>
            </w:tabs>
            <w:rPr/>
          </w:pPr>
          <w:hyperlink w:anchor="__RefHeading___Toc4484920_3650668749">
            <w:r>
              <w:rPr>
                <w:webHidden/>
                <w:rStyle w:val="IndexLink"/>
                <w:rtl w:val="true"/>
              </w:rPr>
              <w:t>فصل ششم</w:t>
            </w:r>
            <w:r>
              <w:rPr>
                <w:rStyle w:val="IndexLink"/>
                <w:rtl w:val="true"/>
              </w:rPr>
              <w:t xml:space="preserve">: </w:t>
            </w:r>
            <w:r>
              <w:rPr>
                <w:rStyle w:val="IndexLink"/>
                <w:rtl w:val="true"/>
              </w:rPr>
              <w:t>سخنان حكيمانه</w:t>
            </w:r>
            <w:r>
              <w:rPr>
                <w:rStyle w:val="IndexLink"/>
                <w:rtl w:val="true"/>
              </w:rPr>
              <w:tab/>
            </w:r>
            <w:r>
              <w:rPr>
                <w:rStyle w:val="IndexLink"/>
              </w:rPr>
              <w:t>131</w:t>
            </w:r>
          </w:hyperlink>
        </w:p>
        <w:p>
          <w:pPr>
            <w:pStyle w:val="Contents3"/>
            <w:tabs>
              <w:tab w:val="clear" w:pos="8459"/>
              <w:tab w:val="right" w:pos="9026" w:leader="dot"/>
            </w:tabs>
            <w:rPr/>
          </w:pPr>
          <w:hyperlink w:anchor="__RefHeading___Toc4484922_3650668749">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4484924_3650668749">
            <w:r>
              <w:rPr>
                <w:webHidden/>
                <w:rStyle w:val="IndexLink"/>
              </w:rPr>
              <w:t>1</w:t>
            </w:r>
            <w:r>
              <w:rPr>
                <w:rStyle w:val="IndexLink"/>
                <w:rtl w:val="true"/>
              </w:rPr>
              <w:t xml:space="preserve">. </w:t>
            </w:r>
            <w:r>
              <w:rPr>
                <w:rStyle w:val="IndexLink"/>
                <w:rtl w:val="true"/>
              </w:rPr>
              <w:t>سخنان امام حسين عليه 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4484926_3650668749">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4484928_3650668749">
            <w:r>
              <w:rPr>
                <w:webHidden/>
                <w:rStyle w:val="IndexLink"/>
                <w:rtl w:val="true"/>
              </w:rPr>
              <w:t>الف</w:t>
            </w:r>
            <w:r>
              <w:rPr>
                <w:rStyle w:val="IndexLink"/>
                <w:rtl w:val="true"/>
              </w:rPr>
              <w:t xml:space="preserve">) </w:t>
            </w:r>
            <w:r>
              <w:rPr>
                <w:rStyle w:val="IndexLink"/>
                <w:rtl w:val="true"/>
              </w:rPr>
              <w:t>توصيف خدا</w:t>
            </w:r>
            <w:r>
              <w:rPr>
                <w:rStyle w:val="IndexLink"/>
                <w:rtl w:val="true"/>
              </w:rPr>
              <w:tab/>
            </w:r>
            <w:r>
              <w:rPr>
                <w:rStyle w:val="IndexLink"/>
              </w:rPr>
              <w:t>131</w:t>
            </w:r>
          </w:hyperlink>
        </w:p>
        <w:p>
          <w:pPr>
            <w:pStyle w:val="Contents4"/>
            <w:tabs>
              <w:tab w:val="clear" w:pos="8176"/>
              <w:tab w:val="right" w:pos="9026" w:leader="dot"/>
            </w:tabs>
            <w:rPr/>
          </w:pPr>
          <w:hyperlink w:anchor="__RefHeading___Toc4484930_3650668749">
            <w:r>
              <w:rPr>
                <w:webHidden/>
                <w:rStyle w:val="IndexLink"/>
                <w:rtl w:val="true"/>
              </w:rPr>
              <w:t>ب</w:t>
            </w:r>
            <w:r>
              <w:rPr>
                <w:rStyle w:val="IndexLink"/>
                <w:rtl w:val="true"/>
              </w:rPr>
              <w:t xml:space="preserve">) </w:t>
            </w:r>
            <w:r>
              <w:rPr>
                <w:rStyle w:val="IndexLink"/>
                <w:rtl w:val="true"/>
              </w:rPr>
              <w:t>مقام رضا</w:t>
            </w:r>
            <w:r>
              <w:rPr>
                <w:rStyle w:val="IndexLink"/>
                <w:rtl w:val="true"/>
              </w:rPr>
              <w:tab/>
            </w:r>
            <w:r>
              <w:rPr>
                <w:rStyle w:val="IndexLink"/>
              </w:rPr>
              <w:t>133</w:t>
            </w:r>
          </w:hyperlink>
        </w:p>
        <w:p>
          <w:pPr>
            <w:pStyle w:val="Contents4"/>
            <w:tabs>
              <w:tab w:val="clear" w:pos="8176"/>
              <w:tab w:val="right" w:pos="9026" w:leader="dot"/>
            </w:tabs>
            <w:rPr/>
          </w:pPr>
          <w:hyperlink w:anchor="__RefHeading___Toc4484932_3650668749">
            <w:r>
              <w:rPr>
                <w:webHidden/>
                <w:rStyle w:val="IndexLink"/>
                <w:rtl w:val="true"/>
              </w:rPr>
              <w:t>ج</w:t>
            </w:r>
            <w:r>
              <w:rPr>
                <w:rStyle w:val="IndexLink"/>
                <w:rtl w:val="true"/>
              </w:rPr>
              <w:t xml:space="preserve">) </w:t>
            </w:r>
            <w:r>
              <w:rPr>
                <w:rStyle w:val="IndexLink"/>
                <w:rtl w:val="true"/>
              </w:rPr>
              <w:t>مقام تسليم</w:t>
            </w:r>
            <w:r>
              <w:rPr>
                <w:rStyle w:val="IndexLink"/>
                <w:rtl w:val="true"/>
              </w:rPr>
              <w:tab/>
            </w:r>
            <w:r>
              <w:rPr>
                <w:rStyle w:val="IndexLink"/>
              </w:rPr>
              <w:t>133</w:t>
            </w:r>
          </w:hyperlink>
        </w:p>
        <w:p>
          <w:pPr>
            <w:pStyle w:val="Contents4"/>
            <w:tabs>
              <w:tab w:val="clear" w:pos="8176"/>
              <w:tab w:val="right" w:pos="9026" w:leader="dot"/>
            </w:tabs>
            <w:rPr/>
          </w:pPr>
          <w:hyperlink w:anchor="__RefHeading___Toc4484934_3650668749">
            <w:r>
              <w:rPr>
                <w:webHidden/>
                <w:rStyle w:val="IndexLink"/>
                <w:rtl w:val="true"/>
              </w:rPr>
              <w:t>د</w:t>
            </w:r>
            <w:r>
              <w:rPr>
                <w:rStyle w:val="IndexLink"/>
                <w:rtl w:val="true"/>
              </w:rPr>
              <w:t xml:space="preserve">) </w:t>
            </w:r>
            <w:r>
              <w:rPr>
                <w:rStyle w:val="IndexLink"/>
                <w:rtl w:val="true"/>
              </w:rPr>
              <w:t>زهد</w:t>
            </w:r>
            <w:r>
              <w:rPr>
                <w:rStyle w:val="IndexLink"/>
                <w:rtl w:val="true"/>
              </w:rPr>
              <w:tab/>
            </w:r>
            <w:r>
              <w:rPr>
                <w:rStyle w:val="IndexLink"/>
              </w:rPr>
              <w:t>133</w:t>
            </w:r>
          </w:hyperlink>
        </w:p>
        <w:p>
          <w:pPr>
            <w:pStyle w:val="Contents4"/>
            <w:tabs>
              <w:tab w:val="clear" w:pos="8176"/>
              <w:tab w:val="right" w:pos="9026" w:leader="dot"/>
            </w:tabs>
            <w:rPr/>
          </w:pPr>
          <w:hyperlink w:anchor="__RefHeading___Toc4484936_3650668749">
            <w:r>
              <w:rPr>
                <w:webHidden/>
                <w:rStyle w:val="IndexLink"/>
                <w:rtl w:val="true"/>
              </w:rPr>
              <w:t>هـ</w:t>
            </w:r>
            <w:r>
              <w:rPr>
                <w:rStyle w:val="IndexLink"/>
                <w:rtl w:val="true"/>
              </w:rPr>
              <w:t xml:space="preserve">) </w:t>
            </w:r>
            <w:r>
              <w:rPr>
                <w:rStyle w:val="IndexLink"/>
                <w:rtl w:val="true"/>
              </w:rPr>
              <w:t>توكل</w:t>
            </w:r>
            <w:r>
              <w:rPr>
                <w:rStyle w:val="IndexLink"/>
                <w:rtl w:val="true"/>
              </w:rPr>
              <w:tab/>
            </w:r>
            <w:r>
              <w:rPr>
                <w:rStyle w:val="IndexLink"/>
              </w:rPr>
              <w:t>134</w:t>
            </w:r>
          </w:hyperlink>
        </w:p>
        <w:p>
          <w:pPr>
            <w:pStyle w:val="Contents4"/>
            <w:tabs>
              <w:tab w:val="clear" w:pos="8176"/>
              <w:tab w:val="right" w:pos="9026" w:leader="dot"/>
            </w:tabs>
            <w:rPr/>
          </w:pPr>
          <w:hyperlink w:anchor="__RefHeading___Toc4484938_3650668749">
            <w:r>
              <w:rPr>
                <w:webHidden/>
                <w:rStyle w:val="IndexLink"/>
                <w:rtl w:val="true"/>
              </w:rPr>
              <w:t>و</w:t>
            </w:r>
            <w:r>
              <w:rPr>
                <w:rStyle w:val="IndexLink"/>
                <w:rtl w:val="true"/>
              </w:rPr>
              <w:t xml:space="preserve">) </w:t>
            </w:r>
            <w:r>
              <w:rPr>
                <w:rStyle w:val="IndexLink"/>
                <w:rtl w:val="true"/>
              </w:rPr>
              <w:t>حب لقاء الله</w:t>
            </w:r>
            <w:r>
              <w:rPr>
                <w:rStyle w:val="IndexLink"/>
                <w:rtl w:val="true"/>
              </w:rPr>
              <w:tab/>
            </w:r>
            <w:r>
              <w:rPr>
                <w:rStyle w:val="IndexLink"/>
              </w:rPr>
              <w:t>135</w:t>
            </w:r>
          </w:hyperlink>
        </w:p>
        <w:p>
          <w:pPr>
            <w:pStyle w:val="Contents4"/>
            <w:tabs>
              <w:tab w:val="clear" w:pos="8176"/>
              <w:tab w:val="right" w:pos="9026" w:leader="dot"/>
            </w:tabs>
            <w:rPr/>
          </w:pPr>
          <w:hyperlink w:anchor="__RefHeading___Toc4484940_3650668749">
            <w:r>
              <w:rPr>
                <w:webHidden/>
                <w:rStyle w:val="IndexLink"/>
                <w:rtl w:val="true"/>
              </w:rPr>
              <w:t>ز</w:t>
            </w:r>
            <w:r>
              <w:rPr>
                <w:rStyle w:val="IndexLink"/>
                <w:rtl w:val="true"/>
              </w:rPr>
              <w:t xml:space="preserve">) </w:t>
            </w:r>
            <w:r>
              <w:rPr>
                <w:rStyle w:val="IndexLink"/>
                <w:rtl w:val="true"/>
              </w:rPr>
              <w:t>بي‌وفايي دنيا</w:t>
            </w:r>
            <w:r>
              <w:rPr>
                <w:rStyle w:val="IndexLink"/>
                <w:rtl w:val="true"/>
              </w:rPr>
              <w:tab/>
            </w:r>
            <w:r>
              <w:rPr>
                <w:rStyle w:val="IndexLink"/>
              </w:rPr>
              <w:t>135</w:t>
            </w:r>
          </w:hyperlink>
        </w:p>
        <w:p>
          <w:pPr>
            <w:pStyle w:val="Contents4"/>
            <w:tabs>
              <w:tab w:val="clear" w:pos="8176"/>
              <w:tab w:val="right" w:pos="9026" w:leader="dot"/>
            </w:tabs>
            <w:rPr/>
          </w:pPr>
          <w:hyperlink w:anchor="__RefHeading___Toc4484942_3650668749">
            <w:r>
              <w:rPr>
                <w:webHidden/>
                <w:rStyle w:val="IndexLink"/>
                <w:rtl w:val="true"/>
              </w:rPr>
              <w:t>ح</w:t>
            </w:r>
            <w:r>
              <w:rPr>
                <w:rStyle w:val="IndexLink"/>
                <w:rtl w:val="true"/>
              </w:rPr>
              <w:t xml:space="preserve">) </w:t>
            </w:r>
            <w:r>
              <w:rPr>
                <w:rStyle w:val="IndexLink"/>
                <w:rtl w:val="true"/>
              </w:rPr>
              <w:t>شرافت قتل در راه خدا</w:t>
            </w:r>
            <w:r>
              <w:rPr>
                <w:rStyle w:val="IndexLink"/>
                <w:rtl w:val="true"/>
              </w:rPr>
              <w:tab/>
            </w:r>
            <w:r>
              <w:rPr>
                <w:rStyle w:val="IndexLink"/>
              </w:rPr>
              <w:t>136</w:t>
            </w:r>
          </w:hyperlink>
        </w:p>
        <w:p>
          <w:pPr>
            <w:pStyle w:val="Contents4"/>
            <w:tabs>
              <w:tab w:val="clear" w:pos="8176"/>
              <w:tab w:val="right" w:pos="9026" w:leader="dot"/>
            </w:tabs>
            <w:rPr/>
          </w:pPr>
          <w:hyperlink w:anchor="__RefHeading___Toc4484944_3650668749">
            <w:r>
              <w:rPr>
                <w:webHidden/>
                <w:rStyle w:val="IndexLink"/>
                <w:rtl w:val="true"/>
              </w:rPr>
              <w:t>ط</w:t>
            </w:r>
            <w:r>
              <w:rPr>
                <w:rStyle w:val="IndexLink"/>
                <w:rtl w:val="true"/>
              </w:rPr>
              <w:t xml:space="preserve">) </w:t>
            </w:r>
            <w:r>
              <w:rPr>
                <w:rStyle w:val="IndexLink"/>
                <w:rtl w:val="true"/>
              </w:rPr>
              <w:t>دعاي وتر حسين عليه 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4484946_3650668749">
            <w:r>
              <w:rPr>
                <w:webHidden/>
                <w:rStyle w:val="IndexLink"/>
                <w:rtl w:val="true"/>
              </w:rPr>
              <w:t>ي</w:t>
            </w:r>
            <w:r>
              <w:rPr>
                <w:rStyle w:val="IndexLink"/>
                <w:rtl w:val="true"/>
              </w:rPr>
              <w:t xml:space="preserve">) </w:t>
            </w:r>
            <w:r>
              <w:rPr>
                <w:rStyle w:val="IndexLink"/>
                <w:rtl w:val="true"/>
              </w:rPr>
              <w:t>آزادگي</w:t>
            </w:r>
            <w:r>
              <w:rPr>
                <w:rStyle w:val="IndexLink"/>
                <w:rtl w:val="true"/>
              </w:rPr>
              <w:tab/>
            </w:r>
            <w:r>
              <w:rPr>
                <w:rStyle w:val="IndexLink"/>
              </w:rPr>
              <w:t>137</w:t>
            </w:r>
          </w:hyperlink>
        </w:p>
        <w:p>
          <w:pPr>
            <w:pStyle w:val="Contents4"/>
            <w:tabs>
              <w:tab w:val="clear" w:pos="8176"/>
              <w:tab w:val="right" w:pos="9026" w:leader="dot"/>
            </w:tabs>
            <w:rPr/>
          </w:pPr>
          <w:hyperlink w:anchor="__RefHeading___Toc4484948_3650668749">
            <w:r>
              <w:rPr>
                <w:webHidden/>
                <w:rStyle w:val="IndexLink"/>
                <w:rtl w:val="true"/>
              </w:rPr>
              <w:t>ك</w:t>
            </w:r>
            <w:r>
              <w:rPr>
                <w:rStyle w:val="IndexLink"/>
                <w:rtl w:val="true"/>
              </w:rPr>
              <w:t xml:space="preserve">) </w:t>
            </w:r>
            <w:r>
              <w:rPr>
                <w:rStyle w:val="IndexLink"/>
                <w:rtl w:val="true"/>
              </w:rPr>
              <w:t>رعايت حق الناس</w:t>
            </w:r>
            <w:r>
              <w:rPr>
                <w:rStyle w:val="IndexLink"/>
                <w:rtl w:val="true"/>
              </w:rPr>
              <w:tab/>
            </w:r>
            <w:r>
              <w:rPr>
                <w:rStyle w:val="IndexLink"/>
              </w:rPr>
              <w:t>137</w:t>
            </w:r>
          </w:hyperlink>
        </w:p>
        <w:p>
          <w:pPr>
            <w:pStyle w:val="Contents4"/>
            <w:tabs>
              <w:tab w:val="clear" w:pos="8176"/>
              <w:tab w:val="right" w:pos="9026" w:leader="dot"/>
            </w:tabs>
            <w:rPr/>
          </w:pPr>
          <w:hyperlink w:anchor="__RefHeading___Toc4484950_3650668749">
            <w:r>
              <w:rPr>
                <w:webHidden/>
                <w:rStyle w:val="IndexLink"/>
                <w:rtl w:val="true"/>
              </w:rPr>
              <w:t>ل</w:t>
            </w:r>
            <w:r>
              <w:rPr>
                <w:rStyle w:val="IndexLink"/>
                <w:rtl w:val="true"/>
              </w:rPr>
              <w:t xml:space="preserve">) </w:t>
            </w:r>
            <w:r>
              <w:rPr>
                <w:rStyle w:val="IndexLink"/>
                <w:rtl w:val="true"/>
              </w:rPr>
              <w:t>وصيت‌نامه امام حسين عليه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4484952_3650668749">
            <w:r>
              <w:rPr>
                <w:webHidden/>
                <w:rStyle w:val="IndexLink"/>
              </w:rPr>
              <w:t>2</w:t>
            </w:r>
            <w:r>
              <w:rPr>
                <w:rStyle w:val="IndexLink"/>
                <w:rtl w:val="true"/>
              </w:rPr>
              <w:t xml:space="preserve">. </w:t>
            </w:r>
            <w:r>
              <w:rPr>
                <w:rStyle w:val="IndexLink"/>
                <w:rtl w:val="true"/>
              </w:rPr>
              <w:t>سخناني از پيامبر اكرم صلي الله عليه و آله به نقل از امام حسين عليه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4484954_3650668749">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4484956_3650668749">
            <w:r>
              <w:rPr>
                <w:webHidden/>
                <w:rStyle w:val="IndexLink"/>
                <w:rtl w:val="true"/>
              </w:rPr>
              <w:t>الف</w:t>
            </w:r>
            <w:r>
              <w:rPr>
                <w:rStyle w:val="IndexLink"/>
                <w:rtl w:val="true"/>
              </w:rPr>
              <w:t xml:space="preserve">) </w:t>
            </w:r>
            <w:r>
              <w:rPr>
                <w:rStyle w:val="IndexLink"/>
                <w:rtl w:val="true"/>
              </w:rPr>
              <w:t>بخيل واقعي</w:t>
            </w:r>
            <w:r>
              <w:rPr>
                <w:rStyle w:val="IndexLink"/>
                <w:rtl w:val="true"/>
              </w:rPr>
              <w:tab/>
            </w:r>
            <w:r>
              <w:rPr>
                <w:rStyle w:val="IndexLink"/>
              </w:rPr>
              <w:t>138</w:t>
            </w:r>
          </w:hyperlink>
        </w:p>
        <w:p>
          <w:pPr>
            <w:pStyle w:val="Contents4"/>
            <w:tabs>
              <w:tab w:val="clear" w:pos="8176"/>
              <w:tab w:val="right" w:pos="9026" w:leader="dot"/>
            </w:tabs>
            <w:rPr/>
          </w:pPr>
          <w:hyperlink w:anchor="__RefHeading___Toc4484958_3650668749">
            <w:r>
              <w:rPr>
                <w:webHidden/>
                <w:rStyle w:val="IndexLink"/>
                <w:rtl w:val="true"/>
              </w:rPr>
              <w:t>ب</w:t>
            </w:r>
            <w:r>
              <w:rPr>
                <w:rStyle w:val="IndexLink"/>
                <w:rtl w:val="true"/>
              </w:rPr>
              <w:t xml:space="preserve">) </w:t>
            </w:r>
            <w:r>
              <w:rPr>
                <w:rStyle w:val="IndexLink"/>
                <w:rtl w:val="true"/>
              </w:rPr>
              <w:t>مبارزه با ظلم</w:t>
            </w:r>
            <w:r>
              <w:rPr>
                <w:rStyle w:val="IndexLink"/>
                <w:rtl w:val="true"/>
              </w:rPr>
              <w:tab/>
            </w:r>
            <w:r>
              <w:rPr>
                <w:rStyle w:val="IndexLink"/>
              </w:rPr>
              <w:t>138</w:t>
            </w:r>
          </w:hyperlink>
        </w:p>
        <w:p>
          <w:pPr>
            <w:pStyle w:val="Contents4"/>
            <w:tabs>
              <w:tab w:val="clear" w:pos="8176"/>
              <w:tab w:val="right" w:pos="9026" w:leader="dot"/>
            </w:tabs>
            <w:rPr/>
          </w:pPr>
          <w:hyperlink w:anchor="__RefHeading___Toc4484960_3650668749">
            <w:r>
              <w:rPr>
                <w:webHidden/>
                <w:rStyle w:val="IndexLink"/>
                <w:rtl w:val="true"/>
              </w:rPr>
              <w:t>ج</w:t>
            </w:r>
            <w:r>
              <w:rPr>
                <w:rStyle w:val="IndexLink"/>
                <w:rtl w:val="true"/>
              </w:rPr>
              <w:t xml:space="preserve">) </w:t>
            </w:r>
            <w:r>
              <w:rPr>
                <w:rStyle w:val="IndexLink"/>
                <w:rtl w:val="true"/>
              </w:rPr>
              <w:t>حق نيازمند</w:t>
            </w:r>
            <w:r>
              <w:rPr>
                <w:rStyle w:val="IndexLink"/>
                <w:rtl w:val="true"/>
              </w:rPr>
              <w:tab/>
            </w:r>
            <w:r>
              <w:rPr>
                <w:rStyle w:val="IndexLink"/>
              </w:rPr>
              <w:t>139</w:t>
            </w:r>
          </w:hyperlink>
        </w:p>
        <w:p>
          <w:pPr>
            <w:pStyle w:val="Contents4"/>
            <w:tabs>
              <w:tab w:val="clear" w:pos="8176"/>
              <w:tab w:val="right" w:pos="9026" w:leader="dot"/>
            </w:tabs>
            <w:rPr/>
          </w:pPr>
          <w:hyperlink w:anchor="__RefHeading___Toc4484962_3650668749">
            <w:r>
              <w:rPr>
                <w:webHidden/>
                <w:rStyle w:val="IndexLink"/>
                <w:rtl w:val="true"/>
              </w:rPr>
              <w:t>د</w:t>
            </w:r>
            <w:r>
              <w:rPr>
                <w:rStyle w:val="IndexLink"/>
                <w:rtl w:val="true"/>
              </w:rPr>
              <w:t xml:space="preserve">) </w:t>
            </w:r>
            <w:r>
              <w:rPr>
                <w:rStyle w:val="IndexLink"/>
                <w:rtl w:val="true"/>
              </w:rPr>
              <w:t>پرهيز از بيهوده‌كاري</w:t>
            </w:r>
            <w:r>
              <w:rPr>
                <w:rStyle w:val="IndexLink"/>
                <w:rtl w:val="true"/>
              </w:rPr>
              <w:tab/>
            </w:r>
            <w:r>
              <w:rPr>
                <w:rStyle w:val="IndexLink"/>
              </w:rPr>
              <w:t>139</w:t>
            </w:r>
          </w:hyperlink>
        </w:p>
        <w:p>
          <w:pPr>
            <w:pStyle w:val="Contents4"/>
            <w:tabs>
              <w:tab w:val="clear" w:pos="8176"/>
              <w:tab w:val="right" w:pos="9026" w:leader="dot"/>
            </w:tabs>
            <w:rPr/>
          </w:pPr>
          <w:hyperlink w:anchor="__RefHeading___Toc4484964_3650668749">
            <w:r>
              <w:rPr>
                <w:webHidden/>
                <w:rStyle w:val="IndexLink"/>
                <w:rtl w:val="true"/>
              </w:rPr>
              <w:t>ه</w:t>
            </w:r>
            <w:r>
              <w:rPr>
                <w:rStyle w:val="IndexLink"/>
                <w:rtl w:val="true"/>
              </w:rPr>
              <w:t xml:space="preserve">) </w:t>
            </w:r>
            <w:r>
              <w:rPr>
                <w:rStyle w:val="IndexLink"/>
                <w:rtl w:val="true"/>
              </w:rPr>
              <w:t>پاداش صبر بر مصيبت</w:t>
            </w:r>
            <w:r>
              <w:rPr>
                <w:rStyle w:val="IndexLink"/>
                <w:rtl w:val="true"/>
              </w:rPr>
              <w:tab/>
            </w:r>
            <w:r>
              <w:rPr>
                <w:rStyle w:val="IndexLink"/>
              </w:rPr>
              <w:t>139</w:t>
            </w:r>
          </w:hyperlink>
        </w:p>
        <w:p>
          <w:pPr>
            <w:pStyle w:val="Contents4"/>
            <w:tabs>
              <w:tab w:val="clear" w:pos="8176"/>
              <w:tab w:val="right" w:pos="9026" w:leader="dot"/>
            </w:tabs>
            <w:rPr/>
          </w:pPr>
          <w:hyperlink w:anchor="__RefHeading___Toc4484966_3650668749">
            <w:r>
              <w:rPr>
                <w:webHidden/>
                <w:rStyle w:val="IndexLink"/>
                <w:rtl w:val="true"/>
              </w:rPr>
              <w:t>و</w:t>
            </w:r>
            <w:r>
              <w:rPr>
                <w:rStyle w:val="IndexLink"/>
                <w:rtl w:val="true"/>
              </w:rPr>
              <w:t xml:space="preserve">) </w:t>
            </w:r>
            <w:r>
              <w:rPr>
                <w:rStyle w:val="IndexLink"/>
                <w:rtl w:val="true"/>
              </w:rPr>
              <w:t>ذكر در دريا</w:t>
            </w:r>
            <w:r>
              <w:rPr>
                <w:rStyle w:val="IndexLink"/>
                <w:rtl w:val="true"/>
              </w:rPr>
              <w:tab/>
            </w:r>
            <w:r>
              <w:rPr>
                <w:rStyle w:val="IndexLink"/>
              </w:rPr>
              <w:t>140</w:t>
            </w:r>
          </w:hyperlink>
        </w:p>
        <w:p>
          <w:pPr>
            <w:pStyle w:val="Contents2"/>
            <w:tabs>
              <w:tab w:val="clear" w:pos="8743"/>
              <w:tab w:val="right" w:pos="9026" w:leader="dot"/>
            </w:tabs>
            <w:rPr/>
          </w:pPr>
          <w:hyperlink w:anchor="__RefHeading___Toc4484968_3650668749">
            <w:r>
              <w:rPr>
                <w:webHidden/>
                <w:rStyle w:val="IndexLink"/>
                <w:rtl w:val="true"/>
              </w:rPr>
              <w:t>كتاب‌نامه</w:t>
            </w:r>
            <w:r>
              <w:rPr>
                <w:rStyle w:val="IndexLink"/>
                <w:rtl w:val="true"/>
              </w:rPr>
              <w:tab/>
            </w:r>
            <w:r>
              <w:rPr>
                <w:rStyle w:val="IndexLink"/>
              </w:rPr>
              <w:t>141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8_18884"/>
      <w:bookmarkStart w:id="1" w:name="pg2078_18884"/>
      <w:bookmarkEnd w:id="1"/>
    </w:p>
    <w:p>
      <w:pPr>
        <w:pStyle w:val="Heading2"/>
        <w:numPr>
          <w:ilvl w:val="1"/>
          <w:numId w:val="1"/>
        </w:numPr>
        <w:rPr/>
      </w:pPr>
      <w:bookmarkStart w:id="2" w:name="pg2078_18884"/>
      <w:bookmarkStart w:id="3" w:name="__RefHeading___Toc4484680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شيخاني، علي‌باقر،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علي‌باقر شيخاني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اهل سنت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۳۰۳۸۴۷۸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84682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78_18895"/>
      <w:bookmarkStart w:id="8" w:name="pg2078_18895"/>
      <w:bookmarkEnd w:id="8"/>
    </w:p>
    <w:p>
      <w:pPr>
        <w:pStyle w:val="Heading2"/>
        <w:numPr>
          <w:ilvl w:val="1"/>
          <w:numId w:val="1"/>
        </w:numPr>
        <w:rPr/>
      </w:pPr>
      <w:bookmarkStart w:id="9" w:name="pg2078_18895"/>
      <w:bookmarkStart w:id="10" w:name="__RefHeading___Toc4484684_3650668749"/>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امام حسين عليه السلام ، سبط اصغر پيامبر گرامي اسلام و جزو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فراواني در منابع روايي شيعه و سني درباره شأن و فضايل ايشان وارد شده كه نشان‌دهنده جايگاه والاي آن حضرت در ميان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گرامي‌اسلام درباره امام حسين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دو سرور جوانان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زندگاني اين امام آثار متعددي دارد كه از آن جمله مي‌توان به الگوسازي براي نسل جوان، فرهنگ‌سازي براي ارتقاي اخلاق فاضله در جامعه، آشنايي مردم مسلمان جهان با شخصيت‌هاي مهم صدر اسلام، زمينه‌سازي براي ايجاد وحدت در بين مسلمانان و كاهش اختلافات مذهبي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شايسته است رسانه ملي كه وظيفه رشد اخلاقي و پالايش دروني افراد و ايجاد هم‌دلي بين مسلمانان را بر عهده دارد، با پرداختن به اين اسوه‌هاي مشترك، نقش مهم خود را ايفا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جناب حجت‌الاسلام علي باقر شيخاني كه اين اثر را نگاشته است، قدرداني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اميدواريم برنامه‌سازان و تهيه‌كنندگان رسانه ملي اين اثر را بپسندند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من‌الله التوفيق</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پژوهش‌هاي اسلامي‌صدا و سيما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78_18899"/>
      <w:bookmarkStart w:id="13" w:name="pg2078_18899"/>
      <w:bookmarkEnd w:id="13"/>
    </w:p>
    <w:p>
      <w:pPr>
        <w:pStyle w:val="Heading2"/>
        <w:numPr>
          <w:ilvl w:val="1"/>
          <w:numId w:val="1"/>
        </w:numPr>
        <w:rPr/>
      </w:pPr>
      <w:bookmarkStart w:id="14" w:name="pg2078_18899"/>
      <w:bookmarkStart w:id="15" w:name="__RefHeading___Toc4484686_3650668749"/>
      <w:bookmarkStart w:id="16" w:name="_Toc4"/>
      <w:bookmarkEnd w:id="14"/>
      <w:bookmarkEnd w:id="15"/>
      <w:r>
        <w:rPr>
          <w:rtl w:val="true"/>
        </w:rPr>
        <w:t>پيشگفتار</w:t>
      </w:r>
      <w:bookmarkEnd w:id="16"/>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Amiri" w:hAnsi="Amiri" w:eastAsia="Amiri" w:cs="Amiri"/>
          <w:color w:val="111111"/>
          <w:sz w:val="28"/>
          <w:sz w:val="28"/>
          <w:szCs w:val="28"/>
          <w:rtl w:val="true"/>
          <w:lang w:bidi="ar-SA"/>
        </w:rPr>
        <w:t>الحمدلله رب العالمين و صلي الله علي محمد و آله الطاهرين واصحابه الخيره المنتجبين</w:t>
      </w:r>
    </w:p>
    <w:p>
      <w:pPr>
        <w:pStyle w:val="BookText"/>
        <w:rPr/>
      </w:pPr>
      <w:r>
        <w:rPr>
          <w:rFonts w:ascii="IRNazanin" w:hAnsi="IRNazanin" w:eastAsia="IRNazanin"/>
          <w:color w:val="111111"/>
          <w:sz w:val="28"/>
          <w:sz w:val="28"/>
          <w:szCs w:val="28"/>
          <w:rtl w:val="true"/>
          <w:lang w:bidi="fa-IR"/>
        </w:rPr>
        <w:t>اسلام، آخرين ديني است كه خالق هستي براي هدايت انسان‌ها به سوي كمال و سعادت در دنيا و آخرت بر خاتم انبيا، محمد مصطفي صلي الله عليه و آله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يك عمر با دل‌سوزي و جان‌فشاني، هستي و جواني خويش را در اين راه نهاد و به اندازه‌اي ايثار كرد و براي هدايت مردم دل سوزاند كه خداوند به او چنين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أَنزَلْنَا عَلَيكَ الْقُرْآنَ لِتَشْقَي إِلَّا تَذْكِرَةً لِّمَن يخْشَي؛ اي طه، ما قرآن را بر تو نازل نكرديم كه خود را به زحمت بيفكني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فقط براي يادآوري كساني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مي‌ترسند، نازل ساختيم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كلامي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فَلَعَلَّكَ بَاخِعٌ نَّفْسَكَ عَلَي آثَارِهِمْ إِن لَّمْ يؤْمِنُوا بِهَذَا الْحَدِيثِ أَسَفًا؛ گويي مي‌خواهي به خاطر اعمال آنان، خود را از غم و اندوه هلاك كني؛ اگر به اين گفتار ايمان نياورند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نهايت مهرباني و دل‌سوزي حضرت نسبت به مسلمانان را ياد آور مي‌شود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 مِنْ أَنْفُسِكُمْ عَزيزٌ عَلَيهِ ما عَنِتُّمْ حَريصٌ عَلَيكُمْ بِالْمُؤْمِنينَ رَؤُفٌ رَحيمٌ؛ به يقين، رسولي از خود شما به سويتان آمد كه رنج‌هاي شما بر او سخت است و اصرار بر هدايت شما دارد و نسبت به مؤمنان، رئوف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برابر اين همه دل‌سوزي و مهرباني و فداكاري چيزي از مردم نخواست و كاخي براي خود بنا نكرد و حتي از نان جو نيز شكمي سير نخورد، بلكه فقط به فرمان الهي مأمور شد تا اگر امت طالب هدايتند، به كتاب خدا و اهل بيتش تمسك كنند و دوستدار و پيرو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الْقُرْبي وَ مَنْ يقْتَرِفْ حَسَنَةً نَزِدْ لَهُ فيها حُسْناً إِنَّ اللَّهَ غَفُورٌ شَكُورٌ؛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پاداشي از شما بر رسالتم درخواست نمي‌كنم جز دوست داشتن نزديكانم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كار نيكي انجام دهد، بر نيكي‌اش مي‌افزاييم؛ چرا كه خداوند، آمرزنده و سپاس‌گزار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 گمان، يكي از كساني كه امت، مأمور به دوستداري اوست، حسين بن علي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سبط پيامبر و ريحانه او و سرور جوانان بهشتش ناميد، حسين عليه السلام ، بزرگ‌ترين و مهم‌ترين قيام تاريخ را انجام داد و سر در راه هدف مقدسش نهاد و با ايثار جان، دين جدش را زنده كرد و در طول تاريخ، اسوه جهاد و ايثار براي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تحقيق، به مقام و شخصيت آن حضرت از ديدگاه اهل سنت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راه و روش آن حضرت، عامل تقريب و نزديكي امت اسلامي در عصر بيداري اسلامي در رويارويي با كفر و استكبار و سبب هم‌دلي هر چه بيشتر مسلمانان 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به توضيح است كه در زمينه موضوع امام حسين عليه السلام از ديدگاه اهل سنت كتاب‌هايي از سوي پژوهشگران گرانقدري به رشته تحرير درآمده كه جاي تقدير دارد ولي فرق كتاب حاضر با آن كتاب‌ها اين است كه در كتاب پيش‌رو سعي شده از مطالب اختلافي و حساسيت‌زا پرهيز شود و علاوه اينكه مطالب كاملاً قابل ارايه در رسانه ملي است و از بيان جزيياتي كه اهميت چندان ندارد خودداري شده است</w:t>
      </w:r>
      <w:r>
        <w:rPr>
          <w:rFonts w:eastAsia="IRNazanin" w:cs="IRNazanin"/>
          <w:color w:val="111111"/>
          <w:sz w:val="28"/>
          <w:szCs w:val="28"/>
          <w:rtl w:val="true"/>
          <w:lang w:bidi="fa-IR"/>
        </w:rPr>
        <w:t xml:space="preserve">. </w:t>
      </w:r>
      <w:bookmarkStart w:id="17" w:name="pg2078_18902"/>
    </w:p>
    <w:p>
      <w:pPr>
        <w:pStyle w:val="Heading2"/>
        <w:numPr>
          <w:ilvl w:val="1"/>
          <w:numId w:val="1"/>
        </w:numPr>
        <w:rPr/>
      </w:pPr>
      <w:bookmarkStart w:id="18" w:name="__RefHeading___Toc4484688_3650668749"/>
      <w:bookmarkStart w:id="19" w:name="_Toc5"/>
      <w:bookmarkEnd w:id="17"/>
      <w:bookmarkEnd w:id="18"/>
      <w:r>
        <w:rPr>
          <w:rtl w:val="true"/>
        </w:rPr>
        <w:t>فصل اول</w:t>
      </w:r>
      <w:r>
        <w:rPr>
          <w:rtl w:val="true"/>
        </w:rPr>
        <w:t xml:space="preserve">: </w:t>
      </w:r>
      <w:r>
        <w:rPr>
          <w:rtl w:val="true"/>
        </w:rPr>
        <w:t>شرح حال</w:t>
      </w:r>
      <w:bookmarkEnd w:id="19"/>
    </w:p>
    <w:p>
      <w:pPr>
        <w:pStyle w:val="Heading3"/>
        <w:numPr>
          <w:ilvl w:val="2"/>
          <w:numId w:val="1"/>
        </w:numPr>
        <w:rPr/>
      </w:pPr>
      <w:bookmarkStart w:id="20" w:name="__RefHeading___Toc4484690_3650668749"/>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نام‌گذاري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القاب و كنيه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انگشتر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شمايل ظاهري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و فرزندان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فرزندان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امام حسين عليه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ويژگي‌هاي موروثي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محيط خانوادگي تربيت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رسول خدا صلي الله عليه و آله در تربيت</w:t>
      </w:r>
    </w:p>
    <w:p>
      <w:pPr>
        <w:pStyle w:val="Heading3"/>
        <w:numPr>
          <w:ilvl w:val="2"/>
          <w:numId w:val="1"/>
        </w:numPr>
        <w:rPr/>
      </w:pPr>
      <w:bookmarkStart w:id="22" w:name="__RefHeading___Toc4484692_3650668749"/>
      <w:bookmarkStart w:id="23" w:name="_Toc7"/>
      <w:bookmarkEnd w:id="22"/>
      <w:r>
        <w:rPr/>
        <w:t>1</w:t>
      </w:r>
      <w:r>
        <w:rPr>
          <w:rtl w:val="true"/>
        </w:rPr>
        <w:t xml:space="preserve">. </w:t>
      </w:r>
      <w:r>
        <w:rPr>
          <w:rtl w:val="true"/>
        </w:rPr>
        <w:t>خاندان</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در عالم اسلام، هيچ كس به شرافت خانوادگي حسين عليه السلام نمي‌رسد، كسي كه جدّش، رسول خدا صلي الله عليه و آله ، خاتم پيامبران و جده‌اش، برترين بانوي جهان اسلام، يعني حضرت خديجه كبراست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نيز فاطمه، سيده زنان بهشت و پدرش، اميرالمؤمنين علي عليه السلام ، شيربيشه شجاعت و عمويش، جعفر طيار و برادرش، حسن، سرور جوانان بهشت است</w:t>
      </w:r>
      <w:r>
        <w:rPr>
          <w:rFonts w:eastAsia="IRNazanin" w:cs="IRNazanin"/>
          <w:color w:val="111111"/>
          <w:sz w:val="28"/>
          <w:szCs w:val="28"/>
          <w:rtl w:val="true"/>
          <w:lang w:bidi="fa-IR"/>
        </w:rPr>
        <w:t>.</w:t>
      </w:r>
    </w:p>
    <w:p>
      <w:pPr>
        <w:pStyle w:val="Heading3"/>
        <w:numPr>
          <w:ilvl w:val="2"/>
          <w:numId w:val="1"/>
        </w:numPr>
        <w:rPr/>
      </w:pPr>
      <w:bookmarkStart w:id="24" w:name="__RefHeading___Toc4484694_3650668749"/>
      <w:bookmarkStart w:id="25" w:name="_Toc8"/>
      <w:bookmarkEnd w:id="24"/>
      <w:r>
        <w:rPr/>
        <w:t>2</w:t>
      </w:r>
      <w:r>
        <w:rPr>
          <w:rtl w:val="true"/>
        </w:rPr>
        <w:t xml:space="preserve">. </w:t>
      </w:r>
      <w:r>
        <w:rPr>
          <w:rtl w:val="true"/>
        </w:rPr>
        <w:t>تولد</w:t>
      </w:r>
      <w:bookmarkEnd w:id="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شعبان سال چهارم هجرت،</w:t>
      </w:r>
      <w:r>
        <w:rPr>
          <w:rStyle w:val="FootnoteAnchor"/>
          <w:rtl w:val="true"/>
        </w:rPr>
        <w:footnoteReference w:id="2"/>
      </w:r>
      <w:r>
        <w:rPr>
          <w:rFonts w:ascii="IRNazanin" w:hAnsi="IRNazanin" w:eastAsia="IRNazanin"/>
          <w:color w:val="111111"/>
          <w:sz w:val="28"/>
          <w:sz w:val="28"/>
          <w:szCs w:val="28"/>
          <w:rtl w:val="true"/>
          <w:lang w:bidi="fa-IR"/>
        </w:rPr>
        <w:t>در خاندان رسالت از فاطمه، دخت رسول اكرم صلي الله عليه و آله و علي عليه السلام ، فرزندي پا به عرصه وجود گذاشت كه سبب روشني چشم پيامبر و خاندان رسالت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خبرش را به رسول خدا صلي الله عليه و آله دادند و طفل را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صلي الله عليه و آله در گوش راست وي، اذان و در گوش چپش، اقامه گفت</w:t>
      </w:r>
      <w:r>
        <w:rPr>
          <w:rFonts w:eastAsia="IRNazanin" w:cs="IRNazanin"/>
          <w:color w:val="111111"/>
          <w:sz w:val="28"/>
          <w:szCs w:val="28"/>
          <w:rtl w:val="true"/>
          <w:lang w:bidi="fa-IR"/>
        </w:rPr>
        <w:t>.</w:t>
      </w:r>
      <w:r>
        <w:rPr>
          <w:rStyle w:val="FootnoteAnchor"/>
          <w:rtl w:val="true"/>
        </w:rPr>
        <w:footnoteReference w:id="3"/>
      </w:r>
      <w:bookmarkStart w:id="26" w:name="pg2078_18904"/>
    </w:p>
    <w:p>
      <w:pPr>
        <w:pStyle w:val="Heading3"/>
        <w:numPr>
          <w:ilvl w:val="2"/>
          <w:numId w:val="1"/>
        </w:numPr>
        <w:rPr/>
      </w:pPr>
      <w:bookmarkStart w:id="27" w:name="__RefHeading___Toc4484696_3650668749"/>
      <w:bookmarkStart w:id="28" w:name="_Toc9"/>
      <w:bookmarkEnd w:id="26"/>
      <w:bookmarkEnd w:id="27"/>
      <w:r>
        <w:rPr/>
        <w:t>3</w:t>
      </w:r>
      <w:r>
        <w:rPr>
          <w:rtl w:val="true"/>
        </w:rPr>
        <w:t xml:space="preserve">. </w:t>
      </w:r>
      <w:r>
        <w:rPr>
          <w:rtl w:val="true"/>
        </w:rPr>
        <w:t>نام‌گذاري</w:t>
      </w:r>
      <w:bookmarkEnd w:id="2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نام‌گذاري</w:t>
      </w:r>
    </w:p>
    <w:p>
      <w:pPr>
        <w:pStyle w:val="BookText"/>
        <w:rPr/>
      </w:pPr>
      <w:r>
        <w:rPr>
          <w:rFonts w:ascii="Amiri" w:hAnsi="Amiri" w:eastAsia="Amiri" w:cs="Amiri"/>
          <w:color w:val="111111"/>
          <w:sz w:val="28"/>
          <w:sz w:val="28"/>
          <w:szCs w:val="28"/>
          <w:rtl w:val="true"/>
          <w:lang w:bidi="ar-SA"/>
        </w:rPr>
        <w:t>نوزاد را روز هفتم تولد نزد رسول خدا صلي الله عليه و آله بردند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با استفاده از نام حسن، وي را حسين نام نهاد</w:t>
      </w:r>
      <w:r>
        <w:rPr>
          <w:rStyle w:val="FootnoteAnchor"/>
          <w:rtl w:val="true"/>
        </w:rPr>
        <w:footnoteReference w:id="4"/>
      </w:r>
      <w:r>
        <w:rPr>
          <w:rFonts w:ascii="Amiri" w:hAnsi="Amiri" w:eastAsia="Amiri" w:cs="Amiri"/>
          <w:color w:val="111111"/>
          <w:sz w:val="28"/>
          <w:sz w:val="28"/>
          <w:szCs w:val="28"/>
          <w:rtl w:val="true"/>
          <w:lang w:bidi="ar-SA"/>
        </w:rPr>
        <w:t>و فرمود من همانند دو فرزند هارون، شبر و شبير، اين دو را حسن و حسين ناميدم</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آن‌گاه براي وي گوسفندي عقيقه كرد</w:t>
      </w:r>
      <w:r>
        <w:rPr>
          <w:rStyle w:val="FootnoteAnchor"/>
          <w:rtl w:val="true"/>
        </w:rPr>
        <w:footnoteReference w:id="6"/>
      </w:r>
      <w:r>
        <w:rPr>
          <w:rFonts w:ascii="IRNazanin" w:hAnsi="IRNazanin" w:eastAsia="IRNazanin"/>
          <w:color w:val="111111"/>
          <w:sz w:val="28"/>
          <w:sz w:val="28"/>
          <w:szCs w:val="28"/>
          <w:rtl w:val="true"/>
          <w:lang w:bidi="fa-IR"/>
        </w:rPr>
        <w:t>و به مادرش فرمود كه مويش را بتراشند و هم وزن آن، نقره صدقه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كردند و يك درهم صدقه دادند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9" w:name="__RefHeading___Toc4484698_3650668749"/>
      <w:bookmarkStart w:id="30" w:name="_Toc10"/>
      <w:bookmarkEnd w:id="29"/>
      <w:r>
        <w:rPr/>
        <w:t>4</w:t>
      </w:r>
      <w:r>
        <w:rPr>
          <w:rtl w:val="true"/>
        </w:rPr>
        <w:t xml:space="preserve">. </w:t>
      </w:r>
      <w:r>
        <w:rPr>
          <w:rtl w:val="true"/>
        </w:rPr>
        <w:t>القاب و كنيه</w:t>
      </w:r>
      <w:bookmarkEnd w:id="3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القاب و كنيه</w:t>
      </w:r>
    </w:p>
    <w:p>
      <w:pPr>
        <w:pStyle w:val="BookText"/>
        <w:rPr/>
      </w:pPr>
      <w:r>
        <w:rPr>
          <w:rFonts w:ascii="Amiri" w:hAnsi="Amiri" w:eastAsia="Amiri" w:cs="Amiri"/>
          <w:color w:val="111111"/>
          <w:sz w:val="28"/>
          <w:sz w:val="28"/>
          <w:szCs w:val="28"/>
          <w:rtl w:val="true"/>
          <w:lang w:bidi="ar-SA"/>
        </w:rPr>
        <w:t>كنيه وي، ابوعبدالله و القاب آن حضرت، سرور جوانان بهشت، سبط، سيد، رشيد، طيب، وفي، مبارك و زكي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مدت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اين جهان زيست كه شش سالش در عصر جدش سپري شد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پدرش، اميرالمؤمنين علي عليه السلام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سال پس از شهادت پدر در عاشوراي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به دست سپاه بني‌اميه و مسلماناني به شهادت رسيد كه مدعي پيروي جدش بودند</w:t>
      </w:r>
      <w:r>
        <w:rPr>
          <w:rFonts w:eastAsia="IRNazanin" w:cs="IRNazanin"/>
          <w:color w:val="111111"/>
          <w:sz w:val="28"/>
          <w:szCs w:val="28"/>
          <w:rtl w:val="true"/>
          <w:lang w:bidi="fa-IR"/>
        </w:rPr>
        <w:t>.</w:t>
      </w:r>
    </w:p>
    <w:p>
      <w:pPr>
        <w:pStyle w:val="Heading3"/>
        <w:numPr>
          <w:ilvl w:val="2"/>
          <w:numId w:val="1"/>
        </w:numPr>
        <w:rPr/>
      </w:pPr>
      <w:bookmarkStart w:id="31" w:name="__RefHeading___Toc4484700_3650668749"/>
      <w:bookmarkStart w:id="32" w:name="_Toc11"/>
      <w:bookmarkEnd w:id="31"/>
      <w:r>
        <w:rPr/>
        <w:t>5</w:t>
      </w:r>
      <w:r>
        <w:rPr>
          <w:rtl w:val="true"/>
        </w:rPr>
        <w:t xml:space="preserve">. </w:t>
      </w:r>
      <w:r>
        <w:rPr>
          <w:rtl w:val="true"/>
        </w:rPr>
        <w:t>نقش انگشتر</w:t>
      </w:r>
      <w:bookmarkEnd w:id="3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انگشتر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عليه السلام از پدرش نقل كرده است كه امام حسين عليه السلام انگشتر در دست راست مي‌كرد</w:t>
      </w:r>
      <w:r>
        <w:rPr>
          <w:rStyle w:val="FootnoteAnchor"/>
          <w:rtl w:val="true"/>
        </w:rPr>
        <w:footnoteReference w:id="8"/>
      </w:r>
      <w:r>
        <w:rPr>
          <w:rFonts w:ascii="IRNazanin" w:hAnsi="IRNazanin" w:eastAsia="IRNazanin"/>
          <w:color w:val="111111"/>
          <w:sz w:val="28"/>
          <w:sz w:val="28"/>
          <w:szCs w:val="28"/>
          <w:rtl w:val="true"/>
          <w:lang w:bidi="fa-IR"/>
        </w:rPr>
        <w:t>در نقش انگشتر وي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گفته‌اند</w:t>
      </w:r>
      <w:r>
        <w:rPr>
          <w:rFonts w:eastAsia="IRNazanin" w:cs="IRNazanin"/>
          <w:color w:val="111111"/>
          <w:sz w:val="28"/>
          <w:szCs w:val="28"/>
          <w:rtl w:val="true"/>
          <w:lang w:bidi="fa-IR"/>
        </w:rPr>
        <w:t xml:space="preserve">: </w:t>
      </w:r>
      <w:bookmarkStart w:id="33" w:name="pg2078_18906"/>
    </w:p>
    <w:p>
      <w:pPr>
        <w:pStyle w:val="BookText"/>
        <w:rPr/>
      </w:pPr>
      <w:bookmarkEnd w:id="33"/>
      <w:r>
        <w:rPr>
          <w:rFonts w:ascii="Amiri" w:hAnsi="Amiri" w:eastAsia="Amiri" w:cs="Amiri"/>
          <w:color w:val="111111"/>
          <w:sz w:val="28"/>
          <w:sz w:val="28"/>
          <w:szCs w:val="28"/>
          <w:rtl w:val="true"/>
          <w:lang w:bidi="ar-SA"/>
        </w:rPr>
        <w:t xml:space="preserve">نقشش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عقلت فاعمل؛ فهميدي عمل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Style w:val="FootnoteAnchor"/>
          <w:rtl w:val="true"/>
        </w:rPr>
        <w:footnoteReference w:id="9"/>
      </w:r>
      <w:r>
        <w:rPr>
          <w:rFonts w:ascii="IRNazanin" w:hAnsi="IRNazanin" w:eastAsia="IRNazanin"/>
          <w:color w:val="111111"/>
          <w:sz w:val="28"/>
          <w:sz w:val="28"/>
          <w:szCs w:val="28"/>
          <w:rtl w:val="true"/>
          <w:lang w:bidi="fa-IR"/>
        </w:rPr>
        <w:t>و برخي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تَذَرْني فَرْدا؛ پروردگارا مرا تنها رها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بالِغُ أَمْرِهِ؛ خداوند فرمان خود را به انجام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34" w:name="__RefHeading___Toc4484702_3650668749"/>
      <w:bookmarkStart w:id="35" w:name="_Toc12"/>
      <w:bookmarkEnd w:id="34"/>
      <w:r>
        <w:rPr/>
        <w:t>6</w:t>
      </w:r>
      <w:r>
        <w:rPr>
          <w:rtl w:val="true"/>
        </w:rPr>
        <w:t xml:space="preserve">. </w:t>
      </w:r>
      <w:r>
        <w:rPr>
          <w:rtl w:val="true"/>
        </w:rPr>
        <w:t>شمايل ظاهري</w:t>
      </w:r>
      <w:bookmarkEnd w:id="3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شمايل ظاهري</w:t>
      </w:r>
    </w:p>
    <w:p>
      <w:pPr>
        <w:pStyle w:val="BookText"/>
        <w:rPr/>
      </w:pPr>
      <w:r>
        <w:rPr>
          <w:rFonts w:ascii="IRNazanin" w:hAnsi="IRNazanin" w:eastAsia="IRNazanin"/>
          <w:color w:val="111111"/>
          <w:sz w:val="28"/>
          <w:sz w:val="28"/>
          <w:szCs w:val="28"/>
          <w:rtl w:val="true"/>
          <w:lang w:bidi="fa-IR"/>
        </w:rPr>
        <w:t>در روايات آمده است حسن و حسين عليه السلام شباهت عجيبي به جدشان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عليه السلام ، شبيه‌ترين افراد به رسول خدا صلي الله عليه و آله بودند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آن حضرت همواره موهاي سر و صورت خود را با حنا و كتم رنگ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عيزار بن حريث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علي را ديدم كه لباسي از خز كه با نقش مربع و به رنگ سياه و سفيد بود، در بر داشت و موهاي سر و صورتش را با حنا و كتم رنگ كرده بود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سفيان بن عيينه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عبيد بن ابي‌يزيد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حسين بن علي را ديده بودي؟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موهاي سر و صورتش سياه بود، مگر تعدادي اندك از جلوي ريش‌هايش كه نمي‌دانم بقيه را رنگ نموده و آن مقدار را رها كرده بود تا شبيه رسول خدا صلي الله عليه و آله شود يا اينكه فقط همان مقدار سفيد شده بود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سدي نيز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را ديدم كه موهايش از زير عمامه‌اش بيرون زده بود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بن هبيره بن خالد، فرمانده لشكر معاويه بود</w:t>
      </w:r>
      <w:r>
        <w:rPr>
          <w:rStyle w:val="FootnoteAnchor"/>
          <w:rtl w:val="true"/>
        </w:rPr>
        <w:footnoteReference w:id="14"/>
      </w:r>
      <w:r>
        <w:rPr>
          <w:rFonts w:ascii="IRNazanin" w:hAnsi="IRNazanin" w:eastAsia="IRNazanin"/>
          <w:color w:val="111111"/>
          <w:sz w:val="28"/>
          <w:sz w:val="28"/>
          <w:szCs w:val="28"/>
          <w:rtl w:val="true"/>
          <w:lang w:bidi="fa-IR"/>
        </w:rPr>
        <w:t>هنگامي كه از مدينه نزد معاويه بازگشت، 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ما را در حجاز چگونه ديدي؟ او هنگام توصيف قريشيان، وقتي به امام حسين عليه السلام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ظاهري آراسته و دلي پاك دارد</w:t>
      </w:r>
      <w:r>
        <w:rPr>
          <w:rFonts w:eastAsia="IRNazanin" w:cs="IRNazanin"/>
          <w:color w:val="111111"/>
          <w:sz w:val="28"/>
          <w:szCs w:val="28"/>
          <w:rtl w:val="true"/>
          <w:lang w:bidi="fa-IR"/>
        </w:rPr>
        <w:t>.</w:t>
      </w:r>
      <w:r>
        <w:rPr>
          <w:rStyle w:val="FootnoteAnchor"/>
          <w:rtl w:val="true"/>
        </w:rPr>
        <w:footnoteReference w:id="15"/>
      </w:r>
      <w:bookmarkStart w:id="36" w:name="pg2078_18909"/>
    </w:p>
    <w:p>
      <w:pPr>
        <w:pStyle w:val="Heading3"/>
        <w:numPr>
          <w:ilvl w:val="2"/>
          <w:numId w:val="1"/>
        </w:numPr>
        <w:rPr/>
      </w:pPr>
      <w:bookmarkStart w:id="37" w:name="__RefHeading___Toc4484704_3650668749"/>
      <w:bookmarkStart w:id="38" w:name="_Toc13"/>
      <w:bookmarkEnd w:id="36"/>
      <w:bookmarkEnd w:id="37"/>
      <w:r>
        <w:rPr/>
        <w:t>7</w:t>
      </w:r>
      <w:r>
        <w:rPr>
          <w:rtl w:val="true"/>
        </w:rPr>
        <w:t xml:space="preserve">. </w:t>
      </w:r>
      <w:r>
        <w:rPr>
          <w:rtl w:val="true"/>
        </w:rPr>
        <w:t>همسر و فرزندان</w:t>
      </w:r>
      <w:bookmarkEnd w:id="3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و فرزندان</w:t>
      </w:r>
    </w:p>
    <w:p>
      <w:pPr>
        <w:pStyle w:val="BookText"/>
        <w:rPr/>
      </w:pPr>
      <w:r>
        <w:rPr>
          <w:rFonts w:ascii="IRNazanin" w:hAnsi="IRNazanin" w:eastAsia="IRNazanin"/>
          <w:color w:val="111111"/>
          <w:sz w:val="28"/>
          <w:sz w:val="28"/>
          <w:szCs w:val="28"/>
          <w:rtl w:val="true"/>
          <w:lang w:bidi="fa-IR"/>
        </w:rPr>
        <w:t>براي آن حضرت، چهار زن نام برده‌اند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رباب دختر امرء القيس، و</w:t>
      </w:r>
      <w:r>
        <w:rPr>
          <w:rStyle w:val="FootnoteAnchor"/>
          <w:rtl w:val="true"/>
        </w:rPr>
        <w:footnoteReference w:id="16"/>
      </w:r>
      <w:r>
        <w:rPr>
          <w:rFonts w:ascii="Amiri" w:hAnsi="Amiri" w:eastAsia="Amiri" w:cs="Amiri"/>
          <w:color w:val="111111"/>
          <w:sz w:val="28"/>
          <w:sz w:val="28"/>
          <w:szCs w:val="28"/>
          <w:rtl w:val="true"/>
          <w:lang w:bidi="ar-SA"/>
        </w:rPr>
        <w:t>مادر سكينه و عبدالله</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إسحاق دختر طلحة بن عبيداللّه،</w:t>
      </w:r>
      <w:r>
        <w:rPr>
          <w:rStyle w:val="FootnoteAnchor"/>
          <w:rtl w:val="true"/>
        </w:rPr>
        <w:footnoteReference w:id="18"/>
      </w:r>
      <w:r>
        <w:rPr>
          <w:rFonts w:ascii="Amiri" w:hAnsi="Amiri" w:eastAsia="Amiri" w:cs="Amiri"/>
          <w:color w:val="111111"/>
          <w:sz w:val="28"/>
          <w:sz w:val="28"/>
          <w:szCs w:val="28"/>
          <w:rtl w:val="true"/>
          <w:lang w:bidi="ar-SA"/>
        </w:rPr>
        <w:t xml:space="preserve">و مادر فاطمه و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سلافه </w:t>
      </w:r>
      <w:r>
        <w:rPr>
          <w:rStyle w:val="FootnoteAnchor"/>
          <w:rtl w:val="true"/>
        </w:rPr>
        <w:footnoteReference w:id="19"/>
      </w:r>
      <w:r>
        <w:rPr>
          <w:rFonts w:ascii="Amiri" w:hAnsi="Amiri" w:eastAsia="Amiri" w:cs="Amiri"/>
          <w:color w:val="111111"/>
          <w:sz w:val="28"/>
          <w:sz w:val="28"/>
          <w:szCs w:val="28"/>
          <w:rtl w:val="true"/>
          <w:lang w:bidi="ar-SA"/>
        </w:rPr>
        <w:t>يا شهربانو، مادر امام سجاد عليه السلام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ليلي دختر ابي‌مره، مادر علي‌اكبر</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4484706_3650668749"/>
      <w:bookmarkStart w:id="40" w:name="_Toc14"/>
      <w:bookmarkEnd w:id="39"/>
      <w:r>
        <w:rPr/>
        <w:t>8</w:t>
      </w:r>
      <w:r>
        <w:rPr>
          <w:rtl w:val="true"/>
        </w:rPr>
        <w:t xml:space="preserve">. </w:t>
      </w:r>
      <w:r>
        <w:rPr>
          <w:rtl w:val="true"/>
        </w:rPr>
        <w:t>تعداد فرزندان</w:t>
      </w:r>
      <w:bookmarkEnd w:id="4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فرزندان</w:t>
      </w:r>
    </w:p>
    <w:p>
      <w:pPr>
        <w:pStyle w:val="BookText"/>
        <w:rPr/>
      </w:pPr>
      <w:r>
        <w:rPr>
          <w:rFonts w:ascii="IRNazanin" w:hAnsi="IRNazanin" w:eastAsia="IRNazanin"/>
          <w:color w:val="111111"/>
          <w:sz w:val="28"/>
          <w:sz w:val="28"/>
          <w:szCs w:val="28"/>
          <w:rtl w:val="true"/>
          <w:lang w:bidi="fa-IR"/>
        </w:rPr>
        <w:t>بنا بر قولي مشهور، حضرت شش پسر و سه دختر داشت كه تنها پسري كه از نسل آن حضرت به جا ماند، زين‌العابدين و سيدالساجدين علي بن الحسين است، همان كسي كه رسول خدا صلي الله عليه و آله وعده تولدش را داده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ابوالزبير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نزد جابر بن عبدالله انصاري بوديم كه علي بن الحسين با پسرش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اين كيست؟ امام سجاد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وقتي اين سخن را شنيد، او را در بغل گرفت و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به تو سلام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مرگم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جابر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چيست؟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 آله شنيدم كه به 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فرزندي متولد مي‌شود كه به او علي بن الحسين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سيدالعابدين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مي‌شود، ندا مي‌دهند سيدالعابدين به پاخيزد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علي بن الحسين به پا مي‌خيزد و براي او فرزندي متولد مي‌شود به نام </w:t>
      </w:r>
      <w:bookmarkStart w:id="41" w:name="pg2078_18911"/>
    </w:p>
    <w:p>
      <w:pPr>
        <w:pStyle w:val="BookText"/>
        <w:rPr/>
      </w:pPr>
      <w:bookmarkEnd w:id="41"/>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 وقتي او را ديدي، سلامم را به او برسان و بدان كه مهدي از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پس از ديدنش كوتاه خواهد بود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42" w:name="__RefHeading___Toc4484708_3650668749"/>
      <w:bookmarkStart w:id="43" w:name="_Toc15"/>
      <w:bookmarkEnd w:id="42"/>
      <w:r>
        <w:rPr/>
        <w:t>9</w:t>
      </w:r>
      <w:r>
        <w:rPr>
          <w:rtl w:val="true"/>
        </w:rPr>
        <w:t xml:space="preserve">. </w:t>
      </w:r>
      <w:r>
        <w:rPr>
          <w:rtl w:val="true"/>
        </w:rPr>
        <w:t>شهادت امام حسين عليه السلام</w:t>
      </w:r>
      <w:bookmarkEnd w:id="4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امام حسين عليه السلام</w:t>
      </w:r>
    </w:p>
    <w:p>
      <w:pPr>
        <w:pStyle w:val="BookText"/>
        <w:rPr/>
      </w:pPr>
      <w:r>
        <w:rPr>
          <w:rFonts w:ascii="Amiri" w:hAnsi="Amiri" w:eastAsia="Amiri" w:cs="Amiri"/>
          <w:color w:val="111111"/>
          <w:sz w:val="28"/>
          <w:sz w:val="28"/>
          <w:szCs w:val="28"/>
          <w:rtl w:val="true"/>
          <w:lang w:bidi="ar-SA"/>
        </w:rPr>
        <w:t xml:space="preserve">بنا به نقل محدثان و مورخان اهل سنت، حضرت در روز عاشوراي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كه هم‌زمان با روز جمعه بود، به شهادت رسيد</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درباره سن حضرت هنگام شهادت،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برخي ديگر آن را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گفته‌اند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به گفته قتاده، ايشان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پنج ماه داشته است</w:t>
      </w:r>
      <w:r>
        <w:rPr>
          <w:rStyle w:val="FootnoteAnchor"/>
          <w:rtl w:val="true"/>
        </w:rPr>
        <w:footnoteReference w:id="23"/>
      </w:r>
      <w:r>
        <w:rPr>
          <w:rFonts w:ascii="IRNazanin" w:hAnsi="IRNazanin" w:eastAsia="IRNazanin"/>
          <w:color w:val="111111"/>
          <w:sz w:val="28"/>
          <w:sz w:val="28"/>
          <w:szCs w:val="28"/>
          <w:rtl w:val="true"/>
          <w:lang w:bidi="fa-IR"/>
        </w:rPr>
        <w:t>كه گفته اخير دور از صواب است</w:t>
      </w:r>
      <w:r>
        <w:rPr>
          <w:rFonts w:eastAsia="IRNazanin" w:cs="IRNazanin"/>
          <w:color w:val="111111"/>
          <w:sz w:val="28"/>
          <w:szCs w:val="28"/>
          <w:rtl w:val="true"/>
          <w:lang w:bidi="fa-IR"/>
        </w:rPr>
        <w:t>.</w:t>
      </w:r>
    </w:p>
    <w:p>
      <w:pPr>
        <w:pStyle w:val="Heading3"/>
        <w:numPr>
          <w:ilvl w:val="2"/>
          <w:numId w:val="1"/>
        </w:numPr>
        <w:rPr/>
      </w:pPr>
      <w:bookmarkStart w:id="44" w:name="__RefHeading___Toc4484710_3650668749"/>
      <w:bookmarkStart w:id="45" w:name="_Toc16"/>
      <w:bookmarkEnd w:id="44"/>
      <w:r>
        <w:rPr/>
        <w:t>10</w:t>
      </w:r>
      <w:r>
        <w:rPr>
          <w:rtl w:val="true"/>
        </w:rPr>
        <w:t xml:space="preserve">. </w:t>
      </w:r>
      <w:r>
        <w:rPr>
          <w:rtl w:val="true"/>
        </w:rPr>
        <w:t>ويژگي‌هاي موروثي</w:t>
      </w:r>
      <w:bookmarkEnd w:id="4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ويژگي‌هاي موروثي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دختر ابورافع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هنگامي‌كه رسول خدا صلي الله عليه و آله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بيماري كه منجر به رحلتش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فاطمه عليها السلام ، دست دو پسرش را گرفت و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اين دو، پسران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به ارث به آنان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حسن فإن له هيبتي </w:t>
      </w:r>
      <w:bookmarkStart w:id="46" w:name="pg2078_18913"/>
    </w:p>
    <w:p>
      <w:pPr>
        <w:pStyle w:val="BookText"/>
        <w:rPr/>
      </w:pPr>
      <w:bookmarkEnd w:id="46"/>
      <w:r>
        <w:rPr>
          <w:rFonts w:ascii="Amiri" w:hAnsi="Amiri" w:eastAsia="Amiri" w:cs="Amiri"/>
          <w:color w:val="111111"/>
          <w:sz w:val="28"/>
          <w:sz w:val="28"/>
          <w:szCs w:val="28"/>
          <w:rtl w:val="true"/>
          <w:lang w:bidi="ar-SA"/>
        </w:rPr>
        <w:t xml:space="preserve">وسؤددي و أما حسين فإن له جرأتي وجودي؛ </w:t>
      </w:r>
      <w:r>
        <w:rPr>
          <w:rStyle w:val="FootnoteAnchor"/>
          <w:rtl w:val="true"/>
        </w:rPr>
        <w:footnoteReference w:id="24"/>
      </w:r>
      <w:r>
        <w:rPr>
          <w:rFonts w:ascii="Amiri" w:hAnsi="Amiri" w:eastAsia="Amiri" w:cs="Amiri"/>
          <w:color w:val="111111"/>
          <w:sz w:val="28"/>
          <w:sz w:val="28"/>
          <w:szCs w:val="28"/>
          <w:rtl w:val="true"/>
          <w:lang w:bidi="ar-SA"/>
        </w:rPr>
        <w:t>هيبت و سروري‌ام از آنِ حسن و جود و دلاوري‌ام، براي حسين باشد</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4484712_3650668749"/>
      <w:bookmarkStart w:id="48" w:name="_Toc17"/>
      <w:bookmarkEnd w:id="47"/>
      <w:r>
        <w:rPr/>
        <w:t>11</w:t>
      </w:r>
      <w:r>
        <w:rPr>
          <w:rtl w:val="true"/>
        </w:rPr>
        <w:t xml:space="preserve">. </w:t>
      </w:r>
      <w:r>
        <w:rPr>
          <w:rtl w:val="true"/>
        </w:rPr>
        <w:t>محيط خانوادگي تربيت</w:t>
      </w:r>
      <w:bookmarkEnd w:id="48"/>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محيط خانوادگي تربيت</w:t>
      </w:r>
    </w:p>
    <w:p>
      <w:pPr>
        <w:pStyle w:val="BookText"/>
        <w:rPr/>
      </w:pPr>
      <w:r>
        <w:rPr>
          <w:rFonts w:ascii="IRNazanin" w:hAnsi="IRNazanin" w:eastAsia="IRNazanin"/>
          <w:color w:val="111111"/>
          <w:sz w:val="28"/>
          <w:sz w:val="28"/>
          <w:szCs w:val="28"/>
          <w:rtl w:val="true"/>
          <w:lang w:bidi="fa-IR"/>
        </w:rPr>
        <w:t>حسين بن علي بن ابي‌طالب، دومين فرزند فاطمه عليها السلام ، دختر رسول خدا صلي الله عليه و آله است كه در خانداني پاك 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فضايل و كرامات و بزرگواري و بزرگ‌منشي را از خاندانش به ارث برد و از آنان آموخته بود؛ زيرا جدش، رسول خدا صلي الله عليه و آله ، خاتم پيامبران و صاحب همه كرامت‌هاي اخلاقي و خلق عظيم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جده‌اش، حضرت خديجه عليها السلام ، بزرگ‌ترين پشتيبان اسلام و مظهر جود و سخا و ايثار جان و مال 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سيده زنان بهشتي و پدرش، يگانه شجاع ميدان نبرد و شيربيشه اسلام و عابد شب‌هاي 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چنين خاندني رشد كرد و اصالت و نجابت خاندان و آراستگي آنان به همه خوبي‌ها از وي شخصيتي بي‌نظير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شأن وي و خاندانش همين بس كه سوره دهر درباره آنان نازل شده و وي در چنين محيطي پرورش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شأن نزول آيات اول سوره دهر از ابن عباس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عليه السلام بيمار شدند و رسول خدا صلي الله عليه و آله با جمعي از صحابه از ايشان عيادت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علي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براي بهبودي فرزندانت نذري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فاطمه، و فضه، كنيز آن دو، نذر كردند اگر كودكان بهبودي يافتند، سه روز روزه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بهبودي يافتند و اثري از آن كسالت باقي نماند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بهبودي كودكان، علي از شمعون خيبري يهودي، سه من جو قرض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يك من آن را دستاس و خمير كرد و پنج قرص نان به عدد افراد خانواده پخت و سهم هر كسي را جلوش گذاشت تا افطار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بين، سائلي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اهل بيت محمد صلي الله عليه و آله ، من </w:t>
      </w:r>
    </w:p>
    <w:p>
      <w:pPr>
        <w:pStyle w:val="BookText"/>
        <w:rPr/>
      </w:pPr>
      <w:r>
        <w:rPr>
          <w:rFonts w:ascii="IRNazanin" w:hAnsi="IRNazanin" w:eastAsia="IRNazanin"/>
          <w:color w:val="111111"/>
          <w:sz w:val="28"/>
          <w:sz w:val="28"/>
          <w:szCs w:val="28"/>
          <w:rtl w:val="true"/>
          <w:lang w:bidi="fa-IR"/>
        </w:rPr>
        <w:t>مسكيني از مساكين مسلمانانم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طعام دهيد كه خدا، شما را از مائده‌هاي بهشتي 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پيامبر آن سائل را بر خود مقدم شمردند و افطار خود را به او دادند و آن شب را جز آب چيزي نخوردند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گرسنه دوباره نيت روزه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روز دوم، طعام را پيش روي خود نهادند تا افطار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يتيمي بر در سراي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 يتيم را بر خود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سوم، اسيري آمد و همان عمل را تكرار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چهارم، علي دست حسن و حسين را گرفت و نزد رسول خدا صلي الله عليه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وقتي بچه‌ها را ديد كه از شدت ضعف و گرسنگي مي لرزند،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بر من دشوار مي‌آيد كه من شما را در چنين حالي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علي و كودكان به طرف فاطمه رفت و او را در محراب خود يافت و ديد شكمش از گرسنگي به دنده‌هاي پشت چسبيده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نسخه‌اي ديگر آمده است كه شكمش به پشتش چسبيده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چشم‌هايش گود افتاده است وي از مشاهده اين حال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جبرئيل نازل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داشتن چنين اهل بيتي تهنيت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سوره را قرائت كرد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را گروهي از مفسران اهل سنت همچون زمخشري،</w:t>
      </w:r>
      <w:r>
        <w:rPr>
          <w:rStyle w:val="FootnoteAnchor"/>
          <w:rtl w:val="true"/>
        </w:rPr>
        <w:footnoteReference w:id="25"/>
      </w:r>
      <w:r>
        <w:rPr>
          <w:rFonts w:ascii="Amiri" w:hAnsi="Amiri" w:eastAsia="Amiri" w:cs="Amiri"/>
          <w:color w:val="111111"/>
          <w:sz w:val="28"/>
          <w:sz w:val="28"/>
          <w:szCs w:val="28"/>
          <w:rtl w:val="true"/>
          <w:lang w:bidi="ar-SA"/>
        </w:rPr>
        <w:t>فخر رازي،</w:t>
      </w:r>
      <w:r>
        <w:rPr>
          <w:rStyle w:val="FootnoteAnchor"/>
          <w:rtl w:val="true"/>
        </w:rPr>
        <w:footnoteReference w:id="26"/>
      </w:r>
      <w:r>
        <w:rPr>
          <w:rFonts w:ascii="Amiri" w:hAnsi="Amiri" w:eastAsia="Amiri" w:cs="Amiri"/>
          <w:color w:val="111111"/>
          <w:sz w:val="28"/>
          <w:sz w:val="28"/>
          <w:szCs w:val="28"/>
          <w:rtl w:val="true"/>
          <w:lang w:bidi="ar-SA"/>
        </w:rPr>
        <w:t>نيشابوري،</w:t>
      </w:r>
      <w:r>
        <w:rPr>
          <w:rStyle w:val="FootnoteAnchor"/>
          <w:rtl w:val="true"/>
        </w:rPr>
        <w:footnoteReference w:id="27"/>
      </w:r>
      <w:r>
        <w:rPr>
          <w:rFonts w:ascii="Amiri" w:hAnsi="Amiri" w:eastAsia="Amiri" w:cs="Amiri"/>
          <w:color w:val="111111"/>
          <w:sz w:val="28"/>
          <w:sz w:val="28"/>
          <w:szCs w:val="28"/>
          <w:rtl w:val="true"/>
          <w:lang w:bidi="ar-SA"/>
        </w:rPr>
        <w:t>بيضاوي،</w:t>
      </w:r>
      <w:r>
        <w:rPr>
          <w:rStyle w:val="FootnoteAnchor"/>
          <w:rtl w:val="true"/>
        </w:rPr>
        <w:footnoteReference w:id="28"/>
      </w:r>
      <w:r>
        <w:rPr>
          <w:rFonts w:ascii="IRNazanin" w:hAnsi="IRNazanin" w:eastAsia="IRNazanin"/>
          <w:color w:val="111111"/>
          <w:sz w:val="28"/>
          <w:sz w:val="28"/>
          <w:szCs w:val="28"/>
          <w:rtl w:val="true"/>
          <w:lang w:bidi="fa-IR"/>
        </w:rPr>
        <w:t>خازن،</w:t>
      </w:r>
      <w:r>
        <w:rPr>
          <w:rStyle w:val="FootnoteAnchor"/>
          <w:rtl w:val="true"/>
        </w:rPr>
        <w:footnoteReference w:id="29"/>
      </w:r>
      <w:r>
        <w:rPr>
          <w:rFonts w:ascii="Amiri" w:hAnsi="Amiri" w:eastAsia="Amiri" w:cs="Amiri"/>
          <w:color w:val="111111"/>
          <w:sz w:val="28"/>
          <w:sz w:val="28"/>
          <w:szCs w:val="28"/>
          <w:rtl w:val="true"/>
          <w:lang w:bidi="ar-SA"/>
        </w:rPr>
        <w:t>ابي‌السعود</w:t>
      </w:r>
      <w:r>
        <w:rPr>
          <w:rStyle w:val="FootnoteAnchor"/>
          <w:rtl w:val="true"/>
        </w:rPr>
        <w:footnoteReference w:id="30"/>
      </w:r>
      <w:r>
        <w:rPr>
          <w:rFonts w:ascii="IRNazanin" w:hAnsi="IRNazanin" w:eastAsia="IRNazanin"/>
          <w:color w:val="111111"/>
          <w:sz w:val="28"/>
          <w:sz w:val="28"/>
          <w:szCs w:val="28"/>
          <w:rtl w:val="true"/>
          <w:lang w:bidi="fa-IR"/>
        </w:rPr>
        <w:t>در تفاسير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ماوردي</w:t>
      </w:r>
      <w:r>
        <w:rPr>
          <w:rStyle w:val="FootnoteAnchor"/>
          <w:rtl w:val="true"/>
        </w:rPr>
        <w:footnoteReference w:id="31"/>
      </w:r>
      <w:r>
        <w:rPr>
          <w:rFonts w:ascii="Amiri" w:hAnsi="Amiri" w:eastAsia="Amiri" w:cs="Amiri"/>
          <w:color w:val="111111"/>
          <w:sz w:val="28"/>
          <w:sz w:val="28"/>
          <w:szCs w:val="28"/>
          <w:rtl w:val="true"/>
          <w:lang w:bidi="ar-SA"/>
        </w:rPr>
        <w:t>و سمعاني</w:t>
      </w:r>
      <w:r>
        <w:rPr>
          <w:rStyle w:val="FootnoteAnchor"/>
          <w:rtl w:val="true"/>
        </w:rPr>
        <w:footnoteReference w:id="32"/>
      </w:r>
      <w:r>
        <w:rPr>
          <w:rFonts w:ascii="Amiri" w:hAnsi="Amiri" w:eastAsia="Amiri" w:cs="Amiri"/>
          <w:color w:val="111111"/>
          <w:sz w:val="28"/>
          <w:sz w:val="28"/>
          <w:szCs w:val="28"/>
          <w:rtl w:val="true"/>
          <w:lang w:bidi="ar-SA"/>
        </w:rPr>
        <w:t>آن را از قول عمرو از حسن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برخي </w:t>
      </w:r>
      <w:bookmarkStart w:id="49" w:name="pg2078_18917"/>
    </w:p>
    <w:p>
      <w:pPr>
        <w:pStyle w:val="BookText"/>
        <w:rPr/>
      </w:pPr>
      <w:bookmarkEnd w:id="49"/>
      <w:r>
        <w:rPr>
          <w:rFonts w:ascii="IRNazanin" w:hAnsi="IRNazanin" w:eastAsia="IRNazanin"/>
          <w:color w:val="111111"/>
          <w:sz w:val="28"/>
          <w:sz w:val="28"/>
          <w:szCs w:val="28"/>
          <w:rtl w:val="true"/>
          <w:lang w:bidi="fa-IR"/>
        </w:rPr>
        <w:t>ديگر نيز مانند واحدي،</w:t>
      </w:r>
      <w:r>
        <w:rPr>
          <w:rStyle w:val="FootnoteAnchor"/>
          <w:rtl w:val="true"/>
        </w:rPr>
        <w:footnoteReference w:id="33"/>
      </w:r>
      <w:r>
        <w:rPr>
          <w:rFonts w:ascii="Amiri" w:hAnsi="Amiri" w:eastAsia="Amiri" w:cs="Amiri"/>
          <w:color w:val="111111"/>
          <w:sz w:val="28"/>
          <w:sz w:val="28"/>
          <w:szCs w:val="28"/>
          <w:rtl w:val="true"/>
          <w:lang w:bidi="ar-SA"/>
        </w:rPr>
        <w:t>ابن الجوزي</w:t>
      </w:r>
      <w:r>
        <w:rPr>
          <w:rStyle w:val="FootnoteAnchor"/>
          <w:rtl w:val="true"/>
        </w:rPr>
        <w:footnoteReference w:id="34"/>
      </w:r>
      <w:r>
        <w:rPr>
          <w:rFonts w:ascii="Amiri" w:hAnsi="Amiri" w:eastAsia="Amiri" w:cs="Amiri"/>
          <w:color w:val="111111"/>
          <w:sz w:val="28"/>
          <w:sz w:val="28"/>
          <w:szCs w:val="28"/>
          <w:rtl w:val="true"/>
          <w:lang w:bidi="ar-SA"/>
        </w:rPr>
        <w:t>و بغوي به آن اشاره دارند</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ازاين‌رو، مي‌توان گفت روايت سبب نزول در بين مفسران از شهرت فوق‌العادهاي برخوردار است، به گونه‌اي كه مفسران نتوانستهاند از آن چشم‌پوشي كنند؛ بلكه ذيل اين آيات، گاه به اجمال و برخي به تفصيل به آن پرداخته‌اند</w:t>
      </w:r>
      <w:r>
        <w:rPr>
          <w:rFonts w:eastAsia="IRNazanin" w:cs="IRNazanin"/>
          <w:color w:val="111111"/>
          <w:sz w:val="28"/>
          <w:szCs w:val="28"/>
          <w:rtl w:val="true"/>
          <w:lang w:bidi="fa-IR"/>
        </w:rPr>
        <w:t>.</w:t>
      </w:r>
    </w:p>
    <w:p>
      <w:pPr>
        <w:pStyle w:val="Heading3"/>
        <w:numPr>
          <w:ilvl w:val="2"/>
          <w:numId w:val="1"/>
        </w:numPr>
        <w:rPr/>
      </w:pPr>
      <w:bookmarkStart w:id="50" w:name="__RefHeading___Toc4484714_3650668749"/>
      <w:bookmarkStart w:id="51" w:name="_Toc18"/>
      <w:bookmarkEnd w:id="50"/>
      <w:r>
        <w:rPr/>
        <w:t>12</w:t>
      </w:r>
      <w:r>
        <w:rPr>
          <w:rtl w:val="true"/>
        </w:rPr>
        <w:t xml:space="preserve">. </w:t>
      </w:r>
      <w:r>
        <w:rPr>
          <w:rtl w:val="true"/>
        </w:rPr>
        <w:t>نقش رسول خدا صلي الله عليه و آله در تربيت</w:t>
      </w:r>
      <w:bookmarkEnd w:id="51"/>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رسول خدا صلي الله عليه و آله در تربيت</w:t>
      </w:r>
    </w:p>
    <w:p>
      <w:pPr>
        <w:pStyle w:val="BookText"/>
        <w:rPr/>
      </w:pPr>
      <w:r>
        <w:rPr>
          <w:rFonts w:ascii="IRNazanin" w:hAnsi="IRNazanin" w:eastAsia="IRNazanin"/>
          <w:color w:val="111111"/>
          <w:sz w:val="28"/>
          <w:sz w:val="28"/>
          <w:szCs w:val="28"/>
          <w:rtl w:val="true"/>
          <w:lang w:bidi="fa-IR"/>
        </w:rPr>
        <w:t>رسول خدا از همان لحظه اول تولد دو سبط خود، نظري از سر لطف و محبت به آن دو داشت و همواره در تربيت آنان تلاش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يكي از دل‌خوشي‌هايش، ديدار با دو نوه و به همراه داشتن و ابراز محبت به آنان و توجه به تربيتشان بوده است؛ زيرا بر اساس آموزه‌هاي اسلامي‌كه رسول خدا صلي الله عليه و آله آن را بيان كرده بود، بسياري از عوامل حتي پيش از تولد در سعادت و شقاوت و تربيت فرزند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آن حضرت همه آموزه‌هاي مكتبش را درباره تربيت نوه‌هايش اجرا مي‌كرد كه در ادامه به برخي رفتارهاي تربيتي رسول خدا صلي الله عليه و آله اشاره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با نوه‌هايش بازي و گاه در بازي آنان شركت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مي‌گويد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حسين كشتي مي‌گرفتند و رسول خدا صلي الله عليه و آله ، حسن را تشويق مي‌كرد كه اي حسن، زمينش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حسن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آنكه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مي‌كني؟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جبرئيل است كه حسين را تشويق مي‌كند حسن را زمين بزند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بريده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رسول خدا صلي الله عليه و آله براي ما سخنراني مي‌كرد كه حسن و حسين با لباسي قرمز رنگ وارد شدند و مي‌افتادند و بر مي‌خاستند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رسول خدا صلي الله عليه و آله آن دو را ديد، از منبر فرود آمد و آن دو را در بغل گرفت و بالاي منبر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اولادتان مايه امتحان شمايند؛ من به اين دو فرزندم نگريستم و ديدم كه مي‌افتند و بر مي‌خيزند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تحمل كنم و سخنانم را قطع كردم و آن دو را برداشتم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حاكم نيشابوري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بر اساس مبناي مسلم، صحيح است، ولي در كتابش نياورده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ابوفاخته از علي عليه السلام نقل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شبي رسول خدا صلي الله عليه و آله به ديدار ما آمد و نزد ما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در خواب بودند كه حسن بيدار شد و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بر خاست و از مشك در پياله آب ريخت و آورد تا به حسن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دست دراز كرد تا آبي را بگيرد و بنوشد، اما رسول خدا صلي الله عليه و آله نگذاشت و آب را به حسن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مثل اينكه حسن را بيشتر دوست داري؟ فرمود، نه اين‌طور نيست، بلكه به اين جهت بود كه او جلوتر آب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اين خوابيده، يعني علي و اين دو در روز قيامت در يك جايگاه خواهيم بود</w:t>
      </w:r>
      <w:r>
        <w:rPr>
          <w:rFonts w:eastAsia="IRNazanin" w:cs="IRNazanin"/>
          <w:color w:val="111111"/>
          <w:sz w:val="28"/>
          <w:szCs w:val="28"/>
          <w:rtl w:val="true"/>
          <w:lang w:bidi="fa-IR"/>
        </w:rPr>
        <w:t>.</w:t>
      </w:r>
      <w:r>
        <w:rPr>
          <w:rStyle w:val="FootnoteAnchor"/>
          <w:rtl w:val="true"/>
        </w:rPr>
        <w:footnoteReference w:id="3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نيشابوري همين روايت را از ابوسعيد خدري نقل كرده و آن‌گاه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اين روايت صحيح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ابوهريره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با ما نماز عشا مي‌خواند و هر گاه به سجده مي‌رفت، حسن و حسين بر پشتش سوار مي‌شدند و آن حضرت وقتي مي‌خواست برخيزد، آن دو را به ملايمت روي زمين مي‌نهاد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سجده مي‌رفت، آن دو دوباره بر پشتش سوار مي‌شدند تا اينكه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دو را روي پاهايش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اجازه مي‌دهي آنها را به منزلشان ببرم؟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پس از لحظاتي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مادرشان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تا رسيدن به در منزل به آنان مي‌نگريست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حضرت فاطمه عليها السلام فرمود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رسول خدا صلي الله عليه و آله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در خانه چيزي براي خوردن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با خود مي‌برم؛ چون مي‌ترسم گريه كنند و تو چيزي نداري كه به آنها بدهي تا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علي آنها را با خود نزد فلان يهودي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بازگشت و آن دو را ديد كه در مشربه در حال بازي‌اند و هسته‌هاي خرما در جلويشان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چرا دو پسرانم را در اين گرما به منزل بر نمي‌گرداني؟ علي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منزل چيزي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لحظه بنشيني تا براي فاطمه نيز خرمايي جمع كنم، با هم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نشست تا علي در برابر گرفتن مقداري خرما براي آن يهودي خرما بچيند و علي عليه السلام سهم خود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درحالي‌كه علي عليه السلام ، يكي و رسول خدا، ديگري را بر دوش داشتند، به منزل بازگشتند</w:t>
      </w:r>
      <w:r>
        <w:rPr>
          <w:rFonts w:eastAsia="IRNazanin" w:cs="IRNazanin"/>
          <w:color w:val="111111"/>
          <w:sz w:val="28"/>
          <w:szCs w:val="28"/>
          <w:rtl w:val="true"/>
          <w:lang w:bidi="fa-IR"/>
        </w:rPr>
        <w:t>.</w:t>
      </w:r>
      <w:r>
        <w:rPr>
          <w:rStyle w:val="FootnoteAnchor"/>
          <w:rtl w:val="true"/>
        </w:rPr>
        <w:footnoteReference w:id="42"/>
      </w:r>
      <w:bookmarkStart w:id="52" w:name="pg2078_18923"/>
    </w:p>
    <w:p>
      <w:pPr>
        <w:pStyle w:val="Heading2"/>
        <w:numPr>
          <w:ilvl w:val="1"/>
          <w:numId w:val="1"/>
        </w:numPr>
        <w:rPr/>
      </w:pPr>
      <w:bookmarkStart w:id="53" w:name="__RefHeading___Toc4484716_3650668749"/>
      <w:bookmarkStart w:id="54" w:name="_Toc19"/>
      <w:bookmarkEnd w:id="52"/>
      <w:bookmarkEnd w:id="53"/>
      <w:r>
        <w:rPr>
          <w:rtl w:val="true"/>
        </w:rPr>
        <w:t>فصل دوم</w:t>
      </w:r>
      <w:r>
        <w:rPr>
          <w:rtl w:val="true"/>
        </w:rPr>
        <w:t xml:space="preserve">: </w:t>
      </w:r>
      <w:r>
        <w:rPr>
          <w:rtl w:val="true"/>
        </w:rPr>
        <w:t>فضايل و مناقب</w:t>
      </w:r>
      <w:bookmarkEnd w:id="54"/>
    </w:p>
    <w:p>
      <w:pPr>
        <w:pStyle w:val="Heading3"/>
        <w:numPr>
          <w:ilvl w:val="2"/>
          <w:numId w:val="1"/>
        </w:numPr>
        <w:rPr/>
      </w:pPr>
      <w:bookmarkStart w:id="55" w:name="__RefHeading___Toc4484718_3650668749"/>
      <w:bookmarkStart w:id="56" w:name="_Toc20"/>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 و مناقب</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پيامبر اكرم صلي الله عليه و 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منظرپدر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برادر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اصحاب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منظر انديشمندان</w:t>
      </w:r>
    </w:p>
    <w:p>
      <w:pPr>
        <w:pStyle w:val="Heading3"/>
        <w:numPr>
          <w:ilvl w:val="2"/>
          <w:numId w:val="1"/>
        </w:numPr>
        <w:rPr/>
      </w:pPr>
      <w:bookmarkStart w:id="57" w:name="__RefHeading___Toc4484720_3650668749"/>
      <w:bookmarkStart w:id="58" w:name="_Toc21"/>
      <w:bookmarkEnd w:id="57"/>
      <w:r>
        <w:rPr/>
        <w:t>1</w:t>
      </w:r>
      <w:r>
        <w:rPr>
          <w:rtl w:val="true"/>
        </w:rPr>
        <w:t xml:space="preserve">. </w:t>
      </w:r>
      <w:r>
        <w:rPr>
          <w:rtl w:val="true"/>
        </w:rPr>
        <w:t>در قرآن</w:t>
      </w:r>
      <w:bookmarkEnd w:id="58"/>
    </w:p>
    <w:p>
      <w:pPr>
        <w:pStyle w:val="Heading4"/>
        <w:numPr>
          <w:ilvl w:val="3"/>
          <w:numId w:val="1"/>
        </w:numPr>
        <w:rPr/>
      </w:pPr>
      <w:bookmarkStart w:id="59" w:name="__RefHeading___Toc4484722_3650668749"/>
      <w:bookmarkStart w:id="60" w:name="_Toc22"/>
      <w:bookmarkEnd w:id="59"/>
      <w:r>
        <w:rPr>
          <w:rtl w:val="true"/>
        </w:rPr>
        <w:t>اشاره</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در آيات متعددي از قرآن به فضايل و مناقب اهل بيت پيامبر اكرم صلي الله عليه و آله كه حسين عليه السلام ، يكي از مصاديق آن به شمار مي‌آيد،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برخي از اين آيات پرداخته‌ايم</w:t>
      </w:r>
      <w:r>
        <w:rPr>
          <w:rFonts w:eastAsia="IRNazanin" w:cs="IRNazanin"/>
          <w:color w:val="111111"/>
          <w:sz w:val="28"/>
          <w:szCs w:val="28"/>
          <w:rtl w:val="true"/>
          <w:lang w:bidi="fa-IR"/>
        </w:rPr>
        <w:t>:</w:t>
      </w:r>
    </w:p>
    <w:p>
      <w:pPr>
        <w:pStyle w:val="Heading4"/>
        <w:numPr>
          <w:ilvl w:val="3"/>
          <w:numId w:val="1"/>
        </w:numPr>
        <w:rPr/>
      </w:pPr>
      <w:bookmarkStart w:id="61" w:name="__RefHeading___Toc4484724_3650668749"/>
      <w:bookmarkStart w:id="62" w:name="_Toc23"/>
      <w:bookmarkEnd w:id="61"/>
      <w:r>
        <w:rPr>
          <w:rtl w:val="true"/>
        </w:rPr>
        <w:t>الف</w:t>
      </w:r>
      <w:r>
        <w:rPr>
          <w:rtl w:val="true"/>
        </w:rPr>
        <w:t xml:space="preserve">) </w:t>
      </w:r>
      <w:r>
        <w:rPr>
          <w:rtl w:val="true"/>
        </w:rPr>
        <w:t>مصداق آيه تطهير</w:t>
      </w:r>
      <w:bookmarkEnd w:id="6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آيه تطهير</w:t>
      </w:r>
    </w:p>
    <w:p>
      <w:pPr>
        <w:pStyle w:val="BookText"/>
        <w:rPr/>
      </w:pPr>
      <w:r>
        <w:rPr>
          <w:rFonts w:ascii="IRNazanin" w:hAnsi="IRNazanin" w:eastAsia="IRNazanin"/>
          <w:color w:val="111111"/>
          <w:sz w:val="28"/>
          <w:sz w:val="28"/>
          <w:szCs w:val="28"/>
          <w:rtl w:val="true"/>
          <w:lang w:bidi="fa-IR"/>
        </w:rPr>
        <w:t>خداوند در قرآن درباره اهل بيت عليهم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 خداوند فقط مي‌خواهد پليدي و گناه را از شما اهل بيت دور كند و كاملاً شما را پاك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نزد همه فرقه‌هاي اسلامي، يكي از مصاديق آيه تطهير در سوره احزاب، امام حسين عليه السلام است و روايات متواتري در اين باره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قشيري در كتاب خود درباره فضايل اهل بيت عليهم السلام از عايشه، همسر پيامبر نقل مي‌كند كه 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رسول خدا صلي الله عليه و آله از خانه خارج شد، در حالي كه عبايي نقش‌دار از پشم سياه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و سپس حسين و </w:t>
      </w:r>
    </w:p>
    <w:p>
      <w:pPr>
        <w:pStyle w:val="BookText"/>
        <w:rPr/>
      </w:pPr>
      <w:r>
        <w:rPr>
          <w:rFonts w:ascii="IRNazanin" w:hAnsi="IRNazanin" w:eastAsia="IRNazanin"/>
          <w:color w:val="111111"/>
          <w:sz w:val="28"/>
          <w:sz w:val="28"/>
          <w:szCs w:val="28"/>
          <w:rtl w:val="true"/>
          <w:lang w:bidi="fa-IR"/>
        </w:rPr>
        <w:t>فاطمه و علي يكي پس از ديگري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زير عبايش برد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ام سلمه، همسر ديگر پيامبر نيز روايات متعددي درباره نزول اين آيه درباره اصحاب كسا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بَيتي نُزلِتْ إِنَّما يرِيدُ اللَّهُ لِيذْهِبَ عَنْكُمُ الرِّجْسَ أَهْلَ الْبَيتِ وَ فِي الْبَيتِ فاطِمةُ وَ عَلِي و الَحَسنُ و الْحُسَينُ فَجلَّلَهُم رسولُ الله صلي الله عليه و آله بِكَساءٍ كَان عَليهِ ثُمَّ قَالَ هَؤُلاء أهلُ بَيتي فَاذْهَبْ عَنْهُم الرَّجسَ و طَهَّرهُم تطهيرا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خانه من آيه تطهير نازل شد، در حالي كه در خانه فاطمه و علي و حسن و حسين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كسايش را رويشان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را از آنان دور داشته و همواره پاكشان بدار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ديگر نيز از ام سلمه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گوشه عبا را كشيدم تا داخل عبا گردم وگفتم 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از اهل تو نيستم؟ رسول خدا صلي الله عليه و آله مانع داخل شدنم زير عبا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خيري، تو از همسران مني</w:t>
      </w:r>
      <w:r>
        <w:rPr>
          <w:rFonts w:eastAsia="IRNazanin" w:cs="IRNazanin"/>
          <w:color w:val="111111"/>
          <w:sz w:val="28"/>
          <w:szCs w:val="28"/>
          <w:rtl w:val="true"/>
          <w:lang w:bidi="fa-IR"/>
        </w:rPr>
        <w:t>».</w:t>
      </w:r>
      <w:r>
        <w:rPr>
          <w:rStyle w:val="FootnoteAnchor"/>
          <w:rtl w:val="true"/>
        </w:rPr>
        <w:footnoteReference w:id="45"/>
      </w:r>
      <w:bookmarkStart w:id="63" w:name="pg2078_18927"/>
    </w:p>
    <w:p>
      <w:pPr>
        <w:pStyle w:val="Heading4"/>
        <w:numPr>
          <w:ilvl w:val="3"/>
          <w:numId w:val="1"/>
        </w:numPr>
        <w:rPr/>
      </w:pPr>
      <w:bookmarkStart w:id="64" w:name="__RefHeading___Toc4484726_3650668749"/>
      <w:bookmarkStart w:id="65" w:name="_Toc24"/>
      <w:bookmarkEnd w:id="63"/>
      <w:bookmarkEnd w:id="64"/>
      <w:r>
        <w:rPr>
          <w:rtl w:val="true"/>
        </w:rPr>
        <w:t>ب</w:t>
      </w:r>
      <w:r>
        <w:rPr>
          <w:rtl w:val="true"/>
        </w:rPr>
        <w:t xml:space="preserve">) </w:t>
      </w:r>
      <w:r>
        <w:rPr>
          <w:rtl w:val="true"/>
        </w:rPr>
        <w:t>مصداق قربي</w:t>
      </w:r>
      <w:bookmarkEnd w:id="6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قربي</w:t>
      </w:r>
    </w:p>
    <w:p>
      <w:pPr>
        <w:pStyle w:val="BookText"/>
        <w:rPr/>
      </w:pPr>
      <w:r>
        <w:rPr>
          <w:rFonts w:ascii="IRNazanin" w:hAnsi="IRNazanin" w:eastAsia="IRNazanin"/>
          <w:color w:val="111111"/>
          <w:sz w:val="28"/>
          <w:sz w:val="28"/>
          <w:szCs w:val="28"/>
          <w:rtl w:val="true"/>
          <w:lang w:bidi="fa-IR"/>
        </w:rPr>
        <w:t>درباره لزوم دوست داشتن اهل بيت عليهم السلام وامام حسين عليه السلام كه يكي از آنان است، دلايل روايي فراواني در منابع معتبر اهل سنت و شيعه از قول رسول خدا صلي الله عليه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انبوه روايات منقول معتبر در اين باره مهم‌ترين آيه‌اي كه در اين باره به آن تمسك شده، آيه قربي در سوره شورا است كه خداوند در آن به دوستداري قرباي پيامبر فراخوانده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الَّذي يبَشِّرُ اللَّهُ عِبادَهُ الَّذينَ آمَنُوا وَ عَمِلُوا الصَّالِحاتِ قُلْ لا أَسْئَلُكُمْ عَلَيهِ أَجْراً إِلاَّ الْمَوَدَّةَ فِي الْقُرْبي وَ مَنْ يقْتَرِفْ حَسَنَةً نَزِدْ لَهُ فيها حُسْناً إِنَّ اللَّهَ غَفُورٌ 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همان چيزي است كه خداوند بندگانش را كه ايمان آورده و اعمال صالح انجام داده‌اند به آن نويد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هيچ پاداشي از شما بر رسالتم درخواست نمي‌كنم جز دوست داشتن نزديكانم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كار نيكي انجام دهد، بر نيكي‌اش مي‌افزاييم؛ چرا كه خداوند آمرزنده و سپاس‌گزار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خداوند به مؤمنان صالح و درست‌كار بشارت داده است كه اگر مي‌خواهند در برابر خوبي‌هاي رسول خدا صلي الله عليه و آله نيكي كنند، نزديكان او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دوستي، كار نيكي است كه سبب مي‌شود ديگر كارهاي نيك آنان نيز مقبول حق تعالي قرار گيرد و پاداششان را چند برابر مي‌كند و موجب بخشش گناهان و سپاس‌گزاري از نيكي‌هاي آنان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از ابن عباس نقل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هنگامي كه اين آيات بر رسول خدا صلي الله عليه و آله نازل شد، از وي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خويشاني كه مودت آنان بر ما واجب شده است، چه كساني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 فاطمه و حسن و حسين عليهم السلام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به همين جهت، در ذيل همين آيه، عده‌اي از مفسران از جمله امام فخر رازي شافعي و زمخشري حنفي و برخي ديگر در تفسير خود حديثي مفصل از رسول خدا صلي الله عليه و آله نقل كرده‌اند كه ايشان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با حب آل محمد بميرد، شهيد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كس با حب آل محمد بميرد، با بخشش گناهان 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بدانيد هر كس با حب آل محمد بميرد، توبه‌كار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كس با حب آل محمد بميرد، با ايمان كامل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هر كس با حب آل محمد بميرد،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همچون عروسي كه به خانه شوهر برند، به بهشت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كس با حب آل محمد بميرد، دو در از بهشت به سويش در قبر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كس با حب آل محمد بميرد، خداوند قبرش را مزار فرشتگان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هر كس با حب آل محمد بميرد، بر سنت و جماعت مرده است و بدانيد هر كس با كينه آل محمد بميرد، در روز قيامت به‌گونه‌اي وارد مي‌شود كه بر دو چشم وي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مأيوس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كس با كينه آل محمد بميرد، كافر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كس با كينه آل محمد بميرد، بوي بهشت را نخواهد بوييد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فخر رازي پس از آوردن حديث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محمد همان كساني هستند كه امورشان به پيامبر بر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كسي رشته اتصالشان به پيامبر شديدتر و كامل‌تر باشد، آنان آل اويند و شكي نيست كه بين فاطمه و علي و حسن وحسين عليه السلام و پيامبر شديدترين تعلق خاطر و وابستگي وجود داشت و اين مطلب به نقل متواتر ثابت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آل بودن اينان ضروري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آنكه مردم درباره آل اختلاف كردند، برخي گفتند آل همان اقارب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گفتند امت او آل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بگوييم مراد از آل همان اقارب اويند، اين چهار تن به طور مسلّم آل پيامبرند و اگر بگوييم مراد از آل، امتند كه دعوت او را اجابت كرده‌اند، باز اين </w:t>
      </w:r>
      <w:bookmarkStart w:id="66" w:name="pg2078_18933"/>
    </w:p>
    <w:p>
      <w:pPr>
        <w:pStyle w:val="BookText"/>
        <w:rPr/>
      </w:pPr>
      <w:bookmarkEnd w:id="66"/>
      <w:r>
        <w:rPr>
          <w:rFonts w:ascii="IRNazanin" w:hAnsi="IRNazanin" w:eastAsia="IRNazanin"/>
          <w:color w:val="111111"/>
          <w:sz w:val="28"/>
          <w:sz w:val="28"/>
          <w:szCs w:val="28"/>
          <w:rtl w:val="true"/>
          <w:lang w:bidi="fa-IR"/>
        </w:rPr>
        <w:t>چهار تن آل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فرضي، اينان آل اويند، اما غير اينان آيا داخل در آل هستند يا نه محل اختلاف است</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67" w:name="__RefHeading___Toc4484728_3650668749"/>
      <w:bookmarkStart w:id="68" w:name="_Toc25"/>
      <w:bookmarkEnd w:id="67"/>
      <w:r>
        <w:rPr>
          <w:rtl w:val="true"/>
        </w:rPr>
        <w:t>ج</w:t>
      </w:r>
      <w:r>
        <w:rPr>
          <w:rtl w:val="true"/>
        </w:rPr>
        <w:t xml:space="preserve">) </w:t>
      </w:r>
      <w:r>
        <w:rPr>
          <w:rtl w:val="true"/>
        </w:rPr>
        <w:t>مستجاب الدعوه</w:t>
      </w:r>
      <w:bookmarkEnd w:id="6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الدعوه</w:t>
      </w:r>
    </w:p>
    <w:p>
      <w:pPr>
        <w:pStyle w:val="BookText"/>
        <w:rPr/>
      </w:pPr>
      <w:r>
        <w:rPr>
          <w:rFonts w:ascii="IRNazanin" w:hAnsi="IRNazanin" w:eastAsia="IRNazanin"/>
          <w:color w:val="111111"/>
          <w:sz w:val="28"/>
          <w:sz w:val="28"/>
          <w:szCs w:val="28"/>
          <w:rtl w:val="true"/>
          <w:lang w:bidi="fa-IR"/>
        </w:rPr>
        <w:t>در مستجاب الدعوه بودن آن حضرت همين بس كه رسول خدا صلي الله عليه و آله در ماجراي مباهله با نصاراي نجران، وي را يكي از كساني قرار داد كه براي اجابت دعايش بايد آمين بگويد وآيه مباهله</w:t>
      </w:r>
      <w:r>
        <w:rPr>
          <w:rStyle w:val="FootnoteAnchor"/>
          <w:rtl w:val="true"/>
        </w:rPr>
        <w:footnoteReference w:id="49"/>
      </w:r>
      <w:r>
        <w:rPr>
          <w:rFonts w:ascii="IRNazanin" w:hAnsi="IRNazanin" w:eastAsia="IRNazanin"/>
          <w:color w:val="111111"/>
          <w:sz w:val="28"/>
          <w:sz w:val="28"/>
          <w:szCs w:val="28"/>
          <w:rtl w:val="true"/>
          <w:lang w:bidi="fa-IR"/>
        </w:rPr>
        <w:t>درباره او و خانواده‌اش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جابر نقل كرده‌اند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 وسيد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نصاراي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صلي الله عليه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به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اسلام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به شما بگويم چه چيز مانع از اسلام آوردنتان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صليب و نوشيدن شراب و خوردن گوشت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آنان را به ملاعنه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وعده به روز بعد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رسول خدا صلي الله عليه و آله دست علي و فاطمه و حسن و حسين را گرفت و به دنبال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نصاراي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اما آنان از ملاعنه و اقرار به رسالتش نيز خودداري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كسي كه مرا مبعوث كرد، اگر ملاعنه ميكردند، صحرا براي آنان پر از آتش عذاب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مباهله درباره آنان نازل شد و </w:t>
      </w:r>
    </w:p>
    <w:p>
      <w:pPr>
        <w:pStyle w:val="BookText"/>
        <w:rPr/>
      </w:pPr>
      <w:r>
        <w:rPr>
          <w:rFonts w:ascii="Amiri" w:hAnsi="Amiri" w:eastAsia="Amiri" w:cs="Amiri"/>
          <w:color w:val="111111"/>
          <w:sz w:val="28"/>
          <w:sz w:val="28"/>
          <w:szCs w:val="28"/>
          <w:rtl w:val="true"/>
          <w:lang w:bidi="ar-SA"/>
        </w:rPr>
        <w:t>مراد از انفسنا و انفسكم، رسول خدا صلي الله عليه و آله و علي عليه السلام و ابناءنا، حسن و حسين عليهم السلام و نساءنا فاطمه عليها السلام است</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ميبدي نيز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اصحاب مباهله پنج كس بودند؛ مصطفي صلي الله عليه و آله و زهرا عليها السلام و مرتضي عليه السلام و حسن عليه السلام و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كه به صحرا شدند، رسول ايشان را با پناه خود گرفت و گليم بر ايشان پوشانيد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 أهلِكم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باشد يا محمد اگر مرا بپذيري و در شمار اهل بيت خويش آري؟ رسول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جَبرئيلُ و أنتَ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جبرئيل بازگشت و در آسمان‌ها مي‌نازيد و فخر مي‌كرد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مِثلي؟ وَ اَنَا فِي السّماء طاوُوسُ المَلائِكة وَ فِي الْاَرْضِ مِنْ أهلِ بَيتِ مُحمّدٍ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چون من كيست؟ كه در آسمان رئيس فرشتگانم و در زمين از اهل بيت محمد صلي الله عليه و آله خاتم پيغامبرانم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آب نه بس مرا كه خوانندم</w:t>
      </w:r>
    </w:p>
    <w:p>
      <w:pPr>
        <w:pStyle w:val="BookText"/>
        <w:rPr/>
      </w:pPr>
      <w:r>
        <w:rPr>
          <w:rFonts w:ascii="Amiri" w:hAnsi="Amiri" w:eastAsia="Amiri" w:cs="Amiri"/>
          <w:color w:val="111111"/>
          <w:sz w:val="28"/>
          <w:sz w:val="28"/>
          <w:szCs w:val="28"/>
          <w:rtl w:val="true"/>
          <w:lang w:bidi="ar-SA"/>
        </w:rPr>
        <w:t>خاك سر كوي آشناي تو؟</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و ترمذي و حاكم نيشابوري و بيهقي و ديگر محدثان اهل سنت از سعد وقاص نقل كرده‌اند هنگامي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صلي الله عليه و آله ، علي و فاطمه و حسن و حسين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آيه مباهله به اعتراف مفسران اهل سنت بر مستجاب الدعوه بودن اصحاب كسا دلالت دارد كه حسين نيز از آنان بود؛ زيرا پيامبر تنها آنان را براي مباهله با خود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أنَا دَعَوتُ فَاَمِنّوا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اجابت دعايش را منوط به آمين قرار داد كه اسم فعل به معناي استجب است و دعاي آنان را هم‌سنگ دعاي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آنچه سبب روي‌گرداني نصاري از مباهله شد، چهره‌هاي مصمم و نوراني آنان بود، به‌گونه‌اي كه اسقف نجران وقتي اين جمع پنج نفره را ديد،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چهرههايي را ميبينم كه اگر از خدا بخواهند تا كوهي را از جا بر كند، خدا چنان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يعني با دعاي آنان چنين ميكند يا با قسم به نام آنان خدا چنين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علاوه بر مستجاب‌الدعوه بودن، چند دلالت ديگر براي اين آيه بيان كرده‌اند كه بر والايي جايگاه اصحاب كسا و امام حسين عليه السلام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آيه هم دليل بر نبوت پيامبر وجود دارد؛ زيرا اگر چنين نبود، آنان از مباهله سر باز نمي‌زدند و هم بر فضيلت رسول خدا و آل الله؛ مطلبي كه هيچ مؤمني در آن شك ندارد</w:t>
      </w:r>
      <w:r>
        <w:rPr>
          <w:rFonts w:eastAsia="IRNazanin" w:cs="IRNazanin"/>
          <w:color w:val="111111"/>
          <w:sz w:val="28"/>
          <w:szCs w:val="28"/>
          <w:rtl w:val="true"/>
          <w:lang w:bidi="fa-IR"/>
        </w:rPr>
        <w:t>».</w:t>
      </w:r>
      <w:r>
        <w:rPr>
          <w:rStyle w:val="FootnoteAnchor"/>
          <w:rtl w:val="true"/>
        </w:rPr>
        <w:footnoteReference w:id="5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دارد كه اصحاب كسا، محبوب‌ترين افراد نزد رسو ل خدا صلي الله عليه و آله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بَيضاوي در تفسيرش مي‌گويد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أَنْفُسَنا وَ أَنْفُسَكُمْ؛ يعني هر يك از ما و شما نفسش را و عزيزترين خانواده‌اش را و آن كسي را كه وابستگي قلبي به او دارد، براي مباهله بياورد و در معرض مباهله قرار دهد، اما علت اينكه در آيه، فرزندان مقدم شده، بدين جهت است كه انسان همواره خودش را براي آنها به خطر مي‌اندازد و براي حفاظت از آنان مي‌جنگد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خطر نمي‌اندازد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اگر كسي براي مباهله آنان را به همراه ببرد، معلوم مي‌گردد به حقانيت راهش مطمئن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اين آيه بر كمال عقل امام حسن و امام حسين عليهم السلام و صلاحيت آن دو براي امامت از كودكي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آلوسي در تفسيرش درباره كمال عقل آن دو از فردي معتزلي به نام ابن ابي‌علان چنين نقل مي‌كند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دلالت دارد كه حسن و حسين عليهم السلام در اين سن مكلف به تكليف بودند؛ زيرا مباهله جز با افراد بالغ مجاز نيست واماميه نيز عقيده دارند در تكليف، كمال عقل و تمييز شرط است ومتوقف بر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چه بسا قبل از بلوغ اين كمال حاصل شود، كمالي كه افزون بر كمال بالغين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محال نيست حسن و حسين عليه السلام با آنكه به بلوغ نرسيده بودند، اما به كمال عقلي رسيده باشند؛ زيرا بر خداوند رواست كه آن سروران را به طريق خارق‌العاده به كمالي و به اموري مختص گرداند كه ديگران با آنان در اين ويژگي‌ها شريك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اگر صحيح باشد كه عادتاً در چنين سني كمال عقل رخ ندهد، اما امكان دارد خداوند براي آنكه آنان را از ديگران ممتاز سازد، چنين كمالي را در اين سن به آنها بدهد و دليل بر اين مدعا و امكان چنين چيزي آن است كه اينان از كساني‌اند كه داراي ويژگي‌هاي خاص غير قابل شمارشي هستند</w:t>
      </w:r>
      <w:r>
        <w:rPr>
          <w:rFonts w:eastAsia="IRNazanin" w:cs="IRNazanin"/>
          <w:color w:val="111111"/>
          <w:sz w:val="28"/>
          <w:szCs w:val="28"/>
          <w:rtl w:val="true"/>
          <w:lang w:bidi="fa-IR"/>
        </w:rPr>
        <w:t>.</w:t>
      </w:r>
      <w:r>
        <w:rPr>
          <w:rStyle w:val="FootnoteAnchor"/>
          <w:rtl w:val="true"/>
        </w:rPr>
        <w:footnoteReference w:id="57"/>
      </w:r>
      <w:bookmarkStart w:id="69" w:name="pg2078_18941"/>
    </w:p>
    <w:p>
      <w:pPr>
        <w:pStyle w:val="Heading3"/>
        <w:numPr>
          <w:ilvl w:val="2"/>
          <w:numId w:val="1"/>
        </w:numPr>
        <w:rPr/>
      </w:pPr>
      <w:bookmarkStart w:id="70" w:name="__RefHeading___Toc4484730_3650668749"/>
      <w:bookmarkStart w:id="71" w:name="_Toc26"/>
      <w:bookmarkEnd w:id="69"/>
      <w:bookmarkEnd w:id="70"/>
      <w:r>
        <w:rPr/>
        <w:t>2</w:t>
      </w:r>
      <w:r>
        <w:rPr>
          <w:rtl w:val="true"/>
        </w:rPr>
        <w:t xml:space="preserve">. </w:t>
      </w:r>
      <w:r>
        <w:rPr>
          <w:rtl w:val="true"/>
        </w:rPr>
        <w:t>از منظر پيامبر اكرم صلي الله عليه و آله</w:t>
      </w:r>
      <w:bookmarkEnd w:id="71"/>
    </w:p>
    <w:p>
      <w:pPr>
        <w:pStyle w:val="Heading4"/>
        <w:numPr>
          <w:ilvl w:val="3"/>
          <w:numId w:val="1"/>
        </w:numPr>
        <w:rPr/>
      </w:pPr>
      <w:bookmarkStart w:id="72" w:name="__RefHeading___Toc4484732_3650668749"/>
      <w:bookmarkStart w:id="73" w:name="_Toc27"/>
      <w:bookmarkEnd w:id="72"/>
      <w:r>
        <w:rPr>
          <w:rtl w:val="true"/>
        </w:rPr>
        <w:t>اشاره</w:t>
      </w:r>
      <w:bookmarkEnd w:id="7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پيامبر اكرم صلي الله عليه و آله</w:t>
      </w:r>
    </w:p>
    <w:p>
      <w:pPr>
        <w:pStyle w:val="BookText"/>
        <w:rPr/>
      </w:pPr>
      <w:r>
        <w:rPr>
          <w:rFonts w:ascii="IRNazanin" w:hAnsi="IRNazanin" w:eastAsia="IRNazanin"/>
          <w:color w:val="111111"/>
          <w:sz w:val="28"/>
          <w:sz w:val="28"/>
          <w:szCs w:val="28"/>
          <w:rtl w:val="true"/>
          <w:lang w:bidi="fa-IR"/>
        </w:rPr>
        <w:t>روايات متعددي از رسول خدا صلي الله عليه و آله درباره حسن و حسين عليهم السلام وارد شده است كه به برخي از آنها پرداخته مي‌شود</w:t>
      </w:r>
      <w:r>
        <w:rPr>
          <w:rFonts w:eastAsia="IRNazanin" w:cs="IRNazanin"/>
          <w:color w:val="111111"/>
          <w:sz w:val="28"/>
          <w:szCs w:val="28"/>
          <w:rtl w:val="true"/>
          <w:lang w:bidi="fa-IR"/>
        </w:rPr>
        <w:t>:</w:t>
      </w:r>
    </w:p>
    <w:p>
      <w:pPr>
        <w:pStyle w:val="Heading4"/>
        <w:numPr>
          <w:ilvl w:val="3"/>
          <w:numId w:val="1"/>
        </w:numPr>
        <w:rPr/>
      </w:pPr>
      <w:bookmarkStart w:id="74" w:name="__RefHeading___Toc4484734_3650668749"/>
      <w:bookmarkStart w:id="75" w:name="_Toc28"/>
      <w:bookmarkEnd w:id="74"/>
      <w:r>
        <w:rPr>
          <w:rtl w:val="true"/>
        </w:rPr>
        <w:t>الف</w:t>
      </w:r>
      <w:r>
        <w:rPr>
          <w:rtl w:val="true"/>
        </w:rPr>
        <w:t xml:space="preserve">) </w:t>
      </w:r>
      <w:r>
        <w:rPr>
          <w:rtl w:val="true"/>
        </w:rPr>
        <w:t>حسين عليه السلام ، محبوب پيامبر</w:t>
      </w:r>
      <w:bookmarkEnd w:id="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 محبوب پيامبر</w:t>
      </w:r>
    </w:p>
    <w:p>
      <w:pPr>
        <w:pStyle w:val="BookText"/>
        <w:rPr/>
      </w:pPr>
      <w:r>
        <w:rPr>
          <w:rFonts w:ascii="IRNazanin" w:hAnsi="IRNazanin" w:eastAsia="IRNazanin"/>
          <w:color w:val="111111"/>
          <w:sz w:val="28"/>
          <w:sz w:val="28"/>
          <w:szCs w:val="28"/>
          <w:rtl w:val="true"/>
          <w:lang w:bidi="fa-IR"/>
        </w:rPr>
        <w:t>شش سال از دوره زندگاني حسين عليه السلام با جدش رسول خدا صلي الله عليه و آله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آن حضرت به همراه برادرش توجه و عنايت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علاقه شديدي به آن دو داشت، به گونه‌اي كه در روايت آمده است از آن حضرت سؤال شد كدام‌يك از اهل بيتت نزدت محبوب‌ترند؟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و همواره به دخترش، فاطمه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پسرانم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مي‌بوييد و در بغل مي‌گرفت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دوگل خوش‌بوي من در دنيايند</w:t>
      </w:r>
      <w:r>
        <w:rPr>
          <w:rStyle w:val="FootnoteAnchor"/>
          <w:rtl w:val="true"/>
        </w:rPr>
        <w:footnoteReference w:id="59"/>
      </w:r>
      <w:r>
        <w:rPr>
          <w:rFonts w:ascii="IRNazanin" w:hAnsi="IRNazanin" w:eastAsia="IRNazanin"/>
          <w:color w:val="111111"/>
          <w:sz w:val="28"/>
          <w:sz w:val="28"/>
          <w:szCs w:val="28"/>
          <w:rtl w:val="true"/>
          <w:lang w:bidi="fa-IR"/>
        </w:rPr>
        <w:t>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فرزند من و فرزندان دخترم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دو و كساني كه اين دو را دوست بدارند، دوست بدار</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سلمان مي‌گويد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شنيدم كه فرمود حسن و حسين دو پسران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آن دو را دوست بدارد، مرا دوست داشته است و كسي كه مرا دوست بدارد، خدا او را دوست مي‌دارد و كسي كه خدا او را دوست </w:t>
      </w:r>
      <w:bookmarkStart w:id="76" w:name="pg2078_18943"/>
    </w:p>
    <w:p>
      <w:pPr>
        <w:pStyle w:val="BookText"/>
        <w:rPr/>
      </w:pPr>
      <w:bookmarkEnd w:id="76"/>
      <w:r>
        <w:rPr>
          <w:rFonts w:ascii="IRNazanin" w:hAnsi="IRNazanin" w:eastAsia="IRNazanin"/>
          <w:color w:val="111111"/>
          <w:sz w:val="28"/>
          <w:sz w:val="28"/>
          <w:szCs w:val="28"/>
          <w:rtl w:val="true"/>
          <w:lang w:bidi="fa-IR"/>
        </w:rPr>
        <w:t>بدارد، داخل بهشت مي‌كند و كسي كه آن دو را دشمن بدارد، مرا دشمن داشته و كسي كه مرا دشمن بدارد، خدا دشمن اوست و كسي كه خدا دشمن او گردد، داخل جهنمش سازد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ابوهريره نيز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به سوي ما مي‌آمد، در حالي كه حسن و حسين را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اين يكي و گاه آن يكي را مي‌بوسيد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ما رسيد، مردي از وي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آيا اين دو را دوست داري؟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هر كسي كه آن دو را دوست بدارد، همانا مرا دوست داشته و كسي آن دو را دشمن بدارد، مرا دشمن داشته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زيد بن ارقم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به علي و فاطمه و حسن و 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كسي كه با شما در سازش باشد، در سازش و با كسي كه با شما در جنگ باشد، در جنگم</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77" w:name="__RefHeading___Toc4484736_3650668749"/>
      <w:bookmarkStart w:id="78" w:name="_Toc29"/>
      <w:bookmarkEnd w:id="77"/>
      <w:r>
        <w:rPr>
          <w:rtl w:val="true"/>
        </w:rPr>
        <w:t>ب</w:t>
      </w:r>
      <w:r>
        <w:rPr>
          <w:rtl w:val="true"/>
        </w:rPr>
        <w:t xml:space="preserve">) </w:t>
      </w:r>
      <w:r>
        <w:rPr>
          <w:rtl w:val="true"/>
        </w:rPr>
        <w:t>سيد جوانان بهشت</w:t>
      </w:r>
      <w:bookmarkEnd w:id="7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جوانان بهشت</w:t>
      </w:r>
    </w:p>
    <w:p>
      <w:pPr>
        <w:pStyle w:val="BookText"/>
        <w:rPr/>
      </w:pPr>
      <w:r>
        <w:rPr>
          <w:rFonts w:ascii="IRNazanin" w:hAnsi="IRNazanin" w:eastAsia="IRNazanin"/>
          <w:color w:val="111111"/>
          <w:sz w:val="28"/>
          <w:sz w:val="28"/>
          <w:szCs w:val="28"/>
          <w:rtl w:val="true"/>
          <w:lang w:bidi="fa-IR"/>
        </w:rPr>
        <w:t>حذيفه بن يمان نيز مي‌گويد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از من پرسيد چه زماني وعده ديدار با رسول خدا صلي الله عليه و آله را داري؟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با وي ملاقات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من دعوا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w:t>
      </w:r>
      <w:bookmarkStart w:id="79" w:name="pg2078_18945"/>
    </w:p>
    <w:p>
      <w:pPr>
        <w:pStyle w:val="BookText"/>
        <w:rPr/>
      </w:pPr>
      <w:bookmarkEnd w:id="79"/>
      <w:r>
        <w:rPr>
          <w:rFonts w:ascii="IRNazanin" w:hAnsi="IRNazanin" w:eastAsia="IRNazanin"/>
          <w:color w:val="111111"/>
          <w:sz w:val="28"/>
          <w:sz w:val="28"/>
          <w:szCs w:val="28"/>
          <w:rtl w:val="true"/>
          <w:lang w:bidi="fa-IR"/>
        </w:rPr>
        <w:t>بده تا نماز مغرب را پشت سر پيامبر بخوانم و از او بخواهم براي من و تو از خدا طلب بخشش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صلي الله عليه و آله آمدم و پشت سرش نماز خواندم و بعد از آن نماز عشا را نيز با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نماز مستحبي به جاي آورد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صدايم را شنيد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تويي؟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و مادرت 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حالا اينجا فرشته‌اي است كه تاكنون روي زمين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اذن خواست تا به زمين بيايد و به من بشارت دهد كه فاطمه صلي الله عليه و آله ، سيده زنان بهشت و حسن و حسين، دو سرور جوانان بهشتند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80" w:name="__RefHeading___Toc4484738_3650668749"/>
      <w:bookmarkStart w:id="81" w:name="_Toc30"/>
      <w:bookmarkEnd w:id="80"/>
      <w:r>
        <w:rPr>
          <w:rtl w:val="true"/>
        </w:rPr>
        <w:t>ج</w:t>
      </w:r>
      <w:r>
        <w:rPr>
          <w:rtl w:val="true"/>
        </w:rPr>
        <w:t xml:space="preserve">) </w:t>
      </w:r>
      <w:r>
        <w:rPr>
          <w:rtl w:val="true"/>
        </w:rPr>
        <w:t>محبوب خدا</w:t>
      </w:r>
      <w:bookmarkEnd w:id="8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w:t>
      </w:r>
    </w:p>
    <w:p>
      <w:pPr>
        <w:pStyle w:val="BookText"/>
        <w:rPr/>
      </w:pPr>
      <w:r>
        <w:rPr>
          <w:rFonts w:ascii="Amiri" w:hAnsi="Amiri" w:eastAsia="Amiri" w:cs="Amiri"/>
          <w:color w:val="111111"/>
          <w:sz w:val="28"/>
          <w:sz w:val="28"/>
          <w:szCs w:val="28"/>
          <w:rtl w:val="true"/>
          <w:lang w:bidi="ar-SA"/>
        </w:rPr>
        <w:t>از يعلي عامري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غذا در جايي دعوت شده بوديم و به همراه رسول خدا صلي الله عليه و آله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آن حضرت، حسين را ديد كه با كودكان در حال بازي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براي گرفتنش به دنبالش رفت، ولي وي به اين طرف و آن طرف فرار مي‌كرد و رسول خدا نيز به دنبالش بود تا آنكه وي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 را پشت سر وي و دستي را برچانه‌اش گذاشت و لب‌هايش را بوسيد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مِنّي وَأنا مِنْ حُسينٍ أحَبَّ اللهُ من أحَبَّ حُسينًا حُسينُ سِبطٌ من الأَسْباطِ؛ حسين از من است و من از حسينم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كسي را كه دوستدار حسين باشد، دوست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سبطي از اسباط است</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علي ناصف از انديشمندان الازهر مصر درباره اين حديث چنين مي‌نويسد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سبط به دو معنا آمده؛ فرزند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معناي جماعت و مراد در اين روايت آن است كه حسين در اخلاق و اعمال صالحه در دنيا مانند امتي صالح است وهمانند گفته خداي تعالي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إِبْراهيمَ كانَ أُمَّةً قانِتاً لِلَّهِ حَنيفاً وَ لَمْ يكُ مِنَ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 بود مطيع فرمان خدا، خالي از هر گونه انحراف و از مشركان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نيز در آخرت به گونه‌اي مبعوث مي‌گردد كه داراي مقام و مرتبه‌اي والاست مانند امتي كه مرتبه والايي 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مبارك فوري نيز در تحفه الاحوزي در شرح سنن ترمذي درباره اين حديث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چنين مي‌نمايد كه رسول خدا صلي الله عليه و آله با نور وحي مي‌ديد آنچه بين حسين و قوم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او را به طور خاص ياد كرد و در حديث بيان كرد كه آن دو در وجوب دوست داشتن و حرمت تعرض و جنگيدن يكي هستند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الله من أحب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مطلب تأكيد ورزيد؛ چرا كه دوست داشتن او، دوست داشتن رسول خدا صلي الله عليه و آله و محبت رسول، محبت و دوست داشتن خداست </w:t>
      </w:r>
      <w:r>
        <w:rPr>
          <w:rFonts w:eastAsia="IRNazanin" w:cs="IRNazanin"/>
          <w:color w:val="111111"/>
          <w:sz w:val="28"/>
          <w:szCs w:val="28"/>
          <w:rtl w:val="true"/>
          <w:lang w:bidi="fa-IR"/>
        </w:rPr>
        <w:t>.</w:t>
      </w:r>
      <w:r>
        <w:rPr>
          <w:rStyle w:val="FootnoteAnchor"/>
          <w:rtl w:val="true"/>
        </w:rPr>
        <w:footnoteReference w:id="6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صلي الله عليه و آله آن دو را دوست داشت و اين دوستداري بي‌ضابطه نبود، </w:t>
      </w:r>
      <w:bookmarkStart w:id="82" w:name="pg2078_18949"/>
    </w:p>
    <w:p>
      <w:pPr>
        <w:pStyle w:val="BookText"/>
        <w:rPr/>
      </w:pPr>
      <w:bookmarkEnd w:id="82"/>
      <w:r>
        <w:rPr>
          <w:rFonts w:ascii="IRNazanin" w:hAnsi="IRNazanin" w:eastAsia="IRNazanin"/>
          <w:color w:val="111111"/>
          <w:sz w:val="28"/>
          <w:sz w:val="28"/>
          <w:szCs w:val="28"/>
          <w:rtl w:val="true"/>
          <w:lang w:bidi="fa-IR"/>
        </w:rPr>
        <w:t>بلكه به جهت برخورداري از فضايل بي‌شمار آنان بود و آنچه بيان شد، برخي از رواياتي است كه رسول خدا صلي الله عليه و آله درباره فضايل آن حضرت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دوست داشتن‌ها و تشويق به دوست داشتن و پرهيز دادن از دشمني با آنان بدان جهت بود كه آنان از خلق و خوي بهشتي رسول خدا صلي الله عليه و آله بهره‌مند بودند و در بيت نبوت زاده شدند و همگي بر اوصاف بهشتيان بودند و رسول خدا صلي الله عليه و آله ، آنان را به عنوان حافظ سيره و سنت و دينش مي‌ديد</w:t>
      </w:r>
      <w:r>
        <w:rPr>
          <w:rFonts w:eastAsia="IRNazanin" w:cs="IRNazanin"/>
          <w:color w:val="111111"/>
          <w:sz w:val="28"/>
          <w:szCs w:val="28"/>
          <w:rtl w:val="true"/>
          <w:lang w:bidi="fa-IR"/>
        </w:rPr>
        <w:t>.</w:t>
      </w:r>
    </w:p>
    <w:p>
      <w:pPr>
        <w:pStyle w:val="Heading4"/>
        <w:numPr>
          <w:ilvl w:val="3"/>
          <w:numId w:val="1"/>
        </w:numPr>
        <w:rPr/>
      </w:pPr>
      <w:bookmarkStart w:id="83" w:name="__RefHeading___Toc4484740_3650668749"/>
      <w:bookmarkStart w:id="84" w:name="_Toc31"/>
      <w:bookmarkEnd w:id="83"/>
      <w:r>
        <w:rPr>
          <w:rtl w:val="true"/>
        </w:rPr>
        <w:t>د</w:t>
      </w:r>
      <w:r>
        <w:rPr>
          <w:rtl w:val="true"/>
        </w:rPr>
        <w:t xml:space="preserve">) </w:t>
      </w:r>
      <w:r>
        <w:rPr>
          <w:rtl w:val="true"/>
        </w:rPr>
        <w:t>حسين عليه السلام فرزند پيامبر اكرم صلي الله عليه و آله</w:t>
      </w:r>
      <w:bookmarkEnd w:id="8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فرزند پيامبر اكرم صلي الله عليه و آله</w:t>
      </w:r>
    </w:p>
    <w:p>
      <w:pPr>
        <w:pStyle w:val="BookText"/>
        <w:rPr/>
      </w:pPr>
      <w:r>
        <w:rPr>
          <w:rFonts w:ascii="IRNazanin" w:hAnsi="IRNazanin" w:eastAsia="IRNazanin"/>
          <w:color w:val="111111"/>
          <w:sz w:val="28"/>
          <w:sz w:val="28"/>
          <w:szCs w:val="28"/>
          <w:rtl w:val="true"/>
          <w:lang w:bidi="fa-IR"/>
        </w:rPr>
        <w:t>نكته قابل تأمل در رفتار رسول خدا صلي الله عليه و آله با امام حسن و امام حسين عليهم السلام اين است كه آن حضرت برخلاف رفتار عرب جاهلي كه فقط فرزندان پسر را به خود منتسب مي‌كردند و فرزندان دختري را فرزند ديگران مي‌دانستند،</w:t>
      </w:r>
      <w:r>
        <w:rPr>
          <w:rStyle w:val="FootnoteAnchor"/>
          <w:rtl w:val="true"/>
        </w:rPr>
        <w:footnoteReference w:id="68"/>
      </w:r>
      <w:r>
        <w:rPr>
          <w:rFonts w:ascii="Amiri" w:hAnsi="Amiri" w:eastAsia="Amiri" w:cs="Amiri"/>
          <w:color w:val="111111"/>
          <w:sz w:val="28"/>
          <w:sz w:val="28"/>
          <w:szCs w:val="28"/>
          <w:rtl w:val="true"/>
          <w:lang w:bidi="ar-SA"/>
        </w:rPr>
        <w:t>آن دو را به خود منتسب مي‌كرده و بر اين امر اصرار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شداد از پدرش شداد نقل مي‌كند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رسول خدا صلي الله عليه و آله در يكي از نمازهاي ظهر يا عصر آمد، درحالي كه حسن و حسين را به همراه داشت وآن دو را در پايين پاي راست خود جاي داد و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سجده آن را طولاني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از سجده برداشتم و ديدم رسول خدا در سجده و پسر بچه بر پشتش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مردم به رسول خدا صلي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الله، سجده را برخلاف هميشه خيلي طولاني كردي، آيا چيزي رخ داده يا در حال سجده به شما وحي شده است؟ 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اينها نبود، بلكه پسرم بر پشتم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براي </w:t>
      </w:r>
    </w:p>
    <w:p>
      <w:pPr>
        <w:pStyle w:val="BookText"/>
        <w:rPr/>
      </w:pPr>
      <w:r>
        <w:rPr>
          <w:rFonts w:ascii="Amiri" w:hAnsi="Amiri" w:eastAsia="Amiri" w:cs="Amiri"/>
          <w:color w:val="111111"/>
          <w:sz w:val="28"/>
          <w:sz w:val="28"/>
          <w:szCs w:val="28"/>
          <w:rtl w:val="true"/>
          <w:lang w:bidi="ar-SA"/>
        </w:rPr>
        <w:t>آنكه او به خواسته خودش برسد، خوش نداشتم عجله كنم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روايت ديگري آمده است كه 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بَنِي أُمٍ عصبة ينْتَمُونَ إِلَيهم عَصَبَتِهِمْ إِلَّا ابني فَاطِمَةَ فََانَا وليهما أ وَ عَصَبَتُهُما؛ فرزندان هر مادري به پدر و خويشاوندان پدري خود منسوب مي‌شوند، غير از دو فرزند فاطمه كه به خويشاوندي من منسوبند و من پدر و سرپرست ايشان هستم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به همين جهت، عالمان اسلامي همواره به ديد اكرام و اجلال و بزرگداشت به آن دو نگريسته‌اند و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مي‌ناميدند و در مقابل دشمنان اهل بيت از به كار بردن آن جلوگيري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درباره حجاج بن يوسف ثقفي نوشته‌اند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عده‌اي نزد وي جمع بودند و سخن از حسين بن علي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ذريه رسول خدا صلي الله عليه و 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يعمر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 دروغ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براي ادعاي خودت از كتاب خدا دليل بياوري، وگرنه تو را به وضعيت بدي خواهم كشت، يحيي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ادعا، آيه سوره انعام است 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وَهَبْنا لَهُ إِسْحاقَ وَ يعْقُوبَ كُلاًّ هَدَينا وَ نُوحاً هَدَينا مِنْ قَبْلُ وَ مِنْ ذُرِّيتِهِ داوُدَ وَ سُلَيمانَ وَ أَيوبَ وَ يوسُفَ وَ مُوسي وَ هارُونَ وَ كَذلِكَ نَجْزِي الْمُحْسِنين وَ زَكَرِيا وَ يحْيي وَ عيسي وَ إِلْياسَ كُلٌّ مِنَ الصَّالِحينَ؛ و اسحاق و يعقوب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بخشيديم و هر دو را هدايت كرديم 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هدايت كرديم و از فرزندان او، داوود و سليمان و ايوب و يوسف و موسي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نيكوكاران را پاداش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ذريه او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و </w:t>
      </w:r>
    </w:p>
    <w:p>
      <w:pPr>
        <w:pStyle w:val="BookText"/>
        <w:rPr/>
      </w:pPr>
      <w:r>
        <w:rPr>
          <w:rFonts w:ascii="Amiri" w:hAnsi="Amiri" w:eastAsia="Amiri" w:cs="Amiri"/>
          <w:color w:val="111111"/>
          <w:sz w:val="28"/>
          <w:sz w:val="28"/>
          <w:szCs w:val="28"/>
          <w:rtl w:val="true"/>
          <w:lang w:bidi="ar-SA"/>
        </w:rPr>
        <w:t>يحيي و عيسي و الياس را همه از صالحان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اين آيه خبر داده كه عيسي به وسيله مادرش از ذريه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حسين نيز از ناحيه مادرش، ذريه محمد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چاره‌اي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 اما چرا در مجلس، مرا تكذيب كردي و آبرويم را بردي؟ يحيي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كلام خداوند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 اللَّهُ ميثاقَ الَّذينَ أُوتُوا الْكِتابَ لَتُبَينُنَّهُ لِلنَّاسِ وَ لا تَكْتُمُونَهُ فَنَبَذُوهُ وَراءَ ظُهُورِهِمْ وَ اشْتَرَوْا بِهِ ثَمَناً قَليلاً فَبِئْسَ ما يشْتَرُونَ؛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را كه خدا، از كساني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شده است، پيمان گرفت كه حتماً آن را براي مردم آشكار سازيد و كتمان نكنيد، ولي آنها، آن را پشت سر افكندند و به بهاي كمي فروختند و چه بد متاعي مي‌خرند؟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جوابي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خراسان تبعيد كرد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فخر رازي نيز در ذيل آيه مباهله ميگويد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دلالت دارد بر اينكه حسن و حسين عليه السلام ، دو پسر رسول خدايند؛ زيرا وعده كرد كه پسرانش را براي مباهله بياورد و او حسن و حسين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آن دو پسرانش باشند و آنچه موجب تأييد اين كلام است، گفته خداوند است در 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ذُرِّيتِهِ دَاوُودَ وَسُلَيمَانَ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وَزَكَرِيا وَيحْيي وَعِيسَي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عيسي عليه السلام از طرف مادر به ابراهيم منتسب است، نه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ميگردد كه پسر دختر نيز پسر انسان ناميده ميشود</w:t>
      </w:r>
      <w:r>
        <w:rPr>
          <w:rFonts w:eastAsia="IRNazanin" w:cs="IRNazanin"/>
          <w:color w:val="111111"/>
          <w:sz w:val="28"/>
          <w:szCs w:val="28"/>
          <w:rtl w:val="true"/>
          <w:lang w:bidi="fa-IR"/>
        </w:rPr>
        <w:t>.</w:t>
      </w:r>
      <w:r>
        <w:rPr>
          <w:rStyle w:val="FootnoteAnchor"/>
          <w:rtl w:val="true"/>
        </w:rPr>
        <w:footnoteReference w:id="72"/>
      </w:r>
      <w:bookmarkStart w:id="85" w:name="pg2078_18955"/>
    </w:p>
    <w:p>
      <w:pPr>
        <w:pStyle w:val="Heading3"/>
        <w:numPr>
          <w:ilvl w:val="2"/>
          <w:numId w:val="1"/>
        </w:numPr>
        <w:rPr/>
      </w:pPr>
      <w:bookmarkStart w:id="86" w:name="__RefHeading___Toc4484742_3650668749"/>
      <w:bookmarkStart w:id="87" w:name="_Toc32"/>
      <w:bookmarkEnd w:id="85"/>
      <w:bookmarkEnd w:id="86"/>
      <w:r>
        <w:rPr/>
        <w:t>3</w:t>
      </w:r>
      <w:r>
        <w:rPr>
          <w:rtl w:val="true"/>
        </w:rPr>
        <w:t xml:space="preserve">. </w:t>
      </w:r>
      <w:r>
        <w:rPr>
          <w:rtl w:val="true"/>
        </w:rPr>
        <w:t>از منظرپدر</w:t>
      </w:r>
      <w:bookmarkEnd w:id="8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منظرپدر</w:t>
      </w:r>
    </w:p>
    <w:p>
      <w:pPr>
        <w:pStyle w:val="BookText"/>
        <w:rPr/>
      </w:pPr>
      <w:r>
        <w:rPr>
          <w:rFonts w:ascii="IRNazanin" w:hAnsi="IRNazanin" w:eastAsia="IRNazanin"/>
          <w:color w:val="111111"/>
          <w:sz w:val="28"/>
          <w:sz w:val="28"/>
          <w:szCs w:val="28"/>
          <w:rtl w:val="true"/>
          <w:lang w:bidi="fa-IR"/>
        </w:rPr>
        <w:t>آن حضرت و برادرش، امام حسن عليه السلام ، نزد پدر از جايگاه ويژه‌اي برخوردار بودند، به گونه‌اي كه همواره با آنان مشورت مي‌كرد و به ديگران توصيه مي‌كرد مراقب دو فرزند زهرا عليها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جنگ صفين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أمْلِكُوا عَنّي هَذَيْنِ الفَتَيينُ، أخافُ أنْ يَنقطِعَ بِهِما نَسلُ رَسولِ الله صلي الله عليه و آله ؛ جلوي اين دو جوان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مي‌ترسم نسل رسول الله صلي الله عليه و آله از 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باكشته شدن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شود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88" w:name="__RefHeading___Toc4484744_3650668749"/>
      <w:bookmarkStart w:id="89" w:name="_Toc33"/>
      <w:bookmarkEnd w:id="88"/>
      <w:r>
        <w:rPr/>
        <w:t>4</w:t>
      </w:r>
      <w:r>
        <w:rPr>
          <w:rtl w:val="true"/>
        </w:rPr>
        <w:t xml:space="preserve">. </w:t>
      </w:r>
      <w:r>
        <w:rPr>
          <w:rtl w:val="true"/>
        </w:rPr>
        <w:t>از منظر برادر</w:t>
      </w:r>
      <w:bookmarkEnd w:id="89"/>
    </w:p>
    <w:p>
      <w:pPr>
        <w:pStyle w:val="Heading4"/>
        <w:numPr>
          <w:ilvl w:val="3"/>
          <w:numId w:val="1"/>
        </w:numPr>
        <w:rPr/>
      </w:pPr>
      <w:bookmarkStart w:id="90" w:name="__RefHeading___Toc4484746_3650668749"/>
      <w:bookmarkStart w:id="91" w:name="_Toc34"/>
      <w:bookmarkEnd w:id="90"/>
      <w:r>
        <w:rPr>
          <w:rtl w:val="true"/>
        </w:rPr>
        <w:t>اشاره</w:t>
      </w:r>
      <w:bookmarkEnd w:id="9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برادر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ارتباط عاطفي بين حسن و حسين عليهم السلام</w:t>
      </w:r>
    </w:p>
    <w:p>
      <w:pPr>
        <w:pStyle w:val="Heading4"/>
        <w:numPr>
          <w:ilvl w:val="3"/>
          <w:numId w:val="1"/>
        </w:numPr>
        <w:rPr/>
      </w:pPr>
      <w:bookmarkStart w:id="92" w:name="__RefHeading___Toc4484748_3650668749"/>
      <w:bookmarkStart w:id="93" w:name="_Toc35"/>
      <w:bookmarkEnd w:id="92"/>
      <w:r>
        <w:rPr>
          <w:rtl w:val="true"/>
        </w:rPr>
        <w:t>ارتباط عاطفي بين حسن و حسين عليهم السلام</w:t>
      </w:r>
      <w:bookmarkEnd w:id="93"/>
    </w:p>
    <w:p>
      <w:pPr>
        <w:pStyle w:val="BookText"/>
        <w:rPr/>
      </w:pPr>
      <w:r>
        <w:rPr>
          <w:rFonts w:ascii="Amiri" w:hAnsi="Amiri" w:eastAsia="Amiri" w:cs="Amiri"/>
          <w:color w:val="111111"/>
          <w:sz w:val="28"/>
          <w:sz w:val="28"/>
          <w:szCs w:val="28"/>
          <w:rtl w:val="true"/>
          <w:lang w:bidi="ar-SA"/>
        </w:rPr>
        <w:t>ارتباط عاطفي بين حسن و حسين عليهم السلام</w:t>
      </w:r>
    </w:p>
    <w:p>
      <w:pPr>
        <w:pStyle w:val="BookText"/>
        <w:rPr/>
      </w:pPr>
      <w:r>
        <w:rPr>
          <w:rFonts w:ascii="IRNazanin" w:hAnsi="IRNazanin" w:eastAsia="IRNazanin"/>
          <w:color w:val="111111"/>
          <w:sz w:val="28"/>
          <w:sz w:val="28"/>
          <w:szCs w:val="28"/>
          <w:rtl w:val="true"/>
          <w:lang w:bidi="fa-IR"/>
        </w:rPr>
        <w:t>امام حسين عليه السلام يك سال از امام حسن عليه السلام كوچك‌تر بود و برخي گفته‌اند اختلاف سني آنان از اين كمتر بوده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قتاده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 السلام يك سال و ده ماه بعد از حسن عليه السلام در شش ماه و پانزده روز به دنيا آمد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بر اين اساس، آن دو دوران كودكي و نوجواني و جواني را با هم گذراندند و همواره با هم تحت تربيت پدربزرگ و پدر و مادر بودند و به عنوان دو همسال، همچون همه هم‌سالان ديگر هم‌بازي هم بودند و به جهت هم‌سالي داراي علاقه عاطفي خاصي نسبت به يكديگر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 فقط برخي ازاين‌روابط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عمرو مي‌گويد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عليه السلام همواره به حسين عليه السلام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اي برادرم، دوست داشتم بعضي از شدت قلب تو را داشتم و </w:t>
      </w:r>
      <w:bookmarkStart w:id="94" w:name="pg2078_18957"/>
    </w:p>
    <w:p>
      <w:pPr>
        <w:pStyle w:val="BookText"/>
        <w:rPr/>
      </w:pPr>
      <w:bookmarkEnd w:id="94"/>
      <w:r>
        <w:rPr>
          <w:rFonts w:ascii="IRNazanin" w:hAnsi="IRNazanin" w:eastAsia="IRNazanin"/>
          <w:color w:val="111111"/>
          <w:sz w:val="28"/>
          <w:sz w:val="28"/>
          <w:szCs w:val="28"/>
          <w:rtl w:val="true"/>
          <w:lang w:bidi="fa-IR"/>
        </w:rPr>
        <w:t>حسين عليه السلام نيز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خدا قسم دوست داشتم بعضي از خوش زباني تو را داشتم</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95" w:name="__RefHeading___Toc4484750_3650668749"/>
      <w:bookmarkStart w:id="96" w:name="_Toc36"/>
      <w:bookmarkEnd w:id="95"/>
      <w:r>
        <w:rPr/>
        <w:t>5</w:t>
      </w:r>
      <w:r>
        <w:rPr>
          <w:rtl w:val="true"/>
        </w:rPr>
        <w:t xml:space="preserve">. </w:t>
      </w:r>
      <w:r>
        <w:rPr>
          <w:rtl w:val="true"/>
        </w:rPr>
        <w:t>از منظر اصحاب</w:t>
      </w:r>
      <w:bookmarkEnd w:id="96"/>
    </w:p>
    <w:p>
      <w:pPr>
        <w:pStyle w:val="Heading4"/>
        <w:numPr>
          <w:ilvl w:val="3"/>
          <w:numId w:val="1"/>
        </w:numPr>
        <w:rPr/>
      </w:pPr>
      <w:bookmarkStart w:id="97" w:name="__RefHeading___Toc4484752_3650668749"/>
      <w:bookmarkStart w:id="98" w:name="_Toc37"/>
      <w:bookmarkEnd w:id="97"/>
      <w:r>
        <w:rPr>
          <w:rtl w:val="true"/>
        </w:rPr>
        <w:t>اشاره</w:t>
      </w:r>
      <w:bookmarkEnd w:id="9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اصحاب</w:t>
      </w:r>
    </w:p>
    <w:p>
      <w:pPr>
        <w:pStyle w:val="BookText"/>
        <w:rPr/>
      </w:pPr>
      <w:r>
        <w:rPr>
          <w:rFonts w:ascii="IRNazanin" w:hAnsi="IRNazanin" w:eastAsia="IRNazanin"/>
          <w:color w:val="111111"/>
          <w:sz w:val="28"/>
          <w:sz w:val="28"/>
          <w:szCs w:val="28"/>
          <w:rtl w:val="true"/>
          <w:lang w:bidi="fa-IR"/>
        </w:rPr>
        <w:t>ياران رسول خدا صلي الله عليه و آله چون بارها گفتار و رفتار آن حضرت را با امام حسين عليه السلام و برادرش، را شنيده و ديده بودند، با ديد اكرام و اجلال با آن دو برخورد مي‌كردند</w:t>
      </w:r>
      <w:r>
        <w:rPr>
          <w:rFonts w:eastAsia="IRNazanin" w:cs="IRNazanin"/>
          <w:color w:val="111111"/>
          <w:sz w:val="28"/>
          <w:szCs w:val="28"/>
          <w:rtl w:val="true"/>
          <w:lang w:bidi="fa-IR"/>
        </w:rPr>
        <w:t>.</w:t>
      </w:r>
    </w:p>
    <w:p>
      <w:pPr>
        <w:pStyle w:val="Heading4"/>
        <w:numPr>
          <w:ilvl w:val="3"/>
          <w:numId w:val="1"/>
        </w:numPr>
        <w:rPr/>
      </w:pPr>
      <w:bookmarkStart w:id="99" w:name="__RefHeading___Toc4484754_3650668749"/>
      <w:bookmarkStart w:id="100" w:name="_Toc38"/>
      <w:bookmarkEnd w:id="99"/>
      <w:r>
        <w:rPr>
          <w:rtl w:val="true"/>
        </w:rPr>
        <w:t>الف</w:t>
      </w:r>
      <w:r>
        <w:rPr>
          <w:rtl w:val="true"/>
        </w:rPr>
        <w:t xml:space="preserve">) </w:t>
      </w:r>
      <w:r>
        <w:rPr>
          <w:rtl w:val="true"/>
        </w:rPr>
        <w:t>عمر بن الخطاب</w:t>
      </w:r>
      <w:bookmarkEnd w:id="1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بن حنين از امام حسين عليه السلام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عمر بن خطاب روي منبر نشسته بود، نزدش رفتم و به وي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منبر پدرم پايين بيا و روي منبر پدرت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منبري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دستم را گرفت و كنار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 و من با سنگ‌ريزه در دستم بازي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مرا با خود به منزل خويش برد و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اين حرف را به تو ياد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كسي به من ياد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اگر يك شام نزدم مي‌آمدي،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نزد وي رفتم، اما ديدم با معاويه خلوت كرده و حتي فرزندش نيز بيرون در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فرزندش بازگشت، من نيز به همراهش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ديگر مرا ديد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ديدنم چرا نيامدي؟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اما شما با معاويه خلوت كرده بودي و فرزندت نيز بيرون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پسرتان بازگشت من نيز با وي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سزاوارتر از پسرم هستي كه به تو اجازه ورود دهم؛ </w:t>
      </w:r>
      <w:bookmarkStart w:id="101" w:name="pg2078_18959"/>
    </w:p>
    <w:p>
      <w:pPr>
        <w:pStyle w:val="BookText"/>
        <w:rPr/>
      </w:pPr>
      <w:bookmarkEnd w:id="101"/>
      <w:r>
        <w:rPr>
          <w:rFonts w:ascii="IRNazanin" w:hAnsi="IRNazanin" w:eastAsia="IRNazanin"/>
          <w:color w:val="111111"/>
          <w:sz w:val="28"/>
          <w:sz w:val="28"/>
          <w:szCs w:val="28"/>
          <w:rtl w:val="true"/>
          <w:lang w:bidi="fa-IR"/>
        </w:rPr>
        <w:t>زيرا آنچه مي‌بيني بر سر ما روييده، كار خدا و به سبب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أنبتَ ما تَري في رُؤوسِنا اللهُ ثُم أنتم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اين ماجرا احترام ويژه عمر نسبت به حسين با آنكه كودك يا نوجوان است، به خوبي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عسقلاني پس از ذكر حديث مي‌گويد كه سند اين روايت، صحيح است</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02" w:name="__RefHeading___Toc4484756_3650668749"/>
      <w:bookmarkStart w:id="103" w:name="_Toc39"/>
      <w:bookmarkEnd w:id="102"/>
      <w:r>
        <w:rPr>
          <w:rtl w:val="true"/>
        </w:rPr>
        <w:t>ب</w:t>
      </w:r>
      <w:r>
        <w:rPr>
          <w:rtl w:val="true"/>
        </w:rPr>
        <w:t xml:space="preserve">) </w:t>
      </w:r>
      <w:r>
        <w:rPr>
          <w:rtl w:val="true"/>
        </w:rPr>
        <w:t>ابن عباس</w:t>
      </w:r>
      <w:bookmarkEnd w:id="10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p>
    <w:p>
      <w:pPr>
        <w:pStyle w:val="BookText"/>
        <w:rPr/>
      </w:pPr>
      <w:r>
        <w:rPr>
          <w:rFonts w:ascii="IRNazanin" w:hAnsi="IRNazanin" w:eastAsia="IRNazanin"/>
          <w:color w:val="111111"/>
          <w:sz w:val="28"/>
          <w:sz w:val="28"/>
          <w:szCs w:val="28"/>
          <w:rtl w:val="true"/>
          <w:lang w:bidi="fa-IR"/>
        </w:rPr>
        <w:t>وي احترام زيادي براي حسن و حسين عليه السلام قائل بود، به گونه‌اي كه مدرك بن عماره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عباس را ديدم كه ركاب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 السلام را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آنان مسن تري؛ چرا چنين مي‌كني؟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فرزندان رسول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سعادت من نيست كه بتوانم ركاب براي آنان بگيرم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اين علاقه و احترام ابن عباس پس از شهادت امام حسين عليه السلام نيز همچنان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رزين بن عبيد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را ديدم كه وقتي علي‌بن‌الحسين نزد وي آمد، به او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مقدم اي پسرحبيبم</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04" w:name="__RefHeading___Toc4484758_3650668749"/>
      <w:bookmarkStart w:id="105" w:name="_Toc40"/>
      <w:bookmarkEnd w:id="104"/>
      <w:r>
        <w:rPr>
          <w:rtl w:val="true"/>
        </w:rPr>
        <w:t>ج</w:t>
      </w:r>
      <w:r>
        <w:rPr>
          <w:rtl w:val="true"/>
        </w:rPr>
        <w:t xml:space="preserve">) </w:t>
      </w:r>
      <w:r>
        <w:rPr>
          <w:rtl w:val="true"/>
        </w:rPr>
        <w:t>عمرو بن عاص</w:t>
      </w:r>
      <w:bookmarkEnd w:id="10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دشمني وي با علي عليه السلام بر كسي پوشيده نيست، ولي در همان حال در روايت آمده كه روزي وي در سايه كعبه نشسته بود كه ديد حسين </w:t>
      </w:r>
      <w:bookmarkStart w:id="106" w:name="pg2078_18962"/>
    </w:p>
    <w:p>
      <w:pPr>
        <w:pStyle w:val="BookText"/>
        <w:rPr/>
      </w:pPr>
      <w:bookmarkEnd w:id="106"/>
      <w:r>
        <w:rPr>
          <w:rFonts w:ascii="IRNazanin" w:hAnsi="IRNazanin" w:eastAsia="IRNazanin"/>
          <w:color w:val="111111"/>
          <w:sz w:val="28"/>
          <w:sz w:val="28"/>
          <w:szCs w:val="28"/>
          <w:rtl w:val="true"/>
          <w:lang w:bidi="fa-IR"/>
        </w:rPr>
        <w:t>مي‌آيد،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محبوب‌ترين فرد از اهل زمين نزد اهل آسمان‌ها همين شخص است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07" w:name="__RefHeading___Toc4484760_3650668749"/>
      <w:bookmarkStart w:id="108" w:name="_Toc41"/>
      <w:bookmarkEnd w:id="107"/>
      <w:r>
        <w:rPr>
          <w:rtl w:val="true"/>
        </w:rPr>
        <w:t>د</w:t>
      </w:r>
      <w:r>
        <w:rPr>
          <w:rtl w:val="true"/>
        </w:rPr>
        <w:t xml:space="preserve">) </w:t>
      </w:r>
      <w:r>
        <w:rPr>
          <w:rtl w:val="true"/>
        </w:rPr>
        <w:t>معاويه</w:t>
      </w:r>
      <w:bookmarkEnd w:id="108"/>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w:t>
      </w:r>
    </w:p>
    <w:p>
      <w:pPr>
        <w:pStyle w:val="BookText"/>
        <w:rPr/>
      </w:pPr>
      <w:r>
        <w:rPr>
          <w:rFonts w:ascii="IRNazanin" w:hAnsi="IRNazanin" w:eastAsia="IRNazanin"/>
          <w:color w:val="111111"/>
          <w:sz w:val="28"/>
          <w:sz w:val="28"/>
          <w:szCs w:val="28"/>
          <w:rtl w:val="true"/>
          <w:lang w:bidi="fa-IR"/>
        </w:rPr>
        <w:t>وي نيز با آنكه دشمن پدر حسين عليه السلام بود، ولي به جلالت قدر حضرت نزد مردم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آمده است كه معاويه به مردي قرشي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وارد مسجد النبي شدي و ديدي گروهي از مردم حلقه زده و تكان نمي‌خورند گويي پرنده‌اي روي سرشان نشسته وسخنان بيهوده در آن جلسه گفته نمي‌شود، بدان كه آن حلقه مربوط به ابي‌عبدالله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اين چنين مفتون اويند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09" w:name="__RefHeading___Toc4484762_3650668749"/>
      <w:bookmarkStart w:id="110" w:name="_Toc42"/>
      <w:bookmarkEnd w:id="109"/>
      <w:r>
        <w:rPr>
          <w:rtl w:val="true"/>
        </w:rPr>
        <w:t>هـ</w:t>
      </w:r>
      <w:r>
        <w:rPr>
          <w:rtl w:val="true"/>
        </w:rPr>
        <w:t xml:space="preserve">) </w:t>
      </w:r>
      <w:r>
        <w:rPr>
          <w:rtl w:val="true"/>
        </w:rPr>
        <w:t>ابوهريره</w:t>
      </w:r>
      <w:bookmarkEnd w:id="110"/>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ابوهريره</w:t>
      </w:r>
    </w:p>
    <w:p>
      <w:pPr>
        <w:pStyle w:val="BookText"/>
        <w:rPr/>
      </w:pPr>
      <w:r>
        <w:rPr>
          <w:rFonts w:ascii="IRNazanin" w:hAnsi="IRNazanin" w:eastAsia="IRNazanin"/>
          <w:color w:val="111111"/>
          <w:sz w:val="28"/>
          <w:sz w:val="28"/>
          <w:szCs w:val="28"/>
          <w:rtl w:val="true"/>
          <w:lang w:bidi="fa-IR"/>
        </w:rPr>
        <w:t>ابي‌المهزم مي‌گويد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جنازه زني را تشييع مي‌كرديم و بعد جنازه مردي را نيز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ابوهريره برهر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حسين به علت خستگي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ابوهريره رفت و با لباسش، خاك قدم‌هاي حسين را پاك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تو چرا چنين مي‌كني؟ 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آنچه من از شما مي‌دانم، اگر مردم مي‌دانستند، تو را بر دوش خود سوار مي‌كردند</w:t>
      </w:r>
      <w:r>
        <w:rPr>
          <w:rFonts w:eastAsia="IRNazanin" w:cs="IRNazanin"/>
          <w:color w:val="111111"/>
          <w:sz w:val="28"/>
          <w:szCs w:val="28"/>
          <w:rtl w:val="true"/>
          <w:lang w:bidi="fa-IR"/>
        </w:rPr>
        <w:t>.</w:t>
      </w:r>
      <w:r>
        <w:rPr>
          <w:rStyle w:val="FootnoteAnchor"/>
          <w:rtl w:val="true"/>
        </w:rPr>
        <w:footnoteReference w:id="83"/>
      </w:r>
      <w:bookmarkStart w:id="111" w:name="pg2078_18964"/>
    </w:p>
    <w:p>
      <w:pPr>
        <w:pStyle w:val="Heading4"/>
        <w:numPr>
          <w:ilvl w:val="3"/>
          <w:numId w:val="1"/>
        </w:numPr>
        <w:rPr/>
      </w:pPr>
      <w:bookmarkStart w:id="112" w:name="__RefHeading___Toc4484764_3650668749"/>
      <w:bookmarkStart w:id="113" w:name="_Toc43"/>
      <w:bookmarkEnd w:id="111"/>
      <w:bookmarkEnd w:id="112"/>
      <w:r>
        <w:rPr>
          <w:rtl w:val="true"/>
        </w:rPr>
        <w:t>و</w:t>
      </w:r>
      <w:r>
        <w:rPr>
          <w:rtl w:val="true"/>
        </w:rPr>
        <w:t xml:space="preserve">) </w:t>
      </w:r>
      <w:r>
        <w:rPr>
          <w:rtl w:val="true"/>
        </w:rPr>
        <w:t>عبدالله بن عمرو بن عاص</w:t>
      </w:r>
      <w:bookmarkEnd w:id="11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عاص</w:t>
      </w:r>
    </w:p>
    <w:p>
      <w:pPr>
        <w:pStyle w:val="BookText"/>
        <w:rPr/>
      </w:pPr>
      <w:r>
        <w:rPr>
          <w:rFonts w:ascii="IRNazanin" w:hAnsi="IRNazanin" w:eastAsia="IRNazanin"/>
          <w:color w:val="111111"/>
          <w:sz w:val="28"/>
          <w:sz w:val="28"/>
          <w:szCs w:val="28"/>
          <w:rtl w:val="true"/>
          <w:lang w:bidi="fa-IR"/>
        </w:rPr>
        <w:t>رجاي بن ربيعه نيز مي‌گويد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رسول الله بودم كه حسين بن علي از نزد ما گذشت و سلام گفت و همه آناني كه آنجا بودند، جواب سلام وي را دادند، به جز عبدالله بن عمرو كه سكوت كرد و پس از لحظاتي سرش را بلند كرد و با صداي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و 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داريد محبوب‌ترين اهل زمين نزد آسمانيان را به شما معرفي 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به خدا قسم از شب‌هاي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با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با من سخني نگفته و من نيز با او سخن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او از من راضي باشد، از انبوه مال به اندازه كوه احد برايم بيشتر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نزدش نمي‌روي؟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چنين كني،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قرار گذاشتند به نزدش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آن دو به منزل حسين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اجازه داد و من نيز با ابو‌سعيد نزدش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براي عبدالله بن عمرو نيز اجازه خواست، ولي حسين اجازه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ابوسعيد اصرار كرد تا حسين عليه السلام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داخل شد، اما دورتر از حسين عليه السلام نشست، اما حسين او را پيش خود كشيد، ولي عبدالله به پا خاست 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ابوسعيد ميان آن دو نشست و ماجرا را براي حسين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رو به عبدالله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تو مرا محبوب‌ترين فرد زميني نزد اهل آسمان‌ها مي‌داني؟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 كعبه كه چنين است و تو محبوب‌ترين فرد زميني نزد اهل آسمان‌ها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xml:space="preserve">: </w:t>
      </w:r>
      <w:bookmarkStart w:id="114" w:name="pg2078_18966"/>
    </w:p>
    <w:p>
      <w:pPr>
        <w:pStyle w:val="BookText"/>
        <w:rPr/>
      </w:pPr>
      <w:bookmarkEnd w:id="114"/>
      <w:r>
        <w:rPr>
          <w:rFonts w:ascii="IRNazanin" w:hAnsi="IRNazanin" w:eastAsia="IRNazanin"/>
          <w:color w:val="111111"/>
          <w:sz w:val="28"/>
          <w:sz w:val="28"/>
          <w:szCs w:val="28"/>
          <w:rtl w:val="true"/>
          <w:lang w:bidi="fa-IR"/>
        </w:rPr>
        <w:t>اگرچنين است، پس چرا در جنگ صفين با من و پدرم كه به خدا قسم از من بهتر بود، جنگيدي؟عبدالله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قرار گرفتن در برابر شما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شكايت مرا نزد رسول خدا صلي الله عليه و آله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عبدالله همواره روزها روزه مي‌گيرد و شب‌ها را به نماز شب مي‌ايستد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عبدالله، برخي روزها را روزه بدار و برخي شب‌ها نيز هم نماز شب بخوان و هم بخواب و از پدرت اطاعت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جهت، در جنگ صفين از پدرم اطاعت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جنگ صفين، نه بر سياهي لشكرآنان افزودم و نه شمشيري كشيدم و نه تيري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 پاسخ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نمي‌داني جايي كه اطاعت از مخلوق سبب معصيت خالق مي‌گردد، اطاعت واجب نيست؟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هيثمي پس از نقل حديث مي‌گويد، اين روايت را طبراني در كتاب معجم الاوسط آورده است و در سند روايت علي بن سعيد بن بشير هست كه در او ضعف وجود دارد، اما وي حافظ است و بقيه رجال روايت مورد اطمينانند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15" w:name="__RefHeading___Toc4484766_3650668749"/>
      <w:bookmarkStart w:id="116" w:name="_Toc44"/>
      <w:bookmarkEnd w:id="115"/>
      <w:r>
        <w:rPr>
          <w:rtl w:val="true"/>
        </w:rPr>
        <w:t>ز</w:t>
      </w:r>
      <w:r>
        <w:rPr>
          <w:rtl w:val="true"/>
        </w:rPr>
        <w:t xml:space="preserve">) </w:t>
      </w:r>
      <w:r>
        <w:rPr>
          <w:rtl w:val="true"/>
        </w:rPr>
        <w:t>عبدالله بن عمر</w:t>
      </w:r>
      <w:bookmarkEnd w:id="11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 عراقي از وي درباره حكم خون مگسي كه در حال احرام كشته شود و خونش به لباس مُحرم برسد،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مرد بنگريد كه از خون مگس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فرزند رسول خدا 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از رسول خدا شنيدم كه فرمود حسن و حسين، دو گل خوش‌بوي من از دنيايند</w:t>
      </w:r>
      <w:r>
        <w:rPr>
          <w:rFonts w:eastAsia="IRNazanin" w:cs="IRNazanin"/>
          <w:color w:val="111111"/>
          <w:sz w:val="28"/>
          <w:szCs w:val="28"/>
          <w:rtl w:val="true"/>
          <w:lang w:bidi="fa-IR"/>
        </w:rPr>
        <w:t>».</w:t>
      </w:r>
      <w:r>
        <w:rPr>
          <w:rStyle w:val="FootnoteAnchor"/>
          <w:rtl w:val="true"/>
        </w:rPr>
        <w:footnoteReference w:id="86"/>
      </w:r>
      <w:bookmarkStart w:id="117" w:name="pg2078_18968"/>
    </w:p>
    <w:p>
      <w:pPr>
        <w:pStyle w:val="Heading4"/>
        <w:numPr>
          <w:ilvl w:val="3"/>
          <w:numId w:val="1"/>
        </w:numPr>
        <w:rPr/>
      </w:pPr>
      <w:bookmarkStart w:id="118" w:name="__RefHeading___Toc4484768_3650668749"/>
      <w:bookmarkStart w:id="119" w:name="_Toc45"/>
      <w:bookmarkEnd w:id="117"/>
      <w:bookmarkEnd w:id="118"/>
      <w:r>
        <w:rPr>
          <w:rtl w:val="true"/>
        </w:rPr>
        <w:t>ح</w:t>
      </w:r>
      <w:r>
        <w:rPr>
          <w:rtl w:val="true"/>
        </w:rPr>
        <w:t xml:space="preserve">) </w:t>
      </w:r>
      <w:r>
        <w:rPr>
          <w:rtl w:val="true"/>
        </w:rPr>
        <w:t>جابربن عبدالله انصاري</w:t>
      </w:r>
      <w:bookmarkEnd w:id="119"/>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جابربن عبدالله انصاري</w:t>
      </w:r>
    </w:p>
    <w:p>
      <w:pPr>
        <w:pStyle w:val="BookText"/>
        <w:rPr/>
      </w:pPr>
      <w:r>
        <w:rPr>
          <w:rFonts w:ascii="IRNazanin" w:hAnsi="IRNazanin" w:eastAsia="IRNazanin"/>
          <w:color w:val="111111"/>
          <w:sz w:val="28"/>
          <w:sz w:val="28"/>
          <w:szCs w:val="28"/>
          <w:rtl w:val="true"/>
          <w:lang w:bidi="fa-IR"/>
        </w:rPr>
        <w:t>ابي‌سابط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بوديم كه حسين بن علي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كسي دوست دارد به سيد جوانان بهشت بنگرد،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سخن را از رسول خدا صلي الله عليه و آله شنيده‌ام</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20" w:name="__RefHeading___Toc4484770_3650668749"/>
      <w:bookmarkStart w:id="121" w:name="_Toc46"/>
      <w:bookmarkEnd w:id="120"/>
      <w:r>
        <w:rPr/>
        <w:t>6</w:t>
      </w:r>
      <w:r>
        <w:rPr>
          <w:rtl w:val="true"/>
        </w:rPr>
        <w:t xml:space="preserve">. </w:t>
      </w:r>
      <w:r>
        <w:rPr>
          <w:rtl w:val="true"/>
        </w:rPr>
        <w:t>از منظر انديشمندان</w:t>
      </w:r>
      <w:bookmarkEnd w:id="121"/>
    </w:p>
    <w:p>
      <w:pPr>
        <w:pStyle w:val="Heading4"/>
        <w:numPr>
          <w:ilvl w:val="3"/>
          <w:numId w:val="1"/>
        </w:numPr>
        <w:rPr/>
      </w:pPr>
      <w:bookmarkStart w:id="122" w:name="__RefHeading___Toc4484772_3650668749"/>
      <w:bookmarkStart w:id="123" w:name="_Toc47"/>
      <w:bookmarkEnd w:id="122"/>
      <w:r>
        <w:rPr>
          <w:rtl w:val="true"/>
        </w:rPr>
        <w:t>اشاره</w:t>
      </w:r>
      <w:bookmarkEnd w:id="12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منظر انديشمندان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مزي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شمس‌الدين محمد ذهبي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 جزري</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عسقلاني</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دمشقي</w:t>
      </w:r>
    </w:p>
    <w:p>
      <w:pPr>
        <w:pStyle w:val="Heading4"/>
        <w:numPr>
          <w:ilvl w:val="3"/>
          <w:numId w:val="1"/>
        </w:numPr>
        <w:rPr/>
      </w:pPr>
      <w:bookmarkStart w:id="124" w:name="__RefHeading___Toc4484774_3650668749"/>
      <w:bookmarkStart w:id="125" w:name="_Toc48"/>
      <w:bookmarkEnd w:id="124"/>
      <w:r>
        <w:rPr>
          <w:rtl w:val="true"/>
        </w:rPr>
        <w:t>الف</w:t>
      </w:r>
      <w:r>
        <w:rPr>
          <w:rtl w:val="true"/>
        </w:rPr>
        <w:t xml:space="preserve">) </w:t>
      </w:r>
      <w:r>
        <w:rPr>
          <w:rtl w:val="true"/>
        </w:rPr>
        <w:t>حافظ مزي</w:t>
      </w:r>
      <w:bookmarkEnd w:id="12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مزي</w:t>
      </w:r>
    </w:p>
    <w:p>
      <w:pPr>
        <w:pStyle w:val="BookText"/>
        <w:rPr/>
      </w:pPr>
      <w:r>
        <w:rPr>
          <w:rFonts w:ascii="IRNazanin" w:hAnsi="IRNazanin" w:eastAsia="IRNazanin"/>
          <w:color w:val="111111"/>
          <w:sz w:val="28"/>
          <w:sz w:val="28"/>
          <w:szCs w:val="28"/>
          <w:rtl w:val="true"/>
          <w:lang w:bidi="fa-IR"/>
        </w:rPr>
        <w:t>حسين بن علي بن ابي‌طالب قرشي هاشمي، ابو‌عبدالله مدني، سبط رسول الله صلي الله عليه و آله و ريحانه او در دنيا و يكي از دو سروران اهل بهشت است كه از جدش، رسول الله صلي الله عليه و آله و از پدرش، علي بن ابي‌طالب عليه السلام و از عمر بن الخطاب و دايي‌اش، هند بن أبي‌هاله و از مادرش، فاطمه دخت رسول الله صلي الله عليه و آله روايت نقل كرده است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26" w:name="__RefHeading___Toc4484776_3650668749"/>
      <w:bookmarkStart w:id="127" w:name="_Toc49"/>
      <w:bookmarkEnd w:id="126"/>
      <w:r>
        <w:rPr>
          <w:rtl w:val="true"/>
        </w:rPr>
        <w:t>ب</w:t>
      </w:r>
      <w:r>
        <w:rPr>
          <w:rtl w:val="true"/>
        </w:rPr>
        <w:t xml:space="preserve">) </w:t>
      </w:r>
      <w:r>
        <w:rPr>
          <w:rtl w:val="true"/>
        </w:rPr>
        <w:t>حاكم نيشابوري</w:t>
      </w:r>
      <w:bookmarkEnd w:id="12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نيشابوري</w:t>
      </w:r>
    </w:p>
    <w:p>
      <w:pPr>
        <w:pStyle w:val="BookText"/>
        <w:rPr/>
      </w:pPr>
      <w:r>
        <w:rPr>
          <w:rFonts w:ascii="IRNazanin" w:hAnsi="IRNazanin" w:eastAsia="IRNazanin"/>
          <w:color w:val="111111"/>
          <w:sz w:val="28"/>
          <w:sz w:val="28"/>
          <w:szCs w:val="28"/>
          <w:rtl w:val="true"/>
          <w:lang w:bidi="fa-IR"/>
        </w:rPr>
        <w:t>وي در ابتداي مناقب امام حسين عليه السلام در كتابش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ابوعبدالله حسين بن علي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فاطمه، دختر رسول خدا صلي الله عليه و آله وي مردي اهل فضل و دين‌مدار بود كه بسيار روزه و نماز و حج به جاي مي‌آورد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28" w:name="__RefHeading___Toc4484778_3650668749"/>
      <w:bookmarkStart w:id="129" w:name="_Toc50"/>
      <w:bookmarkEnd w:id="128"/>
      <w:r>
        <w:rPr>
          <w:rtl w:val="true"/>
        </w:rPr>
        <w:t>ج</w:t>
      </w:r>
      <w:r>
        <w:rPr>
          <w:rtl w:val="true"/>
        </w:rPr>
        <w:t xml:space="preserve">) </w:t>
      </w:r>
      <w:r>
        <w:rPr>
          <w:rtl w:val="true"/>
        </w:rPr>
        <w:t>شمس‌الدين محمد ذهبي</w:t>
      </w:r>
      <w:bookmarkEnd w:id="129"/>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شمس‌الدين محمد ذهبي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دو سبط رسول خدا صلي الله عليه و آله و دو سرور جوانان بهشتند كه اگر به خلافت مي‌رسيدند براي آن اهليت داشتند</w:t>
      </w:r>
      <w:r>
        <w:rPr>
          <w:rFonts w:eastAsia="IRNazanin" w:cs="IRNazanin"/>
          <w:color w:val="111111"/>
          <w:sz w:val="28"/>
          <w:szCs w:val="28"/>
          <w:rtl w:val="true"/>
          <w:lang w:bidi="fa-IR"/>
        </w:rPr>
        <w:t>».</w:t>
      </w:r>
      <w:r>
        <w:rPr>
          <w:rStyle w:val="FootnoteAnchor"/>
          <w:rtl w:val="true"/>
        </w:rPr>
        <w:footnoteReference w:id="90"/>
      </w:r>
      <w:bookmarkStart w:id="130" w:name="pg2078_18969"/>
    </w:p>
    <w:p>
      <w:pPr>
        <w:pStyle w:val="Heading4"/>
        <w:numPr>
          <w:ilvl w:val="3"/>
          <w:numId w:val="1"/>
        </w:numPr>
        <w:rPr/>
      </w:pPr>
      <w:bookmarkStart w:id="131" w:name="__RefHeading___Toc4484780_3650668749"/>
      <w:bookmarkStart w:id="132" w:name="_Toc51"/>
      <w:bookmarkEnd w:id="130"/>
      <w:bookmarkEnd w:id="131"/>
      <w:r>
        <w:rPr>
          <w:rtl w:val="true"/>
        </w:rPr>
        <w:t>د</w:t>
      </w:r>
      <w:r>
        <w:rPr>
          <w:rtl w:val="true"/>
        </w:rPr>
        <w:t xml:space="preserve">) </w:t>
      </w:r>
      <w:r>
        <w:rPr>
          <w:rtl w:val="true"/>
        </w:rPr>
        <w:t>ابن اثير جزري</w:t>
      </w:r>
      <w:bookmarkEnd w:id="132"/>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 جزري</w:t>
      </w:r>
    </w:p>
    <w:p>
      <w:pPr>
        <w:pStyle w:val="BookText"/>
        <w:rPr/>
      </w:pPr>
      <w:r>
        <w:rPr>
          <w:rFonts w:ascii="IRNazanin" w:hAnsi="IRNazanin" w:eastAsia="IRNazanin"/>
          <w:color w:val="111111"/>
          <w:sz w:val="28"/>
          <w:sz w:val="28"/>
          <w:szCs w:val="28"/>
          <w:rtl w:val="true"/>
          <w:lang w:bidi="fa-IR"/>
        </w:rPr>
        <w:t>وي درباره امام حسين عليه السلام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علي بن ابي‌طالب بن عبد المطلب بن هاشم بن عبد مناف قرشي هاشمي، ابو‌عبدالله، ريحانة النبي صلي الله عليه و آله و شبيه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سيد جوانان بهشت و خامس آل كساست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دخت رسول و سرور زنان عالم است</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33" w:name="__RefHeading___Toc4484782_3650668749"/>
      <w:bookmarkStart w:id="134" w:name="_Toc52"/>
      <w:bookmarkEnd w:id="133"/>
      <w:r>
        <w:rPr>
          <w:rtl w:val="true"/>
        </w:rPr>
        <w:t>هـ</w:t>
      </w:r>
      <w:r>
        <w:rPr>
          <w:rtl w:val="true"/>
        </w:rPr>
        <w:t xml:space="preserve">) </w:t>
      </w:r>
      <w:r>
        <w:rPr>
          <w:rtl w:val="true"/>
        </w:rPr>
        <w:t>ابن حجر عسقلاني</w:t>
      </w:r>
      <w:bookmarkEnd w:id="134"/>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عسقلاني</w:t>
      </w:r>
    </w:p>
    <w:p>
      <w:pPr>
        <w:pStyle w:val="BookText"/>
        <w:rPr/>
      </w:pPr>
      <w:r>
        <w:rPr>
          <w:rFonts w:ascii="IRNazanin" w:hAnsi="IRNazanin" w:eastAsia="IRNazanin"/>
          <w:color w:val="111111"/>
          <w:sz w:val="28"/>
          <w:sz w:val="28"/>
          <w:szCs w:val="28"/>
          <w:rtl w:val="true"/>
          <w:lang w:bidi="fa-IR"/>
        </w:rPr>
        <w:t>وي درباره حسين عليه السلام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علي بن ابي‌طالب بن عبد المطلب بن هاشم هاشمي، ابو‌عبداللَّه سبط رسول اللَّه صلي الله عليه و آله و ريحانه اوست</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35" w:name="__RefHeading___Toc4484784_3650668749"/>
      <w:bookmarkStart w:id="136" w:name="_Toc53"/>
      <w:bookmarkEnd w:id="135"/>
      <w:r>
        <w:rPr>
          <w:rtl w:val="true"/>
        </w:rPr>
        <w:t>و</w:t>
      </w:r>
      <w:r>
        <w:rPr>
          <w:rtl w:val="true"/>
        </w:rPr>
        <w:t xml:space="preserve">) </w:t>
      </w:r>
      <w:r>
        <w:rPr>
          <w:rtl w:val="true"/>
        </w:rPr>
        <w:t>ابن كثير دمشقي</w:t>
      </w:r>
      <w:bookmarkEnd w:id="136"/>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دمشقي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درباره امام حسين عليه السلام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مسلماني لازم است تا بر قتل او محزون باشد؛ چرا كه او از سادات مسلمانان و از علماي صحابه و پسر دختر ـ رسول خدا صلي الله عليه و آله است ـ همان دختري كه افضل دختران اوست ـ حسين، عابد و شجاع و بخشنده بود</w:t>
      </w:r>
      <w:r>
        <w:rPr>
          <w:rFonts w:eastAsia="IRNazanin" w:cs="IRNazanin"/>
          <w:color w:val="111111"/>
          <w:sz w:val="28"/>
          <w:szCs w:val="28"/>
          <w:rtl w:val="true"/>
          <w:lang w:bidi="fa-IR"/>
        </w:rPr>
        <w:t>».</w:t>
      </w:r>
      <w:r>
        <w:rPr>
          <w:rStyle w:val="FootnoteAnchor"/>
          <w:rtl w:val="true"/>
        </w:rPr>
        <w:footnoteReference w:id="93"/>
      </w:r>
      <w:bookmarkStart w:id="137" w:name="pg2078_18971"/>
    </w:p>
    <w:p>
      <w:pPr>
        <w:pStyle w:val="Heading2"/>
        <w:numPr>
          <w:ilvl w:val="1"/>
          <w:numId w:val="1"/>
        </w:numPr>
        <w:rPr/>
      </w:pPr>
      <w:bookmarkStart w:id="138" w:name="__RefHeading___Toc4484786_3650668749"/>
      <w:bookmarkStart w:id="139" w:name="_Toc54"/>
      <w:bookmarkEnd w:id="137"/>
      <w:bookmarkEnd w:id="138"/>
      <w:r>
        <w:rPr>
          <w:rtl w:val="true"/>
        </w:rPr>
        <w:t>فصل سوم</w:t>
      </w:r>
      <w:r>
        <w:rPr>
          <w:rtl w:val="true"/>
        </w:rPr>
        <w:t>:</w:t>
      </w:r>
      <w:r>
        <w:rPr>
          <w:rtl w:val="true"/>
        </w:rPr>
        <w:t>ويژگي‌هاي اخلاقي و سيره عملي</w:t>
      </w:r>
      <w:bookmarkEnd w:id="139"/>
    </w:p>
    <w:p>
      <w:pPr>
        <w:pStyle w:val="Heading3"/>
        <w:numPr>
          <w:ilvl w:val="2"/>
          <w:numId w:val="1"/>
        </w:numPr>
        <w:rPr/>
      </w:pPr>
      <w:bookmarkStart w:id="140" w:name="__RefHeading___Toc4484788_3650668749"/>
      <w:bookmarkStart w:id="141" w:name="_Toc55"/>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ويژگي‌هاي اخلاقي و سيره عملي</w:t>
      </w:r>
    </w:p>
    <w:p>
      <w:pPr>
        <w:pStyle w:val="BookText"/>
        <w:rPr/>
      </w:pPr>
      <w:r>
        <w:rPr>
          <w:rFonts w:ascii="IRNazanin" w:hAnsi="IRNazanin" w:eastAsia="IRNazanin"/>
          <w:color w:val="111111"/>
          <w:sz w:val="28"/>
          <w:sz w:val="28"/>
          <w:szCs w:val="28"/>
          <w:rtl w:val="true"/>
          <w:lang w:bidi="fa-IR"/>
        </w:rPr>
        <w:t>وي به دليل تربيت خانداني بزرگ و بزرگوار به انسان كاملي تبديل شد كه در همه جنبه‌هاي انساني به حد كمال رسيده و همه خوبي‌ها را يك‌جا جمع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عبوديت حق را در كنار سياست‌مداري و شجاعت و قدرتمندي در برابر ظالمان را در كنار فروتني در برابر مؤمنان و فرودستان جامعه و سجاياي اخلاقي ديگر با هم داشت كه برخي از آنها در لابه‌لاي كتاب‌هاي تاريخ و حديث آمده و به يادگار مانده است كه به برخي از آنها مي‌پردازيم</w:t>
      </w:r>
      <w:r>
        <w:rPr>
          <w:rFonts w:eastAsia="IRNazanin" w:cs="IRNazanin"/>
          <w:color w:val="111111"/>
          <w:sz w:val="28"/>
          <w:szCs w:val="28"/>
          <w:rtl w:val="true"/>
          <w:lang w:bidi="fa-IR"/>
        </w:rPr>
        <w:t>:</w:t>
      </w:r>
    </w:p>
    <w:p>
      <w:pPr>
        <w:pStyle w:val="Heading3"/>
        <w:numPr>
          <w:ilvl w:val="2"/>
          <w:numId w:val="1"/>
        </w:numPr>
        <w:rPr/>
      </w:pPr>
      <w:bookmarkStart w:id="142" w:name="__RefHeading___Toc4484790_3650668749"/>
      <w:bookmarkStart w:id="143" w:name="_Toc56"/>
      <w:bookmarkEnd w:id="142"/>
      <w:r>
        <w:rPr/>
        <w:t>1</w:t>
      </w:r>
      <w:r>
        <w:rPr>
          <w:rtl w:val="true"/>
        </w:rPr>
        <w:t xml:space="preserve">. </w:t>
      </w:r>
      <w:r>
        <w:rPr>
          <w:rtl w:val="true"/>
        </w:rPr>
        <w:t>عبوديت و بندگي حق</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عبوديت و بندگي حق</w:t>
      </w:r>
    </w:p>
    <w:p>
      <w:pPr>
        <w:pStyle w:val="BookText"/>
        <w:rPr/>
      </w:pPr>
      <w:r>
        <w:rPr>
          <w:rFonts w:ascii="IRNazanin" w:hAnsi="IRNazanin" w:eastAsia="IRNazanin"/>
          <w:color w:val="111111"/>
          <w:sz w:val="28"/>
          <w:sz w:val="28"/>
          <w:szCs w:val="28"/>
          <w:rtl w:val="true"/>
          <w:lang w:bidi="fa-IR"/>
        </w:rPr>
        <w:t>حاكم نيشابوري درباره عبادت حضرت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 مردي اهل فضل و دين‌مدار بود كه بسيار روزه و نماز و حج به جاي مي‌آورد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نيز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 السلام كه خدا از وي خشنود باد، اهل فضل و بسيار اهل نماز و روزه و حج و صدقه و انجام همه گونه كارهاي خير بود</w:t>
      </w:r>
      <w:r>
        <w:rPr>
          <w:rFonts w:eastAsia="IRNazanin" w:cs="IRNazanin"/>
          <w:color w:val="111111"/>
          <w:sz w:val="28"/>
          <w:szCs w:val="28"/>
          <w:rtl w:val="true"/>
          <w:lang w:bidi="fa-IR"/>
        </w:rPr>
        <w:t>».</w:t>
      </w:r>
      <w:r>
        <w:rPr>
          <w:rStyle w:val="FootnoteAnchor"/>
          <w:rtl w:val="true"/>
        </w:rPr>
        <w:footnoteReference w:id="95"/>
      </w:r>
      <w:bookmarkStart w:id="144" w:name="pg2078_18973"/>
    </w:p>
    <w:p>
      <w:pPr>
        <w:pStyle w:val="BookText"/>
        <w:rPr/>
      </w:pPr>
      <w:bookmarkEnd w:id="144"/>
      <w:r>
        <w:rPr>
          <w:rFonts w:ascii="IRNazanin" w:hAnsi="IRNazanin" w:eastAsia="IRNazanin"/>
          <w:color w:val="111111"/>
          <w:sz w:val="28"/>
          <w:sz w:val="28"/>
          <w:szCs w:val="28"/>
          <w:rtl w:val="true"/>
          <w:lang w:bidi="fa-IR"/>
        </w:rPr>
        <w:t>حسين عليه السلام آن چنان عاشق ياد حق بود كه حتي در دشوارترين لحظات، ياد حق را ترك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شب عاشورا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جَنَّ اللَّيلُ عَلَي الْحُسينِ و أصحابِه قَامُوا اللَّيل كُلَّه يُصلُّونَ و يُسبِّحونَ و يَستَغفِرونَ و يَدعُونَ و يَتضرَّعون؛ هنگامي‌كه شب فرا رسيد، حسين عليه السلام و يارانش تا صبح در حال نماز و ذكر و استغفار و دعا و زاري به پيشگاه حق بودند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45" w:name="__RefHeading___Toc4484792_3650668749"/>
      <w:bookmarkStart w:id="146" w:name="_Toc57"/>
      <w:bookmarkEnd w:id="145"/>
      <w:r>
        <w:rPr/>
        <w:t>2</w:t>
      </w:r>
      <w:r>
        <w:rPr>
          <w:rtl w:val="true"/>
        </w:rPr>
        <w:t xml:space="preserve">. </w:t>
      </w:r>
      <w:r>
        <w:rPr>
          <w:rtl w:val="true"/>
        </w:rPr>
        <w:t>زهد</w:t>
      </w:r>
      <w:bookmarkEnd w:id="14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w:t>
      </w:r>
    </w:p>
    <w:p>
      <w:pPr>
        <w:pStyle w:val="BookText"/>
        <w:rPr/>
      </w:pPr>
      <w:r>
        <w:rPr>
          <w:rFonts w:ascii="IRNazanin" w:hAnsi="IRNazanin" w:eastAsia="IRNazanin"/>
          <w:color w:val="111111"/>
          <w:sz w:val="28"/>
          <w:sz w:val="28"/>
          <w:szCs w:val="28"/>
          <w:rtl w:val="true"/>
          <w:lang w:bidi="fa-IR"/>
        </w:rPr>
        <w:t>زهد عبارت از استفاده نكردن از امكانات، با وجود برخورداري از آن براي هم‌دردي با كساني است كه از آن بي‌بهره‌اند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خاندان پاك پيامبر مصداق برجسته زهد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نيز همچون جد و پدر و برادرش با وجود امكانات مادي زهد مي‌ورزيد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جضرت نقل شده است كه حضرت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پياده به حج رفت، با آنكه شتر تيزرو را نيز داشت</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47" w:name="__RefHeading___Toc4484794_3650668749"/>
      <w:bookmarkStart w:id="148" w:name="_Toc58"/>
      <w:bookmarkEnd w:id="147"/>
      <w:r>
        <w:rPr/>
        <w:t>3</w:t>
      </w:r>
      <w:r>
        <w:rPr>
          <w:rtl w:val="true"/>
        </w:rPr>
        <w:t xml:space="preserve">. </w:t>
      </w:r>
      <w:r>
        <w:rPr>
          <w:rtl w:val="true"/>
        </w:rPr>
        <w:t>جود و كرم</w:t>
      </w:r>
      <w:bookmarkEnd w:id="14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جود و كرم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ويژگي‌هاي خاص امام حسين عليه السلام ، حس نوع‌دوستي و كمك به محرومان و نيازمندان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اخلاق والا را از كودكي از پدر و مادر خود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خانواده‌اي بزرگ شده بود كه همگي مظهر جود و كرم بودند و همچنان‌كه پيش از اين گفته شد، سوره دهر درباره او و خاندان وي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كرم داشتن و ياري رساندن به محرومان جزو ويژگي‌هاي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از جدش نقل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لِلسّائِلِ حَقُّ وإن جاءَ </w:t>
      </w:r>
    </w:p>
    <w:p>
      <w:pPr>
        <w:pStyle w:val="BookText"/>
        <w:rPr/>
      </w:pPr>
      <w:r>
        <w:rPr>
          <w:rFonts w:ascii="IRNazanin" w:hAnsi="IRNazanin" w:eastAsia="IRNazanin"/>
          <w:color w:val="111111"/>
          <w:sz w:val="28"/>
          <w:sz w:val="28"/>
          <w:szCs w:val="28"/>
          <w:rtl w:val="true"/>
          <w:lang w:bidi="fa-IR"/>
        </w:rPr>
        <w:t xml:space="preserve">عَلَي فَرَسٍ؛ تقاضاكننده كمك، بر گردن شما حق دارد، هر چند سوار بر اسب نزدتان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وظاهرش نشان از بي‌نيازي وي دهد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به همين جهت، وي هيچ‌گاه نيازمندي را از خود دور نمي‌كرد و گاه نيز براي آنكه به كسي كمك كند، به دنبال بهانه‌اي مي‌گشت تا با حفظ آبروي نيازمند به او كمك مادي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نمونه مي‌پردازيم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حسين بن علي عليه السلام چون درويشي را ديدي، گفتي تو را كه خوانند و پسر كه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درويش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فلانم پسر فلان، حسين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آمدي كه از ديرباز من در طلب تواَم كه در دفتر پدر خويش ديده‌ام كه پدر تو را چندين درم بر 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مي‌خواهم تا ذمّت پدر خود از حق تو فارغ گردانم و بدين بهانه، عطا به درويش دادي و منّت بر خود نهادي</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ذيال بن حرمله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فقيري از اطراف به مدينه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قدم مي‌زد، خود را به خانه حسين بن علي عليه السلام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در را به صدا درآورد، و به گفتن شعر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به در خانه‌ات آيد و حلقه آن را به صدا درآورد، محروم باز نمي‌گردد؛ چرا كه تو اهل جود و معدن بخششي و پدرت، قاتل بدكاران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كه به نماز ايستاده بود، با شنيدن صداي وي، نماز را كوتاه كرد و خود را به مرد عرب رسانيد و فقر و ناتواني در چهره‌اش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قنبر را صدا زد و از وي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پول مخارج خانه چه‌قدر نزد تو </w:t>
      </w:r>
    </w:p>
    <w:p>
      <w:pPr>
        <w:pStyle w:val="BookText"/>
        <w:rPr/>
      </w:pPr>
      <w:r>
        <w:rPr>
          <w:rFonts w:ascii="IRNazanin" w:hAnsi="IRNazanin" w:eastAsia="IRNazanin"/>
          <w:color w:val="111111"/>
          <w:sz w:val="28"/>
          <w:sz w:val="28"/>
          <w:szCs w:val="28"/>
          <w:rtl w:val="true"/>
          <w:lang w:bidi="fa-IR"/>
        </w:rPr>
        <w:t>موجود است؟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 خدا، دويست درهم باقي مانده كه آن هم به امر شما مي‌بايست بين افراد خانواده شما تقسيم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من بياور تا به آنكه از ديگران سزاوارتر است،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هر چه بود، به شخص فقير بخشيد و با عذرخواهي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را بگير و عذرم را بپذير و بدان كه دلم برايت مي‌سوزد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روزي ديگر نزدم آيي، چه بسا بيش از اين به تو دهم، اما چه كنم كه روزگار سخت و دشواري است و مال كمي در دستان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اعرابي پس از گرفتن عطاي امام درحالي‌كه باز مي‌گشت،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پاكان نيك‌سيرتي كه هر گاه يادشان شود، صلوات بر آنان جاري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برترينانيد كه دانش و حقايق قرآن در نزدتان است و هر كس در نسبت داشتن علوي نباشد، در بين همه مردم افتخاري كسب نخواهد نمود</w:t>
      </w:r>
      <w:r>
        <w:rPr>
          <w:rFonts w:eastAsia="IRNazanin" w:cs="IRNazanin"/>
          <w:color w:val="111111"/>
          <w:sz w:val="28"/>
          <w:szCs w:val="28"/>
          <w:rtl w:val="true"/>
          <w:lang w:bidi="fa-IR"/>
        </w:rPr>
        <w:t>».</w:t>
      </w:r>
      <w:r>
        <w:rPr>
          <w:rStyle w:val="FootnoteAnchor"/>
          <w:rtl w:val="true"/>
        </w:rPr>
        <w:footnoteReference w:id="10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ديگر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عربي بياباني نزد حسين بن علي عليه السلام آمد و بر او سلام كرد و نيازمندي خويش را بيان كرد و گفت شنيدم كه جدت فرمود هر گاه نيازمند شديد، از يكي از چهار نفر كمك بخواهيد؛ از عربي كه با شرافت باشد يا از غير عربي كه كريم باشد يا حامل قرآن باشد يا خوش چهره باشد، اما تو اي حسين از نظر عربيت به جهت جدت شرافت داري و اما از نظر كرم نيز كرم كردن، سيره و روش شماست و اما از نظر حامل قرآن بودن نيز قرآن در خانه شما نازل شد و از نظر خوش چهره بودن در اين باره نيز از رسول خدا صلي الله عليه و آله شنيدم كه هر گاه خواستيد مرا ببينيد، به چهره حسن و حسين عليه السلام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نيازت چيست؟ او حاجتش را بر روي زمين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هر كسي به اندازه دانايي اوست و از جدم </w:t>
      </w:r>
      <w:bookmarkStart w:id="149" w:name="pg2078_18979"/>
    </w:p>
    <w:p>
      <w:pPr>
        <w:pStyle w:val="BookText"/>
        <w:rPr/>
      </w:pPr>
      <w:bookmarkEnd w:id="149"/>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به افراد به اندازه معرفت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سه پرسش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پاسخ درست دادي، يك سوم آنچه را نزد من هست، به تو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 چيست؟ اعرابي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نجات بنده از هلاكت چيست؟پاسخ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آراستگي هر كسي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همراه بردباري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نداشت، چه؟ گفت مال به همراه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چيزي نداشت،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همراه با صبر و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هم نداشت،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صاعقه‌اي آسماني بيايد و او را نابود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چنين كسي چه خاصيتي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خنديد و كيسه پولي كه از عراق برايش آورده بودند، به وي داد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50" w:name="__RefHeading___Toc4484796_3650668749"/>
      <w:bookmarkStart w:id="151" w:name="_Toc59"/>
      <w:bookmarkEnd w:id="150"/>
      <w:r>
        <w:rPr/>
        <w:t>4</w:t>
      </w:r>
      <w:r>
        <w:rPr>
          <w:rtl w:val="true"/>
        </w:rPr>
        <w:t xml:space="preserve">. </w:t>
      </w:r>
      <w:r>
        <w:rPr>
          <w:rtl w:val="true"/>
        </w:rPr>
        <w:t>تواضع در هم‌نشيني با نيازمندان</w:t>
      </w:r>
      <w:bookmarkEnd w:id="15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تواضع در هم‌نشيني با نيازمندان</w:t>
      </w:r>
    </w:p>
    <w:p>
      <w:pPr>
        <w:pStyle w:val="BookText"/>
        <w:rPr/>
      </w:pPr>
      <w:r>
        <w:rPr>
          <w:rFonts w:ascii="IRNazanin" w:hAnsi="IRNazanin" w:eastAsia="IRNazanin"/>
          <w:color w:val="111111"/>
          <w:sz w:val="28"/>
          <w:sz w:val="28"/>
          <w:szCs w:val="28"/>
          <w:rtl w:val="true"/>
          <w:lang w:bidi="fa-IR"/>
        </w:rPr>
        <w:t>ميبدي در تفسير كشف الاسرار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 كه حسين بن علي عليه السلام با درويشان بنشستي، آن‌گه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يحِبُّ الْمُسْتَكْبِرِينَ</w:t>
      </w:r>
      <w:r>
        <w:rPr>
          <w:rFonts w:eastAsia="IRNazanin" w:cs="IRNazanin"/>
          <w:color w:val="111111"/>
          <w:sz w:val="28"/>
          <w:szCs w:val="28"/>
          <w:rtl w:val="true"/>
          <w:lang w:bidi="fa-IR"/>
        </w:rPr>
        <w:t>».</w:t>
      </w:r>
      <w:r>
        <w:rPr>
          <w:rStyle w:val="FootnoteAnchor"/>
          <w:rtl w:val="true"/>
        </w:rPr>
        <w:footnoteReference w:id="10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عساكر دمشقي نيز در تاريخ خود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از جلوي مسكيناني كه در صفه در حال خوردن غذاي بودند،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وي را دعوت به غذايشان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از اسب پايين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متكبران را دوست 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آنان غذا خورد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نيز دعوتم 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آنان به منزلش آمد و به همسرش 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ذخيره نموده‌اي، آماده نما و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مهمانان بخورند</w:t>
      </w:r>
      <w:r>
        <w:rPr>
          <w:rFonts w:eastAsia="IRNazanin" w:cs="IRNazanin"/>
          <w:color w:val="111111"/>
          <w:sz w:val="28"/>
          <w:szCs w:val="28"/>
          <w:rtl w:val="true"/>
          <w:lang w:bidi="fa-IR"/>
        </w:rPr>
        <w:t>)».</w:t>
      </w:r>
      <w:r>
        <w:rPr>
          <w:rStyle w:val="FootnoteAnchor"/>
          <w:rtl w:val="true"/>
        </w:rPr>
        <w:footnoteReference w:id="103"/>
      </w:r>
      <w:bookmarkStart w:id="152" w:name="pg2078_18981"/>
    </w:p>
    <w:p>
      <w:pPr>
        <w:pStyle w:val="BookText"/>
        <w:rPr/>
      </w:pPr>
      <w:bookmarkEnd w:id="152"/>
      <w:r>
        <w:rPr>
          <w:rFonts w:ascii="IRNazanin" w:hAnsi="IRNazanin" w:eastAsia="IRNazanin"/>
          <w:color w:val="111111"/>
          <w:sz w:val="28"/>
          <w:sz w:val="28"/>
          <w:szCs w:val="28"/>
          <w:rtl w:val="true"/>
          <w:lang w:bidi="fa-IR"/>
        </w:rPr>
        <w:t>مدرك بن زياد نيز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بوستان ابن عباس بوديم كه حسن و حسين و ابن عباس نزد ما آمدند و گشتي در بوستان زدند و آن‌گاه در كنار جوي آب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مدرك، آيا غذايي داري؟ گفتم غذايي آماده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ناني و نمك به همراه مقداري سبزي نزدشان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عليه السلام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مدرك، اين غذا چه‌قدر خوشمزه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غذاي خودش را كه زياد و خوش‌طعم هم بود، آورد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مدرك، تمام غلاماني را كه در بوستان هستند، جمع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همه جمع شدند، غذا را پيش آنها گذاشت و آنان خوردند، اما حسن عليه السلام چيزي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نمي‌خوري؟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غذاي تو برايم دلپذيرتر از اين غذايم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 خاستند و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چارپاي حسن عليه السلام را آوردم، اما ابن عباس برايش ركاب گرفت تا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چارپاي حسين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ابن عباس برايش ركاب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آن دو رفتند، 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آنها مسن‌تري، برايشان ركاب مي‌گيري و چارپا را آماده مي‌كني تا آنها سوار شوند؟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نادان، آيا مي‌داني آن دو چه كساني هستند؟اين دو فرزندان رسول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افتخار برايم بس نيست كه بتوانم چارپا را برايشان آماده كنم و برايشان ركاب بگيرم</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53" w:name="__RefHeading___Toc4484798_3650668749"/>
      <w:bookmarkStart w:id="154" w:name="_Toc60"/>
      <w:bookmarkEnd w:id="153"/>
      <w:r>
        <w:rPr/>
        <w:t>5</w:t>
      </w:r>
      <w:r>
        <w:rPr>
          <w:rtl w:val="true"/>
        </w:rPr>
        <w:t xml:space="preserve">. </w:t>
      </w:r>
      <w:r>
        <w:rPr>
          <w:rtl w:val="true"/>
        </w:rPr>
        <w:t>شجاعت</w:t>
      </w:r>
      <w:bookmarkEnd w:id="15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بلاذري در انساب الاشراف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را با كنيه أبا عبداللّه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شجاع و سخي و بخشنده و شبيه پيامبر 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وي در دامن پدري تربيت يافته بود كه ضرب‌المثل شجاعت و دلاوري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ميبدي نيز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صاحب صدق از مرگ نترسد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علي عليه السلام ، پدر را ديد كه به يك پيراهن حرب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جنگ‌جويان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باكي ندارد از اينكه به مرگ روي آورد يا اينكه مرگ به سوي او روي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زاد سفر مرگ است و مرگ، راه بقاست و بقا سبب لقاست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لِقاءَ اللَّه اَحَبَّ اللَّهُ لقائَهُ؛ هر آن كس كه ديدار خدا را دوست بدارد، خدا ديدار او را دوست مي‌دارد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پدر نيز در جنگ‌ها به شجاعت و دلاوري او و برادرش اطمينان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شافعي در تاريخ خود با سند متصل از خليفه بن خياط نقل مي‌كند كه امام حسين عليه السلام در جنگ جمل، فرمانده جناح ميسره بود</w:t>
      </w:r>
      <w:r>
        <w:rPr>
          <w:rFonts w:eastAsia="IRNazanin" w:cs="IRNazanin"/>
          <w:color w:val="111111"/>
          <w:sz w:val="28"/>
          <w:szCs w:val="28"/>
          <w:rtl w:val="true"/>
          <w:lang w:bidi="fa-IR"/>
        </w:rPr>
        <w:t>.</w:t>
      </w:r>
      <w:r>
        <w:rPr>
          <w:rStyle w:val="FootnoteAnchor"/>
          <w:rtl w:val="true"/>
        </w:rPr>
        <w:footnoteReference w:id="10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مسافع بن شيبه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 مكه كنار محله ردم با معاويه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كرد، لگام شترش را گرفت و نشاند و مدت درازي با او آهسته سخن گفت و 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شترش را برانگيخت و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پسر عثمان بر او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حسين جلويت را مي‌گيرد و تو در مقابلش خويشتن‌داري مي‌كني با آنكه او پسر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من جدا نگشت مگر آنكه ترسيدم مرا بكشد و اگر مرا مي‌كشت، روي سعادت نمي‌ديديد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در بين راه كوفه به لشكر حر برخوردند،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حسين، خداي را به يادت مي‌آورم و به تو هشدار مي‌دهم و گواهي مي دهم كه اگر دست به شمشير ببري، با تو خواهم جنگيد و در صورت جنگ قطعاً كشته خواهي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از مرگ مي‌ترساني؟ ولي من همان را مي‌گويم كه برادر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مي‌خواست در جنگ به ياري پيامبر بشتابد به پسر 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سوي مرگ خواهم رفت و مرگ براي جوانمرد آن‌گاه كه معتقد به اسلام بوده و هدفش حق باشد، ننگ و عار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بخواهد با نثار جان خود، از نيك‌مردان حمايت و از جنايت‌كاران فاصله بگيرد و از تبه‌كاري دوري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سرزنش نمي‌شوم و اگر مردم، نگران نيستم، ولي براي تو همين بس كه زندگي ذلت‌بار و ننگيني را سپري كني</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روز عاشورا، هنگامي كه قيس بن اشعث به او پيشنهاد داد تسليم شود،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أُعطِي بَيدِي إعطاءَ الذَّليلِ و لا أفِرُّ فِرارَ الْعَبيدِ؛به خدا قسم دست ذلت به شما نخواهم داد و همچون بردگان فراري از شما فرار نخواهم كرد</w:t>
      </w:r>
      <w:r>
        <w:rPr>
          <w:rFonts w:eastAsia="IRNazanin" w:cs="IRNazanin"/>
          <w:color w:val="111111"/>
          <w:sz w:val="28"/>
          <w:szCs w:val="28"/>
          <w:rtl w:val="true"/>
          <w:lang w:bidi="fa-IR"/>
        </w:rPr>
        <w:t>».</w:t>
      </w:r>
      <w:r>
        <w:rPr>
          <w:rStyle w:val="FootnoteAnchor"/>
          <w:rtl w:val="true"/>
        </w:rPr>
        <w:footnoteReference w:id="11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شجاعت حضرت در روز عاشورا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 بر حسين عليه السلام هجوم آورد و نخستين كس كه شروع به جنگ كرد، سالم، يكي از بردگان عبيدالله بن زياد بود كه از صف بيرون آمد و تير انداخت و هم‌آورد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تميم كلبي به جنگ او بيرون شد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حسين عليه السلام درحالي‌كه جبه خز خاكستري بر تن داشت، برابر خيمه </w:t>
      </w:r>
    </w:p>
    <w:p>
      <w:pPr>
        <w:pStyle w:val="BookText"/>
        <w:rPr/>
      </w:pPr>
      <w:r>
        <w:rPr>
          <w:rFonts w:ascii="IRNazanin" w:hAnsi="IRNazanin" w:eastAsia="IRNazanin"/>
          <w:color w:val="111111"/>
          <w:sz w:val="28"/>
          <w:sz w:val="28"/>
          <w:szCs w:val="28"/>
          <w:rtl w:val="true"/>
          <w:lang w:bidi="fa-IR"/>
        </w:rPr>
        <w:t>خود نشسته بود و تيرها بر چپ و راست او فرو مي‌باريد و پسرك سه ساله‌اي از او كنارش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بشر اسدي، تيري بر او زد و كودك 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هنگام، حسين عليه السلام جامه جنگي پوشيد و يارانش برگرد او جنگ كردند تا همگي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درحالي‌كه عمامه سياه به سر داشت و با رنگ سياه، محاسن خود را خضاب فرموده بود، همانند سواركاري دلير جنگ مي‌كرد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همچنين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ياران و افراد خاندان حسين كشته شدند، مدت زيادي از آن روز را همچنان بر پاي بود و مبارزه مي‌كرد و هر كس هماهنگ جنگ با او مي‌كرد، خسته مي‌شد برمي‌گشت تا آنكه پيادگان، او را محاصره كردند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عبدالله بن عمار كه در جنگ با حسين عليه السلام حضور داشت،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پيادگان از راست و چپ به وي حمله بردند و او به جانب راست حمله برد و پراكنده‌شان كرد و به جانب چپ حمله برد،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خز به تنش و عمامه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شكسته‌اي را نديده بودم كه فرزند و كسان و يارانش كشته شده باشند و همچون او قوي‌دل و آرام خاطر باشد و دلير بر پيش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پيش از او و پس از او كسي را همانندش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حمله مي‌برد، پيادگان از راست و چپ او همچون فرار بزغاله از حمله گرگ، فراري مي‌شدند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 زيادي گفته‌اند حسين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نماياني نمود؛ زيرا وي پهلواني شجاع بود تا اينكه تيري به زير گلويش خورد و از اسب به زمين افتاد و شمر يا ديگري سر از تنش جدا كرد</w:t>
      </w:r>
      <w:r>
        <w:rPr>
          <w:rFonts w:eastAsia="IRNazanin" w:cs="IRNazanin"/>
          <w:color w:val="111111"/>
          <w:sz w:val="28"/>
          <w:szCs w:val="28"/>
          <w:rtl w:val="true"/>
          <w:lang w:bidi="fa-IR"/>
        </w:rPr>
        <w:t>».</w:t>
      </w:r>
      <w:r>
        <w:rPr>
          <w:rStyle w:val="FootnoteAnchor"/>
          <w:rtl w:val="true"/>
        </w:rPr>
        <w:footnoteReference w:id="114"/>
      </w:r>
      <w:bookmarkStart w:id="155" w:name="pg2078_18989"/>
    </w:p>
    <w:p>
      <w:pPr>
        <w:pStyle w:val="Heading3"/>
        <w:numPr>
          <w:ilvl w:val="2"/>
          <w:numId w:val="1"/>
        </w:numPr>
        <w:rPr/>
      </w:pPr>
      <w:bookmarkStart w:id="156" w:name="__RefHeading___Toc4484800_3650668749"/>
      <w:bookmarkStart w:id="157" w:name="_Toc61"/>
      <w:bookmarkEnd w:id="155"/>
      <w:bookmarkEnd w:id="156"/>
      <w:r>
        <w:rPr/>
        <w:t>6</w:t>
      </w:r>
      <w:r>
        <w:rPr>
          <w:rtl w:val="true"/>
        </w:rPr>
        <w:t xml:space="preserve">. </w:t>
      </w:r>
      <w:r>
        <w:rPr>
          <w:rtl w:val="true"/>
        </w:rPr>
        <w:t>حسن خلق</w:t>
      </w:r>
      <w:bookmarkEnd w:id="15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خلق</w:t>
      </w:r>
    </w:p>
    <w:p>
      <w:pPr>
        <w:pStyle w:val="BookText"/>
        <w:rPr/>
      </w:pPr>
      <w:r>
        <w:rPr>
          <w:rFonts w:ascii="Amiri" w:hAnsi="Amiri" w:eastAsia="Amiri" w:cs="Amiri"/>
          <w:color w:val="111111"/>
          <w:sz w:val="28"/>
          <w:sz w:val="28"/>
          <w:szCs w:val="28"/>
          <w:rtl w:val="true"/>
          <w:lang w:bidi="ar-SA"/>
        </w:rPr>
        <w:t>درباره اهميت و حسن خلق همين بس كه خداوند، رسولش را به جهت برخورداري از آن ستوده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لَعَلي خُلُقٍ عَظيمٍ؛ و راستي كه تو را خويي والاست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رسول خدا صلي الله عليه و آله نيز روايات زيادي درباره اهميت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ميبدي در تفسيرش از امام رضا عليه السلام ، از اجدادش، از حسين عليه السلام ، از رسول خدا صلي الله عليه و آله نقل مي‌كند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رعايت اخلاق نيك؛ چرا كه دارنده حُسن خلق حتماً در بهشت جاي دارد و از اخلاق بد برحذر باشيد؛ چرا كه صاحب آن حتماً در جهنم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عليهم السلام نيز همواره اين رهنمود رسول خدا صلي الله عليه و آله را در نظر داشتند و به آن عمل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ابو‌حيان اندلسي در تفسير آيه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درباره امام حسين عليه السلام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عصام بن مصطلق شامي به حسين بن علي و پدرش هر چه‌قدر خواست دشنام داد، اما حسين در مقابلش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من الشيطان الرجيم بسم اللّه الرحمن الرحيم خُذِ الْعَفْوَ وَ أْمُرْ بِالْعُرْفِ وَ أَعْرِضْ عَنِ الْجاهِلِينَ وَ إِمَّا ينْزَغَنَّكَ مِنَ الشَّيطانِ نَزْغٌ فَاسْتَعِذْ بِاللَّهِ إِنَّهُ سَمِيعٌ عَلِيمٌ إِنَّ الَّذِينَ اتَّقَوْا إِذا مَسَّهُمْ طائِفٌ مِنَ الشَّيطانِ تَذَكَّرُوا فَإِذا هُمْ مُبْصِرُونَ؛ با آنها مدارا كن و عذرشان را بپذير و به نيكي‌ها دعوت كن و از جاهلان روي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ستيزه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وسوسه‌اي از شيطان به تو رسد، به خدا پناه ببر كه او شنونده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پرهيزكاران هنگامي كه گرفتار وسوسه‌هاي شيطان شوند، 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كيفر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ياد او، راه حق را مي‌بينند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بينا مي‌گردند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كوتاه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من و تو </w:t>
      </w:r>
      <w:bookmarkStart w:id="158" w:name="pg2078_18992"/>
    </w:p>
    <w:p>
      <w:pPr>
        <w:pStyle w:val="BookText"/>
        <w:rPr/>
      </w:pPr>
      <w:bookmarkEnd w:id="158"/>
      <w:r>
        <w:rPr>
          <w:rFonts w:ascii="IRNazanin" w:hAnsi="IRNazanin" w:eastAsia="IRNazanin"/>
          <w:color w:val="111111"/>
          <w:sz w:val="28"/>
          <w:sz w:val="28"/>
          <w:szCs w:val="28"/>
          <w:rtl w:val="true"/>
          <w:lang w:bidi="fa-IR"/>
        </w:rPr>
        <w:t>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برايش دعا كرد و آن‌چنان برخوردي كرد كه داستان آن مفصل است، ولي با سعه صدري و مكارم اخلاق خويش و بخشش مال به عصام چنان كرد كه حسين عليه السلام و پدرش محبوب‌ترين افراد نزد عصام گشتند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159" w:name="__RefHeading___Toc4484802_3650668749"/>
      <w:bookmarkStart w:id="160" w:name="_Toc62"/>
      <w:bookmarkEnd w:id="159"/>
      <w:r>
        <w:rPr/>
        <w:t>7</w:t>
      </w:r>
      <w:r>
        <w:rPr>
          <w:rtl w:val="true"/>
        </w:rPr>
        <w:t xml:space="preserve">. </w:t>
      </w:r>
      <w:r>
        <w:rPr>
          <w:rtl w:val="true"/>
        </w:rPr>
        <w:t>خانواده‌دوستي</w:t>
      </w:r>
      <w:bookmarkEnd w:id="16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خانواده‌دوستي</w:t>
      </w:r>
    </w:p>
    <w:p>
      <w:pPr>
        <w:pStyle w:val="BookText"/>
        <w:rPr/>
      </w:pPr>
      <w:r>
        <w:rPr>
          <w:rFonts w:ascii="IRNazanin" w:hAnsi="IRNazanin" w:eastAsia="IRNazanin"/>
          <w:color w:val="111111"/>
          <w:sz w:val="28"/>
          <w:sz w:val="28"/>
          <w:szCs w:val="28"/>
          <w:rtl w:val="true"/>
          <w:lang w:bidi="fa-IR"/>
        </w:rPr>
        <w:t>امام حسين عليه السلام درباره همسرش، رباب و دخترش، سكينه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جانت سوگند، خانه‌اي را كه سكينه و رباب در آن ساكن باشند، دوست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آن دو را دوست دارم و همه اموال خود را در اين راه مي‌بخشم و كسي را حق سرزنش نيست و اگر سرزنش‌كنندگاني باشند تا هنگامي كه زنده‌ام، فرمانبر آنان نيستم، مگر آنكه خاك مرا در دل خود نهان سازد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61" w:name="__RefHeading___Toc4484804_3650668749"/>
      <w:bookmarkStart w:id="162" w:name="_Toc63"/>
      <w:bookmarkEnd w:id="161"/>
      <w:r>
        <w:rPr/>
        <w:t>8</w:t>
      </w:r>
      <w:r>
        <w:rPr>
          <w:rtl w:val="true"/>
        </w:rPr>
        <w:t xml:space="preserve">. </w:t>
      </w:r>
      <w:r>
        <w:rPr>
          <w:rtl w:val="true"/>
        </w:rPr>
        <w:t>مقام قرب به حق</w:t>
      </w:r>
      <w:bookmarkEnd w:id="16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قرب به حق</w:t>
      </w:r>
    </w:p>
    <w:p>
      <w:pPr>
        <w:pStyle w:val="BookText"/>
        <w:rPr/>
      </w:pPr>
      <w:r>
        <w:rPr>
          <w:rFonts w:ascii="IRNazanin" w:hAnsi="IRNazanin" w:eastAsia="IRNazanin"/>
          <w:color w:val="111111"/>
          <w:sz w:val="28"/>
          <w:sz w:val="28"/>
          <w:szCs w:val="28"/>
          <w:rtl w:val="true"/>
          <w:lang w:bidi="fa-IR"/>
        </w:rPr>
        <w:t>امام حسين عليه السلام همچون جد خود، مستجاب‌الدعوه بود و اگر مي‌خواست، مي‌توانست از طريق دعا به درگاه الهي، دشمن را نابود كند، اما همچون جدش كه همواره در جنگ‌ها مي‌كوشيد از طريق عادي رفتار كند، او نيز چنين كرد و تا زنده بود از امور خارق‌العاده بهره نبرد تا امتحاني بر مدعيان ايمان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مستجاب‌الدعوه بودن امام حسين عليه السلام نقل‌هاي متعددي از به اجابت رسيدن نفرين‌هاي حضرتش درباره مقاتلان با اوست كه به چند مورد مي‌پردازيم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راويان از شخصي كه در واقعه كربلا حضور داشت، نقل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 به نام حريزه رو به لشكر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حسين در بين </w:t>
      </w:r>
    </w:p>
    <w:p>
      <w:pPr>
        <w:pStyle w:val="BookText"/>
        <w:rPr/>
      </w:pPr>
      <w:r>
        <w:rPr>
          <w:rFonts w:ascii="IRNazanin" w:hAnsi="IRNazanin" w:eastAsia="IRNazanin"/>
          <w:color w:val="111111"/>
          <w:sz w:val="28"/>
          <w:sz w:val="28"/>
          <w:szCs w:val="28"/>
          <w:rtl w:val="true"/>
          <w:lang w:bidi="fa-IR"/>
        </w:rPr>
        <w:t>شماست؟ لشكر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 پروردگاري غفور و شفاعت‌گر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حريزه‌ام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به آتش جهنم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ماجرا اسبش رم كرد و پايش در ركاب اسب 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آن‌قدر وي را كشيد كه جز همان پا برايش باقي نماند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حافظ مزي و ديگران در نقلي ديگر از عباس بن هشام كوفي، از جدش، محمد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به نام ذرعه كه از قبيله ابان بن دارم بود و در قتل حسين عليه السلام حضور داشت، هنگامي‌كه آن حضرت آبي براي نوشيدن خواسته بود، تيري به زير گلوي حضرت زد و با اين تير مانع از نوشيدن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گلو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حسين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تشنه‌اش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پس از واقعه او را ديده بودند، به من خبر دادند كه وي از تشنگي داخل و از سردي پشتش فرياد مي‌زد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دهيد كه تشنگي مرا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آب و شير فراواني كه براي پنج نفر بس بود مي‌نوشيد، اما باز احساس تشنگي مي‌كرد و آن‌قدر نوشيد كه شكمش مانند شكم شترماده باد كرده بود و چنين هلاك شد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بلاذري در انساب الاشراف نقل مي‌كند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پانصد سواركار جنگ‌جو را فرستاد تا بين شريعه و حسين عليه السلام و اصحابش حائل گردند تا كسي از آب آن ننوشد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سه روز پيش از قتل حسين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حصين ازدي صدا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حسين، آيا آب را نمي‌بيني كه چگونه همچون سينه آسمان صاف و شفاف است؟ به خدا قسم، از آن قطره‌اي نخواهي نوشيد تا از تشنگي بميري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او را از تشنگي هلاك كن وهرگز او را نبخشاي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شد و عبدالله بن حصين با عطش به 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آب مي‌نوشيد، شكمش باد مي‌كرد، اما سيراب نمي‌گشت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چنين بود تا جان داد</w:t>
      </w:r>
      <w:r>
        <w:rPr>
          <w:rFonts w:eastAsia="IRNazanin" w:cs="IRNazanin"/>
          <w:color w:val="111111"/>
          <w:sz w:val="28"/>
          <w:szCs w:val="28"/>
          <w:rtl w:val="true"/>
          <w:lang w:bidi="fa-IR"/>
        </w:rPr>
        <w:t>.</w:t>
      </w:r>
      <w:r>
        <w:rPr>
          <w:rStyle w:val="FootnoteAnchor"/>
          <w:rtl w:val="true"/>
        </w:rPr>
        <w:footnoteReference w:id="12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2078_18999"/>
      <w:bookmarkStart w:id="164" w:name="pg2078_18999"/>
      <w:bookmarkEnd w:id="164"/>
    </w:p>
    <w:p>
      <w:pPr>
        <w:pStyle w:val="Heading2"/>
        <w:numPr>
          <w:ilvl w:val="1"/>
          <w:numId w:val="1"/>
        </w:numPr>
        <w:rPr/>
      </w:pPr>
      <w:bookmarkStart w:id="165" w:name="pg2078_18999"/>
      <w:bookmarkStart w:id="166" w:name="__RefHeading___Toc4484806_3650668749"/>
      <w:bookmarkStart w:id="167" w:name="_Toc64"/>
      <w:bookmarkEnd w:id="165"/>
      <w:bookmarkEnd w:id="166"/>
      <w:r>
        <w:rPr>
          <w:rtl w:val="true"/>
        </w:rPr>
        <w:t>فصل چهارم</w:t>
      </w:r>
      <w:r>
        <w:rPr>
          <w:rtl w:val="true"/>
        </w:rPr>
        <w:t xml:space="preserve">: </w:t>
      </w:r>
      <w:r>
        <w:rPr>
          <w:rtl w:val="true"/>
        </w:rPr>
        <w:t>موضع گيري‌هاي سياسي و اجتماعي</w:t>
      </w:r>
      <w:bookmarkEnd w:id="167"/>
    </w:p>
    <w:p>
      <w:pPr>
        <w:pStyle w:val="Heading3"/>
        <w:numPr>
          <w:ilvl w:val="2"/>
          <w:numId w:val="1"/>
        </w:numPr>
        <w:rPr/>
      </w:pPr>
      <w:bookmarkStart w:id="168" w:name="__RefHeading___Toc4484808_3650668749"/>
      <w:bookmarkStart w:id="169" w:name="_Toc65"/>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گيري‌هاي سياسي و اجتماعي</w:t>
      </w:r>
    </w:p>
    <w:p>
      <w:pPr>
        <w:pStyle w:val="BookText"/>
        <w:rPr/>
      </w:pPr>
      <w:r>
        <w:rPr>
          <w:rFonts w:ascii="IRNazanin" w:hAnsi="IRNazanin" w:eastAsia="IRNazanin"/>
          <w:color w:val="111111"/>
          <w:sz w:val="28"/>
          <w:sz w:val="28"/>
          <w:szCs w:val="28"/>
          <w:rtl w:val="true"/>
          <w:lang w:bidi="fa-IR"/>
        </w:rPr>
        <w:t>به يقين، امام حسين عليه السلام همچون جدش و پدرش، سياست‌مداري دين‌مدار بود كه براي اقامه دين، سياست و حكومت را وسيله‌اي بيش نمي‌دانست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ذهبي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عليه السلام و حسين عليه السلام ، دو سبط رسول خدا صلي الله عليه و آله و دو سرور جوانان بهشتند كه اگر به خلافت مي‌رسيدند، شايستگي آن را داشتند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صدق سياست‌مداري امام حسين عليه السلام موضع‌گيري‌هاي آن حضرت در مقابل معاويه و يزيد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مقابل حكومت اموي هيچ‌گاه سكوت و مدارا را روا نمي‌دانست، بلكه آشكارا به مخالفت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مقابل سياست معاويه كه بر مكر و حيله بنا نهاده شده بود و مخالفانش را مرموزانه از صحنه سياست خارج مي‌كرد، آشكارا به مخالفت پرداخت و امر به معروف كرد، اما تا موقعي كه معاويه زنده بود، به صلح‌نامه برادرش با معاويه پاي‌بند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ابتدا درباره سياست معاويه در برابر مخالفان سخن گفته شود تا موضع‌گيري سياسي امام در برابر سياست حكومت اموي به خوبي روشن گردد</w:t>
      </w:r>
      <w:r>
        <w:rPr>
          <w:rFonts w:eastAsia="IRNazanin" w:cs="IRNazanin"/>
          <w:color w:val="111111"/>
          <w:sz w:val="28"/>
          <w:szCs w:val="28"/>
          <w:rtl w:val="true"/>
          <w:lang w:bidi="fa-IR"/>
        </w:rPr>
        <w:t xml:space="preserve">. </w:t>
      </w:r>
      <w:bookmarkStart w:id="170" w:name="pg2078_19001"/>
    </w:p>
    <w:p>
      <w:pPr>
        <w:pStyle w:val="Heading3"/>
        <w:numPr>
          <w:ilvl w:val="2"/>
          <w:numId w:val="1"/>
        </w:numPr>
        <w:rPr/>
      </w:pPr>
      <w:bookmarkStart w:id="171" w:name="__RefHeading___Toc4484810_3650668749"/>
      <w:bookmarkStart w:id="172" w:name="_Toc66"/>
      <w:bookmarkEnd w:id="170"/>
      <w:bookmarkEnd w:id="171"/>
      <w:r>
        <w:rPr/>
        <w:t>1</w:t>
      </w:r>
      <w:r>
        <w:rPr>
          <w:rtl w:val="true"/>
        </w:rPr>
        <w:t xml:space="preserve">. </w:t>
      </w:r>
      <w:r>
        <w:rPr>
          <w:rtl w:val="true"/>
        </w:rPr>
        <w:t>مخالفان بيعت با يزيد</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مخالفان بيعت با يزيد</w:t>
      </w:r>
    </w:p>
    <w:p>
      <w:pPr>
        <w:pStyle w:val="BookText"/>
        <w:rPr/>
      </w:pPr>
      <w:r>
        <w:rPr>
          <w:rFonts w:ascii="IRNazanin" w:hAnsi="IRNazanin" w:eastAsia="IRNazanin"/>
          <w:color w:val="111111"/>
          <w:sz w:val="28"/>
          <w:sz w:val="28"/>
          <w:szCs w:val="28"/>
          <w:rtl w:val="true"/>
          <w:lang w:bidi="fa-IR"/>
        </w:rPr>
        <w:t>مخالفان بيعت با يزيد به طور كلي دو گروه بودند؛ گروه اول هم‌گامان معاويه و ياران وي همانند زياد بن ابيه و سعيد بن عثمان بن عفان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داعيه صلاحيت بيشتر از يزيد براي حكومت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مخالفان سياست معاويه مانند عبدالله بن عمر و عبدالله بن زبير و امام حسين كه يزيد را اصلاً شايسته نمي‌دانستند و براي مخالفت انگيزه‌هاي مختلفي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معاويه با اين دو گروه نيز مختلف بود</w:t>
      </w:r>
      <w:r>
        <w:rPr>
          <w:rFonts w:eastAsia="IRNazanin" w:cs="IRNazanin"/>
          <w:color w:val="111111"/>
          <w:sz w:val="28"/>
          <w:szCs w:val="28"/>
          <w:rtl w:val="true"/>
          <w:lang w:bidi="fa-IR"/>
        </w:rPr>
        <w:t>.</w:t>
      </w:r>
    </w:p>
    <w:p>
      <w:pPr>
        <w:pStyle w:val="Heading3"/>
        <w:numPr>
          <w:ilvl w:val="2"/>
          <w:numId w:val="1"/>
        </w:numPr>
        <w:rPr/>
      </w:pPr>
      <w:bookmarkStart w:id="173" w:name="__RefHeading___Toc4484812_3650668749"/>
      <w:bookmarkStart w:id="174" w:name="_Toc67"/>
      <w:bookmarkEnd w:id="173"/>
      <w:r>
        <w:rPr/>
        <w:t>2</w:t>
      </w:r>
      <w:r>
        <w:rPr>
          <w:rtl w:val="true"/>
        </w:rPr>
        <w:t xml:space="preserve">. </w:t>
      </w:r>
      <w:r>
        <w:rPr>
          <w:rtl w:val="true"/>
        </w:rPr>
        <w:t>سياست معاويه در برابر مخالفان</w:t>
      </w:r>
      <w:bookmarkEnd w:id="174"/>
    </w:p>
    <w:p>
      <w:pPr>
        <w:pStyle w:val="Heading4"/>
        <w:numPr>
          <w:ilvl w:val="3"/>
          <w:numId w:val="1"/>
        </w:numPr>
        <w:rPr/>
      </w:pPr>
      <w:bookmarkStart w:id="175" w:name="__RefHeading___Toc4484814_3650668749"/>
      <w:bookmarkStart w:id="176" w:name="_Toc68"/>
      <w:bookmarkEnd w:id="175"/>
      <w:r>
        <w:rPr>
          <w:rtl w:val="true"/>
        </w:rPr>
        <w:t>اشاره</w:t>
      </w:r>
      <w:bookmarkEnd w:id="1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 معاويه در برابر مخالفان</w:t>
      </w:r>
    </w:p>
    <w:p>
      <w:pPr>
        <w:pStyle w:val="BookText"/>
        <w:rPr/>
      </w:pPr>
      <w:r>
        <w:rPr>
          <w:rFonts w:ascii="Amiri" w:hAnsi="Amiri" w:eastAsia="Amiri" w:cs="Amiri"/>
          <w:color w:val="111111"/>
          <w:sz w:val="28"/>
          <w:sz w:val="28"/>
          <w:szCs w:val="28"/>
          <w:rtl w:val="true"/>
          <w:lang w:bidi="ar-SA"/>
        </w:rPr>
        <w:t>وي در برابر مخالفان خود از دو حربه استفاده مي‌كرد؛ سياست تطميع و سياست تهديد</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4484816_3650668749"/>
      <w:bookmarkStart w:id="178" w:name="_Toc69"/>
      <w:bookmarkEnd w:id="177"/>
      <w:r>
        <w:rPr>
          <w:rtl w:val="true"/>
        </w:rPr>
        <w:t>الف</w:t>
      </w:r>
      <w:r>
        <w:rPr>
          <w:rtl w:val="true"/>
        </w:rPr>
        <w:t xml:space="preserve">) </w:t>
      </w:r>
      <w:r>
        <w:rPr>
          <w:rtl w:val="true"/>
        </w:rPr>
        <w:t>سياست تطميع</w:t>
      </w:r>
      <w:bookmarkEnd w:id="17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 تطميع</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از ابتداي حكومت خود تا واپسين لحظات زندگي سياسي خويش از اين حربه استفاده مي‌كرد و با بخشش مال و ثروت و مقام و منصب، مخالفان خويش را مي‌فريفت و آنان را با خويش همراه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چنين برخوردهايي بسيار است و بهترين گواه بر اين مطلب، همراه ساختن زياد بن سميه، فرماندار علي عليه السلام بر كوفه با خود و الحاق وي به خاندان اموي و ادعاي برادري وي با خود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وي بسياري از فرماندهان امام حسن عليه السلام از جمله عبيدالله بن عباس را فريفت و با خود همراه ساخت و در ماجراي بيعت‌گيري براي پسرش، يزيد، مخالفان سرشناس را با بخشش پول از بيت‌المال به سكوت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با مشورت مغيره بن شعبه ـ كه والي </w:t>
      </w:r>
    </w:p>
    <w:p>
      <w:pPr>
        <w:pStyle w:val="BookText"/>
        <w:rPr/>
      </w:pPr>
      <w:r>
        <w:rPr>
          <w:rFonts w:ascii="Amiri" w:hAnsi="Amiri" w:eastAsia="Amiri" w:cs="Amiri"/>
          <w:color w:val="111111"/>
          <w:sz w:val="28"/>
          <w:sz w:val="28"/>
          <w:szCs w:val="28"/>
          <w:rtl w:val="true"/>
          <w:lang w:bidi="ar-SA"/>
        </w:rPr>
        <w:t>كوفه بود ـ و با بخشش مال به سرشناسان كوفه، آنان را در برابر بيعت به سكوت واداشت</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حتي درباره عبدالله بن عمر كه صحابي شمرده مي‌شد و فرزند خليفه دوم بود و در بين مردم، معيار در موضع‌گيري بود، صد هزار درهم بخشيد و وي را وادار به سكوت كرد</w:t>
      </w:r>
      <w:r>
        <w:rPr>
          <w:rFonts w:eastAsia="IRNazanin" w:cs="IRNazanin"/>
          <w:color w:val="111111"/>
          <w:sz w:val="28"/>
          <w:szCs w:val="28"/>
          <w:rtl w:val="true"/>
          <w:lang w:bidi="fa-IR"/>
        </w:rPr>
        <w:t>.</w:t>
      </w:r>
      <w:r>
        <w:rPr>
          <w:rStyle w:val="FootnoteAnchor"/>
          <w:rtl w:val="true"/>
        </w:rPr>
        <w:footnoteReference w:id="12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كساني كه تطميع شد، سعيد بن عثمان بن عفان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يكي ديگر از مدعيان جانشيني معاويه از خاندان اموي است كه به مخالفت با بيعت با يزيد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 گفته ابن عساكر، مردم مدينه بر اين باور بودند كه وي جانشين معاويه مي‌شود و شعري نيز بين مردم به اين مضمون، مشهور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يزيد به حكومت نمي‌رسد، مگر آنكه تيزي شمشير را بچشد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كشته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سعيد، امير بعد معاويه مي‌باشد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روزي معاويه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سعيد، اين چه سخن است كه از تو به گوش ما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مي‌گويند؟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تو گفته‌اي كه بعد از معاويه من به خلافت از پسر او يزيد، اولي‌ترم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سخني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مرا به جاي يزيد معرفي كني؛ زيرا پدرم همواره به تو عنايت داشت كه امروز به اين مقام و منزلت رسيدي و حالا پسرت را بر من مقدم داشتي و حال آنكه من از نظر پدر و مادر و شخصيت از او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گفتي پدرت در حق من نيكي كرد و پدرت از پدر يزيد بهتر است، سخن حقي است و مادرت نيز چنين است؛ زيرا مادر تو از قريش و مادر يزيد كلبي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اينكه گفتي شخصيت </w:t>
      </w:r>
      <w:bookmarkStart w:id="179" w:name="pg2078_19005"/>
    </w:p>
    <w:p>
      <w:pPr>
        <w:pStyle w:val="BookText"/>
        <w:rPr/>
      </w:pPr>
      <w:bookmarkEnd w:id="179"/>
      <w:r>
        <w:rPr>
          <w:rFonts w:ascii="IRNazanin" w:hAnsi="IRNazanin" w:eastAsia="IRNazanin"/>
          <w:color w:val="111111"/>
          <w:sz w:val="28"/>
          <w:sz w:val="28"/>
          <w:szCs w:val="28"/>
          <w:rtl w:val="true"/>
          <w:lang w:bidi="fa-IR"/>
        </w:rPr>
        <w:t xml:space="preserve">تو برتر از شخصيت يزيد است، به خدا قسم، اگر دمشق پر از مرداني چون تو باشند، يزيد نزدم، محبوب‌تر از همه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برمي‌گزينم</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آن‌گاه براي اينكه از شر وي در امان باشد، وي را والي خراسان كرد تا در آن سامان به جنگ و مبارزه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نيز به آن سامان رفت و پس از مدتي به مدينه برگشت و به دست غلامانش به قتل رسيد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80" w:name="__RefHeading___Toc4484818_3650668749"/>
      <w:bookmarkStart w:id="181" w:name="_Toc70"/>
      <w:bookmarkEnd w:id="180"/>
      <w:r>
        <w:rPr>
          <w:rtl w:val="true"/>
        </w:rPr>
        <w:t>ب</w:t>
      </w:r>
      <w:r>
        <w:rPr>
          <w:rtl w:val="true"/>
        </w:rPr>
        <w:t xml:space="preserve">) </w:t>
      </w:r>
      <w:r>
        <w:rPr>
          <w:rtl w:val="true"/>
        </w:rPr>
        <w:t>سياست تهديد و ترور</w:t>
      </w:r>
      <w:bookmarkEnd w:id="181"/>
    </w:p>
    <w:p>
      <w:pPr>
        <w:pStyle w:val="Heading5"/>
        <w:numPr>
          <w:ilvl w:val="4"/>
          <w:numId w:val="1"/>
        </w:numPr>
        <w:rPr/>
      </w:pPr>
      <w:bookmarkStart w:id="182" w:name="__RefHeading___Toc4484820_3650668749"/>
      <w:bookmarkStart w:id="183" w:name="_Toc71"/>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 تهديد و ترور</w:t>
      </w:r>
    </w:p>
    <w:p>
      <w:pPr>
        <w:pStyle w:val="BookText"/>
        <w:rPr/>
      </w:pPr>
      <w:r>
        <w:rPr>
          <w:rFonts w:ascii="IRNazanin" w:hAnsi="IRNazanin" w:eastAsia="IRNazanin"/>
          <w:color w:val="111111"/>
          <w:sz w:val="28"/>
          <w:sz w:val="28"/>
          <w:szCs w:val="28"/>
          <w:rtl w:val="true"/>
          <w:lang w:bidi="fa-IR"/>
        </w:rPr>
        <w:t>حربه ديگر معاويه در برابر مخالفان در صورت كارآيي نداشتن تطميع، حربه تهديد و ترور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نيز شواهد متعدد تاريخي وجود دارد كه معاويه در برابر مخالفان بيعت با يزيد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نام افرادي اشاره مي‌كنيم كه معاويه آنها را تهديد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دمشقي در تاريخ خود مي‌گويد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زياد بن ابيه مرد، معاويه شروع به دعوت مردم براي بيعت با يزيد كرد و بدين منظور به اطراف نامه نوشت و در ديگر مناطق با يزيد بيعت كردند، مگر عبدالرحمان بن ابي‌بكر و عبدالله بن عمر و حسين بن علي و عبدالله بن زبير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براي عمره حركت كرد و هنگامي كه از مكه به مدينه آمد، اين پنج نفر را فراخواند و هر يك را به تنهايي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تهديد كرد شديدترين برخورد و سخن را عبدالرحمان بن أبي بكر به معاويه گفت و نرم‌ترين سخن را عبدالله بن عمر بن الخطاب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معاويه مردم را جمع كرد و در حضور اين پنج </w:t>
      </w:r>
      <w:bookmarkStart w:id="184" w:name="pg2078_19007"/>
    </w:p>
    <w:p>
      <w:pPr>
        <w:pStyle w:val="BookText"/>
        <w:rPr/>
      </w:pPr>
      <w:bookmarkEnd w:id="184"/>
      <w:r>
        <w:rPr>
          <w:rFonts w:ascii="IRNazanin" w:hAnsi="IRNazanin" w:eastAsia="IRNazanin"/>
          <w:color w:val="111111"/>
          <w:sz w:val="28"/>
          <w:sz w:val="28"/>
          <w:szCs w:val="28"/>
          <w:rtl w:val="true"/>
          <w:lang w:bidi="fa-IR"/>
        </w:rPr>
        <w:t>نفر به سخنراني پرداخت و براي يزيد بيعت گرفت، در حالي كه اين پنج نفر نشسته بودند و اينان نه موافقت كردند و نه به جهت تهديدي كه شده بودند، توانستند مخالفت كنند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185" w:name="__RefHeading___Toc4484822_3650668749"/>
      <w:bookmarkStart w:id="186" w:name="_Toc72"/>
      <w:bookmarkEnd w:id="185"/>
      <w:r>
        <w:rPr>
          <w:rtl w:val="true"/>
        </w:rPr>
        <w:t>زياد بن ابيه</w:t>
      </w:r>
      <w:bookmarkEnd w:id="186"/>
    </w:p>
    <w:p>
      <w:pPr>
        <w:pStyle w:val="BookText"/>
        <w:rPr/>
      </w:pPr>
      <w:r>
        <w:rPr>
          <w:rFonts w:ascii="Amiri" w:hAnsi="Amiri" w:eastAsia="Amiri" w:cs="Amiri"/>
          <w:color w:val="111111"/>
          <w:sz w:val="28"/>
          <w:sz w:val="28"/>
          <w:szCs w:val="28"/>
          <w:rtl w:val="true"/>
          <w:lang w:bidi="ar-SA"/>
        </w:rPr>
        <w:t>زياد بن ابيه</w:t>
      </w:r>
    </w:p>
    <w:p>
      <w:pPr>
        <w:pStyle w:val="BookText"/>
        <w:rPr/>
      </w:pPr>
      <w:r>
        <w:rPr>
          <w:rFonts w:ascii="IRNazanin" w:hAnsi="IRNazanin" w:eastAsia="IRNazanin"/>
          <w:color w:val="111111"/>
          <w:sz w:val="28"/>
          <w:sz w:val="28"/>
          <w:szCs w:val="28"/>
          <w:rtl w:val="true"/>
          <w:lang w:bidi="fa-IR"/>
        </w:rPr>
        <w:t xml:space="preserve">وي پس از آنكه به خاندان اموي ملحق شد و از سوي معاويه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ابوسفيان ملقب گرديد، به اين باور رسيد كه لياقت جانشيني معاويه را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هنگامي كه مسئله بيعت با يزيد از سوي معاويه مطرح شد، وي نامه‌اي به معاويه نوشت و وي را از شتاب كردن در انتخاب جانشين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نامه وي به معاويه رسيد،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به حال فرزند عبيد، زياد گمان كرده كه امير پس از 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انتساب او را به مادرش، سميه و عبيد برمي‌گردانم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انتساب وي به ابوسفيان را از وي مي‌گيرم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با اين تهديد، وي را وادار به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مدت اندكي پس از اين ماجرا،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مرگش برخي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 بر اثرنفرين امام حسن يا ابن عمر و بر اثر طاعون مرده است</w:t>
      </w:r>
      <w:r>
        <w:rPr>
          <w:rFonts w:eastAsia="IRNazanin" w:cs="IRNazanin"/>
          <w:color w:val="111111"/>
          <w:sz w:val="28"/>
          <w:szCs w:val="28"/>
          <w:rtl w:val="true"/>
          <w:lang w:bidi="fa-IR"/>
        </w:rPr>
        <w:t xml:space="preserve">». </w:t>
      </w:r>
      <w:r>
        <w:rPr>
          <w:rStyle w:val="FootnoteAnchor"/>
          <w:rtl w:val="true"/>
        </w:rPr>
        <w:footnoteReference w:id="130"/>
      </w:r>
    </w:p>
    <w:p>
      <w:pPr>
        <w:pStyle w:val="Heading5"/>
        <w:numPr>
          <w:ilvl w:val="4"/>
          <w:numId w:val="1"/>
        </w:numPr>
        <w:rPr/>
      </w:pPr>
      <w:bookmarkStart w:id="187" w:name="__RefHeading___Toc4484824_3650668749"/>
      <w:bookmarkStart w:id="188" w:name="_Toc73"/>
      <w:bookmarkEnd w:id="187"/>
      <w:r>
        <w:rPr>
          <w:rtl w:val="true"/>
        </w:rPr>
        <w:t>عبدالرحمان بن خالد بن وليد</w:t>
      </w:r>
      <w:bookmarkEnd w:id="188"/>
    </w:p>
    <w:p>
      <w:pPr>
        <w:pStyle w:val="BookText"/>
        <w:rPr/>
      </w:pPr>
      <w:r>
        <w:rPr>
          <w:rFonts w:ascii="Amiri" w:hAnsi="Amiri" w:eastAsia="Amiri" w:cs="Amiri"/>
          <w:color w:val="111111"/>
          <w:sz w:val="28"/>
          <w:sz w:val="28"/>
          <w:szCs w:val="28"/>
          <w:rtl w:val="true"/>
          <w:lang w:bidi="ar-SA"/>
        </w:rPr>
        <w:t>عبدالرحمان بن خالد بن وليد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جان‌فشاني‌ها و جنگ‌هاي فتوحات خالد بن وليد در عصر خلفا و معاويه بر كسي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پسري به نام عبدالرحمان داشت كه در جنگ صفين از فرماندهان برجسته معاويه و در جنگ‌هاي عليه روم نيز از فرماندهان 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نزد مردم شام از موقعيت ويژه‌اي برخوردار بود، به </w:t>
      </w:r>
    </w:p>
    <w:p>
      <w:pPr>
        <w:pStyle w:val="BookText"/>
        <w:rPr/>
      </w:pPr>
      <w:r>
        <w:rPr>
          <w:rFonts w:ascii="IRNazanin" w:hAnsi="IRNazanin" w:eastAsia="IRNazanin"/>
          <w:color w:val="111111"/>
          <w:sz w:val="28"/>
          <w:sz w:val="28"/>
          <w:szCs w:val="28"/>
          <w:rtl w:val="true"/>
          <w:lang w:bidi="fa-IR"/>
        </w:rPr>
        <w:t>طوري كه مردم شام وي را شايسته جانشيني معاويه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معاويه از تمايل مردم شام به وي اطلاع يافت، در پي برداشتن وي از سر راه يزيد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براي اين منظور به طبيبي يهودي به نام ابن اثال دستور داد براي كشتن وي نقشه‌اي بكشد و در مقابل معاويه تضمين نمود اگر چنين كند، خراج تمام عمر وي را ببخشد و وي را مسئول خراج حمص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هنگامي كه عبدالرحمان از جنگ در سرزمين روم باز مي‌گشت، وي و برخي غلامانش به وسيله ابن اثال مسموم شدند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 در استيعاب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از شجاعان قريش بود و بر خلاف برادرش، مهاجر كه ياور علي عليه السلام در جمل و صفين بود، وي در صفين، يار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هنگامي كه خواست براي يزيد از مردم شام بيعت بگيرد، در جمع آنان سخنراني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زياد شده و مرگم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تصميم دارم براي انتظام امورتان كسي را به جانشيني برگزينم و نظر شما را مي‌خواهم و من نيز فردي همانند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جمعي خود را در اين باره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عبدالرحمان فرد شايسته‌اي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بر معاويه سنگين آمد، اما چيزي نگفت، بلكه در دل خود كتمان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معاويه به طبيبي يهودي كه به وي اطمينان داشت، دستور داد تا به عبدالرحمان سم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نيز چنين كرد و بر اثر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برادرش، مهاجر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مخفيانه با غلامش وارد دمشق شدند و در شبي كه طبيب يهودي از نزد معاويه باز مي‌گشت، وي را كشتند و اين ماجرا نزد شرح حال‌نگاران و تاريخ‌نويسان مشهور است</w:t>
      </w:r>
      <w:r>
        <w:rPr>
          <w:rFonts w:eastAsia="IRNazanin" w:cs="IRNazanin"/>
          <w:color w:val="111111"/>
          <w:sz w:val="28"/>
          <w:szCs w:val="28"/>
          <w:rtl w:val="true"/>
          <w:lang w:bidi="fa-IR"/>
        </w:rPr>
        <w:t>».</w:t>
      </w:r>
      <w:r>
        <w:rPr>
          <w:rStyle w:val="FootnoteAnchor"/>
          <w:rtl w:val="true"/>
        </w:rPr>
        <w:footnoteReference w:id="132"/>
      </w:r>
      <w:bookmarkStart w:id="189" w:name="pg2078_19011"/>
    </w:p>
    <w:p>
      <w:pPr>
        <w:pStyle w:val="Heading5"/>
        <w:numPr>
          <w:ilvl w:val="4"/>
          <w:numId w:val="1"/>
        </w:numPr>
        <w:rPr/>
      </w:pPr>
      <w:bookmarkStart w:id="190" w:name="__RefHeading___Toc4484826_3650668749"/>
      <w:bookmarkStart w:id="191" w:name="_Toc74"/>
      <w:bookmarkEnd w:id="189"/>
      <w:bookmarkEnd w:id="190"/>
      <w:r>
        <w:rPr>
          <w:rtl w:val="true"/>
        </w:rPr>
        <w:t>عبدالرحمان بن ابي‌بكر</w:t>
      </w:r>
      <w:bookmarkEnd w:id="191"/>
    </w:p>
    <w:p>
      <w:pPr>
        <w:pStyle w:val="BookText"/>
        <w:rPr/>
      </w:pPr>
      <w:r>
        <w:rPr>
          <w:rFonts w:ascii="Amiri" w:hAnsi="Amiri" w:eastAsia="Amiri" w:cs="Amiri"/>
          <w:color w:val="111111"/>
          <w:sz w:val="28"/>
          <w:sz w:val="28"/>
          <w:szCs w:val="28"/>
          <w:rtl w:val="true"/>
          <w:lang w:bidi="ar-SA"/>
        </w:rPr>
        <w:t>عبدالرحمان بن ابي‌بكر</w:t>
      </w:r>
    </w:p>
    <w:p>
      <w:pPr>
        <w:pStyle w:val="BookText"/>
        <w:rPr/>
      </w:pPr>
      <w:r>
        <w:rPr>
          <w:rFonts w:ascii="IRNazanin" w:hAnsi="IRNazanin" w:eastAsia="IRNazanin"/>
          <w:color w:val="111111"/>
          <w:sz w:val="28"/>
          <w:sz w:val="28"/>
          <w:szCs w:val="28"/>
          <w:rtl w:val="true"/>
          <w:lang w:bidi="fa-IR"/>
        </w:rPr>
        <w:t>ابن كثير در تفسير خود، سه روايت درباره ماجراي برخورد عبدالرحمان بن ابي‌بكر با مروان درباره ولايت‌عهدي يزيد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اول از عبدالله بن مديني چنين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هنگام سخنراني مروان در مسجد بودم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يزيد نظر نيكويي در انديشه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زيرا اگر وي يزيد را 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 ابوبكر نيز عمر را به جانشيني خويش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ابي‌بكر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ابوبكر همانند روش هرقل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موروثي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 جانشين قرار داد، درحالي‌كه ابوبكر خلافت را در هيچ يك از فرزندان و اهل بيت خويش قرار نداده است، ولي معاويه از روي بزرگداشت و دوستداري، پسرش را خليفه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همان نيستي كه خداوند در موردش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به پدر و مادر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وعده مي‌دهيد كه زنده خواهم شد، حال آنكه پيش از من نسل‌ها سپري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زاري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ايمان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جز افسانه‌هاي گذشتگان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نيز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پسر همان ملعوني نيستي كه رسول خدا صلي الله عليه و آله وي را لعن كرد؟ مديني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نيز اين گفت‌وگو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مروان، آيا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چنين و چنان گفتي؟ دروغ گفتي اين آيه درباره فلان كس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مروان از منبر پايين آمد و تا دم حجره عايشه با وي به گفت‌وگو پرداخت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اسماعيل بخاري نيز در كتاب خويش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مروان عامل معاويه بن ابي‌سفيان بر حجاز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روزي براي مردم سخنراني كرد و به </w:t>
      </w:r>
    </w:p>
    <w:p>
      <w:pPr>
        <w:pStyle w:val="BookText"/>
        <w:rPr/>
      </w:pPr>
      <w:r>
        <w:rPr>
          <w:rFonts w:ascii="IRNazanin" w:hAnsi="IRNazanin" w:eastAsia="IRNazanin"/>
          <w:color w:val="111111"/>
          <w:sz w:val="28"/>
          <w:sz w:val="28"/>
          <w:szCs w:val="28"/>
          <w:rtl w:val="true"/>
          <w:lang w:bidi="fa-IR"/>
        </w:rPr>
        <w:t xml:space="preserve">يادكرد خوبي‌هاي يزيد پرداخت تا مردم با وي براي پس از معاويه بيعت كنند، اما عبدالرحمان بن ابي‌بكر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رد گفتار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دستور داد وي را 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نتوانست بر وي دست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كسي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به پدر و مادر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شما، آيا به من وعده مي‌دهيد كه زنده خواهم شد و حال آنكه پيش از من نسل‌ها سپري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زاري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ايمان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جز افسانه‌هاي گذشتگان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وي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از پشت پرده عايشه به حرف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چيزي از قرآن درباره ما نازل نگشته جز آيه‌اي</w:t>
      </w:r>
      <w:r>
        <w:rPr>
          <w:rStyle w:val="FootnoteAnchor"/>
          <w:rtl w:val="true"/>
        </w:rPr>
        <w:footnoteReference w:id="133"/>
      </w:r>
      <w:r>
        <w:rPr>
          <w:rFonts w:ascii="Amiri" w:hAnsi="Amiri" w:eastAsia="Amiri" w:cs="Amiri"/>
          <w:color w:val="111111"/>
          <w:sz w:val="28"/>
          <w:sz w:val="28"/>
          <w:szCs w:val="28"/>
          <w:rtl w:val="true"/>
          <w:lang w:bidi="ar-SA"/>
        </w:rPr>
        <w:t>كه در آن عذر مرا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كثير پس از نقل كلام بخاري، روايتي ديگر از نسايي نقل مي‌كند كه دلالت آن بر مخالفت عبدالرحمان با خلافت يزيد به صراحت آمده و در روايت نسايي بيان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معاويه براي پسرش بيعت گرفت،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يزيد و بيعت او بر اساس سنت ابوبكر و عمر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 سنت هرقل و قيصر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ابوبكر و عمر، فرزندان خود را جانشين خود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كسي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قالَ لِوالِدَيهِ أُفٍّ لَكُما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گوش عايشه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عبدالرحمان نيست، بلكه رسول </w:t>
      </w:r>
      <w:bookmarkStart w:id="192" w:name="pg2078_19015"/>
    </w:p>
    <w:p>
      <w:pPr>
        <w:pStyle w:val="BookText"/>
        <w:rPr/>
      </w:pPr>
      <w:bookmarkEnd w:id="192"/>
      <w:r>
        <w:rPr>
          <w:rFonts w:ascii="IRNazanin" w:hAnsi="IRNazanin" w:eastAsia="IRNazanin"/>
          <w:color w:val="111111"/>
          <w:sz w:val="28"/>
          <w:sz w:val="28"/>
          <w:szCs w:val="28"/>
          <w:rtl w:val="true"/>
          <w:lang w:bidi="fa-IR"/>
        </w:rPr>
        <w:t>خدا صلي الله عليه و آله ، پدر مروان را لعنت كرد، هنگامي كه مروان هنوز در صلب پدرش بود و مروان بر اساس لعنت الهي به دنيا آمده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ازاين‌رو، مخالفت وي با يزيد بر كسي پوشيده نبود و همچنان‌كه گذشت، هنگامي كه معاويه براي بيعت گرفتن به مدينه آمد، يكي از كساني را كه نزد خويش فراخواند، عبدالرحمان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جرئت مي‌كني از دستورم سرپيچي كني؟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دارم در آن برايم خير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 به خدا قسم، من قصد كردم تا تو را بكشم،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خدا در دنيا، لعنت را و در آخرت، آتش جهنم را نصيبت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هم جدا شدند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پس از مدتي معاويه صد هزار درهم برايش فرستاد، ولي عبدالرحمان قبول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دينم را به دنيا بفروشم؟ آن‌گاه پس از اندك مدتي در همان سال</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پيش از بيعت با يزيد، در محله حبشي در اطراف مكه به طور ناگهاني در خواب مرد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193" w:name="__RefHeading___Toc4484828_3650668749"/>
      <w:bookmarkStart w:id="194" w:name="_Toc75"/>
      <w:bookmarkEnd w:id="193"/>
      <w:r>
        <w:rPr/>
        <w:t>3</w:t>
      </w:r>
      <w:r>
        <w:rPr>
          <w:rtl w:val="true"/>
        </w:rPr>
        <w:t xml:space="preserve">. </w:t>
      </w:r>
      <w:r>
        <w:rPr>
          <w:rtl w:val="true"/>
        </w:rPr>
        <w:t>موضع گيري امام حسين عليه السلام در زمان معاويه</w:t>
      </w:r>
      <w:bookmarkEnd w:id="19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گيري امام حسين عليه السلام در زمان معاويه</w:t>
      </w:r>
    </w:p>
    <w:p>
      <w:pPr>
        <w:pStyle w:val="BookText"/>
        <w:rPr/>
      </w:pPr>
      <w:r>
        <w:rPr>
          <w:rFonts w:ascii="IRNazanin" w:hAnsi="IRNazanin" w:eastAsia="IRNazanin"/>
          <w:color w:val="111111"/>
          <w:sz w:val="28"/>
          <w:sz w:val="28"/>
          <w:szCs w:val="28"/>
          <w:rtl w:val="true"/>
          <w:lang w:bidi="fa-IR"/>
        </w:rPr>
        <w:t>امام حسين عليه السلام همواره آمر به معروف و ناهي از منكر بود و با آنكه به مفاد صلح نامه برادرش پاي‌بند بود، ولي هيچ‌گاه از امر به معروف دست نمي‌كشيد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نيز در زمان معاويه به مخالفت با وي پرداخت و امر به معروف كرد، اما معاويه به عللي كه پس از اين مي‌آيد، از برخورد با امام خودداري كرد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تاريخ‌نگاران نوشته‌اند در آن هنگام كه معاويه بن ابي‌سفيان براي يزيد بيعت مي‌گرفت، حسين بن علي بن ابي‌طالب عليه السلام از كساني بود كه تن به بيعت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روزگار حاكميت معاويه هم مردم كوفه همواره به امام </w:t>
      </w:r>
    </w:p>
    <w:p>
      <w:pPr>
        <w:pStyle w:val="BookText"/>
        <w:rPr/>
      </w:pPr>
      <w:r>
        <w:rPr>
          <w:rFonts w:ascii="IRNazanin" w:hAnsi="IRNazanin" w:eastAsia="IRNazanin"/>
          <w:color w:val="111111"/>
          <w:sz w:val="28"/>
          <w:sz w:val="28"/>
          <w:szCs w:val="28"/>
          <w:rtl w:val="true"/>
          <w:lang w:bidi="fa-IR"/>
        </w:rPr>
        <w:t>حسين عليه السلام نامه مي‌نوشتند و او را فرامي‌خواندند كه پيش ايشان برود و او هيچ دعوتي را پذيرا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كوفيان پيش محمد بن حنفيه آمدند و از او خواستند كه به همراه ايشان خروج و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نپذيرفت و پيش امام حسين آمد و آنچه را از او خواسته بودند،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مي‌خواهند خون ما را به جوش آورند و در پناه نام ما نان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همه اندوه‌ها و نگراني‌ها همچنان خودداري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تصميم مي‌گرفت به سوي كوفيان برود و گاه تصميم به اقامت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ابوسعيد خدري به حضورش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ابوعبدالله، من خيرخواه شما و بر شما مهربان و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است كه گروهي از شيعيان شما كه در كوفه‌اند، براي تو نامه نوشته‌اند و تو را فرا خوانده‌اند كه پيش آنان بروي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نرو كه من از پدرت ـ كه خدايش رحمت كند ـ در كوفه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كوفيان، افسرده و بر آنان خشمگين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از من خسته شده‌اند و مرا خوش نمي‌دارند و من هيچ‌گونه وفايي از ايشان نديده و نيازموده‌ام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آنان دست يابد، چنان است كه به تير شكسته و نااميدكننده دست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ايشان را نه پايداري و نه استواري و نه شكيبايي بر شمشير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رحلت امام حسن عليه السلام ، مسيب بن نجبه فزاري همراه گروهي ـ از عراق ـ به حضور امام حسين آمدند و او را براي خلع معاويه از حكومت فرا خواندند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انديشه تو و انديشه برادرت را به خوبي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خداوند، برادرم را با انديشه‌اي كه در صلح‌دوستي وخودداري از جنگ داشت، پاداش دهد و مرا هم در انديشه‌اي كه نسبت به پيكار ستم‌كاران دارم،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مروان بن حكم براي 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امان نيستم كه حسين عليه السلام در كمين </w:t>
      </w:r>
    </w:p>
    <w:p>
      <w:pPr>
        <w:pStyle w:val="BookText"/>
        <w:rPr/>
      </w:pPr>
      <w:r>
        <w:rPr>
          <w:rFonts w:ascii="IRNazanin" w:hAnsi="IRNazanin" w:eastAsia="IRNazanin"/>
          <w:color w:val="111111"/>
          <w:sz w:val="28"/>
          <w:sz w:val="28"/>
          <w:szCs w:val="28"/>
          <w:rtl w:val="true"/>
          <w:lang w:bidi="fa-IR"/>
        </w:rPr>
        <w:t>فتنه‌انگيزي نباشد و روزگار و حوادث شما با حسين را درازدامن مي‌پندارم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براي حسين عليه السلام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پيمان خود را به پيشگاه خدا عرضه داشته، سزاوار است به آن وفادار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شده‌ام گروهي از كوفيان، تو را به خروج و ستيز فرا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عراقيان هماناني هستند كه خود به خوبي آزموده‌اي؛ كار را به پدر و برادرت تباه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پيمان را به يادآور و همانا هرگاه نسبت به من مكر ورزي، من هم نسبت به تو مكر مي‌ورزم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براي معاويه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شايسته و سزاوار چيز ديگري جز آنچه به تو خبر رسيده است، هستم و كسي جز خداوند به نيكويي‌ها راهبر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آهنگ پيكار با تو را دارم و نه قصد ستيز، با آنكه در پيشگاه خداوند براي خود عذري در رها كردن پيكار با تو نمي‌بينم و هيچ فتنه‌اي بزرگ‌تر از حكومت تو بر مردم نمي‌شناسم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ابوعبدالله را به هيجان آوريم، گويي شير را برانگيخته‌ايم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پي برخي از اخباري كه از حسين عليه السلام به اطلاع معاويه رسيده بود، براي آن حضرت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مي‌كنم انديشه شورش بر سر داري، دوست مي‌دارم خودم آن را ببينم و دريابم و به پاس تو از آن درگذرم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پس از شهادت حجر بن عدي نيز خبر به معاويه رسيد كه امام حسين عليه السلام سر قيام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نامه‌اي به امام با اين مضمون نوشت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كارهايي از تو به من خبر رسيده است كه خوش ندارم درست باشد اگر درباره‌ام مكر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مكر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تفرقه بين مسلمانان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وسيله تو به فتنه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آزموده‌اي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همانند كه با پدرت كه از تو بهتر بود، آن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جان و دينت باش</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حسين عليه السلام نيز در پاسخ وي نوشت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نامه‌ات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گفته‌اي مطالبي از من به تو رسيده و پنداشته‌اي كه من رغبتي در آنها دارم، درحالي‌كه من از آنها بي‌نيازم و به غير آنها بر تو سزاوارترم؛ چرا كه راهنماي به نيكي‌ها و ياور بر آن جز خدا نيست و اما آنچه از من به تو رسيده، همه آنها را افرادي بينوا و سخن‌چين بافته‌اند، گروهي كه جماعات را به هم مي‌زنند و دروغ مي‌بافند؛ بدگويان سخن‌چين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جنگ و مخالفت با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ترك اين عمل از خدا در هراسم و گمان ندارم خدا از اين كارم راضي باشد و عذر مرا درباره تو و ياران ملحد و ظالمت كه حزب ظالمان و اولياي شيطانند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قاتل حجر بن عدي و اصحاب نمازگزار و عابد او نيستي، همانان كه منكر ظلم بوده و بدعت را برشمرده و در راه خدا از سرزنش ملامتگران باكي نداشتند و تو از سر روي ظلم و دشمني همه آنان را كشتي پس از آنكه به آنان امان داده و عهد محكم بسته و قسم ياد كرده بودي كه با آنان كاري نداشته باشي، بي‌آنكه مسئله‌اي ميان تو و ايشان بوده و نه حقد و كينه‌اي كه در سينه داشته باشي؛ از لب تيغ گذراندي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قاتل عمرو بن حمق، صحابه گرامي رسول خدا نيستي، بنده صالحي كه شدت عبادت او را تحليل برده و رنگش را زرد و جسمش را نحيف كرده بود، پس از آنكه او را به عهود و ميثاق الهي امانش دادي؛ اماني كه اگر به پرندگان داده بودي، همه آنها از بالاي كوه بر تو نازل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او را از سر گستاخي و بي‌شرمي بر خداي و كوچك شمردن پيمان او به قتل رساندي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آن نيستي كه زياد را همو كه بر فراش بردگان عبد ثقيف به دنيا آمد، برادر خود خواندي با اينكه خود رسول خدا صلي الله عليه و آله فرموده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متعلّق به صاحب فراش است و زاني را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نصيبي جز سنگ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كار، سنّت رسول خدا را از روي عمد ترك گفتي و بدون هدايت الهي از هواي نفس خود پيروي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بر عراقين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كردي تا دست و پاي اهل اسلام را قطع كند و چشمانشان را از كاسه درآورد و بر نخل‌هاي خرما دار بزند، مانند آن است كه تو از اهل اين امت نيستي و ايشان نيز از تو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ماجراي حضرميين كه پسر سميه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درباره‌شان برايت نوشت كه اينان بر دين علي ـ كه صلوات خدا بر او بادـ هستند، چه كنم و تو گفتي همه را بكش و او نيز همه را كشته و مثله كرد و دين علي همان دين محمد صلي الله عليه و آله است، همان ديني كه با آن بر سر تو و پدرت كوفت و به پشتوانه همان است كه امروز به اين مقام رسيده‌اي و اگر آن نبود، بالاترين شرف تو و پدرت همان كوچ زمستاني و تابستاني براي تجارت شراب بود كه خداوند به واسطه ما بر شما منت نهاده و آن را از دوش شما برداشت و حال مثل تويي برايم مي‌نويسد ملاحظه خود و دينت و امت محمد را بكن و از سركشي و پراكندگي اين امت بپرهيز كه تو را وارد فتنه‌اي كنند و حال آنكه من فتنه‌اي را عظيم‌تر از ولايت تو بر اينان نمي‌دانم و هيچ نظري را براي خود و امت جدم بالاتر از جهاد تو نمي‌دانم كه اگر آن را انجام دهم، فقط قصدم قربت به خداوند است، و اگر آن را ترك گفته‌ام، از خداوند به جهت اين گناه استغفار مي‌كنم و توفيق هدايت در كارهايم را دارم، اما اينكه گفتي درباره‌ام اگر مكر كني، مكر مي‌كنم، بدان كه مكرهايت درباره‌ام جز به خودت ضرر نمي‌رساند، مانند همان كاري كه با اين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 و آنان را به قتل رساندن و در مثله ساختن اين جماعت مرتكب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صلح و عهد و ميثاقي كه با اينان بستي، همه را از لب تيغ گذراندي بدون آنكه جرمي </w:t>
      </w:r>
      <w:bookmarkStart w:id="195" w:name="pg2078_19025"/>
    </w:p>
    <w:p>
      <w:pPr>
        <w:pStyle w:val="BookText"/>
        <w:rPr/>
      </w:pPr>
      <w:bookmarkEnd w:id="195"/>
      <w:r>
        <w:rPr>
          <w:rFonts w:ascii="IRNazanin" w:hAnsi="IRNazanin" w:eastAsia="IRNazanin"/>
          <w:color w:val="111111"/>
          <w:sz w:val="28"/>
          <w:sz w:val="28"/>
          <w:szCs w:val="28"/>
          <w:rtl w:val="true"/>
          <w:lang w:bidi="fa-IR"/>
        </w:rPr>
        <w:t>مرتكب شده يا عهدي را شكسته باشند و تنها جرمشان بزرگداشت حق ما بود؛ حقي كه بدان مشرف و آگاهي و آنان را كشتي از ترس اينكه مبادا پيش از اينكه تو بميري، كاري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به ما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اينان قبل از اينكه درك كنند،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معاويه، خود را آماده قصاص كن و مهياي حساب الهي باش و بدان كه خداوند را كتابي است كه هيچ كوچك و بزرگي را فرو نگذاشته جز آنكه همه را جمع و به حساب مي‌آورد؛ گناهاني همچون دستگيري گروهي به ظن و شبهه، كشتن اوليايش به تهمت؛ و اينكه مردم را مجبور به بيعت پسر خود كردي، همو كه شرب خمر و با سگ بازي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اعمال فقط به خود خسارت زدي و دينت را فروختي و با رعيت خود نيرنگ و دغل كردي و در امانت خود خيانت ورزيدي و جايگاهي در آتش جهنم براي خود آماده ساختي، قوم ظالم از رحمت حق دور باد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چنين سخنان محكم و كوبنده‌اي از هيچ يك از مخالفان معاويه و ولايت يزيد در تاريخ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دست‌پرورده رسول خداست كه چنين شجاعتي دارد كه بي‌ترس در مقابل معاويه، از بيدادش سخن گويد و سرانجام وي را نصيحت كند، تنها كسي كه معاويه نمي‌تواند او را تطميع و تسليم كند و بترساند</w:t>
      </w:r>
      <w:r>
        <w:rPr>
          <w:rFonts w:eastAsia="IRNazanin" w:cs="IRNazanin"/>
          <w:color w:val="111111"/>
          <w:sz w:val="28"/>
          <w:szCs w:val="28"/>
          <w:rtl w:val="true"/>
          <w:lang w:bidi="fa-IR"/>
        </w:rPr>
        <w:t>.</w:t>
      </w:r>
    </w:p>
    <w:p>
      <w:pPr>
        <w:pStyle w:val="Heading3"/>
        <w:numPr>
          <w:ilvl w:val="2"/>
          <w:numId w:val="1"/>
        </w:numPr>
        <w:rPr/>
      </w:pPr>
      <w:bookmarkStart w:id="196" w:name="__RefHeading___Toc4484830_3650668749"/>
      <w:bookmarkStart w:id="197" w:name="_Toc76"/>
      <w:bookmarkEnd w:id="196"/>
      <w:r>
        <w:rPr/>
        <w:t>4</w:t>
      </w:r>
      <w:r>
        <w:rPr>
          <w:rtl w:val="true"/>
        </w:rPr>
        <w:t xml:space="preserve">. </w:t>
      </w:r>
      <w:r>
        <w:rPr>
          <w:rtl w:val="true"/>
        </w:rPr>
        <w:t>علت برخورد نكردن معاويه با امام حسين عليه السلام</w:t>
      </w:r>
      <w:bookmarkEnd w:id="19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برخورد نكردن معاويه با امام حسين عليه السلام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نرم با حسين عليه السلام به وسيله شخصي چون معاويه كه مخالفان خود را به شيوه‌هاي گوناگون از صحنه سياسي حذف مي‌كرد، شايد شگفت‌آور باشد، اما با رجوع به تواريخ مي‌توان به علت آن پي برد و آن علت همانا </w:t>
      </w:r>
    </w:p>
    <w:p>
      <w:pPr>
        <w:pStyle w:val="BookText"/>
        <w:rPr/>
      </w:pPr>
      <w:r>
        <w:rPr>
          <w:rFonts w:ascii="IRNazanin" w:hAnsi="IRNazanin" w:eastAsia="IRNazanin"/>
          <w:color w:val="111111"/>
          <w:sz w:val="28"/>
          <w:sz w:val="28"/>
          <w:szCs w:val="28"/>
          <w:rtl w:val="true"/>
          <w:lang w:bidi="fa-IR"/>
        </w:rPr>
        <w:t>برخورداري امام حسين عليه السلام از محبوبيت ويژه‌اي در جامعه آن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از نوع برخورد صحابه و تابعين با آن حضرت به دست مي‌آيد و بهترين شاهد بر اين مطلب همان است كه از فرزدق شاعر نقل شده و در كتاب‌ها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محله صفاح، فرزدق با حسين عليه السلام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مردمي را كه پشت سر نهادي، به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شخص آگاهي پرسش كرده‌اي، دل‌هاي مردمان با توست و شمشيرهايشان با بني‌اميه و تقدير از آسمان مي‌رسد و خدا هر چه بخواهد،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 كار به دست خداست و خدا هر چه بخواهد، مي‌كند و هر روزي پروردگار ما به كاري ديگر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اين محبوبيت به گونه‌اي بود كه حتي معاويه در آخرين لحظات زندگي خويش، پسرش، يزيد را از آن آگاه كرد و به وي هشدار داد كه متعرض حسين عليه السلام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تاريخ نگاران چنين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معاويه را مرگ فرارسيد و محتضر شد، يزيد را فراخواند و آنچه مي‌خواست، به او سفارش كرد و به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و به هوش باش كه حسين پسر علي و پسر فاطمه دختر رسول خدا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محبوب‌ترين افراد در نظر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خويشاوندي او را رعايت و با او مدارا و مهرورزي كن تا كار او براي تو اصلاح شود</w:t>
      </w:r>
      <w:r>
        <w:rPr>
          <w:rFonts w:eastAsia="IRNazanin" w:cs="IRNazanin"/>
          <w:color w:val="111111"/>
          <w:sz w:val="28"/>
          <w:szCs w:val="28"/>
          <w:rtl w:val="true"/>
          <w:lang w:bidi="fa-IR"/>
        </w:rPr>
        <w:t>».</w:t>
      </w:r>
      <w:r>
        <w:rPr>
          <w:rStyle w:val="FootnoteAnchor"/>
          <w:rtl w:val="true"/>
        </w:rPr>
        <w:footnoteReference w:id="14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تاريخي ديگر تشخيص معاويه را تأييد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قيس مسهر صيداوي، سفير امام حسين عليه السلام ، به كوفه رفت، خود را چنين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p>
    <w:p>
      <w:pPr>
        <w:pStyle w:val="BookText"/>
        <w:rPr/>
      </w:pPr>
      <w:r>
        <w:rPr>
          <w:rFonts w:ascii="IRNazanin" w:hAnsi="IRNazanin" w:eastAsia="IRNazanin"/>
          <w:color w:val="111111"/>
          <w:sz w:val="28"/>
          <w:sz w:val="28"/>
          <w:szCs w:val="28"/>
          <w:rtl w:val="true"/>
          <w:lang w:bidi="fa-IR"/>
        </w:rPr>
        <w:t>مردم، من فرستاده بهترين خلق خدا حسين بن علي و پسر فاطمه بنت رسول الله صلي الله عليه و آله به سوي شمايم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اين جمله نشان‌دهنده نگاه مردم به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تاريخ‌نگاران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به طرف كوفه ره‌سپار شد تا به سر چشمه‌اي رسيد كه عبدالله بن مطيع مالك آن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ديد،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 الله، پدر و مادرم فداي تو باد، چه چيزي باعث شده تو به اينجا بيايي؟ آن‌گاه كمك كرد تا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هم او را از قصد خويش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اي فرزند رسول‌الله و تو را به حرمت اسلام سوگند مي‌دهم كه نگذار حرمتت و حرمت قريش و حرمت عرب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قصد كني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دست بني‌اميه است، از آنان بگيري، تو را خواهد كشت و اگر آنها تو را بكشند، بعد از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ترسي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اين حرمت اسلام و حرمت قريش و حرمت عرب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قتل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ابا كرد و تصميم گرفت كه برود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همچنين بنا به گفته‌اي، امام حسين عليه السلام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يُصِيبَنَا إِلاَّ مَا كَتَبَ اللّهُ لَنَا؛ هرگز چيزي جز آنچه خداوند براي ما نوشته است، بر ما نخواهد رسيد</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جملات نيز به روشني بيانگر اين مطلب است كه مردم مقام والايي براي امام حسين قائل بودند، به گونه‌اي كه ابن مطيع به صراحت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حرمت حسين عليه السلام شكسته شود، ديگر هيچ حرمتي باقي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حسين عليه السلام نيز مردم قاتل وي، سنان بن انس را چنين شماتت </w:t>
      </w:r>
      <w:bookmarkStart w:id="198" w:name="pg2078_19031"/>
    </w:p>
    <w:p>
      <w:pPr>
        <w:pStyle w:val="BookText"/>
        <w:rPr/>
      </w:pPr>
      <w:bookmarkEnd w:id="198"/>
      <w:r>
        <w:rPr>
          <w:rFonts w:ascii="Amiri" w:hAnsi="Amiri" w:eastAsia="Amiri" w:cs="Amiri"/>
          <w:color w:val="111111"/>
          <w:sz w:val="28"/>
          <w:sz w:val="28"/>
          <w:szCs w:val="28"/>
          <w:rtl w:val="true"/>
          <w:lang w:bidi="ar-SA"/>
        </w:rPr>
        <w:t>مي‌كردند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حسين بن علي فرزند فاطمه دخت رسول الله را كه ارجمندترين عرب بود، كشته‌اي؟</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ازاين‌رو، با توجه به اين محبوبيت معاويه سعي مي‌كرد از چيزي كه خشم حسين عليه السلام را برانگيزد،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خود نيز اعتراف كرده بود، اگر ابو‌عبدالله را به هيجان آوريم، گويي شير را برانگيخته‌ايم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موارد متعدد در برابر حسين كوتاه آمد وخود را اهل مدارا نشان مي‌داد</w:t>
      </w:r>
      <w:r>
        <w:rPr>
          <w:rFonts w:eastAsia="IRNazanin" w:cs="IRNazanin"/>
          <w:color w:val="111111"/>
          <w:sz w:val="28"/>
          <w:szCs w:val="28"/>
          <w:rtl w:val="true"/>
          <w:lang w:bidi="fa-IR"/>
        </w:rPr>
        <w:t>.</w:t>
      </w:r>
    </w:p>
    <w:p>
      <w:pPr>
        <w:pStyle w:val="Heading3"/>
        <w:numPr>
          <w:ilvl w:val="2"/>
          <w:numId w:val="1"/>
        </w:numPr>
        <w:rPr/>
      </w:pPr>
      <w:bookmarkStart w:id="199" w:name="__RefHeading___Toc4484832_3650668749"/>
      <w:bookmarkStart w:id="200" w:name="_Toc77"/>
      <w:bookmarkEnd w:id="199"/>
      <w:r>
        <w:rPr/>
        <w:t>5</w:t>
      </w:r>
      <w:r>
        <w:rPr>
          <w:rtl w:val="true"/>
        </w:rPr>
        <w:t xml:space="preserve">. </w:t>
      </w:r>
      <w:r>
        <w:rPr>
          <w:rtl w:val="true"/>
        </w:rPr>
        <w:t>امام حسين عليه السلام و شخص يزيد</w:t>
      </w:r>
      <w:bookmarkEnd w:id="20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حسين عليه السلام و شخص يزيد</w:t>
      </w:r>
    </w:p>
    <w:p>
      <w:pPr>
        <w:pStyle w:val="BookText"/>
        <w:rPr/>
      </w:pPr>
      <w:r>
        <w:rPr>
          <w:rFonts w:ascii="IRNazanin" w:hAnsi="IRNazanin" w:eastAsia="IRNazanin"/>
          <w:color w:val="111111"/>
          <w:sz w:val="28"/>
          <w:sz w:val="28"/>
          <w:szCs w:val="28"/>
          <w:rtl w:val="true"/>
          <w:lang w:bidi="fa-IR"/>
        </w:rPr>
        <w:t>امام حسين عليه السلام پيش و بيش از ديگران به ماهيت يزيد پي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هيچ‌گاه يزيد را حتي در زمان پدرش معاويه نيز به رسميت نشناخت و همواره در مقابل يزيد موضع منفي داشت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طبقات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بن ابي‌سفيان از دختر عبدالله بن جعفر بن ابي‌طالبـ يعني ام‌كلثوم دختر حضرت زينب و خواهرزاده حضرت امام حسين ـ براي يزيد خواستگاري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حسين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خون ما از شمشيرهاي ايشان فرو مي‌چكد، دختر به او مي‌دهي؟ او را به همسري قاسم بن محمد برادرزاده‌ات دربيآور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مزرعه بغيبغه</w:t>
      </w:r>
      <w:r>
        <w:rPr>
          <w:rStyle w:val="FootnoteAnchor"/>
          <w:rtl w:val="true"/>
        </w:rPr>
        <w:footnoteReference w:id="145"/>
      </w:r>
      <w:r>
        <w:rPr>
          <w:rFonts w:ascii="IRNazanin" w:hAnsi="IRNazanin" w:eastAsia="IRNazanin"/>
          <w:color w:val="111111"/>
          <w:sz w:val="28"/>
          <w:sz w:val="28"/>
          <w:szCs w:val="28"/>
          <w:rtl w:val="true"/>
          <w:lang w:bidi="fa-IR"/>
        </w:rPr>
        <w:t>را براي پرداخت وام خود مصرف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 كه عمويت ـ اميرالمؤمنين علي عليه السلام ـ در آن چه كار مي‌كرد؟ عبدالله دختر خود را به ازدواج قاسم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عبدالله بن جعفر پيش معاويه رفت و مزرعه بغيبغه را به يك ميليون درهم به معاويه </w:t>
      </w:r>
    </w:p>
    <w:p>
      <w:pPr>
        <w:pStyle w:val="BookText"/>
        <w:rPr/>
      </w:pPr>
      <w:r>
        <w:rPr>
          <w:rFonts w:ascii="IRNazanin" w:hAnsi="IRNazanin" w:eastAsia="IRNazanin"/>
          <w:color w:val="111111"/>
          <w:sz w:val="28"/>
          <w:sz w:val="28"/>
          <w:szCs w:val="28"/>
          <w:rtl w:val="true"/>
          <w:lang w:bidi="fa-IR"/>
        </w:rPr>
        <w:t>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براي مروان نوشت، برو و باغ را تصرف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براي تصرف آن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حسين را ديد كه بر دهانه دره ايستاده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جرئت دارد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كس وارد آن نخواهد شد، مگر اينكه با تير او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برگشت و موضوع را به معاويه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براي او نوشت از اين موضوع درگذر و آن مال را به عبدالله بخشيد</w:t>
      </w:r>
      <w:r>
        <w:rPr>
          <w:rFonts w:eastAsia="IRNazanin" w:cs="IRNazanin"/>
          <w:color w:val="111111"/>
          <w:sz w:val="28"/>
          <w:szCs w:val="28"/>
          <w:rtl w:val="true"/>
          <w:lang w:bidi="fa-IR"/>
        </w:rPr>
        <w:t>».</w:t>
      </w:r>
      <w:r>
        <w:rPr>
          <w:rStyle w:val="FootnoteAnchor"/>
          <w:rtl w:val="true"/>
        </w:rPr>
        <w:footnoteReference w:id="14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به گونه ديگري نيز اين حكايت را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براي مروان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عبدالله بن جعفر را به ازدواج يزيد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دينار وام او را بپرداز، ده هزار دينار هم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كاري را بدون مشورت با حسين انجام نمي‌دهم و چون با حسين مشورت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چنان كرد و چون گرد هم فراهم آمدند، مروان آغاز به سخن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معاويه از روي لطف مي‌خواهد بر نزديكي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بني‌اميه و بني‌هاشم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بيفزايد و در بزرگداشت حق اقدام كند و با پيوند ازدواج مصلحت اين دو قبيله ـ بني‌هاشم و بني‌اميه ـ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ـ عبدالله بن جعفرـ با انديشه پسنديده به خواسته اميرالمؤمنين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داده است و هر چند كار را برعهده دايي دختر نهاده است، ولي حسين با اميرالمؤمنين مخالفتي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حسين عليه السلام آغاز به سخن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اسلام، فرومايگي را برداشته و ناتمامي را به كمال رسانده و پستي را از ميان برداشته است و براي هيچ مسلماني پستي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وانگهي قرابتي كه خداوند حق آن را بزرگ داشته است قرابت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من اين دختر را به قاسم بن محمد بن جعفر </w:t>
      </w:r>
      <w:bookmarkStart w:id="201" w:name="pg2078_19035"/>
    </w:p>
    <w:p>
      <w:pPr>
        <w:pStyle w:val="BookText"/>
        <w:rPr/>
      </w:pPr>
      <w:bookmarkEnd w:id="201"/>
      <w:r>
        <w:rPr>
          <w:rFonts w:ascii="IRNazanin" w:hAnsi="IRNazanin" w:eastAsia="IRNazanin"/>
          <w:color w:val="111111"/>
          <w:sz w:val="28"/>
          <w:sz w:val="28"/>
          <w:szCs w:val="28"/>
          <w:rtl w:val="true"/>
          <w:lang w:bidi="fa-IR"/>
        </w:rPr>
        <w:t>تزويج مي‌كنم، كسي كه از نظر پيوند نسبي به ما نزديك‌تر و از نظر پيوند سببي، لطيف‌تر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بني‌هاشم، حيله و مكر مي‌ورزيد؟ و به 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پاسخ نيكي‌هاي اميرالمؤمنين نسبت به توست؟ 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آگاه كرده بودم كه درباره دخترم بدون موافقت دايي‌اش تصميم نخواهم گرفت</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202" w:name="__RefHeading___Toc4484834_3650668749"/>
      <w:bookmarkStart w:id="203" w:name="_Toc78"/>
      <w:bookmarkEnd w:id="202"/>
      <w:r>
        <w:rPr/>
        <w:t>6</w:t>
      </w:r>
      <w:r>
        <w:rPr>
          <w:rtl w:val="true"/>
        </w:rPr>
        <w:t xml:space="preserve">. </w:t>
      </w:r>
      <w:r>
        <w:rPr>
          <w:rtl w:val="true"/>
        </w:rPr>
        <w:t>موضع امام حسين عليه السلام برابر طرح ولايت‌عهدي يزيد</w:t>
      </w:r>
      <w:bookmarkEnd w:id="20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 امام حسين عليه السلام برابر طرح ولايت‌عهدي يزيد</w:t>
      </w:r>
    </w:p>
    <w:p>
      <w:pPr>
        <w:pStyle w:val="BookText"/>
        <w:rPr/>
      </w:pPr>
      <w:r>
        <w:rPr>
          <w:rFonts w:ascii="IRNazanin" w:hAnsi="IRNazanin" w:eastAsia="IRNazanin"/>
          <w:color w:val="111111"/>
          <w:sz w:val="28"/>
          <w:sz w:val="28"/>
          <w:szCs w:val="28"/>
          <w:rtl w:val="true"/>
          <w:lang w:bidi="fa-IR"/>
        </w:rPr>
        <w:t>همچنان‌كه پيش از اين گفته شد، هنگامي كه معاويه بن ابي‌سفيان براي يزيد بيعت مي‌گرفت، امام به بيعت او تن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رسميت نشناختن و مخالفت چند دليل داشت، نخست آنكه در مفاد صلح‌نامه امام حسن عليه السلام با معاويه آمده بود كه وي حق ندارد براي پس از خود كسي را جانشين قرار دهد، بلكه بايد براي امام حسن عليه السلام باشد و معاويه عهد خلافت را پس از خود براي امام حسن عليه السلام قرار دهد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ابن عبدالبر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علما خلافي نيست در اينكه خلافت از طرف حسن فقط به معاويه واگذار شد، نه غير آن و خلافت پس از معاويه براي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صلح نامه منعقد شد، بر اين اساس بود و امام حسن عليه السلام چنين كاري را بهتر از ريخته شدن خون‌ها مي‌ديد، هر چند خود را شايسته‌تر به خلافت مي‌ديد</w:t>
      </w:r>
      <w:r>
        <w:rPr>
          <w:rFonts w:eastAsia="IRNazanin" w:cs="IRNazanin"/>
          <w:color w:val="111111"/>
          <w:sz w:val="28"/>
          <w:szCs w:val="28"/>
          <w:rtl w:val="true"/>
          <w:lang w:bidi="fa-IR"/>
        </w:rPr>
        <w:t>».</w:t>
      </w:r>
      <w:r>
        <w:rPr>
          <w:rStyle w:val="FootnoteAnchor"/>
          <w:rtl w:val="true"/>
        </w:rPr>
        <w:footnoteReference w:id="14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با نيرنگ و فريب دادن جعده، دختر اشعث بن قيس، همسر امام حسن عليه السلام ، وي را مسموم كرد</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 xml:space="preserve">بدين جهت، امام حسين عليه السلام بر اساس مفاد </w:t>
      </w:r>
    </w:p>
    <w:p>
      <w:pPr>
        <w:pStyle w:val="BookText"/>
        <w:rPr/>
      </w:pPr>
      <w:r>
        <w:rPr>
          <w:rFonts w:ascii="IRNazanin" w:hAnsi="IRNazanin" w:eastAsia="IRNazanin"/>
          <w:color w:val="111111"/>
          <w:sz w:val="28"/>
          <w:sz w:val="28"/>
          <w:szCs w:val="28"/>
          <w:rtl w:val="true"/>
          <w:lang w:bidi="fa-IR"/>
        </w:rPr>
        <w:t>صلح‌نامه با طرح ولايت‌عهدي يزيد مخالفت كرد و مترصد مرگ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هنگامي كه پس از شهادت امام حسن عليه السلام مردم كوفه از وي خواستند قيام كند،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اميد دارم نظر برادرم ـ كه رحمت خدا بر او باد ـ در آشتي و نظرم درباره جهاد هر دو بر رشد و سداد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خود بچسبيد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حركتي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آشكار شدن دوري كنيد وآرزوهايتان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غلبه بر بني‌اميه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كنيد و از حركات شك‌برانگيز ـ تا زماني كه فرزند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ـ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مرد و من زنده بودم، تصميم خود را به شما اعلام خواهم كرد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دليل دوم امام حسين عليه السلام براي مخالفت، شايستگي نداشتن يزيد اين زمينه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شناخت دقيق و خوبي از يزيد داشت، به‌گونه‌اي كه وقتي معاويه براي گرفتن بيعت به مدينه آمد، در ديدار با ابن عباس و امام حسين عليه السلام در وصف يزيد سخن گفت كه وي براي اداره امت لايق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درباره يزيد به گونه‌اي سخن گفتي كه گويي مي‌خواهي درباره كسي سخن بگويي كه مردم او را نمي‌شناسند و درباره او نياز به آگاهي جديدي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بهترين دليل بر شناسايي خود است، يزيد كسي است كه با سگان بازي و بر روي كبوتران شرط‌بندي مي‌كند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معاويه را نصيحت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معاويه، دست از اين تصميم بردار؛ چرا كه تو پاسخ همين اندازه از اعمالي را كه از ظلم و جور بر مردم مرتكب شده‌اي، نمي‌تواني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تو و مرگ فقط يك چشم بر هم زدن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نيك بپرداز، براي روزي كه از آن گريزي نيست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امام وضعيت موجود و شخصيت يزيد را 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بي‌لياقتي يزيد براي زمام‌داري تأكيد داشت؛ زيرا زمام‌داري مسلمانان از ديدگاه اسلام شرايطي دارد كه به يقين يزيد بن معاويه، آن شرايط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تاريخ‌نگاران وي كسي بود كه حتي ظواهر شرعي را نيز رعايت نمي‌كرد و آشكارا شراب مي‌نوشيد و مرتكب محرمات الهي مي‌شد و زندگي‌اش بر اساس لهو و لعب بنا نهاده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شواهد تاريخي، اولين چيزي كه پس از طرح خلافت وي به وسيله معاويه، امام حسين عليه السلام و برخي از شخصيت‌هاي شاخص و مطرح آن عصر مطرح شد، همين بود، اما ديگران جرئت اقدام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دو سال از شهادت امام حسين عليه السلام ، مردم مدينه و ديگران به بي‌لياقتي وي پي بردند و عليه او شورش كردند و واقعه حره واقم رخ داد كه در اين باره تاريخ‌نگاران گفته‌اند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محمد بن ابي‌سفيان، حاكم مدينه از سوي يزيد جواني مغرور وتازه‌كار بود و نوكار و نپخته كه از كارها تجربه نداشت و از زمانه درس نگرفته بود و سرد و گرم ايام نچشيده بود و به امور حكومت و عمل خويش توجه نداشت، گروهي از مردم مدينه و از جمله عبداللَّه بن حنظله غسيل انصاري و عبدالله بن ابي‌عمرو مخزومي و منذر بن زبير و افراد بسياري از بزرگان مدينه را پيش يزيد فرستاد كه چون آنجا رسيدند، يزيد به آنان احترام كرد و بخشش بسياربه آنان كرد، اما هنگامي كه آنان از پيش وي به مدينه آمدند، بين مردم از يزيد به بدي ياد كردند و گفتند از پيش كسي آمده‌ايم كه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مي‌نوشد و تنبور مي‌زند و كنيزكان پيش وي مي‌نوازند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سگ‌بازي </w:t>
      </w:r>
      <w:bookmarkStart w:id="204" w:name="pg2078_19040"/>
    </w:p>
    <w:p>
      <w:pPr>
        <w:pStyle w:val="BookText"/>
        <w:rPr/>
      </w:pPr>
      <w:bookmarkEnd w:id="204"/>
      <w:r>
        <w:rPr>
          <w:rFonts w:ascii="IRNazanin" w:hAnsi="IRNazanin" w:eastAsia="IRNazanin"/>
          <w:color w:val="111111"/>
          <w:sz w:val="28"/>
          <w:sz w:val="28"/>
          <w:szCs w:val="28"/>
          <w:rtl w:val="true"/>
          <w:lang w:bidi="fa-IR"/>
        </w:rPr>
        <w:t>مي‌كند و با افراد پست و فرومايه نشست و برخاست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باشيد ما او را خلع كرده‌ايم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پس از آن، واقعه حره رخ داد و از لشكر يزيد در سال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در مدينه فجايعي سر زد كه در تاريخ اسلام بي‌نظير بود و ذكر آن عرق شرم بر پيشاني مسلمان مي‌نشاند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دمشقي درباره اين جنايت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خبر مدينه به يزيد رسيد، وي فردي به نام مسلّم بن عقبه را كه پيشينيان وي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كشتار مردم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 بن عقبه ناميدند، به سوي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سه روز جان و مال و عرض مردم را بر لشكريانش مباح كرد و انسان‌هاي زيادي را به قتل رسانيد، به گونه‌اي كه كسي از اهالي مدينه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علما پيشين گفته‌اند بيش از هزار دختر باكره كشته 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علاوه بر جنايت مدينه، نابودي كعبه در همان سال به وسيله لشكريان يزيد، ماهيت وي را براي همگان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يزيد انتقام اجداد مشركش را كه در جنگ بدر كشته شده بودند، از خاندان پيامبر در كربلا و از انصار و مهاجران با كشتار جمعي مردم مدينه و با حمله به مكه و نابودي كعبه گرفت و براي مقدسات حريمي قائل نشد</w:t>
      </w:r>
      <w:r>
        <w:rPr>
          <w:rFonts w:eastAsia="IRNazanin" w:cs="IRNazanin"/>
          <w:color w:val="111111"/>
          <w:sz w:val="28"/>
          <w:szCs w:val="28"/>
          <w:rtl w:val="true"/>
          <w:lang w:bidi="fa-IR"/>
        </w:rPr>
        <w:t>.</w:t>
      </w:r>
    </w:p>
    <w:p>
      <w:pPr>
        <w:pStyle w:val="Heading3"/>
        <w:numPr>
          <w:ilvl w:val="2"/>
          <w:numId w:val="1"/>
        </w:numPr>
        <w:rPr/>
      </w:pPr>
      <w:bookmarkStart w:id="205" w:name="__RefHeading___Toc4484836_3650668749"/>
      <w:bookmarkStart w:id="206" w:name="_Toc79"/>
      <w:bookmarkEnd w:id="205"/>
      <w:r>
        <w:rPr/>
        <w:t>7</w:t>
      </w:r>
      <w:r>
        <w:rPr>
          <w:rtl w:val="true"/>
        </w:rPr>
        <w:t xml:space="preserve">. </w:t>
      </w:r>
      <w:r>
        <w:rPr>
          <w:rtl w:val="true"/>
        </w:rPr>
        <w:t>تصميم امام حسين عليه السلام بر خروج عليه يزيد</w:t>
      </w:r>
      <w:bookmarkEnd w:id="20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تصميم امام حسين عليه السلام بر خروج عليه يزيد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با توجه به اينكه از سويي مترصد مرگ معاويه بود و از سوي ديگر، با شناختي كه از يزيد داشت، حكومت يزيد را بدترين بلا براي امت </w:t>
      </w:r>
    </w:p>
    <w:p>
      <w:pPr>
        <w:pStyle w:val="BookText"/>
        <w:rPr/>
      </w:pPr>
      <w:r>
        <w:rPr>
          <w:rFonts w:ascii="IRNazanin" w:hAnsi="IRNazanin" w:eastAsia="IRNazanin"/>
          <w:color w:val="111111"/>
          <w:sz w:val="28"/>
          <w:sz w:val="28"/>
          <w:szCs w:val="28"/>
          <w:rtl w:val="true"/>
          <w:lang w:bidi="fa-IR"/>
        </w:rPr>
        <w:t>اسلامي مي‌دانست، همواره در سخنانش از شايستگي نداشتن يزيد براي زمام‌داري ياد مي‌كرد و به صراحت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 الاِْسلامِ السَّلامُ اِذْ قَدْ بُلِيتِ الْاُمُّه بِراعٍ مِثلِ يَزيدَ</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زماني كه امت اسلامي گرفتار زمام‌داري مثل يزيد شود، بايد فاتحه اسلام را خواند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فجايع بعدي، اين نظر حضرت را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حضرت در پي بهانه‌اي بود تا مخالفت خود را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يزيد مي‌دانست حسين عليه السلام ساكت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وقتي معاويه در نيمه رجب سال شصت مرد و مردم شام با يزيد بيعت كردند، اولين اقدام وي، برخلاف دستور پدرش كه به وي سفارش كرده بود با حسين در نيفتد و با او مدارا كند؛ زيرا نزد مردم محبوب است، به وليد بن عتبه بن ابي‌سفيان، والي مدينه نامه نوشت كه از مردم بيعت بگير و ابتدا از بزرگان و سرشناسان قريش شروع كن و اولين نفر نيز حسين باشد؛ زيرا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با وي مدارا كنيم و او را به صلاح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به محض رسيدن پيك يزيد، نصف شب كسي را دنبال حسين عليه السلام و عبدالله بن زبير فرستاد و خبر مرگ معاويه را داد و بيعت با يزيد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 تا صبح منتظر مي‌مانيم تا ببينيم مردم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تصميم گرفت از پيش وليد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نيز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خواست مانع شود كه بين حسين و وليد درگيري لفظي رخ داد و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عمامه از سر وليد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حسين را به هيجان آوريم، وي همچون 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همين‌جا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حسين خوني </w:t>
      </w:r>
      <w:bookmarkStart w:id="207" w:name="pg2078_19044"/>
    </w:p>
    <w:p>
      <w:pPr>
        <w:pStyle w:val="BookText"/>
        <w:rPr/>
      </w:pPr>
      <w:bookmarkEnd w:id="207"/>
      <w:r>
        <w:rPr>
          <w:rFonts w:ascii="IRNazanin" w:hAnsi="IRNazanin" w:eastAsia="IRNazanin"/>
          <w:color w:val="111111"/>
          <w:sz w:val="28"/>
          <w:sz w:val="28"/>
          <w:szCs w:val="28"/>
          <w:rtl w:val="true"/>
          <w:lang w:bidi="fa-IR"/>
        </w:rPr>
        <w:t>است كه دامن همه خاندان عبد مناف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و عبدالله بن زبير، همان شب به سوي مكه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فرداي آن شب، از بامداد براي بيعت با يزيد فراهم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جست‌وجوي حسين و ابن زبير پرداختند كه به ايشان دسترسي نيافتند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امام حسين عليه السلام دو شب از ماه رجب مانده بود كه از مدينه به مكه ره‌سپار شد و روز سوم شعبان به مكه رسيد و ماه‌هاي شعبان و رمضان و شوال و ذي‌القعده در مكه بود و روز سه‌شنبه هشتم ذي‌الحجه، روز ترويه از مكه به سوي كوفه خارج شد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208" w:name="__RefHeading___Toc4484838_3650668749"/>
      <w:bookmarkStart w:id="209" w:name="_Toc80"/>
      <w:bookmarkEnd w:id="208"/>
      <w:r>
        <w:rPr/>
        <w:t>8</w:t>
      </w:r>
      <w:r>
        <w:rPr>
          <w:rtl w:val="true"/>
        </w:rPr>
        <w:t xml:space="preserve">. </w:t>
      </w:r>
      <w:r>
        <w:rPr>
          <w:rtl w:val="true"/>
        </w:rPr>
        <w:t>علت و انگيزه قيام</w:t>
      </w:r>
      <w:bookmarkEnd w:id="20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 انگيزه قيام</w:t>
      </w:r>
    </w:p>
    <w:p>
      <w:pPr>
        <w:pStyle w:val="BookText"/>
        <w:rPr/>
      </w:pPr>
      <w:r>
        <w:rPr>
          <w:rFonts w:ascii="IRNazanin" w:hAnsi="IRNazanin" w:eastAsia="IRNazanin"/>
          <w:color w:val="111111"/>
          <w:sz w:val="28"/>
          <w:sz w:val="28"/>
          <w:szCs w:val="28"/>
          <w:rtl w:val="true"/>
          <w:lang w:bidi="fa-IR"/>
        </w:rPr>
        <w:t>مسئله امر به معروف و نهي از منكر و مبارزه با ستمگر، انگيزه اصلي و اساسي قيام امام 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پيش از خروج از مدينه، وصيت‌نامه‌اي به برادرش، محمد حنفيه داد و انگيزه قيام خود را از همان ابتدا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كوفي در كتابش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حنفيه به امام مي‌گويد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مكه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براي تو امن بود در آنجا بمان، و اگر چنين نبود به سوي يمن ره‌سپار شو؛ چرا كه آنان ياران جد و پدر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مهربان‌ترين و با محبت‌ترين و مهمان‌نوازترين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براي تو امن بود، بمان، وگرنه به شن‌زارها و شكاف كوه‌ها رفته و از شهري به شهر ديگر كوچ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ببيني كار اين مردم به كجا منتهي مي‌شود و خداوند بين تو و اين گروه فاسق داوري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برادر، به خدا سوگند، اگر در هيچ نقطه‌اي از دنيا، هيچ پناهگاه و جاي امني نداشته باشم، هرگز با يزيد بن معاويه بيعت نخواهم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قلم وكاغذي خواست و وصيت‌نامه‌اي براي برادرش، محمد حنفيه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بخشي از وصيت‌نامه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از روي طغيان و سرِ مستي و فسادانگيزي و ستم‌كاري خروج نكردم، بلكه تنها براي اصلاح در امت جدم به پا 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امر به معروف و نهي از منكر كنم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امام حسين عليه السلام در اين وصيت‌نامه به صراحت از اهداف خود سخن مي‌گويد و پس از اين نيز دليل كار خويش و كنار نيامدن با يزيد را به روشني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تاريخ‌نگاران معروف اهل سنت چنين نوشته‌اند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 در نزديكي بيضه براي ياران خود و لشكريان حر به سخنراني پرداخت و پس از سپاس و ستايش الهي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سلطان ستمگر را ببيند كه محرّمات الهي را حلال مي‌شمارد و عهد خداي را مي‌شكند و با سنت رسول خدا مخالفت مي‌كند و با بندگان خدا از روي ستم و گناه رفتار مي‌كند و بر او به گفتار و كردار قيام نكند، بر حق خداوند است كه او را هم بدان جاي ببرد كه آن ظالم را به همان جا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آگاه باشيد كه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شيطان پيروي كردند و اطاعت خدا را رها كرده‌اند و فساد را آشكار ساخته و حدود خدا را معطل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في‌ء را منحصر به خود ساخته، حرام خدا را حلال و حلال خدا را حرام كرده‌اند و من اولي‌ترين مردمم به نهي كردن و بازداشتن آنها از چنين اعمالي و شما نامه‌ها به من نوشتيد و فرستادگان شما نزد من آمدند و گفتند كه شما با من بيعت كرده‌ايد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نمي‌كنيد و تنها نمي‌گذاريد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بر بيعت و پيمان خود پايدار بمانيد، به رشد خود خواهيد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w:t>
      </w:r>
    </w:p>
    <w:p>
      <w:pPr>
        <w:pStyle w:val="BookText"/>
        <w:rPr/>
      </w:pPr>
      <w:r>
        <w:rPr>
          <w:rFonts w:ascii="IRNazanin" w:hAnsi="IRNazanin" w:eastAsia="IRNazanin"/>
          <w:color w:val="111111"/>
          <w:sz w:val="28"/>
          <w:sz w:val="28"/>
          <w:szCs w:val="28"/>
          <w:rtl w:val="true"/>
          <w:lang w:bidi="fa-IR"/>
        </w:rPr>
        <w:t>حسين پسر علي و فاطمه دختر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با شما و يكي از شمايم و خانواده‌ام با خانواده شماست و من در زندگاني سرمشق و پيشواي شمايم و اگر چنين نكنيد و بر عهد خود استوار نباشيد و آن را بشكنيد و بيعت از خود برداريد، به جان خودم قسم كه از شما عجيب نيست؛ چرا كه با پدر و برادر و پسر عمويم، مسلم همين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ناآزموده كسي است كه فريب وعده‌هاي شما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بخت خود روي‌گردان شديد و بهره خود را از دست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پيمان بشكند، زيان پيمان‌شكني هم بر ضرر خود اوست و خداوند به زودي مرا از شما بي‌نياز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 و بركاته</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ازاين‌رو، امام حسين عليه السلام براي قيام خود عليه يزيد مجوز شرعي داشت؛ زيرا وي از جدّش، رسول خدا صلي الله عليه و آله شنيده بود كه مسلمان حق ندارد در برابر حاكمي‌كه شرايط زمامداري ندارد، سكوت كند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حركت امام به سوي كوفه آن بود كه در مدت اقامت در مكه نوشته‌هاي مردم كوفه در مكه به دستش رسيده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ازاين‌رو، با اينكه امام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كوفه را مي‌شناخت و عمل‌كرد آنان را در دوره پدر و برادرش از نزديك ديده بود، دعوت كوفيان را اجابت كرد و گفته عده‌اي همچون برادرش، محمد حنفيه و عبدالله بن عمر و ابن عباس و ديگران را نپذيرفت كه او را از رفتن به كوفه بر حذر مي‌داشتند؛ زيرا، خواست اتمام حجتي براي مردم كوفه و كساني باشد كه پس از وي مي‌آيند تا نگويند چرا حسين دعوت كوفيان را با آنكه اعلام آمادگي كرده بودند وي را ياري رسانند و ريشه ظلم را بر كنند، اجابت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اينكه انگيزه اصلي حضرت، امر به معروف و نهي از منكر و اصلاح امت بود و بدين منظور از مدينه خارج شده بود، اما دعوت مردم كوفه تنها اتمام حجتي بر ادعاي ياري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هنگامي كه در بين راه از پيمان‌شكني كوفيان و قتل مسلم و هاني آگاه شد، تعجب نكرد و تسليم نشد و تقاضاي تسليم شدن نيز نكرد، بلكه بر انگيزه خويش پاي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تاريخ‌نگاران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ذي حسم يا 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پس از حمد و ثناي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چنان شده كه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تغيير يافته و به زشتي گراييده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از آن رخت بربسته و پيوسته بدتر مي‌شود و از آن ته ظرفي مانده و معاشي ناچيز، چون چراگاه كم‌مايه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نمي‌بينيد به حق عمل نمي‌كنند و از باطل دوري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وضعيتي، حقا كه مؤمن بايد به ديدار خداي راغب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ازاين‌روست كه من مرگ را جز نيك‌بختي و زندگي با ستمگران را جز زيانكاري نمي‌دانم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همچنين نوشته‌اند كه حضرت براي اتمام حجت به بزرگان بصره نيز نامه نوشت و آنان را نيز دعوت به ياري خويش كرد و انگيزه خود را براي قيام، احياي سنت رسول خدا صلي الله عليه و آله بيان كرد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تاريخ‌نگاران از قول ابوعثمان نهدي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همراه يكي از غلامانشان به نام سليمان نامه‌اي به هر يك از سران پنج ناحيه بصره و بزرگان آنجا همچون مالك بن مسمع بكري و احنف بن قيس و منذر بن جارود و مسعود بن عمرو و قيس بن هيثم و عمرو بن عبيدالله بن معمر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 محمد را از مخلوق خويش برگزيد و به نبوت كرامت داد و او را به پيامبري خويش انتخاب كرد و آن‌گاه كه اندرز بندگان گفته بود و رسالت خويش را به اتمام رسانيده بود، وي را سوي خويش برد و ما خاندان و اوليا و اوصيا و وارثان وي بوديم و در جانشيني وي از همه مردم شايسته‌تر بوديم، اما قوم ما ديگران را بر ما مقدم داشتند و ما با آنكه خود را احق به اين امر از كساني كه عهده‌دار آن شدند مي‌دانستيم، اما چون كه تفرقه را خوش نداشتيم و سلامت را دوست داشتيم، رضايت داديم آنان نيز كارهاي خوبي كردند و اصلاحاتي كردند كه خدايشان رحمت كند و ما و آنها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فرستاده خويش را با اين نامه سوي شما روانه كردم و شما را به كتاب خدا و سنت پيامبر او دعوت مي‌كنم؛ چرا كه سنت را ميرانيده و بدعت را احيا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گفته‌ام را بشنويد و دستور مرا اطاعت كنيد، شما را به راه رشاد هدايت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شما باد</w:t>
      </w:r>
      <w:r>
        <w:rPr>
          <w:rFonts w:eastAsia="IRNazanin" w:cs="IRNazanin"/>
          <w:color w:val="111111"/>
          <w:sz w:val="28"/>
          <w:szCs w:val="28"/>
          <w:rtl w:val="true"/>
          <w:lang w:bidi="fa-IR"/>
        </w:rPr>
        <w:t xml:space="preserve">». </w:t>
      </w:r>
      <w:r>
        <w:rPr>
          <w:rStyle w:val="FootnoteAnchor"/>
          <w:rtl w:val="true"/>
        </w:rPr>
        <w:footnoteReference w:id="161"/>
      </w:r>
      <w:bookmarkStart w:id="210" w:name="pg2078_19054"/>
    </w:p>
    <w:p>
      <w:pPr>
        <w:pStyle w:val="BookText"/>
        <w:rPr/>
      </w:pPr>
      <w:bookmarkEnd w:id="210"/>
      <w:r>
        <w:rPr>
          <w:rFonts w:ascii="IRNazanin" w:hAnsi="IRNazanin" w:eastAsia="IRNazanin"/>
          <w:color w:val="111111"/>
          <w:sz w:val="28"/>
          <w:sz w:val="28"/>
          <w:szCs w:val="28"/>
          <w:rtl w:val="true"/>
          <w:lang w:bidi="fa-IR"/>
        </w:rPr>
        <w:t>با توجه به اين سخنان، امام حسين عليه السلام با هدف و برنامه پيش‌بيني شده و براي اجراي فرمان جدش قيام كرد، ازاين‌رو، دعوت مردم كوفه از وي و پاسخ‌گويي به دعوت آنان فقط براي اتمام حجت با آنان بوده است، وگرنه حضرت چنان‌كه خود در اين سخنان در اولين برخورد با آنان فرمود، به پيمان كوفيان دل‌خوش نبوده است و سابقه ناراستي آنان را به رخ آنان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گوياي اين واقعيت است كه حضرت در اقدام خود درست تشخيص داده است</w:t>
      </w:r>
      <w:r>
        <w:rPr>
          <w:rFonts w:eastAsia="IRNazanin" w:cs="IRNazanin"/>
          <w:color w:val="111111"/>
          <w:sz w:val="28"/>
          <w:szCs w:val="28"/>
          <w:rtl w:val="true"/>
          <w:lang w:bidi="fa-IR"/>
        </w:rPr>
        <w:t>.</w:t>
      </w:r>
    </w:p>
    <w:p>
      <w:pPr>
        <w:pStyle w:val="Heading3"/>
        <w:numPr>
          <w:ilvl w:val="2"/>
          <w:numId w:val="1"/>
        </w:numPr>
        <w:rPr/>
      </w:pPr>
      <w:bookmarkStart w:id="211" w:name="__RefHeading___Toc4484840_3650668749"/>
      <w:bookmarkStart w:id="212" w:name="_Toc81"/>
      <w:bookmarkEnd w:id="211"/>
      <w:r>
        <w:rPr/>
        <w:t>9</w:t>
      </w:r>
      <w:r>
        <w:rPr>
          <w:rtl w:val="true"/>
        </w:rPr>
        <w:t xml:space="preserve">. </w:t>
      </w:r>
      <w:r>
        <w:rPr>
          <w:rtl w:val="true"/>
        </w:rPr>
        <w:t>امام حسين عليه السلام و مصلحت‌جويان</w:t>
      </w:r>
      <w:bookmarkEnd w:id="21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حسين عليه السلام و مصلحت‌جويان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مسائل مهم درباره حركت و قيام سيدالشهدا، سخنان مصلحت‌جويان و خيرخواهان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 تاريخ و سيره، نام گروهي از سرشناسان آمده است كه هر يك به زبان خاص خويش، خودداري حضرت از قيام و حركت عليه يزيد را مي‌خواهند و پاسخ امام نسبت به هر يك به تناسب فكر و انديشه اوست، ولي منطق اصلي دو طرف كاملاً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امام حسين عليه السلام ، فرزند و دست‌پرورده رسول خدا صلي الله عليه و آله و علي مرتضاست كه به جهت آنكه سنت مرده و بدعت زنده شده و خطر نابودي اسلام را با حكومت يزيد درك كرده است، برخود لازم مي‌داند قيام كند و به گفته رسول خدا صلي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حاكم ستمگر را بببيند، نبايد سكوت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كرده و براي احياي سنت و امر به معروف بر انجام وظيفه پاي مي‌فشرد، هر چند به قيمت جان او باشد و به صراحت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اِنّي لَأرْجُو اَن يَكونَ خَيراً ما ارادَ اللهُ بِنا، قُتِلنا أمْ ظَفَرنا؛</w:t>
      </w:r>
      <w:r>
        <w:rPr>
          <w:rStyle w:val="FootnoteAnchor"/>
          <w:rtl w:val="true"/>
        </w:rPr>
        <w:footnoteReference w:id="162"/>
      </w:r>
      <w:r>
        <w:rPr>
          <w:rFonts w:ascii="IRNazanin" w:hAnsi="IRNazanin" w:eastAsia="IRNazanin"/>
          <w:color w:val="111111"/>
          <w:sz w:val="28"/>
          <w:sz w:val="28"/>
          <w:szCs w:val="28"/>
          <w:rtl w:val="true"/>
          <w:lang w:bidi="fa-IR"/>
        </w:rPr>
        <w:t>به خدا قسم، از خداوند اميد رقم زدن خير براي خودمان دارم، چه در اين راه كشته شويم يا آنكه پيروز گرديم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منطق بر گرفته از قرآن است كه به پيامبرش امر مي‌كند به دشمنان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تَرَبَّصُونَ بِنا إِلَّا إِحْدَي الْحُسْنَيين؛ بگوآيا درباره ما جز يكي از دو نيكي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پيروزي يا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طرف مقابل مصلحت‌گرايي، سياسي‌كاري و منفعت جويي يا در نهايت خيرخواهي حفظ جان امام حسين عليه السلام ، به نام فرزند و يادگار رسول خدا صلي الله عليه و آله بوده است با اينكه مي‌داند حركت امام حركتي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برخي از اين مصلحت‌انديشي‌ها و پاسخ امام اشاره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پس از آگاه شدن از خروج امام از مكه نزد وي رفته و از وي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مي‌روي؟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نزد شيعيانم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رفتن به اين سوي را خوش ندارم؛ چرا كه به سوي قومي مي‌روي كه پدرت را كشته و برادرت را مجروح نمودند و برادرت از روي خشم آنان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خداي را به يادت مي‌آورم كه از جانت حفاظت 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أُذَكّرُكَ اللهَ أنْ تَغرِر بِنَفْسِك</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ابن عباس بنا بر نقل برخي ديگري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اين است كه براي من يا براي تو زشت است، دست بر سرت مي‌يازيدم و اگر بدانم با گريبان‌گير شدن با تو، تو همين جا مقيم مي‌شوي، چنان مي‌كردم، ولي گمان نمي‌كنم اين كارها براي من سودي داشته باشد، اما امام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 ديگري كشته شوم، براي من بهتر و دوست داشتني تر از آن است كه حرمت مكه با كشته شدن من از ميان برود</w:t>
      </w:r>
      <w:r>
        <w:rPr>
          <w:rFonts w:eastAsia="IRNazanin" w:cs="IRNazanin"/>
          <w:color w:val="111111"/>
          <w:sz w:val="28"/>
          <w:szCs w:val="28"/>
          <w:rtl w:val="true"/>
          <w:lang w:bidi="fa-IR"/>
        </w:rPr>
        <w:t>».</w:t>
      </w:r>
      <w:r>
        <w:rPr>
          <w:rStyle w:val="FootnoteAnchor"/>
          <w:rtl w:val="true"/>
        </w:rPr>
        <w:footnoteReference w:id="16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سخنان، ابن عباس با اصل قيام امام مخالف نيست، بلكه با سفر به سوي عراق،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كاملاً منطق امام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حتي اگر من آنان را رها سازم، آنان مرا رها نخواهند ساخت و حتي حرمت ماه حرام و شهر امن مكه را نيز رعايت نخواهند كرد و خونم را در اين مكان امن خواهند ريخت و ترورم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مي‌روم تا حرمت مكه هتك نگردد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عبدالله بن جعفر، پسر عمو و شوهر زينب نيز براي حسين عليه السلام نامه نوشت و او را از كوفيان برحذر داشت و او را به خدا سوگند داد كه آهنگ ايشان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خوابي ديده‌ام كه رسول خدا صلي الله عليه و آله به من فرماني داد و آن را اجرا خواهم كرد تا نتيجه كار خود را نبينم از آن خواب هيچ كس را آگاه نمي‌سازم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اين نامه نيز عبدالله با سفر به سوي عراق مخالف است، نه با اصل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پاسخ، حضرت به رؤيا و دستور خاص از جانب رسول خدا صلي الله عليه و آله بسنده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مطيع به حسين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فداي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مرو و ما را از وجود خود بهره‌مند ساز كه به خدا سوگند، اگر اين قوم تو را بكشند، ما را به بردگي و چاكري خواهند گرفت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همچنين از عبدالله بن عمر كه حق‌السكوت از معاويه دريافت كرده بود، چندين سخن متفاوت نقل شده كه در همه آنها موضوعي نمايان است و آن، دعوت به سكوت و رفتار همانند ديگر مردم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و عبدالله بن عياش بن ابي‌ربيعه كه از مراسم عمره برمي‌گشتند، در منطقه ابوا، حسين و ابن زبير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به آن دو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مي‌دهم كه برگرديد و در كار پسنديده‌اي كه مردم به آن در آمده‌اند، در آييد و منتظر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 بيعت يزيد اجتماع كردند، شما تنها نخواهيد بود و اگر از او پراكنده شدند، همان چيزي است كه شما مي‌خواهيد</w:t>
      </w:r>
      <w:r>
        <w:rPr>
          <w:rFonts w:eastAsia="IRNazanin" w:cs="IRNazanin"/>
          <w:color w:val="111111"/>
          <w:sz w:val="28"/>
          <w:szCs w:val="28"/>
          <w:rtl w:val="true"/>
          <w:lang w:bidi="fa-IR"/>
        </w:rPr>
        <w:t>».</w:t>
      </w:r>
      <w:r>
        <w:rPr>
          <w:rStyle w:val="FootnoteAnchor"/>
          <w:rtl w:val="true"/>
        </w:rPr>
        <w:footnoteReference w:id="16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نقلي ديگر، عبدالله بن عمر به امام حسين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مكن كه خداوند متعال پيامبر را ميان دنيا و آخرت مخير گرداند و پيامبر آخرت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پاره تن پيامبري و به دنيا نخواهي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حسين عليه السلام را در آغوش كشيد و گريست</w:t>
      </w:r>
      <w:r>
        <w:rPr>
          <w:rFonts w:eastAsia="IRNazanin" w:cs="IRNazanin"/>
          <w:color w:val="111111"/>
          <w:sz w:val="28"/>
          <w:szCs w:val="28"/>
          <w:rtl w:val="true"/>
          <w:lang w:bidi="fa-IR"/>
        </w:rPr>
        <w:t>».</w:t>
      </w:r>
      <w:r>
        <w:rPr>
          <w:rStyle w:val="FootnoteAnchor"/>
          <w:rtl w:val="true"/>
        </w:rPr>
        <w:footnoteReference w:id="169"/>
      </w:r>
      <w:bookmarkStart w:id="213" w:name="pg2078_19061"/>
    </w:p>
    <w:p>
      <w:pPr>
        <w:pStyle w:val="Heading2"/>
        <w:numPr>
          <w:ilvl w:val="1"/>
          <w:numId w:val="1"/>
        </w:numPr>
        <w:rPr/>
      </w:pPr>
      <w:bookmarkStart w:id="214" w:name="__RefHeading___Toc4484842_3650668749"/>
      <w:bookmarkStart w:id="215" w:name="_Toc82"/>
      <w:bookmarkEnd w:id="213"/>
      <w:bookmarkEnd w:id="214"/>
      <w:r>
        <w:rPr>
          <w:rtl w:val="true"/>
        </w:rPr>
        <w:t>فصل پنجم</w:t>
      </w:r>
      <w:r>
        <w:rPr>
          <w:rtl w:val="true"/>
        </w:rPr>
        <w:t xml:space="preserve">: </w:t>
      </w:r>
      <w:r>
        <w:rPr>
          <w:rtl w:val="true"/>
        </w:rPr>
        <w:t>امام حسين عليه السلام و واقعه عاشورا</w:t>
      </w:r>
      <w:bookmarkEnd w:id="215"/>
    </w:p>
    <w:p>
      <w:pPr>
        <w:pStyle w:val="Heading3"/>
        <w:numPr>
          <w:ilvl w:val="2"/>
          <w:numId w:val="1"/>
        </w:numPr>
        <w:rPr/>
      </w:pPr>
      <w:bookmarkStart w:id="216" w:name="__RefHeading___Toc4484844_3650668749"/>
      <w:bookmarkStart w:id="217" w:name="_Toc83"/>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و واقعه عاشورا</w:t>
      </w:r>
    </w:p>
    <w:p>
      <w:pPr>
        <w:pStyle w:val="BookText"/>
        <w:rPr/>
      </w:pPr>
      <w:r>
        <w:rPr>
          <w:rFonts w:ascii="IRNazanin" w:hAnsi="IRNazanin" w:eastAsia="IRNazanin"/>
          <w:color w:val="111111"/>
          <w:sz w:val="28"/>
          <w:sz w:val="28"/>
          <w:szCs w:val="28"/>
          <w:rtl w:val="true"/>
          <w:lang w:bidi="fa-IR"/>
        </w:rPr>
        <w:t>در فصل پيش به علل و انگيزه قيام امام حسين عليه السلام به تفصيل پرداختيم و بيان شد حضرت حتي در مكه احساس امنيت نمي‌كرد و احتمال ترور و كشته شدنش را مي‌داد، بدون اينكه كشته شدن ايشان در سرنوشت مسلمانان اثري داشته باشد و به هدفي برسد كه دنبال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 حضرت تصميم گرفت از مكه برود</w:t>
      </w:r>
      <w:r>
        <w:rPr>
          <w:rFonts w:eastAsia="IRNazanin" w:cs="IRNazanin"/>
          <w:color w:val="111111"/>
          <w:sz w:val="28"/>
          <w:szCs w:val="28"/>
          <w:rtl w:val="true"/>
          <w:lang w:bidi="fa-IR"/>
        </w:rPr>
        <w:t>.</w:t>
      </w:r>
    </w:p>
    <w:p>
      <w:pPr>
        <w:pStyle w:val="Heading3"/>
        <w:numPr>
          <w:ilvl w:val="2"/>
          <w:numId w:val="1"/>
        </w:numPr>
        <w:rPr/>
      </w:pPr>
      <w:bookmarkStart w:id="218" w:name="__RefHeading___Toc4484846_3650668749"/>
      <w:bookmarkStart w:id="219" w:name="_Toc84"/>
      <w:bookmarkEnd w:id="218"/>
      <w:r>
        <w:rPr/>
        <w:t>1</w:t>
      </w:r>
      <w:r>
        <w:rPr>
          <w:rtl w:val="true"/>
        </w:rPr>
        <w:t xml:space="preserve">. </w:t>
      </w:r>
      <w:r>
        <w:rPr>
          <w:rtl w:val="true"/>
        </w:rPr>
        <w:t>مسير حركت امام حسين عليه السلام از مكه تا كربلا</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مسير حركت امام حسين عليه السلام از مكه تا كربلا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 روز ترويه يعني هشتم ذي‌الحجه با اهل بيت عليهم السلام و ياران اندك خود از مكه رفت و از تنعيم، به سوي صفاح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فرزدق شاعر برخورد و از اوضاع كوفه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ذات عرق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نامه عبدالله بن جعفر به حسين عليه السلام رسيد كه از عثمان بن سعيد براي حسين عليه السلام امان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به وسيله دو فرزندش، عون و محمد فرستاده بود، از آنجا به حاجر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الرمه رفت كه محل اطراق اهل بصره در نجد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قيس بن مسهر صيداوي را با نامه‌اي به سوي مردم كوفه فرستاد</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از آنجا نيز به خزيميه رفت و در آنجا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شبانه‌روز توقف كرد</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مياه العرب، عبدالله بن مطيع را ديد و ماجراي حركت به سوي عراق را برايش گفت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در زرود، زهير بن قين به وي پيوست و از آنجا به سوي ثعلبيه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كه خبر شهادت مسلم به وي رسيد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حضرت از راه شقوق</w:t>
      </w:r>
      <w:r>
        <w:rPr>
          <w:rStyle w:val="FootnoteAnchor"/>
          <w:rtl w:val="true"/>
        </w:rPr>
        <w:footnoteReference w:id="174"/>
      </w:r>
      <w:r>
        <w:rPr>
          <w:rFonts w:ascii="IRNazanin" w:hAnsi="IRNazanin" w:eastAsia="IRNazanin"/>
          <w:color w:val="111111"/>
          <w:sz w:val="28"/>
          <w:sz w:val="28"/>
          <w:szCs w:val="28"/>
          <w:rtl w:val="true"/>
          <w:lang w:bidi="fa-IR"/>
        </w:rPr>
        <w:t>به زباله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خبرشهادت برادر رضاعي‌اش عبدالله يقطر به وي رسيد و به مردم اعرابي كه به طمع مال به وي پيوسته بودند، خبر شهادت مسلم و عبدالله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مي‌خواهد برگردد،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آنان جدا شدند و تنها ياراني كه از مكه با او بودند، باقي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بطن‌العقبه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مردي از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لوذان از بني‌عكرمه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مي‌دهم كه برگردي؛ زيرا جز سر نيزه و دم شمشير چيزي به پيشواز تو نمي‌آيند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برايت نامه نوشتند و اگر تو را از جنگ، بي‌نياز و راه‌ها را هموار و باز مي‌كردند، رفتن به سويشان تصميم درستي بود، ولي با اين وضع من صلاح نمي‌دانم تو چنين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گفتي بر من پوشيده نيست، ولي نمي‌توان بر امر و كار خداوند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راه خود ادامه داد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در اول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شراف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هنگام صبح، حسين عليه السلام دستور داد آب براي نوشيدن برداشتند و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نزديكي‌هاي ظهر از دور سياهي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كردند درختان نخل است، اما چون نزديك شدند معلوم گشت لشكر دشمن است و حرّ بن يزيد رياحي با هزار نفر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دستور داد در همان جا كه ذو حسم نام داشت، چادرها را به‌پا كنند و پس از رسيدن لشكر دشمن، به جوانان دستور داد تا آنان و اسب‌هايشان را سيراب سازند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هنگامي كه حرّ به حسين عليه السلام رسيد، از حرّ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مايي يا عليه ما؟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 لشكريانش در مقابل حسين عليه السلام بودند، اما همراه امام بودند و در نمازها به آن حضرت اقتدا مي‌كردند حضرت از فرصت پيش آمده براي روشنگري لشكريان حرّ استفاده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پيش از نماز ظهر براي آنان سخنراني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تاريخ‌نگاران، امام در سخنراني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پيش خدا عز و جل و شما، اين عذر هست كه پيش شما نيامدم، مگر هنگامي كه نامه‌هاي شما به من رسيد و فرستادگانتان آمدند و گفتند سوي ما بيا كه امام نداريم، شايد خدا به وسيله تو ما را بر هدايت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پيمان خود هستيد،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عهد و پيماني كنيد كه اطمينان يابم به شهر شما مي‌آيم و اگر نكنيد و آمدن مرا خوش نداريد، از پيش شما بازمي‌گردم و به همان جا مي‌روم كه از آنجا سوي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 آنان در مقابل وي خاموش ماندند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وقت عصر و پس از نماز عصر، در جمع ياران خود و لشكر حر، سخنراني دوم را پس از حمد و ثناي الهي اين‌گونه آغاز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پرهيزكار باشيد و حق را براي صاحب حق بشناسيد، بيشتر مايه رضاي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به كار خلافت شما از اين مدعيان ناحق كه با شما رفتار ظالمانه دارند، شايسته‌تريم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خوش نداريد و حق ما را نمي‌شناسيد و رأي شما جز آن است كه در نامه‌هايتان به من رسيده است و فرستادگانتان نزد من آورده‌اند، از پيش شما بازمي‌گردم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نمي‌دانيم اين نامه‌ها كه مي‌گويي، چيست؟ 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پسر سمعان، خورجيني را كه نامه‌هاي آنها در آن هست،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خورجيني پر از نامه آورد و پيش روي آنها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جزو اين گروه كه به تو نامه نوشته‌اند،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داده‌اند وقتي به تو رسيديم از تو جدا نشويم تا پيش عبيدالله بن زيادت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اين كار در نزدم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حسين عليه السلام به ياران خويش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سوار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ياران وي سوار شدند و منتظر ماندند تا زنانشان نيز سوار شدند و به ياران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بروند، لشكر حرّ از رفتنشان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گفت‌وگوهاي بين امام و حرّ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جنگ با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داده‌اند از تو جدا نشوم تا به كوفه‌ات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نمي‌خواهي، راهي برو كه تو را به كوفه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 مدينه نيز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برو و از راه عذيب و قادسيه به طرف چپ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دستور داد تا به جانب چپ حركت كنند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آنان با هم حركت كردند تا به منطقه بيضه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منطقه نيز امام حسين عليه السلام خطبه سوم خويش را كه همان 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سلطان ستمگر را ببيند كه محرّمات الهي را حلال مي‌شمارد و عهد خداي را مي‌شكند و با سنت رسول خدا صلي الله عليه و آله مخالفت مي‌كند و با بندگان خدا از روي ستم و گناه رفتار مي‌نمايد و عليه او به گفتار و كردار مخالفت نكند، حق خداوند است كه او را هم بدان جاي ببرد كه آن ظالم را به همان‌جا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پيش از اين در بحث انگيزه قيام به تفصيل آورده شد، در جمع لشكريان حرّ بيان كرد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از آنجا نيز حركت كردند تا به عذيب الهجانات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محل چهار نفر از كوفه كه مجمع بن عبدالله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عايذي يكي از آنها بود، خواستند به حسين عليه السلام بپيوندند، اما حرّ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وي را تهديد كرد و حرّ نيز كوتاه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از حال فرستاده‌اش قيس بن مسهر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خبر شهادت وي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در چشم حسين عليه السلام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فَمِنْهُمْ مَنْ قَضي نَحْبَهُ وَ مِنْهُمْ مَنْ ينْتَظِرُ وَ ما بَدَّلُوا تَبْديلاً؛ بعضي پيمان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ديگر در انتظارند و هرگز تغيير و تبديلي در عهد و پيمان خود ندادند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نيز حركت كردند تا به قصر بني‌مقاتل رسيدند و آنجا فرود آمدند و ديدند خيمه‌اي آنجا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خيمه مال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حرّ 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 من بخوانيد، و كس به طلب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كوفه درآمدم كه وقتي حسين وارد مي‌شود آنجا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نمي‌خواهم او را ببينم و او مرا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آمد و خبر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برخاست و نزد عبيدالله وارد شد و سلام گفت و نشست و او را دعوت كرد كه در كار قيام با وي همراهي كند، اما عبيد‌الله بن حرّ همان پاسخ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ياري نمي‌كني، از خدا بترس و جزو كساني كه با ما پيكار مي‌كنند،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 كه بانگ ما را بشنود و ياريمان نكند، هلاك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اين اتفاق هرگز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آخر شب شد، حسين دستور آب‌گيري و آن‌گاه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ايستادند و نماز صبح خواندند و آن‌گاه با شتاب سوار و از جانب چپ روان شدند، اما حرّ نمي‌گذاشت و همچنان با هم راه پيمودند تا به نينوا رسيدند؛ جايي كه حسين در آنجا اطراق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همين‌جا مالك بن نسير از طرف عبيدالله زياد نامه‌اي با اين مضمون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وقتي نامه من به تو رسيد و فرستاده‌ام آمد، حسين را در زميني باز و بي‌حصار و آب </w:t>
      </w:r>
      <w:bookmarkStart w:id="220" w:name="pg2078_19070"/>
    </w:p>
    <w:p>
      <w:pPr>
        <w:pStyle w:val="BookText"/>
        <w:rPr/>
      </w:pPr>
      <w:bookmarkEnd w:id="220"/>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فرستاده‌ام دستور داده‌ام با تو باشد و از تو جدا نشود تا خبر بياورد دستور مرا اجرا 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حرّ نامه را خواند،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امير عبيدالله بن زياد است كه به من دستور مي‌دهد شما را در همان‌جا كه نامه‌اش به من مي‌رسد، نگه دارم</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221" w:name="__RefHeading___Toc4484848_3650668749"/>
      <w:bookmarkStart w:id="222" w:name="_Toc85"/>
      <w:bookmarkEnd w:id="221"/>
      <w:r>
        <w:rPr/>
        <w:t>2</w:t>
      </w:r>
      <w:r>
        <w:rPr>
          <w:rtl w:val="true"/>
        </w:rPr>
        <w:t xml:space="preserve">. </w:t>
      </w:r>
      <w:r>
        <w:rPr>
          <w:rtl w:val="true"/>
        </w:rPr>
        <w:t>امام حسين عليه السلام در كربلا</w:t>
      </w:r>
      <w:bookmarkEnd w:id="222"/>
    </w:p>
    <w:p>
      <w:pPr>
        <w:pStyle w:val="Heading4"/>
        <w:numPr>
          <w:ilvl w:val="3"/>
          <w:numId w:val="1"/>
        </w:numPr>
        <w:rPr/>
      </w:pPr>
      <w:bookmarkStart w:id="223" w:name="__RefHeading___Toc4484850_3650668749"/>
      <w:bookmarkStart w:id="224" w:name="_Toc86"/>
      <w:bookmarkEnd w:id="223"/>
      <w:r>
        <w:rPr>
          <w:rtl w:val="true"/>
        </w:rPr>
        <w:t>اشاره</w:t>
      </w:r>
      <w:bookmarkEnd w:id="2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حسين عليه السلام در كربلا</w:t>
      </w:r>
    </w:p>
    <w:p>
      <w:pPr>
        <w:pStyle w:val="BookText"/>
        <w:rPr/>
      </w:pPr>
      <w:r>
        <w:rPr>
          <w:rFonts w:ascii="IRNazanin" w:hAnsi="IRNazanin" w:eastAsia="IRNazanin"/>
          <w:color w:val="111111"/>
          <w:sz w:val="28"/>
          <w:sz w:val="28"/>
          <w:szCs w:val="28"/>
          <w:rtl w:val="true"/>
          <w:lang w:bidi="fa-IR"/>
        </w:rPr>
        <w:t xml:space="preserve">امام حسين عليه السلام در روز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به سرزمين نينوا رسيد و حرّ به امر عبيدالله او را متوقف كرد و هشت روز در اين سرزمين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برخي از دشمنان و از كوفه به وي پيوستند و بر لشكريان دشمن نيز لحظه به لحظه افزوده مي‌شد تا آنكه در روز دهم محرم شمار آنان به سي هزار نفر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هشت شبانه روز، ماجرا‌هاي بسياري رخ داد كه تنها به برخي از ماجراهاي مهم مي‌پردازيم</w:t>
      </w:r>
      <w:r>
        <w:rPr>
          <w:rFonts w:eastAsia="IRNazanin" w:cs="IRNazanin"/>
          <w:color w:val="111111"/>
          <w:sz w:val="28"/>
          <w:szCs w:val="28"/>
          <w:rtl w:val="true"/>
          <w:lang w:bidi="fa-IR"/>
        </w:rPr>
        <w:t>.</w:t>
      </w:r>
    </w:p>
    <w:p>
      <w:pPr>
        <w:pStyle w:val="Heading4"/>
        <w:numPr>
          <w:ilvl w:val="3"/>
          <w:numId w:val="1"/>
        </w:numPr>
        <w:rPr/>
      </w:pPr>
      <w:bookmarkStart w:id="225" w:name="__RefHeading___Toc4484852_3650668749"/>
      <w:bookmarkStart w:id="226" w:name="_Toc87"/>
      <w:bookmarkEnd w:id="225"/>
      <w:r>
        <w:rPr>
          <w:rtl w:val="true"/>
        </w:rPr>
        <w:t>الف</w:t>
      </w:r>
      <w:r>
        <w:rPr>
          <w:rtl w:val="true"/>
        </w:rPr>
        <w:t xml:space="preserve">) </w:t>
      </w:r>
      <w:r>
        <w:rPr>
          <w:rtl w:val="true"/>
        </w:rPr>
        <w:t>اتمام حجت با دشمن</w:t>
      </w:r>
      <w:bookmarkEnd w:id="2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با دشمن</w:t>
      </w:r>
    </w:p>
    <w:p>
      <w:pPr>
        <w:pStyle w:val="BookText"/>
        <w:rPr/>
      </w:pPr>
      <w:r>
        <w:rPr>
          <w:rFonts w:ascii="IRNazanin" w:hAnsi="IRNazanin" w:eastAsia="IRNazanin"/>
          <w:color w:val="111111"/>
          <w:sz w:val="28"/>
          <w:sz w:val="28"/>
          <w:szCs w:val="28"/>
          <w:rtl w:val="true"/>
          <w:lang w:bidi="fa-IR"/>
        </w:rPr>
        <w:t>يكي از كارهاي مهم امام حسين عليه السلام و يارانش در روز عاشورا، اتمام حجت با دشمنانش بود تا در تاريخ به يادگار بماند و قاتلان حسين عليه السلام و طرفداران بني‌اميه نتوانند ادعا كنند از مقام و جايگاه حسين صلي الله عليه و آله نزد خدا و رسول صلي الله عليه و آله او با خبر نبوده و از سر ناآگاهي يا غفلت، حضرت 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دو متن از اتمام حجت‌ها بسنده مي‌شود</w:t>
      </w:r>
      <w:r>
        <w:rPr>
          <w:rFonts w:eastAsia="IRNazanin" w:cs="IRNazanin"/>
          <w:color w:val="111111"/>
          <w:sz w:val="28"/>
          <w:szCs w:val="28"/>
          <w:rtl w:val="true"/>
          <w:lang w:bidi="fa-IR"/>
        </w:rPr>
        <w:t>:</w:t>
      </w:r>
    </w:p>
    <w:p>
      <w:pPr>
        <w:pStyle w:val="Heading4"/>
        <w:numPr>
          <w:ilvl w:val="3"/>
          <w:numId w:val="1"/>
        </w:numPr>
        <w:rPr/>
      </w:pPr>
      <w:bookmarkStart w:id="227" w:name="__RefHeading___Toc4484854_3650668749"/>
      <w:bookmarkStart w:id="228" w:name="_Toc88"/>
      <w:bookmarkEnd w:id="227"/>
      <w:r>
        <w:rPr>
          <w:rtl w:val="true"/>
        </w:rPr>
        <w:t>ب</w:t>
      </w:r>
      <w:r>
        <w:rPr>
          <w:rtl w:val="true"/>
        </w:rPr>
        <w:t xml:space="preserve">) </w:t>
      </w:r>
      <w:r>
        <w:rPr>
          <w:rtl w:val="true"/>
        </w:rPr>
        <w:t>سخنان امام حسين عليه السلام</w:t>
      </w:r>
      <w:bookmarkEnd w:id="22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امام حسين عليه السلام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گروهي از تاريخ‌نگاران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صبح، زماني كه دشمن خواست حمله كند، حسين عليه السلام سوار بر اسبش شد و قرآني در دست گرفت و رو به </w:t>
      </w:r>
    </w:p>
    <w:p>
      <w:pPr>
        <w:pStyle w:val="BookText"/>
        <w:rPr/>
      </w:pPr>
      <w:r>
        <w:rPr>
          <w:rFonts w:ascii="IRNazanin" w:hAnsi="IRNazanin" w:eastAsia="IRNazanin"/>
          <w:color w:val="111111"/>
          <w:sz w:val="28"/>
          <w:sz w:val="28"/>
          <w:szCs w:val="28"/>
          <w:rtl w:val="true"/>
          <w:lang w:bidi="fa-IR"/>
        </w:rPr>
        <w:t>روي لشكر دشمن دست به آسمان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تو در هر رنجي، تكيه‌گاه و در هر سختي اميد مني و در هر گرفتاري كه به سويم روي كند، تكيه‌گاه و يارم تويي، چه غم‌ها كه موجب اضطراب و بيچارگي، كه راه چاره‌اي نداشت وسبب بي‌اعتنايي دوست و شماتت دشمن بود كه به پيشگاه تو آوردم و شكايت آن را به تو كردم كه از همه كسان دل با تو داشتم و تو آن را برطرف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نعمت‌ها و همه خوبي‌ها از توست و همه مطلوب‌ها به نزد توست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صداي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مردم، خيرخواهي مرا بشنويد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سكوت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گفتار مرا پذيرفتيد و سخنم را باور كرديد و انصاف داديد نيك‌بخت مي‌شويد و بر ضد من دست‌آويزي نداريد و اگر نپذيرفتيد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مي‌گويم كه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فَأَجْمِعُوا أَمْرَكُمْ وَ شُرَكاءَكُمْ ثُمَّ لا يكُنْ أَمْرُكُمْ عَلَيكُمْ غُمَّةً ثُمَّ اقْضُوا إِلَي وَ لا تُنْظِرُونِ؛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كارتان با شريكان خود هم‌داستان شويد تا كارتان بر شما ملتبس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من تصميم بگيريد و مهلتم ندهيد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وَلِيي الله الَّذِي نَزَّلَ الْكِتابَ وَ هُوَ يتَوَلَّي الصَّالِحِينَ؛ ياور من خدايي است كه اين كتاب را نازل كرده و هم او دوستدار شايستگان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بيان فضل و بزرگي نسب و خاندان و بزرگي مقامش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مرا به ياد آوريد و ببينيد من كيستم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بازگرديد و بينديشيد آيا جنگيدن با مني كه پسر دختر پيامبرتان هستم، رواست؟ و روي زمين فرزند پيامبري غير از من در بينتان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پسر وصي وي و عموزاده‌اش نيستم كه پيش از همه به خدا ايمان آورد و پيامبر را در مورد چيزي كه از پيش پروردگارش آورده بود، تصديق كرد؟ مگر حمزه، سرور شهيدان عموي پدرم نبود؟ مگر جعفر شهيد طيار، صاحب دو بال، عموي من نبود؟ مگر سخني را كه مشهور است، نشنيده‌ايد پيامبر خدا به من </w:t>
      </w:r>
    </w:p>
    <w:p>
      <w:pPr>
        <w:pStyle w:val="BookText"/>
        <w:rPr/>
      </w:pPr>
      <w:r>
        <w:rPr>
          <w:rFonts w:ascii="IRNazanin" w:hAnsi="IRNazanin" w:eastAsia="IRNazanin"/>
          <w:color w:val="111111"/>
          <w:sz w:val="28"/>
          <w:sz w:val="28"/>
          <w:szCs w:val="28"/>
          <w:rtl w:val="true"/>
          <w:lang w:bidi="fa-IR"/>
        </w:rPr>
        <w:t>و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سرور جوانان بهشتند؟ اگر آنچه را مي‌گويم حق نيز همين است ـ زيرا به خدا از وقتي دانسته‌ام خدا دروغگو را دشمن دارد و دروغ‌ساز زيان مي‌بيند، دروغ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گفته‌ام را باور نمي‌كنيد، هنوز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مانند جابر بن عبدالله انصاري يا ابو‌سعيد خدري يا سهل بن سعد ساعدي يا زيد بن ارقم يا انس بن مالك هست تا از آنان درباره من بپرسيد تا به شما بگويند اين سخن را درباره من و برادرم از پيامبر خدا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شما را از ريختن خون من باز نمي‌دارد؟</w:t>
      </w:r>
    </w:p>
    <w:p>
      <w:pPr>
        <w:pStyle w:val="BookText"/>
        <w:rPr/>
      </w:pPr>
      <w:r>
        <w:rPr>
          <w:rFonts w:ascii="IRNazanin" w:hAnsi="IRNazanin" w:eastAsia="IRNazanin"/>
          <w:color w:val="111111"/>
          <w:sz w:val="28"/>
          <w:sz w:val="28"/>
          <w:szCs w:val="28"/>
          <w:rtl w:val="true"/>
          <w:lang w:bidi="fa-IR"/>
        </w:rPr>
        <w:t>شمر ذي‌الجوشن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تنها با زبان مي‌پرستد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قلبي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نمي‌داند 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هفتاد زبان پرستش مي‌كني، شهادت مي‌دهم راست مي‌گويي و نمي‌فهمي چه مي‌گويد؛ زيرا كه خدا بر دلت مهر نهاده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حسين عليه السلام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سخن ترديد داريد، آيا اندك ترديدي داريد كه من پسر دختر پيامبرتانم؟ به خدا از مشرق تا مغرب از قوم شما يا قوم ديگر به جز من پسر دختر پيمبري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منم كه پسر پيمبر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بگوييد چرا در پي كشتن منيد؟ آيا به جهت عوض كسي كه كشته‌ام يا مالي كه تلف كرده‌ام يا قصاص زخمي كه زده‌ام، در پي كشتن منيد؟ 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خاموش ماندند و چيزي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شبث بن ربعي، اي حجار بن ابجر، اي قيس بن اشعث، اي يزيد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من ننوشتيد ميوه‌ها رسيده و باغستان‌ها سرسبز شده و چاه‌ها پر آب شده و پيش سپاه آماده خويش مي‌آيي،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خدا شما نوشتيد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اگر مرا </w:t>
      </w:r>
      <w:bookmarkStart w:id="229" w:name="pg2078_19073"/>
    </w:p>
    <w:p>
      <w:pPr>
        <w:pStyle w:val="BookText"/>
        <w:rPr/>
      </w:pPr>
      <w:bookmarkEnd w:id="229"/>
      <w:r>
        <w:rPr>
          <w:rFonts w:ascii="IRNazanin" w:hAnsi="IRNazanin" w:eastAsia="IRNazanin"/>
          <w:color w:val="111111"/>
          <w:sz w:val="28"/>
          <w:sz w:val="28"/>
          <w:szCs w:val="28"/>
          <w:rtl w:val="true"/>
          <w:lang w:bidi="fa-IR"/>
        </w:rPr>
        <w:t>نمي‌خواهيد، بگذاريدم از پيش شما به جايگاه خويش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حكم عموزادگانت تسليم نمي‌شوي؟ به خدا، با تو رفتاري ناخوشايند نمي‌كنند و از آنها بدي به تو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همان برادري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محمد بن اشعث كه در قتل مسلم شريك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مي‌خواهي بني‌هاشم بيشتر از خون مسلم بن عقيل را از تو مطالبه كنند؟ نه به خدا مانند ذليلان تسليم نمي‌شوم و مانند بردگان گردن نمي‌نهم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پروردگار خود و پروردگار شما پناه مي‌برم از اينكه مرا متهم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پروردگارم و پروردگار شما پناه مي‌برم از هر متكبري كه به روز حساب ايمان نمي‌آورد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230" w:name="__RefHeading___Toc4484856_3650668749"/>
      <w:bookmarkStart w:id="231" w:name="_Toc89"/>
      <w:bookmarkEnd w:id="230"/>
      <w:r>
        <w:rPr>
          <w:rtl w:val="true"/>
        </w:rPr>
        <w:t>ج</w:t>
      </w:r>
      <w:r>
        <w:rPr>
          <w:rtl w:val="true"/>
        </w:rPr>
        <w:t xml:space="preserve">) </w:t>
      </w:r>
      <w:r>
        <w:rPr>
          <w:rtl w:val="true"/>
        </w:rPr>
        <w:t>سخنان زهير بن قين</w:t>
      </w:r>
      <w:bookmarkEnd w:id="231"/>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زهير بن قين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كثير بن عبداللَّه شعبي كه در زمان جنگ و كشته شدن حسين عليه السلام حضور داشت،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خواستيم به طرف حسين حمله بريم، زهير بن قين بر اسبش كه دمي پرموي داشت با سلاح تمام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كوفه شما را از عذاب خدا مي‌ترسانم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برادر مسلمان بر برادر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تاكنون و تا وقتي كه شمشير در ميانه نيامده است، برادريم و بر يك دين و بر يك آيينيم و شما سزاوار اندرز ماييد و چون شمشير در ميان آيد، هم‌بستگي برود و ما گروهي و شما گروهي ديگر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به ذريه پيامبرش محمد صلي الله عليه و آله امتحان مي‌كند تا ببيند ما و شما چگونه عمل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دعوت مي‌كنيم كه آنها را ياري كنيد و پشتيباني عبيدالله بن زياد طغيانگر را رها كنيد كه در ايام سلطه آنها جز بد </w:t>
      </w:r>
      <w:bookmarkStart w:id="232" w:name="pg2078_19074"/>
    </w:p>
    <w:p>
      <w:pPr>
        <w:pStyle w:val="BookText"/>
        <w:rPr/>
      </w:pPr>
      <w:bookmarkEnd w:id="232"/>
      <w:r>
        <w:rPr>
          <w:rFonts w:ascii="IRNazanin" w:hAnsi="IRNazanin" w:eastAsia="IRNazanin"/>
          <w:color w:val="111111"/>
          <w:sz w:val="28"/>
          <w:sz w:val="28"/>
          <w:szCs w:val="28"/>
          <w:rtl w:val="true"/>
          <w:lang w:bidi="fa-IR"/>
        </w:rPr>
        <w:t>نخواهيد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را ميل مي‌كشند و دست‌ها و پاها و اعضايتان را مي‌برند و بر تنه‌هاي خرما مي‌آويزند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با پارسايان و قاريان شما امثال حجر بن عدي و يارانش و هاني بن عروه و نظاير او كردند، اما آنان ناسزا گفتند و از عبيدالله تمجيد كردند و شمر نيز به طرفش تير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خدا تو و يارت را مي‌كشد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مي‌ترساني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مرگ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جاويد بودن با شما خوش‌تر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مردم كرد و با صداي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 خدا اين بد تركيب بي‌عقل و امثال وي در كار دينتان شما را فريب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كساني كه خون ذريه و اهل بيت محمد صلي الله عليه و آله را بريزند و ياران و مدافعانشان را بكشند، از شفاعت محمد نصيبي نمي‌برند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مي‌گويد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قسم، اگر مؤمن آل فرعون قوم خويش را اندرز گفت و كار دعوت را به كمال برد، اگر اندرز و بلاغ سودمند باشد تو نيز اين قوم را اندرز گفتي و به كمال رساندي</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233" w:name="__RefHeading___Toc4484858_3650668749"/>
      <w:bookmarkStart w:id="234" w:name="_Toc90"/>
      <w:bookmarkEnd w:id="233"/>
      <w:r>
        <w:rPr>
          <w:rtl w:val="true"/>
        </w:rPr>
        <w:t>د</w:t>
      </w:r>
      <w:r>
        <w:rPr>
          <w:rtl w:val="true"/>
        </w:rPr>
        <w:t xml:space="preserve">) </w:t>
      </w:r>
      <w:r>
        <w:rPr>
          <w:rtl w:val="true"/>
        </w:rPr>
        <w:t>تحول حرّ بن يزيد رياحي</w:t>
      </w:r>
      <w:bookmarkEnd w:id="23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حرّ بن يزيد رياحي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طبقات و ديگر كتاب‌ها آمده است، حرّ بن يزيد پس از شنيدن سخنان امام حسين عليه السلام به عمر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قصد داري با اين مرد بجنگي؟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يك از خصالي كه براي خود برشمرد، شما را راضي ننمود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كشتنش دست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من </w:t>
      </w:r>
      <w:bookmarkStart w:id="235" w:name="pg2078_19075"/>
    </w:p>
    <w:p>
      <w:pPr>
        <w:pStyle w:val="BookText"/>
        <w:rPr/>
      </w:pPr>
      <w:bookmarkEnd w:id="235"/>
      <w:r>
        <w:rPr>
          <w:rFonts w:ascii="IRNazanin" w:hAnsi="IRNazanin" w:eastAsia="IRNazanin"/>
          <w:color w:val="111111"/>
          <w:sz w:val="28"/>
          <w:sz w:val="28"/>
          <w:szCs w:val="28"/>
          <w:rtl w:val="true"/>
          <w:lang w:bidi="fa-IR"/>
        </w:rPr>
        <w:t>بود، كاري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چه گرفتاري بزرگي است كه پسر دختر رسول خدا صلي الله عليه و آله اين پيشنهادها و سخنان را به شما عرضه مي‌دارد و نمي‌پذيريد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زياد رياحي به حسين عليه السلام پيوست و همراه او جنگ كرد تا كشته شد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236" w:name="__RefHeading___Toc4484860_3650668749"/>
      <w:bookmarkStart w:id="237" w:name="_Toc91"/>
      <w:bookmarkEnd w:id="236"/>
      <w:r>
        <w:rPr>
          <w:rtl w:val="true"/>
        </w:rPr>
        <w:t>هـ</w:t>
      </w:r>
      <w:r>
        <w:rPr>
          <w:rtl w:val="true"/>
        </w:rPr>
        <w:t xml:space="preserve">) </w:t>
      </w:r>
      <w:r>
        <w:rPr>
          <w:rtl w:val="true"/>
        </w:rPr>
        <w:t>شهادت ياران امام حسين عليه السلام</w:t>
      </w:r>
      <w:bookmarkEnd w:id="237"/>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ياران امام حسين عليه السلام</w:t>
      </w:r>
    </w:p>
    <w:p>
      <w:pPr>
        <w:pStyle w:val="BookText"/>
        <w:rPr/>
      </w:pPr>
      <w:r>
        <w:rPr>
          <w:rFonts w:ascii="IRNazanin" w:hAnsi="IRNazanin" w:eastAsia="IRNazanin"/>
          <w:color w:val="111111"/>
          <w:sz w:val="28"/>
          <w:sz w:val="28"/>
          <w:szCs w:val="28"/>
          <w:rtl w:val="true"/>
          <w:lang w:bidi="fa-IR"/>
        </w:rPr>
        <w:t>ابتدا حرّ به ميدان رفت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ياران ديگر امام حسين عليه السلام ، يكي پس از ديگري به ميدان رفتند و با شهامت جنگيدند و به شهادت رسيدند، ياراني همچون حبيب بن مظاهر اسدي، زهير بن قين بجلي، مسلم بن عوسجه، نافع بن هلال جملي و ديگران</w:t>
      </w:r>
      <w:r>
        <w:rPr>
          <w:rFonts w:eastAsia="IRNazanin" w:cs="IRNazanin"/>
          <w:color w:val="111111"/>
          <w:sz w:val="28"/>
          <w:szCs w:val="28"/>
          <w:rtl w:val="true"/>
          <w:lang w:bidi="fa-IR"/>
        </w:rPr>
        <w:t>.</w:t>
      </w:r>
    </w:p>
    <w:p>
      <w:pPr>
        <w:pStyle w:val="Heading4"/>
        <w:numPr>
          <w:ilvl w:val="3"/>
          <w:numId w:val="1"/>
        </w:numPr>
        <w:rPr/>
      </w:pPr>
      <w:bookmarkStart w:id="238" w:name="__RefHeading___Toc4484862_3650668749"/>
      <w:bookmarkStart w:id="239" w:name="_Toc92"/>
      <w:bookmarkEnd w:id="238"/>
      <w:r>
        <w:rPr>
          <w:rtl w:val="true"/>
        </w:rPr>
        <w:t>و</w:t>
      </w:r>
      <w:r>
        <w:rPr>
          <w:rtl w:val="true"/>
        </w:rPr>
        <w:t xml:space="preserve">) </w:t>
      </w:r>
      <w:r>
        <w:rPr>
          <w:rtl w:val="true"/>
        </w:rPr>
        <w:t>ياران پيامبر در ركاب امام حسين عليه السلام</w:t>
      </w:r>
      <w:bookmarkEnd w:id="23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پيامبر در ركاب امام حسين عليه السلام</w:t>
      </w:r>
    </w:p>
    <w:p>
      <w:pPr>
        <w:pStyle w:val="BookText"/>
        <w:rPr/>
      </w:pPr>
      <w:r>
        <w:rPr>
          <w:rFonts w:ascii="IRNazanin" w:hAnsi="IRNazanin" w:eastAsia="IRNazanin"/>
          <w:color w:val="111111"/>
          <w:sz w:val="28"/>
          <w:sz w:val="28"/>
          <w:szCs w:val="28"/>
          <w:rtl w:val="true"/>
          <w:lang w:bidi="fa-IR"/>
        </w:rPr>
        <w:t>در ميان ياران حسين عليه السلام ، چند تن از اصحاب رسول خدا صلي الله عليه و آله مانند حبيب بن مظاهر اسدي، مسلم بن عوسجه، هاني بن عروه، عبدالله يقطر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ياران، انس بن حارث است كه ابن حجر عسقلاني از صاحب‌نظران در علم رجال اهل سنت در باره وي مي‌گويد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اهل كوفه بوده و بخاري درباره‌اش مي‌گويد او از رسول خدا صلي الله عليه و آله حديث شنيد و با حسين عليه السلام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روايتش را بغوي و ابن شاهين و ديگران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 بودنش را عده‌اي مانند بغوي و ابن سكن و ابن شاهين و دغولي و ابن زبر و الباوردي و ابن مندة و ابو‌نعيم و ديگران بيان كرده‌اند</w:t>
      </w:r>
      <w:r>
        <w:rPr>
          <w:rFonts w:eastAsia="IRNazanin" w:cs="IRNazanin"/>
          <w:color w:val="111111"/>
          <w:sz w:val="28"/>
          <w:szCs w:val="28"/>
          <w:rtl w:val="true"/>
          <w:lang w:bidi="fa-IR"/>
        </w:rPr>
        <w:t>.</w:t>
      </w:r>
      <w:r>
        <w:rPr>
          <w:rStyle w:val="FootnoteAnchor"/>
          <w:rtl w:val="true"/>
        </w:rPr>
        <w:footnoteReference w:id="184"/>
      </w:r>
      <w:bookmarkStart w:id="240" w:name="pg2078_19076"/>
    </w:p>
    <w:p>
      <w:pPr>
        <w:pStyle w:val="BookText"/>
        <w:rPr/>
      </w:pPr>
      <w:bookmarkEnd w:id="240"/>
      <w:r>
        <w:rPr>
          <w:rFonts w:ascii="IRNazanin" w:hAnsi="IRNazanin" w:eastAsia="IRNazanin"/>
          <w:color w:val="111111"/>
          <w:sz w:val="28"/>
          <w:sz w:val="28"/>
          <w:szCs w:val="28"/>
          <w:rtl w:val="true"/>
          <w:lang w:bidi="fa-IR"/>
        </w:rPr>
        <w:t>متن روايت وي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سرزميني به نام كربلا كشته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زمان را درك كرد بايد او را ياري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حارث نيز چنين نمود و به كربلا رفت و با حسين عليه السلام كشته شد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241" w:name="__RefHeading___Toc4484864_3650668749"/>
      <w:bookmarkStart w:id="242" w:name="_Toc93"/>
      <w:bookmarkEnd w:id="241"/>
      <w:r>
        <w:rPr>
          <w:rtl w:val="true"/>
        </w:rPr>
        <w:t>ز</w:t>
      </w:r>
      <w:r>
        <w:rPr>
          <w:rtl w:val="true"/>
        </w:rPr>
        <w:t xml:space="preserve">) </w:t>
      </w:r>
      <w:r>
        <w:rPr>
          <w:rtl w:val="true"/>
        </w:rPr>
        <w:t>شهادت بني‌هاشم</w:t>
      </w:r>
      <w:bookmarkEnd w:id="242"/>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بني‌هاشم</w:t>
      </w:r>
    </w:p>
    <w:p>
      <w:pPr>
        <w:pStyle w:val="BookText"/>
        <w:rPr/>
      </w:pPr>
      <w:r>
        <w:rPr>
          <w:rFonts w:ascii="IRNazanin" w:hAnsi="IRNazanin" w:eastAsia="IRNazanin"/>
          <w:color w:val="111111"/>
          <w:sz w:val="28"/>
          <w:sz w:val="28"/>
          <w:szCs w:val="28"/>
          <w:rtl w:val="true"/>
          <w:lang w:bidi="fa-IR"/>
        </w:rPr>
        <w:t>سفيان ثوري از حسن بصري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حسين بن علي عليه السلام ، شانزده تن از اهل بيتش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در آن زمان بر روي زمين مشابه آنان پيدا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ثوري گفته است چه كسي در اين باره شك دارد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تاريخ‌نگاران از جمله آنان طبري و ابن كثير دمشقي و ديگران درباره شهادت اين افراد از خاندان پيامبر چنين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كسي از خاندان حسين كشته شد، علي‌اكبر بن حسين بود كه مادرش، ليلي دختر ابي‌مره بن عروه بن مسعود الثقفي است كه مره بن منقذ بن النعمان العبدي با نيزه بر وي زد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وقتي به ميدان آمد، چنين رجز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علي بن الحسين بن علي</w:t>
      </w:r>
    </w:p>
    <w:p>
      <w:pPr>
        <w:pStyle w:val="BookText"/>
        <w:rPr/>
      </w:pPr>
      <w:r>
        <w:rPr>
          <w:rFonts w:ascii="Amiri" w:hAnsi="Amiri" w:eastAsia="Amiri" w:cs="Amiri"/>
          <w:color w:val="111111"/>
          <w:sz w:val="28"/>
          <w:sz w:val="28"/>
          <w:szCs w:val="28"/>
          <w:rtl w:val="true"/>
          <w:lang w:bidi="ar-SA"/>
        </w:rPr>
        <w:t>نحن و بيت الله أولي بالنبيّ</w:t>
      </w:r>
    </w:p>
    <w:p>
      <w:pPr>
        <w:pStyle w:val="BookText"/>
        <w:rPr/>
      </w:pPr>
      <w:r>
        <w:rPr>
          <w:rFonts w:ascii="Amiri" w:hAnsi="Amiri" w:eastAsia="Amiri" w:cs="Amiri"/>
          <w:color w:val="111111"/>
          <w:sz w:val="28"/>
          <w:sz w:val="28"/>
          <w:szCs w:val="28"/>
          <w:rtl w:val="true"/>
          <w:lang w:bidi="ar-SA"/>
        </w:rPr>
        <w:t>تاللَّه لا يحكم فينا ابن الدعي</w:t>
      </w:r>
    </w:p>
    <w:p>
      <w:pPr>
        <w:pStyle w:val="BookText"/>
        <w:rPr/>
      </w:pPr>
      <w:r>
        <w:rPr>
          <w:rFonts w:ascii="IRNazanin" w:hAnsi="IRNazanin" w:eastAsia="IRNazanin"/>
          <w:color w:val="111111"/>
          <w:sz w:val="28"/>
          <w:sz w:val="28"/>
          <w:szCs w:val="28"/>
          <w:rtl w:val="true"/>
          <w:lang w:bidi="fa-IR"/>
        </w:rPr>
        <w:t>من علي پسر حسين فرزند علي‌ام</w:t>
      </w:r>
    </w:p>
    <w:p>
      <w:pPr>
        <w:pStyle w:val="BookText"/>
        <w:rPr/>
      </w:pPr>
      <w:r>
        <w:rPr>
          <w:rFonts w:ascii="IRNazanin" w:hAnsi="IRNazanin" w:eastAsia="IRNazanin"/>
          <w:color w:val="111111"/>
          <w:sz w:val="28"/>
          <w:sz w:val="28"/>
          <w:szCs w:val="28"/>
          <w:rtl w:val="true"/>
          <w:lang w:bidi="fa-IR"/>
        </w:rPr>
        <w:t>ما و خانه كعبه به پيامبر خدا سزاوارتريم</w:t>
      </w:r>
    </w:p>
    <w:p>
      <w:pPr>
        <w:pStyle w:val="BookText"/>
        <w:rPr/>
      </w:pPr>
      <w:r>
        <w:rPr>
          <w:rFonts w:ascii="IRNazanin" w:hAnsi="IRNazanin" w:eastAsia="IRNazanin"/>
          <w:color w:val="111111"/>
          <w:sz w:val="28"/>
          <w:sz w:val="28"/>
          <w:szCs w:val="28"/>
          <w:rtl w:val="true"/>
          <w:lang w:bidi="fa-IR"/>
        </w:rPr>
        <w:t>به خدا، پسر بي‌پدر درباره ما حكم نكند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مره بن منقذ عبدي او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گناهان عرب به گردن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بگذرد و چنين كند، پدرش را عزادار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w:t>
      </w:r>
    </w:p>
    <w:p>
      <w:pPr>
        <w:pStyle w:val="BookText"/>
        <w:rPr/>
      </w:pPr>
      <w:r>
        <w:rPr>
          <w:rFonts w:ascii="IRNazanin" w:hAnsi="IRNazanin" w:eastAsia="IRNazanin"/>
          <w:color w:val="111111"/>
          <w:sz w:val="28"/>
          <w:sz w:val="28"/>
          <w:szCs w:val="28"/>
          <w:rtl w:val="true"/>
          <w:lang w:bidi="fa-IR"/>
        </w:rPr>
        <w:t>علي‌اكبر آمد و با شمشير به دشمن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بن منقذ با نيزه ضربتي به او زد كه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را گرفتند و با شمشير پاره پاره‌اش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بن مسلم ازدي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خودم شنيدم كه حسين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خدا قومي را كه تو را كشتند،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و شكستن حرمت پيمبر چه جسور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تو دنياگو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شتابان آمد كه گويي پاره خورشيد بود و فرياد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برادرم، اي برادرزاده‌ام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زينب دختر فاطمه دختر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آمد و بر پيكر وي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آمد و دست او را گرفت و سوي خيمه‌گاه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حسين به طرف فرزند خويش رفت و به جوانان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را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و او را از محل كشته شدنش بردند و روبه‌روي خيمه‌گاهي نهادند كه مقابل آن جنگ مي‌كردند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پس از آن، عمرو بن صبيح تيري سوي عبد‌الله بن مسلم بن عقيل انداخت و او دست خويش را بر پيشاني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بر دست و پيشاني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تير ديگري زد و قلبش را شكافت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حميد بن مسلم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پسري سوي ما آمد كه گويي چهره‌اش پاره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شمشيري به دست داشت و پيراهن و تنبان داشت و نعليني به پا كه بند يكي از آن پاره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فراموش كنم، اين را فراموش نمي‌كنم كه بند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بن نفيل ازدي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او حمله مي‌برم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از اين كار چه مي‌خواهي؟ كشته شدن همين كسان كه محاصره‌اند، بس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او حمله مي‌برم و حمله برد و پس نيامد تا سر او را با شمشير زد كه پسر به رو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جانم مرا </w:t>
      </w:r>
    </w:p>
    <w:p>
      <w:pPr>
        <w:pStyle w:val="BookText"/>
        <w:rPr/>
      </w:pPr>
      <w:r>
        <w:rPr>
          <w:rFonts w:ascii="IRNazanin" w:hAnsi="IRNazanin" w:eastAsia="IRNazanin"/>
          <w:color w:val="111111"/>
          <w:sz w:val="28"/>
          <w:sz w:val="28"/>
          <w:szCs w:val="28"/>
          <w:rtl w:val="true"/>
          <w:lang w:bidi="fa-IR"/>
        </w:rPr>
        <w:t>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چون عقاب برجست و همانند شيري خشمگين حمله آورد و عمر را با شمشير زد كه دست خود را حايل شمشير كرد كه از زير مرفق قطع شد و بانگ زد و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سواران كوفه حمله آوردند كه عمر را از دست حسين رهايي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رو به عمر آورد و او را لگدمال كردند تا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غبار رفت، حسين را ديدم كه بر سر پسر ايستاده بود و پسر با دو پاي خويش زمين را مي‌خراشيد و حسين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باد قومي كه تو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رستاخيز جد تو از جمله دشمنان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براي عمويت گران است كه او را بخواني، اما جوابت ندهد يا جوابت دهد، اما سودت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دشمنش بسيار است و ياورش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وي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پاي پسر را ديدم كه روي زمين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سينه به سينه وي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چه‌كار مي‌كند؟ وي را برد و با پسرش علي‌اكبر و ديگر كشتگان خاندانش كه اطراف وي بودند، يك جا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پسر پرسش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قاسم بن حسن بن علي بن ابي‌طالب بود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علي بن ابي‌طالب،</w:t>
      </w:r>
      <w:r>
        <w:rPr>
          <w:rStyle w:val="FootnoteAnchor"/>
          <w:rtl w:val="true"/>
        </w:rPr>
        <w:footnoteReference w:id="189"/>
      </w:r>
      <w:r>
        <w:rPr>
          <w:rFonts w:ascii="Amiri" w:hAnsi="Amiri" w:eastAsia="Amiri" w:cs="Amiri"/>
          <w:color w:val="111111"/>
          <w:sz w:val="28"/>
          <w:sz w:val="28"/>
          <w:szCs w:val="28"/>
          <w:rtl w:val="true"/>
          <w:lang w:bidi="ar-SA"/>
        </w:rPr>
        <w:t>مادرش، ام‌البنين بنت حرام عامريه، وي در كربلا علم‌دار حسين بود</w:t>
      </w:r>
      <w:r>
        <w:rPr>
          <w:rFonts w:eastAsia="Amiri" w:cs="Amiri" w:ascii="Amiri" w:hAnsi="Amiri"/>
          <w:color w:val="111111"/>
          <w:sz w:val="28"/>
          <w:szCs w:val="28"/>
          <w:rtl w:val="true"/>
          <w:lang w:bidi="ar-SA"/>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را چندين نفر مانند زيد بن رقاد جنبي و حكيم بن طفيل سنبسي</w:t>
      </w:r>
      <w:r>
        <w:rPr>
          <w:rStyle w:val="FootnoteAnchor"/>
          <w:rtl w:val="true"/>
        </w:rPr>
        <w:footnoteReference w:id="191"/>
      </w:r>
      <w:r>
        <w:rPr>
          <w:rFonts w:ascii="Amiri" w:hAnsi="Amiri" w:eastAsia="Amiri" w:cs="Amiri"/>
          <w:color w:val="111111"/>
          <w:sz w:val="28"/>
          <w:sz w:val="28"/>
          <w:szCs w:val="28"/>
          <w:rtl w:val="true"/>
          <w:lang w:bidi="ar-SA"/>
        </w:rPr>
        <w:t>و حرمله بن كاهل اسدي، كشتند</w:t>
      </w:r>
      <w:r>
        <w:rPr>
          <w:rFonts w:eastAsia="Amiri" w:cs="Amiri" w:ascii="Amiri" w:hAnsi="Amiri"/>
          <w:color w:val="111111"/>
          <w:sz w:val="28"/>
          <w:szCs w:val="28"/>
          <w:rtl w:val="true"/>
          <w:lang w:bidi="ar-SA"/>
        </w:rPr>
        <w:t>».</w:t>
      </w:r>
      <w:r>
        <w:rPr>
          <w:rStyle w:val="FootnoteAnchor"/>
          <w:rtl w:val="true"/>
        </w:rPr>
        <w:footnoteReference w:id="192"/>
      </w:r>
      <w:bookmarkStart w:id="243" w:name="pg2078_19079"/>
    </w:p>
    <w:p>
      <w:pPr>
        <w:pStyle w:val="Heading4"/>
        <w:numPr>
          <w:ilvl w:val="3"/>
          <w:numId w:val="1"/>
        </w:numPr>
        <w:rPr/>
      </w:pPr>
      <w:bookmarkStart w:id="244" w:name="__RefHeading___Toc4484866_3650668749"/>
      <w:bookmarkStart w:id="245" w:name="_Toc94"/>
      <w:bookmarkEnd w:id="243"/>
      <w:bookmarkEnd w:id="244"/>
      <w:r>
        <w:rPr>
          <w:rtl w:val="true"/>
        </w:rPr>
        <w:t>ح</w:t>
      </w:r>
      <w:r>
        <w:rPr>
          <w:rtl w:val="true"/>
        </w:rPr>
        <w:t xml:space="preserve">) </w:t>
      </w:r>
      <w:r>
        <w:rPr>
          <w:rtl w:val="true"/>
        </w:rPr>
        <w:t>چگونگي شهادت امام حسين عليه السلام</w:t>
      </w:r>
      <w:bookmarkEnd w:id="245"/>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شهادت امام حسين عليه السلام</w:t>
      </w:r>
    </w:p>
    <w:p>
      <w:pPr>
        <w:pStyle w:val="BookText"/>
        <w:rPr/>
      </w:pPr>
      <w:r>
        <w:rPr>
          <w:rFonts w:ascii="IRNazanin" w:hAnsi="IRNazanin" w:eastAsia="IRNazanin"/>
          <w:color w:val="111111"/>
          <w:sz w:val="28"/>
          <w:sz w:val="28"/>
          <w:szCs w:val="28"/>
          <w:rtl w:val="true"/>
          <w:lang w:bidi="fa-IR"/>
        </w:rPr>
        <w:t>چگونگي شهادت ريحانه رسول خدا صلي الله عليه و آله بسيار رنج‌آور و دلخراش و حزن‌آور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 رسول الله صلي الله عليه و آله كاري كردند كه رسول خدا صلي الله عليه و آله حتي با كفار نيز اين اعمال را روا نمي‌دانست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كشته شدن ياران و اهل بيت حسين عليه السلام ، حسين به شدت تشنه شد و خواست آب بياشامد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تميم تيري بر او زد كه بر دهانش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خون‌ها را با دست خود گرفت و خداي را ستايش مي‌كرد و چنين نفرين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أحْصِهم عَدداً، وَ اقْتُلْهُم بَدَداً، وَ لا تَذَرْ عَلَي الاْرضِ مِنْهُم أحَداً؛ خدايا شمارشان را كم كن و به پراكندگي جانشان را بگير و يكي از آنان را روي زمين باقي مگذار</w:t>
      </w:r>
      <w:r>
        <w:rPr>
          <w:rFonts w:eastAsia="IRNazanin" w:cs="IRNazanin"/>
          <w:color w:val="111111"/>
          <w:sz w:val="28"/>
          <w:szCs w:val="28"/>
          <w:rtl w:val="true"/>
          <w:lang w:bidi="fa-IR"/>
        </w:rPr>
        <w:t>».</w:t>
      </w:r>
      <w:r>
        <w:rPr>
          <w:rStyle w:val="FootnoteAnchor"/>
          <w:rtl w:val="true"/>
        </w:rPr>
        <w:footnoteReference w:id="19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سوي فرات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قبيله از بني‌ابان بن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شما، ميان او و رسيدن به آب حايل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به دنبال او رفتند تا ميان حسين و فرات حايل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اباني تيري زد كه در چانه حسين جاي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تشنه‌اش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تير را در آورد و دستش پر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تو شكايت مي‌برم از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با فرزند دختر پيامبرت چه مي‌كنند</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شمر بن ذي‌الجوشن با حدود ده نفر از پيادگان مردم كوفه سوي خيمه‌هاي حسين رفت تا به اهل خيمه حمله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به سوي آنها بازگشت، اما آنان بين حسين و خيمه‌ها حايل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شما اگر دين نداريد و از روز معاد نمي‌ترسيد، در كار دنياي خود آزاده باشيد و به خيمه و عيالم كار </w:t>
      </w:r>
    </w:p>
    <w:p>
      <w:pPr>
        <w:pStyle w:val="BookText"/>
        <w:rPr/>
      </w:pPr>
      <w:r>
        <w:rPr>
          <w:rFonts w:ascii="IRNazanin" w:hAnsi="IRNazanin" w:eastAsia="IRNazanin"/>
          <w:color w:val="111111"/>
          <w:sz w:val="28"/>
          <w:sz w:val="28"/>
          <w:szCs w:val="28"/>
          <w:rtl w:val="true"/>
          <w:lang w:bidi="fa-IR"/>
        </w:rPr>
        <w:t>نداشته باشيد و آنان را از دست اوباش و بي‌خردانتان محفوظ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ذي‌الجوشن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فاطمه اين كار را برايت مي‌كنيم</w:t>
      </w:r>
      <w:r>
        <w:rPr>
          <w:rFonts w:eastAsia="IRNazanin" w:cs="IRNazanin"/>
          <w:color w:val="111111"/>
          <w:sz w:val="28"/>
          <w:szCs w:val="28"/>
          <w:rtl w:val="true"/>
          <w:lang w:bidi="fa-IR"/>
        </w:rPr>
        <w:t>».</w:t>
      </w:r>
      <w:r>
        <w:rPr>
          <w:rStyle w:val="FootnoteAnchor"/>
          <w:rtl w:val="true"/>
        </w:rPr>
        <w:footnoteReference w:id="19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شمر با پيادگان كه از جمله آنها ابوالجنوب عبد الرحمان و مقثعم بن عمرو بن يزيد و صالح بن وهب يزني و سنان بن انس نخعي و خولي بن يزيد اصبحي بود، سوي وي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ترغيبشان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ابوالجنوب كه سلاح كامل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سراغش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ابو‌الجنوب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نمي‌روي؟ به همديگر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شمر بن ذي‌الجوشن با پيادگان نزديك حسين آمد و حسين به آنها حمله برد كه عقب نشستند و عاقبت او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پسري از خيمه حسين سوي وي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زينب دختر علي او را گرفت كه نگاهش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بدار، اما پسر نپذيرفت و دوان سوي حسين آمد و پهلوي وي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بن كعب از بني تيم الله شمشير بر حسين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زن خبيث، عموي مرا مي‌كشي؟ بحرّ او را با شمشير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دست را حايل شمشير كرد كه قطع شد و تنها به پوست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او را گرفت و به سينه چسبانيد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برادرزاده‌ام بر اين حادثه كه بر تو رخ داد، صبوري كن و آن را ذخيره خير كن كه خدا تو را پيش پدران شايسته‌ات پيامبر خدا و علي بن ابي‌طالب و حمزه و جعفر و حسن بن علي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قطره‌هاي آسمان را از آنها بدار و از بركات زمين محرومشان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مدتي بهره‌مندشان مي‌كني، آنها را به گروه‌ها پراكنده كن كه دسته‌هاي جدا باشند و هرگز ولايتداران از آنها خشنود نباشند كه ما را دعوت كردند تا ياريمان كنند، اما به ما حمله كردند و خونمان را ريختند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با پيادگان چندان جنگيد كه عقب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پيادگان از راست و چپ به صورت گروهي به وي حمله بردند و او به سمت راستي‌ها حمله برد تا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سمت چپي‌ها نيز حمله برد تا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خز به تنش بود و عمامه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حمله مي‌برد، پيادگان از راست و چپ او چون بزغاله از حمله گرگ، فراري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اين حال بود كه زينب دختر فاطمه به طرف وي آمد،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آسمان به زمين مي‌افتاد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عمر بن سعد نزديك حسين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 سعد، ابو‌عبدالله را مي‌كشند و تو نگاه مي‌كني</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حسين عليه السلام چون يكه‌سواري دلير، از تير احتراز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حمله را جست‌وجو مي‌كرد و به سواران حمله مي‌برد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كشتن من جمع شده و شتاب داريد؟ به خدا، پس از من از بندگان خدا، كسي را نخواهيد كشت كه خدا از كشتن وي بيش از كشتن من بر شما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اميدوارم كه بي‌حرمتي شما را مايه گرامي‌داشت من كند و به ترتيبي كه ندانيد، انتقام مرا از شما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مرا بكشيد، خداي شما را به جان هم اندازد و خون‌هايتان را بريزد و به اين بس نمي‌كند و عذاب دردناكتان را دو برابر كند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بر اثر زخم و جراحت‌ها وخونريزي‌ها بي‌رمق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مدتي دراز از روز بود كه اگر افراد مي‌خواستند بكشندش كشته بودند، اما هر كس به ديگري وامي‌گذاشت و هر گروهي مي‌خواست گروه ديگر مرتكب كشتن او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ميان مردم صدا زد كه واي بر شما، منتظر چه هستيد؟ مادرهايتان عزادارتان شود، بكشيدش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هر سو به او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ضربتي به كف دست چپ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ضربت را زرعه بن شريك تميمي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ضربتي نيز به شانه‌اش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رفتند و او سنگين شده بود و در حال افتادن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سنان بن انس نخعي حمله برد و نيزه در او فرو برد كه از اسب افتاد و به خولي بن يزيد اصبحي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جدا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خولي مي‌خواست چنين بكند، اما ضعف آورد و لرزيد و سنان بن انس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بازوهايت را بشكند و دستانت را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 از اسب فرود آمد و سرش را جدا كرد و به خولي بن يزيد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آن حضرت پيش از آن ضربت‌هاي شمشير مكرر خورده بود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ابن عبدالبر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وي سنان بن أنس نخعي است و گفته شده قاتل، سنان بن ابي‌سنان نخعي، جد شريك نخعي قاضي معروف است و نيز گفته شده قاتل امام، مردي از مذحج بوده و نيز گفته شده قاتل، شمر بن ذي‌الجوشن است كه ابرص بود، ولي كوفيان مي‌گويند قاتل، عمر سعد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قتل را به عمر سعد نسبت مي‌دهند، آن است كه وي فرمانده لشكر بوده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جعفر بن محمد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حسين بن علي عليه السلام كشته شد، سي و سه ضربت نيزه و سي و چهار ضربت شمشير بر او بود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تن حسين بود در آوردند، شلوارش و جامه زير را بحرّ بن كعب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روپوش را كه خز بود، قيس بن اشعث گرفت </w:t>
      </w:r>
    </w:p>
    <w:p>
      <w:pPr>
        <w:pStyle w:val="BookText"/>
        <w:rPr/>
      </w:pPr>
      <w:r>
        <w:rPr>
          <w:rFonts w:ascii="IRNazanin" w:hAnsi="IRNazanin" w:eastAsia="IRNazanin"/>
          <w:color w:val="111111"/>
          <w:sz w:val="28"/>
          <w:sz w:val="28"/>
          <w:szCs w:val="28"/>
          <w:rtl w:val="true"/>
          <w:lang w:bidi="fa-IR"/>
        </w:rPr>
        <w:t>كه پس از آن به قيس قطيفه مشهور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نعلين او را يكي از بني اود به نام اسود گرفت، شمشيرش را يكي از بني نهشل و شمشير ديگرش را جميع بن خلق اودي گرفت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پس از كشتن امام حسين عليه السلام نيز دست از جنايت نكشيدند و برخلاف سنت اسلامي جنگ و مقاتله، عمر بن سعد ميان ياران خود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كسي داوطلب مي‌شود كه با اسب بر تن حسين بتازد؟ ده نفر داوطلب شدند، از جمله اسحاق بن حيوه حضرمي همان كه روپوش حسين را ربود و بعدها پيسي گرفت و اخنس بن مرثد آمدند و با اسبان خويش حسين را لگد كوب كردند، چندان كه پشت و سينه او را در هم شكستند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جنايت‌هاي لشكر ابن سعد، بريدن سرهاي شهدا و به همراه آوردن آنها بالاي نيزه، در جلوي چشم كودكان و زنان اسير خاندان پيامبر به سوي عبيدالله بن زياد و آن‌گاه به سوي يزيد بود؛ كاري كه پيش از آن سابقه در اسلام نداشت، در پستي و زشتي و جنايت آميز بودن اين كار همين بس كه سر حسين فرزند رسول خدا صلي الله عليه و آله و ريحانه وپاره تن او اولين سري بود كه در اسلام بر سر نيزه حمل گرديد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مورخان درباره تعداد سرها و حاملان آن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حسين عليه السلام كشته شد، سرهاي او و اهل بيت و ياران و اصحابش را كه هفتاد سر بود نزد عبيدالله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كنده به سرپرستي قيس بن اشعث سيزده سر، قبيله هوازن با ده سر به سرپرستي شمر بن ذي‌الجوشن داشت و قبيله تميم با هفده سر، بني اسد با شش سر و مذحج با هفت سر و ديگر لشكرها با هفت سر آمدند</w:t>
      </w:r>
      <w:r>
        <w:rPr>
          <w:rFonts w:eastAsia="IRNazanin" w:cs="IRNazanin"/>
          <w:color w:val="111111"/>
          <w:sz w:val="28"/>
          <w:szCs w:val="28"/>
          <w:rtl w:val="true"/>
          <w:lang w:bidi="fa-IR"/>
        </w:rPr>
        <w:t>».</w:t>
      </w:r>
      <w:r>
        <w:rPr>
          <w:rStyle w:val="FootnoteAnchor"/>
          <w:rtl w:val="true"/>
        </w:rPr>
        <w:footnoteReference w:id="204"/>
      </w:r>
      <w:bookmarkStart w:id="246" w:name="pg2078_19084"/>
    </w:p>
    <w:p>
      <w:pPr>
        <w:pStyle w:val="Heading4"/>
        <w:numPr>
          <w:ilvl w:val="3"/>
          <w:numId w:val="1"/>
        </w:numPr>
        <w:rPr/>
      </w:pPr>
      <w:bookmarkStart w:id="247" w:name="__RefHeading___Toc4484868_3650668749"/>
      <w:bookmarkStart w:id="248" w:name="_Toc95"/>
      <w:bookmarkEnd w:id="246"/>
      <w:bookmarkEnd w:id="247"/>
      <w:r>
        <w:rPr>
          <w:rtl w:val="true"/>
        </w:rPr>
        <w:t>ط</w:t>
      </w:r>
      <w:r>
        <w:rPr>
          <w:rtl w:val="true"/>
        </w:rPr>
        <w:t xml:space="preserve">) </w:t>
      </w:r>
      <w:r>
        <w:rPr>
          <w:rtl w:val="true"/>
        </w:rPr>
        <w:t>تعداد شهداي كربلا</w:t>
      </w:r>
      <w:bookmarkEnd w:id="248"/>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شهداي كربلا</w:t>
      </w:r>
    </w:p>
    <w:p>
      <w:pPr>
        <w:pStyle w:val="BookText"/>
        <w:rPr/>
      </w:pPr>
      <w:r>
        <w:rPr>
          <w:rFonts w:ascii="Amiri" w:hAnsi="Amiri" w:eastAsia="Amiri" w:cs="Amiri"/>
          <w:color w:val="111111"/>
          <w:sz w:val="28"/>
          <w:sz w:val="28"/>
          <w:szCs w:val="28"/>
          <w:rtl w:val="true"/>
          <w:lang w:bidi="ar-SA"/>
        </w:rPr>
        <w:t>تعداد كساني كه با حسين عليه السلام كشته شدند، هفتاد و دو تن بودند</w:t>
      </w:r>
      <w:r>
        <w:rPr>
          <w:rFonts w:eastAsia="Amiri" w:cs="Amiri" w:ascii="Amiri" w:hAnsi="Amiri"/>
          <w:color w:val="111111"/>
          <w:sz w:val="28"/>
          <w:szCs w:val="28"/>
          <w:rtl w:val="true"/>
          <w:lang w:bidi="ar-SA"/>
        </w:rPr>
        <w:t>.</w:t>
      </w:r>
      <w:r>
        <w:rPr>
          <w:rStyle w:val="FootnoteAnchor"/>
          <w:rtl w:val="true"/>
        </w:rPr>
        <w:footnoteReference w:id="205"/>
      </w:r>
    </w:p>
    <w:p>
      <w:pPr>
        <w:pStyle w:val="Heading4"/>
        <w:numPr>
          <w:ilvl w:val="3"/>
          <w:numId w:val="1"/>
        </w:numPr>
        <w:rPr/>
      </w:pPr>
      <w:bookmarkStart w:id="249" w:name="__RefHeading___Toc4484870_3650668749"/>
      <w:bookmarkStart w:id="250" w:name="_Toc96"/>
      <w:bookmarkEnd w:id="249"/>
      <w:r>
        <w:rPr>
          <w:rtl w:val="true"/>
        </w:rPr>
        <w:t>ي</w:t>
      </w:r>
      <w:r>
        <w:rPr>
          <w:rtl w:val="true"/>
        </w:rPr>
        <w:t xml:space="preserve">) </w:t>
      </w:r>
      <w:r>
        <w:rPr>
          <w:rtl w:val="true"/>
        </w:rPr>
        <w:t>عظمت قتل حسين عليه السلام</w:t>
      </w:r>
      <w:bookmarkEnd w:id="250"/>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قتل حسين عليه السلام</w:t>
      </w:r>
    </w:p>
    <w:p>
      <w:pPr>
        <w:pStyle w:val="BookText"/>
        <w:rPr/>
      </w:pPr>
      <w:r>
        <w:rPr>
          <w:rFonts w:ascii="IRNazanin" w:hAnsi="IRNazanin" w:eastAsia="IRNazanin"/>
          <w:color w:val="111111"/>
          <w:sz w:val="28"/>
          <w:sz w:val="28"/>
          <w:szCs w:val="28"/>
          <w:rtl w:val="true"/>
          <w:lang w:bidi="fa-IR"/>
        </w:rPr>
        <w:t>درباره عظمت قتل ريحانه رسول صلي الله عليه و آله روايات فراواني وارد شده است؛ رواياتي كه برخي قبل از شهادت و پس از شهادت به اين عظمت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از ابن عباس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رسول خدا صلي الله عليه و آله وحي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كشته شدن حضرت يحيي، هفتاد هزار تن را كشتم، اما به جهت كشتن پسر دخترت، دو هفتاد هزار نفر را خواهم كشت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حاكم نيشابوري پس از نقل اين حديث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اين حديث صحيح است، اما بخاري و مسلم آن را در كتاب‌هايشان نياورده‌اند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بن سعد بجلي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حسين بن علي كشته شد رسول الله صلي الله عليه و آله 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براء بن عاذب را ديدي، سلام مرا به او برسان و بگو جايگاه كشندگان حسين در آتش جهنم است و چه بسا خداوند اهل زمين را به اين جهت به عذابي دردناك مبتلا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براء آمدم و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درست فرمود و خواب تو نيز درست است؛ زيرا 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مرا در خواب ببيند درست ديده است؛ زيرا شيطان با چهره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نمي‌آيد</w:t>
      </w:r>
      <w:r>
        <w:rPr>
          <w:rFonts w:eastAsia="IRNazanin" w:cs="IRNazanin"/>
          <w:color w:val="111111"/>
          <w:sz w:val="28"/>
          <w:szCs w:val="28"/>
          <w:rtl w:val="true"/>
          <w:lang w:bidi="fa-IR"/>
        </w:rPr>
        <w:t>».</w:t>
      </w:r>
      <w:r>
        <w:rPr>
          <w:rStyle w:val="FootnoteAnchor"/>
          <w:rtl w:val="true"/>
        </w:rPr>
        <w:footnoteReference w:id="208"/>
      </w:r>
      <w:bookmarkStart w:id="251" w:name="pg2078_19085"/>
    </w:p>
    <w:p>
      <w:pPr>
        <w:pStyle w:val="BookText"/>
        <w:rPr/>
      </w:pPr>
      <w:bookmarkEnd w:id="251"/>
      <w:r>
        <w:rPr>
          <w:rFonts w:ascii="IRNazanin" w:hAnsi="IRNazanin" w:eastAsia="IRNazanin"/>
          <w:color w:val="111111"/>
          <w:sz w:val="28"/>
          <w:sz w:val="28"/>
          <w:szCs w:val="28"/>
          <w:rtl w:val="true"/>
          <w:lang w:bidi="fa-IR"/>
        </w:rPr>
        <w:t>أحمد بن محمد مصقلي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گفت هنگامي كه حسين عليه السلام كشته شد، صداي ندا دهنده‌اي شنيده شد كه شب‌هنگام ندا مي‌كرد؛ خودش ديده نمي‌شد، ولي آوايش به گوش مي‌رسيد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ناقه حضرت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 كردند و از اين راه به بيچارگي گرفتار گرديدند و آثار نيك‌بختي از آنان رخت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فرزندان رسول خدا صلي الله عليه و آله گرامي‌تر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ناقه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كه چرا هنگامي كه آنان دست به اين عمل فجيع دراز كردند، مسخ نشدند، در حالي‌كه خداي تعالي براي سركشان و انكاركنندگان، دوزخ را مملو از آتش سوزان، قرار داده است</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252" w:name="__RefHeading___Toc4484872_3650668749"/>
      <w:bookmarkStart w:id="253" w:name="_Toc97"/>
      <w:bookmarkEnd w:id="252"/>
      <w:r>
        <w:rPr>
          <w:rtl w:val="true"/>
        </w:rPr>
        <w:t>ك</w:t>
      </w:r>
      <w:r>
        <w:rPr>
          <w:rtl w:val="true"/>
        </w:rPr>
        <w:t xml:space="preserve">) </w:t>
      </w:r>
      <w:r>
        <w:rPr>
          <w:rtl w:val="true"/>
        </w:rPr>
        <w:t>حزن رسول خدا صلي الله عليه و آله در عالم برزخ</w:t>
      </w:r>
      <w:bookmarkEnd w:id="253"/>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رسول خدا صلي الله عليه و آله در عالم برزخ</w:t>
      </w:r>
    </w:p>
    <w:p>
      <w:pPr>
        <w:pStyle w:val="BookText"/>
        <w:rPr/>
      </w:pPr>
      <w:r>
        <w:rPr>
          <w:rFonts w:ascii="IRNazanin" w:hAnsi="IRNazanin" w:eastAsia="IRNazanin"/>
          <w:color w:val="111111"/>
          <w:sz w:val="28"/>
          <w:sz w:val="28"/>
          <w:szCs w:val="28"/>
          <w:rtl w:val="true"/>
          <w:lang w:bidi="fa-IR"/>
        </w:rPr>
        <w:t>ابن عباس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نيم‌روزي خوابيده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رسول خدا صلي الله عليه و آله را ديدم، در‌حالي‌كه پريشان حال و غبارآلود بود و در دستش شيشه‌اي پر از خون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پدر و مادرم فدايت گردد، اين شيشه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خون حسين و ياران اوست كه امروز جمع كرده‌ام، من آن روز را در نظر گرفتم درست همان روزي بود كه سيد الشهدا عليه السلام به شهادت رسيد بودند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را فقط احمد آورده و سندش قوي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هيثمي نيز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را احمد بن حنبل و طبراني نقل كرده‌اند و رجال احمد حنبل همال رجال صحيح است</w:t>
      </w:r>
      <w:r>
        <w:rPr>
          <w:rFonts w:eastAsia="IRNazanin" w:cs="IRNazanin"/>
          <w:color w:val="111111"/>
          <w:sz w:val="28"/>
          <w:szCs w:val="28"/>
          <w:rtl w:val="true"/>
          <w:lang w:bidi="fa-IR"/>
        </w:rPr>
        <w:t>».</w:t>
      </w:r>
      <w:r>
        <w:rPr>
          <w:rStyle w:val="FootnoteAnchor"/>
          <w:rtl w:val="true"/>
        </w:rPr>
        <w:footnoteReference w:id="212"/>
      </w:r>
      <w:bookmarkStart w:id="254" w:name="pg2078_19086"/>
    </w:p>
    <w:p>
      <w:pPr>
        <w:pStyle w:val="BookText"/>
        <w:rPr/>
      </w:pPr>
      <w:bookmarkEnd w:id="254"/>
      <w:r>
        <w:rPr>
          <w:rFonts w:ascii="IRNazanin" w:hAnsi="IRNazanin" w:eastAsia="IRNazanin"/>
          <w:color w:val="111111"/>
          <w:sz w:val="28"/>
          <w:sz w:val="28"/>
          <w:szCs w:val="28"/>
          <w:rtl w:val="true"/>
          <w:lang w:bidi="fa-IR"/>
        </w:rPr>
        <w:t>سلمي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پيامبر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گريه مي‌كند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مي‌كني؟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را در خواب ديدم كه ناله مي‌زد و سر و ريشش خاك‌آلود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چه اتفاقي برايت رخ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اينك شاهد كشته شدن حسين بودم</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255" w:name="__RefHeading___Toc4484874_3650668749"/>
      <w:bookmarkStart w:id="256" w:name="_Toc98"/>
      <w:bookmarkEnd w:id="255"/>
      <w:r>
        <w:rPr/>
        <w:t>3</w:t>
      </w:r>
      <w:r>
        <w:rPr>
          <w:rtl w:val="true"/>
        </w:rPr>
        <w:t xml:space="preserve">. </w:t>
      </w:r>
      <w:r>
        <w:rPr>
          <w:rtl w:val="true"/>
        </w:rPr>
        <w:t>وقايع پس از شهادت</w:t>
      </w:r>
      <w:bookmarkEnd w:id="256"/>
    </w:p>
    <w:p>
      <w:pPr>
        <w:pStyle w:val="Heading4"/>
        <w:numPr>
          <w:ilvl w:val="3"/>
          <w:numId w:val="1"/>
        </w:numPr>
        <w:rPr/>
      </w:pPr>
      <w:bookmarkStart w:id="257" w:name="__RefHeading___Toc4484876_3650668749"/>
      <w:bookmarkStart w:id="258" w:name="_Toc99"/>
      <w:bookmarkEnd w:id="257"/>
      <w:r>
        <w:rPr>
          <w:rtl w:val="true"/>
        </w:rPr>
        <w:t>اشاره</w:t>
      </w:r>
      <w:bookmarkEnd w:id="25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وقايع پس از شهادت</w:t>
      </w:r>
    </w:p>
    <w:p>
      <w:pPr>
        <w:pStyle w:val="BookText"/>
        <w:rPr/>
      </w:pPr>
      <w:r>
        <w:rPr>
          <w:rFonts w:ascii="IRNazanin" w:hAnsi="IRNazanin" w:eastAsia="IRNazanin"/>
          <w:color w:val="111111"/>
          <w:sz w:val="28"/>
          <w:sz w:val="28"/>
          <w:szCs w:val="28"/>
          <w:rtl w:val="true"/>
          <w:lang w:bidi="fa-IR"/>
        </w:rPr>
        <w:t>قيام و شهادت فرزند رسول الله صلي الله عليه و آله در ميان برخي صحابه كه زنده بودند و تابعين و ديگر مردم، بازتاب‌هاي مختلفي داشت كه به بيان برخي از آنها مي‌پردازيم</w:t>
      </w:r>
      <w:r>
        <w:rPr>
          <w:rFonts w:eastAsia="IRNazanin" w:cs="IRNazanin"/>
          <w:color w:val="111111"/>
          <w:sz w:val="28"/>
          <w:szCs w:val="28"/>
          <w:rtl w:val="true"/>
          <w:lang w:bidi="fa-IR"/>
        </w:rPr>
        <w:t>.</w:t>
      </w:r>
    </w:p>
    <w:p>
      <w:pPr>
        <w:pStyle w:val="Heading4"/>
        <w:numPr>
          <w:ilvl w:val="3"/>
          <w:numId w:val="1"/>
        </w:numPr>
        <w:rPr/>
      </w:pPr>
      <w:bookmarkStart w:id="259" w:name="__RefHeading___Toc4484878_3650668749"/>
      <w:bookmarkStart w:id="260" w:name="_Toc100"/>
      <w:bookmarkEnd w:id="259"/>
      <w:r>
        <w:rPr>
          <w:rtl w:val="true"/>
        </w:rPr>
        <w:t>الف</w:t>
      </w:r>
      <w:r>
        <w:rPr>
          <w:rtl w:val="true"/>
        </w:rPr>
        <w:t xml:space="preserve">) </w:t>
      </w:r>
      <w:r>
        <w:rPr>
          <w:rtl w:val="true"/>
        </w:rPr>
        <w:t>عكس العمل صحابه در برابر قتل حسين عليه السلام</w:t>
      </w:r>
      <w:bookmarkEnd w:id="260"/>
    </w:p>
    <w:p>
      <w:pPr>
        <w:pStyle w:val="Heading5"/>
        <w:numPr>
          <w:ilvl w:val="4"/>
          <w:numId w:val="1"/>
        </w:numPr>
        <w:rPr/>
      </w:pPr>
      <w:bookmarkStart w:id="261" w:name="__RefHeading___Toc4484880_3650668749"/>
      <w:bookmarkStart w:id="262" w:name="_Toc101"/>
      <w:bookmarkEnd w:id="261"/>
      <w:r>
        <w:rPr>
          <w:rtl w:val="true"/>
        </w:rPr>
        <w:t>اشاره</w:t>
      </w:r>
      <w:bookmarkEnd w:id="26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العمل صحابه در برابر قتل حسين عليه السلام</w:t>
      </w:r>
    </w:p>
    <w:p>
      <w:pPr>
        <w:pStyle w:val="BookText"/>
        <w:rPr/>
      </w:pPr>
      <w:r>
        <w:rPr>
          <w:rFonts w:ascii="Amiri" w:hAnsi="Amiri" w:eastAsia="Amiri" w:cs="Amiri"/>
          <w:color w:val="111111"/>
          <w:sz w:val="28"/>
          <w:sz w:val="28"/>
          <w:szCs w:val="28"/>
          <w:rtl w:val="true"/>
          <w:lang w:bidi="ar-SA"/>
        </w:rPr>
        <w:t>در زمان شهادت امام حسين عليه السلام شمار اندكي از صحابه زنده بودند كه در تاريخ واكنش برخي از مشهورين آنان آمده است</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4484882_3650668749"/>
      <w:bookmarkStart w:id="264" w:name="_Toc102"/>
      <w:bookmarkEnd w:id="263"/>
      <w:r>
        <w:rPr>
          <w:rtl w:val="true"/>
        </w:rPr>
        <w:t>يك ـ ام المومنين ام سَلَمه</w:t>
      </w:r>
      <w:bookmarkEnd w:id="264"/>
    </w:p>
    <w:p>
      <w:pPr>
        <w:pStyle w:val="BookText"/>
        <w:rPr/>
      </w:pPr>
      <w:r>
        <w:rPr>
          <w:rFonts w:ascii="Amiri" w:hAnsi="Amiri" w:eastAsia="Amiri" w:cs="Amiri"/>
          <w:color w:val="111111"/>
          <w:sz w:val="28"/>
          <w:sz w:val="28"/>
          <w:szCs w:val="28"/>
          <w:rtl w:val="true"/>
          <w:lang w:bidi="ar-SA"/>
        </w:rPr>
        <w:t>يك ـ ام المومنين ام سَلَمه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بن حوشب نقل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 در خانه ام سلمه همسر رسول خدا بوديم كه ناگهان بانگ شيون زني را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همچنان پيش آمد تا به خانه ام سلمه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خانه‌ها يا گورهايشان را بر ايشان انباشته از آتش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بي‌هوش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برخاستيم</w:t>
      </w:r>
      <w:r>
        <w:rPr>
          <w:rFonts w:eastAsia="IRNazanin" w:cs="IRNazanin"/>
          <w:color w:val="111111"/>
          <w:sz w:val="28"/>
          <w:szCs w:val="28"/>
          <w:rtl w:val="true"/>
          <w:lang w:bidi="fa-IR"/>
        </w:rPr>
        <w:t>».</w:t>
      </w:r>
      <w:r>
        <w:rPr>
          <w:rStyle w:val="FootnoteAnchor"/>
          <w:rtl w:val="true"/>
        </w:rPr>
        <w:footnoteReference w:id="214"/>
      </w:r>
      <w:bookmarkStart w:id="265" w:name="pg2078_19087"/>
    </w:p>
    <w:p>
      <w:pPr>
        <w:pStyle w:val="Heading5"/>
        <w:numPr>
          <w:ilvl w:val="4"/>
          <w:numId w:val="1"/>
        </w:numPr>
        <w:rPr/>
      </w:pPr>
      <w:bookmarkStart w:id="266" w:name="__RefHeading___Toc4484884_3650668749"/>
      <w:bookmarkStart w:id="267" w:name="_Toc103"/>
      <w:bookmarkEnd w:id="265"/>
      <w:bookmarkEnd w:id="266"/>
      <w:r>
        <w:rPr>
          <w:rtl w:val="true"/>
        </w:rPr>
        <w:t>دو ـ عبدالله بن عباس</w:t>
      </w:r>
      <w:bookmarkEnd w:id="267"/>
    </w:p>
    <w:p>
      <w:pPr>
        <w:pStyle w:val="BookText"/>
        <w:rPr/>
      </w:pPr>
      <w:r>
        <w:rPr>
          <w:rFonts w:ascii="IRNazanin" w:hAnsi="IRNazanin" w:eastAsia="IRNazanin"/>
          <w:color w:val="111111"/>
          <w:sz w:val="28"/>
          <w:sz w:val="28"/>
          <w:szCs w:val="28"/>
          <w:rtl w:val="true"/>
          <w:lang w:bidi="fa-IR"/>
        </w:rPr>
        <w:t>دو ـ عبدالله بن عباس</w:t>
      </w:r>
    </w:p>
    <w:p>
      <w:pPr>
        <w:pStyle w:val="BookText"/>
        <w:rPr/>
      </w:pPr>
      <w:r>
        <w:rPr>
          <w:rFonts w:ascii="IRNazanin" w:hAnsi="IRNazanin" w:eastAsia="IRNazanin"/>
          <w:color w:val="111111"/>
          <w:sz w:val="28"/>
          <w:sz w:val="28"/>
          <w:szCs w:val="28"/>
          <w:rtl w:val="true"/>
          <w:lang w:bidi="fa-IR"/>
        </w:rPr>
        <w:t>ابن ابي‌مليكه براي ما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حال كه ابن عباس ميان مسجد الحرام نشسته و منتظر دريافت خبري از حسين بن علي بود، كسي پيش او آمد و آهسته به او چيزي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خبري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بزرگي رخ داده كه در پيشگاه خدا حساب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نوكرم به من خبر داده كه از ابن زبير شنيده كه مي‌گفته است حسين بن علي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جاي خود برنخاسته بود كه ابن زبير آمد و او را تسليت گفت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برخاست و به خانه خويش رفت و مردم پيش او مي‌رفتند تا تسليت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سرزنش‌آميز ابن زبير براي من هم‌سان مصيبت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هنگامي كه ابن زبير براي تسليت گفتن پيش من آمد، ديديد كه چگونه راه مي‌رفت آيا اين گونه رفتار چيزي جز سرزنش و شادماني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p>
    <w:p>
      <w:pPr>
        <w:pStyle w:val="Heading5"/>
        <w:numPr>
          <w:ilvl w:val="4"/>
          <w:numId w:val="1"/>
        </w:numPr>
        <w:rPr/>
      </w:pPr>
      <w:bookmarkStart w:id="268" w:name="__RefHeading___Toc4484886_3650668749"/>
      <w:bookmarkStart w:id="269" w:name="_Toc104"/>
      <w:bookmarkEnd w:id="268"/>
      <w:r>
        <w:rPr>
          <w:rtl w:val="true"/>
        </w:rPr>
        <w:t>سه ـ عبدالله بن جعفر طيار</w:t>
      </w:r>
      <w:bookmarkEnd w:id="269"/>
    </w:p>
    <w:p>
      <w:pPr>
        <w:pStyle w:val="BookText"/>
        <w:rPr/>
      </w:pPr>
      <w:r>
        <w:rPr>
          <w:rFonts w:ascii="Amiri" w:hAnsi="Amiri" w:eastAsia="Amiri" w:cs="Amiri"/>
          <w:color w:val="111111"/>
          <w:sz w:val="28"/>
          <w:sz w:val="28"/>
          <w:szCs w:val="28"/>
          <w:rtl w:val="true"/>
          <w:lang w:bidi="ar-SA"/>
        </w:rPr>
        <w:t>سه ـ عبدالله بن جعفر طيار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عبيد، ابي‌الكنود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خبر كشته شدن دو پسر عبدالله بن جعفر بن ابي‌طالب و حسين به وي رسيد، مردم و غلامانشان براي تسليت‌گويي پيش وي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يكي از غلامان به نام ابولسلاس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را از حسين داريم و به سبب او به سرمان آمد است؛ عبدالله بن جعفر وقتي اين سخن را شنيد، با لنگه كفش خويش او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زن بوگندو، درباره حسين چنين مي‌گويي؟ به خدا، اگر </w:t>
      </w:r>
      <w:bookmarkStart w:id="270" w:name="pg2078_19088"/>
    </w:p>
    <w:p>
      <w:pPr>
        <w:pStyle w:val="BookText"/>
        <w:rPr/>
      </w:pPr>
      <w:bookmarkEnd w:id="270"/>
      <w:r>
        <w:rPr>
          <w:rFonts w:ascii="IRNazanin" w:hAnsi="IRNazanin" w:eastAsia="IRNazanin"/>
          <w:color w:val="111111"/>
          <w:sz w:val="28"/>
          <w:sz w:val="28"/>
          <w:szCs w:val="28"/>
          <w:rtl w:val="true"/>
          <w:lang w:bidi="fa-IR"/>
        </w:rPr>
        <w:t>آنجا بودم، دوست داشتم از او جدا نشوم تا با وي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چيزي كه مرا تسكين مي‌دهد و مصيبت غمشان را آسان مي‌كند، همين است كه با برادرم و عموزاده‌ام كشته شده، و او را ياري كرده و با وي ثبات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حاضران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خداي عز و جل را، به خدا كشته شدن حسين براي من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دستانم او را ياري نكرد، دو پسرانم ياري‌اش كردند</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271" w:name="__RefHeading___Toc4484888_3650668749"/>
      <w:bookmarkStart w:id="272" w:name="_Toc105"/>
      <w:bookmarkEnd w:id="271"/>
      <w:r>
        <w:rPr>
          <w:rtl w:val="true"/>
        </w:rPr>
        <w:t>چهار ـ واثلة بن اسقع</w:t>
      </w:r>
      <w:bookmarkEnd w:id="272"/>
    </w:p>
    <w:p>
      <w:pPr>
        <w:pStyle w:val="BookText"/>
        <w:rPr/>
      </w:pPr>
      <w:r>
        <w:rPr>
          <w:rFonts w:ascii="IRNazanin" w:hAnsi="IRNazanin" w:eastAsia="IRNazanin"/>
          <w:color w:val="111111"/>
          <w:sz w:val="28"/>
          <w:sz w:val="28"/>
          <w:szCs w:val="28"/>
          <w:rtl w:val="true"/>
          <w:lang w:bidi="fa-IR"/>
        </w:rPr>
        <w:t>چهار ـ واثلة بن اسقع</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اوزاعي از شداد بن عبدالله روايت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سر حسين را به شام آوردند، مردي او و پدرش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واثله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همواره علي و حسن و حسين و فاطمه را دوست دارم از هنگامي كه شنيدم آنچه را رسول خدا صلي الله عليه و آله درباره آنان گفت؛ زيرا روزي به ديدار رسول خدا صلي الله عليه و آله در منزل ام سلمه رفته بودم ديدم حسن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او را روي زانوان راست خود نشانيد و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حسين آمد او را نيز بر زانوان چپش نشانيد و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آمد او را نيز پيشش نشانيد و علي را نيز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 خداوند فقط مي‌خواهد پليدي و گناه را از شما اهل بيت دور كند و كاملًا شما را پاك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پس از نقل حديث مي‌گويد ابو‌احمد عسكري گفته است كه اوزاعي و زهري در فضايل اهل بيت عليه السلام جز همين حديث را نقل نكرده‌اند؛ چرا كه آن دو از بني‌اميه مي‌ترسيدند</w:t>
      </w:r>
      <w:r>
        <w:rPr>
          <w:rFonts w:eastAsia="IRNazanin" w:cs="IRNazanin"/>
          <w:color w:val="111111"/>
          <w:sz w:val="28"/>
          <w:szCs w:val="28"/>
          <w:rtl w:val="true"/>
          <w:lang w:bidi="fa-IR"/>
        </w:rPr>
        <w:t>».</w:t>
      </w:r>
      <w:r>
        <w:rPr>
          <w:rStyle w:val="FootnoteAnchor"/>
          <w:rtl w:val="true"/>
        </w:rPr>
        <w:footnoteReference w:id="217"/>
      </w:r>
      <w:bookmarkStart w:id="273" w:name="pg2078_19089"/>
    </w:p>
    <w:p>
      <w:pPr>
        <w:pStyle w:val="Heading5"/>
        <w:numPr>
          <w:ilvl w:val="4"/>
          <w:numId w:val="1"/>
        </w:numPr>
        <w:rPr/>
      </w:pPr>
      <w:bookmarkStart w:id="274" w:name="__RefHeading___Toc4484890_3650668749"/>
      <w:bookmarkStart w:id="275" w:name="_Toc106"/>
      <w:bookmarkEnd w:id="273"/>
      <w:bookmarkEnd w:id="274"/>
      <w:r>
        <w:rPr>
          <w:rtl w:val="true"/>
        </w:rPr>
        <w:t>پنج ـ أنس بن مالك</w:t>
      </w:r>
      <w:bookmarkEnd w:id="275"/>
    </w:p>
    <w:p>
      <w:pPr>
        <w:pStyle w:val="BookText"/>
        <w:rPr/>
      </w:pPr>
      <w:r>
        <w:rPr>
          <w:rFonts w:ascii="IRNazanin" w:hAnsi="IRNazanin" w:eastAsia="IRNazanin"/>
          <w:color w:val="111111"/>
          <w:sz w:val="28"/>
          <w:sz w:val="28"/>
          <w:szCs w:val="28"/>
          <w:rtl w:val="true"/>
          <w:lang w:bidi="fa-IR"/>
        </w:rPr>
        <w:t>پنج ـ أنس بن مالك</w:t>
      </w:r>
    </w:p>
    <w:p>
      <w:pPr>
        <w:pStyle w:val="BookText"/>
        <w:rPr/>
      </w:pPr>
      <w:r>
        <w:rPr>
          <w:rFonts w:ascii="IRNazanin" w:hAnsi="IRNazanin" w:eastAsia="IRNazanin"/>
          <w:color w:val="111111"/>
          <w:sz w:val="28"/>
          <w:sz w:val="28"/>
          <w:szCs w:val="28"/>
          <w:rtl w:val="true"/>
          <w:lang w:bidi="fa-IR"/>
        </w:rPr>
        <w:t>هنگامي كه سر حسين عليه السلام را در تشت نزد عبيدالله بن زياد گذاشتند، وي با چوبي كه در دست داشت، بر دندان‌ها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كه حضور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مي‌كني چوب دستي‌ات را بردار بارها ديدم كه رسول خدا صلي الله عليه و آله همين دندان‌ها را مي‌بوسيد</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276" w:name="__RefHeading___Toc4484892_3650668749"/>
      <w:bookmarkStart w:id="277" w:name="_Toc107"/>
      <w:bookmarkEnd w:id="276"/>
      <w:r>
        <w:rPr>
          <w:rtl w:val="true"/>
        </w:rPr>
        <w:t>شش ـ عبدالله بن عمر</w:t>
      </w:r>
      <w:bookmarkEnd w:id="277"/>
    </w:p>
    <w:p>
      <w:pPr>
        <w:pStyle w:val="BookText"/>
        <w:rPr/>
      </w:pPr>
      <w:r>
        <w:rPr>
          <w:rFonts w:ascii="IRNazanin" w:hAnsi="IRNazanin" w:eastAsia="IRNazanin"/>
          <w:color w:val="111111"/>
          <w:sz w:val="28"/>
          <w:sz w:val="28"/>
          <w:szCs w:val="28"/>
          <w:rtl w:val="true"/>
          <w:lang w:bidi="fa-IR"/>
        </w:rPr>
        <w:t>شش ـ عبدالله بن عمر</w:t>
      </w:r>
    </w:p>
    <w:p>
      <w:pPr>
        <w:pStyle w:val="BookText"/>
        <w:rPr/>
      </w:pPr>
      <w:r>
        <w:rPr>
          <w:rFonts w:ascii="IRNazanin" w:hAnsi="IRNazanin" w:eastAsia="IRNazanin"/>
          <w:color w:val="111111"/>
          <w:sz w:val="28"/>
          <w:sz w:val="28"/>
          <w:szCs w:val="28"/>
          <w:rtl w:val="true"/>
          <w:lang w:bidi="fa-IR"/>
        </w:rPr>
        <w:t>عبدالرحمان بن أبي‌نعيم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مردي عراقي از وي درباره حكم خون مگسي كه در حال احرام كشته شود و خونش به لباس محرم برسد،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مرد بنگريد كه از خون مگس مي‌پرسد، در حالي كه فرزند رسول خدا را كشته‌اند و من خود از رسول خدا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دو گل خوش‌بوي من از دنيايند</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278" w:name="__RefHeading___Toc4484894_3650668749"/>
      <w:bookmarkStart w:id="279" w:name="_Toc108"/>
      <w:bookmarkEnd w:id="278"/>
      <w:r>
        <w:rPr>
          <w:rtl w:val="true"/>
        </w:rPr>
        <w:t>هفت ـ زيد بن أرقم</w:t>
      </w:r>
      <w:bookmarkEnd w:id="279"/>
    </w:p>
    <w:p>
      <w:pPr>
        <w:pStyle w:val="BookText"/>
        <w:rPr/>
      </w:pPr>
      <w:r>
        <w:rPr>
          <w:rFonts w:ascii="Amiri" w:hAnsi="Amiri" w:eastAsia="Amiri" w:cs="Amiri"/>
          <w:color w:val="111111"/>
          <w:sz w:val="28"/>
          <w:sz w:val="28"/>
          <w:szCs w:val="28"/>
          <w:rtl w:val="true"/>
          <w:lang w:bidi="ar-SA"/>
        </w:rPr>
        <w:t>هفت ـ زيد بن أرقم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حسين عليه السلام كشته شد، عمر سعد سر وي و اصحابش را براي ابن زياد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مردم را جمع كرد و سرها را حاضر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مدتي با چوب ميان دندان‌هاي جلو آن حضرت را مي‌زد، چون زيد بن ارقم ديد كه از چوب زدن دست بر نمي‌دارد،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چوب را از اين دندان‌ها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خدايي جز او نيست، دو لب پيامبر خدا را ديدم كه بر اين دو لب بود و آن را مي‌بوسيد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ديدگانت را </w:t>
      </w:r>
      <w:bookmarkStart w:id="280" w:name="pg2078_19090"/>
    </w:p>
    <w:p>
      <w:pPr>
        <w:pStyle w:val="BookText"/>
        <w:rPr/>
      </w:pPr>
      <w:bookmarkEnd w:id="280"/>
      <w:r>
        <w:rPr>
          <w:rFonts w:ascii="IRNazanin" w:hAnsi="IRNazanin" w:eastAsia="IRNazanin"/>
          <w:color w:val="111111"/>
          <w:sz w:val="28"/>
          <w:sz w:val="28"/>
          <w:szCs w:val="28"/>
          <w:rtl w:val="true"/>
          <w:lang w:bidi="fa-IR"/>
        </w:rPr>
        <w:t>بگرياند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كه پير و خرفت نبودي و عقلت نرفته بود، گردنت را مي‌زدم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زيد برخاست و بيرون رفت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عربان، پس از اين شما بردگانيد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را كشتيد و پسر مرجانه را امارت داديد كه نيكانتان را بكشد و بدانتان را برده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ذلت رضايت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باد آنكه به ذلت رضايت دهد</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281" w:name="__RefHeading___Toc4484896_3650668749"/>
      <w:bookmarkStart w:id="282" w:name="_Toc109"/>
      <w:bookmarkEnd w:id="281"/>
      <w:r>
        <w:rPr>
          <w:rtl w:val="true"/>
        </w:rPr>
        <w:t>هشت ـ ابو‌برزة اسلمي</w:t>
      </w:r>
      <w:bookmarkEnd w:id="282"/>
    </w:p>
    <w:p>
      <w:pPr>
        <w:pStyle w:val="BookText"/>
        <w:rPr/>
      </w:pPr>
      <w:r>
        <w:rPr>
          <w:rFonts w:ascii="Amiri" w:hAnsi="Amiri" w:eastAsia="Amiri" w:cs="Amiri"/>
          <w:color w:val="111111"/>
          <w:sz w:val="28"/>
          <w:sz w:val="28"/>
          <w:szCs w:val="28"/>
          <w:rtl w:val="true"/>
          <w:lang w:bidi="ar-SA"/>
        </w:rPr>
        <w:t>هشت ـ ابو‌برزة اسلمي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اسيران و سرهاي شهدا را به شام نزد يزيد بردند و جلويش گذاشتند، ابو برزه اسلمي نيز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حسين عليه السلام پيش روي يزيد بود و چوبي به دست داشت كه به دهان حضرت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ما به ما انصاف ندادند و از انصاف خودداري كردند تا آنكه شمشيرهايي كه در دست داشتيم و از آنها خون مي‌چكد، انصاف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را يك‌سره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شمشير، سر مرداني را شكافت كه آن مردان براي ما بسي عزيز و گرامي بودند اگر چه نسبت به ما عاق و ستمگر بودند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ابوبرزه اسلمي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چوبت به جاهاي مهمي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چوبت به جايي مي‌خورد كه بارها ديده‌ام پيامبر لب بر آن مي‌نهاد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 به روز رستاخيز مي‌آيي و شفيع تو ابن زياد است و حسين نيز به روز رستاخيز مي‌آيد و شفيعش محمد است آنگاه برخاست و بيرون رفت</w:t>
      </w:r>
      <w:r>
        <w:rPr>
          <w:rFonts w:eastAsia="IRNazanin" w:cs="IRNazanin"/>
          <w:color w:val="111111"/>
          <w:sz w:val="28"/>
          <w:szCs w:val="28"/>
          <w:rtl w:val="true"/>
          <w:lang w:bidi="fa-IR"/>
        </w:rPr>
        <w:t xml:space="preserve">». </w:t>
      </w:r>
      <w:r>
        <w:rPr>
          <w:rStyle w:val="FootnoteAnchor"/>
          <w:rtl w:val="true"/>
        </w:rPr>
        <w:footnoteReference w:id="221"/>
      </w:r>
      <w:bookmarkStart w:id="283" w:name="pg2078_19091"/>
    </w:p>
    <w:p>
      <w:pPr>
        <w:pStyle w:val="Heading4"/>
        <w:numPr>
          <w:ilvl w:val="3"/>
          <w:numId w:val="1"/>
        </w:numPr>
        <w:rPr/>
      </w:pPr>
      <w:bookmarkStart w:id="284" w:name="__RefHeading___Toc4484898_3650668749"/>
      <w:bookmarkStart w:id="285" w:name="_Toc110"/>
      <w:bookmarkEnd w:id="283"/>
      <w:bookmarkEnd w:id="284"/>
      <w:r>
        <w:rPr>
          <w:rtl w:val="true"/>
        </w:rPr>
        <w:t>ب</w:t>
      </w:r>
      <w:r>
        <w:rPr>
          <w:rtl w:val="true"/>
        </w:rPr>
        <w:t xml:space="preserve">) </w:t>
      </w:r>
      <w:r>
        <w:rPr>
          <w:rtl w:val="true"/>
        </w:rPr>
        <w:t>عكس‌العمل مردم شهر‌هاي معروف</w:t>
      </w:r>
      <w:bookmarkEnd w:id="285"/>
    </w:p>
    <w:p>
      <w:pPr>
        <w:pStyle w:val="Heading5"/>
        <w:numPr>
          <w:ilvl w:val="4"/>
          <w:numId w:val="1"/>
        </w:numPr>
        <w:rPr/>
      </w:pPr>
      <w:bookmarkStart w:id="286" w:name="__RefHeading___Toc4484900_3650668749"/>
      <w:bookmarkStart w:id="287" w:name="_Toc111"/>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عكس‌العمل مردم شهر‌هاي معروف</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كوفيان</w:t>
      </w:r>
    </w:p>
    <w:p>
      <w:pPr>
        <w:pStyle w:val="BookText"/>
        <w:rPr/>
      </w:pPr>
      <w:r>
        <w:rPr>
          <w:rFonts w:ascii="Amiri" w:hAnsi="Amiri" w:eastAsia="Amiri" w:cs="Amiri"/>
          <w:color w:val="111111"/>
          <w:sz w:val="28"/>
          <w:sz w:val="28"/>
          <w:szCs w:val="28"/>
          <w:rtl w:val="true"/>
          <w:lang w:bidi="ar-SA"/>
        </w:rPr>
        <w:t>دو ـ مدينه</w:t>
      </w:r>
    </w:p>
    <w:p>
      <w:pPr>
        <w:pStyle w:val="BookText"/>
        <w:rPr/>
      </w:pPr>
      <w:r>
        <w:rPr>
          <w:rFonts w:ascii="Amiri" w:hAnsi="Amiri" w:eastAsia="Amiri" w:cs="Amiri"/>
          <w:color w:val="111111"/>
          <w:sz w:val="28"/>
          <w:sz w:val="28"/>
          <w:szCs w:val="28"/>
          <w:rtl w:val="true"/>
          <w:lang w:bidi="ar-SA"/>
        </w:rPr>
        <w:t>سه ـ مكه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پشيمانان</w:t>
      </w:r>
    </w:p>
    <w:p>
      <w:pPr>
        <w:pStyle w:val="BookText"/>
        <w:rPr/>
      </w:pPr>
      <w:r>
        <w:rPr>
          <w:rFonts w:ascii="Amiri" w:hAnsi="Amiri" w:eastAsia="Amiri" w:cs="Amiri"/>
          <w:color w:val="111111"/>
          <w:sz w:val="28"/>
          <w:sz w:val="28"/>
          <w:szCs w:val="28"/>
          <w:rtl w:val="true"/>
          <w:lang w:bidi="ar-SA"/>
        </w:rPr>
        <w:t>يك ـ ضحاك بن عبدالله مشرقي</w:t>
      </w:r>
    </w:p>
    <w:p>
      <w:pPr>
        <w:pStyle w:val="BookText"/>
        <w:rPr/>
      </w:pPr>
      <w:r>
        <w:rPr>
          <w:rFonts w:ascii="Amiri" w:hAnsi="Amiri" w:eastAsia="Amiri" w:cs="Amiri"/>
          <w:color w:val="111111"/>
          <w:sz w:val="28"/>
          <w:sz w:val="28"/>
          <w:szCs w:val="28"/>
          <w:rtl w:val="true"/>
          <w:lang w:bidi="ar-SA"/>
        </w:rPr>
        <w:t>دو ـ بشر بن غالب اسدي</w:t>
      </w:r>
    </w:p>
    <w:p>
      <w:pPr>
        <w:pStyle w:val="BookText"/>
        <w:rPr/>
      </w:pPr>
      <w:r>
        <w:rPr>
          <w:rFonts w:ascii="Amiri" w:hAnsi="Amiri" w:eastAsia="Amiri" w:cs="Amiri"/>
          <w:color w:val="111111"/>
          <w:sz w:val="28"/>
          <w:sz w:val="28"/>
          <w:szCs w:val="28"/>
          <w:rtl w:val="true"/>
          <w:lang w:bidi="ar-SA"/>
        </w:rPr>
        <w:t>سه ـ عبيدالله بن حر جعفي</w:t>
      </w:r>
    </w:p>
    <w:p>
      <w:pPr>
        <w:pStyle w:val="BookText"/>
        <w:rPr/>
      </w:pPr>
      <w:r>
        <w:rPr>
          <w:rFonts w:ascii="IRNazanin" w:hAnsi="IRNazanin" w:eastAsia="IRNazanin"/>
          <w:color w:val="111111"/>
          <w:sz w:val="28"/>
          <w:sz w:val="28"/>
          <w:szCs w:val="28"/>
          <w:rtl w:val="true"/>
          <w:lang w:bidi="fa-IR"/>
        </w:rPr>
        <w:t>چهارـ فراس بن جعدة بن هبيرة مخزومي‌</w:t>
      </w:r>
    </w:p>
    <w:p>
      <w:pPr>
        <w:pStyle w:val="Heading5"/>
        <w:numPr>
          <w:ilvl w:val="4"/>
          <w:numId w:val="1"/>
        </w:numPr>
        <w:rPr/>
      </w:pPr>
      <w:bookmarkStart w:id="288" w:name="__RefHeading___Toc4484902_3650668749"/>
      <w:bookmarkStart w:id="289" w:name="_Toc112"/>
      <w:bookmarkEnd w:id="288"/>
      <w:r>
        <w:rPr>
          <w:rtl w:val="true"/>
        </w:rPr>
        <w:t>يك ـ كوفيان</w:t>
      </w:r>
      <w:bookmarkEnd w:id="289"/>
    </w:p>
    <w:p>
      <w:pPr>
        <w:pStyle w:val="BookText"/>
        <w:rPr/>
      </w:pPr>
      <w:r>
        <w:rPr>
          <w:rFonts w:ascii="Amiri" w:hAnsi="Amiri" w:eastAsia="Amiri" w:cs="Amiri"/>
          <w:color w:val="111111"/>
          <w:sz w:val="28"/>
          <w:sz w:val="28"/>
          <w:szCs w:val="28"/>
          <w:rtl w:val="true"/>
          <w:lang w:bidi="ar-SA"/>
        </w:rPr>
        <w:t>يك ـ كوفيان</w:t>
      </w:r>
    </w:p>
    <w:p>
      <w:pPr>
        <w:pStyle w:val="BookText"/>
        <w:rPr/>
      </w:pPr>
      <w:r>
        <w:rPr>
          <w:rFonts w:ascii="IRNazanin" w:hAnsi="IRNazanin" w:eastAsia="IRNazanin"/>
          <w:color w:val="111111"/>
          <w:sz w:val="28"/>
          <w:sz w:val="28"/>
          <w:szCs w:val="28"/>
          <w:rtl w:val="true"/>
          <w:lang w:bidi="fa-IR"/>
        </w:rPr>
        <w:t>مردم كوفه پس از شهادت حسين عليه السلام به اشتباه خود در كوتاهي كردن در ياري آن حضرت پي بردند و در خانه سليمان بن صرد خزاعي جمع شدند و سرانجام عليه حكومت يزيد قيام كردند كه در تاريخ به قيام توابين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زيادي از آنان كشته و پس از مدتي با مختار همراه شدند و همه قاتلان حسين و اصحابش را به هلاكت رساندند</w:t>
      </w:r>
      <w:r>
        <w:rPr>
          <w:rFonts w:eastAsia="IRNazanin" w:cs="IRNazanin"/>
          <w:color w:val="111111"/>
          <w:sz w:val="28"/>
          <w:szCs w:val="28"/>
          <w:rtl w:val="true"/>
          <w:lang w:bidi="fa-IR"/>
        </w:rPr>
        <w:t>.</w:t>
      </w:r>
    </w:p>
    <w:p>
      <w:pPr>
        <w:pStyle w:val="Heading5"/>
        <w:numPr>
          <w:ilvl w:val="4"/>
          <w:numId w:val="1"/>
        </w:numPr>
        <w:rPr/>
      </w:pPr>
      <w:bookmarkStart w:id="290" w:name="__RefHeading___Toc4484904_3650668749"/>
      <w:bookmarkStart w:id="291" w:name="_Toc113"/>
      <w:bookmarkEnd w:id="290"/>
      <w:r>
        <w:rPr>
          <w:rtl w:val="true"/>
        </w:rPr>
        <w:t>دو ـ مدينه</w:t>
      </w:r>
      <w:bookmarkEnd w:id="291"/>
    </w:p>
    <w:p>
      <w:pPr>
        <w:pStyle w:val="BookText"/>
        <w:rPr/>
      </w:pPr>
      <w:r>
        <w:rPr>
          <w:rFonts w:ascii="Amiri" w:hAnsi="Amiri" w:eastAsia="Amiri" w:cs="Amiri"/>
          <w:color w:val="111111"/>
          <w:sz w:val="28"/>
          <w:sz w:val="28"/>
          <w:szCs w:val="28"/>
          <w:rtl w:val="true"/>
          <w:lang w:bidi="ar-SA"/>
        </w:rPr>
        <w:t>دو ـ مدينه</w:t>
      </w:r>
    </w:p>
    <w:p>
      <w:pPr>
        <w:pStyle w:val="BookText"/>
        <w:rPr/>
      </w:pPr>
      <w:r>
        <w:rPr>
          <w:rFonts w:ascii="IRNazanin" w:hAnsi="IRNazanin" w:eastAsia="IRNazanin"/>
          <w:color w:val="111111"/>
          <w:sz w:val="28"/>
          <w:sz w:val="28"/>
          <w:szCs w:val="28"/>
          <w:rtl w:val="true"/>
          <w:lang w:bidi="fa-IR"/>
        </w:rPr>
        <w:t xml:space="preserve">اينان نيز پس از شنيدن شهادت امام حسين عليه السلام و پس از آگاهي از فساد دربار اموي و شخص يزيد به رهبري عبدالله بن حنظله غسيل الملائكه، قيام حره واقم را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انداختند</w:t>
      </w:r>
      <w:r>
        <w:rPr>
          <w:rFonts w:eastAsia="IRNazanin" w:cs="IRNazanin"/>
          <w:color w:val="111111"/>
          <w:sz w:val="28"/>
          <w:szCs w:val="28"/>
          <w:rtl w:val="true"/>
          <w:lang w:bidi="fa-IR"/>
        </w:rPr>
        <w:t>.</w:t>
      </w:r>
    </w:p>
    <w:p>
      <w:pPr>
        <w:pStyle w:val="Heading5"/>
        <w:numPr>
          <w:ilvl w:val="4"/>
          <w:numId w:val="1"/>
        </w:numPr>
        <w:rPr/>
      </w:pPr>
      <w:bookmarkStart w:id="292" w:name="__RefHeading___Toc4484906_3650668749"/>
      <w:bookmarkStart w:id="293" w:name="_Toc114"/>
      <w:bookmarkEnd w:id="292"/>
      <w:r>
        <w:rPr>
          <w:rtl w:val="true"/>
        </w:rPr>
        <w:t>سه ـ مكه</w:t>
      </w:r>
      <w:bookmarkEnd w:id="293"/>
    </w:p>
    <w:p>
      <w:pPr>
        <w:pStyle w:val="BookText"/>
        <w:rPr/>
      </w:pPr>
      <w:r>
        <w:rPr>
          <w:rFonts w:ascii="Amiri" w:hAnsi="Amiri" w:eastAsia="Amiri" w:cs="Amiri"/>
          <w:color w:val="111111"/>
          <w:sz w:val="28"/>
          <w:sz w:val="28"/>
          <w:szCs w:val="28"/>
          <w:rtl w:val="true"/>
          <w:lang w:bidi="ar-SA"/>
        </w:rPr>
        <w:t>سه ـ مكه</w:t>
      </w:r>
    </w:p>
    <w:p>
      <w:pPr>
        <w:pStyle w:val="BookText"/>
        <w:rPr/>
      </w:pPr>
      <w:r>
        <w:rPr>
          <w:rFonts w:ascii="IRNazanin" w:hAnsi="IRNazanin" w:eastAsia="IRNazanin"/>
          <w:color w:val="111111"/>
          <w:sz w:val="28"/>
          <w:sz w:val="28"/>
          <w:szCs w:val="28"/>
          <w:rtl w:val="true"/>
          <w:lang w:bidi="fa-IR"/>
        </w:rPr>
        <w:t>عبدالله بن زبير كه به همراه امام حسين عليه السلام از خبر مرگ معاويه با خبر شده و هم‌زمان با آن حضرت از مدينه به مكه خروج كرده بود، پس از شنيدن قتل امام حسين عليه السلام به بهانه خون‌خواهي امام حسين عليه السلام در مكه قيام كرد و مدت‌ها بر مكه و مدينه و كوفه و بصره حاكميت يافت</w:t>
      </w:r>
      <w:r>
        <w:rPr>
          <w:rFonts w:eastAsia="IRNazanin" w:cs="IRNazanin"/>
          <w:color w:val="111111"/>
          <w:sz w:val="28"/>
          <w:szCs w:val="28"/>
          <w:rtl w:val="true"/>
          <w:lang w:bidi="fa-IR"/>
        </w:rPr>
        <w:t>.</w:t>
      </w:r>
    </w:p>
    <w:p>
      <w:pPr>
        <w:pStyle w:val="Heading5"/>
        <w:numPr>
          <w:ilvl w:val="4"/>
          <w:numId w:val="1"/>
        </w:numPr>
        <w:rPr/>
      </w:pPr>
      <w:bookmarkStart w:id="294" w:name="__RefHeading___Toc4484908_3650668749"/>
      <w:bookmarkStart w:id="295" w:name="_Toc115"/>
      <w:bookmarkEnd w:id="294"/>
      <w:r>
        <w:rPr>
          <w:rtl w:val="true"/>
        </w:rPr>
        <w:t>ج</w:t>
      </w:r>
      <w:r>
        <w:rPr>
          <w:rtl w:val="true"/>
        </w:rPr>
        <w:t xml:space="preserve">) </w:t>
      </w:r>
      <w:r>
        <w:rPr>
          <w:rtl w:val="true"/>
        </w:rPr>
        <w:t>پشيمانان</w:t>
      </w:r>
      <w:bookmarkEnd w:id="29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از برخي افراد كه در ركاب امام حسين عليه السلام حضور داشتند و از آن حضرت جدا شدند يا در ياري آن حضرت كوتاهي كردند، به عنوان پشيمانان نام مي‌برد كه به نام برخي از آنها اشاره مي‌كنيم</w:t>
      </w:r>
      <w:r>
        <w:rPr>
          <w:rFonts w:eastAsia="IRNazanin" w:cs="IRNazanin"/>
          <w:color w:val="111111"/>
          <w:sz w:val="28"/>
          <w:szCs w:val="28"/>
          <w:rtl w:val="true"/>
          <w:lang w:bidi="fa-IR"/>
        </w:rPr>
        <w:t xml:space="preserve">: </w:t>
      </w:r>
      <w:bookmarkStart w:id="296" w:name="pg2078_19092"/>
    </w:p>
    <w:p>
      <w:pPr>
        <w:pStyle w:val="Heading5"/>
        <w:numPr>
          <w:ilvl w:val="4"/>
          <w:numId w:val="1"/>
        </w:numPr>
        <w:rPr/>
      </w:pPr>
      <w:bookmarkStart w:id="297" w:name="__RefHeading___Toc4484910_3650668749"/>
      <w:bookmarkStart w:id="298" w:name="_Toc116"/>
      <w:bookmarkEnd w:id="296"/>
      <w:bookmarkEnd w:id="297"/>
      <w:r>
        <w:rPr>
          <w:rtl w:val="true"/>
        </w:rPr>
        <w:t>يك ـ ضحاك بن عبدالله مشرقي</w:t>
      </w:r>
      <w:bookmarkEnd w:id="298"/>
    </w:p>
    <w:p>
      <w:pPr>
        <w:pStyle w:val="BookText"/>
        <w:rPr/>
      </w:pPr>
      <w:r>
        <w:rPr>
          <w:rFonts w:ascii="Amiri" w:hAnsi="Amiri" w:eastAsia="Amiri" w:cs="Amiri"/>
          <w:color w:val="111111"/>
          <w:sz w:val="28"/>
          <w:sz w:val="28"/>
          <w:szCs w:val="28"/>
          <w:rtl w:val="true"/>
          <w:lang w:bidi="ar-SA"/>
        </w:rPr>
        <w:t>يك ـ ضحاك بن عبدالله مشرقي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از قبيله همدان و يكي از ياران امام حسين عليه السلام و از بازگوكنندگان حوادث كربلا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مالك بن نضر ارحبي نزد حسين رفتيم و پس از سلام نزدش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را داد و به ما خيرمقدم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علت آمدنمان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آمده‌ايم به تو سلام گفته و از خدا برايتان طلب عافيت نماييم و ديدار تازه كنيم و خبر مردم را به تو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مي‌گوييم كه اينان به جنگ با تو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خويش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حسبي‌الله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اداي احترام كرديم و دعا و خداحافظي كرديم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ياري نمي‌كنيد؟ مالك بن 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دارم و عيال‌وارم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دارم و عيال‌وارم، اما اگر اجازه دهي، حاضرم شما را ياري دهم تا زماني كه موجب دفاع از تو شود و ماندنم براي تو سودمند باشد، اما وقتي ديدم جنگ‌آوري باقي نمانده است،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وي ماندم و چون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شب شما را در برگرفته آن را وسيله رفتن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دست يكي از خاندان مرا بگيرد و در روستاها و شهرهايتان پراكنده شويد تا خدا گشايش دهد، كه اين قوم مرا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من دست يافتند، از تعقيب ديگران غافل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پسران و برادرزادگانش و دو پسر عبدالله بن جعفر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كنيم؟ براي آنكه پس از تو بمانيم؟ خدا هرگز چنين روزي را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عباس اين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اين سخن و مانند آن را به زبان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پسران عقيل، كشته شدن مسلم شما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اجازه‌تان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خواهند گفت؟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سرور و فرزندان عمويمان را كه </w:t>
      </w:r>
    </w:p>
    <w:p>
      <w:pPr>
        <w:pStyle w:val="BookText"/>
        <w:rPr/>
      </w:pPr>
      <w:r>
        <w:rPr>
          <w:rFonts w:ascii="IRNazanin" w:hAnsi="IRNazanin" w:eastAsia="IRNazanin"/>
          <w:color w:val="111111"/>
          <w:sz w:val="28"/>
          <w:sz w:val="28"/>
          <w:szCs w:val="28"/>
          <w:rtl w:val="true"/>
          <w:lang w:bidi="fa-IR"/>
        </w:rPr>
        <w:t>بهترين عموها بود، رها كرديم و با آنها يك تير نينداختيم و يك نيزه و يك ضربت شمشير نزديم و ندانستيم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چنين كاري نمي‌كنيم، جان و مال و كسانمان را فدايت مي‌كنيم و همراه تو مي‌جنگيم تا شريك سرانجامت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زندگي از پس تو را روسياه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بن عبدالله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 بن عوسجه اسدي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رها كنيم و در ادا نكردن حق تو چه عذري نزد خدا ببريم؟ به خدا چنين نمي‌كنم تا نيزه‌ام را در سينه‌هاشان بشكنم و تا زماني كه شمشير در دست دارم ضربتشان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دفاع از تو سلاح براي جنگشان نداشته باشم، چندان سنگشان مي‌زنم كه با تو بميرم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 حنفي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را رها نمي‌كنيم تا خدا بداند كه در نبود پيامبر حرمتش را در وجود حرمت تو رعايت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بدانم كشته مي‌شوم، سپس زنده مي‌شوم، آن‌گاه زنده زنده سوزانده مي‌شوم و خاكسترم به باد مي‌رود و هفتاد بار اين چنين كاري با من بكنند، از تو جدا نمي‌شوم تا پيش رويت جان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چنين نكنم كه يك بار كشته شدن است و آن‌گاه كرامتي است كه هرگز پايان نمي‌پذيرد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بن قين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دوست دارم كشته شوم و زنده شوم و باز كشته شوم و به همين صورت هزار بار كشته شوم تا خدا با كشته شدن من، رنج و بلا را از جان تو و جان جوانان خاندان تو دور كند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ضحاك بن عبدالله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حسين و ياران وي همه شب بيدار بودند، نماز مي‌خواندند و به درگاه خدا دعا و زاري مي‌كردند و آمرزش مي‌خواستند</w:t>
      </w:r>
      <w:r>
        <w:rPr>
          <w:rFonts w:eastAsia="IRNazanin" w:cs="IRNazanin"/>
          <w:color w:val="111111"/>
          <w:sz w:val="28"/>
          <w:szCs w:val="28"/>
          <w:rtl w:val="true"/>
          <w:lang w:bidi="fa-IR"/>
        </w:rPr>
        <w:t>».</w:t>
      </w:r>
      <w:r>
        <w:rPr>
          <w:rStyle w:val="FootnoteAnchor"/>
          <w:rtl w:val="true"/>
        </w:rPr>
        <w:footnoteReference w:id="222"/>
      </w:r>
      <w:bookmarkStart w:id="299" w:name="pg2078_19094"/>
    </w:p>
    <w:p>
      <w:pPr>
        <w:pStyle w:val="BookText"/>
        <w:rPr/>
      </w:pPr>
      <w:bookmarkEnd w:id="299"/>
      <w:r>
        <w:rPr>
          <w:rFonts w:ascii="IRNazanin" w:hAnsi="IRNazanin" w:eastAsia="IRNazanin"/>
          <w:color w:val="111111"/>
          <w:sz w:val="28"/>
          <w:sz w:val="28"/>
          <w:szCs w:val="28"/>
          <w:rtl w:val="true"/>
          <w:lang w:bidi="fa-IR"/>
        </w:rPr>
        <w:t>ضحاك بن عبدالله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واپسين لحظات، هنگامي كه از اهل بيت و ياران حسين عليه السلام كسي جز سويد بن عمرو بن ابي‌مطاع خثعمي و بشير بن عمرو حضرمي باقي نمانده بود نزد حسين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عبدالله من شرط كرده بودم تا زماني به همراه تو بجنگم كه يار و ياوري 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كسي نمانده است، به من اجازه بده بروم؛ چون من توان دفاع از تو و خودم را در برابر اينان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نيز به وي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اهل يمامه از ياران عمر سعد به تعقيبم پرداختند، اما سرانجام دست كشيدند و من توانستم فرار كنم</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300" w:name="__RefHeading___Toc4484912_3650668749"/>
      <w:bookmarkStart w:id="301" w:name="_Toc117"/>
      <w:bookmarkEnd w:id="300"/>
      <w:r>
        <w:rPr>
          <w:rtl w:val="true"/>
        </w:rPr>
        <w:t>دو ـ بشر بن غالب اسدي</w:t>
      </w:r>
      <w:bookmarkEnd w:id="301"/>
    </w:p>
    <w:p>
      <w:pPr>
        <w:pStyle w:val="BookText"/>
        <w:rPr/>
      </w:pPr>
      <w:r>
        <w:rPr>
          <w:rFonts w:ascii="Amiri" w:hAnsi="Amiri" w:eastAsia="Amiri" w:cs="Amiri"/>
          <w:color w:val="111111"/>
          <w:sz w:val="28"/>
          <w:sz w:val="28"/>
          <w:szCs w:val="28"/>
          <w:rtl w:val="true"/>
          <w:lang w:bidi="ar-SA"/>
        </w:rPr>
        <w:t>دو ـ بشر بن غالب اسدي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كساني كه در ياري حسين عليه السلام كوتاهي كردند و سرانجام پشيمان شدند، بشر بن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ذات عرق با امام حسين برخورد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قوم و قبيله‌اي؟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بني‌اسد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مي‌آيي؟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چه خبر؟ 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با تو، اما شمشيرها در خدمت بني‌اميه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 عرب، راست گفتي؛ خدا آنچه بخواهد و آن‌گونه كه اراده كند، آن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 دختر رسول خدا، معني اين آيه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نَدْعُو كُلَّ أُنَاسٍ بِإِمَامِهِمْ؛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را كه هر گروهي را با پيشوايشان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 اسدي، دو گونه پيشوا داريم؛ پيشواي هدايت كه به هدايت فرا مي‌خواند و كسي كه گفته وي را اجابت كند، به بهشت رود و امام و پيشواي گمراه كه به گمراهي فرامي‌خواند و كسي كه او را اجابت كند، به جهنم رود</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 با اينكه چنين سخني را از امام پرسيده بود، اما ياري‌اش </w:t>
      </w:r>
      <w:bookmarkStart w:id="302" w:name="pg2078_19095"/>
    </w:p>
    <w:p>
      <w:pPr>
        <w:pStyle w:val="BookText"/>
        <w:rPr/>
      </w:pPr>
      <w:bookmarkEnd w:id="302"/>
      <w:r>
        <w:rPr>
          <w:rFonts w:ascii="IRNazanin" w:hAnsi="IRNazanin" w:eastAsia="IRNazanin"/>
          <w:color w:val="111111"/>
          <w:sz w:val="28"/>
          <w:sz w:val="28"/>
          <w:szCs w:val="28"/>
          <w:rtl w:val="true"/>
          <w:lang w:bidi="fa-IR"/>
        </w:rPr>
        <w:t>نكرد و سرانجام از اين كرده خويش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شريك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بشر بن غالب را ديدم كه از شدت پشيماني ياري ندادن حسين عليه السلام ، خود را بر قبر حسين افكنده بود و خاك آن را بر سرش مي‌ريخت و مي‌گريست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وي پس از شهادت امام حسين عليه السلام در خدمت زبيريان در آمد و سرانجام تحت فرمان حجاج بن يوسف ثقفي در جنگ با خوارج در اهواز كشته شد</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303" w:name="__RefHeading___Toc4484914_3650668749"/>
      <w:bookmarkStart w:id="304" w:name="_Toc118"/>
      <w:bookmarkEnd w:id="303"/>
      <w:r>
        <w:rPr>
          <w:rtl w:val="true"/>
        </w:rPr>
        <w:t>‌</w:t>
      </w:r>
      <w:r>
        <w:rPr>
          <w:rtl w:val="true"/>
        </w:rPr>
        <w:t>سه ـ عبيدالله بن حر جعفي</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ـ عبيدالله بن حر جعفي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گفته شد كه حسين عليه السلام ، وي را نزديك كربلا ديد و او را به ياري دادن خود و جنگ همراه خويش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حر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اگر خواسته مرا نمي‌پذيري، چنان باش كه فرياد ياري‌خواهي ما و هياهوي دشمن را بر ما نشنوي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كس صداي ياري ما را بشنود و ما را ياري ندهد، پس از آن هرگز خيري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كساني بود كه پس از شهادت امام حسين عليه السلام همواره اظهار پشيماني مي‌كرد و اشعار فراواني در اين باره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فريب‌كار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راستي فريب‌كار است، به من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با حسين شهيد كه پسر فاطمه است، جنگ مي‌كردي و حال آنكه روح و روان من از كناره‌گيري و ياري ندادن حسين از يك سو و از سويي ديگر به سبب بيعت با اين پيمان‌شكن مرا سرزنش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از پشيماني كه چرا او را ياري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كه هيچ كس اين پشيماني را جبران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هرچند از دفاع‌كنندگان حسين نبودم، ولي تا جان از كالبدم جدا شود، اندوه‌گينم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ارواح كساني را كه در ياري دادن حسين دامن همت بستند، از آب </w:t>
      </w:r>
      <w:bookmarkStart w:id="305" w:name="pg2078_19096"/>
    </w:p>
    <w:p>
      <w:pPr>
        <w:pStyle w:val="BookText"/>
        <w:rPr/>
      </w:pPr>
      <w:bookmarkEnd w:id="305"/>
      <w:r>
        <w:rPr>
          <w:rFonts w:ascii="IRNazanin" w:hAnsi="IRNazanin" w:eastAsia="IRNazanin"/>
          <w:color w:val="111111"/>
          <w:sz w:val="28"/>
          <w:sz w:val="28"/>
          <w:szCs w:val="28"/>
          <w:rtl w:val="true"/>
          <w:lang w:bidi="fa-IR"/>
        </w:rPr>
        <w:t>رحمت جاودانه سيراب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آرام‌گاه‌ها و جايگاه ايشان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گريان و نزديك بود كه همه احشاي من بتركد و بيرون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كه مرداني جنگ‌آزموده بودند و بزرگان مدافعي كه شتابان به ميدان رزم مي‌رفتند، آن شيران بيشه شجاعت با شمشيرهاي خود در ياري پسر دختر پيامبرشان يكديگر را دلداري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دفاع از حسين با نيزه‌هاي خود با لشكرهاي بدبخت و تبه‌كاران جنگيدند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عبيدالله بن حر جعفي اين ابيات را نيز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اينك كه حسين را ياري نداده‌ام، ابن زبير اميدوار است كه سرانجام او را ياري دهم؟ خودداري من از ياري حسين مايه بدبختي و زيان و به سبب بزدلي من بود و حال آنكه اگر در راه او جانبازي مي‌كردم، چشمم روشن مي‌شد و به فضيلت مي‌رسيدم</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او پس از ترك امام حسين عليه السلام هيچ‌گاه موضع‌گيري صحيحي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نه ابن زبير را ياري كرد و نه در قيام مختار براي خون‌خواهي از حسين عليه السلام شركت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ايام مختار به راهزني روي آورد و در روزگار زبيريان نيز سر به طغيان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مدتي زنداني بود و آن‌گاه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به دستور مصعب بن زبير كشته شد</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306" w:name="__RefHeading___Toc4484916_3650668749"/>
      <w:bookmarkStart w:id="307" w:name="_Toc119"/>
      <w:bookmarkEnd w:id="306"/>
      <w:r>
        <w:rPr>
          <w:rtl w:val="true"/>
        </w:rPr>
        <w:t>چهارـ فراس بن جعدة بن هبيرة مخزومي‌</w:t>
      </w:r>
      <w:bookmarkEnd w:id="307"/>
    </w:p>
    <w:p>
      <w:pPr>
        <w:pStyle w:val="BookText"/>
        <w:rPr/>
      </w:pPr>
      <w:r>
        <w:rPr>
          <w:rFonts w:ascii="IRNazanin" w:hAnsi="IRNazanin" w:eastAsia="IRNazanin"/>
          <w:color w:val="111111"/>
          <w:sz w:val="28"/>
          <w:sz w:val="28"/>
          <w:szCs w:val="28"/>
          <w:rtl w:val="true"/>
          <w:lang w:bidi="fa-IR"/>
        </w:rPr>
        <w:t>چهارـ فراس بن جعدة بن هبيرة مخزومي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خويشاوند و پسرعمه حسين عليه السلام بود؛ زيرا پدرش، جعده ومادرش، ام هاني دختر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داماد امام حسين عليه السلام و شوهر زينب صغرا بود</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 xml:space="preserve">او نيز از جمله كساني بود كه با حضرت حسين عليه السلام براي قيام بر </w:t>
      </w:r>
      <w:bookmarkStart w:id="308" w:name="pg2078_19097"/>
    </w:p>
    <w:p>
      <w:pPr>
        <w:pStyle w:val="BookText"/>
        <w:rPr/>
      </w:pPr>
      <w:bookmarkEnd w:id="308"/>
      <w:r>
        <w:rPr>
          <w:rFonts w:ascii="IRNazanin" w:hAnsi="IRNazanin" w:eastAsia="IRNazanin"/>
          <w:color w:val="111111"/>
          <w:sz w:val="28"/>
          <w:sz w:val="28"/>
          <w:szCs w:val="28"/>
          <w:rtl w:val="true"/>
          <w:lang w:bidi="fa-IR"/>
        </w:rPr>
        <w:t>امويان در روزگار معاويه، مكاتبه كرده و به امام در مكه پيوسته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مدت همراه امام بود تا اينكه به عراق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وي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فراس بن جعده مخزومي هنگامي كه سختي وضع و هم‌دستي لشكريان بر جنگ امام را ديد، هراسان شد و از جنگ ترسيد و رعب و هراس بر او مستولي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پريشاني‌اش را دريافت و به وي اجازه رفتن داد و او در تاريكي شب، پاي به فرار نهاد</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309" w:name="__RefHeading___Toc4484918_3650668749"/>
      <w:bookmarkStart w:id="310" w:name="_Toc120"/>
      <w:bookmarkEnd w:id="309"/>
      <w:r>
        <w:rPr>
          <w:rtl w:val="true"/>
        </w:rPr>
        <w:t>د</w:t>
      </w:r>
      <w:r>
        <w:rPr>
          <w:rtl w:val="true"/>
        </w:rPr>
        <w:t xml:space="preserve">) </w:t>
      </w:r>
      <w:r>
        <w:rPr>
          <w:rtl w:val="true"/>
        </w:rPr>
        <w:t>سرانجام ظالمان</w:t>
      </w:r>
      <w:bookmarkEnd w:id="31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ظالمان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ازشهادت امام حسين عليه السلام ، آن عبد صالح خدا چنان‌كه خود فرموده بود، دشمنان و ظالمان به آن حضرت به مقصد و مقصود خود نرسيدند و همگي آنان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دمشقي، شاگرد مكتب ابن تيميه حراني در اين باره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بيشتر رواياتي كه درباره بلاهايي كه بر سر كشندگان امام حسين عليه السلام و سرانجام بد آنان آمده، صحيح است و كم كسي از كشندگان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بيماري و رنج در دنيا نجات يافته باشد، هيچ يك از آنان از دنيا نرفت، مگر به سبب يك بيماري و بيشتر آنان با ديوانگي از دنيا رفتند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تمامي كساني كه به گونه‌اي در حادثه كربلا نقش داشتند، مانند عمر سعد و شمر و خولي و حرمله و عبيدالله بن زياد كه به وسيله مختار دستگير شدند و به سزاي اعمال خود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معاويه نيز بيش از سه سال حكومت نكرد و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حمص، با افتادن از اسب مرد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2078_19099"/>
      <w:bookmarkStart w:id="312" w:name="pg2078_19099"/>
      <w:bookmarkEnd w:id="312"/>
    </w:p>
    <w:p>
      <w:pPr>
        <w:pStyle w:val="Heading2"/>
        <w:numPr>
          <w:ilvl w:val="1"/>
          <w:numId w:val="1"/>
        </w:numPr>
        <w:rPr/>
      </w:pPr>
      <w:bookmarkStart w:id="313" w:name="pg2078_19099"/>
      <w:bookmarkStart w:id="314" w:name="__RefHeading___Toc4484920_3650668749"/>
      <w:bookmarkStart w:id="315" w:name="_Toc121"/>
      <w:bookmarkEnd w:id="313"/>
      <w:bookmarkEnd w:id="314"/>
      <w:r>
        <w:rPr>
          <w:rtl w:val="true"/>
        </w:rPr>
        <w:t>فصل ششم</w:t>
      </w:r>
      <w:r>
        <w:rPr>
          <w:rtl w:val="true"/>
        </w:rPr>
        <w:t xml:space="preserve">: </w:t>
      </w:r>
      <w:r>
        <w:rPr>
          <w:rtl w:val="true"/>
        </w:rPr>
        <w:t>سخنان حكيمانه</w:t>
      </w:r>
      <w:bookmarkEnd w:id="315"/>
    </w:p>
    <w:p>
      <w:pPr>
        <w:pStyle w:val="Heading3"/>
        <w:numPr>
          <w:ilvl w:val="2"/>
          <w:numId w:val="1"/>
        </w:numPr>
        <w:rPr/>
      </w:pPr>
      <w:bookmarkStart w:id="316" w:name="__RefHeading___Toc4484922_3650668749"/>
      <w:bookmarkStart w:id="317" w:name="_Toc122"/>
      <w:bookmarkEnd w:id="316"/>
      <w:r>
        <w:rPr>
          <w:rtl w:val="true"/>
        </w:rPr>
        <w:t>اشاره</w:t>
      </w:r>
      <w:bookmarkEnd w:id="317"/>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حكيمانه</w:t>
      </w:r>
    </w:p>
    <w:p>
      <w:pPr>
        <w:pStyle w:val="BookText"/>
        <w:rPr/>
      </w:pPr>
      <w:r>
        <w:rPr>
          <w:rFonts w:ascii="IRNazanin" w:hAnsi="IRNazanin" w:eastAsia="IRNazanin"/>
          <w:color w:val="111111"/>
          <w:sz w:val="28"/>
          <w:sz w:val="28"/>
          <w:szCs w:val="28"/>
          <w:rtl w:val="true"/>
          <w:lang w:bidi="fa-IR"/>
        </w:rPr>
        <w:t>سخناني كه از امام حسين عليه السلام نقل شده، بسيار است كه در همه آنها روح حماسه و شجاعت و ايثار جان در راه خدا موج مي‌زند كه در لابه‌لاي بحث‌هاي پيشين به آنها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برخي از آنها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بر دو گونه‌اند، سخنان خود آن حضرت و سخناني كه از قول جدش رسول الله نقل شده است</w:t>
      </w:r>
      <w:r>
        <w:rPr>
          <w:rFonts w:eastAsia="IRNazanin" w:cs="IRNazanin"/>
          <w:color w:val="111111"/>
          <w:sz w:val="28"/>
          <w:szCs w:val="28"/>
          <w:rtl w:val="true"/>
          <w:lang w:bidi="fa-IR"/>
        </w:rPr>
        <w:t>.</w:t>
      </w:r>
    </w:p>
    <w:p>
      <w:pPr>
        <w:pStyle w:val="Heading3"/>
        <w:numPr>
          <w:ilvl w:val="2"/>
          <w:numId w:val="1"/>
        </w:numPr>
        <w:rPr/>
      </w:pPr>
      <w:bookmarkStart w:id="318" w:name="__RefHeading___Toc4484924_3650668749"/>
      <w:bookmarkStart w:id="319" w:name="_Toc123"/>
      <w:bookmarkEnd w:id="318"/>
      <w:r>
        <w:rPr/>
        <w:t>1</w:t>
      </w:r>
      <w:r>
        <w:rPr>
          <w:rtl w:val="true"/>
        </w:rPr>
        <w:t xml:space="preserve">. </w:t>
      </w:r>
      <w:r>
        <w:rPr>
          <w:rtl w:val="true"/>
        </w:rPr>
        <w:t>سخنان امام حسين عليه السلام</w:t>
      </w:r>
      <w:bookmarkEnd w:id="319"/>
    </w:p>
    <w:p>
      <w:pPr>
        <w:pStyle w:val="Heading4"/>
        <w:numPr>
          <w:ilvl w:val="3"/>
          <w:numId w:val="1"/>
        </w:numPr>
        <w:rPr/>
      </w:pPr>
      <w:bookmarkStart w:id="320" w:name="__RefHeading___Toc4484926_3650668749"/>
      <w:bookmarkStart w:id="321" w:name="_Toc124"/>
      <w:bookmarkEnd w:id="320"/>
      <w:r>
        <w:rPr>
          <w:rtl w:val="true"/>
        </w:rPr>
        <w:t>اشاره</w:t>
      </w:r>
      <w:bookmarkEnd w:id="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سخنان امام حسين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رضا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تسليم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لقاء الله</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بي‌وفايي دنيا</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قتل در راه خدا</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 وتر حسين عليه السلام</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آزادگي</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حق الناس</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وصيت‌نامه امام حسين عليه السلام</w:t>
      </w:r>
    </w:p>
    <w:p>
      <w:pPr>
        <w:pStyle w:val="Heading4"/>
        <w:numPr>
          <w:ilvl w:val="3"/>
          <w:numId w:val="1"/>
        </w:numPr>
        <w:rPr/>
      </w:pPr>
      <w:bookmarkStart w:id="322" w:name="__RefHeading___Toc4484928_3650668749"/>
      <w:bookmarkStart w:id="323" w:name="_Toc125"/>
      <w:bookmarkEnd w:id="322"/>
      <w:r>
        <w:rPr>
          <w:rtl w:val="true"/>
        </w:rPr>
        <w:t>الف</w:t>
      </w:r>
      <w:r>
        <w:rPr>
          <w:rtl w:val="true"/>
        </w:rPr>
        <w:t xml:space="preserve">) </w:t>
      </w:r>
      <w:r>
        <w:rPr>
          <w:rtl w:val="true"/>
        </w:rPr>
        <w:t>توصيف خدا</w:t>
      </w:r>
      <w:bookmarkEnd w:id="32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خدا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عكرمه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عباس با مردم سخن مي‌گفت كه نافع بن ازرق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گروه ازارقه از فرق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روي 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ابن عباس، درباره مورچه و شپش براي مردم فتوا مي‌دهي؟ خدايت را كه مي‌پرستي، برايم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آن سخن را گران ديد و لحظه‌اي درنگ كرد و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علي كه در گوشه‌اي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ازرق،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ازرق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ابن ازرق، او از اهل بيت نبوت است و ايشان وارثان علمند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نافع رو به سوي حسين عليه السلام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نافع، هر كه بنياد دينش را بر قياس بگذارد، تا زمان برجاست عمرش در اشتباه مي‌گذرد و پرستنده‌اي است كه از آيين روشن خدا رو برگردانده است و در كژي و انحراف پيش رفته، راه را گم مي‌كند و سخن ناپسند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ابن ازرق، خدايم را آن گونه كه خود، خويشتن را ستوده است، توصيف مي‌كنم و او را آن گونه كه خود، خويشتن را شناسانده است، مي‌شناسانم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يدْرَكُ بِالْحَوَاسِّ وَ لَا يقَاسُ بِالنَّاسِ فَهُوَ قَرِيبٌ غَيرُ مُلْتَصِقٍ وَ بَعِيدٌ غَيرُ مُتَقَصٍّ يوَحَّدُ وَ لَا يبَعَّضُ مَعْرُوفٌ بِالْآياتِ مَوْصُوفٌ بِالْعَلَامَاتِ لَا إِلَهَ إِلَّا هُوَ الْكَبِيرُ الْمُتَعالِ؛ با حواس نمي‌توان دركش كرد و با مردمانش نمي‌توان مقايسه‌اش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قيوّم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نزديك است، ولي نه آن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 آنها باشد و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غير همه است و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دورست، اما كاستي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است و جزء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آيات خود شناخته مي‌شود، از راه نشانه‌ها توصيف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كه بزرگ است و بزرگوار، هيچ معبود بر حقي نيست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تحت تأثير سخنان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حسين، سخن تو چه‌قدر زيبا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ازرق به گريه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كلامت چه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تو شهادت مي‌دهي كه پدرم و برادرم و همچنين خود من كافر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ازرق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ـ اي حسين ـ اگر هم چنين كرده‌ام، شما بلنداي فروغمند اسلام و ستارگان احكاميد</w:t>
      </w:r>
      <w:r>
        <w:rPr>
          <w:rFonts w:eastAsia="IRNazanin" w:cs="IRNazanin"/>
          <w:color w:val="111111"/>
          <w:sz w:val="28"/>
          <w:szCs w:val="28"/>
          <w:rtl w:val="true"/>
          <w:lang w:bidi="fa-IR"/>
        </w:rPr>
        <w:t>».</w:t>
      </w:r>
      <w:r>
        <w:rPr>
          <w:rStyle w:val="FootnoteAnchor"/>
          <w:rtl w:val="true"/>
        </w:rPr>
        <w:footnoteReference w:id="234"/>
      </w:r>
      <w:bookmarkStart w:id="324" w:name="pg2078_19101"/>
    </w:p>
    <w:p>
      <w:pPr>
        <w:pStyle w:val="Heading4"/>
        <w:numPr>
          <w:ilvl w:val="3"/>
          <w:numId w:val="1"/>
        </w:numPr>
        <w:rPr/>
      </w:pPr>
      <w:bookmarkStart w:id="325" w:name="__RefHeading___Toc4484930_3650668749"/>
      <w:bookmarkStart w:id="326" w:name="_Toc126"/>
      <w:bookmarkEnd w:id="324"/>
      <w:bookmarkEnd w:id="325"/>
      <w:r>
        <w:rPr>
          <w:rtl w:val="true"/>
        </w:rPr>
        <w:t>ب</w:t>
      </w:r>
      <w:r>
        <w:rPr>
          <w:rtl w:val="true"/>
        </w:rPr>
        <w:t xml:space="preserve">) </w:t>
      </w:r>
      <w:r>
        <w:rPr>
          <w:rtl w:val="true"/>
        </w:rPr>
        <w:t>مقام رضا</w:t>
      </w:r>
      <w:bookmarkEnd w:id="3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رضا</w:t>
      </w:r>
    </w:p>
    <w:p>
      <w:pPr>
        <w:pStyle w:val="BookText"/>
        <w:rPr/>
      </w:pPr>
      <w:r>
        <w:rPr>
          <w:rFonts w:ascii="Amiri" w:hAnsi="Amiri" w:eastAsia="Amiri" w:cs="Amiri"/>
          <w:color w:val="111111"/>
          <w:sz w:val="28"/>
          <w:sz w:val="28"/>
          <w:szCs w:val="28"/>
          <w:rtl w:val="true"/>
          <w:lang w:bidi="ar-SA"/>
        </w:rPr>
        <w:t>امام حسين عليه السلام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الْأَمْرُ وَ كُلَّ يوْمٍ رَبُّنَا هُوَ فِي شَأْنٍ إِنْ نَزَلَ الْقَضَاءُ بِمَا نُحِبُّ فَنَحْمَدُ اللَّهَ عَلَي نَعْمَائِهِ وَ هُوَ الْمُسْتَعَانُ عَلَي أَدَاءِ الشُّكْرِ وَ إِنْ حَالَ الْقَضَاءُ دُونَ الرَّجَاءِ فَلَمْ يبْعُدْ مَنْ كَانَ الْحَقُّ نِيتَهُ وَ التَّقْوَي سَرِيرَتَه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امر فقط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تقدير به دلخواه ما نازل شود، نعمت‌هاي خدا را سپاس مي‌داريم و براي شكرگزاري او ياريگر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 ميان ما و مقصود حايل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مقصود خود نرسيم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كسي كه نيت پاك و انديشه پرهيزكاري دارد، اهميت نمي‌دهد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شكوه نمي‌كند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وظيفه خود عمل كرده است</w:t>
      </w:r>
      <w:r>
        <w:rPr>
          <w:rFonts w:eastAsia="IRNazanin" w:cs="IRNazanin"/>
          <w:color w:val="111111"/>
          <w:sz w:val="28"/>
          <w:szCs w:val="28"/>
          <w:rtl w:val="true"/>
          <w:lang w:bidi="fa-IR"/>
        </w:rPr>
        <w:t>).</w:t>
      </w:r>
    </w:p>
    <w:p>
      <w:pPr>
        <w:pStyle w:val="Heading4"/>
        <w:numPr>
          <w:ilvl w:val="3"/>
          <w:numId w:val="1"/>
        </w:numPr>
        <w:rPr/>
      </w:pPr>
      <w:bookmarkStart w:id="327" w:name="__RefHeading___Toc4484932_3650668749"/>
      <w:bookmarkStart w:id="328" w:name="_Toc127"/>
      <w:bookmarkEnd w:id="327"/>
      <w:r>
        <w:rPr>
          <w:rtl w:val="true"/>
        </w:rPr>
        <w:t>ج</w:t>
      </w:r>
      <w:r>
        <w:rPr>
          <w:rtl w:val="true"/>
        </w:rPr>
        <w:t xml:space="preserve">) </w:t>
      </w:r>
      <w:r>
        <w:rPr>
          <w:rtl w:val="true"/>
        </w:rPr>
        <w:t>مقام تسليم</w:t>
      </w:r>
      <w:bookmarkEnd w:id="32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تسليم</w:t>
      </w:r>
    </w:p>
    <w:p>
      <w:pPr>
        <w:pStyle w:val="BookText"/>
        <w:rPr/>
      </w:pPr>
      <w:r>
        <w:rPr>
          <w:rFonts w:ascii="IRNazanin" w:hAnsi="IRNazanin" w:eastAsia="IRNazanin"/>
          <w:color w:val="111111"/>
          <w:sz w:val="28"/>
          <w:sz w:val="28"/>
          <w:szCs w:val="28"/>
          <w:rtl w:val="true"/>
          <w:lang w:bidi="fa-IR"/>
        </w:rPr>
        <w:t>حسين بن علي عليه السلام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مي‌گويد من درويشي بر توانگري اختيار كرده‌ام، بيماري بر تن‌درستي برگزيده‌ام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ابوذر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جاي اختيار است؟ و بنده را خود با اختيار چه كار است؟ پيروز آن كس است كه اختيار و مراد خود فداي اختيار و مراد حق كند</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329" w:name="__RefHeading___Toc4484934_3650668749"/>
      <w:bookmarkStart w:id="330" w:name="_Toc128"/>
      <w:bookmarkEnd w:id="329"/>
      <w:r>
        <w:rPr>
          <w:rtl w:val="true"/>
        </w:rPr>
        <w:t>د</w:t>
      </w:r>
      <w:r>
        <w:rPr>
          <w:rtl w:val="true"/>
        </w:rPr>
        <w:t xml:space="preserve">) </w:t>
      </w:r>
      <w:r>
        <w:rPr>
          <w:rtl w:val="true"/>
        </w:rPr>
        <w:t>زهد</w:t>
      </w:r>
      <w:bookmarkEnd w:id="33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p>
    <w:p>
      <w:pPr>
        <w:pStyle w:val="BookText"/>
        <w:rPr/>
      </w:pPr>
      <w:r>
        <w:rPr>
          <w:rFonts w:ascii="IRNazanin" w:hAnsi="IRNazanin" w:eastAsia="IRNazanin"/>
          <w:color w:val="111111"/>
          <w:sz w:val="28"/>
          <w:sz w:val="28"/>
          <w:szCs w:val="28"/>
          <w:rtl w:val="true"/>
          <w:lang w:bidi="fa-IR"/>
        </w:rPr>
        <w:t>در شب عاشورا، خطبه‌اي خواند و در آن، پس از حمد و ثناي الهي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كُونُوا مِنَ الدُّنْيا عَلي حَذَرٍ، فَإِنَّ الدُّنْيا لَوْ بَقِيتْ لِأَحَدٍ أَوْ بَقِي عَلَيها أَحَدٌ، كانَتِ الْأَنْبِياءُ أَحَقُ بِالْبَقاءِ، وَ أَوْلي بِالرِّضي، وَ أَرْضي بِالْقَضاءِ، غَيرُ أَنَّ اللَّهَ تَعالي خَلَقَ الدُّنْيا لِلْبَلاءِ، وَ خَلَقَ أَهْلَها لِلْفَناءِ، </w:t>
      </w:r>
      <w:bookmarkStart w:id="331" w:name="pg2078_19102"/>
    </w:p>
    <w:p>
      <w:pPr>
        <w:pStyle w:val="BookText"/>
        <w:rPr/>
      </w:pPr>
      <w:bookmarkEnd w:id="331"/>
      <w:r>
        <w:rPr>
          <w:rFonts w:ascii="Amiri" w:hAnsi="Amiri" w:eastAsia="Amiri" w:cs="Amiri"/>
          <w:color w:val="111111"/>
          <w:sz w:val="28"/>
          <w:sz w:val="28"/>
          <w:szCs w:val="28"/>
          <w:rtl w:val="true"/>
          <w:lang w:bidi="ar-SA"/>
        </w:rPr>
        <w:t>فَجَديدُها بالٍ، وَ نَعيمُها مُضْمَحِلٌّ، وَ سُرُورُها مُكْفَهِرٌّ، وَ الْمَنْزِلُ بُلْغَةٌ وَ الدَّارُ قُلْعَةٌ، فَتَزَوَّدُوا، فَإِنَّ خَيرَ الزَّادِ التَّقْوي، فَاتَّقُوا اللَّهَ لَعَلَّكُمْ تُفْلِحُونَ</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اي بندگان خدا تقواي الهي پيشه كنيد و از دنيا بركنار باشيد؛ چرا كه دنيا اگر براي كسي باقي بود و كسي براي آن باقي بود انبيا به آن محق‌تر بودند؛ چراكه آنان سزاوار براي رضامندي و به قضاي الهي بيش از هر كسي خشنود بودند، اما خداوند دنيا را براي آزمايش و ساكنانش را براي فنا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تازه‌هايش رو به كهنگي و نعمت‌هايش رو به زوالند، خوشي‌هايش رو به غم و تلخ‌كامي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منزلي است ناپايدار و خانه‌اي است كه به ناچار بايد از آن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توشه راه برداريد و بهترين ره توشه، تقواست، تقواي الهي پيشه كنيد تا رستگار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اعمش نقل مي‌كند كه حسين بن علي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اندازه بر ثروت ثروتمند افزوده گردد، اشتغال و رنجش افزون‌تر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تلخ‌كننده خوشي‌ها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خانه هر نابودي و گرفتاري، تو را شناخته‌ام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اعراض‌كننده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هنگامي كه بار سنگين مخارج عيال و فرزند را بر دوش دارد نيز طلب زهدش خالص نخواهد شد</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332" w:name="__RefHeading___Toc4484936_3650668749"/>
      <w:bookmarkStart w:id="333" w:name="_Toc129"/>
      <w:bookmarkEnd w:id="332"/>
      <w:r>
        <w:rPr>
          <w:rtl w:val="true"/>
        </w:rPr>
        <w:t>هـ</w:t>
      </w:r>
      <w:r>
        <w:rPr>
          <w:rtl w:val="true"/>
        </w:rPr>
        <w:t xml:space="preserve">) </w:t>
      </w:r>
      <w:r>
        <w:rPr>
          <w:rtl w:val="true"/>
        </w:rPr>
        <w:t>توكل</w:t>
      </w:r>
      <w:bookmarkEnd w:id="333"/>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w:t>
      </w:r>
    </w:p>
    <w:p>
      <w:pPr>
        <w:pStyle w:val="BookText"/>
        <w:rPr/>
      </w:pPr>
      <w:r>
        <w:rPr>
          <w:rFonts w:ascii="Amiri" w:hAnsi="Amiri" w:eastAsia="Amiri" w:cs="Amiri"/>
          <w:color w:val="111111"/>
          <w:sz w:val="28"/>
          <w:sz w:val="28"/>
          <w:szCs w:val="28"/>
          <w:rtl w:val="true"/>
          <w:lang w:bidi="ar-SA"/>
        </w:rPr>
        <w:t>حسين عليه السلام در روز عاشورا در مقابل دشمن به خدا عرض كرد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ثِقَتِي فِي كُلِّ كَرْبٍ وَ رَجَائِي فِي كُلِّ شِدَّةٍ ـ وَ أَنْتَ لِي فِي كُلِّ أَمْرٍ نَزَلَ بِي ثِقَةٌ وَ عُدَّةٌ ـ كَمْ مِنْ كَرْبٍ يضْعُفُ عَنْهُ الْفُؤَادُ ـ وَ تَقِلُّ فِيهِ الْحِيلَةُ وَ يخْذُلُ فِيهِ الصَّدِيقُ ـ وَ يشْمَتُ فِيهِ الْعَدُوُّ أَنْزَلْتُهُ بِكَ ـ وَ شَكَوْتُهُ </w:t>
      </w:r>
      <w:bookmarkStart w:id="334" w:name="pg2078_19103"/>
    </w:p>
    <w:p>
      <w:pPr>
        <w:pStyle w:val="BookText"/>
        <w:rPr/>
      </w:pPr>
      <w:bookmarkEnd w:id="334"/>
      <w:r>
        <w:rPr>
          <w:rFonts w:ascii="Amiri" w:hAnsi="Amiri" w:eastAsia="Amiri" w:cs="Amiri"/>
          <w:color w:val="111111"/>
          <w:sz w:val="28"/>
          <w:sz w:val="28"/>
          <w:szCs w:val="28"/>
          <w:rtl w:val="true"/>
          <w:lang w:bidi="ar-SA"/>
        </w:rPr>
        <w:t>إِلَيكَ رَغْبَةً مِنِّي إِلَيكَ عَمَّنْ سِوَاكَ ـ فَفَرَّجْتَهُ وَ كَشَفْتَهُ فَأَنْتَ وَلِي كُلِّ نِعْمَةٍ ـ وَ صَاحِبُ كُلِّ حَسَنَةٍ وَ مُنْتَهَي كُلِّ رَغْبَة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خدايا تو در هر رنجي تكيه‌گاه و در هر سختي اميد مني و در هر گرفتاري كه به سويم روي كند، تكيه‌گاه و يار مني، چه غم‌ها كه موجب ضعف دل بود و راه چاره‌اي نداشت وسبب بي‌اعتنايي دوست و شماتت دشمن بود كه به پيشگاه تو آوردم و شكايت آن را به تو كردم كه از همه كسان دل با تو داشتم و تو آن را برطرف كردي؛ چرا كه تو مالك همه نعمت‌ها و همه خوبي‌ها و همه مطلوب‌ها نزد تو است</w:t>
      </w:r>
      <w:r>
        <w:rPr>
          <w:rFonts w:eastAsia="IRNazanin" w:cs="IRNazanin"/>
          <w:color w:val="111111"/>
          <w:sz w:val="28"/>
          <w:szCs w:val="28"/>
          <w:rtl w:val="true"/>
          <w:lang w:bidi="fa-IR"/>
        </w:rPr>
        <w:t>.</w:t>
      </w:r>
    </w:p>
    <w:p>
      <w:pPr>
        <w:pStyle w:val="Heading4"/>
        <w:numPr>
          <w:ilvl w:val="3"/>
          <w:numId w:val="1"/>
        </w:numPr>
        <w:rPr/>
      </w:pPr>
      <w:bookmarkStart w:id="335" w:name="__RefHeading___Toc4484938_3650668749"/>
      <w:bookmarkStart w:id="336" w:name="_Toc130"/>
      <w:bookmarkEnd w:id="335"/>
      <w:r>
        <w:rPr>
          <w:rtl w:val="true"/>
        </w:rPr>
        <w:t>و</w:t>
      </w:r>
      <w:r>
        <w:rPr>
          <w:rtl w:val="true"/>
        </w:rPr>
        <w:t xml:space="preserve">) </w:t>
      </w:r>
      <w:r>
        <w:rPr>
          <w:rtl w:val="true"/>
        </w:rPr>
        <w:t>حب لقاء الله</w:t>
      </w:r>
      <w:bookmarkEnd w:id="336"/>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لقاء الله</w:t>
      </w:r>
    </w:p>
    <w:p>
      <w:pPr>
        <w:pStyle w:val="BookText"/>
        <w:rPr/>
      </w:pPr>
      <w:r>
        <w:rPr>
          <w:rFonts w:ascii="Amiri" w:hAnsi="Amiri" w:eastAsia="Amiri" w:cs="Amiri"/>
          <w:color w:val="111111"/>
          <w:sz w:val="28"/>
          <w:sz w:val="28"/>
          <w:szCs w:val="28"/>
          <w:rtl w:val="true"/>
          <w:lang w:bidi="ar-SA"/>
        </w:rPr>
        <w:t>امام حسين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 أَنَّ الْحَقَّ لَا يعْمَلُ بِهِ، وَ أَنَّ الْبَاطِلَ لَايتَنَاهَي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لِيرْغَبِ الْمُؤْمِنُ فِي لِقَآءِ اللَهِ مُحِقًّا؛ فَإنِّي لَا أَرَي الْمَوْتَ إلَّا سَعَادَه، وَ لَا الْحَيوة مَعَ الظَّالِمِينَ إلَّا بَرَمًا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مگر نمي‌بينيد به حق عمل نمي‌شود و از باطل اجتناب نمي‌گردد؟ پس بر مؤمن لازم است در چنين وضعي، حق‌جوي و راغب لقاي پروردگار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جز سعادت نمي‌بينم و زندگاني با ستم‌كاران را جز نكبت نمي‌دانم</w:t>
      </w:r>
      <w:r>
        <w:rPr>
          <w:rFonts w:eastAsia="IRNazanin" w:cs="IRNazanin"/>
          <w:color w:val="111111"/>
          <w:sz w:val="28"/>
          <w:szCs w:val="28"/>
          <w:rtl w:val="true"/>
          <w:lang w:bidi="fa-IR"/>
        </w:rPr>
        <w:t>.</w:t>
      </w:r>
    </w:p>
    <w:p>
      <w:pPr>
        <w:pStyle w:val="Heading4"/>
        <w:numPr>
          <w:ilvl w:val="3"/>
          <w:numId w:val="1"/>
        </w:numPr>
        <w:rPr/>
      </w:pPr>
      <w:bookmarkStart w:id="337" w:name="__RefHeading___Toc4484940_3650668749"/>
      <w:bookmarkStart w:id="338" w:name="_Toc131"/>
      <w:bookmarkEnd w:id="337"/>
      <w:r>
        <w:rPr>
          <w:rtl w:val="true"/>
        </w:rPr>
        <w:t>ز</w:t>
      </w:r>
      <w:r>
        <w:rPr>
          <w:rtl w:val="true"/>
        </w:rPr>
        <w:t xml:space="preserve">) </w:t>
      </w:r>
      <w:r>
        <w:rPr>
          <w:rtl w:val="true"/>
        </w:rPr>
        <w:t>بي‌وفايي دنيا</w:t>
      </w:r>
      <w:bookmarkEnd w:id="338"/>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بي‌وفايي دنيا</w:t>
      </w:r>
    </w:p>
    <w:p>
      <w:pPr>
        <w:pStyle w:val="BookText"/>
        <w:rPr/>
      </w:pPr>
      <w:r>
        <w:rPr>
          <w:rFonts w:ascii="IRNazanin" w:hAnsi="IRNazanin" w:eastAsia="IRNazanin"/>
          <w:color w:val="111111"/>
          <w:sz w:val="28"/>
          <w:sz w:val="28"/>
          <w:szCs w:val="28"/>
          <w:rtl w:val="true"/>
          <w:lang w:bidi="fa-IR"/>
        </w:rPr>
        <w:t>امام حسين عليه السلام در شب عاشورا هنگام تميز كردن شمشيرش چنين سرود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روزگار، افّ بر تو باد كه چه بسيار در بامداد و شامگاه، يار خود و طالب خود را كشته‌اي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بدل يكي به جاي ديگري را قبول </w:t>
      </w:r>
      <w:bookmarkStart w:id="339" w:name="pg2078_19104"/>
    </w:p>
    <w:p>
      <w:pPr>
        <w:pStyle w:val="BookText"/>
        <w:rPr/>
      </w:pPr>
      <w:bookmarkEnd w:id="339"/>
      <w:r>
        <w:rPr>
          <w:rFonts w:ascii="IRNazanin" w:hAnsi="IRNazanin" w:eastAsia="IRNazanin"/>
          <w:color w:val="111111"/>
          <w:sz w:val="28"/>
          <w:sz w:val="28"/>
          <w:szCs w:val="28"/>
          <w:rtl w:val="true"/>
          <w:lang w:bidi="fa-IR"/>
        </w:rPr>
        <w:t>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كارها به دست خداوند بزرگ است و هر زنده‌اي بر اين راه كه من روم 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مي‌ميرد</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340" w:name="__RefHeading___Toc4484942_3650668749"/>
      <w:bookmarkStart w:id="341" w:name="_Toc132"/>
      <w:bookmarkEnd w:id="340"/>
      <w:r>
        <w:rPr>
          <w:rtl w:val="true"/>
        </w:rPr>
        <w:t>ح</w:t>
      </w:r>
      <w:r>
        <w:rPr>
          <w:rtl w:val="true"/>
        </w:rPr>
        <w:t xml:space="preserve">) </w:t>
      </w:r>
      <w:r>
        <w:rPr>
          <w:rtl w:val="true"/>
        </w:rPr>
        <w:t>شرافت قتل در راه خدا</w:t>
      </w:r>
      <w:bookmarkEnd w:id="341"/>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قتل در راه خدا</w:t>
      </w:r>
    </w:p>
    <w:p>
      <w:pPr>
        <w:pStyle w:val="BookText"/>
        <w:rPr/>
      </w:pPr>
      <w:r>
        <w:rPr>
          <w:rFonts w:ascii="IRNazanin" w:hAnsi="IRNazanin" w:eastAsia="IRNazanin"/>
          <w:color w:val="111111"/>
          <w:sz w:val="28"/>
          <w:sz w:val="28"/>
          <w:szCs w:val="28"/>
          <w:rtl w:val="true"/>
          <w:lang w:bidi="fa-IR"/>
        </w:rPr>
        <w:t>امام حسين عليه السلام در ملاقاتي كه فرزدق با وي داشت، در پاسخ وي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كوفيان اعتماد مي‌كنيد با آنكه پسر عمويت، مسلم را كشتند؟ اشك حضرت جاري شد و چنين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چيزي باارزش به شمار آيد، سراي پاداش خداوند، عالي‌تر 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بدن‌ها براي مرگ آفريده شده‌اند، پس كشته شدن انسان با شمشير در راه خدا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روزي‌ها چيزي مقدّر است، پس تلاش كمتر انسان براي روزي، زيباتر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دارايي‌ها را براي ترك كردن جمع مي‌كنند، پس چرا انسان به چيزي كه ترك شدني است، بخل مي‌ورزد</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342" w:name="__RefHeading___Toc4484944_3650668749"/>
      <w:bookmarkStart w:id="343" w:name="_Toc133"/>
      <w:bookmarkEnd w:id="342"/>
      <w:r>
        <w:rPr>
          <w:rtl w:val="true"/>
        </w:rPr>
        <w:t>ط</w:t>
      </w:r>
      <w:r>
        <w:rPr>
          <w:rtl w:val="true"/>
        </w:rPr>
        <w:t xml:space="preserve">) </w:t>
      </w:r>
      <w:r>
        <w:rPr>
          <w:rtl w:val="true"/>
        </w:rPr>
        <w:t>دعاي وتر حسين عليه السلام</w:t>
      </w:r>
      <w:bookmarkEnd w:id="343"/>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 وتر حسين عليه السلام</w:t>
      </w:r>
    </w:p>
    <w:p>
      <w:pPr>
        <w:pStyle w:val="BookText"/>
        <w:rPr/>
      </w:pPr>
      <w:r>
        <w:rPr>
          <w:rFonts w:ascii="IRNazanin" w:hAnsi="IRNazanin" w:eastAsia="IRNazanin"/>
          <w:color w:val="111111"/>
          <w:sz w:val="28"/>
          <w:sz w:val="28"/>
          <w:szCs w:val="28"/>
          <w:rtl w:val="true"/>
          <w:lang w:bidi="fa-IR"/>
        </w:rPr>
        <w:t>محمد بن أبي‌محمد بصري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علي عليه السلام همواره در نماز وتر مي‌خواند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إِنَّكَ تَرَي وَ لَا تُرَي وَ أَنْتَ بِالْمَنْظَرِ الْأَعْلَي وَ إِنَّ لَكَ الْآخِرَةَ وَ الْأُولَي اللَّهُمَّ إِنَّا نَعُوذُ بِكَ مِنْ أَنْ نَذِلَّ وَ نَخْزَي؛ پروردگارا تو مي‌بيني و ديده نمي‌شوي تو در جايگاه رفيعي از ديدني، دنيا و آخرت براي توست، از لغزش و خواري به تو پناه مي‌بريم</w:t>
      </w:r>
      <w:r>
        <w:rPr>
          <w:rFonts w:eastAsia="IRNazanin" w:cs="IRNazanin"/>
          <w:color w:val="111111"/>
          <w:sz w:val="28"/>
          <w:szCs w:val="28"/>
          <w:rtl w:val="true"/>
          <w:lang w:bidi="fa-IR"/>
        </w:rPr>
        <w:t>».</w:t>
      </w:r>
      <w:r>
        <w:rPr>
          <w:rStyle w:val="FootnoteAnchor"/>
          <w:rtl w:val="true"/>
        </w:rPr>
        <w:footnoteReference w:id="243"/>
      </w:r>
      <w:bookmarkStart w:id="344" w:name="pg2078_19105"/>
    </w:p>
    <w:p>
      <w:pPr>
        <w:pStyle w:val="Heading4"/>
        <w:numPr>
          <w:ilvl w:val="3"/>
          <w:numId w:val="1"/>
        </w:numPr>
        <w:rPr/>
      </w:pPr>
      <w:bookmarkStart w:id="345" w:name="__RefHeading___Toc4484946_3650668749"/>
      <w:bookmarkStart w:id="346" w:name="_Toc134"/>
      <w:bookmarkEnd w:id="344"/>
      <w:bookmarkEnd w:id="345"/>
      <w:r>
        <w:rPr>
          <w:rtl w:val="true"/>
        </w:rPr>
        <w:t>ي</w:t>
      </w:r>
      <w:r>
        <w:rPr>
          <w:rtl w:val="true"/>
        </w:rPr>
        <w:t xml:space="preserve">) </w:t>
      </w:r>
      <w:r>
        <w:rPr>
          <w:rtl w:val="true"/>
        </w:rPr>
        <w:t>آزادگي</w:t>
      </w:r>
      <w:bookmarkEnd w:id="346"/>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آزادگي</w:t>
      </w:r>
    </w:p>
    <w:p>
      <w:pPr>
        <w:pStyle w:val="BookText"/>
        <w:rPr/>
      </w:pP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فِي الدُّنْيا أَحْرَاراً إِنْ لَمْ يكُنْ لَكُمْ دِينٌ؛ اگر دين نداريد در دنيا آزاده باشيد</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347" w:name="__RefHeading___Toc4484948_3650668749"/>
      <w:bookmarkStart w:id="348" w:name="_Toc135"/>
      <w:bookmarkEnd w:id="347"/>
      <w:r>
        <w:rPr>
          <w:rtl w:val="true"/>
        </w:rPr>
        <w:t>ك</w:t>
      </w:r>
      <w:r>
        <w:rPr>
          <w:rtl w:val="true"/>
        </w:rPr>
        <w:t xml:space="preserve">) </w:t>
      </w:r>
      <w:r>
        <w:rPr>
          <w:rtl w:val="true"/>
        </w:rPr>
        <w:t>رعايت حق الناس</w:t>
      </w:r>
      <w:bookmarkEnd w:id="348"/>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حق الناس</w:t>
      </w:r>
    </w:p>
    <w:p>
      <w:pPr>
        <w:pStyle w:val="BookText"/>
        <w:rPr/>
      </w:pPr>
      <w:r>
        <w:rPr>
          <w:rFonts w:ascii="IRNazanin" w:hAnsi="IRNazanin" w:eastAsia="IRNazanin"/>
          <w:color w:val="111111"/>
          <w:sz w:val="28"/>
          <w:sz w:val="28"/>
          <w:szCs w:val="28"/>
          <w:rtl w:val="true"/>
          <w:lang w:bidi="fa-IR"/>
        </w:rPr>
        <w:t>سفيان ثوري از ابي‌الحجاف و او از پدرش نقل مي‌كند كه مردي به حسين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بدهكاري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بدهكار است، در جنگ ما شركت نكند</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349" w:name="__RefHeading___Toc4484950_3650668749"/>
      <w:bookmarkStart w:id="350" w:name="_Toc136"/>
      <w:bookmarkEnd w:id="349"/>
      <w:r>
        <w:rPr>
          <w:rtl w:val="true"/>
        </w:rPr>
        <w:t>ل</w:t>
      </w:r>
      <w:r>
        <w:rPr>
          <w:rtl w:val="true"/>
        </w:rPr>
        <w:t xml:space="preserve">) </w:t>
      </w:r>
      <w:r>
        <w:rPr>
          <w:rtl w:val="true"/>
        </w:rPr>
        <w:t>وصيت‌نامه امام حسين عليه السلام</w:t>
      </w:r>
      <w:bookmarkEnd w:id="350"/>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وصيت‌نامه امام حسين عليه السلام</w:t>
      </w:r>
    </w:p>
    <w:p>
      <w:pPr>
        <w:pStyle w:val="BookText"/>
        <w:rPr/>
      </w:pPr>
      <w:r>
        <w:rPr>
          <w:rFonts w:ascii="IRNazanin" w:hAnsi="IRNazanin" w:eastAsia="IRNazanin"/>
          <w:color w:val="111111"/>
          <w:sz w:val="28"/>
          <w:sz w:val="28"/>
          <w:szCs w:val="28"/>
          <w:rtl w:val="true"/>
          <w:lang w:bidi="fa-IR"/>
        </w:rPr>
        <w:t>امام هنگام خروج از مدينه به سوي مكه وصيت‌نامه‌اي به برادرش محمد حنفيه داد و چنين وصيت كرد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أَوْصي بِهِ الْحُسَينُ بنُ عَلِي بْنِ أَبِي‌طالِبٍ إِلي أَخيهِ مُحمَّدٍ الْمَعْرُوفِ بِابْنِ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يشْهَدُ أَنْ لا إِلهَ إِلّا اللَّهُ وَحْدَهُ لا شَريكَ لَهُ، وَ أَنَّ مُحَمَّداً عَبْدُهُ وَ رَسُولُهُ، جاءَ بِالْحَقِّ مِنْ عِنْدِ الْحَقِّ، وَ أَنَّ الْجَنَّةَ وَ النَّارَ حَقٌّ، وَ أَنَّ السَّاعَةَ آتِيةٌ لارَيبَ فيها، وَ أَنَّ اللَّهَ يبْعَثُ مَنْ فِي الْقُبُورِ، وَ أَنّي لَمْ أَخْرُجْ أَشِراً، وَ لا بَطِراً، وَ لا مُفْسِداً، وَ لا ظالِماً، وَ إِنَّما خَرَجْتُ لِطَلَبِ الْإِصْلاحِ فِي أُمَّةِ جَدِّي، أُريدُ أَنْ آمُرَ بِالْمَعرُوفِ وَ أَنْهي عَنِ الْمُنْكَرِ، وَ أَسيرُ بِسيرَةِ جَدِّي وَ أَبي عَلي بْنِ أِبي طالِبٍ عليه السلام، فَمَنْ قَبِلَنِي بِقَبُولِ الْحَقِّ فَاللَّهُ أَوْلي بِالْحَقِّ، وَ مَنْ رَدَّ عَلَي هذا أَصْبِرُ حَتّي يقْضِي اللَّهُ بَيني وَ بَينَ الْقَوْمِ بِالْحَقِّ وَ هُوَ خَيرُ الْحاكِمينَ، وَ هذِهِ وَصِيتِييا أَخي الَيكَ وَ ما تَوْفيقي إِلّا بِاللَّهِ عَلَيهِ تَوَكَّلْتُ وَ إِلَيهِ أُنيبُ</w:t>
      </w:r>
      <w:r>
        <w:rPr>
          <w:rFonts w:eastAsia="Amiri" w:cs="Amiri" w:ascii="Amiri" w:hAnsi="Amiri"/>
          <w:color w:val="111111"/>
          <w:sz w:val="28"/>
          <w:szCs w:val="28"/>
          <w:rtl w:val="true"/>
          <w:lang w:bidi="ar-SA"/>
        </w:rPr>
        <w:t>.</w:t>
      </w:r>
      <w:r>
        <w:rPr>
          <w:rStyle w:val="FootnoteAnchor"/>
          <w:rtl w:val="true"/>
        </w:rPr>
        <w:footnoteReference w:id="246"/>
      </w:r>
      <w:bookmarkStart w:id="351" w:name="pg2078_19107"/>
    </w:p>
    <w:p>
      <w:pPr>
        <w:pStyle w:val="BookText"/>
        <w:rPr/>
      </w:pPr>
      <w:bookmarkEnd w:id="351"/>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وصيتي است از حسين بن علي بن ابي‌طالب عليه السلام به برادرش محمّد، معروف به ابن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شهادت مي‌دهد كه معبودي جز خداي يگانه‌اي كه شريكي ندارد نيست و محمّد بنده و فرستاده اوست كه از جانب حق به حق مبعوث شده است و اينكه بهشت و دوزخ حق است و روز رستاخيز ـ بدون شك ـ خواهد آمد و خداوند خفتگان در قبرها را برمي‌انگيزد و من از سرِ مستي و طغيان و فسادانگيزي و ستمكاري قيام نكردم، تنها براي اصلاح در امت جدم به پا 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امر به معروف و نهي از منكر كنم و به روش جدم و پدرم، علي بن ابي‌طالب عليه السلام رفتار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سخن حق مرا پذيرفت، پس خداوند به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سزاوارتر است و هر كس دعوت مرا نپذيرفت، صبر مي‌كنم تا خداوند ميان من و اين مردم به حق داوري كند كه او بهترين داوران است</w:t>
      </w:r>
      <w:r>
        <w:rPr>
          <w:rFonts w:eastAsia="IRNazanin" w:cs="IRNazanin"/>
          <w:color w:val="111111"/>
          <w:sz w:val="28"/>
          <w:szCs w:val="28"/>
          <w:rtl w:val="true"/>
          <w:lang w:bidi="fa-IR"/>
        </w:rPr>
        <w:t>.</w:t>
      </w:r>
    </w:p>
    <w:p>
      <w:pPr>
        <w:pStyle w:val="Heading3"/>
        <w:numPr>
          <w:ilvl w:val="2"/>
          <w:numId w:val="1"/>
        </w:numPr>
        <w:rPr/>
      </w:pPr>
      <w:bookmarkStart w:id="352" w:name="__RefHeading___Toc4484952_3650668749"/>
      <w:bookmarkStart w:id="353" w:name="_Toc137"/>
      <w:bookmarkEnd w:id="352"/>
      <w:r>
        <w:rPr/>
        <w:t>2</w:t>
      </w:r>
      <w:r>
        <w:rPr>
          <w:rtl w:val="true"/>
        </w:rPr>
        <w:t xml:space="preserve">. </w:t>
      </w:r>
      <w:r>
        <w:rPr>
          <w:rtl w:val="true"/>
        </w:rPr>
        <w:t>سخناني از پيامبر اكرم صلي الله عليه و آله به نقل از امام حسين عليه السلام</w:t>
      </w:r>
      <w:bookmarkEnd w:id="353"/>
    </w:p>
    <w:p>
      <w:pPr>
        <w:pStyle w:val="Heading4"/>
        <w:numPr>
          <w:ilvl w:val="3"/>
          <w:numId w:val="1"/>
        </w:numPr>
        <w:rPr/>
      </w:pPr>
      <w:bookmarkStart w:id="354" w:name="__RefHeading___Toc4484954_3650668749"/>
      <w:bookmarkStart w:id="355" w:name="_Toc138"/>
      <w:bookmarkEnd w:id="354"/>
      <w:r>
        <w:rPr>
          <w:rtl w:val="true"/>
        </w:rPr>
        <w:t>اشاره</w:t>
      </w:r>
      <w:bookmarkEnd w:id="3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سخناني از پيامبر اكرم صلي الله عليه و آله به نقل از امام حسين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واقعي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ظلم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نيازمند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بيهوده‌كاري</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صبر بر مصيبت</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در دريا</w:t>
      </w:r>
    </w:p>
    <w:p>
      <w:pPr>
        <w:pStyle w:val="Heading4"/>
        <w:numPr>
          <w:ilvl w:val="3"/>
          <w:numId w:val="1"/>
        </w:numPr>
        <w:rPr/>
      </w:pPr>
      <w:bookmarkStart w:id="356" w:name="__RefHeading___Toc4484956_3650668749"/>
      <w:bookmarkStart w:id="357" w:name="_Toc139"/>
      <w:bookmarkEnd w:id="356"/>
      <w:r>
        <w:rPr>
          <w:rtl w:val="true"/>
        </w:rPr>
        <w:t>الف</w:t>
      </w:r>
      <w:r>
        <w:rPr>
          <w:rtl w:val="true"/>
        </w:rPr>
        <w:t xml:space="preserve">) </w:t>
      </w:r>
      <w:r>
        <w:rPr>
          <w:rtl w:val="true"/>
        </w:rPr>
        <w:t>بخيل واقعي</w:t>
      </w:r>
      <w:bookmarkEnd w:id="35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واقعي</w:t>
      </w:r>
    </w:p>
    <w:p>
      <w:pPr>
        <w:pStyle w:val="BookText"/>
        <w:rPr/>
      </w:pPr>
      <w:r>
        <w:rPr>
          <w:rFonts w:ascii="IRNazanin" w:hAnsi="IRNazanin" w:eastAsia="IRNazanin"/>
          <w:color w:val="111111"/>
          <w:sz w:val="28"/>
          <w:sz w:val="28"/>
          <w:szCs w:val="28"/>
          <w:rtl w:val="true"/>
          <w:lang w:bidi="fa-IR"/>
        </w:rPr>
        <w:t>حسين عليه السلام از پدرش نقل مي‌كند كه 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الْبَخِيلَ كُلَّ الْبَخِيلِ الَّذِي إِذَا ذُكِرْتُ عِنْدَهُ فَلَمْ يصَلِّ عَلَي؛ بخيل واقعي كسي است كه نام من نزدش برده شود، اما بر من صلوات نفرستد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358" w:name="__RefHeading___Toc4484958_3650668749"/>
      <w:bookmarkStart w:id="359" w:name="_Toc140"/>
      <w:bookmarkEnd w:id="358"/>
      <w:r>
        <w:rPr>
          <w:rtl w:val="true"/>
        </w:rPr>
        <w:t>ب</w:t>
      </w:r>
      <w:r>
        <w:rPr>
          <w:rtl w:val="true"/>
        </w:rPr>
        <w:t xml:space="preserve">) </w:t>
      </w:r>
      <w:r>
        <w:rPr>
          <w:rtl w:val="true"/>
        </w:rPr>
        <w:t>مبارزه با ظلم</w:t>
      </w:r>
      <w:bookmarkEnd w:id="35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ظلم</w:t>
      </w:r>
    </w:p>
    <w:p>
      <w:pPr>
        <w:pStyle w:val="BookText"/>
        <w:rPr/>
      </w:pPr>
      <w:r>
        <w:rPr>
          <w:rFonts w:ascii="Amiri" w:hAnsi="Amiri" w:eastAsia="Amiri" w:cs="Amiri"/>
          <w:color w:val="111111"/>
          <w:sz w:val="28"/>
          <w:sz w:val="28"/>
          <w:szCs w:val="28"/>
          <w:rtl w:val="true"/>
          <w:lang w:bidi="ar-SA"/>
        </w:rPr>
        <w:t>امام حسين عليه السلام فرمود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 سُلْطاناً جائِراً مُسْتَحِلًاّ لِحُرُمِ اللَّهِ، ناكِثاً لِعَهْدِ اللَّهِ، مُخالِفاً لِسُنَّةِ رَسُولِ اللَّهِ، يعْمَلُ فِي عِبادِ اللَّهِ بِالْإِثْمِ </w:t>
      </w:r>
      <w:bookmarkStart w:id="360" w:name="pg2078_19109"/>
    </w:p>
    <w:p>
      <w:pPr>
        <w:pStyle w:val="BookText"/>
        <w:rPr/>
      </w:pPr>
      <w:bookmarkEnd w:id="360"/>
      <w:r>
        <w:rPr>
          <w:rFonts w:ascii="Amiri" w:hAnsi="Amiri" w:eastAsia="Amiri" w:cs="Amiri"/>
          <w:color w:val="111111"/>
          <w:sz w:val="28"/>
          <w:sz w:val="28"/>
          <w:szCs w:val="28"/>
          <w:rtl w:val="true"/>
          <w:lang w:bidi="ar-SA"/>
        </w:rPr>
        <w:t>وَ الْعُدْوانِ، ثُمَّ لَمْ يغَيرْ بِفِعْلٍ وَ لا قَوْلٍ، كانَ حَقِيقاً عَلَي اللَّهِ أَنْ يدْخِلَهُ مَدْخَلَه</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رسول خدا صلي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سلطان ستمگري را ببيند كه حرام خدا را حلال شمرده و پيمان خدا را شكسته، با سنت پيامبر مخالفت مي‌ورزد و در ميان بندگان خدا به ظلم و ستم رفتار مي‌كند، ولي با او به عمل و گفتار به مبارزه برنخيزد، سزاوار است كه خداوند او را در همان جايگاه آن سلطان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كند</w:t>
      </w:r>
      <w:r>
        <w:rPr>
          <w:rFonts w:eastAsia="IRNazanin" w:cs="IRNazanin"/>
          <w:color w:val="111111"/>
          <w:sz w:val="28"/>
          <w:szCs w:val="28"/>
          <w:rtl w:val="true"/>
          <w:lang w:bidi="fa-IR"/>
        </w:rPr>
        <w:t>.</w:t>
      </w:r>
    </w:p>
    <w:p>
      <w:pPr>
        <w:pStyle w:val="Heading4"/>
        <w:numPr>
          <w:ilvl w:val="3"/>
          <w:numId w:val="1"/>
        </w:numPr>
        <w:rPr/>
      </w:pPr>
      <w:bookmarkStart w:id="361" w:name="__RefHeading___Toc4484960_3650668749"/>
      <w:bookmarkStart w:id="362" w:name="_Toc141"/>
      <w:bookmarkEnd w:id="361"/>
      <w:r>
        <w:rPr>
          <w:rtl w:val="true"/>
        </w:rPr>
        <w:t>ج</w:t>
      </w:r>
      <w:r>
        <w:rPr>
          <w:rtl w:val="true"/>
        </w:rPr>
        <w:t xml:space="preserve">) </w:t>
      </w:r>
      <w:r>
        <w:rPr>
          <w:rtl w:val="true"/>
        </w:rPr>
        <w:t>حق نيازمند</w:t>
      </w:r>
      <w:bookmarkEnd w:id="36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نيازمند</w:t>
      </w:r>
    </w:p>
    <w:p>
      <w:pPr>
        <w:pStyle w:val="BookText"/>
        <w:rPr/>
      </w:pP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صلي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لِلسَّائِلِ حَقٌ وَ إِنْ جَاءَ عَلَي الْفَرَسِ؛ نيازمند، صاحب حق است، اگرچه سوار بر اسب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حالش نشان از بي‌نيازي دهد</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363" w:name="__RefHeading___Toc4484962_3650668749"/>
      <w:bookmarkStart w:id="364" w:name="_Toc142"/>
      <w:bookmarkEnd w:id="363"/>
      <w:r>
        <w:rPr>
          <w:rtl w:val="true"/>
        </w:rPr>
        <w:t>د</w:t>
      </w:r>
      <w:r>
        <w:rPr>
          <w:rtl w:val="true"/>
        </w:rPr>
        <w:t xml:space="preserve">) </w:t>
      </w:r>
      <w:r>
        <w:rPr>
          <w:rtl w:val="true"/>
        </w:rPr>
        <w:t>پرهيز از بيهوده‌كاري</w:t>
      </w:r>
      <w:bookmarkEnd w:id="36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بيهوده‌كاري</w:t>
      </w:r>
    </w:p>
    <w:p>
      <w:pPr>
        <w:pStyle w:val="BookText"/>
        <w:rPr/>
      </w:pPr>
      <w:r>
        <w:rPr>
          <w:rFonts w:ascii="Amiri" w:hAnsi="Amiri" w:eastAsia="Amiri" w:cs="Amiri"/>
          <w:color w:val="111111"/>
          <w:sz w:val="28"/>
          <w:sz w:val="28"/>
          <w:szCs w:val="28"/>
          <w:rtl w:val="true"/>
          <w:lang w:bidi="ar-SA"/>
        </w:rPr>
        <w:t>از امام حسين عليه السلام نقل شده است كه رسول خدا صلي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إِسْلَامِ الْمَرْءِ تَرْكُ مَا لَا يعْنِيهِ؛ نشانه نيكي اسلام هر كسي آن است كه كار بيهوده را رها كند</w:t>
      </w:r>
      <w:r>
        <w:rPr>
          <w:rFonts w:eastAsia="Amiri" w:cs="Amiri" w:ascii="Amiri" w:hAnsi="Amiri"/>
          <w:color w:val="111111"/>
          <w:sz w:val="28"/>
          <w:szCs w:val="28"/>
          <w:rtl w:val="true"/>
          <w:lang w:bidi="ar-SA"/>
        </w:rPr>
        <w:t>».</w:t>
      </w:r>
      <w:r>
        <w:rPr>
          <w:rStyle w:val="FootnoteAnchor"/>
          <w:rtl w:val="true"/>
        </w:rPr>
        <w:footnoteReference w:id="250"/>
      </w:r>
    </w:p>
    <w:p>
      <w:pPr>
        <w:pStyle w:val="Heading4"/>
        <w:numPr>
          <w:ilvl w:val="3"/>
          <w:numId w:val="1"/>
        </w:numPr>
        <w:rPr/>
      </w:pPr>
      <w:bookmarkStart w:id="365" w:name="__RefHeading___Toc4484964_3650668749"/>
      <w:bookmarkStart w:id="366" w:name="_Toc143"/>
      <w:bookmarkEnd w:id="365"/>
      <w:r>
        <w:rPr>
          <w:rtl w:val="true"/>
        </w:rPr>
        <w:t>ه</w:t>
      </w:r>
      <w:r>
        <w:rPr>
          <w:rtl w:val="true"/>
        </w:rPr>
        <w:t xml:space="preserve">) </w:t>
      </w:r>
      <w:r>
        <w:rPr>
          <w:rtl w:val="true"/>
        </w:rPr>
        <w:t>پاداش صبر بر مصيبت</w:t>
      </w:r>
      <w:bookmarkEnd w:id="36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صبر بر مصيبت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از رسول خدا صلي الله عليه و آله نقل مي‌كند كه درباره صبر به هنگام مصيبت فرمود</w:t>
      </w:r>
      <w:r>
        <w:rPr>
          <w:rFonts w:eastAsia="IRNazanin" w:cs="IRNazanin"/>
          <w:color w:val="111111"/>
          <w:sz w:val="28"/>
          <w:szCs w:val="28"/>
          <w:rtl w:val="true"/>
          <w:lang w:bidi="fa-IR"/>
        </w:rPr>
        <w:t xml:space="preserve">: </w:t>
      </w:r>
      <w:bookmarkStart w:id="367" w:name="pg2078_19111"/>
    </w:p>
    <w:p>
      <w:pPr>
        <w:pStyle w:val="BookText"/>
        <w:rPr/>
      </w:pPr>
      <w:bookmarkEnd w:id="367"/>
      <w:r>
        <w:rPr>
          <w:rFonts w:ascii="Amiri" w:hAnsi="Amiri" w:eastAsia="Amiri" w:cs="Amiri"/>
          <w:color w:val="111111"/>
          <w:sz w:val="28"/>
          <w:sz w:val="28"/>
          <w:szCs w:val="28"/>
          <w:rtl w:val="true"/>
          <w:lang w:bidi="ar-SA"/>
        </w:rPr>
        <w:t>مَا مِنْ مُسْلِمٍ و لا مسلمه يصَابُ بِمُصِيبَةٍ فيذكرهاوَ إِنْ قَدُمَ عَهْدُهَا ـ فَيحْدَثَ لذالك اسْتِرْجَاعاً إِلَّا جدَّد اللَّهُ لَهُ عند ذالك مَنْزِلَةً ـ وَ أَعْطَاهُ مِثْلَ مَا أَعْطَاهُ يوْمَ أُصِيبَ بِهَا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هيچ زن و مرد مسلماني نيست كه به مصيبتي مبتلا گردد، اگر چه زمان زيادي از مصيبت ديدنش گذشته باشد و به يادش افتد و بگويد انالله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خداوند منزلت چنين كسي را در نزدش بالا برد و همانند روزي كه به آن مصيبت مبتلا شده بود، به او پاداش مي‌دهد</w:t>
      </w:r>
      <w:r>
        <w:rPr>
          <w:rFonts w:eastAsia="IRNazanin" w:cs="IRNazanin"/>
          <w:color w:val="111111"/>
          <w:sz w:val="28"/>
          <w:szCs w:val="28"/>
          <w:rtl w:val="true"/>
          <w:lang w:bidi="fa-IR"/>
        </w:rPr>
        <w:t>.</w:t>
      </w:r>
    </w:p>
    <w:p>
      <w:pPr>
        <w:pStyle w:val="Heading4"/>
        <w:numPr>
          <w:ilvl w:val="3"/>
          <w:numId w:val="1"/>
        </w:numPr>
        <w:rPr/>
      </w:pPr>
      <w:bookmarkStart w:id="368" w:name="__RefHeading___Toc4484966_3650668749"/>
      <w:bookmarkStart w:id="369" w:name="_Toc144"/>
      <w:bookmarkEnd w:id="368"/>
      <w:r>
        <w:rPr>
          <w:rtl w:val="true"/>
        </w:rPr>
        <w:t>و</w:t>
      </w:r>
      <w:r>
        <w:rPr>
          <w:rtl w:val="true"/>
        </w:rPr>
        <w:t xml:space="preserve">) </w:t>
      </w:r>
      <w:r>
        <w:rPr>
          <w:rtl w:val="true"/>
        </w:rPr>
        <w:t>ذكر در دريا</w:t>
      </w:r>
      <w:bookmarkEnd w:id="369"/>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در دريا</w:t>
      </w:r>
    </w:p>
    <w:p>
      <w:pPr>
        <w:pStyle w:val="BookText"/>
        <w:rPr/>
      </w:pPr>
      <w:r>
        <w:rPr>
          <w:rFonts w:ascii="Amiri" w:hAnsi="Amiri" w:eastAsia="Amiri" w:cs="Amiri"/>
          <w:color w:val="111111"/>
          <w:sz w:val="28"/>
          <w:sz w:val="28"/>
          <w:szCs w:val="28"/>
          <w:rtl w:val="true"/>
          <w:lang w:bidi="ar-SA"/>
        </w:rPr>
        <w:t>از امام حسين عليه السلام روايت شده است كه رسول خدا صلي الله عليه و آله فرمود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در امان ماندن امتم از غرق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هنگام رفتن به دريا اين آيه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 وَ مُرْساها إِنَّ رَبِّي لَغَفُورٌ رَحِيم؛ به نام خدا بر آن سوار شويد و هنگام حركت و توقف كشتي، ياد او كنيد كه پروردگارم آمرزنده و مهربان است</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370" w:name="pg2078_19113"/>
    </w:p>
    <w:p>
      <w:pPr>
        <w:pStyle w:val="Heading2"/>
        <w:numPr>
          <w:ilvl w:val="1"/>
          <w:numId w:val="1"/>
        </w:numPr>
        <w:rPr/>
      </w:pPr>
      <w:bookmarkStart w:id="371" w:name="__RefHeading___Toc4484968_3650668749"/>
      <w:bookmarkStart w:id="372" w:name="_Toc145"/>
      <w:bookmarkEnd w:id="370"/>
      <w:bookmarkEnd w:id="371"/>
      <w:r>
        <w:rPr>
          <w:rtl w:val="true"/>
        </w:rPr>
        <w:t>كتاب‌نامه</w:t>
      </w:r>
      <w:bookmarkEnd w:id="372"/>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آلوسي بغدادي، سيد محمود، روح المعاني في تفسير القرآن العظيم،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عبدالباري عطية، بيروت، دارالكتب العلميه،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ابي الحديد، عبدالحميد بن هبه الله، شرح نهج‌البلاغه،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دار احياء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ابي‌شيبة كوفي، ابوبكر، المصنف،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اللحام، بيروت ـ لبنان، دار الفكر للطباعة والنشر والتوزيع،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ابي‌حاتم، عبدالرحمان بن محمد، تفسير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ابي‌حاتم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محمد الطيب، عربستان سعودي، مكتبه نزار مصطفي الباز،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اثير جزري، عز الدين ابو‌الحسن علي بن محمد، أسد الغابة في معرفة الصحابة، بيروت، 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اثير جزري، عزالدين ابو‌الحسن علي بن محمد، الكامل في التاريخ، بيروت، دار صادر ـ دار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اعثم كوفي، احمد، الفتوح،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بيروت، دارالاضوا،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جوزي، ابوالفرج عبدالرحمان بن علي، المنتظم في تاريخ الأمم و الملوك،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و مصطفي عبدالقادر عطا، بيروت، دارالكتب العلميه،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 زاد المسير في علم التفسير،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المهدي، بيروت، دار الكتاب العربي،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حبان بستي تميمي، ابو‌حاتم محمد، السيرة النبوية و أخبار الخلفاء، بيروت، الكتب الثقافية،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 ابوحاتم محمد، صحيح ابن حبان،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بيروت، مؤسسة الرساله،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خلدون، عبد الرحمان بن محمد، تاريخ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المبتدأ 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شحادة، بيروت، دارالفكر،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سعد كاتب واقدي، محمد بن سعد، الطبقات الكبري، بيروت، دارالكتب العلمية،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البر، ابو‌عمر يوسف بن عبدالله بن محمد، الاستيعاب في معرفة الأصحاب،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بيروت، دار الجيل،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عجيبه، احمد بن محمد قرشي، البحر المديد في تفسير القرآن المجيد،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حسن عباس، قاهره،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عدي، عبدالله، الكامل،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مختار غزاوي، بيروت، لبنان، دار الفكر للطباعة والنشر والتوزيع،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عساكر دمشقي، علي، تاريخ مدينة دمشق،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بيروت، دار الفكر للطباعه والنشر والتوزيع،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عطيه اندلسي، عبدالحق بن غالب، المحرر الوجيز في تفسير الكتاب العزيز،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عبدالشافي محمد، بيروت، دارالكتب العلميه،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قتيبه دينوري، ابو‌محمد، عبدالله بن مسلم، الإمامة و السياسة، معروف به تاريخ الخلفا،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بيروت، دارالأضوا،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كثير دمشقي، اسماعيل بن عمرو، البداية و النهايه، بيروت، دارالفكر،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 تفسير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ماجه قزويني، محمد بن يزيد، سنن ابن ماجة،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بيروت، دار الفكر للطباعة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ماكولا، علي، إكمال الكمال، بيروت، دار إحياء التراث،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ابوحيان اندلسي، محمد بن يوسف، تفسير البحر المحيط، بيروت، دارالفكر،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ابوداود سجستاني، سليمان بن اشعث، سنن ابي داود، بيروت، دارالفكر،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 السعود، محمد بن محيي الدين، ارشاد عقل السليم، بيروت، دار الكتب العلميه،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بخاري، محمد بن اسماعيل، صحيح بخاري،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باز، بيروت، 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برسوي، اسماعيل بن حقي، روح البيان في تفسير القرآن، بيروت، دارالفكر،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بسوي، ابو‌يوسف يعقوب بن سفيان، المعرفه والتاريخ،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ضيا عمري، بيروت، مؤسسه الرساله،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بغوي، حسين بن مسعود، معالم التنزيل في 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المهدي، بيروت، دار احياء التراث العربي،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بلاذري، احمد بن يحيي، أنساب الأشراف، بيروت، دار 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بيضاوي، عبدالله بن عمر، أنوار التنزيل و أسرار التأويل، تحقيق مرعشلي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احياء التراث العربي،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بيهقي، احمد بن حسين، سنن الكبري، بيروت،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ترمذي، محمد بن عيسي، سنن ترمذي، بيروت، دارالفكر،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ثعالبي، عبدالرحمان بن محمد، جواهر الحسان في 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محمدعلي معوض، بيروت، داراحياء التراث العربي،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ثعلبي نيشابوري، ابو‌اسحاق احمد بن ابراهيم، الكشف و البيان عن تفسير القرآن، بيروت، دار إحياء التراث العربي،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مزي، يوسف، تهذيب الكمال،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بيروت ـ لبنان، مؤسسة الرسالة،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 نيشابوري، محمد بن عبدالله، المستدرك، بيروت، دار المعرفه،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خاذن بغدادي، علاء الدين علي بن محمد، لباب التاويل في معاني التنزيل،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خركوشي نيشابوري، ابوسعيد، عبدالملك، شرف المصطفي، مكه، دار البشائر الإسلامية،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خطيب بغدادي، احمد بن علي، تاريخ بغداد،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مصطفي عبدالقادر عطا، بيروت ـ لبنان، دارالكتب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ديار بكري، حسين، تاريخ الخميس في أحوال أنفس النفيس، بيروت، دار صادر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دينوري، ابوحنيفه احمد بن داوود، اخبار الطوال، قم، منشورات شريف رضي،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ذهبي شمس الدين محمد بن احمد، سير اعلام النبلاء، بيروت، موسسة الرساله،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ذهبي، شمس الدين محمد بن احمد، تذكرة الحفاظ، بيروت ـ لبنان، 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ذهبي، شمس‌الدين محمد بن احمد، تاريخ الاسلام و وفيات المشاهير و الأعلام،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بيروت، دار الكتاب العربي،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زمخشري، محمود، الكشاف عن حقائق غوامض التنزيل، بيروت، دار الكتاب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سمعاني، منصور بن عبدالجبار، تفسير القرآن، رياض، دارالوطن،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سيوطي، جلال الدين عبدالرحمان بن عمر، الدر المنثور في تفسير المأثور، قم، كتاب‌خانه آيت‌الله مرعشي نجفي،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شوكاني، محمد بن علي، تفسير فتح القدير، دمشق ـ بيروت، دار ابن كثير، دار الكلم الطيب،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شيباني، احمد بن حنبل، المسند، بيروت، 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صالحي شامي، محمد بن يوسف، سبل الهدي و الرشاد في سيرة خير العباد،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احمد عبد الموجود و علي محمد معوض، بيروت، دار الكتب العلمية،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صفدي، خليل بن ايبك، الوافي بالوفيات،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الأرناؤوط وتركي مصطفي، بيروت، دار إحياء التراث،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طبراني، سليمان بن احمد، المعجم الكبير، تحقيق و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عبدالمجيد السلفي، دار احيا التراث العربي،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طبري، ابو‌جعفر محمد بن جرير، 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بيروت، دار التراث،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 جامع البيان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المعرفه،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عسقلاني، احمد بن علي بن حجر، الإصابة في تمييز الصحابة،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احمد عبد الموجود و علي محمد معوض، بيروت، دارالكتب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 تهذيب التهذيب، بيروت ـ لبنان، دار الفكر للطباعة والنشر والتوزيع،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 فتح الباري في شرح صحيح البخاري، بيروت، دارالطباعه للنشر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عيني، محمود بن احمد، عمده القاري، بيروت، 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رازي، ابوعبدالله محمد بن عمر، مفاتيح الغيب، بيروت، دار احياء التراث العربي،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قاسمي، محمد جمال الدين، محاسن التاويل،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باسل عيون السود، بيروت، دار الكتب العلميه،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قرطبي، محمد بن احمد، 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انتشارات ناصر خسرو،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قشيري نيشابوري، مسلم بن حجاج، صحيح مسلم، بيروت، دارالفكر،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قنوجي، صديق بن حسن، فتح البيان، بيروت، مكتبه العصريه،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كرماني، محمود بن حمزه، غرائب التفسير و عجائب التاويل، بيروت، دارالقبله للثقافه الاسلاميه،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ماوردي، ابو‌الحسن علي بن محمد بن حبييب، النكت والعيون،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بن عبدالمقصود، بيروت، داراحياء التراث العربي،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مبارك فوري، محمد بن عبدالرحمان، تحفه الاحوزي في شرح جامع الترمذي، بيروت، لبنان، دار 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متقي هندي، علي، كنزل العمال، بيروت، مؤسسه الرساله،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مسعودي، ابو‌الحسن علي بن حسين بن علي، مروج الذهب و معادن الجوهر،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داغر، بيروت، دار الاندلس،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مظهري، محمد ثناءالله، تفسير المظهري،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نبي تونسي، پاكستان، مكتبة رشديه،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مقدسي، مطهر بن طاهر، البدء و التاريخ، پور سعيد، مكتبة الثقافة الدينية، بي‌تا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مقريزي، تقي الدين أحمد بن علي، إمتاع الأسماع،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عبدالحميد نميسي، بيروت، دار الكتب العلمية،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ميبدي، رشيدالدين احمد بن ابي‌سعد، كشف الأسرار و عدة الأبرار، علي اصغر حكمت، تهران، امير كبير،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الناصف منصور علي، التاج الجامع للاصول، بيروت، دار احياء التراث العربي،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نسائي، احمد بن شعيب، سنن نسائي، بيروت، دارالفكر للطباعة والنشر والتوزيع،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نسفي، عبداللّه بن أحمد، مدارك التنزيل، بيروت، دار ابن كثير،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نووي جاوي، محمد بن عمر، مراح لبيد لكشف معني القرآن المجيد، بيروت، دار الكتب العلميه اول،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نيشابوري، نظام‌الدين حسن بن محمد، تفسير غرائب القرآن و رغائب الفرقان، بيروت، دار الكتب العلميه،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واحدي علي بن احمد، اسباب نزول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بسيوني زغلول، بيروت، اول دار الكتب العلمية،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واحدي، علي بن احمد، تفسير الوسيط، واحدي نيشابوري، بيروت، دار الكتب العلميه،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هاشمي بغدادي، محمد بن حبيب بن اميه، المحبر، بيروت، دارالآفاق الجديده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هيثمي نورالدين، علي بن ابي‌بكر، مجمع الزوائد، بيروت، دارالكتب العلميه،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يعقوبي، احمد بن أبي يعقوب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يعقوبي، بيروت، دار صادر، بي‌تا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عبدالله بن عبد البر، 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اثير جزري،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احمد بن علي بن حجر عسقلاني، الاصابه في تمييز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حافظ يوسف مزي،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علي بن ابي‌بكر هيثمي،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روز تولد آن حضرت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 شيعه، روز سوم و عالمان اهل سنت، روز پنجم شعبان دانسته‌اند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حاكم نيشابوري،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شيباني،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ابن ابي‌شيبه،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طبراني، سليمان بن احمد، المعجم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علي بن ماكولا، اكمال الكمال،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محمد بن احمد ذهبي، سير اعلام النبلا،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شعيب نسائي، سنن 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مجمع‌الزوائد،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محمد بن عيسي ترمذي، 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احمد بن حسين بيهقي، السنن الكبري،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كاتب واقدي، 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متقي هندي،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يحيي بلاذري، أنساب‌الأشراف،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الحسن بن علي فرأيته ظاهر الجمال طاهر القلب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حبان بستي، السيرة النبوية و أخبار الخلفاء،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عساكر دمشقي، تاريخ دمشق،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الزبير قال كنا عند جابر بن عبد الله فدخل عليه علي بن الحسين ومعه ابنه فقال جابر من هذا يا بن رسول‌الله صلي الله عليه و آله قال ابني محمد فضمه جابر إليه وبكي ثم قال اقترب أجلي يا محمد رسول‌الله صلي الله عليه و آله يقرئك السلام فسئل وما ذاك قال سمعت رسول‌الله صلي الله عليه و آله يقول للحسين بن علي إنه يولد لابني هذا ابن يقال له علي بن الحسين وهو سيد العابدين إذا كان يوم القيامة ينادي مناد ليقم سيد العابدين فيقوم علي بن الحسين ويولد لعلي بن الحسين ابن يقال له محمد إذا رأيته يا جابر فاقرئه مني السلام يا جابر اعلم أن المهدي من ولده واعلم يا جابر أن بقاءك بعده قليل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احمد بن علي بن حجرعسقلاني، فتح الباري،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عبدالرحمان بن علي بن جوزي،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احمد بن علي مقريزي، امتاع الاسماع،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الطبقات‌الكبري،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زمخشري، الكشاف عن حقائق غوامض التنزيل،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فخر رازي، مفاتيح الغيب،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نيشابوري،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 بيضاوي، أنوار التنزيل و أسرار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خاذن بغدادي، لباب التنزيل،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محيي الدين بن ابي‌السعود، ارشاد عقل السليم،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ماوردي، النكت و العيون،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عبدالجبار سمعاني، تفسير سمعاني،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احمد واحدي، الوسيط،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علي بن جوزي، زاد المسير،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مسعود بغوي، معالم التنزيل،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عبدالملك خرگوشي نيشابوري، شرف المصطفي،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سنن ابي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محمد بن يوسف صالحي شامي، سبل الهدي والرشاد،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مسلم قشيري نيشابوري،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 خرج النبي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غداة وعليه مَرطَ مرحلٍُ منِ شَعرٍ اسود فجاء الحسن بن علي فادخله ثم جاء الحسين فدخل معه ثم جاءت فاطمة فأدخلها ثم جاء علي فادخله ثم قال إنما يريد الله ليذهب عنكم الرجس أهل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در باب فضايل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همين يك حديث را نقل كرده است؛ يعني مصداق اهل بيت در نزد او فقط همين چند نفرند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عبدالرحمان بن عمر سيوطي، تفسير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تفسير لباب التاويل،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محمود آلوسي بغدادي، روح المعاني،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طبري، تفسير 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اسماعيل بن عمرو بن كثير، تفسير ابن كثير،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سعيد بن جبير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 قُلْ لا أَسْئَلُكُمْ عَلَيهِ أَجْراً إِلَّا الْمَوَدَّةَ فِي الْقُرْبي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رسول‌الله من قرابتك هؤلاء الذين وجبت علينا مودّتهم؟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فاطمة و ولدهما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شوكاني، تفسير فتح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عبدالرحمان بن محمد بن ابي حاتم، تفسير ابن ابي حاتم،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تفسير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عبدالحق بن غالب بن عطيه اندلسي، المحرر الوجيز في تفسير الكتاب العزيز،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احمد بن ابراهيم بن ثعلبي نيشابوري، الكشف و البيان عن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صديق بن حسن قنوجي، تفسير فتح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زاد المسير في علم التفسير،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تفسير غرائب القرآن و رغائب الفرقان،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أنوار التنزيل و أسرار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اسماعيل حقي برسوي، تفسير روح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محمود بن حمزه كرماني، غرائب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عبدالله بن احمد نسفي، تفسير مدارك التنزيل،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احمد بن ابي‌سعد ميبدي، تفسير كشف الاسرار،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الدر المنثور في تفسير المأثور،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محمد بن احمد قرطبي، الجامع لأحكام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احمد بن محمد بن عجينه قرشي، البحر المديد في تفسير القرآن المجيد،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الجامع الاحكام القرآن قرطبي،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الكشف و البيان عن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تفسير ابن 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البحر المديد في تفسير القرآن المجيد،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جواهر الحسان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المحرر الوجيز في تفسير الكتاب العزيز،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علي حب آل محمد مات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من مات علي حب آل محمد مات مغفوراً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و من مات علي حب آل محمد مات تائبا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من مات علي حب آل محمد مات مؤمنا مستكمل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من مات علي حب آل محمد يزف الي الجنه كما تزف العروس الي بيت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من مات علي حب آل محمد فتح له في قبره بابان الي 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من مات علي حب آل محمد جعل الله قبره مزار ملائكه الرحمه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من مات علي حب آل محمد مات علي السنه و الجماعه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و من مات علي بغض آل محمد جاء يوم القيامه مكتوبا بين عينيه آيس من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من مات علي بغض آل محمد مات كافراً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من مات علي بغض آل محمد لم يشم رائحه الجنه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 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خداوند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 أَبْناءَكُمْ وَ نِساءَنا وَ نِساءَكُمْ وَ أَنْفُسَنا وَ أَنْفُسَكُمْ ثُمَّ نَبْتَهِلْ فَنَجْعَلْ لَعْنَتَ اللَّهِ عَلَي الْكاذِبينَ؛ پس هر كه با تو، پس از آن دانشي كه به تو رسيد، درباره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عيسي يا آن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ستيزه و جدل كند، بگو بياييد تا ما و شما پسران خويش و زنان خويش و خودمان را، كسي را كه به منزله خودمان است، بخوانيم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دعا و زاري كنيم و لعنت خداي را بر دروغ‌گويان بگردانيم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تفسير المأثور،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علي بن احمد واحدي، اسباب النزول واحدي،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زاد المسير ابن جوزي،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فتح القدير شوكاني،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جمال‌الدين محمد قاسمي، محاسن التاويل،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وعده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سنن 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الدر المنثور في تفسير المأثور،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تفسير زاد المسير،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عن سعد بن أبي وقاص قال لما نزلت هذه الآية فَقُلْ تَعالَوْا نَدْعُ أَبْناءَنا وَ أَبْناءَكُمْ دعا رسول‌الله صلي الله عليه و آله و فاطمة و حسنا و حسينا فقال اللهم هؤلاء أهلي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تفسير مفاتيح الغيب،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و أسرار التأويل،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البحر المديد في تفسير القرآن المجيد،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محمد ثناء الله مظهري، التفسير المظهري،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قسم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تفسير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تفسير غرائب القرآن و رغائب الفرقان،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روح المعاني في تفسير القرآن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الكشاف عن حقائق غوامض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الكشف و البيان عن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لباب التأويل في معاني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محمد بن عمر نووي جاوي، مراح لبيد لكشف معني القرآن المجيد،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معالم التنزيل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و أسرار التأويل،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مالك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رسول‌الله صلي الله عليه وسلم أي أهل بيتك أحب إليك؟ قال الحسن والحسين وكان يقول لفاطمة ادعي لي ابني فيشمهما ويضمهما إليه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بخاري، صحيح 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عليه وسلم هما ريحانتاي من الدنيا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اسامه قال 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ابناي وابنا ابنتي اللهم إني أحبهما فأحبهما وأحب من يحبهما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رضي الله عنه قال سمعت رسول‌الله صلي الله عليه وآله يقول الحسن والحسين ابناي من أحبهما أحبني ومن أحبني أحبه الله ومن أحبه الله ادخله الجنة ومن أبغضهما أبغضني ومن أبغضني أبغضه الله ومن أبغضه الله أدخله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علي شرط الشيخين ولم يخرجاه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أبي‌هريرة رضي الله عنه قال خرج علينا رسول‌الله صلي الله عليه و آله و معه الحسن والحسين هذا علي عاتقه وهذا علي عاتقه وهو يلثم هذا مرة وهذا مرة حتي انتهي الينا فقال له رجل يا رسول‌الله انك تحبهما فقال نعم من أحبهما فقد أحبني ومن أبغضهما فقد أبغضني هذا حديث صحيح الاسناد ولم يخرجاه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صلي الله عليه و آله لعلي وفاطمة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سلم لمن سالمتم، وحرب لمن حاربتم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يزيد بن ماجه قزويني،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نيشابوري پس از نقل حديث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صحيح الاسناد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علي ناصف، التاجالجامع للاصول،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عبدالرحمان مبارك فوري، تحفه الاحوزي في شرح سنن الترمذي،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 فوري در ادامه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نهايه گفته؛ يعني امتي از امت‌هاي خير است و لفظ اسباط درباره فرزندان اسحاق بن ابراهيم به كار مي رفت و همانند لفظ قبيله درباره فرزندان اسماعيل است كه مفردش سبط است و مترادف با كلمه امت و امت مترادف با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مراد آن است كه او فرزند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اين صورت بيان و تأكيد اين مطلب است كه اوجزئي از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مراد از سبط قبيله است؛ زيرا به قبيله نيز سبط مي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تعالي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قَطَّعْناهُمُ اثْنَتَي عَشْرَةَ أَسْباطاً أُمَماً؛ و آنان را به دوازده عشيره كه هر يك امّتي بودند تقسيم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مراد از اسباط قبيله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در اينجا بدين معنا باشد كه از او قبيله ها منشعب خواهد شد و از نسلش خلق زيادي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اشاره به اين دارد كه نسلش اكثر و بابقاتر خواهد بود و چنين نيز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شاعر عرب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بنونا بنو أبنائنا و بناتنا بنوهن أبناء الرجال الأباعد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مسنداحمد،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احمد بن شعيب نسائي، سنن 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مفاتيح الغيب،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عبدالحميد بن هبه الله بن ابي‌الحديد حنفي، 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الحسن يقول للحسين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 والله لوددت أن لي بعض شدة قلبك، فيقول له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والله وددت أن لي بعض ما بسط لك من لسانك</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مدرك بن عمارة قال رأيت ابن عباس آخذا بركاب الحسن والحسين فقيل له أتأخذ بركابهما وأنت أسن منهما فقال إن هذين ابنا رسول‌الله صلي الله عليه و آله أو ليس من سعادتي أن آخذ بركابهما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عمرو بن كثير، البدايه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عمرو بن العاص جالس في ظل الكعبة إذ رأي الحسين بن علي مقبلا فقال هذا أحب أهل الأرض إلي أهل السماء اليوم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معاوية لرجل من قريش إذا دخلت مسجد رسول‌الله صلي الله عليه و آله فرأيت حلقة فيها قوم كأن علي رؤوسهم الطير فتلك حلقة أبي عبد الله مؤتزرا علي أنصاف ساقيه ليس فيها من الهزيلا شئ</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لو يعلم الناس منك ما أعلم لحملوك علي رقابهم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إلي هذا يسأل عن دم البعوض وقد قتلوا ابن رسول‌الله 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 رسول‌الله صلي الله عليه وسلم يقول إن الحسن والحسين هما ريحانتاي من الدنيا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أبي عبد الله الحسين بن علي الشهيد رضي الله عنهما ابن فاطمة بنت رسول‌الله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الحسين فاضلا دينا كثير الصيام والصلاة والحج</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فسبطا رسول‌الله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وسيدا شباب أهل الجنة، لو استخلفا لكانا أهلا لذلك</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سيد شباب أهل الجنة وخامس أهل الكساء أمه فاطمة بنت رسول‌الله صلي الله عليه و آله سيدة نساء العالمين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مسلم ينبغي له أن يحزنه قتله رضي الله عنه، فإنه من سادات المسلمانان، و علماء الصحابة و ابن بنت رسول‌الله صلي الله عليه و آله التي هي أفضل بناته، و قد كان عابدا و شجاعا و سخيا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الحسين فاضلا دينا كثير الصيام والصلاة والحج</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الحسين رضي الله عنه فاضلا كثير الصوم والصلاة والحجوالصدقة وأفعال الخير جميعها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طبري،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البدايه‌والنهايه،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اشعث سجستاني، سنن ابي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تفسيركشف الأسرار و عدة الأبرار،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مفاتيح الغيب،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تفسير غرائب القرآن و رغائب الفرقان،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و عدة الأبرار،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تدري من هذان؟ هذان ابنا رسول‌الله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ليس هذا مما أنعم الله علي به أن أمسك لهما و أسوي عليهما؟</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و عدة الأبرار،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تاريخ‌الطبري،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علي بن محمد بن اثير جزري،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ذهبي، تاريخ الإسلام،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علي بن موسي الرّضا عن ابيه موسي بن جعفر عن ابيه جعفر بن محمد عن ابيه محمد بن علي عن ابيه علي بن الحسين عن ابيه حسين بن علي عن ابيه علي بن ابي طالب سلام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 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بحسن الخلق فانّ حسن الخلق في الجنّة لا محالة، و اياكم و سوء الخلق فانّ سوء الخلق في النّار 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و عدة الأبرار،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يوسف بن حيان اندلسي، البحر المحيط في التفسير،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تاريخ‌الطبري،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لعمرك إنني لأحب دارا تضيفها سكينة و الرباب أحبهما و أبذل بعد مالي و ليس للائمي فيها عتاب و لست لهم و إن عتبوا مطيعا حياتي أو يغيبني التراب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تاريخ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 فسبطا رسول‌الله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سيدا شباب أهل الجنة، لو استخلفا لكانا أهلا لذلك</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إمتاع‌الأسماع،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إمتاع‌الأسماع،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ابي يعقوب يعقوبي، 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است كه به ماجراي افك پرداخته و بنابه نظر عده‌اي از مفسرين مربوط به عايشه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الإمامةوالسياسة،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الاستيجاب،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أسدالغابه،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الإصابه،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البدايه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تاريخ‌الإسلام،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عبدالله بن مسلم بن قتيبه دينوري، الإمامةوالسياسة،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البدايه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احمد بن اعثم كوفي،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ابوحنيفه احمد بن داود دينوري، الأخبار الطوال،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أسدالغابة،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حسين بن علي و ابن فاطمه ابنه رسول‌الله ص، قتلت اعظم العرب خطرا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بغيبغه باغ خرمايي بود با هزار نخل كه علي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فقرا و مساكين و در راه مانده‌ها وقف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وقفي نيز قابل فروش نيست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حسين مسعودي،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البدايه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تاريخ‌الإسلام،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تاريخ‌الطبري،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كوفي،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الحسين خطب اصحابه و اصحاب الحر بالبيضه، فحمد الله و اثني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 ان رسول‌الله صقال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راي سلطانا جائرا مستحلا لحرم الله، ناكثا لعهد الله، مخالفا لسنه رسول‌الله، يعمل في عباد الله بالإثم و العدوان، فلم يغير عليه بفعل و لا قول، كان حقا علي الله ان يدخله مدخله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ان هؤلاء قد لزموا طاعه الشيطان، و تركوا طاعه الرحمن، و أظهروا الفساد، و عطلوا الحدود، و استأثروا بالفي‌ء، و أحلوا حرام الله، و حرموا حلاله، و انا أحق من غير، قد أتتني كتبكم، و قدمت علي رسلكم ببيعتكم، انكم لا تسلموني و لا تخذلوني، فان تممتم علي بيعتكم تصيبوا رشدكم، فانا الحسين بن علي، و ابن فاطمه بنت رسول‌الله ص، نفسي مع انفسكم، و اهلي مع أهليكم، فلكم في أسوة، و ان لم تفعلوا و نقضتم عهدكم، و خلعتم بيعتي من أعناقكم، فلعمري ما هي لكم بنكر، لقد فعلتموها بابي و أخي و ابن عمي مسلم، و المغرور من اغتر بكم، فحظكم أخطأتم، و نصيبكم ضيعتم، و من نكث فإنما ينكث علي نفسه، و سيغني الله عنكم، و السلام عليكم و رحمه الله و بركاته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قد نزل ما ترون من الامر وان الدنيا تغيرت وتنكرت وأدبر معروفها وانشمر حتي لم يبق منها إلا صبابة الاناء الا خسيس عيش كالمرعي الوبيل ألا ترون الحق لا يعمل به والباطل لا يتناهي عنه ليرغب المؤمن في لقاء الله فاني لا أري الموت الا سعادة والحياة مع الظالمين الا برما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عبدالرحمان بن محمد بن خلدون، تاريخ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البدايه‌والنهايه،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تاريخ‌الإسلام،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تاريخ‌الإسلام،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سير اعلام النبلا،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سير اعلام النبلا،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تاريخ مدينه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البدايه‌والنهايه،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البدايه‌والنهايه،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إمتاع‌الأسماع،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سبل‌الهدي،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البدايه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البدايه‌والنهايه،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البدايه‌والنهايه،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سير اعلام النبلا،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البدايه‌والنهايه،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البدايه‌والنهايه،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البدايه‌والنهايه،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عده من قتل معه اثنين و سبعين رجلا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سير اعلام النبلا،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محمد بن احمد ذهبي، تذكره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أوحي الله تعالي إلي محمد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قتلت بيحيي بن زكريا سبعين ألفا واني قاتل بابن ابنتك سبعين ألفا وسبعين ألفا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البدايه‌والنهايه،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البدايه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البدايه‌والنهايه،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سبل الهدي،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البدايه‌والنهايه،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إلي هذا يسأل عن دم البعوض وقد قتلوا ابن رسول‌الله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 رسول‌الله صلي الله عليه و آله يقول إن الحسن والحسين هما ريحانتاي من الدنيا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محمود بن احمد عيني، عمدة القاري،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مطهر بن طاهر مقدسي، البدء والتاريخ،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يعقوب بن سفيان بسوي، المعرفة والتاريخ،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تاريخ‌الإسلام،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البدايه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و عدة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كلما زيد صاحب المال مالازيد في همه وفي الاشتغال قد عرفناك يا منغصة العيش ويا دار كل فان وبال ليس يصفو الزاهد طلب الزهد إذا كان مثقلا بالعيال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سيراعلام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دهر أف لك من خليل كم لك بالاشراق و الأصيل من صاحب او طالب قتيل و الدهر لا يقنع بالبديل و انما الأمر الي الجليل و كل حي سالك السبيل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كانت الدنيا تعد نفيسة فدار ثواب الله أغلى وأنبل وإن كانت الأبدان للموت أنشئت فقتل في سبيل الله بالسيف أفضل وإن كانت الأرزاق شيئا مقدرا فقلة سعي المرء في الكسب أجمل وإن كانت الأموال للترك جمعت فما بال متروك به المرء يبخل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كوفي،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الكامل ابن عدي،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38926</Words>
  <Characters>146601</Characters>
  <CharactersWithSpaces>184539</CharactersWithSpaces>
  <Paragraphs>1478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2026-08-16T21:52:03Z</dcterms:created>
  <dc:creator>ghaemiyeh.com</dc:creator>
  <dc:description/>
  <dc:language>en-US</dc:language>
  <cp:lastModifiedBy/>
  <dcterms:modified xsi:type="dcterms:W3CDTF">2026-08-17T01:22:08Z</dcterms:modified>
  <cp:revision>1</cp:revision>
  <dc:subject/>
  <dc:title>امام حسین علیه السلام از دیدگاه اهل سنت</dc:title>
</cp:coreProperties>
</file>

<file path=docProps/custom.xml><?xml version="1.0" encoding="utf-8"?>
<Properties xmlns="http://schemas.openxmlformats.org/officeDocument/2006/custom-properties" xmlns:vt="http://schemas.openxmlformats.org/officeDocument/2006/docPropsVTypes"/>
</file>