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رسانه ملی و فرهنگ راهبردها سیاست ها و محورهای برنامه سازی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63787_3650668749">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4463789_365066874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463791_3650668749">
            <w:r>
              <w:rPr>
                <w:webHidden/>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4463793_3650668749">
            <w:r>
              <w:rPr>
                <w:webHidden/>
                <w:rStyle w:val="IndexLink"/>
                <w:rtl w:val="true"/>
              </w:rPr>
              <w:t>فصل اول مفهوم و حوزه‌هاي فرهنگ</w:t>
            </w:r>
            <w:r>
              <w:rPr>
                <w:rStyle w:val="IndexLink"/>
                <w:rtl w:val="true"/>
              </w:rPr>
              <w:tab/>
            </w:r>
            <w:r>
              <w:rPr>
                <w:rStyle w:val="IndexLink"/>
              </w:rPr>
              <w:t>9</w:t>
            </w:r>
          </w:hyperlink>
        </w:p>
        <w:p>
          <w:pPr>
            <w:pStyle w:val="Contents3"/>
            <w:tabs>
              <w:tab w:val="clear" w:pos="8459"/>
              <w:tab w:val="right" w:pos="9026" w:leader="dot"/>
            </w:tabs>
            <w:rPr/>
          </w:pPr>
          <w:hyperlink w:anchor="__RefHeading___Toc4463795_3650668749">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4463797_3650668749">
            <w:r>
              <w:rPr>
                <w:webHidden/>
                <w:rStyle w:val="IndexLink"/>
              </w:rPr>
              <w:t>1</w:t>
            </w:r>
            <w:r>
              <w:rPr>
                <w:rStyle w:val="IndexLink"/>
                <w:rtl w:val="true"/>
              </w:rPr>
              <w:t xml:space="preserve">. </w:t>
            </w:r>
            <w:r>
              <w:rPr>
                <w:rStyle w:val="IndexLink"/>
                <w:rtl w:val="true"/>
              </w:rPr>
              <w:t>مفهوم‌شناسي فرهنگ</w:t>
            </w:r>
            <w:r>
              <w:rPr>
                <w:rStyle w:val="IndexLink"/>
                <w:rtl w:val="true"/>
              </w:rPr>
              <w:tab/>
            </w:r>
            <w:r>
              <w:rPr>
                <w:rStyle w:val="IndexLink"/>
              </w:rPr>
              <w:t>10</w:t>
            </w:r>
          </w:hyperlink>
        </w:p>
        <w:p>
          <w:pPr>
            <w:pStyle w:val="Contents3"/>
            <w:tabs>
              <w:tab w:val="clear" w:pos="8459"/>
              <w:tab w:val="right" w:pos="9026" w:leader="dot"/>
            </w:tabs>
            <w:rPr/>
          </w:pPr>
          <w:hyperlink w:anchor="__RefHeading___Toc4463799_3650668749">
            <w:r>
              <w:rPr>
                <w:webHidden/>
                <w:rStyle w:val="IndexLink"/>
              </w:rPr>
              <w:t>2</w:t>
            </w:r>
            <w:r>
              <w:rPr>
                <w:rStyle w:val="IndexLink"/>
                <w:rtl w:val="true"/>
              </w:rPr>
              <w:t xml:space="preserve">. </w:t>
            </w:r>
            <w:r>
              <w:rPr>
                <w:rStyle w:val="IndexLink"/>
                <w:rtl w:val="true"/>
              </w:rPr>
              <w:t>حوزه‌هاي فرهنگ</w:t>
            </w:r>
            <w:r>
              <w:rPr>
                <w:rStyle w:val="IndexLink"/>
                <w:rtl w:val="true"/>
              </w:rPr>
              <w:tab/>
            </w:r>
            <w:r>
              <w:rPr>
                <w:rStyle w:val="IndexLink"/>
              </w:rPr>
              <w:t>14</w:t>
            </w:r>
          </w:hyperlink>
        </w:p>
        <w:p>
          <w:pPr>
            <w:pStyle w:val="Contents4"/>
            <w:tabs>
              <w:tab w:val="clear" w:pos="8176"/>
              <w:tab w:val="right" w:pos="9026" w:leader="dot"/>
            </w:tabs>
            <w:rPr/>
          </w:pPr>
          <w:hyperlink w:anchor="__RefHeading___Toc4463801_3650668749">
            <w:r>
              <w:rPr>
                <w:webHidden/>
                <w:rStyle w:val="IndexLink"/>
                <w:rtl w:val="true"/>
              </w:rPr>
              <w:t>اشاره</w:t>
            </w:r>
            <w:r>
              <w:rPr>
                <w:rStyle w:val="IndexLink"/>
                <w:rtl w:val="true"/>
              </w:rPr>
              <w:tab/>
            </w:r>
            <w:r>
              <w:rPr>
                <w:rStyle w:val="IndexLink"/>
              </w:rPr>
              <w:t>14</w:t>
            </w:r>
          </w:hyperlink>
        </w:p>
        <w:p>
          <w:pPr>
            <w:pStyle w:val="Contents4"/>
            <w:tabs>
              <w:tab w:val="clear" w:pos="8176"/>
              <w:tab w:val="right" w:pos="9026" w:leader="dot"/>
            </w:tabs>
            <w:rPr/>
          </w:pPr>
          <w:hyperlink w:anchor="__RefHeading___Toc4463803_3650668749">
            <w:r>
              <w:rPr>
                <w:webHidden/>
                <w:rStyle w:val="IndexLink"/>
                <w:rtl w:val="true"/>
              </w:rPr>
              <w:t>الف</w:t>
            </w:r>
            <w:r>
              <w:rPr>
                <w:rStyle w:val="IndexLink"/>
                <w:rtl w:val="true"/>
              </w:rPr>
              <w:t xml:space="preserve">) </w:t>
            </w:r>
            <w:r>
              <w:rPr>
                <w:rStyle w:val="IndexLink"/>
                <w:rtl w:val="true"/>
              </w:rPr>
              <w:t>عرصه تصميم‌گيري‌هاي كلان كشور</w:t>
            </w:r>
            <w:r>
              <w:rPr>
                <w:rStyle w:val="IndexLink"/>
                <w:rtl w:val="true"/>
              </w:rPr>
              <w:tab/>
            </w:r>
            <w:r>
              <w:rPr>
                <w:rStyle w:val="IndexLink"/>
              </w:rPr>
              <w:t>14</w:t>
            </w:r>
          </w:hyperlink>
        </w:p>
        <w:p>
          <w:pPr>
            <w:pStyle w:val="Contents4"/>
            <w:tabs>
              <w:tab w:val="clear" w:pos="8176"/>
              <w:tab w:val="right" w:pos="9026" w:leader="dot"/>
            </w:tabs>
            <w:rPr/>
          </w:pPr>
          <w:hyperlink w:anchor="__RefHeading___Toc4463805_3650668749">
            <w:r>
              <w:rPr>
                <w:webHidden/>
                <w:rStyle w:val="IndexLink"/>
                <w:rtl w:val="true"/>
              </w:rPr>
              <w:t>ب</w:t>
            </w:r>
            <w:r>
              <w:rPr>
                <w:rStyle w:val="IndexLink"/>
                <w:rtl w:val="true"/>
              </w:rPr>
              <w:t xml:space="preserve">) </w:t>
            </w:r>
            <w:r>
              <w:rPr>
                <w:rStyle w:val="IndexLink"/>
                <w:rtl w:val="true"/>
              </w:rPr>
              <w:t>عرصه شكل‌دهي به ذهن و رفتار عمومي جامعه</w:t>
            </w:r>
            <w:r>
              <w:rPr>
                <w:rStyle w:val="IndexLink"/>
                <w:rtl w:val="true"/>
              </w:rPr>
              <w:tab/>
            </w:r>
            <w:r>
              <w:rPr>
                <w:rStyle w:val="IndexLink"/>
              </w:rPr>
              <w:t>15</w:t>
            </w:r>
          </w:hyperlink>
        </w:p>
        <w:p>
          <w:pPr>
            <w:pStyle w:val="Contents4"/>
            <w:tabs>
              <w:tab w:val="clear" w:pos="8176"/>
              <w:tab w:val="right" w:pos="9026" w:leader="dot"/>
            </w:tabs>
            <w:rPr/>
          </w:pPr>
          <w:hyperlink w:anchor="__RefHeading___Toc4463807_3650668749">
            <w:r>
              <w:rPr>
                <w:webHidden/>
                <w:rStyle w:val="IndexLink"/>
                <w:rtl w:val="true"/>
              </w:rPr>
              <w:t>ج</w:t>
            </w:r>
            <w:r>
              <w:rPr>
                <w:rStyle w:val="IndexLink"/>
                <w:rtl w:val="true"/>
              </w:rPr>
              <w:t xml:space="preserve">) </w:t>
            </w:r>
            <w:r>
              <w:rPr>
                <w:rStyle w:val="IndexLink"/>
                <w:rtl w:val="true"/>
              </w:rPr>
              <w:t>عرصه سياست‌هاي كلان آموزشي و علمي</w:t>
            </w:r>
            <w:r>
              <w:rPr>
                <w:rStyle w:val="IndexLink"/>
                <w:rtl w:val="true"/>
              </w:rPr>
              <w:tab/>
            </w:r>
            <w:r>
              <w:rPr>
                <w:rStyle w:val="IndexLink"/>
              </w:rPr>
              <w:t>17</w:t>
            </w:r>
          </w:hyperlink>
        </w:p>
        <w:p>
          <w:pPr>
            <w:pStyle w:val="Contents2"/>
            <w:tabs>
              <w:tab w:val="clear" w:pos="8743"/>
              <w:tab w:val="right" w:pos="9026" w:leader="dot"/>
            </w:tabs>
            <w:rPr/>
          </w:pPr>
          <w:hyperlink w:anchor="__RefHeading___Toc4463809_3650668749">
            <w:r>
              <w:rPr>
                <w:webHidden/>
                <w:rStyle w:val="IndexLink"/>
                <w:rtl w:val="true"/>
              </w:rPr>
              <w:t>فصل دوم دلايل و زمينه‌هاي توجه به موضوع فرهنگ</w:t>
            </w:r>
            <w:r>
              <w:rPr>
                <w:rStyle w:val="IndexLink"/>
                <w:rtl w:val="true"/>
              </w:rPr>
              <w:tab/>
            </w:r>
            <w:r>
              <w:rPr>
                <w:rStyle w:val="IndexLink"/>
              </w:rPr>
              <w:t>19</w:t>
            </w:r>
          </w:hyperlink>
        </w:p>
        <w:p>
          <w:pPr>
            <w:pStyle w:val="Contents3"/>
            <w:tabs>
              <w:tab w:val="clear" w:pos="8459"/>
              <w:tab w:val="right" w:pos="9026" w:leader="dot"/>
            </w:tabs>
            <w:rPr/>
          </w:pPr>
          <w:hyperlink w:anchor="__RefHeading___Toc4463811_3650668749">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4463813_3650668749">
            <w:r>
              <w:rPr>
                <w:webHidden/>
                <w:rStyle w:val="IndexLink"/>
              </w:rPr>
              <w:t>1</w:t>
            </w:r>
            <w:r>
              <w:rPr>
                <w:rStyle w:val="IndexLink"/>
                <w:rtl w:val="true"/>
              </w:rPr>
              <w:t xml:space="preserve">. </w:t>
            </w:r>
            <w:r>
              <w:rPr>
                <w:rStyle w:val="IndexLink"/>
                <w:rtl w:val="true"/>
              </w:rPr>
              <w:t>ماهيت فرهنگي انقلاب اسلامي</w:t>
            </w:r>
            <w:r>
              <w:rPr>
                <w:rStyle w:val="IndexLink"/>
                <w:rtl w:val="true"/>
              </w:rPr>
              <w:tab/>
            </w:r>
            <w:r>
              <w:rPr>
                <w:rStyle w:val="IndexLink"/>
              </w:rPr>
              <w:t>20</w:t>
            </w:r>
          </w:hyperlink>
        </w:p>
        <w:p>
          <w:pPr>
            <w:pStyle w:val="Contents3"/>
            <w:tabs>
              <w:tab w:val="clear" w:pos="8459"/>
              <w:tab w:val="right" w:pos="9026" w:leader="dot"/>
            </w:tabs>
            <w:rPr/>
          </w:pPr>
          <w:hyperlink w:anchor="__RefHeading___Toc4463815_3650668749">
            <w:r>
              <w:rPr>
                <w:webHidden/>
                <w:rStyle w:val="IndexLink"/>
              </w:rPr>
              <w:t>2</w:t>
            </w:r>
            <w:r>
              <w:rPr>
                <w:rStyle w:val="IndexLink"/>
                <w:rtl w:val="true"/>
              </w:rPr>
              <w:t xml:space="preserve">. </w:t>
            </w:r>
            <w:r>
              <w:rPr>
                <w:rStyle w:val="IndexLink"/>
                <w:rtl w:val="true"/>
              </w:rPr>
              <w:t>جايگاه و نقش فرهنگ در رشد و تعالي كشور</w:t>
            </w:r>
            <w:r>
              <w:rPr>
                <w:rStyle w:val="IndexLink"/>
                <w:rtl w:val="true"/>
              </w:rPr>
              <w:tab/>
            </w:r>
            <w:r>
              <w:rPr>
                <w:rStyle w:val="IndexLink"/>
              </w:rPr>
              <w:t>22</w:t>
            </w:r>
          </w:hyperlink>
        </w:p>
        <w:p>
          <w:pPr>
            <w:pStyle w:val="Contents3"/>
            <w:tabs>
              <w:tab w:val="clear" w:pos="8459"/>
              <w:tab w:val="right" w:pos="9026" w:leader="dot"/>
            </w:tabs>
            <w:rPr/>
          </w:pPr>
          <w:hyperlink w:anchor="__RefHeading___Toc4463817_3650668749">
            <w:r>
              <w:rPr>
                <w:webHidden/>
                <w:rStyle w:val="IndexLink"/>
              </w:rPr>
              <w:t>3</w:t>
            </w:r>
            <w:r>
              <w:rPr>
                <w:rStyle w:val="IndexLink"/>
                <w:rtl w:val="true"/>
              </w:rPr>
              <w:t xml:space="preserve">. </w:t>
            </w:r>
            <w:r>
              <w:rPr>
                <w:rStyle w:val="IndexLink"/>
                <w:rtl w:val="true"/>
              </w:rPr>
              <w:t>بايسته‌هاي تحقق چشم‌انداز بيست ساله نظام جمهوري اسلامي</w:t>
            </w:r>
            <w:r>
              <w:rPr>
                <w:rStyle w:val="IndexLink"/>
                <w:rtl w:val="true"/>
              </w:rPr>
              <w:tab/>
            </w:r>
            <w:r>
              <w:rPr>
                <w:rStyle w:val="IndexLink"/>
              </w:rPr>
              <w:t>24</w:t>
            </w:r>
          </w:hyperlink>
        </w:p>
        <w:p>
          <w:pPr>
            <w:pStyle w:val="Contents3"/>
            <w:tabs>
              <w:tab w:val="clear" w:pos="8459"/>
              <w:tab w:val="right" w:pos="9026" w:leader="dot"/>
            </w:tabs>
            <w:rPr/>
          </w:pPr>
          <w:hyperlink w:anchor="__RefHeading___Toc4463819_3650668749">
            <w:r>
              <w:rPr>
                <w:webHidden/>
                <w:rStyle w:val="IndexLink"/>
              </w:rPr>
              <w:t>4</w:t>
            </w:r>
            <w:r>
              <w:rPr>
                <w:rStyle w:val="IndexLink"/>
                <w:rtl w:val="true"/>
              </w:rPr>
              <w:t xml:space="preserve">. </w:t>
            </w:r>
            <w:r>
              <w:rPr>
                <w:rStyle w:val="IndexLink"/>
                <w:rtl w:val="true"/>
              </w:rPr>
              <w:t>وجود دل‌نگراني‌هاي گوناگون در حوزه فرهنگ</w:t>
            </w:r>
            <w:r>
              <w:rPr>
                <w:rStyle w:val="IndexLink"/>
                <w:rtl w:val="true"/>
              </w:rPr>
              <w:tab/>
            </w:r>
            <w:r>
              <w:rPr>
                <w:rStyle w:val="IndexLink"/>
              </w:rPr>
              <w:t>25</w:t>
            </w:r>
          </w:hyperlink>
        </w:p>
        <w:p>
          <w:pPr>
            <w:pStyle w:val="Contents3"/>
            <w:tabs>
              <w:tab w:val="clear" w:pos="8459"/>
              <w:tab w:val="right" w:pos="9026" w:leader="dot"/>
            </w:tabs>
            <w:rPr/>
          </w:pPr>
          <w:hyperlink w:anchor="__RefHeading___Toc4463821_3650668749">
            <w:r>
              <w:rPr>
                <w:webHidden/>
                <w:rStyle w:val="IndexLink"/>
              </w:rPr>
              <w:t>5</w:t>
            </w:r>
            <w:r>
              <w:rPr>
                <w:rStyle w:val="IndexLink"/>
                <w:rtl w:val="true"/>
              </w:rPr>
              <w:t xml:space="preserve">. </w:t>
            </w:r>
            <w:r>
              <w:rPr>
                <w:rStyle w:val="IndexLink"/>
                <w:rtl w:val="true"/>
              </w:rPr>
              <w:t>اهميت فرهنگ‌سازي در زمينه‌هاي گوناگون اجتماعي</w:t>
            </w:r>
            <w:r>
              <w:rPr>
                <w:rStyle w:val="IndexLink"/>
                <w:rtl w:val="true"/>
              </w:rPr>
              <w:tab/>
            </w:r>
            <w:r>
              <w:rPr>
                <w:rStyle w:val="IndexLink"/>
              </w:rPr>
              <w:t>28</w:t>
            </w:r>
          </w:hyperlink>
        </w:p>
        <w:p>
          <w:pPr>
            <w:pStyle w:val="Contents3"/>
            <w:tabs>
              <w:tab w:val="clear" w:pos="8459"/>
              <w:tab w:val="right" w:pos="9026" w:leader="dot"/>
            </w:tabs>
            <w:rPr/>
          </w:pPr>
          <w:hyperlink w:anchor="__RefHeading___Toc4463823_3650668749">
            <w:r>
              <w:rPr>
                <w:webHidden/>
                <w:rStyle w:val="IndexLink"/>
              </w:rPr>
              <w:t>6</w:t>
            </w:r>
            <w:r>
              <w:rPr>
                <w:rStyle w:val="IndexLink"/>
                <w:rtl w:val="true"/>
              </w:rPr>
              <w:t xml:space="preserve">. </w:t>
            </w:r>
            <w:r>
              <w:rPr>
                <w:rStyle w:val="IndexLink"/>
                <w:rtl w:val="true"/>
              </w:rPr>
              <w:t>ضرورت گفتمان‌سازي در زمينه مسائل فرهنگي، سياسي و اقتصادي</w:t>
            </w:r>
            <w:r>
              <w:rPr>
                <w:rStyle w:val="IndexLink"/>
                <w:rtl w:val="true"/>
              </w:rPr>
              <w:tab/>
            </w:r>
            <w:r>
              <w:rPr>
                <w:rStyle w:val="IndexLink"/>
              </w:rPr>
              <w:t>30</w:t>
            </w:r>
          </w:hyperlink>
        </w:p>
        <w:p>
          <w:pPr>
            <w:pStyle w:val="Contents2"/>
            <w:tabs>
              <w:tab w:val="clear" w:pos="8743"/>
              <w:tab w:val="right" w:pos="9026" w:leader="dot"/>
            </w:tabs>
            <w:rPr/>
          </w:pPr>
          <w:hyperlink w:anchor="__RefHeading___Toc4463825_3650668749">
            <w:r>
              <w:rPr>
                <w:webHidden/>
                <w:rStyle w:val="IndexLink"/>
                <w:rtl w:val="true"/>
              </w:rPr>
              <w:t>فصل سوم آسيب‌شناسي فرهنگي از ديدگاه مقام معظم رهبري</w:t>
            </w:r>
            <w:r>
              <w:rPr>
                <w:rStyle w:val="IndexLink"/>
                <w:rtl w:val="true"/>
              </w:rPr>
              <w:tab/>
            </w:r>
            <w:r>
              <w:rPr>
                <w:rStyle w:val="IndexLink"/>
              </w:rPr>
              <w:t>34</w:t>
            </w:r>
          </w:hyperlink>
        </w:p>
        <w:p>
          <w:pPr>
            <w:pStyle w:val="Contents3"/>
            <w:tabs>
              <w:tab w:val="clear" w:pos="8459"/>
              <w:tab w:val="right" w:pos="9026" w:leader="dot"/>
            </w:tabs>
            <w:rPr/>
          </w:pPr>
          <w:hyperlink w:anchor="__RefHeading___Toc4463827_3650668749">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4463829_3650668749">
            <w:r>
              <w:rPr>
                <w:webHidden/>
                <w:rStyle w:val="IndexLink"/>
              </w:rPr>
              <w:t>1</w:t>
            </w:r>
            <w:r>
              <w:rPr>
                <w:rStyle w:val="IndexLink"/>
                <w:rtl w:val="true"/>
              </w:rPr>
              <w:t xml:space="preserve">. </w:t>
            </w:r>
            <w:r>
              <w:rPr>
                <w:rStyle w:val="IndexLink"/>
                <w:rtl w:val="true"/>
              </w:rPr>
              <w:t>آسيب‌هاي دروني</w:t>
            </w:r>
            <w:r>
              <w:rPr>
                <w:rStyle w:val="IndexLink"/>
                <w:rtl w:val="true"/>
              </w:rPr>
              <w:tab/>
            </w:r>
            <w:r>
              <w:rPr>
                <w:rStyle w:val="IndexLink"/>
              </w:rPr>
              <w:t>38</w:t>
            </w:r>
          </w:hyperlink>
        </w:p>
        <w:p>
          <w:pPr>
            <w:pStyle w:val="Contents4"/>
            <w:tabs>
              <w:tab w:val="clear" w:pos="8176"/>
              <w:tab w:val="right" w:pos="9026" w:leader="dot"/>
            </w:tabs>
            <w:rPr/>
          </w:pPr>
          <w:hyperlink w:anchor="__RefHeading___Toc4463831_3650668749">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4463833_3650668749">
            <w:r>
              <w:rPr>
                <w:webHidden/>
                <w:rStyle w:val="IndexLink"/>
                <w:rtl w:val="true"/>
              </w:rPr>
              <w:t>الف</w:t>
            </w:r>
            <w:r>
              <w:rPr>
                <w:rStyle w:val="IndexLink"/>
                <w:rtl w:val="true"/>
              </w:rPr>
              <w:t xml:space="preserve">) </w:t>
            </w:r>
            <w:r>
              <w:rPr>
                <w:rStyle w:val="IndexLink"/>
                <w:rtl w:val="true"/>
              </w:rPr>
              <w:t>سايش جبهه فرهنگي خودي</w:t>
            </w:r>
            <w:r>
              <w:rPr>
                <w:rStyle w:val="IndexLink"/>
                <w:rtl w:val="true"/>
              </w:rPr>
              <w:tab/>
            </w:r>
            <w:r>
              <w:rPr>
                <w:rStyle w:val="IndexLink"/>
              </w:rPr>
              <w:t>38</w:t>
            </w:r>
          </w:hyperlink>
        </w:p>
        <w:p>
          <w:pPr>
            <w:pStyle w:val="Contents5"/>
            <w:tabs>
              <w:tab w:val="clear" w:pos="7892"/>
              <w:tab w:val="right" w:pos="9026" w:leader="dot"/>
            </w:tabs>
            <w:rPr/>
          </w:pPr>
          <w:hyperlink w:anchor="__RefHeading___Toc4463835_3650668749">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4463837_3650668749">
            <w:r>
              <w:rPr>
                <w:webHidden/>
                <w:rStyle w:val="IndexLink"/>
                <w:rtl w:val="true"/>
              </w:rPr>
              <w:t>يك ـ كم‌توجهي مسئولان خودي فرهنگ</w:t>
            </w:r>
            <w:r>
              <w:rPr>
                <w:rStyle w:val="IndexLink"/>
                <w:rtl w:val="true"/>
              </w:rPr>
              <w:tab/>
            </w:r>
            <w:r>
              <w:rPr>
                <w:rStyle w:val="IndexLink"/>
              </w:rPr>
              <w:t>39</w:t>
            </w:r>
          </w:hyperlink>
        </w:p>
        <w:p>
          <w:pPr>
            <w:pStyle w:val="Contents5"/>
            <w:tabs>
              <w:tab w:val="clear" w:pos="7892"/>
              <w:tab w:val="right" w:pos="9026" w:leader="dot"/>
            </w:tabs>
            <w:rPr/>
          </w:pPr>
          <w:hyperlink w:anchor="__RefHeading___Toc4463839_3650668749">
            <w:r>
              <w:rPr>
                <w:webHidden/>
                <w:rStyle w:val="IndexLink"/>
                <w:rtl w:val="true"/>
              </w:rPr>
              <w:t>دو ـ خودباختگي عناصر جبهه خودي</w:t>
            </w:r>
            <w:r>
              <w:rPr>
                <w:rStyle w:val="IndexLink"/>
                <w:rtl w:val="true"/>
              </w:rPr>
              <w:tab/>
            </w:r>
            <w:r>
              <w:rPr>
                <w:rStyle w:val="IndexLink"/>
              </w:rPr>
              <w:t>40</w:t>
            </w:r>
          </w:hyperlink>
        </w:p>
        <w:p>
          <w:pPr>
            <w:pStyle w:val="Contents5"/>
            <w:tabs>
              <w:tab w:val="clear" w:pos="7892"/>
              <w:tab w:val="right" w:pos="9026" w:leader="dot"/>
            </w:tabs>
            <w:rPr/>
          </w:pPr>
          <w:hyperlink w:anchor="__RefHeading___Toc4463841_3650668749">
            <w:r>
              <w:rPr>
                <w:webHidden/>
                <w:rStyle w:val="IndexLink"/>
                <w:rtl w:val="true"/>
              </w:rPr>
              <w:t>سه ـ ترديد در پاي‌بندي نظام اسلامي به آرمان‌هاي خود</w:t>
            </w:r>
            <w:r>
              <w:rPr>
                <w:rStyle w:val="IndexLink"/>
                <w:rtl w:val="true"/>
              </w:rPr>
              <w:tab/>
            </w:r>
            <w:r>
              <w:rPr>
                <w:rStyle w:val="IndexLink"/>
              </w:rPr>
              <w:t>40</w:t>
            </w:r>
          </w:hyperlink>
        </w:p>
        <w:p>
          <w:pPr>
            <w:pStyle w:val="Contents5"/>
            <w:tabs>
              <w:tab w:val="clear" w:pos="7892"/>
              <w:tab w:val="right" w:pos="9026" w:leader="dot"/>
            </w:tabs>
            <w:rPr/>
          </w:pPr>
          <w:hyperlink w:anchor="__RefHeading___Toc4463843_3650668749">
            <w:r>
              <w:rPr>
                <w:webHidden/>
                <w:rStyle w:val="IndexLink"/>
                <w:rtl w:val="true"/>
              </w:rPr>
              <w:t>چهار ـ ورود عناصر جبهه خودي به دعواهاي خطي</w:t>
            </w:r>
            <w:r>
              <w:rPr>
                <w:rStyle w:val="IndexLink"/>
                <w:rtl w:val="true"/>
              </w:rPr>
              <w:tab/>
            </w:r>
            <w:r>
              <w:rPr>
                <w:rStyle w:val="IndexLink"/>
              </w:rPr>
              <w:t>41</w:t>
            </w:r>
          </w:hyperlink>
        </w:p>
        <w:p>
          <w:pPr>
            <w:pStyle w:val="Contents5"/>
            <w:tabs>
              <w:tab w:val="clear" w:pos="7892"/>
              <w:tab w:val="right" w:pos="9026" w:leader="dot"/>
            </w:tabs>
            <w:rPr/>
          </w:pPr>
          <w:hyperlink w:anchor="__RefHeading___Toc4463845_3650668749">
            <w:r>
              <w:rPr>
                <w:webHidden/>
                <w:rStyle w:val="IndexLink"/>
                <w:rtl w:val="true"/>
              </w:rPr>
              <w:t>پنج ـ فريفته شدن به دنيا و جلوه‌هاي آن</w:t>
            </w:r>
            <w:r>
              <w:rPr>
                <w:rStyle w:val="IndexLink"/>
                <w:rtl w:val="true"/>
              </w:rPr>
              <w:tab/>
            </w:r>
            <w:r>
              <w:rPr>
                <w:rStyle w:val="IndexLink"/>
              </w:rPr>
              <w:t>41</w:t>
            </w:r>
          </w:hyperlink>
        </w:p>
        <w:p>
          <w:pPr>
            <w:pStyle w:val="Contents4"/>
            <w:tabs>
              <w:tab w:val="clear" w:pos="8176"/>
              <w:tab w:val="right" w:pos="9026" w:leader="dot"/>
            </w:tabs>
            <w:rPr/>
          </w:pPr>
          <w:hyperlink w:anchor="__RefHeading___Toc4463847_3650668749">
            <w:r>
              <w:rPr>
                <w:webHidden/>
                <w:rStyle w:val="IndexLink"/>
                <w:rtl w:val="true"/>
              </w:rPr>
              <w:t>ب</w:t>
            </w:r>
            <w:r>
              <w:rPr>
                <w:rStyle w:val="IndexLink"/>
                <w:rtl w:val="true"/>
              </w:rPr>
              <w:t xml:space="preserve">) </w:t>
            </w:r>
            <w:r>
              <w:rPr>
                <w:rStyle w:val="IndexLink"/>
                <w:rtl w:val="true"/>
              </w:rPr>
              <w:t>كم‌توجهي مديران و مسئولان كشور به موضوع فرهنگ</w:t>
            </w:r>
            <w:r>
              <w:rPr>
                <w:rStyle w:val="IndexLink"/>
                <w:rtl w:val="true"/>
              </w:rPr>
              <w:tab/>
            </w:r>
            <w:r>
              <w:rPr>
                <w:rStyle w:val="IndexLink"/>
              </w:rPr>
              <w:t>42</w:t>
            </w:r>
          </w:hyperlink>
        </w:p>
        <w:p>
          <w:pPr>
            <w:pStyle w:val="Contents4"/>
            <w:tabs>
              <w:tab w:val="clear" w:pos="8176"/>
              <w:tab w:val="right" w:pos="9026" w:leader="dot"/>
            </w:tabs>
            <w:rPr/>
          </w:pPr>
          <w:hyperlink w:anchor="__RefHeading___Toc4463849_3650668749">
            <w:r>
              <w:rPr>
                <w:webHidden/>
                <w:rStyle w:val="IndexLink"/>
                <w:rtl w:val="true"/>
              </w:rPr>
              <w:t>ج</w:t>
            </w:r>
            <w:r>
              <w:rPr>
                <w:rStyle w:val="IndexLink"/>
                <w:rtl w:val="true"/>
              </w:rPr>
              <w:t xml:space="preserve">) </w:t>
            </w:r>
            <w:r>
              <w:rPr>
                <w:rStyle w:val="IndexLink"/>
                <w:rtl w:val="true"/>
              </w:rPr>
              <w:t>عملكرد نامناسب دستگاه‌هاي فرهنگي</w:t>
            </w:r>
            <w:r>
              <w:rPr>
                <w:rStyle w:val="IndexLink"/>
                <w:rtl w:val="true"/>
              </w:rPr>
              <w:tab/>
            </w:r>
            <w:r>
              <w:rPr>
                <w:rStyle w:val="IndexLink"/>
              </w:rPr>
              <w:t>45</w:t>
            </w:r>
          </w:hyperlink>
        </w:p>
        <w:p>
          <w:pPr>
            <w:pStyle w:val="Contents4"/>
            <w:tabs>
              <w:tab w:val="clear" w:pos="8176"/>
              <w:tab w:val="right" w:pos="9026" w:leader="dot"/>
            </w:tabs>
            <w:rPr/>
          </w:pPr>
          <w:hyperlink w:anchor="__RefHeading___Toc4463851_3650668749">
            <w:r>
              <w:rPr>
                <w:webHidden/>
                <w:rStyle w:val="IndexLink"/>
                <w:rtl w:val="true"/>
              </w:rPr>
              <w:t>د</w:t>
            </w:r>
            <w:r>
              <w:rPr>
                <w:rStyle w:val="IndexLink"/>
                <w:rtl w:val="true"/>
              </w:rPr>
              <w:t xml:space="preserve">) </w:t>
            </w:r>
            <w:r>
              <w:rPr>
                <w:rStyle w:val="IndexLink"/>
                <w:rtl w:val="true"/>
              </w:rPr>
              <w:t>ضعف ايمان و باور ديني</w:t>
            </w:r>
            <w:r>
              <w:rPr>
                <w:rStyle w:val="IndexLink"/>
                <w:rtl w:val="true"/>
              </w:rPr>
              <w:tab/>
            </w:r>
            <w:r>
              <w:rPr>
                <w:rStyle w:val="IndexLink"/>
              </w:rPr>
              <w:t>46</w:t>
            </w:r>
          </w:hyperlink>
        </w:p>
        <w:p>
          <w:pPr>
            <w:pStyle w:val="Contents4"/>
            <w:tabs>
              <w:tab w:val="clear" w:pos="8176"/>
              <w:tab w:val="right" w:pos="9026" w:leader="dot"/>
            </w:tabs>
            <w:rPr/>
          </w:pPr>
          <w:hyperlink w:anchor="__RefHeading___Toc4463853_3650668749">
            <w:r>
              <w:rPr>
                <w:webHidden/>
                <w:rStyle w:val="IndexLink"/>
                <w:rtl w:val="true"/>
              </w:rPr>
              <w:t>ه</w:t>
            </w:r>
            <w:r>
              <w:rPr>
                <w:rStyle w:val="IndexLink"/>
                <w:rtl w:val="true"/>
              </w:rPr>
              <w:t xml:space="preserve">) </w:t>
            </w:r>
            <w:r>
              <w:rPr>
                <w:rStyle w:val="IndexLink"/>
                <w:rtl w:val="true"/>
              </w:rPr>
              <w:t>دنياطلبي و رفاه‌زدگي</w:t>
            </w:r>
            <w:r>
              <w:rPr>
                <w:rStyle w:val="IndexLink"/>
                <w:rtl w:val="true"/>
              </w:rPr>
              <w:tab/>
            </w:r>
            <w:r>
              <w:rPr>
                <w:rStyle w:val="IndexLink"/>
              </w:rPr>
              <w:t>48</w:t>
            </w:r>
          </w:hyperlink>
        </w:p>
        <w:p>
          <w:pPr>
            <w:pStyle w:val="Contents3"/>
            <w:tabs>
              <w:tab w:val="clear" w:pos="8459"/>
              <w:tab w:val="right" w:pos="9026" w:leader="dot"/>
            </w:tabs>
            <w:rPr/>
          </w:pPr>
          <w:hyperlink w:anchor="__RefHeading___Toc4463855_3650668749">
            <w:r>
              <w:rPr>
                <w:webHidden/>
                <w:rStyle w:val="IndexLink"/>
              </w:rPr>
              <w:t>2</w:t>
            </w:r>
            <w:r>
              <w:rPr>
                <w:rStyle w:val="IndexLink"/>
                <w:rtl w:val="true"/>
              </w:rPr>
              <w:t xml:space="preserve">. </w:t>
            </w:r>
            <w:r>
              <w:rPr>
                <w:rStyle w:val="IndexLink"/>
                <w:rtl w:val="true"/>
              </w:rPr>
              <w:t>آسيب‌هاي بيروني</w:t>
            </w:r>
            <w:r>
              <w:rPr>
                <w:rStyle w:val="IndexLink"/>
                <w:rtl w:val="true"/>
              </w:rPr>
              <w:tab/>
            </w:r>
            <w:r>
              <w:rPr>
                <w:rStyle w:val="IndexLink"/>
              </w:rPr>
              <w:t>49</w:t>
            </w:r>
          </w:hyperlink>
        </w:p>
        <w:p>
          <w:pPr>
            <w:pStyle w:val="Contents4"/>
            <w:tabs>
              <w:tab w:val="clear" w:pos="8176"/>
              <w:tab w:val="right" w:pos="9026" w:leader="dot"/>
            </w:tabs>
            <w:rPr/>
          </w:pPr>
          <w:hyperlink w:anchor="__RefHeading___Toc4463857_3650668749">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4463859_3650668749">
            <w:r>
              <w:rPr>
                <w:webHidden/>
                <w:rStyle w:val="IndexLink"/>
                <w:rtl w:val="true"/>
              </w:rPr>
              <w:t>الف</w:t>
            </w:r>
            <w:r>
              <w:rPr>
                <w:rStyle w:val="IndexLink"/>
                <w:rtl w:val="true"/>
              </w:rPr>
              <w:t xml:space="preserve">) </w:t>
            </w:r>
            <w:r>
              <w:rPr>
                <w:rStyle w:val="IndexLink"/>
                <w:rtl w:val="true"/>
              </w:rPr>
              <w:t>تهاجم فرهنگي بيگانگان</w:t>
            </w:r>
            <w:r>
              <w:rPr>
                <w:rStyle w:val="IndexLink"/>
                <w:rtl w:val="true"/>
              </w:rPr>
              <w:tab/>
            </w:r>
            <w:r>
              <w:rPr>
                <w:rStyle w:val="IndexLink"/>
              </w:rPr>
              <w:t>49</w:t>
            </w:r>
          </w:hyperlink>
        </w:p>
        <w:p>
          <w:pPr>
            <w:pStyle w:val="Contents4"/>
            <w:tabs>
              <w:tab w:val="clear" w:pos="8176"/>
              <w:tab w:val="right" w:pos="9026" w:leader="dot"/>
            </w:tabs>
            <w:rPr/>
          </w:pPr>
          <w:hyperlink w:anchor="__RefHeading___Toc4463861_3650668749">
            <w:r>
              <w:rPr>
                <w:webHidden/>
                <w:rStyle w:val="IndexLink"/>
                <w:rtl w:val="true"/>
              </w:rPr>
              <w:t>ب</w:t>
            </w:r>
            <w:r>
              <w:rPr>
                <w:rStyle w:val="IndexLink"/>
                <w:rtl w:val="true"/>
              </w:rPr>
              <w:t xml:space="preserve">) </w:t>
            </w:r>
            <w:r>
              <w:rPr>
                <w:rStyle w:val="IndexLink"/>
                <w:rtl w:val="true"/>
              </w:rPr>
              <w:t>احيا و بازگشت جريان روشن‌فكري بيمار</w:t>
            </w:r>
            <w:r>
              <w:rPr>
                <w:rStyle w:val="IndexLink"/>
                <w:rtl w:val="true"/>
              </w:rPr>
              <w:tab/>
            </w:r>
            <w:r>
              <w:rPr>
                <w:rStyle w:val="IndexLink"/>
              </w:rPr>
              <w:t>52</w:t>
            </w:r>
          </w:hyperlink>
        </w:p>
        <w:p>
          <w:pPr>
            <w:pStyle w:val="Contents2"/>
            <w:tabs>
              <w:tab w:val="clear" w:pos="8743"/>
              <w:tab w:val="right" w:pos="9026" w:leader="dot"/>
            </w:tabs>
            <w:rPr/>
          </w:pPr>
          <w:hyperlink w:anchor="__RefHeading___Toc4463863_3650668749">
            <w:r>
              <w:rPr>
                <w:webHidden/>
                <w:rStyle w:val="IndexLink"/>
                <w:rtl w:val="true"/>
              </w:rPr>
              <w:t>فصل چهارم راهبردهاي رسانه ملي</w:t>
            </w:r>
            <w:r>
              <w:rPr>
                <w:rStyle w:val="IndexLink"/>
                <w:rtl w:val="true"/>
              </w:rPr>
              <w:tab/>
            </w:r>
            <w:r>
              <w:rPr>
                <w:rStyle w:val="IndexLink"/>
              </w:rPr>
              <w:t>58</w:t>
            </w:r>
          </w:hyperlink>
        </w:p>
        <w:p>
          <w:pPr>
            <w:pStyle w:val="Contents3"/>
            <w:tabs>
              <w:tab w:val="clear" w:pos="8459"/>
              <w:tab w:val="right" w:pos="9026" w:leader="dot"/>
            </w:tabs>
            <w:rPr/>
          </w:pPr>
          <w:hyperlink w:anchor="__RefHeading___Toc4463865_3650668749">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4463867_3650668749">
            <w:r>
              <w:rPr>
                <w:webHidden/>
                <w:rStyle w:val="IndexLink"/>
              </w:rPr>
              <w:t>1</w:t>
            </w:r>
            <w:r>
              <w:rPr>
                <w:rStyle w:val="IndexLink"/>
                <w:rtl w:val="true"/>
              </w:rPr>
              <w:t xml:space="preserve">. </w:t>
            </w:r>
            <w:r>
              <w:rPr>
                <w:rStyle w:val="IndexLink"/>
                <w:rtl w:val="true"/>
              </w:rPr>
              <w:t>سامان‌دهي و تقويت جبهه فرهنگي خودي</w:t>
            </w:r>
            <w:r>
              <w:rPr>
                <w:rStyle w:val="IndexLink"/>
                <w:rtl w:val="true"/>
              </w:rPr>
              <w:tab/>
            </w:r>
            <w:r>
              <w:rPr>
                <w:rStyle w:val="IndexLink"/>
              </w:rPr>
              <w:t>59</w:t>
            </w:r>
          </w:hyperlink>
        </w:p>
        <w:p>
          <w:pPr>
            <w:pStyle w:val="Contents3"/>
            <w:tabs>
              <w:tab w:val="clear" w:pos="8459"/>
              <w:tab w:val="right" w:pos="9026" w:leader="dot"/>
            </w:tabs>
            <w:rPr/>
          </w:pPr>
          <w:hyperlink w:anchor="__RefHeading___Toc4463869_3650668749">
            <w:r>
              <w:rPr>
                <w:webHidden/>
                <w:rStyle w:val="IndexLink"/>
              </w:rPr>
              <w:t>2</w:t>
            </w:r>
            <w:r>
              <w:rPr>
                <w:rStyle w:val="IndexLink"/>
                <w:rtl w:val="true"/>
              </w:rPr>
              <w:t xml:space="preserve">. </w:t>
            </w:r>
            <w:r>
              <w:rPr>
                <w:rStyle w:val="IndexLink"/>
                <w:rtl w:val="true"/>
              </w:rPr>
              <w:t>تقويت جهت‌گيري فرهنگي سازنده كليه برنامه‌ها</w:t>
            </w:r>
            <w:r>
              <w:rPr>
                <w:rStyle w:val="IndexLink"/>
                <w:rtl w:val="true"/>
              </w:rPr>
              <w:tab/>
            </w:r>
            <w:r>
              <w:rPr>
                <w:rStyle w:val="IndexLink"/>
              </w:rPr>
              <w:t>60</w:t>
            </w:r>
          </w:hyperlink>
        </w:p>
        <w:p>
          <w:pPr>
            <w:pStyle w:val="Contents3"/>
            <w:tabs>
              <w:tab w:val="clear" w:pos="8459"/>
              <w:tab w:val="right" w:pos="9026" w:leader="dot"/>
            </w:tabs>
            <w:rPr/>
          </w:pPr>
          <w:hyperlink w:anchor="__RefHeading___Toc4463871_3650668749">
            <w:r>
              <w:rPr>
                <w:webHidden/>
                <w:rStyle w:val="IndexLink"/>
              </w:rPr>
              <w:t>3</w:t>
            </w:r>
            <w:r>
              <w:rPr>
                <w:rStyle w:val="IndexLink"/>
                <w:rtl w:val="true"/>
              </w:rPr>
              <w:t xml:space="preserve">. </w:t>
            </w:r>
            <w:r>
              <w:rPr>
                <w:rStyle w:val="IndexLink"/>
                <w:rtl w:val="true"/>
              </w:rPr>
              <w:t>اصلاح و بهبود عملكرد واحدهاي گوناگون سازمان صدا و سيما</w:t>
            </w:r>
            <w:r>
              <w:rPr>
                <w:rStyle w:val="IndexLink"/>
                <w:rtl w:val="true"/>
              </w:rPr>
              <w:tab/>
            </w:r>
            <w:r>
              <w:rPr>
                <w:rStyle w:val="IndexLink"/>
              </w:rPr>
              <w:t>60</w:t>
            </w:r>
          </w:hyperlink>
        </w:p>
        <w:p>
          <w:pPr>
            <w:pStyle w:val="Contents3"/>
            <w:tabs>
              <w:tab w:val="clear" w:pos="8459"/>
              <w:tab w:val="right" w:pos="9026" w:leader="dot"/>
            </w:tabs>
            <w:rPr/>
          </w:pPr>
          <w:hyperlink w:anchor="__RefHeading___Toc4463873_3650668749">
            <w:r>
              <w:rPr>
                <w:webHidden/>
                <w:rStyle w:val="IndexLink"/>
              </w:rPr>
              <w:t>4</w:t>
            </w:r>
            <w:r>
              <w:rPr>
                <w:rStyle w:val="IndexLink"/>
                <w:rtl w:val="true"/>
              </w:rPr>
              <w:t xml:space="preserve">. </w:t>
            </w:r>
            <w:r>
              <w:rPr>
                <w:rStyle w:val="IndexLink"/>
                <w:rtl w:val="true"/>
              </w:rPr>
              <w:t>گسترش و نهادينه‌سازي ايمان و باور ديني مردم</w:t>
            </w:r>
            <w:r>
              <w:rPr>
                <w:rStyle w:val="IndexLink"/>
                <w:rtl w:val="true"/>
              </w:rPr>
              <w:tab/>
            </w:r>
            <w:r>
              <w:rPr>
                <w:rStyle w:val="IndexLink"/>
              </w:rPr>
              <w:t>61</w:t>
            </w:r>
          </w:hyperlink>
        </w:p>
        <w:p>
          <w:pPr>
            <w:pStyle w:val="Contents3"/>
            <w:tabs>
              <w:tab w:val="clear" w:pos="8459"/>
              <w:tab w:val="right" w:pos="9026" w:leader="dot"/>
            </w:tabs>
            <w:rPr/>
          </w:pPr>
          <w:hyperlink w:anchor="__RefHeading___Toc4463875_3650668749">
            <w:r>
              <w:rPr>
                <w:webHidden/>
                <w:rStyle w:val="IndexLink"/>
              </w:rPr>
              <w:t>5</w:t>
            </w:r>
            <w:r>
              <w:rPr>
                <w:rStyle w:val="IndexLink"/>
                <w:rtl w:val="true"/>
              </w:rPr>
              <w:t xml:space="preserve">. </w:t>
            </w:r>
            <w:r>
              <w:rPr>
                <w:rStyle w:val="IndexLink"/>
                <w:rtl w:val="true"/>
              </w:rPr>
              <w:t>جلوگيري از گسترش فرهنگي دنياطلبي، رفاه‌زدگي و مصرف‌گرايي</w:t>
            </w:r>
            <w:r>
              <w:rPr>
                <w:rStyle w:val="IndexLink"/>
                <w:rtl w:val="true"/>
              </w:rPr>
              <w:tab/>
            </w:r>
            <w:r>
              <w:rPr>
                <w:rStyle w:val="IndexLink"/>
              </w:rPr>
              <w:t>62</w:t>
            </w:r>
          </w:hyperlink>
        </w:p>
        <w:p>
          <w:pPr>
            <w:pStyle w:val="Contents3"/>
            <w:tabs>
              <w:tab w:val="clear" w:pos="8459"/>
              <w:tab w:val="right" w:pos="9026" w:leader="dot"/>
            </w:tabs>
            <w:rPr/>
          </w:pPr>
          <w:hyperlink w:anchor="__RefHeading___Toc4463877_3650668749">
            <w:r>
              <w:rPr>
                <w:webHidden/>
                <w:rStyle w:val="IndexLink"/>
              </w:rPr>
              <w:t>6</w:t>
            </w:r>
            <w:r>
              <w:rPr>
                <w:rStyle w:val="IndexLink"/>
                <w:rtl w:val="true"/>
              </w:rPr>
              <w:t xml:space="preserve">. </w:t>
            </w:r>
            <w:r>
              <w:rPr>
                <w:rStyle w:val="IndexLink"/>
                <w:rtl w:val="true"/>
              </w:rPr>
              <w:t>فرهنگ‌سازي براي حل مسائل و مشكلات اجتماعي و اقتصادي كشور</w:t>
            </w:r>
            <w:r>
              <w:rPr>
                <w:rStyle w:val="IndexLink"/>
                <w:rtl w:val="true"/>
              </w:rPr>
              <w:tab/>
            </w:r>
            <w:r>
              <w:rPr>
                <w:rStyle w:val="IndexLink"/>
              </w:rPr>
              <w:t>63</w:t>
            </w:r>
          </w:hyperlink>
        </w:p>
        <w:p>
          <w:pPr>
            <w:pStyle w:val="Contents3"/>
            <w:tabs>
              <w:tab w:val="clear" w:pos="8459"/>
              <w:tab w:val="right" w:pos="9026" w:leader="dot"/>
            </w:tabs>
            <w:rPr/>
          </w:pPr>
          <w:hyperlink w:anchor="__RefHeading___Toc4463879_3650668749">
            <w:r>
              <w:rPr>
                <w:webHidden/>
                <w:rStyle w:val="IndexLink"/>
              </w:rPr>
              <w:t>7</w:t>
            </w:r>
            <w:r>
              <w:rPr>
                <w:rStyle w:val="IndexLink"/>
                <w:rtl w:val="true"/>
              </w:rPr>
              <w:t xml:space="preserve">. </w:t>
            </w:r>
            <w:r>
              <w:rPr>
                <w:rStyle w:val="IndexLink"/>
                <w:rtl w:val="true"/>
              </w:rPr>
              <w:t>مقابله سازمان‌يافته با تهاجم فرهنگي بيگانگان</w:t>
            </w:r>
            <w:r>
              <w:rPr>
                <w:rStyle w:val="IndexLink"/>
                <w:rtl w:val="true"/>
              </w:rPr>
              <w:tab/>
            </w:r>
            <w:r>
              <w:rPr>
                <w:rStyle w:val="IndexLink"/>
              </w:rPr>
              <w:t>64</w:t>
            </w:r>
          </w:hyperlink>
        </w:p>
        <w:p>
          <w:pPr>
            <w:pStyle w:val="Contents3"/>
            <w:tabs>
              <w:tab w:val="clear" w:pos="8459"/>
              <w:tab w:val="right" w:pos="9026" w:leader="dot"/>
            </w:tabs>
            <w:rPr/>
          </w:pPr>
          <w:hyperlink w:anchor="__RefHeading___Toc4463881_3650668749">
            <w:r>
              <w:rPr>
                <w:webHidden/>
                <w:rStyle w:val="IndexLink"/>
              </w:rPr>
              <w:t>8</w:t>
            </w:r>
            <w:r>
              <w:rPr>
                <w:rStyle w:val="IndexLink"/>
                <w:rtl w:val="true"/>
              </w:rPr>
              <w:t xml:space="preserve">. </w:t>
            </w:r>
            <w:r>
              <w:rPr>
                <w:rStyle w:val="IndexLink"/>
                <w:rtl w:val="true"/>
              </w:rPr>
              <w:t>جلوگيري از نفوذ و گسترش جريان روشن‌فكري بيمار</w:t>
            </w:r>
            <w:r>
              <w:rPr>
                <w:rStyle w:val="IndexLink"/>
                <w:rtl w:val="true"/>
              </w:rPr>
              <w:tab/>
            </w:r>
            <w:r>
              <w:rPr>
                <w:rStyle w:val="IndexLink"/>
              </w:rPr>
              <w:t>67</w:t>
            </w:r>
          </w:hyperlink>
        </w:p>
        <w:p>
          <w:pPr>
            <w:pStyle w:val="Contents3"/>
            <w:tabs>
              <w:tab w:val="clear" w:pos="8459"/>
              <w:tab w:val="right" w:pos="9026" w:leader="dot"/>
            </w:tabs>
            <w:rPr/>
          </w:pPr>
          <w:hyperlink w:anchor="__RefHeading___Toc4463883_3650668749">
            <w:r>
              <w:rPr>
                <w:webHidden/>
                <w:rStyle w:val="IndexLink"/>
              </w:rPr>
              <w:t>9</w:t>
            </w:r>
            <w:r>
              <w:rPr>
                <w:rStyle w:val="IndexLink"/>
                <w:rtl w:val="true"/>
              </w:rPr>
              <w:t xml:space="preserve">. </w:t>
            </w:r>
            <w:r>
              <w:rPr>
                <w:rStyle w:val="IndexLink"/>
                <w:rtl w:val="true"/>
              </w:rPr>
              <w:t>ايجاد هم‌افزايي در جبهه فرهنگي خودي</w:t>
            </w:r>
            <w:r>
              <w:rPr>
                <w:rStyle w:val="IndexLink"/>
                <w:rtl w:val="true"/>
              </w:rPr>
              <w:tab/>
            </w:r>
            <w:r>
              <w:rPr>
                <w:rStyle w:val="IndexLink"/>
              </w:rPr>
              <w:t>67</w:t>
            </w:r>
          </w:hyperlink>
        </w:p>
        <w:p>
          <w:pPr>
            <w:pStyle w:val="Contents3"/>
            <w:tabs>
              <w:tab w:val="clear" w:pos="8459"/>
              <w:tab w:val="right" w:pos="9026" w:leader="dot"/>
            </w:tabs>
            <w:rPr/>
          </w:pPr>
          <w:hyperlink w:anchor="__RefHeading___Toc4463885_3650668749">
            <w:r>
              <w:rPr>
                <w:webHidden/>
                <w:rStyle w:val="IndexLink"/>
              </w:rPr>
              <w:t>10</w:t>
            </w:r>
            <w:r>
              <w:rPr>
                <w:rStyle w:val="IndexLink"/>
                <w:rtl w:val="true"/>
              </w:rPr>
              <w:t xml:space="preserve">. </w:t>
            </w:r>
            <w:r>
              <w:rPr>
                <w:rStyle w:val="IndexLink"/>
                <w:rtl w:val="true"/>
              </w:rPr>
              <w:t>تأمين هزينه‌هاي سازمان از راه‌هاي غير مغاير با اهداف فرهنگي</w:t>
            </w:r>
            <w:r>
              <w:rPr>
                <w:rStyle w:val="IndexLink"/>
                <w:rtl w:val="true"/>
              </w:rPr>
              <w:tab/>
            </w:r>
            <w:r>
              <w:rPr>
                <w:rStyle w:val="IndexLink"/>
              </w:rPr>
              <w:t>67</w:t>
            </w:r>
          </w:hyperlink>
        </w:p>
        <w:p>
          <w:pPr>
            <w:pStyle w:val="Contents2"/>
            <w:tabs>
              <w:tab w:val="clear" w:pos="8743"/>
              <w:tab w:val="right" w:pos="9026" w:leader="dot"/>
            </w:tabs>
            <w:rPr/>
          </w:pPr>
          <w:hyperlink w:anchor="__RefHeading___Toc4463887_3650668749">
            <w:r>
              <w:rPr>
                <w:webHidden/>
                <w:rStyle w:val="IndexLink"/>
                <w:rtl w:val="true"/>
              </w:rPr>
              <w:t>فصل پنجم اصول و سياست‌ها</w:t>
            </w:r>
            <w:r>
              <w:rPr>
                <w:rStyle w:val="IndexLink"/>
                <w:rtl w:val="true"/>
              </w:rPr>
              <w:tab/>
            </w:r>
            <w:r>
              <w:rPr>
                <w:rStyle w:val="IndexLink"/>
              </w:rPr>
              <w:t>69</w:t>
            </w:r>
          </w:hyperlink>
        </w:p>
        <w:p>
          <w:pPr>
            <w:pStyle w:val="Contents3"/>
            <w:tabs>
              <w:tab w:val="clear" w:pos="8459"/>
              <w:tab w:val="right" w:pos="9026" w:leader="dot"/>
            </w:tabs>
            <w:rPr/>
          </w:pPr>
          <w:hyperlink w:anchor="__RefHeading___Toc4463889_3650668749">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4463891_3650668749">
            <w:r>
              <w:rPr>
                <w:webHidden/>
                <w:rStyle w:val="IndexLink"/>
              </w:rPr>
              <w:t>1</w:t>
            </w:r>
            <w:r>
              <w:rPr>
                <w:rStyle w:val="IndexLink"/>
                <w:rtl w:val="true"/>
              </w:rPr>
              <w:t xml:space="preserve">. </w:t>
            </w:r>
            <w:r>
              <w:rPr>
                <w:rStyle w:val="IndexLink"/>
                <w:rtl w:val="true"/>
              </w:rPr>
              <w:t>توجه به كليت فرهنگ به عنوان روح در كالبد جامعه</w:t>
            </w:r>
            <w:r>
              <w:rPr>
                <w:rStyle w:val="IndexLink"/>
                <w:rtl w:val="true"/>
              </w:rPr>
              <w:tab/>
            </w:r>
            <w:r>
              <w:rPr>
                <w:rStyle w:val="IndexLink"/>
              </w:rPr>
              <w:t>70</w:t>
            </w:r>
          </w:hyperlink>
        </w:p>
        <w:p>
          <w:pPr>
            <w:pStyle w:val="Contents3"/>
            <w:tabs>
              <w:tab w:val="clear" w:pos="8459"/>
              <w:tab w:val="right" w:pos="9026" w:leader="dot"/>
            </w:tabs>
            <w:rPr/>
          </w:pPr>
          <w:hyperlink w:anchor="__RefHeading___Toc4463893_3650668749">
            <w:r>
              <w:rPr>
                <w:webHidden/>
                <w:rStyle w:val="IndexLink"/>
              </w:rPr>
              <w:t>2</w:t>
            </w:r>
            <w:r>
              <w:rPr>
                <w:rStyle w:val="IndexLink"/>
                <w:rtl w:val="true"/>
              </w:rPr>
              <w:t xml:space="preserve">. </w:t>
            </w:r>
            <w:r>
              <w:rPr>
                <w:rStyle w:val="IndexLink"/>
                <w:rtl w:val="true"/>
              </w:rPr>
              <w:t>توجه به پيچيدگي و چند لايه بودن موضوع فرهنگ</w:t>
            </w:r>
            <w:r>
              <w:rPr>
                <w:rStyle w:val="IndexLink"/>
                <w:rtl w:val="true"/>
              </w:rPr>
              <w:tab/>
            </w:r>
            <w:r>
              <w:rPr>
                <w:rStyle w:val="IndexLink"/>
              </w:rPr>
              <w:t>70</w:t>
            </w:r>
          </w:hyperlink>
        </w:p>
        <w:p>
          <w:pPr>
            <w:pStyle w:val="Contents3"/>
            <w:tabs>
              <w:tab w:val="clear" w:pos="8459"/>
              <w:tab w:val="right" w:pos="9026" w:leader="dot"/>
            </w:tabs>
            <w:rPr/>
          </w:pPr>
          <w:hyperlink w:anchor="__RefHeading___Toc4463895_3650668749">
            <w:r>
              <w:rPr>
                <w:webHidden/>
                <w:rStyle w:val="IndexLink"/>
              </w:rPr>
              <w:t>3</w:t>
            </w:r>
            <w:r>
              <w:rPr>
                <w:rStyle w:val="IndexLink"/>
                <w:rtl w:val="true"/>
              </w:rPr>
              <w:t xml:space="preserve">. </w:t>
            </w:r>
            <w:r>
              <w:rPr>
                <w:rStyle w:val="IndexLink"/>
                <w:rtl w:val="true"/>
              </w:rPr>
              <w:t>توجه و تأكيد بر نقش هم‌افزايي حاكميت و مردم</w:t>
            </w:r>
            <w:r>
              <w:rPr>
                <w:rStyle w:val="IndexLink"/>
                <w:rtl w:val="true"/>
              </w:rPr>
              <w:tab/>
            </w:r>
            <w:r>
              <w:rPr>
                <w:rStyle w:val="IndexLink"/>
              </w:rPr>
              <w:t>71</w:t>
            </w:r>
          </w:hyperlink>
        </w:p>
        <w:p>
          <w:pPr>
            <w:pStyle w:val="Contents3"/>
            <w:tabs>
              <w:tab w:val="clear" w:pos="8459"/>
              <w:tab w:val="right" w:pos="9026" w:leader="dot"/>
            </w:tabs>
            <w:rPr/>
          </w:pPr>
          <w:hyperlink w:anchor="__RefHeading___Toc4463897_3650668749">
            <w:r>
              <w:rPr>
                <w:webHidden/>
                <w:rStyle w:val="IndexLink"/>
              </w:rPr>
              <w:t>4</w:t>
            </w:r>
            <w:r>
              <w:rPr>
                <w:rStyle w:val="IndexLink"/>
                <w:rtl w:val="true"/>
              </w:rPr>
              <w:t xml:space="preserve">. </w:t>
            </w:r>
            <w:r>
              <w:rPr>
                <w:rStyle w:val="IndexLink"/>
                <w:rtl w:val="true"/>
              </w:rPr>
              <w:t>در نظر داشتن تناسب محتوا، مخاطب و قالب</w:t>
            </w:r>
            <w:r>
              <w:rPr>
                <w:rStyle w:val="IndexLink"/>
                <w:rtl w:val="true"/>
              </w:rPr>
              <w:tab/>
            </w:r>
            <w:r>
              <w:rPr>
                <w:rStyle w:val="IndexLink"/>
              </w:rPr>
              <w:t>71</w:t>
            </w:r>
          </w:hyperlink>
        </w:p>
        <w:p>
          <w:pPr>
            <w:pStyle w:val="Contents3"/>
            <w:tabs>
              <w:tab w:val="clear" w:pos="8459"/>
              <w:tab w:val="right" w:pos="9026" w:leader="dot"/>
            </w:tabs>
            <w:rPr/>
          </w:pPr>
          <w:hyperlink w:anchor="__RefHeading___Toc4463899_3650668749">
            <w:r>
              <w:rPr>
                <w:webHidden/>
                <w:rStyle w:val="IndexLink"/>
              </w:rPr>
              <w:t>5</w:t>
            </w:r>
            <w:r>
              <w:rPr>
                <w:rStyle w:val="IndexLink"/>
                <w:rtl w:val="true"/>
              </w:rPr>
              <w:t xml:space="preserve">. </w:t>
            </w:r>
            <w:r>
              <w:rPr>
                <w:rStyle w:val="IndexLink"/>
                <w:rtl w:val="true"/>
              </w:rPr>
              <w:t>پرهيز از شعارگرايي و رفتار كليشه‌اي</w:t>
            </w:r>
            <w:r>
              <w:rPr>
                <w:rStyle w:val="IndexLink"/>
                <w:rtl w:val="true"/>
              </w:rPr>
              <w:tab/>
            </w:r>
            <w:r>
              <w:rPr>
                <w:rStyle w:val="IndexLink"/>
              </w:rPr>
              <w:t>72</w:t>
            </w:r>
          </w:hyperlink>
        </w:p>
        <w:p>
          <w:pPr>
            <w:pStyle w:val="Contents3"/>
            <w:tabs>
              <w:tab w:val="clear" w:pos="8459"/>
              <w:tab w:val="right" w:pos="9026" w:leader="dot"/>
            </w:tabs>
            <w:rPr/>
          </w:pPr>
          <w:hyperlink w:anchor="__RefHeading___Toc4463901_3650668749">
            <w:r>
              <w:rPr>
                <w:webHidden/>
                <w:rStyle w:val="IndexLink"/>
              </w:rPr>
              <w:t>6</w:t>
            </w:r>
            <w:r>
              <w:rPr>
                <w:rStyle w:val="IndexLink"/>
                <w:rtl w:val="true"/>
              </w:rPr>
              <w:t xml:space="preserve">. </w:t>
            </w:r>
            <w:r>
              <w:rPr>
                <w:rStyle w:val="IndexLink"/>
                <w:rtl w:val="true"/>
              </w:rPr>
              <w:t>تأكيد بر برنامه‌ريزي و سازماندهي</w:t>
            </w:r>
            <w:r>
              <w:rPr>
                <w:rStyle w:val="IndexLink"/>
                <w:rtl w:val="true"/>
              </w:rPr>
              <w:tab/>
            </w:r>
            <w:r>
              <w:rPr>
                <w:rStyle w:val="IndexLink"/>
              </w:rPr>
              <w:t>72</w:t>
            </w:r>
          </w:hyperlink>
        </w:p>
        <w:p>
          <w:pPr>
            <w:pStyle w:val="Contents3"/>
            <w:tabs>
              <w:tab w:val="clear" w:pos="8459"/>
              <w:tab w:val="right" w:pos="9026" w:leader="dot"/>
            </w:tabs>
            <w:rPr/>
          </w:pPr>
          <w:hyperlink w:anchor="__RefHeading___Toc4463903_3650668749">
            <w:r>
              <w:rPr>
                <w:webHidden/>
                <w:rStyle w:val="IndexLink"/>
              </w:rPr>
              <w:t>7</w:t>
            </w:r>
            <w:r>
              <w:rPr>
                <w:rStyle w:val="IndexLink"/>
                <w:rtl w:val="true"/>
              </w:rPr>
              <w:t xml:space="preserve">. </w:t>
            </w:r>
            <w:r>
              <w:rPr>
                <w:rStyle w:val="IndexLink"/>
                <w:rtl w:val="true"/>
              </w:rPr>
              <w:t>توجه به فرصت‌ها و تهديدها</w:t>
            </w:r>
            <w:r>
              <w:rPr>
                <w:rStyle w:val="IndexLink"/>
                <w:rtl w:val="true"/>
              </w:rPr>
              <w:tab/>
            </w:r>
            <w:r>
              <w:rPr>
                <w:rStyle w:val="IndexLink"/>
              </w:rPr>
              <w:t>73</w:t>
            </w:r>
          </w:hyperlink>
        </w:p>
        <w:p>
          <w:pPr>
            <w:pStyle w:val="Contents3"/>
            <w:tabs>
              <w:tab w:val="clear" w:pos="8459"/>
              <w:tab w:val="right" w:pos="9026" w:leader="dot"/>
            </w:tabs>
            <w:rPr/>
          </w:pPr>
          <w:hyperlink w:anchor="__RefHeading___Toc4463905_3650668749">
            <w:r>
              <w:rPr>
                <w:webHidden/>
                <w:rStyle w:val="IndexLink"/>
              </w:rPr>
              <w:t>8</w:t>
            </w:r>
            <w:r>
              <w:rPr>
                <w:rStyle w:val="IndexLink"/>
                <w:rtl w:val="true"/>
              </w:rPr>
              <w:t xml:space="preserve">. </w:t>
            </w:r>
            <w:r>
              <w:rPr>
                <w:rStyle w:val="IndexLink"/>
                <w:rtl w:val="true"/>
              </w:rPr>
              <w:t>افزايش اعتماد، هم‌فكري، هم‌دلي و همراهي مردم و حاكميت</w:t>
            </w:r>
            <w:r>
              <w:rPr>
                <w:rStyle w:val="IndexLink"/>
                <w:rtl w:val="true"/>
              </w:rPr>
              <w:tab/>
            </w:r>
            <w:r>
              <w:rPr>
                <w:rStyle w:val="IndexLink"/>
              </w:rPr>
              <w:t>73</w:t>
            </w:r>
          </w:hyperlink>
        </w:p>
        <w:p>
          <w:pPr>
            <w:pStyle w:val="Contents3"/>
            <w:tabs>
              <w:tab w:val="clear" w:pos="8459"/>
              <w:tab w:val="right" w:pos="9026" w:leader="dot"/>
            </w:tabs>
            <w:rPr/>
          </w:pPr>
          <w:hyperlink w:anchor="__RefHeading___Toc4463907_3650668749">
            <w:r>
              <w:rPr>
                <w:webHidden/>
                <w:rStyle w:val="IndexLink"/>
              </w:rPr>
              <w:t>9</w:t>
            </w:r>
            <w:r>
              <w:rPr>
                <w:rStyle w:val="IndexLink"/>
                <w:rtl w:val="true"/>
              </w:rPr>
              <w:t xml:space="preserve">. </w:t>
            </w:r>
            <w:r>
              <w:rPr>
                <w:rStyle w:val="IndexLink"/>
                <w:rtl w:val="true"/>
              </w:rPr>
              <w:t>تأخيري بودن تأثيرات فرهنگي در حوزه رفتار</w:t>
            </w:r>
            <w:r>
              <w:rPr>
                <w:rStyle w:val="IndexLink"/>
                <w:rtl w:val="true"/>
              </w:rPr>
              <w:tab/>
            </w:r>
            <w:r>
              <w:rPr>
                <w:rStyle w:val="IndexLink"/>
              </w:rPr>
              <w:t>74</w:t>
            </w:r>
          </w:hyperlink>
        </w:p>
        <w:p>
          <w:pPr>
            <w:pStyle w:val="Contents2"/>
            <w:tabs>
              <w:tab w:val="clear" w:pos="8743"/>
              <w:tab w:val="right" w:pos="9026" w:leader="dot"/>
            </w:tabs>
            <w:rPr/>
          </w:pPr>
          <w:hyperlink w:anchor="__RefHeading___Toc4463909_3650668749">
            <w:r>
              <w:rPr>
                <w:webHidden/>
                <w:rStyle w:val="IndexLink"/>
                <w:rtl w:val="true"/>
              </w:rPr>
              <w:t>فصل ششم محورهاي موضوعي در حوزه فرهنگ</w:t>
            </w:r>
            <w:r>
              <w:rPr>
                <w:rStyle w:val="IndexLink"/>
                <w:rtl w:val="true"/>
              </w:rPr>
              <w:tab/>
            </w:r>
            <w:r>
              <w:rPr>
                <w:rStyle w:val="IndexLink"/>
              </w:rPr>
              <w:t>75</w:t>
            </w:r>
          </w:hyperlink>
        </w:p>
        <w:p>
          <w:pPr>
            <w:pStyle w:val="Contents3"/>
            <w:tabs>
              <w:tab w:val="clear" w:pos="8459"/>
              <w:tab w:val="right" w:pos="9026" w:leader="dot"/>
            </w:tabs>
            <w:rPr/>
          </w:pPr>
          <w:hyperlink w:anchor="__RefHeading___Toc4463911_3650668749">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4463913_3650668749">
            <w:r>
              <w:rPr>
                <w:webHidden/>
                <w:rStyle w:val="IndexLink"/>
              </w:rPr>
              <w:t>1</w:t>
            </w:r>
            <w:r>
              <w:rPr>
                <w:rStyle w:val="IndexLink"/>
                <w:rtl w:val="true"/>
              </w:rPr>
              <w:t xml:space="preserve">. </w:t>
            </w:r>
            <w:r>
              <w:rPr>
                <w:rStyle w:val="IndexLink"/>
                <w:rtl w:val="true"/>
              </w:rPr>
              <w:t>گروه‌هاي اجتماعي و فرهنگي در شبكه‌هاي عمومي و مراكز استان‌ها</w:t>
            </w:r>
            <w:r>
              <w:rPr>
                <w:rStyle w:val="IndexLink"/>
                <w:rtl w:val="true"/>
              </w:rPr>
              <w:tab/>
            </w:r>
            <w:r>
              <w:rPr>
                <w:rStyle w:val="IndexLink"/>
              </w:rPr>
              <w:t>77</w:t>
            </w:r>
          </w:hyperlink>
        </w:p>
        <w:p>
          <w:pPr>
            <w:pStyle w:val="Contents4"/>
            <w:tabs>
              <w:tab w:val="clear" w:pos="8176"/>
              <w:tab w:val="right" w:pos="9026" w:leader="dot"/>
            </w:tabs>
            <w:rPr/>
          </w:pPr>
          <w:hyperlink w:anchor="__RefHeading___Toc4463915_3650668749">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4463917_3650668749">
            <w:r>
              <w:rPr>
                <w:webHidden/>
                <w:rStyle w:val="IndexLink"/>
                <w:rtl w:val="true"/>
              </w:rPr>
              <w:t>الف</w:t>
            </w:r>
            <w:r>
              <w:rPr>
                <w:rStyle w:val="IndexLink"/>
                <w:rtl w:val="true"/>
              </w:rPr>
              <w:t xml:space="preserve">) </w:t>
            </w:r>
            <w:r>
              <w:rPr>
                <w:rStyle w:val="IndexLink"/>
                <w:rtl w:val="true"/>
              </w:rPr>
              <w:t>انديشه‌ورزي</w:t>
            </w:r>
            <w:r>
              <w:rPr>
                <w:rStyle w:val="IndexLink"/>
                <w:rtl w:val="true"/>
              </w:rPr>
              <w:tab/>
            </w:r>
            <w:r>
              <w:rPr>
                <w:rStyle w:val="IndexLink"/>
              </w:rPr>
              <w:t>77</w:t>
            </w:r>
          </w:hyperlink>
        </w:p>
        <w:p>
          <w:pPr>
            <w:pStyle w:val="Contents4"/>
            <w:tabs>
              <w:tab w:val="clear" w:pos="8176"/>
              <w:tab w:val="right" w:pos="9026" w:leader="dot"/>
            </w:tabs>
            <w:rPr/>
          </w:pPr>
          <w:hyperlink w:anchor="__RefHeading___Toc4463919_3650668749">
            <w:r>
              <w:rPr>
                <w:webHidden/>
                <w:rStyle w:val="IndexLink"/>
                <w:rtl w:val="true"/>
              </w:rPr>
              <w:t>ب</w:t>
            </w:r>
            <w:r>
              <w:rPr>
                <w:rStyle w:val="IndexLink"/>
                <w:rtl w:val="true"/>
              </w:rPr>
              <w:t xml:space="preserve">) </w:t>
            </w:r>
            <w:r>
              <w:rPr>
                <w:rStyle w:val="IndexLink"/>
                <w:rtl w:val="true"/>
              </w:rPr>
              <w:t>ارزش‌گذاري</w:t>
            </w:r>
            <w:r>
              <w:rPr>
                <w:rStyle w:val="IndexLink"/>
                <w:rtl w:val="true"/>
              </w:rPr>
              <w:tab/>
            </w:r>
            <w:r>
              <w:rPr>
                <w:rStyle w:val="IndexLink"/>
              </w:rPr>
              <w:t>78</w:t>
            </w:r>
          </w:hyperlink>
        </w:p>
        <w:p>
          <w:pPr>
            <w:pStyle w:val="Contents4"/>
            <w:tabs>
              <w:tab w:val="clear" w:pos="8176"/>
              <w:tab w:val="right" w:pos="9026" w:leader="dot"/>
            </w:tabs>
            <w:rPr/>
          </w:pPr>
          <w:hyperlink w:anchor="__RefHeading___Toc4463921_3650668749">
            <w:r>
              <w:rPr>
                <w:webHidden/>
                <w:rStyle w:val="IndexLink"/>
                <w:rtl w:val="true"/>
              </w:rPr>
              <w:t>ج</w:t>
            </w:r>
            <w:r>
              <w:rPr>
                <w:rStyle w:val="IndexLink"/>
                <w:rtl w:val="true"/>
              </w:rPr>
              <w:t xml:space="preserve">) </w:t>
            </w:r>
            <w:r>
              <w:rPr>
                <w:rStyle w:val="IndexLink"/>
                <w:rtl w:val="true"/>
              </w:rPr>
              <w:t>هنجارسازي</w:t>
            </w:r>
            <w:r>
              <w:rPr>
                <w:rStyle w:val="IndexLink"/>
                <w:rtl w:val="true"/>
              </w:rPr>
              <w:tab/>
            </w:r>
            <w:r>
              <w:rPr>
                <w:rStyle w:val="IndexLink"/>
              </w:rPr>
              <w:t>81</w:t>
            </w:r>
          </w:hyperlink>
        </w:p>
        <w:p>
          <w:pPr>
            <w:pStyle w:val="Contents4"/>
            <w:tabs>
              <w:tab w:val="clear" w:pos="8176"/>
              <w:tab w:val="right" w:pos="9026" w:leader="dot"/>
            </w:tabs>
            <w:rPr/>
          </w:pPr>
          <w:hyperlink w:anchor="__RefHeading___Toc4463923_3650668749">
            <w:r>
              <w:rPr>
                <w:webHidden/>
                <w:rStyle w:val="IndexLink"/>
                <w:rtl w:val="true"/>
              </w:rPr>
              <w:t>د</w:t>
            </w:r>
            <w:r>
              <w:rPr>
                <w:rStyle w:val="IndexLink"/>
                <w:rtl w:val="true"/>
              </w:rPr>
              <w:t xml:space="preserve">) </w:t>
            </w:r>
            <w:r>
              <w:rPr>
                <w:rStyle w:val="IndexLink"/>
                <w:rtl w:val="true"/>
              </w:rPr>
              <w:t>جامعه‌پذيري</w:t>
            </w:r>
            <w:r>
              <w:rPr>
                <w:rStyle w:val="IndexLink"/>
                <w:rtl w:val="true"/>
              </w:rPr>
              <w:tab/>
            </w:r>
            <w:r>
              <w:rPr>
                <w:rStyle w:val="IndexLink"/>
              </w:rPr>
              <w:t>84</w:t>
            </w:r>
          </w:hyperlink>
        </w:p>
        <w:p>
          <w:pPr>
            <w:pStyle w:val="Contents4"/>
            <w:tabs>
              <w:tab w:val="clear" w:pos="8176"/>
              <w:tab w:val="right" w:pos="9026" w:leader="dot"/>
            </w:tabs>
            <w:rPr/>
          </w:pPr>
          <w:hyperlink w:anchor="__RefHeading___Toc4463925_3650668749">
            <w:r>
              <w:rPr>
                <w:webHidden/>
                <w:rStyle w:val="IndexLink"/>
                <w:rtl w:val="true"/>
              </w:rPr>
              <w:t>ه</w:t>
            </w:r>
            <w:r>
              <w:rPr>
                <w:rStyle w:val="IndexLink"/>
                <w:rtl w:val="true"/>
              </w:rPr>
              <w:t xml:space="preserve">) </w:t>
            </w:r>
            <w:r>
              <w:rPr>
                <w:rStyle w:val="IndexLink"/>
                <w:rtl w:val="true"/>
              </w:rPr>
              <w:t>نمادسازي</w:t>
            </w:r>
            <w:r>
              <w:rPr>
                <w:rStyle w:val="IndexLink"/>
                <w:rtl w:val="true"/>
              </w:rPr>
              <w:tab/>
            </w:r>
            <w:r>
              <w:rPr>
                <w:rStyle w:val="IndexLink"/>
              </w:rPr>
              <w:t>87</w:t>
            </w:r>
          </w:hyperlink>
        </w:p>
        <w:p>
          <w:pPr>
            <w:pStyle w:val="Contents4"/>
            <w:tabs>
              <w:tab w:val="clear" w:pos="8176"/>
              <w:tab w:val="right" w:pos="9026" w:leader="dot"/>
            </w:tabs>
            <w:rPr/>
          </w:pPr>
          <w:hyperlink w:anchor="__RefHeading___Toc4463927_3650668749">
            <w:r>
              <w:rPr>
                <w:webHidden/>
                <w:rStyle w:val="IndexLink"/>
                <w:rtl w:val="true"/>
              </w:rPr>
              <w:t>و</w:t>
            </w:r>
            <w:r>
              <w:rPr>
                <w:rStyle w:val="IndexLink"/>
                <w:rtl w:val="true"/>
              </w:rPr>
              <w:t xml:space="preserve">) </w:t>
            </w:r>
            <w:r>
              <w:rPr>
                <w:rStyle w:val="IndexLink"/>
                <w:rtl w:val="true"/>
              </w:rPr>
              <w:t>نوآوري علمي و فني</w:t>
            </w:r>
            <w:r>
              <w:rPr>
                <w:rStyle w:val="IndexLink"/>
                <w:rtl w:val="true"/>
              </w:rPr>
              <w:tab/>
            </w:r>
            <w:r>
              <w:rPr>
                <w:rStyle w:val="IndexLink"/>
              </w:rPr>
              <w:t>88</w:t>
            </w:r>
          </w:hyperlink>
        </w:p>
        <w:p>
          <w:pPr>
            <w:pStyle w:val="Contents3"/>
            <w:tabs>
              <w:tab w:val="clear" w:pos="8459"/>
              <w:tab w:val="right" w:pos="9026" w:leader="dot"/>
            </w:tabs>
            <w:rPr/>
          </w:pPr>
          <w:hyperlink w:anchor="__RefHeading___Toc4463929_3650668749">
            <w:r>
              <w:rPr>
                <w:webHidden/>
                <w:rStyle w:val="IndexLink"/>
              </w:rPr>
              <w:t>2</w:t>
            </w:r>
            <w:r>
              <w:rPr>
                <w:rStyle w:val="IndexLink"/>
                <w:rtl w:val="true"/>
              </w:rPr>
              <w:t xml:space="preserve">. </w:t>
            </w:r>
            <w:r>
              <w:rPr>
                <w:rStyle w:val="IndexLink"/>
                <w:rtl w:val="true"/>
              </w:rPr>
              <w:t>گروه‌هاي خانواده در شبكه‌هاي سراسري و برنامه خانواده در شبكه‌هاي محلي</w:t>
            </w:r>
            <w:r>
              <w:rPr>
                <w:rStyle w:val="IndexLink"/>
                <w:rtl w:val="true"/>
              </w:rPr>
              <w:tab/>
            </w:r>
            <w:r>
              <w:rPr>
                <w:rStyle w:val="IndexLink"/>
              </w:rPr>
              <w:t>90</w:t>
            </w:r>
          </w:hyperlink>
        </w:p>
        <w:p>
          <w:pPr>
            <w:pStyle w:val="Contents3"/>
            <w:tabs>
              <w:tab w:val="clear" w:pos="8459"/>
              <w:tab w:val="right" w:pos="9026" w:leader="dot"/>
            </w:tabs>
            <w:rPr/>
          </w:pPr>
          <w:hyperlink w:anchor="__RefHeading___Toc4463931_3650668749">
            <w:r>
              <w:rPr>
                <w:webHidden/>
                <w:rStyle w:val="IndexLink"/>
              </w:rPr>
              <w:t>3</w:t>
            </w:r>
            <w:r>
              <w:rPr>
                <w:rStyle w:val="IndexLink"/>
                <w:rtl w:val="true"/>
              </w:rPr>
              <w:t xml:space="preserve">. </w:t>
            </w:r>
            <w:r>
              <w:rPr>
                <w:rStyle w:val="IndexLink"/>
                <w:rtl w:val="true"/>
              </w:rPr>
              <w:t>گروه‌هاي جوان در شبكه‌هاي سراسري و برنامه‌هاي مرتبط با جوانان در شبكه‌هاي محلي</w:t>
            </w:r>
            <w:r>
              <w:rPr>
                <w:rStyle w:val="IndexLink"/>
                <w:rtl w:val="true"/>
              </w:rPr>
              <w:tab/>
            </w:r>
            <w:r>
              <w:rPr>
                <w:rStyle w:val="IndexLink"/>
              </w:rPr>
              <w:t>93</w:t>
            </w:r>
          </w:hyperlink>
        </w:p>
        <w:p>
          <w:pPr>
            <w:pStyle w:val="Contents2"/>
            <w:tabs>
              <w:tab w:val="clear" w:pos="8743"/>
              <w:tab w:val="right" w:pos="9026" w:leader="dot"/>
            </w:tabs>
            <w:rPr/>
          </w:pPr>
          <w:hyperlink w:anchor="__RefHeading___Toc4463933_3650668749">
            <w:r>
              <w:rPr>
                <w:webHidden/>
                <w:rStyle w:val="IndexLink"/>
                <w:rtl w:val="true"/>
              </w:rPr>
              <w:t>خلاصه و نتيجه</w:t>
            </w:r>
            <w:r>
              <w:rPr>
                <w:rStyle w:val="IndexLink"/>
                <w:rtl w:val="true"/>
              </w:rPr>
              <w:tab/>
            </w:r>
            <w:r>
              <w:rPr>
                <w:rStyle w:val="IndexLink"/>
              </w:rPr>
              <w:t>97</w:t>
            </w:r>
          </w:hyperlink>
        </w:p>
        <w:p>
          <w:pPr>
            <w:pStyle w:val="Contents2"/>
            <w:tabs>
              <w:tab w:val="clear" w:pos="8743"/>
              <w:tab w:val="right" w:pos="9026" w:leader="dot"/>
            </w:tabs>
            <w:rPr/>
          </w:pPr>
          <w:hyperlink w:anchor="__RefHeading___Toc4463935_3650668749">
            <w:r>
              <w:rPr>
                <w:webHidden/>
                <w:rStyle w:val="IndexLink"/>
                <w:rtl w:val="true"/>
              </w:rPr>
              <w:t>كتاب‌نامه</w:t>
            </w:r>
            <w:r>
              <w:rPr>
                <w:rStyle w:val="IndexLink"/>
                <w:rtl w:val="true"/>
              </w:rPr>
              <w:tab/>
            </w:r>
            <w:r>
              <w:rPr>
                <w:rStyle w:val="IndexLink"/>
              </w:rPr>
              <w:t>101</w:t>
            </w:r>
          </w:hyperlink>
        </w:p>
        <w:p>
          <w:pPr>
            <w:pStyle w:val="Contents3"/>
            <w:tabs>
              <w:tab w:val="clear" w:pos="8459"/>
              <w:tab w:val="right" w:pos="9026" w:leader="dot"/>
            </w:tabs>
            <w:rPr/>
          </w:pPr>
          <w:hyperlink w:anchor="__RefHeading___Toc4463937_3650668749">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4463939_3650668749">
            <w:r>
              <w:rPr>
                <w:webHidden/>
                <w:rStyle w:val="IndexLink"/>
                <w:rtl w:val="true"/>
              </w:rPr>
              <w:t>الف</w:t>
            </w:r>
            <w:r>
              <w:rPr>
                <w:rStyle w:val="IndexLink"/>
                <w:rtl w:val="true"/>
              </w:rPr>
              <w:t xml:space="preserve">) </w:t>
            </w:r>
            <w:r>
              <w:rPr>
                <w:rStyle w:val="IndexLink"/>
                <w:rtl w:val="true"/>
              </w:rPr>
              <w:t>كتاب</w:t>
            </w:r>
            <w:r>
              <w:rPr>
                <w:rStyle w:val="IndexLink"/>
                <w:rtl w:val="true"/>
              </w:rPr>
              <w:tab/>
            </w:r>
            <w:r>
              <w:rPr>
                <w:rStyle w:val="IndexLink"/>
              </w:rPr>
              <w:t>101</w:t>
            </w:r>
          </w:hyperlink>
        </w:p>
        <w:p>
          <w:pPr>
            <w:pStyle w:val="Contents3"/>
            <w:tabs>
              <w:tab w:val="clear" w:pos="8459"/>
              <w:tab w:val="right" w:pos="9026" w:leader="dot"/>
            </w:tabs>
            <w:rPr/>
          </w:pPr>
          <w:hyperlink w:anchor="__RefHeading___Toc4463941_3650668749">
            <w:r>
              <w:rPr>
                <w:webHidden/>
                <w:rStyle w:val="IndexLink"/>
                <w:rtl w:val="true"/>
              </w:rPr>
              <w:t>ب</w:t>
            </w:r>
            <w:r>
              <w:rPr>
                <w:rStyle w:val="IndexLink"/>
                <w:rtl w:val="true"/>
              </w:rPr>
              <w:t xml:space="preserve">) </w:t>
            </w:r>
            <w:r>
              <w:rPr>
                <w:rStyle w:val="IndexLink"/>
                <w:rtl w:val="true"/>
              </w:rPr>
              <w:t>پايگاه اطلاع رساني</w:t>
            </w:r>
            <w:r>
              <w:rPr>
                <w:rStyle w:val="IndexLink"/>
                <w:rtl w:val="true"/>
              </w:rPr>
              <w:tab/>
            </w:r>
            <w:r>
              <w:rPr>
                <w:rStyle w:val="IndexLink"/>
              </w:rPr>
              <w:t>103</w:t>
            </w:r>
          </w:hyperlink>
        </w:p>
        <w:p>
          <w:pPr>
            <w:pStyle w:val="Contents2"/>
            <w:tabs>
              <w:tab w:val="clear" w:pos="8743"/>
              <w:tab w:val="right" w:pos="9026" w:leader="dot"/>
            </w:tabs>
            <w:rPr/>
          </w:pPr>
          <w:hyperlink w:anchor="__RefHeading___Toc4463943_3650668749">
            <w:r>
              <w:rPr>
                <w:webHidden/>
                <w:rStyle w:val="IndexLink"/>
                <w:rtl w:val="true"/>
              </w:rPr>
              <w:t>پيوست</w:t>
            </w:r>
            <w:r>
              <w:rPr>
                <w:rStyle w:val="IndexLink"/>
                <w:rtl w:val="true"/>
              </w:rPr>
              <w:tab/>
            </w:r>
            <w:r>
              <w:rPr>
                <w:rStyle w:val="IndexLink"/>
              </w:rPr>
              <w:t>107</w:t>
            </w:r>
          </w:hyperlink>
        </w:p>
        <w:p>
          <w:pPr>
            <w:pStyle w:val="Contents3"/>
            <w:tabs>
              <w:tab w:val="clear" w:pos="8459"/>
              <w:tab w:val="right" w:pos="9026" w:leader="dot"/>
            </w:tabs>
            <w:rPr/>
          </w:pPr>
          <w:hyperlink w:anchor="__RefHeading___Toc4463945_3650668749">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4463947_3650668749">
            <w:r>
              <w:rPr>
                <w:webHidden/>
                <w:rStyle w:val="IndexLink"/>
              </w:rPr>
              <w:t>1</w:t>
            </w:r>
            <w:r>
              <w:rPr>
                <w:rStyle w:val="IndexLink"/>
                <w:rtl w:val="true"/>
              </w:rPr>
              <w:t xml:space="preserve">. </w:t>
            </w:r>
            <w:r>
              <w:rPr>
                <w:rStyle w:val="IndexLink"/>
                <w:rtl w:val="true"/>
              </w:rPr>
              <w:t>فهرست مهم‌ترين سخنان مقام معظم رهبري در حوزه فرهنگ، هنر و رسانه</w:t>
            </w:r>
            <w:r>
              <w:rPr>
                <w:rStyle w:val="IndexLink"/>
                <w:rtl w:val="true"/>
              </w:rPr>
              <w:tab/>
            </w:r>
            <w:r>
              <w:rPr>
                <w:rStyle w:val="IndexLink"/>
              </w:rPr>
              <w:t>107</w:t>
            </w:r>
          </w:hyperlink>
        </w:p>
        <w:p>
          <w:pPr>
            <w:pStyle w:val="Contents3"/>
            <w:tabs>
              <w:tab w:val="clear" w:pos="8459"/>
              <w:tab w:val="right" w:pos="9026" w:leader="dot"/>
            </w:tabs>
            <w:rPr/>
          </w:pPr>
          <w:hyperlink w:anchor="__RefHeading___Toc4463949_3650668749">
            <w:r>
              <w:rPr>
                <w:webHidden/>
                <w:rStyle w:val="IndexLink"/>
              </w:rPr>
              <w:t>2</w:t>
            </w:r>
            <w:r>
              <w:rPr>
                <w:rStyle w:val="IndexLink"/>
                <w:rtl w:val="true"/>
              </w:rPr>
              <w:t xml:space="preserve">. </w:t>
            </w:r>
            <w:r>
              <w:rPr>
                <w:rStyle w:val="IndexLink"/>
                <w:rtl w:val="true"/>
              </w:rPr>
              <w:t>فهرست آثار برگزيده مركز پژوهش‌هاي اسلامي صدا و سيما در موضوع فرهنگ و فرهنگ‌سازي</w:t>
            </w:r>
            <w:r>
              <w:rPr>
                <w:rStyle w:val="IndexLink"/>
                <w:rtl w:val="true"/>
              </w:rPr>
              <w:tab/>
            </w:r>
            <w:r>
              <w:rPr>
                <w:rStyle w:val="IndexLink"/>
              </w:rPr>
              <w:t>110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75_13516"/>
      <w:bookmarkStart w:id="1" w:name="pg2075_13516"/>
      <w:bookmarkEnd w:id="1"/>
    </w:p>
    <w:p>
      <w:pPr>
        <w:pStyle w:val="Heading2"/>
        <w:numPr>
          <w:ilvl w:val="1"/>
          <w:numId w:val="1"/>
        </w:numPr>
        <w:rPr/>
      </w:pPr>
      <w:bookmarkStart w:id="2" w:name="pg2075_13516"/>
      <w:bookmarkStart w:id="3" w:name="__RefHeading___Toc4463787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شفيعي سروستاني، ابراهيم، </w:t>
      </w:r>
      <w:r>
        <w:rPr>
          <w:rFonts w:ascii="Amiri" w:hAnsi="Amiri" w:eastAsia="Amiri" w:cs="Amiri"/>
          <w:color w:val="111111"/>
          <w:sz w:val="28"/>
          <w:sz w:val="28"/>
          <w:szCs w:val="28"/>
          <w:lang w:bidi="ar-SA"/>
        </w:rPr>
        <w:t>۱۳۴۳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ملي و فرهنگ، راهبردها، سياست‌ها و محورهاي برنامه‌سازي</w:t>
      </w:r>
    </w:p>
    <w:p>
      <w:pPr>
        <w:pStyle w:val="BookText"/>
        <w:rPr/>
      </w:pPr>
      <w:r>
        <w:rPr>
          <w:rFonts w:ascii="Amiri" w:hAnsi="Amiri" w:eastAsia="Amiri" w:cs="Amiri"/>
          <w:color w:val="111111"/>
          <w:sz w:val="28"/>
          <w:sz w:val="28"/>
          <w:szCs w:val="28"/>
          <w:rtl w:val="true"/>
          <w:lang w:bidi="ar-SA"/>
        </w:rPr>
        <w:t>ابراهيم شفيعي‌سروستاني، مجيد خبازي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صداوسيماي جمهوري اسلامي ايران، مركز پژوهش‌هاي اسلامي، </w:t>
      </w:r>
      <w:r>
        <w:rPr>
          <w:rFonts w:eastAsia="IRNazanin" w:cs="IRNazanin"/>
          <w:color w:val="111111"/>
          <w:sz w:val="28"/>
          <w:szCs w:val="28"/>
          <w:lang w:bidi="fa-IR"/>
        </w:rPr>
        <w:t>1393</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ISBN: 978 – 964 – 514 – 333 – 4 40000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وضعيت فهرست نويسي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رسانه‌هاي گروهي و فرهنگ – ايران</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خبازي، مجيد، </w:t>
      </w:r>
      <w:r>
        <w:rPr>
          <w:rFonts w:ascii="Amiri" w:hAnsi="Amiri" w:eastAsia="Amiri" w:cs="Amiri"/>
          <w:color w:val="111111"/>
          <w:sz w:val="28"/>
          <w:sz w:val="28"/>
          <w:szCs w:val="28"/>
          <w:lang w:bidi="ar-SA"/>
        </w:rPr>
        <w:t>۱۳۵۱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صداوسيماي جمهوري اسلامي ايران، مركز پژوهش‌هاي اسلامي</w:t>
      </w:r>
    </w:p>
    <w:p>
      <w:pPr>
        <w:pStyle w:val="BookText"/>
        <w:rPr/>
      </w:pPr>
      <w:r>
        <w:rPr>
          <w:rFonts w:ascii="IRNazanin" w:hAnsi="IRNazanin" w:eastAsia="IRNazanin"/>
          <w:color w:val="111111"/>
          <w:sz w:val="28"/>
          <w:sz w:val="28"/>
          <w:szCs w:val="28"/>
          <w:rtl w:val="true"/>
          <w:lang w:bidi="fa-IR"/>
        </w:rPr>
        <w:t>رده بندي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w:t>
      </w:r>
    </w:p>
    <w:p>
      <w:pPr>
        <w:pStyle w:val="BookText"/>
        <w:rPr/>
      </w:pPr>
      <w:r>
        <w:rPr>
          <w:rFonts w:ascii="Amiri" w:hAnsi="Amiri" w:eastAsia="Amiri" w:cs="Amiri"/>
          <w:color w:val="111111"/>
          <w:sz w:val="28"/>
          <w:sz w:val="28"/>
          <w:szCs w:val="28"/>
          <w:rtl w:val="true"/>
          <w:lang w:bidi="ar-SA"/>
        </w:rPr>
        <w:t>رده بندي ديويي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230955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۳۴۶۹۲۱۹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63789_3650668749"/>
      <w:bookmarkStart w:id="6" w:name="_Toc2"/>
      <w:bookmarkEnd w:id="5"/>
      <w:r>
        <w:rPr>
          <w:rtl w:val="true"/>
        </w:rPr>
        <w:t>اشاره</w:t>
      </w:r>
      <w:bookmarkStart w:id="7" w:name="pg2075_13524"/>
      <w:bookmarkEnd w:id="6"/>
    </w:p>
    <w:p>
      <w:pPr>
        <w:pStyle w:val="Heading2"/>
        <w:numPr>
          <w:ilvl w:val="1"/>
          <w:numId w:val="1"/>
        </w:numPr>
        <w:rPr/>
      </w:pPr>
      <w:bookmarkStart w:id="8" w:name="__RefHeading___Toc4463791_3650668749"/>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مقام معظم رهبري در آغاز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روال سال‌هاي پيش موضوعي را به عنوان موضوع سال اعلام كردند تا زمينه‌اي شود براي عزم و همت و همكاري و هماهنگي مردم و مسئولان براي رسيدن به هدفي ديگر از سلسله اهداف راهبردي نظام جمهوري اسلامي و تحقق چشم‌انداز بيست‌ساله اين 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با توجه به شرايط و موقعيت فعلي كشور و مسائل و مشكلات پيش روي نظام اسلامي، در سال جديد دو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موازات هم، از اولويت‌هاي نظام اسلامي برشمردند و خواستار تلاش مردم و مسئولان براي شكوفايي اقتصادي و رشد فرهنگي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مديريت جهادي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نگاه به سال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آنچه به نظر اين حقير مهم‌تر از همه است، دو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مسئله همين مسئله اقتصاد و ديگري مسئله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عرصه و در هر دو زمينه توقعي كه وجود دارد، تلاش مشتركي است ميان مسئولان كشور و آحاد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براي بناي زندگي و سازندگي آينده مورد انتظار است، بدون مشاركت مردم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تحقق‌پذير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علاوه بر مديريتي كه مسئولين بايد انجام بدهند، حضور مردم در هر دو عرصه لازم و ضروري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گمان من آنچه در اين سال جديد پيش رو داريم، عبارت است از اقتصادي كه به كمك مسئولان و مردم شكوفايي پيدا كند، و فرهنگي كه با همت مسئولان و مردم بتواند سمت و سوي حركت بزرگ كشور ما و ملت ما را معين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شعار امسال را و نام امسال را اين قرار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اقتصاد و فرهنگ با عزم ملي و مديريت جهادي</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با توجه به گستردگي اين دو حوزه و با عنايت به اينكه در سال‌هاي پيش به تفصيل نكاتي را در زمينه راهبردها و سياست‌هاي رسانه ملي در حوزه اقتصاد سخن گفته‌ايم،</w:t>
      </w:r>
      <w:r>
        <w:rPr>
          <w:rStyle w:val="FootnoteAnchor"/>
          <w:rtl w:val="true"/>
        </w:rPr>
        <w:footnoteReference w:id="3"/>
      </w:r>
      <w:r>
        <w:rPr>
          <w:rFonts w:ascii="IRNazanin" w:hAnsi="IRNazanin" w:eastAsia="IRNazanin"/>
          <w:color w:val="111111"/>
          <w:sz w:val="28"/>
          <w:sz w:val="28"/>
          <w:szCs w:val="28"/>
          <w:rtl w:val="true"/>
          <w:lang w:bidi="fa-IR"/>
        </w:rPr>
        <w:t>در اين كتاب تنها به تبيين راهبردها، سياست‌ها و محورهاي برنامه‌سازي رسانه ملي در حوزه فرهنگ مي‌پردازيم؛ به اين اميد كه اين مطالب راهگشاي مديران و برنامه‌سازان رسانه ملي قرار گيرد و آنها را در انجام رسالت‌ها و مسئوليت‌هايي كه در زمينه تحقق موضوع سال دارند، ياري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حاضر در شش فصل به شرح ذيل سامان يافته است</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اول براي تبيين هرچه بهتر مراد و مقصود مقام معظم رهبري از فرهنگ، به مفهوم‌شناسي فرهنگ و بررسي حوزه‌ها و عرصه‌هاي</w:t>
      </w:r>
    </w:p>
    <w:p>
      <w:pPr>
        <w:pStyle w:val="BookText"/>
        <w:rPr/>
      </w:pPr>
      <w:r>
        <w:rPr>
          <w:rFonts w:ascii="IRNazanin" w:hAnsi="IRNazanin" w:eastAsia="IRNazanin"/>
          <w:color w:val="111111"/>
          <w:sz w:val="28"/>
          <w:sz w:val="28"/>
          <w:szCs w:val="28"/>
          <w:rtl w:val="true"/>
          <w:lang w:bidi="fa-IR"/>
        </w:rPr>
        <w:t>گوناگون حضور و اثرگذاري فرهنگ پرداخته‌ايم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دوم، دلايل و زمينه‌هاي توجه به موضوع فرهنگ در موضوع سال جاري بررسي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بي‌ترديد، شناخت كامل و جامع اين دلايل و زمينه‌ها، مي‌تواند مديران و برنامه‌سازان رسانه ملي را در سياست‌گذاري، برنامه‌ريزي و جهت‌دهي مناسب به برنامه‌هاي توليدي ياري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 اين دفتر به بررسي مهم‌ترين آسيب‌هاي فرهنگي كشور از ديدگاه مقام معظم رهبري، 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اين آسيب‌ها نيز مي‌تواند اولويت‌هاي برنامه‌سازي رسانه ملي در حوزه فرهنگ را هرچه بهتر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چهارم با توجه به مباحث مطرح شده در فصل‌هاي پيشين، راهبردهاي رسانه ملي در حوزه فرهنگ تبيين و بررسي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پنجم، اصول و سياست‌هاي برنامه‌سازي رسانه ملي در حوزه فرهنگ بررسي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ششم اين دفتر نيز به بررسي ايده‌ها و محورهاي موضوعي در حوزه فرهنگ اختصاص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لازم مي‌دانم از فاضل ارجمند جناب آقاي مجيد خبازي كه نگارش فصل‌هاي پنجم و ششم اين كتاب را بر عهده داشته است، سپاس‌گزاري و براي ايشان آرزوي موفقيت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ابراهيم شفيعي سروستاني</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فروردين </w:t>
      </w:r>
      <w:r>
        <w:rPr>
          <w:rFonts w:eastAsia="Amiri" w:cs="Amiri" w:ascii="Amiri" w:hAnsi="Amiri"/>
          <w:color w:val="111111"/>
          <w:sz w:val="28"/>
          <w:szCs w:val="28"/>
          <w:lang w:bidi="ar-SA"/>
        </w:rPr>
        <w:t>1393</w:t>
      </w:r>
      <w:bookmarkStart w:id="10" w:name="pg2075_13528"/>
    </w:p>
    <w:p>
      <w:pPr>
        <w:pStyle w:val="Heading2"/>
        <w:numPr>
          <w:ilvl w:val="1"/>
          <w:numId w:val="1"/>
        </w:numPr>
        <w:rPr/>
      </w:pPr>
      <w:bookmarkStart w:id="11" w:name="__RefHeading___Toc4463793_3650668749"/>
      <w:bookmarkStart w:id="12" w:name="_Toc4"/>
      <w:bookmarkEnd w:id="10"/>
      <w:bookmarkEnd w:id="11"/>
      <w:r>
        <w:rPr>
          <w:rtl w:val="true"/>
        </w:rPr>
        <w:t>فصل اول مفهوم و حوزه‌هاي فرهنگ</w:t>
      </w:r>
      <w:bookmarkEnd w:id="12"/>
    </w:p>
    <w:p>
      <w:pPr>
        <w:pStyle w:val="Heading3"/>
        <w:numPr>
          <w:ilvl w:val="2"/>
          <w:numId w:val="1"/>
        </w:numPr>
        <w:rPr/>
      </w:pPr>
      <w:bookmarkStart w:id="13" w:name="__RefHeading___Toc4463795_3650668749"/>
      <w:bookmarkStart w:id="14" w:name="_Toc5"/>
      <w:bookmarkEnd w:id="13"/>
      <w:r>
        <w:rPr>
          <w:rtl w:val="true"/>
        </w:rPr>
        <w:t>اشاره</w:t>
      </w:r>
      <w:bookmarkEnd w:id="14"/>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اول مفهوم و حوزه‌هاي فرهنگ</w:t>
      </w:r>
      <w:bookmarkStart w:id="15" w:name="pg2075_13530"/>
    </w:p>
    <w:p>
      <w:pPr>
        <w:pStyle w:val="BookText"/>
        <w:rPr/>
      </w:pPr>
      <w:bookmarkEnd w:id="15"/>
      <w:r>
        <w:rPr>
          <w:rFonts w:ascii="IRNazanin" w:hAnsi="IRNazanin" w:eastAsia="IRNazanin"/>
          <w:color w:val="111111"/>
          <w:sz w:val="28"/>
          <w:sz w:val="28"/>
          <w:szCs w:val="28"/>
          <w:rtl w:val="true"/>
          <w:lang w:bidi="fa-IR"/>
        </w:rPr>
        <w:t xml:space="preserve">پيش از هرگونه سخن گفتن درباره چيستي و چرايي موضوع سال يا چگونگي تحقق آن بايد به بررسي مفهوم، مؤلفه‌ها و حوزه‌هاي فرهنگ از ديدگاه مقام معظم رهبري بپردازيم تا روشن شود ايشان از مطرح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موضوع سال، چه منظوري داشته و در پي تحقق چه هدفي بوده است</w:t>
      </w:r>
      <w:r>
        <w:rPr>
          <w:rFonts w:eastAsia="IRNazanin" w:cs="IRNazanin"/>
          <w:color w:val="111111"/>
          <w:sz w:val="28"/>
          <w:szCs w:val="28"/>
          <w:rtl w:val="true"/>
          <w:lang w:bidi="fa-IR"/>
        </w:rPr>
        <w:t>.</w:t>
      </w:r>
    </w:p>
    <w:p>
      <w:pPr>
        <w:pStyle w:val="Heading3"/>
        <w:numPr>
          <w:ilvl w:val="2"/>
          <w:numId w:val="1"/>
        </w:numPr>
        <w:rPr/>
      </w:pPr>
      <w:bookmarkStart w:id="16" w:name="__RefHeading___Toc4463797_3650668749"/>
      <w:bookmarkStart w:id="17" w:name="_Toc6"/>
      <w:bookmarkEnd w:id="16"/>
      <w:r>
        <w:rPr/>
        <w:t>1</w:t>
      </w:r>
      <w:r>
        <w:rPr>
          <w:rtl w:val="true"/>
        </w:rPr>
        <w:t xml:space="preserve">. </w:t>
      </w:r>
      <w:r>
        <w:rPr>
          <w:rtl w:val="true"/>
        </w:rPr>
        <w:t>مفهوم‌شناسي فرهنگ</w:t>
      </w:r>
      <w:bookmarkEnd w:id="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مفهوم‌شناسي فرهنگ</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صاحب‌نظران و انديشه‌ورزان فرهنگي و اجتماعي، تعريف‌هاي فراواني از فرهنگ ارائه داده‌اند كه تفاوت‌ها و شباهت‌هاي متعددي با يكديگر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خودداري از ورود به مباحث تفصيلي مفهوم‌شناسانه، از بررسي اين تعاريف خودداري و به بيان تعريفي بسنده مي‌كنيم كه رهبر معظم انقلاب اسلامي از فرهنگ ارائه داده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ايشان در سخنراني‌هاي متعددي به ويژه سخنراني‌هايشان در ديدار با اعضاي شوراي عالي انقلاب فرهنگي، به بيان چيستي فرهنگ و مؤلفه‌هاي تشكيل‌دهنده آن پرداخته است كه در اينجا به برخي از آنها اشاره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در يكي از سخنان خود، با اشاره به مؤلفه‌هاي سه‌گانه فرهنگ؛ يعني عقايد، اخلاقيات و رفتار، اساس فرهنگ را برداشت انسان از جهان هستي و خلقيات فردي و اجتماعي او مي‌داند و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عمده فرهنگ، همان عقايد و اخلاقيات يك فرد يا يك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رفتارهاي جامعه هم كه جزو فرهنگ عمومي و فرهنگ يك ملت است، برخاسته از همان عقايد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عقايد يا اخلاقيات، رفتارهاي انسان را شكل مي‌دهند و به وجود مي‌آورند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خلقيات اجتماعي، رفتارهاي اجتماعي را به وجود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درست است كه مقوله فرهنگ در موارد زيادي شامل رفتارها هم مي‌شود، اما اساس و ريشه فرهنگ عبارت است از عقيده، برداشت و تلقي هر انساني از واقعيات و حقايق عالم و نيز خلقيات فردي و خلقيات اجتماعي و ملي</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چند نمونه از خلقيات اجتماعي و ملي را كه براي يك ملت تعيين‌كننده است، در اينجا عرض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عزم و اراده، غرور ملي، احساس توانايي، احساس قدرت بر اقدام و عمل و سازندگي، انضباط، نشاط، همكاري و مشاركت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كنيم</w:t>
      </w:r>
    </w:p>
    <w:p>
      <w:pPr>
        <w:pStyle w:val="BookText"/>
        <w:rPr/>
      </w:pPr>
      <w:r>
        <w:rPr>
          <w:rFonts w:ascii="IRNazanin" w:hAnsi="IRNazanin" w:eastAsia="IRNazanin"/>
          <w:color w:val="111111"/>
          <w:sz w:val="28"/>
          <w:sz w:val="28"/>
          <w:szCs w:val="28"/>
          <w:rtl w:val="true"/>
          <w:lang w:bidi="fa-IR"/>
        </w:rPr>
        <w:t>ملتي همراه با ايمان و عقيده‌اي كه دارد، اين اخلاقيات را هم دارا باشد، خواهيم ديد كه چقدر در رسيدن به اهداف و آرمان‌هايش، به او كمك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نظر ما، مقوله فرهنگ از نظر تأثيرش در آينده يك ملت و يك كشور، با هيچ چيز ديگري قابل مقايسه نيست؛ اهميت مقوله فرهنگ از اينجاست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مقام معظم رهبري در يكي ديگر از سخنراني‌هاي خود، پس از اشاره به عوامل مؤثر در رفتارهاي فردي و اجتماعي و انسان‌ها، فرهنگ را مجموعه ذهنيت‌هاي انسان مي‌داند كه به رفتار او سمت و سو مي‌دهند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اين‌طور احساس مي‌كنم كه همه رفتارهاي فردي و جمعي ما به عنوان مسئول و رفتارهاي ملتمان، تحت تأثير دو مجموعه عوامل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مجموعه، آن استعدادها و امكانات و اينهاست ـ هوش، توانايي‌ها و استعدادهاي مردم ـ فرض بفرماييد يك فرد را كه در نظر مي‌گيريم، يك قسمت از تلاش و فعاليتش در هر ميداني از ميدان‌ها، مربوط به آن استعدادها و توانايي‌ها و ظرفيت‌هاي وجودي خودش يا فضايي است كه از آن استفاده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آن عامل مؤثر و جهت‌دهنده ذهنيت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از فرهنگ، همان ذهنيتهاست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كه من تعبير فرهنگ را به كار مي‌برم، مرادم آن معناي عام فرهنگ است؛ يعني آن ذهنيت‌هاي حاكم بر وجود انسان كه رفتارهاي او را به سمتي هدايت مي‌كند ـ تسريع يا كُند مي‌كند ـ اين، حداقل نيمي از عوامل تعيين‌كننده و پيش‌برنده و جهت‌دهنده به همه رفتارهاست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خلاصه ديدگاه رهبري را در زمينه معنا و مفهوم فرهنگ مي‌توان در اين سخن مشاهده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يعني باورهاي مردم، ايمان مردم، عادات مردم، آن چيزهايي كه مردم در زندگي روزمره با آن سر و كار دايمي دارند و الهام‌بخش مردم در حركات و اعمال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 خيلي اهمّيت دارد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با توجه به سخنان مقام معظم رهبري، فرهنگ را مي‌توان چنين معنا كرد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 پنهان همه مناسبات است؛ آنچه كه بر پايه آن، تمامي امور حيات فردي و جمعي انسان شكل مي‌گيرد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هر اسم ديگري كه ظرفيت كشش بار اين مفهوم را در خود داشته باشد، كليت گسترده‌اي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آدمي را معنا مي‌بخشد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ارتباط با تفكري ويژه، شناختي خاص و تعريفي معين از عالم و آدم كه پيامبر، حكيم يا متفكري آن را پيش‌كش فرزندان آدمي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فرهنگ همه ادب و اخلاقي است كه نوع رابطه انسان را با خودش، طبيعت و مبدأ هستي تعيين مي‌كند؛ با وسعتي كه همه مناسبات فردي و اجتماعي را در خود جاي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ميان، هويت، شخصيت و مختصات فرهنگ را معلوم مي‌سازد، نوع نگرش و تفكر ويژه‌اي است كه مبدأ و مقصد انسان، مبتني بر آن پي‌ريزي مي‌شود</w:t>
      </w:r>
      <w:r>
        <w:rPr>
          <w:rFonts w:eastAsia="IRNazanin" w:cs="IRNazanin"/>
          <w:color w:val="111111"/>
          <w:sz w:val="28"/>
          <w:szCs w:val="28"/>
          <w:rtl w:val="true"/>
          <w:lang w:bidi="fa-IR"/>
        </w:rPr>
        <w:t>.</w:t>
      </w:r>
      <w:r>
        <w:rPr>
          <w:rStyle w:val="FootnoteAnchor"/>
          <w:rtl w:val="true"/>
        </w:rPr>
        <w:footnoteReference w:id="8"/>
      </w:r>
      <w:bookmarkStart w:id="18" w:name="pg2075_13534"/>
    </w:p>
    <w:p>
      <w:pPr>
        <w:pStyle w:val="Heading3"/>
        <w:numPr>
          <w:ilvl w:val="2"/>
          <w:numId w:val="1"/>
        </w:numPr>
        <w:rPr/>
      </w:pPr>
      <w:bookmarkStart w:id="19" w:name="__RefHeading___Toc4463799_3650668749"/>
      <w:bookmarkStart w:id="20" w:name="_Toc7"/>
      <w:bookmarkEnd w:id="18"/>
      <w:bookmarkEnd w:id="19"/>
      <w:r>
        <w:rPr/>
        <w:t>2</w:t>
      </w:r>
      <w:r>
        <w:rPr>
          <w:rtl w:val="true"/>
        </w:rPr>
        <w:t xml:space="preserve">. </w:t>
      </w:r>
      <w:r>
        <w:rPr>
          <w:rtl w:val="true"/>
        </w:rPr>
        <w:t>حوزه‌هاي فرهنگ</w:t>
      </w:r>
      <w:bookmarkEnd w:id="20"/>
    </w:p>
    <w:p>
      <w:pPr>
        <w:pStyle w:val="Heading4"/>
        <w:numPr>
          <w:ilvl w:val="3"/>
          <w:numId w:val="1"/>
        </w:numPr>
        <w:rPr/>
      </w:pPr>
      <w:bookmarkStart w:id="21" w:name="__RefHeading___Toc4463801_3650668749"/>
      <w:bookmarkStart w:id="22" w:name="_Toc8"/>
      <w:bookmarkEnd w:id="21"/>
      <w:r>
        <w:rPr>
          <w:rtl w:val="true"/>
        </w:rPr>
        <w:t>اشاره</w:t>
      </w:r>
      <w:bookmarkEnd w:id="2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حوزه‌هاي فرهنگ</w:t>
      </w:r>
    </w:p>
    <w:p>
      <w:pPr>
        <w:pStyle w:val="BookText"/>
        <w:rPr/>
      </w:pPr>
      <w:r>
        <w:rPr>
          <w:rFonts w:ascii="IRNazanin" w:hAnsi="IRNazanin" w:eastAsia="IRNazanin"/>
          <w:color w:val="111111"/>
          <w:sz w:val="28"/>
          <w:sz w:val="28"/>
          <w:szCs w:val="28"/>
          <w:rtl w:val="true"/>
          <w:lang w:bidi="fa-IR"/>
        </w:rPr>
        <w:t>در نگاه مقام معظم رهبري، فرهنگ، روح حاكم همه فعاليت‌هاي فردي و اجتماعي و جهت‌دهنده همه آنهاست و به همين دليل، فرهنگ بايد در همه عرصه‌هاي خرد و كلان كشور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يكي از ديدارهاي خود با اعضاي شوراي عالي انقلاب فرهنگي، براي تبيين وظايف و مسئوليت‌هاي اين شورا، عرصه‌هاي حضور و نقش‌آفريني فرهنگ، برنامه‌ريزي فرهنگي و سياست‌گذاري فرهنگي را اين‌گونه برمي‌شمارد</w:t>
      </w:r>
      <w:r>
        <w:rPr>
          <w:rFonts w:eastAsia="IRNazanin" w:cs="IRNazanin"/>
          <w:color w:val="111111"/>
          <w:sz w:val="28"/>
          <w:szCs w:val="28"/>
          <w:rtl w:val="true"/>
          <w:lang w:bidi="fa-IR"/>
        </w:rPr>
        <w:t>:</w:t>
      </w:r>
    </w:p>
    <w:p>
      <w:pPr>
        <w:pStyle w:val="Heading4"/>
        <w:numPr>
          <w:ilvl w:val="3"/>
          <w:numId w:val="1"/>
        </w:numPr>
        <w:rPr/>
      </w:pPr>
      <w:bookmarkStart w:id="23" w:name="__RefHeading___Toc4463803_3650668749"/>
      <w:bookmarkStart w:id="24" w:name="_Toc9"/>
      <w:bookmarkEnd w:id="23"/>
      <w:r>
        <w:rPr>
          <w:rtl w:val="true"/>
        </w:rPr>
        <w:t>الف</w:t>
      </w:r>
      <w:r>
        <w:rPr>
          <w:rtl w:val="true"/>
        </w:rPr>
        <w:t xml:space="preserve">) </w:t>
      </w:r>
      <w:r>
        <w:rPr>
          <w:rtl w:val="true"/>
        </w:rPr>
        <w:t>عرصه تصميم‌گيري‌هاي كلان كشور</w:t>
      </w:r>
      <w:bookmarkEnd w:id="2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تصميم‌گيري‌هاي كلان كشور</w:t>
      </w:r>
    </w:p>
    <w:p>
      <w:pPr>
        <w:pStyle w:val="BookText"/>
        <w:rPr/>
      </w:pPr>
      <w:r>
        <w:rPr>
          <w:rFonts w:ascii="IRNazanin" w:hAnsi="IRNazanin" w:eastAsia="IRNazanin"/>
          <w:color w:val="111111"/>
          <w:sz w:val="28"/>
          <w:sz w:val="28"/>
          <w:szCs w:val="28"/>
          <w:rtl w:val="true"/>
          <w:lang w:bidi="fa-IR"/>
        </w:rPr>
        <w:t>از ديدگاه مقام معظم رهبري، فرهنگ بايد در همه تصميم‌گيري‌هاي كلان سياسي، اقتصادي، مديريتي و توليدي كشور، حضوري فعال و مؤثر داشته باشد و به همه آنها جهت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اين باره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به عنوان جهت‌دهنده به تصميم‌هاي كلان كشور، حتي تصميم‌هاي اقتصادي، سياسي، مديريتي و يا در توليد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ما مي‌خواهيم ساختمان بسازيم و شهرسازي كنيم، در واقع، با اين كار، داريم فرهنگي را ترويج يا توليد مي‌كنيم يا اشاعه 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توليد اقتصادي هم مي‌كنيم، در واقع، داريم از اين طريق، فرهنگي را توليد مي‌كنيم؛ اشاعه مي‌دهيم يا اجرا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سياست خارجي، مذاكره‌اي مي‌كنيم و تصميمي مي‌گيريم، عيناً همين معنا وجود دارد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فرهنگ، مثل روحي است كه در كالبد همه فعاليت‌هاي گوناگون كلان كشوري، حضور و جريان دارد</w:t>
      </w:r>
      <w:r>
        <w:rPr>
          <w:rFonts w:eastAsia="IRNazanin" w:cs="IRNazanin"/>
          <w:color w:val="111111"/>
          <w:sz w:val="28"/>
          <w:szCs w:val="28"/>
          <w:rtl w:val="true"/>
          <w:lang w:bidi="fa-IR"/>
        </w:rPr>
        <w:t>.</w:t>
      </w:r>
      <w:bookmarkStart w:id="25" w:name="pg2075_13535"/>
    </w:p>
    <w:p>
      <w:pPr>
        <w:pStyle w:val="BookText"/>
        <w:rPr/>
      </w:pPr>
      <w:bookmarkEnd w:id="25"/>
      <w:r>
        <w:rPr>
          <w:rFonts w:ascii="IRNazanin" w:hAnsi="IRNazanin" w:eastAsia="IRNazanin"/>
          <w:color w:val="111111"/>
          <w:sz w:val="28"/>
          <w:sz w:val="28"/>
          <w:szCs w:val="28"/>
          <w:rtl w:val="true"/>
          <w:lang w:bidi="fa-IR"/>
        </w:rPr>
        <w:t xml:space="preserve">فرهنگي كه بايد در توليد، خدمات، ساختمان‌سازي، كشاورزي، صنعت، سياست خارجي و تصميمات امنيتي رعايت شود و حدود را معين و جهت را مشخص كند، چيست؟ اين بايد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شوراي عالي انقلاب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شود</w:t>
      </w:r>
      <w:r>
        <w:rPr>
          <w:rFonts w:eastAsia="IRNazanin" w:cs="IRNazanin"/>
          <w:color w:val="111111"/>
          <w:sz w:val="28"/>
          <w:szCs w:val="28"/>
          <w:rtl w:val="true"/>
          <w:lang w:bidi="fa-IR"/>
        </w:rPr>
        <w:t>.</w:t>
      </w:r>
      <w:r>
        <w:rPr>
          <w:rStyle w:val="FootnoteAnchor"/>
          <w:rtl w:val="true"/>
        </w:rPr>
        <w:footnoteReference w:id="9"/>
      </w:r>
    </w:p>
    <w:p>
      <w:pPr>
        <w:pStyle w:val="Heading4"/>
        <w:numPr>
          <w:ilvl w:val="3"/>
          <w:numId w:val="1"/>
        </w:numPr>
        <w:rPr/>
      </w:pPr>
      <w:bookmarkStart w:id="26" w:name="__RefHeading___Toc4463805_3650668749"/>
      <w:bookmarkStart w:id="27" w:name="_Toc10"/>
      <w:bookmarkEnd w:id="26"/>
      <w:r>
        <w:rPr>
          <w:rtl w:val="true"/>
        </w:rPr>
        <w:t>ب</w:t>
      </w:r>
      <w:r>
        <w:rPr>
          <w:rtl w:val="true"/>
        </w:rPr>
        <w:t xml:space="preserve">) </w:t>
      </w:r>
      <w:r>
        <w:rPr>
          <w:rtl w:val="true"/>
        </w:rPr>
        <w:t>عرصه شكل‌دهي به ذهن و رفتار عمومي جامعه</w:t>
      </w:r>
      <w:bookmarkEnd w:id="27"/>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عرصه شكل‌دهي به ذهن و رفتار عمومي جامعه</w:t>
      </w:r>
    </w:p>
    <w:p>
      <w:pPr>
        <w:pStyle w:val="BookText"/>
        <w:rPr/>
      </w:pPr>
      <w:r>
        <w:rPr>
          <w:rFonts w:ascii="IRNazanin" w:hAnsi="IRNazanin" w:eastAsia="IRNazanin"/>
          <w:color w:val="111111"/>
          <w:sz w:val="28"/>
          <w:sz w:val="28"/>
          <w:szCs w:val="28"/>
          <w:rtl w:val="true"/>
          <w:lang w:bidi="fa-IR"/>
        </w:rPr>
        <w:t>دومين عرصه مهم حضور فرهنگ از ديدگاه مقام معظم رهبري، عرصه شكل‌دهي و جهت‌دهي به ذهن و رفتار عمومي جامعه يا به بيان ديگر، مناسبات فردي و اجتماعي افراد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عرصه بسيار گسترده است و همه پندارها، گفتارها و رفتارهاي افراد جامعه و همه آن چيزي را دربر مي‌گيرد كه در اصطلاح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عمومي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در اين باره مي‌فرمايد</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حركت جامعه بر اساس فرهنگ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انديشيدن و تصميم‌گيري جامعه بر اساس فرهنگي است كه بر ذهن آن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دستگاه حكومت نمي‌تواند از اين واقعيتِ مهم، خود را كنار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مردم در خانواده، ازدواج، كسب، لباس پوشيدن، حرف زدن و تعامل اجتماعي‌شان، در واقع دارند با يك فرهنگ حركت مي‌كنند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دولت و مجموعه حكومت نمي‌تواند خود را از اين موضوع بر كنار بدارد و بگويد بالاخره فرهنگي وجود دارد و مردم به چيزي فكر مي‌كنند؛ نه، ما مسئوليت داريم اين فرهنگ را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ناصواب است، آن را تصحيح كنيم؛ اگر ضعيف است، آن را تقويت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نفوذي هست، دست نفوذي را قطع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فرهنگ به عنوان شكل‌دهنده به ذهن و رفتار عمومي جامعه هم يكي از ميدان‌هاي اساسي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رهبر معظم انقلاب اسلامي پس از اين توضيح، به بيان مصاديق گوناگون حضور فرهنگ در ذهن و رفتار عمومي جامعه و ضعف‌هاي موجود در اين زمينه‌ها مي‌پردازد و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چيزهايي كه در فرهنگ عمومي ما ضعيف است، يا جايش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است؟ يكي از آنها انضباط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ما، به انضباط، نهايت نياز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ديگري، اعتماد به نفس ملي و اعتزاز ملي است؛ يعني احساس عزت كردن از اينكه من اهل ايرانم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اعتزاز به ايراني بودن؛ ما به اين نياز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با ملي‌گرايي ناقص ـ همان ناسيوناليسم منفي مطرودي كه ما هميشه آن را رد مي‌كرديم ـ نبايد اشتباه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ناسيوناليسم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ملي‌گرايي به معناي خوب قضيه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اين احتياج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بعدي، قانون‌پذيري است؛ به هم تنه نزدن؛ از هم جلو نيفتادن؛ حق همديگر را برنداشتن؛ توي جيب همديگر دست نكردن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قانون است و ما در جامعه، اينها را لازم داريم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ديگر، غيرت ملي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ببينيم كسي دارد به نحوي از انحا، به مرزهاي فرهنگي يا ديني يا جغرافيايي يا ملي ما</w:t>
      </w:r>
      <w:bookmarkStart w:id="28" w:name="pg2075_13537"/>
    </w:p>
    <w:p>
      <w:pPr>
        <w:pStyle w:val="BookText"/>
        <w:rPr/>
      </w:pPr>
      <w:bookmarkEnd w:id="28"/>
      <w:r>
        <w:rPr>
          <w:rFonts w:ascii="Amiri" w:hAnsi="Amiri" w:eastAsia="Amiri" w:cs="Amiri"/>
          <w:color w:val="111111"/>
          <w:sz w:val="28"/>
          <w:sz w:val="28"/>
          <w:szCs w:val="28"/>
          <w:rtl w:val="true"/>
          <w:lang w:bidi="ar-SA"/>
        </w:rPr>
        <w:t>تعرض مي‌كند يا فكر تعرض دارد، بايد خون ما به جوش بيايد و غيرت ما تحريك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مقوله بعدي، تديّن و دين‌باوري است؛ دين‌باوري، با همان معناي عام خودش</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موارد ديگر، فرهنگ ازدواج، فرهنگ رانندگي، فرهنگ خانواده، فرهنگ اداره و فرهنگ لباس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الگوي مصرف وسايل زندگي، مهم است؛ فرش و پرده و چراغمان چه طوري باشد؟ اينها را نمي‌شود نديده گرفت</w:t>
      </w:r>
      <w:r>
        <w:rPr>
          <w:rFonts w:eastAsia="IRNazanin" w:cs="IRNazanin"/>
          <w:color w:val="111111"/>
          <w:sz w:val="28"/>
          <w:szCs w:val="28"/>
          <w:rtl w:val="true"/>
          <w:lang w:bidi="fa-IR"/>
        </w:rPr>
        <w:t>.</w:t>
      </w:r>
      <w:r>
        <w:rPr>
          <w:rStyle w:val="FootnoteAnchor"/>
          <w:rtl w:val="true"/>
        </w:rPr>
        <w:footnoteReference w:id="11"/>
      </w:r>
    </w:p>
    <w:p>
      <w:pPr>
        <w:pStyle w:val="Heading4"/>
        <w:numPr>
          <w:ilvl w:val="3"/>
          <w:numId w:val="1"/>
        </w:numPr>
        <w:rPr/>
      </w:pPr>
      <w:bookmarkStart w:id="29" w:name="__RefHeading___Toc4463807_3650668749"/>
      <w:bookmarkStart w:id="30" w:name="_Toc11"/>
      <w:bookmarkEnd w:id="29"/>
      <w:r>
        <w:rPr>
          <w:rtl w:val="true"/>
        </w:rPr>
        <w:t>ج</w:t>
      </w:r>
      <w:r>
        <w:rPr>
          <w:rtl w:val="true"/>
        </w:rPr>
        <w:t xml:space="preserve">) </w:t>
      </w:r>
      <w:r>
        <w:rPr>
          <w:rtl w:val="true"/>
        </w:rPr>
        <w:t>عرصه سياست‌هاي كلان آموزشي و علمي</w:t>
      </w:r>
      <w:bookmarkEnd w:id="30"/>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عرصه سياست‌هاي كلان آموزشي و علمي</w:t>
      </w:r>
    </w:p>
    <w:p>
      <w:pPr>
        <w:pStyle w:val="BookText"/>
        <w:rPr/>
      </w:pPr>
      <w:r>
        <w:rPr>
          <w:rFonts w:ascii="IRNazanin" w:hAnsi="IRNazanin" w:eastAsia="IRNazanin"/>
          <w:color w:val="111111"/>
          <w:sz w:val="28"/>
          <w:sz w:val="28"/>
          <w:szCs w:val="28"/>
          <w:rtl w:val="true"/>
          <w:lang w:bidi="fa-IR"/>
        </w:rPr>
        <w:t>مقام معظم رهبري، سياست‌گذاري كلان در حوزه آموزش و پرورش و آموزش عالي را نيز يكي از عرصه‌هاي مهم ظهور فرهنگ و سياست‌گذاري فرهنگي مي‌داند و خطاب به اعضاي شوراي عالي انقلاب فرهنگي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عرصه سوم فرهنگ، سياست‌هاي كلان آموزشي و علمي دستگاه‌هاي موظف دولت است؛ يعني آموزش و پرورش، آموزش عالي و بهداشت و 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دستگاه‌هاي موظف دولت بالاخره بايد سياست‌هاي كلان آموزشي و علمي‌شان را از مركزي بگيرند</w:t>
      </w:r>
      <w:r>
        <w:rPr>
          <w:rFonts w:eastAsia="IRNazanin" w:cs="IRNazanin"/>
          <w:color w:val="111111"/>
          <w:sz w:val="28"/>
          <w:szCs w:val="28"/>
          <w:rtl w:val="true"/>
          <w:lang w:bidi="fa-IR"/>
        </w:rPr>
        <w:t>.</w:t>
      </w:r>
      <w:r>
        <w:rPr>
          <w:rStyle w:val="FootnoteAnchor"/>
          <w:rtl w:val="true"/>
        </w:rPr>
        <w:footnoteReference w:id="12"/>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سخنان رهبر معظم انقلاب اسلامي، درمي‌يابيم كه فرهنگ حوزه بسيار گسترده‌اي دارد و نمي‌توان آن را به حوزه‌اي خاص چون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عمومي يا حتي فرهنگ ديني جامعه وسائل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جامعه ما در حوزه‌هاي گوناگون فرهنگ دچار ضعف‌ها، نقص‌ها و آسيب‌هاي گوناگون است و بي‌ترديد، تا آنها برطرف نشوند، جامعه ما در هيچ‌يك از حوزه‌هاي ديني، اخلاقي، علمي، آموزشي، مديريتي، سياسي و اقتصادي به جايگاه مطلوبي كه انتظار مي‌رود،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براي تحقق رهنمودهاي مقام معظم رهبري در حوزه فرهنگ، در نخستين گام بايد از تعبير و تفسير سطحي، محدود و جانب‌دارانه اين رهنمودها دوري گزيد و آنها را با همان ژرفا و گستره موردنظر ايشان تبيين و تحليل كرد</w:t>
      </w:r>
      <w:r>
        <w:rPr>
          <w:rFonts w:eastAsia="IRNazanin" w:cs="IRNazanin"/>
          <w:color w:val="111111"/>
          <w:sz w:val="28"/>
          <w:szCs w:val="28"/>
          <w:rtl w:val="true"/>
          <w:lang w:bidi="fa-IR"/>
        </w:rPr>
        <w:t>.</w:t>
      </w:r>
      <w:bookmarkStart w:id="31" w:name="pg2075_13540"/>
    </w:p>
    <w:p>
      <w:pPr>
        <w:pStyle w:val="Heading2"/>
        <w:numPr>
          <w:ilvl w:val="1"/>
          <w:numId w:val="1"/>
        </w:numPr>
        <w:rPr/>
      </w:pPr>
      <w:bookmarkStart w:id="32" w:name="__RefHeading___Toc4463809_3650668749"/>
      <w:bookmarkStart w:id="33" w:name="_Toc12"/>
      <w:bookmarkEnd w:id="31"/>
      <w:bookmarkEnd w:id="32"/>
      <w:r>
        <w:rPr>
          <w:rtl w:val="true"/>
        </w:rPr>
        <w:t>فصل دوم دلايل و زمينه‌هاي توجه به موضوع فرهنگ</w:t>
      </w:r>
      <w:bookmarkEnd w:id="33"/>
    </w:p>
    <w:p>
      <w:pPr>
        <w:pStyle w:val="Heading3"/>
        <w:numPr>
          <w:ilvl w:val="2"/>
          <w:numId w:val="1"/>
        </w:numPr>
        <w:rPr/>
      </w:pPr>
      <w:bookmarkStart w:id="34" w:name="__RefHeading___Toc4463811_3650668749"/>
      <w:bookmarkStart w:id="35" w:name="_Toc13"/>
      <w:bookmarkEnd w:id="34"/>
      <w:r>
        <w:rPr>
          <w:rtl w:val="true"/>
        </w:rPr>
        <w:t>اشاره</w:t>
      </w:r>
      <w:bookmarkEnd w:id="3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 دلايل و زمينه‌هاي توجه به موضوع فرهنگ</w:t>
      </w:r>
      <w:bookmarkStart w:id="36" w:name="pg2075_13542"/>
    </w:p>
    <w:p>
      <w:pPr>
        <w:pStyle w:val="BookText"/>
        <w:rPr/>
      </w:pPr>
      <w:bookmarkEnd w:id="36"/>
      <w:r>
        <w:rPr>
          <w:rFonts w:ascii="IRNazanin" w:hAnsi="IRNazanin" w:eastAsia="IRNazanin"/>
          <w:color w:val="111111"/>
          <w:sz w:val="28"/>
          <w:sz w:val="28"/>
          <w:szCs w:val="28"/>
          <w:rtl w:val="true"/>
          <w:lang w:bidi="fa-IR"/>
        </w:rPr>
        <w:t xml:space="preserve">دلايل و زمينه‌هاي توجه به موضوع فرهنگ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جنبه‌هاي گوناگون مي‌توان بررسي كرد كه در اينجا به برخي از آنها اشاره مي‌كنيم</w:t>
      </w:r>
      <w:r>
        <w:rPr>
          <w:rFonts w:eastAsia="IRNazanin" w:cs="IRNazanin"/>
          <w:color w:val="111111"/>
          <w:sz w:val="28"/>
          <w:szCs w:val="28"/>
          <w:rtl w:val="true"/>
          <w:lang w:bidi="fa-IR"/>
        </w:rPr>
        <w:t>:</w:t>
      </w:r>
    </w:p>
    <w:p>
      <w:pPr>
        <w:pStyle w:val="Heading3"/>
        <w:numPr>
          <w:ilvl w:val="2"/>
          <w:numId w:val="1"/>
        </w:numPr>
        <w:rPr/>
      </w:pPr>
      <w:bookmarkStart w:id="37" w:name="__RefHeading___Toc4463813_3650668749"/>
      <w:bookmarkStart w:id="38" w:name="_Toc14"/>
      <w:bookmarkEnd w:id="37"/>
      <w:r>
        <w:rPr/>
        <w:t>1</w:t>
      </w:r>
      <w:r>
        <w:rPr>
          <w:rtl w:val="true"/>
        </w:rPr>
        <w:t xml:space="preserve">. </w:t>
      </w:r>
      <w:r>
        <w:rPr>
          <w:rtl w:val="true"/>
        </w:rPr>
        <w:t>ماهيت فرهنگي انقلاب اسلامي</w:t>
      </w:r>
      <w:bookmarkEnd w:id="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ماهيت فرهنگي انقلاب اسلامي</w:t>
      </w:r>
    </w:p>
    <w:p>
      <w:pPr>
        <w:pStyle w:val="BookText"/>
        <w:rPr/>
      </w:pPr>
      <w:r>
        <w:rPr>
          <w:rFonts w:ascii="IRNazanin" w:hAnsi="IRNazanin" w:eastAsia="IRNazanin"/>
          <w:color w:val="111111"/>
          <w:sz w:val="28"/>
          <w:sz w:val="28"/>
          <w:szCs w:val="28"/>
          <w:rtl w:val="true"/>
          <w:lang w:bidi="fa-IR"/>
        </w:rPr>
        <w:t>انقلاب اسلامي ايران، بيش و پيش از آنكه انقلابي سياسي براي براندازي نظام سياسي استبدادي و استعماري حاكم بر ايران باشد، انقلابي فرهنگي براي دگرگون كردن فرهنگ مبتذل و وابسته حاكم بر كشور بود و رهبر فرزانه اين انقلاب، حضرت امام خميني رحمه الله نيز بيش و پيش از آنكه در پي نابود كردن بنيان‌هاي سياسي و نظامي حكومت سلطنتي باشد، در پي از بين بردن بنيان‌هاي فرهنگي نظام طاغوتي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نيز پيش از فروپاشي ظاهري نظام سلطنتي در ايران، مظاهر فرهنگي اين نظام در چشم و دل مردم فرو پاشيد و چنان تغيير فرهنگي و ارزشي گسترده‌اي در جامعه ما رخ داد كه هر آنچه رنگ و بوي طاغوتي داشت، به ناهنجاري و ضد ارزش تبديل شد و پديده‌هايي چون رفاه‌طلبي، تجمل‌گرايي، زياده‌خواهي، خودنمايي، خودبرتربيني و هرزه گري كه يادآور خوي و خصلت وابستگان به نظام سلطنتي بودند، تا سال‌ها از جامعه ايران رخت بربستند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رهبري درباره نقش انقلاب اسلامي در تحول فرهنگي جامعه ايران و متوقف كردن جريان فرهنگي وابسته، منحط و فاسدي</w:t>
      </w:r>
    </w:p>
    <w:p>
      <w:pPr>
        <w:pStyle w:val="BookText"/>
        <w:rPr/>
      </w:pPr>
      <w:r>
        <w:rPr>
          <w:rFonts w:ascii="IRNazanin" w:hAnsi="IRNazanin" w:eastAsia="IRNazanin"/>
          <w:color w:val="111111"/>
          <w:sz w:val="28"/>
          <w:sz w:val="28"/>
          <w:szCs w:val="28"/>
          <w:rtl w:val="true"/>
          <w:lang w:bidi="fa-IR"/>
        </w:rPr>
        <w:t>كه در دوران سلطنت پهلوي در كشور ما شكل گرفته بود، چنين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اسلامي كه آمد، مثل مشتي به سينه مهاجم خورد؛ او را عقب انداخت و تهاجم را متوقف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اولِ انقلاب، شما ناگهان ديديد كه مردم ما در ظرف مدت كوتاهي، تغييرات اساسي در خُلقيات خودشان احساس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در بينِ مردم زياد شد؛ آز و طمع كم شد؛ همكاري زياد شد؛ گرايش به دين زياد شد؛ اسراف كم شد؛ قناعت زياد شد ـ فرهنگ اينهاست؛ فرهنگ اسلامي اينهاست ـ جوان به فكر فعاليت و كار افتاد، دنبال تلاش رفت؛ خيلي‌ها كه به شهرنشيني عادت كرده بودند، به روستاها رفتند؛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 كار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توليد كنيم</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اين موضوع، از چشم ناظران خارجي و كساني كه از بيرون مرزهاي كشور، تحولات ايران را در دوران انقلاب اسلامي رصد مي‌كردند، دور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ميشل فوكو، فيلسوف، متفكر و تاريخ‌نگار فرانسوي </w:t>
      </w:r>
      <w:r>
        <w:rPr>
          <w:rFonts w:eastAsia="IRNazanin" w:cs="IRNazanin"/>
          <w:color w:val="111111"/>
          <w:sz w:val="28"/>
          <w:szCs w:val="28"/>
          <w:rtl w:val="true"/>
          <w:lang w:bidi="fa-IR"/>
        </w:rPr>
        <w:t>(</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گفت‌وگويي درباره فلسفه قيام و انقلاب مردم ايران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ايرانيان در اين خيزش، قبل از هر چيز به خودشان گفتند ـ و شايد همين، خود روح اين قيام است ـ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بايد اين رژيم را عوض كنيم و از شرّ اين مرد خلاص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تشكيلات فاسد را در هم بريزيم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كل كشور را متحول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سياسي، نظام اقتصادي و سياست خارجي مملكت خود را بايد دگرگون سازيم، ولي مهم‌تر از همه،</w:t>
      </w:r>
      <w:bookmarkStart w:id="39" w:name="pg2075_13544"/>
    </w:p>
    <w:p>
      <w:pPr>
        <w:pStyle w:val="BookText"/>
        <w:rPr/>
      </w:pPr>
      <w:bookmarkEnd w:id="39"/>
      <w:r>
        <w:rPr>
          <w:rFonts w:ascii="IRNazanin" w:hAnsi="IRNazanin" w:eastAsia="IRNazanin"/>
          <w:color w:val="111111"/>
          <w:sz w:val="28"/>
          <w:sz w:val="28"/>
          <w:szCs w:val="28"/>
          <w:rtl w:val="true"/>
          <w:lang w:bidi="fa-IR"/>
        </w:rPr>
        <w:t>نخست بايد خودمان را متحول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زندگي‌مان، روابطمان با ديگران، با تمامي امور، با ابديت، با خدا و با هر چيز ديگر بايد كاملاً متحول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صورتي كه چنين تحول ژرفي در زندگي ما رخ دهد، يك انقلاب حقيقي و راستين 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من در اين جاست كه اسلام نقش خود را ايفا كرد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بي‌ترديد، استمرار خط صحيح انقلاب اسلامي در كشور و گسترش آرمان‌هاي انقلاب اسلامي در سطح جهان، بدون توجه به ماهيت فرهنگي اين انقلاب و تلاش براي پاس‌داشت، نهادينه‌سازي و گسترش جلوه هاي فرهنگي آن امكان‌پذير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مردم و مسئولان، اگر در پي حفظ انقلاب اسلامي و دستاوردهاي آن هستند ـ چنان‌كه مقام معظم رهبري فرمود ـ بايد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مديريت جهادي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رشد و اعتلاي فرهنگ كشور بكوشند</w:t>
      </w:r>
      <w:r>
        <w:rPr>
          <w:rFonts w:eastAsia="IRNazanin" w:cs="IRNazanin"/>
          <w:color w:val="111111"/>
          <w:sz w:val="28"/>
          <w:szCs w:val="28"/>
          <w:rtl w:val="true"/>
          <w:lang w:bidi="fa-IR"/>
        </w:rPr>
        <w:t>.</w:t>
      </w:r>
    </w:p>
    <w:p>
      <w:pPr>
        <w:pStyle w:val="Heading3"/>
        <w:numPr>
          <w:ilvl w:val="2"/>
          <w:numId w:val="1"/>
        </w:numPr>
        <w:rPr/>
      </w:pPr>
      <w:bookmarkStart w:id="40" w:name="__RefHeading___Toc4463815_3650668749"/>
      <w:bookmarkStart w:id="41" w:name="_Toc15"/>
      <w:bookmarkEnd w:id="40"/>
      <w:r>
        <w:rPr/>
        <w:t>2</w:t>
      </w:r>
      <w:r>
        <w:rPr>
          <w:rtl w:val="true"/>
        </w:rPr>
        <w:t xml:space="preserve">. </w:t>
      </w:r>
      <w:r>
        <w:rPr>
          <w:rtl w:val="true"/>
        </w:rPr>
        <w:t>جايگاه و نقش فرهنگ در رشد و تعالي كشور</w:t>
      </w:r>
      <w:bookmarkEnd w:id="4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جايگاه و نقش فرهنگ در رشد و تعالي كشور</w:t>
      </w:r>
    </w:p>
    <w:p>
      <w:pPr>
        <w:pStyle w:val="BookText"/>
        <w:rPr/>
      </w:pPr>
      <w:r>
        <w:rPr>
          <w:rFonts w:ascii="IRNazanin" w:hAnsi="IRNazanin" w:eastAsia="IRNazanin"/>
          <w:color w:val="111111"/>
          <w:sz w:val="28"/>
          <w:sz w:val="28"/>
          <w:szCs w:val="28"/>
          <w:rtl w:val="true"/>
          <w:lang w:bidi="fa-IR"/>
        </w:rPr>
        <w:t>با توجه به ماهيت فرهنگي انقلاب اسلامي، رهبران اين انقلاب، همواره به موضوع فرهنگ و جايگاه و نقش آن در رشد و تعالي يا انحطاط و تباهي ملت‌ها توجه ويژه داشته و بر تحقق كامل اهداف فرهنگي انقلاب و نظام اسلامي تأكيد كرده‌اند تا آنجا كه امام راحل رحمه الله مي‌فرمايد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بي‌شك، بالاترين و والاترين عنصري كه در موجوديت هر جامعه دخالت اساسي دارد، فرهنگ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w:t>
      </w:r>
    </w:p>
    <w:p>
      <w:pPr>
        <w:pStyle w:val="BookText"/>
        <w:rPr/>
      </w:pPr>
      <w:r>
        <w:rPr>
          <w:rFonts w:ascii="IRNazanin" w:hAnsi="IRNazanin" w:eastAsia="IRNazanin"/>
          <w:color w:val="111111"/>
          <w:sz w:val="28"/>
          <w:sz w:val="28"/>
          <w:szCs w:val="28"/>
          <w:rtl w:val="true"/>
          <w:lang w:bidi="fa-IR"/>
        </w:rPr>
        <w:t>فرهنگ هر جامعه، هويت و موجوديت آن جامعه را تشكيل مي‌دهد و با انحراف فرهنگ، هر چند جامعه در بُعدهاي اقتصادي، سياسي، صنعتي و نظامي، قدرتمند و قوي باشد، ولي پوچ و پوك و ميان‌تهي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فرهنگ جامعه‌اي، وابسته و مرتزق از فرهنگ مخالف باشد، ناچار ديگر ابعاد آن جامعه به جانب مخالف گرايش پيدا مي‌كند و بالاخره در آن مستهلك مي‌شود و موجوديت خود را در تمام ابعاد از دست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و موجوديت هر جامعه از استقلال فرهنگ آن نشئت مي‌گيرد و ساده‌انديشي است كه گمان شود با وابستگي فرهنگي، استقلال در ابعاد ديگر يا يكي از آنها امكان‌پذير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بي‌جهت و من باب اتفاق نيست كه هدف اصلي استعمارگران كه در رأس تمام اهداف آنان است، هجوم به فرهنگ جوامع زير سلطه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رهبر معظم انقلاب اسلامي نيز در اين باره مي‌فرمايد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ارزش‌گذاري ذهن خودم، به مسائل فرهنگي بهاي زيادي مي‌دهم؛ يعني اين طور اعتقاد دارم كه قوام يك كشور به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مليت يك ملت به فرهنگ آن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تمايز ملت‌ها را مورد نظر قرار دهيم و ببينيم كه يك ملت به خاطر چه عاملي يك ملت است، خواهيم ديد بيش از آنچه كه يك ملت را به يك حكومت و يك دولت و يك تشكيلات و قواره سياسي و به استقلال براي يك ملت بودن مي‌شود نسبت داد، به فرهنگ آن و مجموعه آنچه كه به آن فرهنگ</w:t>
      </w:r>
      <w:bookmarkStart w:id="42" w:name="pg2075_13546"/>
    </w:p>
    <w:p>
      <w:pPr>
        <w:pStyle w:val="BookText"/>
        <w:rPr/>
      </w:pPr>
      <w:bookmarkEnd w:id="42"/>
      <w:r>
        <w:rPr>
          <w:rFonts w:ascii="IRNazanin" w:hAnsi="IRNazanin" w:eastAsia="IRNazanin"/>
          <w:color w:val="111111"/>
          <w:sz w:val="28"/>
          <w:sz w:val="28"/>
          <w:szCs w:val="28"/>
          <w:rtl w:val="true"/>
          <w:lang w:bidi="fa-IR"/>
        </w:rPr>
        <w:t>مي‌گوييم، مي‌شود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خيلي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دنبال استقلال هستيم، بايد به فرهنگ مراجعه كنيم و روي فرهنگ كار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دنبال خودكفايي و رفاه عمومي مردم هستيم، اگر به دنبال تديّن مردم و يك تمدن بزرگ اسلامي هستيم ـ كه بايد باشيم و البته هستيم ـ بايد بر روي مسئله فرهنگ تأمل و تلاش و توجه و سرمايه‌گذاري ويژه‌اي بكنيم</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با توجه به سخنان امام راحل و مقام معظم رهبري، جامعه و نظام اسلامي ايران براي حفظ هويت، موجوديت و استقلال خود و دست‌يابي به تعالي، رشد و شكوفايي در حوزه‌هاي گوناگون ديني، اخلاقي و اقتصادي بايد به موضوع فرهنگ، به دور از ظاهرگرايي و شعارزدگي توجه كنند و تمام همت خود را براي اعتلاي فرهنگ اسلامي ـ ايراني جامعه به كار بندند</w:t>
      </w:r>
      <w:r>
        <w:rPr>
          <w:rFonts w:eastAsia="IRNazanin" w:cs="IRNazanin"/>
          <w:color w:val="111111"/>
          <w:sz w:val="28"/>
          <w:szCs w:val="28"/>
          <w:rtl w:val="true"/>
          <w:lang w:bidi="fa-IR"/>
        </w:rPr>
        <w:t>.</w:t>
      </w:r>
    </w:p>
    <w:p>
      <w:pPr>
        <w:pStyle w:val="Heading3"/>
        <w:numPr>
          <w:ilvl w:val="2"/>
          <w:numId w:val="1"/>
        </w:numPr>
        <w:rPr/>
      </w:pPr>
      <w:bookmarkStart w:id="43" w:name="__RefHeading___Toc4463817_3650668749"/>
      <w:bookmarkStart w:id="44" w:name="_Toc16"/>
      <w:bookmarkEnd w:id="43"/>
      <w:r>
        <w:rPr/>
        <w:t>3</w:t>
      </w:r>
      <w:r>
        <w:rPr>
          <w:rtl w:val="true"/>
        </w:rPr>
        <w:t xml:space="preserve">. </w:t>
      </w:r>
      <w:r>
        <w:rPr>
          <w:rtl w:val="true"/>
        </w:rPr>
        <w:t>بايسته‌هاي تحقق چشم‌انداز بيست ساله نظام جمهوري اسلامي</w:t>
      </w:r>
      <w:bookmarkEnd w:id="4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بايسته‌هاي تحقق چشم‌انداز بيست ساله نظام جمهوري اسلامي</w:t>
      </w:r>
    </w:p>
    <w:p>
      <w:pPr>
        <w:pStyle w:val="BookText"/>
        <w:rPr/>
      </w:pPr>
      <w:r>
        <w:rPr>
          <w:rFonts w:ascii="IRNazanin" w:hAnsi="IRNazanin" w:eastAsia="IRNazanin"/>
          <w:color w:val="111111"/>
          <w:sz w:val="28"/>
          <w:sz w:val="28"/>
          <w:szCs w:val="28"/>
          <w:rtl w:val="true"/>
          <w:lang w:bidi="fa-IR"/>
        </w:rPr>
        <w:t>در سند چشم‌انداز بيست ساله جمهوري اسلامي ايران پيش‌بيني شده است كه جامعه ايراني در افق اين چشم‌انداز داراي اين ويژگي‌هاي فرهنگي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 مسئوليت‌پذير، ايثارگر، مؤمن، رضايت‌مند، برخوردار از وجدان‌كاري، انضباط، روحيه تعاون و سازگاري اجتماعي، متعهد به انقلاب و نظام اسلامي و شكوفايي ايران و مفتخر به ايراني بودن</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 ترديد، تحقق اين ويژگي‌ها و ديگر ويژگي‌هايي كه در بخش‌هاي</w:t>
      </w:r>
      <w:bookmarkStart w:id="45" w:name="pg2075_13547"/>
    </w:p>
    <w:p>
      <w:pPr>
        <w:pStyle w:val="BookText"/>
        <w:rPr/>
      </w:pPr>
      <w:bookmarkEnd w:id="45"/>
      <w:r>
        <w:rPr>
          <w:rFonts w:ascii="IRNazanin" w:hAnsi="IRNazanin" w:eastAsia="IRNazanin"/>
          <w:color w:val="111111"/>
          <w:sz w:val="28"/>
          <w:sz w:val="28"/>
          <w:szCs w:val="28"/>
          <w:rtl w:val="true"/>
          <w:lang w:bidi="fa-IR"/>
        </w:rPr>
        <w:t xml:space="preserve">ديگر اين سند پيش‌بيني شده است، در افق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شمسي؛ يعني حدود ده سال ديگر، نيازمند برنامه‌ريزي، سياست‌گذاري و كار و تلاش جدّي و گسترده و به تعبير مقام معظم رهبري،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مديريت جهادي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صورت يك برنامه زمان‌بندي شده و دقيق كه در آن، ميزان تحقق اين ويژگي‌ها در هر يك از سال‌هاي باقي مانده از افق چشم‌انداز مشخص شده باشد، مي‌توان به اين موارد دست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اسلامي، بارها در ديدار مديران و مسئولان اجرايي كشور بر ضرورت توجه به سند چشم‌انداز در همه برنامه‌ريزي‌هاي فرهنگي، سياسي و اقتصادي تأكيد كرده است و از جمله در ديدار رئيس جمهوري و اعضاي هيئت دولت وقت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سفارش اول ما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چشم‌انداز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چشم‌انداز، يك مسئله فرادولتي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در همه برنامه‌ريزي‌ها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چشم‌انداز را مورد ملاحظه قرار بدهيد</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46" w:name="__RefHeading___Toc4463819_3650668749"/>
      <w:bookmarkStart w:id="47" w:name="_Toc17"/>
      <w:bookmarkEnd w:id="46"/>
      <w:r>
        <w:rPr/>
        <w:t>4</w:t>
      </w:r>
      <w:r>
        <w:rPr>
          <w:rtl w:val="true"/>
        </w:rPr>
        <w:t xml:space="preserve">. </w:t>
      </w:r>
      <w:r>
        <w:rPr>
          <w:rtl w:val="true"/>
        </w:rPr>
        <w:t>وجود دل‌نگراني‌هاي گوناگون در حوزه فرهنگ</w:t>
      </w:r>
      <w:bookmarkEnd w:id="4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دل‌نگراني‌هاي گوناگون در حوزه فرهنگ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معظم انقلاب اسلامي از ابتداي دوران رهبري خود تاكنون همواره موضوع‌ها و مسائل فرهنگي جامعه را با جدّيت و حساسيت تمام دنبال كرده و چون ديده‌باني تيزبين، مردم و مسئولان را متوجه تهديدهاي خارجي و آسيب‌هاي داخلي حوزه فرهنگ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اين دوران به مناسبت‌هاي مختلف و در جمع‌هاي گوناگون به ويژه جمع فرهيختگان و اهل فرهنگ، دغدغه‌ها و دل‌نگراني‌هاي خود را در حوزه</w:t>
      </w:r>
    </w:p>
    <w:p>
      <w:pPr>
        <w:pStyle w:val="BookText"/>
        <w:rPr/>
      </w:pPr>
      <w:r>
        <w:rPr>
          <w:rFonts w:ascii="IRNazanin" w:hAnsi="IRNazanin" w:eastAsia="IRNazanin"/>
          <w:color w:val="111111"/>
          <w:sz w:val="28"/>
          <w:sz w:val="28"/>
          <w:szCs w:val="28"/>
          <w:rtl w:val="true"/>
          <w:lang w:bidi="fa-IR"/>
        </w:rPr>
        <w:t>فرهنگ مطرح كرده و خواستار چاره‌جويي براي برطرف كردن آنها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آيت‌الله خامنه‌اي در ابتداي يكي از سخنراني‌هاي مهم خود كه در آن به تفصيل از مسائل و مشكلات فرهنگي كشور سخن گفته است، درباره دغدغه‌ها و دل‌نگراني‌ها‌يشان در حوزه فرهنگ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به عنوانِ گران‌بارترين مسؤول در نظام جمهوري اسلامي كه سنگيني اين بار را هم خيلي خوب و با همه وجود حس مي‌كنم، در عالم سياست هيچ دغدغه‌اي ندارم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در عرصه فرهنگ، بنده به معناي واقعي كلمه، احساس نگراني مي‌كنم و حقيقتاً دغدغه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دغدغه از آن دغدغه‌هايي است كه آدمي به خاطر آن، گاهي ممكن است نصفِ شب هم از خواب بيدار شود و به درگاه پروردگار تضرّع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چنين دغدغه‌اي دارم</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در فاصله اندكي پس از اين سخنراني، ايشان بار ديگر به طرح دغدغه‌ها و نگراني‌هاي خود در حوزه فرهنگ مي‌پردازد و مي‌فرمايد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به عنوان مسئول اوّل و مسئول‌ترين آدم در اين نظام كه با همه وجود اين مسئوليت را احساس مي‌كنم، نسبت به مسائل سياسي كشور هيچ نگراني ندارم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بنده مي‌خواهم عرض كنم كه من از مقوله فرهنگي نگرانم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چيزي كه بنده را امروز دچار دغدغه مي‌كند، مسئله فرهنگي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به‌خاطر اينكه دشمن در اين برهه از زمان به سنگر مبارزات فرهنگي با نظام جمهوري اسلامي پناه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هم ابزار زيادي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دشمن ايمان ندارد، يقين در قلبش نيست، متّكي به سنن</w:t>
      </w:r>
    </w:p>
    <w:p>
      <w:pPr>
        <w:pStyle w:val="BookText"/>
        <w:rPr/>
      </w:pPr>
      <w:r>
        <w:rPr>
          <w:rFonts w:ascii="IRNazanin" w:hAnsi="IRNazanin" w:eastAsia="IRNazanin"/>
          <w:color w:val="111111"/>
          <w:sz w:val="28"/>
          <w:sz w:val="28"/>
          <w:szCs w:val="28"/>
          <w:rtl w:val="true"/>
          <w:lang w:bidi="fa-IR"/>
        </w:rPr>
        <w:t>الهي نيست، كيدش كيد شيطان است و لذا ضعيف است؛ اما تلاشش انبوه است، ابزارش مدرن و پولش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در مقابل اين حمله بايستيم، دشمن قطعاً ناكام خواهد شد؛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كَيْدَ الشَّيْطَانِ كَانَ ضَعِيفًا</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اما اگر اندكي سستي به خرج دهيم، دشمن با همين حمله خواهد توانست از لحاظ فرهنگي، خسارتي بر ما وارد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بنده اين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در پايان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مقام معظم رهبري در ديدار اعضاي مجلس خبرگان رهبري بار ديگر، بر نگراني خود در زمينه مسائل فرهنگي كشور تأكيد كرد و فرمود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مسئله هم مسئله فرهنگ است؛ كه آقايان هم حالا معلوم شد كه نگراني داريد، بنده هم نگرانم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فرهنگ، مسئله مهمي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اين ايستادگي، اين حركت و در نهايت ان‌شاءالله پيروزي، بر حفظ فرهنگ اسلامي و انقلابي است و تقويت جناح فرهنگي مؤمن، تقويت اين نهال‌هايي كه روييده است در عرصه فرهنگ؛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حتماً در مسئله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بايد توجه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محترم هم بايد توجه كند، ديگران هم توجه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در اين نگراني با شما سهيم هستم و اميدوارم كه مسئولين فرهنگي توجه داشته باشند كه چه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مسائل فرهنگي شوخي نمي‌شود كرد، بي‌ملاحظگي نمي‌شود كرد؛ اگر چنانچه يك رخنه فرهنگي به وجود آمد، مثل رخنه‌هاي اقتصادي نيست كه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كرد</w:t>
      </w:r>
      <w:r>
        <w:rPr>
          <w:rFonts w:eastAsia="IRNazanin" w:cs="IRNazanin"/>
          <w:color w:val="111111"/>
          <w:sz w:val="28"/>
          <w:szCs w:val="28"/>
          <w:rtl w:val="true"/>
          <w:lang w:bidi="fa-IR"/>
        </w:rPr>
        <w:t>.</w:t>
      </w:r>
      <w:r>
        <w:rPr>
          <w:rStyle w:val="FootnoteAnchor"/>
          <w:rtl w:val="true"/>
        </w:rPr>
        <w:footnoteReference w:id="21"/>
      </w:r>
      <w:bookmarkStart w:id="48" w:name="pg2075_13550"/>
    </w:p>
    <w:p>
      <w:pPr>
        <w:pStyle w:val="BookText"/>
        <w:rPr/>
      </w:pPr>
      <w:bookmarkEnd w:id="48"/>
      <w:r>
        <w:rPr>
          <w:rFonts w:ascii="IRNazanin" w:hAnsi="IRNazanin" w:eastAsia="IRNazanin"/>
          <w:color w:val="111111"/>
          <w:sz w:val="28"/>
          <w:sz w:val="28"/>
          <w:szCs w:val="28"/>
          <w:rtl w:val="true"/>
          <w:lang w:bidi="fa-IR"/>
        </w:rPr>
        <w:t>در فصل بعدي اين كتاب، به تفصيل درباره موارد و مصاديق دغدغه‌ها و نگراني‌هاي مقام معظم رهبري در حوزه فرهنگ سخن خواهيم گفت</w:t>
      </w:r>
      <w:r>
        <w:rPr>
          <w:rFonts w:eastAsia="IRNazanin" w:cs="IRNazanin"/>
          <w:color w:val="111111"/>
          <w:sz w:val="28"/>
          <w:szCs w:val="28"/>
          <w:rtl w:val="true"/>
          <w:lang w:bidi="fa-IR"/>
        </w:rPr>
        <w:t>.</w:t>
      </w:r>
    </w:p>
    <w:p>
      <w:pPr>
        <w:pStyle w:val="Heading3"/>
        <w:numPr>
          <w:ilvl w:val="2"/>
          <w:numId w:val="1"/>
        </w:numPr>
        <w:rPr/>
      </w:pPr>
      <w:bookmarkStart w:id="49" w:name="__RefHeading___Toc4463821_3650668749"/>
      <w:bookmarkStart w:id="50" w:name="_Toc18"/>
      <w:bookmarkEnd w:id="49"/>
      <w:r>
        <w:rPr/>
        <w:t>5</w:t>
      </w:r>
      <w:r>
        <w:rPr>
          <w:rtl w:val="true"/>
        </w:rPr>
        <w:t xml:space="preserve">. </w:t>
      </w:r>
      <w:r>
        <w:rPr>
          <w:rtl w:val="true"/>
        </w:rPr>
        <w:t>اهميت فرهنگ‌سازي در زمينه‌هاي گوناگون اجتماعي</w:t>
      </w:r>
      <w:bookmarkEnd w:id="50"/>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اهميت فرهنگ‌سازي در زمينه‌هاي گوناگون اجتماعي</w:t>
      </w:r>
    </w:p>
    <w:p>
      <w:pPr>
        <w:pStyle w:val="BookText"/>
        <w:rPr/>
      </w:pPr>
      <w:r>
        <w:rPr>
          <w:rFonts w:ascii="IRNazanin" w:hAnsi="IRNazanin" w:eastAsia="IRNazanin"/>
          <w:color w:val="111111"/>
          <w:sz w:val="28"/>
          <w:sz w:val="28"/>
          <w:szCs w:val="28"/>
          <w:rtl w:val="true"/>
          <w:lang w:bidi="fa-IR"/>
        </w:rPr>
        <w:t>در حال حاضر كشور ما از مسائل و مشكلات بسياري در حوزه‌هاي گوناگون اقتصادي و اجتماعي رنج مي‌برد كه براي برطرف كردن بسياري از آنها نيازمند اصلاح فرهنگ عمومي و فرهنگ‌سازي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و مشكلاتي چون مصرف‌گرايي، اسراف، رعايت نكردن الگوي مصرف، بي‌رغبتي به مصرف كالاي داخلي، تخريب منابع طبيعي و محيط زيست، قانون‌گريزي، بي‌توجهي به نظم و انضباط اجتماعي، كاهش نرخ زاد و ولد و ضعف فرهنگ كار و تلاش سازنده و همكاري و مشاركت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همين اساس است كه مقام معظم رهبري مي‌فرمايد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خيلي از مشكلات جامعه ما با فرهنگ‌سازي حل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بكنيد كه امروز، عمده قواي دشمنان ما در جبهه فرهنگي دارد كار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جنگ‌هاي رواني، اين فعاليت‌هاي فرهنگي، اين بودجه‌هاي پنهان و آشكاري كه براي منحرف كردن ذهن‌ها مي‌گذارند، همه‌اش مربوط به مسئله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مثل هواست كه انسان وقتي‌كه اين هوا را استنشاق كرد، با هوايي كه استنشاق كرده و با آن جاني كه گرفته، مي‌تواند دو قدم بردارد و جلو برود؛ بقيه كارها همه برخاسته از آن چيزي است كه شما استنشاق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يك جايي، هواي مسمومي تزريق بشود، نتيجه‌اي كه در اندام‌ها ديده خواهد شد تابع آن</w:t>
      </w:r>
    </w:p>
    <w:p>
      <w:pPr>
        <w:pStyle w:val="BookText"/>
        <w:rPr/>
      </w:pPr>
      <w:r>
        <w:rPr>
          <w:rFonts w:ascii="IRNazanin" w:hAnsi="IRNazanin" w:eastAsia="IRNazanin"/>
          <w:color w:val="111111"/>
          <w:sz w:val="28"/>
          <w:sz w:val="28"/>
          <w:szCs w:val="28"/>
          <w:rtl w:val="true"/>
          <w:lang w:bidi="fa-IR"/>
        </w:rPr>
        <w:t>مسموميتي است كه در اين هواست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فضا را با دود يا مخدري تخدير كنند، وقتي شما آن را استنشاق كرديد، رفتار شما متناسب با آن چيزي خواهد شد كه استنشاق كرده‌ايد؛ فرهنگ يك چنين حالتي دارد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ايشان در سخنراني ابتداي سال جاري نيز بر اين موضوع تأكيد كرد و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فرهنگ از اقتصاد هم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فرهنگ، به معناي هوايي است كه ما تنفّس مي‌كنيم؛ شما ناچار هوا را تنفّس مي‌كنيد، چه بخواهيد، چه نخواهيد؛ اگر اين هوا تميز باشد، آثاري دارد در بدن شما؛ اگر اين هوا كثيف باشد، آثار ديگري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يك كشور مثل هوا است؛ اگر درست باشد، آثاري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بخواهيم مصرف توليدات داخلي به معناي واقعي كلمه تحقّق پيدا كند، بايد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داخلي در ذهن مردم جا بيفتد؛ اگر بخواهيم مردم اسراف نكنند، بايستي اين باور مردم بشود؛ اين يعني فرهنگ</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معظم رهبري در ادامه همين سخنراني، برخي ديگر از مصاديق فرهنگ‌سازي را اين‌گونه برمي‌شمارد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حوزه اجتماعي، قانون‌گرايي كه مردم به قانون احترام بگذارند، يك فرهنگ است؛ تعاون اجتماعي يك فرهنگ است؛ تشكيل خانواده و ازدواج يك فرهنگ است؛ تعداد فرزندان يك فرهنگ است؛ اگر در اين چيزها بينش مردم و جهت‌گيري</w:t>
      </w:r>
      <w:bookmarkStart w:id="51" w:name="pg2075_13552"/>
    </w:p>
    <w:p>
      <w:pPr>
        <w:pStyle w:val="BookText"/>
        <w:rPr/>
      </w:pPr>
      <w:bookmarkEnd w:id="51"/>
      <w:r>
        <w:rPr>
          <w:rFonts w:ascii="IRNazanin" w:hAnsi="IRNazanin" w:eastAsia="IRNazanin"/>
          <w:color w:val="111111"/>
          <w:sz w:val="28"/>
          <w:sz w:val="28"/>
          <w:szCs w:val="28"/>
          <w:rtl w:val="true"/>
          <w:lang w:bidi="fa-IR"/>
        </w:rPr>
        <w:t>مردم جهت‌گيري درستي باشد، زندگي در جامعه جوري خواهد شد؛ اگر خداي ناكرده جهت‌گيري غلط باشد، زندگي جور ديگري خواهد شد</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بنابراين، مي‌توان گفت كه يكي از مهم‌ترين دلايل و زمينه‌هاي توجه به موضوع فرهنگ در سال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زمينه‌سازي براي بهره‌گيري علمي، دقيق، سنجيده، گسترده و ژرف از فرهنگ‌سازي براي حل مسائل و مشكلات عميق و ديرپاي كشور در حوزه‌هاي گوناگون اجتماعي است</w:t>
      </w:r>
      <w:r>
        <w:rPr>
          <w:rFonts w:eastAsia="IRNazanin" w:cs="IRNazanin"/>
          <w:color w:val="111111"/>
          <w:sz w:val="28"/>
          <w:szCs w:val="28"/>
          <w:rtl w:val="true"/>
          <w:lang w:bidi="fa-IR"/>
        </w:rPr>
        <w:t>.</w:t>
      </w:r>
    </w:p>
    <w:p>
      <w:pPr>
        <w:pStyle w:val="Heading3"/>
        <w:numPr>
          <w:ilvl w:val="2"/>
          <w:numId w:val="1"/>
        </w:numPr>
        <w:rPr/>
      </w:pPr>
      <w:bookmarkStart w:id="52" w:name="__RefHeading___Toc4463823_3650668749"/>
      <w:bookmarkStart w:id="53" w:name="_Toc19"/>
      <w:bookmarkEnd w:id="52"/>
      <w:r>
        <w:rPr/>
        <w:t>6</w:t>
      </w:r>
      <w:r>
        <w:rPr>
          <w:rtl w:val="true"/>
        </w:rPr>
        <w:t xml:space="preserve">. </w:t>
      </w:r>
      <w:r>
        <w:rPr>
          <w:rtl w:val="true"/>
        </w:rPr>
        <w:t>ضرورت گفتمان‌سازي در زمينه مسائل فرهنگي، سياسي و اقتصادي</w:t>
      </w:r>
      <w:bookmarkEnd w:id="53"/>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گفتمان‌سازي در زمينه مسائل فرهنگي، سياسي و اقتصادي</w:t>
      </w:r>
    </w:p>
    <w:p>
      <w:pPr>
        <w:pStyle w:val="BookText"/>
        <w:rPr/>
      </w:pPr>
      <w:r>
        <w:rPr>
          <w:rFonts w:ascii="IRNazanin" w:hAnsi="IRNazanin" w:eastAsia="IRNazanin"/>
          <w:color w:val="111111"/>
          <w:sz w:val="28"/>
          <w:sz w:val="28"/>
          <w:szCs w:val="28"/>
          <w:rtl w:val="true"/>
          <w:lang w:bidi="fa-IR"/>
        </w:rPr>
        <w:t xml:space="preserve">مقام معظم رهبري، در چند سال اخير؛ به ويژه در سال گذشته به دفعات بر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گفتمان‌سازي</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در زمينه‌هاي گوناگون فرهنگي، سياسي و اقتصادي تأكيد كرده و از علما و مديران و مسئولان فرهنگي و اجرايي كشور خواسته‌اند كه براي تحقق اهداف و برنامه‌هاي نظام اسلامي در حوزه‌هاي گوناگون به موضوع گفتمان‌سازي توجه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رهبر معظم انقلاب اسلامي در بيان الزام‌ها و انتظارات سياست‌هاي اقتصاد مقاومتي مي‌فرمايد</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الزام هفتم و كار لازم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الزامات و انتظارات سياست‌هاي اقتصاد مقاومتي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گفتمان‌سازي است؛ بايد تصوير درستي از اقتصاد مقاومتي ارائه بشود؛ البته صدا وسيما و رسانه‌هاي كشور</w:t>
      </w:r>
    </w:p>
    <w:p>
      <w:pPr>
        <w:pStyle w:val="BookText"/>
        <w:rPr/>
      </w:pPr>
      <w:r>
        <w:rPr>
          <w:rFonts w:ascii="IRNazanin" w:hAnsi="IRNazanin" w:eastAsia="IRNazanin"/>
          <w:color w:val="111111"/>
          <w:sz w:val="28"/>
          <w:sz w:val="28"/>
          <w:szCs w:val="28"/>
          <w:rtl w:val="true"/>
          <w:lang w:bidi="fa-IR"/>
        </w:rPr>
        <w:t>موظفند اما مخصوص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دستگاه‌هاي تبليغاتي مخالف با كشور، مخالف با انقلاب، مخالف با پيشرفت ملي ما، خيلي چيزها در چنته دارند و شروع هم كرده‌اند ـ ما ديديم ـ بعد از اين هم بيشتر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اقتصاد مقاومتي، اشكال‌تراشي، مانع‌تراشي، گاهي هو كردن، بي‌اهميت جلوه دادن آنچه كه در كمال اهميت و نهايت اهميت است؛ از اين كارها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آنها بايستي كار بشود؛ مسئولين، صاحبان فكر و دل‌سوزان، بايستي تصوير درستي را از اين حركت بزرگ و عمومي ارائه بدهند و گفتمان‌سازي بشود تا مردم بدانند و معتقد باشند و بخواهند؛ در اين صورت، كارْ عملي خواهد شد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ايشان در يكي ديگر از سخنراني‌هاي خود در ديدار اعضاي مجلس خبرگان رهبري پس از برشمردن مسائل و مشكلات گوناگون كشور مي‌فرمايد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آخرين مطلب، مسئله گفتمان‌سازي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مطالبي كه عرض كرديم، اينها فقط نصيحت و درد دلِ بين ما نيست كه شما بگوييد بنده بشنوم، بنده بگويم شما بشنويد، بايد اينها به صورت گفتمان در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يعني باور عمومي؛ يعني آن چيزي كه به صورت يك سخنِ مورد قبول عموم تلقي بشود، مردم به آن توجه داشته باشند؛ اين با گفتن حاصل مي‌شود؛ با تبيينِ لازم ـ تبيين منطقي، تبيين عالمانه و دور از زياده‌روي‌هاي</w:t>
      </w:r>
    </w:p>
    <w:p>
      <w:pPr>
        <w:pStyle w:val="BookText"/>
        <w:rPr/>
      </w:pPr>
      <w:r>
        <w:rPr>
          <w:rFonts w:ascii="IRNazanin" w:hAnsi="IRNazanin" w:eastAsia="IRNazanin"/>
          <w:color w:val="111111"/>
          <w:sz w:val="28"/>
          <w:sz w:val="28"/>
          <w:szCs w:val="28"/>
          <w:rtl w:val="true"/>
          <w:lang w:bidi="fa-IR"/>
        </w:rPr>
        <w:t>گوناگون ـ حاصل مي‌شود؛ با زبان صحيح، با زبان علمي و منطقي و با زبان خوش، بايستي اين مطالب را منتقل كرد</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ايشان همچنين در ديدار اعضاي شوراي عالي مركز طراحي الگوي اسلامي ـ ايراني پيشرفت،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تحقق الگوي اسلامي ـ ايراني پيشرفت و رسوخ آن در ميان نخبگان، گفتمان‌سازي آن در جامعه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از طريق گفتمان‌سازي و بهره‌گيري از ديدگاه‌هاي نخبگان و صاحب‌نظران، و با صبر و حوصله، الگويي فاخر، مستحكم و ارزشمند تدوين شود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 بالاخره ايشان راه حل مسائل و مشكلات گوناگون موجود در حوزه زن و خانواده را هم در گفتمان‌سازي مي‌داند و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تشريفات زائد ازدواج ـ خرج‌هاي زياد، مجالس متعدد ـ كه واقعاً انسان دلش مي‌گيرد وقتي مي‌شنود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آن مواردي است كه گفتمان‌سازي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خانم‌هاي مؤثر، آقايان مؤثر، اساتيد دانشگاه، روحانيون، بخصوص صدا و سيما و رسانه‌ها بايد در اين زمينه‌ها كار كنند؛ اين را از اين حالت بيرون بياورند</w:t>
      </w:r>
      <w:r>
        <w:rPr>
          <w:rFonts w:eastAsia="IRNazanin" w:cs="IRNazanin"/>
          <w:color w:val="111111"/>
          <w:sz w:val="28"/>
          <w:szCs w:val="28"/>
          <w:rtl w:val="true"/>
          <w:lang w:bidi="fa-IR"/>
        </w:rPr>
        <w:t>.</w:t>
      </w:r>
      <w:r>
        <w:rPr>
          <w:rStyle w:val="FootnoteAnchor"/>
          <w:rtl w:val="true"/>
        </w:rPr>
        <w:footnoteReference w:id="2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سخنان يادشده، به خوبي درمي‌يابيم كه در حال حاضر كشور ما تا چه حد به گفتمان‌سازي يا همان اقدامات مستمر و نظام‌مند</w:t>
      </w:r>
    </w:p>
    <w:p>
      <w:pPr>
        <w:pStyle w:val="BookText"/>
        <w:rPr/>
      </w:pPr>
      <w:r>
        <w:rPr>
          <w:rFonts w:ascii="IRNazanin" w:hAnsi="IRNazanin" w:eastAsia="IRNazanin"/>
          <w:color w:val="111111"/>
          <w:sz w:val="28"/>
          <w:sz w:val="28"/>
          <w:szCs w:val="28"/>
          <w:rtl w:val="true"/>
          <w:lang w:bidi="fa-IR"/>
        </w:rPr>
        <w:t>فرهنگي براي نهادينه كردن موضوعات گوناگون اجتماعي، سياسي و اقتصادي در جامعه و تبديلِ آنها با باور عمومي، نيازمند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موضوع نيز نشان مي‌دهد كه رهبر معظم انقلاب اسلامي با هوشمندي و خردمندي تمام و با شناخت كامل مسائل و مشكلات گوناگون كشور، موضوع فرهنگ را به عنوان يكي از موضوعات مهم، كلان و اساسي كشور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كرده است</w:t>
      </w:r>
      <w:r>
        <w:rPr>
          <w:rFonts w:eastAsia="IRNazanin" w:cs="IRNazanin"/>
          <w:color w:val="111111"/>
          <w:sz w:val="28"/>
          <w:szCs w:val="28"/>
          <w:rtl w:val="true"/>
          <w:lang w:bidi="fa-IR"/>
        </w:rPr>
        <w:t>.</w:t>
      </w:r>
      <w:bookmarkStart w:id="54" w:name="pg2075_13556"/>
    </w:p>
    <w:p>
      <w:pPr>
        <w:pStyle w:val="Heading2"/>
        <w:numPr>
          <w:ilvl w:val="1"/>
          <w:numId w:val="1"/>
        </w:numPr>
        <w:rPr/>
      </w:pPr>
      <w:bookmarkStart w:id="55" w:name="__RefHeading___Toc4463825_3650668749"/>
      <w:bookmarkStart w:id="56" w:name="_Toc20"/>
      <w:bookmarkEnd w:id="54"/>
      <w:bookmarkEnd w:id="55"/>
      <w:r>
        <w:rPr>
          <w:rtl w:val="true"/>
        </w:rPr>
        <w:t>فصل سوم آسيب‌شناسي فرهنگي از ديدگاه مقام معظم رهبري</w:t>
      </w:r>
      <w:bookmarkEnd w:id="56"/>
    </w:p>
    <w:p>
      <w:pPr>
        <w:pStyle w:val="Heading3"/>
        <w:numPr>
          <w:ilvl w:val="2"/>
          <w:numId w:val="1"/>
        </w:numPr>
        <w:rPr/>
      </w:pPr>
      <w:bookmarkStart w:id="57" w:name="__RefHeading___Toc4463827_3650668749"/>
      <w:bookmarkStart w:id="58" w:name="_Toc21"/>
      <w:bookmarkEnd w:id="57"/>
      <w:r>
        <w:rPr>
          <w:rtl w:val="true"/>
        </w:rPr>
        <w:t>اشاره</w:t>
      </w:r>
      <w:bookmarkEnd w:id="5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 آسيب‌شناسي فرهنگي از ديدگاه مقام معظم رهبري</w:t>
      </w:r>
    </w:p>
    <w:p>
      <w:pPr>
        <w:pStyle w:val="BookText"/>
        <w:rPr/>
      </w:pPr>
      <w:r>
        <w:rPr>
          <w:rFonts w:ascii="IRNazanin" w:hAnsi="IRNazanin" w:eastAsia="IRNazanin"/>
          <w:color w:val="111111"/>
          <w:sz w:val="28"/>
          <w:sz w:val="28"/>
          <w:szCs w:val="28"/>
          <w:rtl w:val="true"/>
          <w:lang w:bidi="fa-IR"/>
        </w:rPr>
        <w:t>چنان‌كه گفته شد، حضرت آيت‌الله خامنه‌اي، از ابتداي دوران رهبري خود تاكنون، به طور مستمر دغدغه‌ها و نگراني‌هاي خود را در حوزه فرهنگ مطرح كرده و بارها در ديدار با اصحاب فرهنگ و هنر، دانشجويان و دانشگاهيان، اعضاي شوراي عالي انقلاب فرهنگي و مديران و مسئولان اجرايي و فرهنگي كشور درباره مهم‌ترين آسيب‌هاي فرهنگي كشور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در اين فصل از اين كتاب، مهم‌ترين آسيب‌هاي فرهنگي كشور را از ديدگاه مقام معظم رهبري بررسي مي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رهبري در آسيب‌شناسي فرهنگي كشور، عوامل آسيب‌زا را به دو دسته عوامل دروني و بيروني تقسيم و تأكيد مي كند كه بايد هنگام آسيب‌شناسي، به دور از هر گونه افراط و تفريط، به هر دو دسته عوامل به موازات هم توجه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يكي از سخنان خود در اين باره مي فرمايد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آسيب‌شناسي انقلاب بايد نقش عوامل دروني و بيروني، هر دو ملاحظه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اينجا دو افراط وجود دارد كه من مايلم ذهن خودم را همواره از هر دو افراط رها كنم و ذهن مردم را هم برحذر بدارم كه دچار اين دو افراط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اينكه ما عوامل بروني را عمده كنيم و از عوامل دروني غافل بمانيم؛ ديگري به عكس، عوامل دروني</w:t>
      </w:r>
    </w:p>
    <w:p>
      <w:pPr>
        <w:pStyle w:val="BookText"/>
        <w:rPr/>
      </w:pPr>
      <w:r>
        <w:rPr>
          <w:rFonts w:ascii="Amiri" w:hAnsi="Amiri" w:eastAsia="Amiri" w:cs="Amiri"/>
          <w:color w:val="111111"/>
          <w:sz w:val="28"/>
          <w:sz w:val="28"/>
          <w:szCs w:val="28"/>
          <w:rtl w:val="true"/>
          <w:lang w:bidi="ar-SA"/>
        </w:rPr>
        <w:t>را عمده كنيم و از عوامل بيروني غافل بمانيم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 كساني هستند كه به هر دو اين افراطها هم مبتلا هستند؛ هر دو عامل، جداً وجود دارد</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رهبر معظم انقلاب اسلامي در ادامه سخنان خود درباره عوامل بيروني آسيب‌زننده به فرهنگ كشور مي فرمايد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عليه انقلاب، تبليغاتي سازمان يافته اي دارد مي‌شود؛ كار مطبوعاتي، كار سياسي و كار ديپلماسي بسيار قوي دارد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آنها در داخل هم هستند؛ كه اين هم جزو عوامل بيروني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مي‌گويم عوامل بيروني، حتي كساني منظور است كه از آنها الهام مي‌گيرند و در داخل، عليه انقلاب كار مي‌كنند، يا قلم مي‌زنند، يا توطئه مي‌كنند، يا ضربه اقتصادي و ضربه سياسي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اينها را نديده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اينها را توهّم بداند ـ كما اينكه كساني مي‌خواهند بگويند اينها توهّم است ـ مثل كسي است كه شب در جنگلي قرار گرفته، اطرافش را گرگها احاطه كرده و منتظر يك لحظه غفلت او هستند، تا او را بدرند، ولي او بگويد كه من خيال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خوب، خيال مي‌كني، بگير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غير از خودت كه ضرر نخواهد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خيال مي‌كنم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دشمن موجود و مترصّد، از دست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طرف قضيه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ايشان درباره عوامل دروني آسيب‌زا نيز چنين مي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 ديگر هم عوامل دروني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دروني يعني مواردي كه در درون خود ما انقلابيون و ما مؤمنين است؛ اينها كم نيست،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مي‌خواهم عرض كنم كه اگر ما اين آسيبهاي دروني را علاج بكنيم، آن آسيبهاي بيروني، مشكلي براي ما به وجود نخواهد آورد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ايشان پس از اشاره به آسيب‌هاي دروني، با استفاده از يكي از آيات قرآن كريم، اصلاح آسيب‌هاي دروني را شرط حفظ وضعيت موجود انقلاب و نظام اسلامي مي داند و مي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ببينيد، قرآن به طور صريح در اين زمينه با ما حرف مي‌زند؛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بِأَنَّ اللَّهَ لَمْ يَكُ مُغَيِّرًا نِعْمَةً أَنْعَمَهَا عَلَي قَوْمٍ حَتَّي يُغَيِّرُوا مَا بِأَنفُسِهِمْ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نعمتي كه خدا به شما داد، محال است از شما بگيرد، مگر شما شرايط خودتان را عوض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نعمت الهي، بي‌حساب و كتاب نيست؛ خدا تحت شرايطي، نعمتي را به كسي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شرايط را حفظ كرديد، محال است كه نعمت از بين برود و پس گرفته بشود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مقام معظم رهبري در سخنراني نخستين روز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آسيب‌هاي دروني فرهنگ اشاره كرد و فرمود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نمي‌خواهيم بگوييم همه آسيب‌هاي فرهنگي كار بيگانگان</w:t>
      </w:r>
      <w:bookmarkStart w:id="59" w:name="pg2075_13561"/>
    </w:p>
    <w:p>
      <w:pPr>
        <w:pStyle w:val="BookText"/>
        <w:rPr/>
      </w:pPr>
      <w:bookmarkEnd w:id="59"/>
      <w:r>
        <w:rPr>
          <w:rFonts w:ascii="IRNazanin" w:hAnsi="IRNazanin" w:eastAsia="IRNazanin"/>
          <w:color w:val="111111"/>
          <w:sz w:val="28"/>
          <w:sz w:val="28"/>
          <w:szCs w:val="28"/>
          <w:rtl w:val="true"/>
          <w:lang w:bidi="fa-IR"/>
        </w:rPr>
        <w:t>است؛ نه، خود ما هم مقصّريم؛ مسئولان مختلف، مسئولان فرهنگي، مسئولان غير فرهنگي، كم‌كاري‌ها، غلط‌كاري‌ها، اينها تأثير داشته؛ ما همه را به گردن دشمن نمي‌اندازيم، امّا حضور دشمن را هم در زمينه مسائل فرهنگي نميتوانيم فراموش كنيم</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پس از اين مقدمه، به بررسي مهم‌ترين آسيب‌هاي دروني و بيروني فرهنگ كشور را از ديدگاه مقام معظم رهبري به تفكيك بررسي مي كنيم</w:t>
      </w:r>
      <w:r>
        <w:rPr>
          <w:rFonts w:eastAsia="IRNazanin" w:cs="IRNazanin"/>
          <w:color w:val="111111"/>
          <w:sz w:val="28"/>
          <w:szCs w:val="28"/>
          <w:rtl w:val="true"/>
          <w:lang w:bidi="fa-IR"/>
        </w:rPr>
        <w:t>.</w:t>
      </w:r>
    </w:p>
    <w:p>
      <w:pPr>
        <w:pStyle w:val="Heading3"/>
        <w:numPr>
          <w:ilvl w:val="2"/>
          <w:numId w:val="1"/>
        </w:numPr>
        <w:rPr/>
      </w:pPr>
      <w:bookmarkStart w:id="60" w:name="__RefHeading___Toc4463829_3650668749"/>
      <w:bookmarkStart w:id="61" w:name="_Toc22"/>
      <w:bookmarkEnd w:id="60"/>
      <w:r>
        <w:rPr/>
        <w:t>1</w:t>
      </w:r>
      <w:r>
        <w:rPr>
          <w:rtl w:val="true"/>
        </w:rPr>
        <w:t xml:space="preserve">. </w:t>
      </w:r>
      <w:r>
        <w:rPr>
          <w:rtl w:val="true"/>
        </w:rPr>
        <w:t>آسيب‌هاي دروني</w:t>
      </w:r>
      <w:bookmarkEnd w:id="61"/>
    </w:p>
    <w:p>
      <w:pPr>
        <w:pStyle w:val="Heading4"/>
        <w:numPr>
          <w:ilvl w:val="3"/>
          <w:numId w:val="1"/>
        </w:numPr>
        <w:rPr/>
      </w:pPr>
      <w:bookmarkStart w:id="62" w:name="__RefHeading___Toc4463831_3650668749"/>
      <w:bookmarkStart w:id="63" w:name="_Toc23"/>
      <w:bookmarkEnd w:id="62"/>
      <w:r>
        <w:rPr>
          <w:rtl w:val="true"/>
        </w:rPr>
        <w:t>اشاره</w:t>
      </w:r>
      <w:bookmarkEnd w:id="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آسيب‌هاي دروني</w:t>
      </w:r>
    </w:p>
    <w:p>
      <w:pPr>
        <w:pStyle w:val="BookText"/>
        <w:rPr/>
      </w:pPr>
      <w:r>
        <w:rPr>
          <w:rFonts w:ascii="IRNazanin" w:hAnsi="IRNazanin" w:eastAsia="IRNazanin"/>
          <w:color w:val="111111"/>
          <w:sz w:val="28"/>
          <w:sz w:val="28"/>
          <w:szCs w:val="28"/>
          <w:rtl w:val="true"/>
          <w:lang w:bidi="fa-IR"/>
        </w:rPr>
        <w:t>با توجه به تأكيد مقام معظم رهبري بر آسيب‌هاي دروني و نقش مهمي كه اين آسيب‌ها در تخريب، تباهي و انحطاط فرهنگ اسلامي ـ ايراني حاكم بر كشورمان دارد، ابتدا به بررسي مهم‌ترين آسيب‌هاي دروني مي پردازيم</w:t>
      </w:r>
      <w:r>
        <w:rPr>
          <w:rFonts w:eastAsia="IRNazanin" w:cs="IRNazanin"/>
          <w:color w:val="111111"/>
          <w:sz w:val="28"/>
          <w:szCs w:val="28"/>
          <w:rtl w:val="true"/>
          <w:lang w:bidi="fa-IR"/>
        </w:rPr>
        <w:t>.</w:t>
      </w:r>
    </w:p>
    <w:p>
      <w:pPr>
        <w:pStyle w:val="Heading4"/>
        <w:numPr>
          <w:ilvl w:val="3"/>
          <w:numId w:val="1"/>
        </w:numPr>
        <w:rPr/>
      </w:pPr>
      <w:bookmarkStart w:id="64" w:name="__RefHeading___Toc4463833_3650668749"/>
      <w:bookmarkStart w:id="65" w:name="_Toc24"/>
      <w:bookmarkEnd w:id="64"/>
      <w:r>
        <w:rPr>
          <w:rtl w:val="true"/>
        </w:rPr>
        <w:t>الف</w:t>
      </w:r>
      <w:r>
        <w:rPr>
          <w:rtl w:val="true"/>
        </w:rPr>
        <w:t xml:space="preserve">) </w:t>
      </w:r>
      <w:r>
        <w:rPr>
          <w:rtl w:val="true"/>
        </w:rPr>
        <w:t>سايش جبهه فرهنگي خودي</w:t>
      </w:r>
      <w:bookmarkEnd w:id="65"/>
    </w:p>
    <w:p>
      <w:pPr>
        <w:pStyle w:val="Heading5"/>
        <w:numPr>
          <w:ilvl w:val="4"/>
          <w:numId w:val="1"/>
        </w:numPr>
        <w:rPr/>
      </w:pPr>
      <w:bookmarkStart w:id="66" w:name="__RefHeading___Toc4463835_3650668749"/>
      <w:bookmarkStart w:id="67" w:name="_Toc25"/>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سايش جبهه فرهنگي خودي</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رهبري در ديدار گروهي از هنرمندان و مسئولان فرهنگي كشور پس از اشاره به جبهه فرهنگي و هنري خودي كه پس از پيروزي انقلاب اسلامي به طور خودجوش در كشور به وجود آمد، به بررسي آسيب‌ها و مشكلات اين جبهه مي پردازد و مهم‌ترين آسيب آن را اثرپذيري، سايش و ريزش مي داند؛ آسيبي كه بر فرهنگ اسلامي ـ ايراني كشورمان نيز اثر گذاشته و مشكلاتي را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اين زمينه مي فرمايد</w:t>
      </w:r>
      <w:r>
        <w:rPr>
          <w:rFonts w:eastAsia="IRNazanin" w:cs="IRNazanin"/>
          <w:color w:val="111111"/>
          <w:sz w:val="28"/>
          <w:szCs w:val="28"/>
          <w:rtl w:val="true"/>
          <w:lang w:bidi="fa-IR"/>
        </w:rPr>
        <w:t>:</w:t>
      </w:r>
      <w:bookmarkStart w:id="68" w:name="pg2075_13562"/>
    </w:p>
    <w:p>
      <w:pPr>
        <w:pStyle w:val="BookText"/>
        <w:rPr/>
      </w:pPr>
      <w:bookmarkEnd w:id="68"/>
      <w:r>
        <w:rPr>
          <w:rFonts w:ascii="IRNazanin" w:hAnsi="IRNazanin" w:eastAsia="IRNazanin"/>
          <w:color w:val="111111"/>
          <w:sz w:val="28"/>
          <w:sz w:val="28"/>
          <w:szCs w:val="28"/>
          <w:rtl w:val="true"/>
          <w:lang w:bidi="fa-IR"/>
        </w:rPr>
        <w:t>حاصل و خلاصه حرف من اين است كه احساس مي‌كنم اين جبهه، دچار آفتِ سايش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مي‌خواهيم ببينيم چه كار مي‌شود كرد كه اين ساييدگي متوقّف و اين حالتِ سايشِ روزافزون كم شود؟</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رهبر معظم انقلاب اسلامي پس از بيان مهم‌ترين آسيب جبهه فرهنگي خودي، به تبيين و تحليل عوامل اين آسيب مي پردازد و مهم‌ترين عوامل سايش اين جبهه را اين‌گونه برمي‌شمارد</w:t>
      </w:r>
      <w:r>
        <w:rPr>
          <w:rFonts w:eastAsia="IRNazanin" w:cs="IRNazanin"/>
          <w:color w:val="111111"/>
          <w:sz w:val="28"/>
          <w:szCs w:val="28"/>
          <w:rtl w:val="true"/>
          <w:lang w:bidi="fa-IR"/>
        </w:rPr>
        <w:t>:</w:t>
      </w:r>
    </w:p>
    <w:p>
      <w:pPr>
        <w:pStyle w:val="Heading5"/>
        <w:numPr>
          <w:ilvl w:val="4"/>
          <w:numId w:val="1"/>
        </w:numPr>
        <w:rPr/>
      </w:pPr>
      <w:bookmarkStart w:id="69" w:name="__RefHeading___Toc4463837_3650668749"/>
      <w:bookmarkStart w:id="70" w:name="_Toc26"/>
      <w:bookmarkEnd w:id="69"/>
      <w:r>
        <w:rPr>
          <w:rtl w:val="true"/>
        </w:rPr>
        <w:t>يك ـ كم‌توجهي مسئولان خودي فرهنگ</w:t>
      </w:r>
      <w:bookmarkEnd w:id="70"/>
    </w:p>
    <w:p>
      <w:pPr>
        <w:pStyle w:val="BookText"/>
        <w:rPr/>
      </w:pPr>
      <w:r>
        <w:rPr>
          <w:rFonts w:ascii="IRNazanin" w:hAnsi="IRNazanin" w:eastAsia="IRNazanin"/>
          <w:color w:val="111111"/>
          <w:sz w:val="28"/>
          <w:sz w:val="28"/>
          <w:szCs w:val="28"/>
          <w:rtl w:val="true"/>
          <w:lang w:bidi="fa-IR"/>
        </w:rPr>
        <w:t>يك ـ كم‌توجهي مسئولان خودي فرهنگ</w:t>
      </w:r>
    </w:p>
    <w:p>
      <w:pPr>
        <w:pStyle w:val="BookText"/>
        <w:rPr/>
      </w:pPr>
      <w:r>
        <w:rPr>
          <w:rFonts w:ascii="IRNazanin" w:hAnsi="IRNazanin" w:eastAsia="IRNazanin"/>
          <w:color w:val="111111"/>
          <w:sz w:val="28"/>
          <w:sz w:val="28"/>
          <w:szCs w:val="28"/>
          <w:rtl w:val="true"/>
          <w:lang w:bidi="fa-IR"/>
        </w:rPr>
        <w:t>ايشان نخستين عامل سايش جبهه فرهنگي خودي را چنين بيان مي‌فرمايد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عوامل سايش در جبهه خودي اين است كه مسئولينِ خودي فرهنگ، مانند وزارت ارشاد و بعضي دستگاههاي ديگر، به آن كم توجهي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كه وزارت فرهنگ و ارشاد اسلامي تشكيل شد، بايستي دفتر گزينش داير مي‌كرد و به سراغ كساني كه اهل نويسندگي، شعر، فيلمسازي، موسيقي حلال و ديگر رشته‌هاي هنري بودند،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به سراغ كساني مي‌رفت كه صداي خوبي براي خوانندگي داشتند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داير كردن چنان دفتر گزينشي در وزارت ارشاد لازم بود تا مراجعهكنندگانِ داراي استعداد هنري را جذب مي‌كردند يا حتي به سراغشان مي‌رفتند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مي‌شد، وزارت ارشاد را كه گاهي لانه مراكز فساد فرهنگ گذشته بود، به تدريج و به</w:t>
      </w:r>
      <w:bookmarkStart w:id="71" w:name="pg2075_13563"/>
    </w:p>
    <w:p>
      <w:pPr>
        <w:pStyle w:val="BookText"/>
        <w:rPr/>
      </w:pPr>
      <w:bookmarkEnd w:id="71"/>
      <w:r>
        <w:rPr>
          <w:rFonts w:ascii="IRNazanin" w:hAnsi="IRNazanin" w:eastAsia="IRNazanin"/>
          <w:color w:val="111111"/>
          <w:sz w:val="28"/>
          <w:sz w:val="28"/>
          <w:szCs w:val="28"/>
          <w:rtl w:val="true"/>
          <w:lang w:bidi="fa-IR"/>
        </w:rPr>
        <w:t>مرور، استحاله و تبديل به مركزي براي انقلاب و اسلام و خدا و حقّ و آزادگي مي‌كردند و مسلّماً پس از گذشت ده سال مي‌توانستند در همه رشته‌هاي هنري، شخصيت‌هاي عظيمي را پرورش دهند و معرفي كنند، اما چنين كاري نكردند</w:t>
      </w:r>
      <w:r>
        <w:rPr>
          <w:rFonts w:eastAsia="IRNazanin" w:cs="IRNazanin"/>
          <w:color w:val="111111"/>
          <w:sz w:val="28"/>
          <w:szCs w:val="28"/>
          <w:rtl w:val="true"/>
          <w:lang w:bidi="fa-IR"/>
        </w:rPr>
        <w:t>.</w:t>
      </w:r>
      <w:r>
        <w:rPr>
          <w:rStyle w:val="FootnoteAnchor"/>
          <w:rtl w:val="true"/>
        </w:rPr>
        <w:footnoteReference w:id="37"/>
      </w:r>
    </w:p>
    <w:p>
      <w:pPr>
        <w:pStyle w:val="Heading5"/>
        <w:numPr>
          <w:ilvl w:val="4"/>
          <w:numId w:val="1"/>
        </w:numPr>
        <w:rPr/>
      </w:pPr>
      <w:bookmarkStart w:id="72" w:name="__RefHeading___Toc4463839_3650668749"/>
      <w:bookmarkStart w:id="73" w:name="_Toc27"/>
      <w:bookmarkEnd w:id="72"/>
      <w:r>
        <w:rPr>
          <w:rtl w:val="true"/>
        </w:rPr>
        <w:t>دو ـ خودباختگي عناصر جبهه خودي</w:t>
      </w:r>
      <w:bookmarkEnd w:id="73"/>
    </w:p>
    <w:p>
      <w:pPr>
        <w:pStyle w:val="BookText"/>
        <w:rPr/>
      </w:pPr>
      <w:r>
        <w:rPr>
          <w:rFonts w:ascii="IRNazanin" w:hAnsi="IRNazanin" w:eastAsia="IRNazanin"/>
          <w:color w:val="111111"/>
          <w:sz w:val="28"/>
          <w:sz w:val="28"/>
          <w:szCs w:val="28"/>
          <w:rtl w:val="true"/>
          <w:lang w:bidi="fa-IR"/>
        </w:rPr>
        <w:t>دو ـ خودباختگي عناصر جبهه خودي</w:t>
      </w:r>
    </w:p>
    <w:p>
      <w:pPr>
        <w:pStyle w:val="BookText"/>
        <w:rPr/>
      </w:pPr>
      <w:r>
        <w:rPr>
          <w:rFonts w:ascii="IRNazanin" w:hAnsi="IRNazanin" w:eastAsia="IRNazanin"/>
          <w:color w:val="111111"/>
          <w:sz w:val="28"/>
          <w:sz w:val="28"/>
          <w:szCs w:val="28"/>
          <w:rtl w:val="true"/>
          <w:lang w:bidi="fa-IR"/>
        </w:rPr>
        <w:t>بيان مقام معظم رهبري در اين زمينه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عامل ديگر، خودباختگي عناصر جبهه خودي در مقابل شخصيّتهاي جبهه دشمن، به خاطر احساسِ برتري صنفي آن شخصيّتها بر اين عناصر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قابل انكار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بفرماييد وقتي يك هنرمندِ اين جبهه، در رشته‌اي از هنر، سرافراز و بي‌اعتنا، مقداري پيش مي‌رفت و بعد در جايي احساس خستگي مي‌كرد و مي‌خواست لحظه‌اي بايستد و نفس تازه كند، تا چشمش به هنرمند رشته خودش در جبهه مقابل مي‌افتاد، مرعوب او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نسبت به آن طرف، احساس مرعوبيّت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مرعوبيّت، گاهي مرعوبيّتِ صرف و گاهي تأثّر و انجذاب از طرف مقابل بود</w:t>
      </w:r>
      <w:r>
        <w:rPr>
          <w:rFonts w:eastAsia="IRNazanin" w:cs="IRNazanin"/>
          <w:color w:val="111111"/>
          <w:sz w:val="28"/>
          <w:szCs w:val="28"/>
          <w:rtl w:val="true"/>
          <w:lang w:bidi="fa-IR"/>
        </w:rPr>
        <w:t>.</w:t>
      </w:r>
      <w:r>
        <w:rPr>
          <w:rStyle w:val="FootnoteAnchor"/>
          <w:rtl w:val="true"/>
        </w:rPr>
        <w:footnoteReference w:id="38"/>
      </w:r>
    </w:p>
    <w:p>
      <w:pPr>
        <w:pStyle w:val="Heading5"/>
        <w:numPr>
          <w:ilvl w:val="4"/>
          <w:numId w:val="1"/>
        </w:numPr>
        <w:rPr/>
      </w:pPr>
      <w:bookmarkStart w:id="74" w:name="__RefHeading___Toc4463841_3650668749"/>
      <w:bookmarkStart w:id="75" w:name="_Toc28"/>
      <w:bookmarkEnd w:id="74"/>
      <w:r>
        <w:rPr>
          <w:rtl w:val="true"/>
        </w:rPr>
        <w:t>سه ـ ترديد در پاي‌بندي نظام اسلامي به آرمان‌هاي خود</w:t>
      </w:r>
      <w:bookmarkEnd w:id="75"/>
    </w:p>
    <w:p>
      <w:pPr>
        <w:pStyle w:val="BookText"/>
        <w:rPr/>
      </w:pPr>
      <w:r>
        <w:rPr>
          <w:rFonts w:ascii="IRNazanin" w:hAnsi="IRNazanin" w:eastAsia="IRNazanin"/>
          <w:color w:val="111111"/>
          <w:sz w:val="28"/>
          <w:sz w:val="28"/>
          <w:szCs w:val="28"/>
          <w:rtl w:val="true"/>
          <w:lang w:bidi="fa-IR"/>
        </w:rPr>
        <w:t>سه ـ ترديد در پاي‌بندي نظام اسلامي به آرمان‌هاي خود</w:t>
      </w:r>
    </w:p>
    <w:p>
      <w:pPr>
        <w:pStyle w:val="BookText"/>
        <w:rPr/>
      </w:pPr>
      <w:r>
        <w:rPr>
          <w:rFonts w:ascii="IRNazanin" w:hAnsi="IRNazanin" w:eastAsia="IRNazanin"/>
          <w:color w:val="111111"/>
          <w:sz w:val="28"/>
          <w:sz w:val="28"/>
          <w:szCs w:val="28"/>
          <w:rtl w:val="true"/>
          <w:lang w:bidi="fa-IR"/>
        </w:rPr>
        <w:t>ايشان در اين باره چنين مي فرمايد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ديگري كه وجود دارد، اين است كه در جبهه خودي،</w:t>
      </w:r>
      <w:bookmarkStart w:id="76" w:name="pg2075_13564"/>
    </w:p>
    <w:p>
      <w:pPr>
        <w:pStyle w:val="BookText"/>
        <w:rPr/>
      </w:pPr>
      <w:bookmarkEnd w:id="76"/>
      <w:r>
        <w:rPr>
          <w:rFonts w:ascii="IRNazanin" w:hAnsi="IRNazanin" w:eastAsia="IRNazanin"/>
          <w:color w:val="111111"/>
          <w:sz w:val="28"/>
          <w:sz w:val="28"/>
          <w:szCs w:val="28"/>
          <w:rtl w:val="true"/>
          <w:lang w:bidi="fa-IR"/>
        </w:rPr>
        <w:t>بعضاً به دلايلي، در پاي‌بندي نظام به حرفها و آرمانهاي خودش ترديد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بخواهيم مثال كاملاً واضحي بزنيم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قبول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پايان جنگ بود كه عدّه‌اي را مردّد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قضيه، عاملي وجود داشت كه همان وجود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كُر بود، دريا بود و مورد ترديد قرار نمي‌گرفت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ناگفته نماند كه در طول پانزده سال اخير، از اين قبيل قضايا مكرّر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احساس ترديد در عنصر خودي، به‌جا، ولي اكثراً بيجا بوده است</w:t>
      </w:r>
      <w:r>
        <w:rPr>
          <w:rFonts w:eastAsia="IRNazanin" w:cs="IRNazanin"/>
          <w:color w:val="111111"/>
          <w:sz w:val="28"/>
          <w:szCs w:val="28"/>
          <w:rtl w:val="true"/>
          <w:lang w:bidi="fa-IR"/>
        </w:rPr>
        <w:t>.</w:t>
      </w:r>
      <w:r>
        <w:rPr>
          <w:rStyle w:val="FootnoteAnchor"/>
          <w:rtl w:val="true"/>
        </w:rPr>
        <w:footnoteReference w:id="39"/>
      </w:r>
    </w:p>
    <w:p>
      <w:pPr>
        <w:pStyle w:val="Heading5"/>
        <w:numPr>
          <w:ilvl w:val="4"/>
          <w:numId w:val="1"/>
        </w:numPr>
        <w:rPr/>
      </w:pPr>
      <w:bookmarkStart w:id="77" w:name="__RefHeading___Toc4463843_3650668749"/>
      <w:bookmarkStart w:id="78" w:name="_Toc29"/>
      <w:bookmarkEnd w:id="77"/>
      <w:r>
        <w:rPr>
          <w:rtl w:val="true"/>
        </w:rPr>
        <w:t>چهار ـ ورود عناصر جبهه خودي به دعواهاي خطي</w:t>
      </w:r>
      <w:bookmarkEnd w:id="78"/>
    </w:p>
    <w:p>
      <w:pPr>
        <w:pStyle w:val="BookText"/>
        <w:rPr/>
      </w:pPr>
      <w:r>
        <w:rPr>
          <w:rFonts w:ascii="IRNazanin" w:hAnsi="IRNazanin" w:eastAsia="IRNazanin"/>
          <w:color w:val="111111"/>
          <w:sz w:val="28"/>
          <w:sz w:val="28"/>
          <w:szCs w:val="28"/>
          <w:rtl w:val="true"/>
          <w:lang w:bidi="fa-IR"/>
        </w:rPr>
        <w:t>چهار ـ ورود عناصر جبهه خودي به دعواهاي خطي</w:t>
      </w:r>
    </w:p>
    <w:p>
      <w:pPr>
        <w:pStyle w:val="BookText"/>
        <w:rPr/>
      </w:pPr>
      <w:r>
        <w:rPr>
          <w:rFonts w:ascii="IRNazanin" w:hAnsi="IRNazanin" w:eastAsia="IRNazanin"/>
          <w:color w:val="111111"/>
          <w:sz w:val="28"/>
          <w:sz w:val="28"/>
          <w:szCs w:val="28"/>
          <w:rtl w:val="true"/>
          <w:lang w:bidi="fa-IR"/>
        </w:rPr>
        <w:t>مقام معظم رهبري، اين عامل را چنين تبيين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عامل ديگر از عوامل هزم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خودي و سايش آن، كشيده‌شدنِ پاي عناصرِ اين جبهه به دعواهاي خطّي است كه در برهه‌اي از زمان، در اين كشور واقعاً فاجعه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بين سياسيّون، نمايندگان مجلس و برخي ديگر از مسئولين، دعواهايي بروز كرد كه اصل آن دعواها، موجّه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خط، بلاشك، در حدّي جرم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خط، هم آدمهاي بسيار خوب داشتند، هم آدمهاي ناباب داشتند، هم آدمهاي متوسّط داشتند</w:t>
      </w:r>
      <w:r>
        <w:rPr>
          <w:rFonts w:eastAsia="IRNazanin" w:cs="IRNazanin"/>
          <w:color w:val="111111"/>
          <w:sz w:val="28"/>
          <w:szCs w:val="28"/>
          <w:rtl w:val="true"/>
          <w:lang w:bidi="fa-IR"/>
        </w:rPr>
        <w:t>.</w:t>
      </w:r>
      <w:r>
        <w:rPr>
          <w:rStyle w:val="FootnoteAnchor"/>
          <w:rtl w:val="true"/>
        </w:rPr>
        <w:footnoteReference w:id="40"/>
      </w:r>
    </w:p>
    <w:p>
      <w:pPr>
        <w:pStyle w:val="Heading5"/>
        <w:numPr>
          <w:ilvl w:val="4"/>
          <w:numId w:val="1"/>
        </w:numPr>
        <w:rPr/>
      </w:pPr>
      <w:bookmarkStart w:id="79" w:name="__RefHeading___Toc4463845_3650668749"/>
      <w:bookmarkStart w:id="80" w:name="_Toc30"/>
      <w:bookmarkEnd w:id="79"/>
      <w:r>
        <w:rPr>
          <w:rtl w:val="true"/>
        </w:rPr>
        <w:t>پنج ـ فريفته شدن به دنيا و جلوه‌هاي آن</w:t>
      </w:r>
      <w:bookmarkEnd w:id="80"/>
    </w:p>
    <w:p>
      <w:pPr>
        <w:pStyle w:val="BookText"/>
        <w:rPr/>
      </w:pPr>
      <w:r>
        <w:rPr>
          <w:rFonts w:ascii="IRNazanin" w:hAnsi="IRNazanin" w:eastAsia="IRNazanin"/>
          <w:color w:val="111111"/>
          <w:sz w:val="28"/>
          <w:sz w:val="28"/>
          <w:szCs w:val="28"/>
          <w:rtl w:val="true"/>
          <w:lang w:bidi="fa-IR"/>
        </w:rPr>
        <w:t>پنج ـ فريفته شدن به دنيا و جلوه‌هاي آن</w:t>
      </w:r>
    </w:p>
    <w:p>
      <w:pPr>
        <w:pStyle w:val="BookText"/>
        <w:rPr/>
      </w:pPr>
      <w:r>
        <w:rPr>
          <w:rFonts w:ascii="Amiri" w:hAnsi="Amiri" w:eastAsia="Amiri" w:cs="Amiri"/>
          <w:color w:val="111111"/>
          <w:sz w:val="28"/>
          <w:sz w:val="28"/>
          <w:szCs w:val="28"/>
          <w:rtl w:val="true"/>
          <w:lang w:bidi="ar-SA"/>
        </w:rPr>
        <w:t>ايشان در اين باره نيز مي فرمايد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ديگر كه امتحان بسيار بزرگي بر سر راه همه است، عامل</w:t>
      </w:r>
      <w:bookmarkStart w:id="81" w:name="pg2075_13565"/>
    </w:p>
    <w:p>
      <w:pPr>
        <w:pStyle w:val="BookText"/>
        <w:rPr/>
      </w:pPr>
      <w:bookmarkEnd w:id="81"/>
      <w:r>
        <w:rPr>
          <w:rFonts w:ascii="IRNazanin" w:hAnsi="IRNazanin" w:eastAsia="IRNazanin"/>
          <w:color w:val="111111"/>
          <w:sz w:val="28"/>
          <w:sz w:val="28"/>
          <w:szCs w:val="28"/>
          <w:rtl w:val="true"/>
          <w:lang w:bidi="fa-IR"/>
        </w:rPr>
        <w:t>دنيا و جلوه‌هاي فريبنده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خودي، برخورداري مادي، كم و امكانات ناچيز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جلوه‌هاي دنيا پر جاذبه است و چشمها و دلها را مي‌فريبد؛ چنان‌كه بعضي از كسان را فريفت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كه مي‌گويم، فقط پول و خانه و خودرو شخصي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 ديگر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دركردن، تعريف شنيدن، ستايش شنيدن، تمتّعات ناروا و نادرستِ جنسي و همه امكاناتي كه نفسِ انسان آنها را مي‌خواهد، دنيا و جلوه‌هاي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وسوسه‌هايي هم در عدّه‌اي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عدّه زيادي واقعاً ايستادند و مردانه مقاومت كردند، ولي بعضي از افراد هم ـ به ندرت ـ در مقابل اين وسوسه‌ها و جلوه‌هاي دنيوي، پايشان سست شد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با توجه به نكات يادشده درمي‌يابيم كه سايش و خودباختگي جبهه فرهنگي و هنري خودي و در نهايت، تغيير ماهيت و ريزش آن تا چه حد مي‌تواند براي فرهنگ اسلامي كشورمان آسيب‌زا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شايسته است يكي از اولويت‌هاي كاري همه نهادها و سازمان فرهنگي در سال جاري، جلوگيري از سايش و ريزش بيش از پيش جبهه فرهنگي خودي و تلاش براي جذب و نگه‌داشت آنها در صراط مستقيم اسلامي باشد</w:t>
      </w:r>
      <w:r>
        <w:rPr>
          <w:rFonts w:eastAsia="IRNazanin" w:cs="IRNazanin"/>
          <w:color w:val="111111"/>
          <w:sz w:val="28"/>
          <w:szCs w:val="28"/>
          <w:rtl w:val="true"/>
          <w:lang w:bidi="fa-IR"/>
        </w:rPr>
        <w:t>.</w:t>
      </w:r>
    </w:p>
    <w:p>
      <w:pPr>
        <w:pStyle w:val="Heading4"/>
        <w:numPr>
          <w:ilvl w:val="3"/>
          <w:numId w:val="1"/>
        </w:numPr>
        <w:rPr/>
      </w:pPr>
      <w:bookmarkStart w:id="82" w:name="__RefHeading___Toc4463847_3650668749"/>
      <w:bookmarkStart w:id="83" w:name="_Toc31"/>
      <w:bookmarkEnd w:id="82"/>
      <w:r>
        <w:rPr>
          <w:rtl w:val="true"/>
        </w:rPr>
        <w:t>ب</w:t>
      </w:r>
      <w:r>
        <w:rPr>
          <w:rtl w:val="true"/>
        </w:rPr>
        <w:t xml:space="preserve">) </w:t>
      </w:r>
      <w:r>
        <w:rPr>
          <w:rtl w:val="true"/>
        </w:rPr>
        <w:t>كم‌توجهي مديران و مسئولان كشور به موضوع فرهنگ</w:t>
      </w:r>
      <w:bookmarkEnd w:id="8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كم‌توجهي مديران و مسئولان كشور به موضوع فرهنگ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ماهيت فرهنگي انقلاب اسلامي و تأكيدهاي فراوان امام خميني رحمه الله و مقام معظم رهبري بر ضرورت تلاش مستمر، منسجم و هدفمند براي تعالي فرهنگ جامعه، تاكنون مديران و مسئولان اجرايي</w:t>
      </w:r>
    </w:p>
    <w:p>
      <w:pPr>
        <w:pStyle w:val="BookText"/>
        <w:rPr/>
      </w:pPr>
      <w:r>
        <w:rPr>
          <w:rFonts w:ascii="IRNazanin" w:hAnsi="IRNazanin" w:eastAsia="IRNazanin"/>
          <w:color w:val="111111"/>
          <w:sz w:val="28"/>
          <w:sz w:val="28"/>
          <w:szCs w:val="28"/>
          <w:rtl w:val="true"/>
          <w:lang w:bidi="fa-IR"/>
        </w:rPr>
        <w:t>كشور ـ چنان‌كه بايد و شايد ـ به موضوع فرهنگ توجه نكرده‌اند و همين امر موجب شده است كه انقلاب و نظام اسلامي ايران به اهداف فرهنگي خود دست نيابد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رهبر معظم انقلاب اسلامي در نخستين سال‌هاي رهبري خود در اين باره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اينكه نظام جمهوري اسلامي، از آغاز بر يك مبناي فرهنگي بنيان شد و رهبر و پديدآورنده اين نظام، يك عنصرِ بيش از همه چيز فرهنگي بود و مسئولان اين نظام هم در طول اين مدت، تقريباً هميشه همين‌طور بوده‌اند، در عين حال بايد اعتراف كنيم كه در زمينه‌هاي فرهنگي، آن كار مطلوب و مورد انتظار را خيلي انجام نداده‌ايم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كس خاصي يا جمع خاصي مورد سؤال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مجموعاً در زمينه‌هاي فرهنگي، ما كم كاري داريم؛ حقاً اين را بايد قبول كنيم</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ايشان در سال‌هاي بعد نيز بارها از بي‌توجهي مسئولان و مديران اجرايي كشور به مقوله فرهنگ گلايه كردند و از جمله در يكي از سخنان خود فرمود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مي‌رسد ما بايد مقوله فرهنگ را از نو ارزيابي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ذهنم اين‌طور مي‌رسد كه ما در نظام جمهوري اسلامي، مقوله فرهنگ را قدري دست كم گرفته‌ايم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تأثير فرهنگ، هم به‌عنوان يك عامل اصلي و تعيين‌كننده در رفتارهاي فردي و اجتماعي كشور و امتمان، هم به‌عنوان يك</w:t>
      </w:r>
    </w:p>
    <w:p>
      <w:pPr>
        <w:pStyle w:val="BookText"/>
        <w:rPr/>
      </w:pPr>
      <w:r>
        <w:rPr>
          <w:rFonts w:ascii="IRNazanin" w:hAnsi="IRNazanin" w:eastAsia="IRNazanin"/>
          <w:color w:val="111111"/>
          <w:sz w:val="28"/>
          <w:sz w:val="28"/>
          <w:szCs w:val="28"/>
          <w:rtl w:val="true"/>
          <w:lang w:bidi="fa-IR"/>
        </w:rPr>
        <w:t>حامل براي تأثيرات و اثرگذاري‌هاي سياسي ـ گرايش‌هاي سياسي ـ مغفولٌ‌عنه قرار گرفته و آن‌چنان كه بايد و شايد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حرف‌هايي زده مي‌شود، چيزهايي مي‌گوييم، بنده خودم مطالبي را زياد تكرار مي‌كنم، ليكن در مقام عمل مي‌بينيم كه بهاي آن‌چناني داده نمي‌شود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اوج گلايه‌هاي مقام معظم رهبري از بي‌توجهي به موضوع فرهنگ را در سخنان ايشان، خطاب به رئيس جمهوري و اعضاي هيئت دولت وقت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مي‌توان مشاهده كرد كه در آن به صراحت خواستار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مظلوميت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فرهنگ كشور شد و فرمود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بعدي كه مي‌خواهم سفارش كنم، اين است كه از بخش فرهنگ رفع مظلوميت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فرهنگ انصافاً بخش مظلومي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گزارش آقاي رئيس‌جمهور، اصلاً اسمي از فرهنگ نيامد؛ يا در اولويت‌بندي‌ها اين اولويت فداي اولويت‌هاي ديگر شد و آنها تقدم پيدا كرد كه در كوتاهي وقت بيان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مظلوميت است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مسئله فرهنگ را دست كم نگيريد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از مشكلات جامعه ما با فرهنگ‌سازي حل مي‌شود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را دست كم نگيريد؛ خيلي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صرف وقت كنيد و در بودجه هم برايش پول و فصول قابل توجهي بگذاريد تا جهتِ ارزشي به فرهنگ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كارهايي كه مسئولين فرهنگي دولت خيلي بايد به آن بپردازند و واقعاً يك دقيقه را در آن فروگذار نكنند، اين است</w:t>
      </w:r>
      <w:bookmarkStart w:id="84" w:name="pg2075_13568"/>
    </w:p>
    <w:p>
      <w:pPr>
        <w:pStyle w:val="BookText"/>
        <w:rPr/>
      </w:pPr>
      <w:bookmarkEnd w:id="84"/>
      <w:r>
        <w:rPr>
          <w:rFonts w:ascii="IRNazanin" w:hAnsi="IRNazanin" w:eastAsia="IRNazanin"/>
          <w:color w:val="111111"/>
          <w:sz w:val="28"/>
          <w:sz w:val="28"/>
          <w:szCs w:val="28"/>
          <w:rtl w:val="true"/>
          <w:lang w:bidi="fa-IR"/>
        </w:rPr>
        <w:t>كه به فرهنگ عمومي جامعه و ابزارها و وسايل فرهنگي، جهت ارزشي بدهند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استمرار چهار دهه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مظلوميت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جمهوري اسلامي و در اولويت قرار نگرفتن آن در همه دولت‌هاي پس از پيروزي انقلاب اسلامي موجب شد به تدريج، تهديدهاي خارجي و آسيب‌هاي داخلي بر فرهنگ كشور به ويژه در حوزه فرهنگ عمومي كارگر شود و آسيب‌هاي جبران‌ناپذير بر آن وارد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شايسته است همه مديران و مسئولان كشور از فرصت پيش آمده در سال جاري براي جبران بخشي از كوتاهي‌ها و كم‌كاري‌هايي چند دهه گذشته، بهره جويند و تا حد امكان براي برطرف كردن بخشي از مظلوميت فرهنگ بكوشند</w:t>
      </w:r>
      <w:r>
        <w:rPr>
          <w:rFonts w:eastAsia="IRNazanin" w:cs="IRNazanin"/>
          <w:color w:val="111111"/>
          <w:sz w:val="28"/>
          <w:szCs w:val="28"/>
          <w:rtl w:val="true"/>
          <w:lang w:bidi="fa-IR"/>
        </w:rPr>
        <w:t>.</w:t>
      </w:r>
    </w:p>
    <w:p>
      <w:pPr>
        <w:pStyle w:val="Heading4"/>
        <w:numPr>
          <w:ilvl w:val="3"/>
          <w:numId w:val="1"/>
        </w:numPr>
        <w:rPr/>
      </w:pPr>
      <w:bookmarkStart w:id="85" w:name="__RefHeading___Toc4463849_3650668749"/>
      <w:bookmarkStart w:id="86" w:name="_Toc32"/>
      <w:bookmarkEnd w:id="85"/>
      <w:r>
        <w:rPr>
          <w:rtl w:val="true"/>
        </w:rPr>
        <w:t>ج</w:t>
      </w:r>
      <w:r>
        <w:rPr>
          <w:rtl w:val="true"/>
        </w:rPr>
        <w:t xml:space="preserve">) </w:t>
      </w:r>
      <w:r>
        <w:rPr>
          <w:rtl w:val="true"/>
        </w:rPr>
        <w:t>عملكرد نامناسب دستگاه‌هاي فرهنگي</w:t>
      </w:r>
      <w:bookmarkEnd w:id="8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عملكرد نامناسب دستگاه‌هاي فرهنگي</w:t>
      </w:r>
    </w:p>
    <w:p>
      <w:pPr>
        <w:pStyle w:val="BookText"/>
        <w:rPr/>
      </w:pPr>
      <w:r>
        <w:rPr>
          <w:rFonts w:ascii="IRNazanin" w:hAnsi="IRNazanin" w:eastAsia="IRNazanin"/>
          <w:color w:val="111111"/>
          <w:sz w:val="28"/>
          <w:sz w:val="28"/>
          <w:szCs w:val="28"/>
          <w:rtl w:val="true"/>
          <w:lang w:bidi="fa-IR"/>
        </w:rPr>
        <w:t>به تصريح مقام معظم رهبري، نهادها و سازمان‌هاي گوناگون فرهنگي در سال‌هاي پس از پيروزي انقلاب اسلامي، عملكرد مناسبي در حوزه فرهنگ نداشته‌اند كه اين موضوع به عوامل گوناگوني چون نداشتن طرح و برنامه دقيق، مشخص، زمان‌مند، سوء‌مديريت، نداشتن نيروي انساني متعهد و توان‌مند، كم‌كاري، بي‌دقتي و بدسليقگي برمي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هنگام برشمردن آسيب‌هاي دروني انقلاب اسلامي مي فرمايد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سوء عملكرد در همه زمينه‌هاست؛ از جمله در تبليغ كه جاي صحبت از صدا و سيما هم هست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دستگاهي</w:t>
      </w:r>
      <w:bookmarkStart w:id="87" w:name="pg2075_13569"/>
    </w:p>
    <w:p>
      <w:pPr>
        <w:pStyle w:val="BookText"/>
        <w:rPr/>
      </w:pPr>
      <w:bookmarkEnd w:id="87"/>
      <w:r>
        <w:rPr>
          <w:rFonts w:ascii="IRNazanin" w:hAnsi="IRNazanin" w:eastAsia="IRNazanin"/>
          <w:color w:val="111111"/>
          <w:sz w:val="28"/>
          <w:sz w:val="28"/>
          <w:szCs w:val="28"/>
          <w:rtl w:val="true"/>
          <w:lang w:bidi="fa-IR"/>
        </w:rPr>
        <w:t>كه عملكرد مؤثري دارد، اگر اين عملكرد را اصلاح نكند يا در آن اشكالي و آسيبي وجود داشته باشد، داراي سوء عملكرد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ايشان در باره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عملكرد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معناي آسيبها هم كه مي‌گوييم، مطلقاً خيانت نيست كه بگوييم همه جا خيانت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منظورمان، تنبلي، بي‌دقتي، بي‌اهتمامي، دل‌سوزي و تلاش لازم را نكردن، كار علمي انجام ندادن و متناسب با نياز، پيش نرفتن است؛ همه اينها سوء عملكرد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توقّع معصوميت ندارم ـ كه بگوييم ما بايد معصوم باشيم ـ نه، بالاخره گوشه كار، يك جور خالي خواهد ماند، ليكن بايد تلاش كنيم كار را درست كنيم</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بي‌ترديد، با توجه به تذكرهاي مقام معظم رهبري، يكي از سرفصل‌هاي مهم كار و فعاليت همه نهادها و سازمان فرهنگي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اصلاح عملكرد‌هاي نامناسب گذشته و تلاش براي سامان‌دهي فعاليت‌هاي خود بر مبناي ملاك‌ها و ويژگي‌هاي موردنظر رهبر معظم انقلاب اسلامي باشد</w:t>
      </w:r>
      <w:r>
        <w:rPr>
          <w:rFonts w:eastAsia="IRNazanin" w:cs="IRNazanin"/>
          <w:color w:val="111111"/>
          <w:sz w:val="28"/>
          <w:szCs w:val="28"/>
          <w:rtl w:val="true"/>
          <w:lang w:bidi="fa-IR"/>
        </w:rPr>
        <w:t>.</w:t>
      </w:r>
      <w:r>
        <w:rPr>
          <w:rStyle w:val="FootnoteAnchor"/>
          <w:rtl w:val="true"/>
        </w:rPr>
        <w:footnoteReference w:id="47"/>
      </w:r>
    </w:p>
    <w:p>
      <w:pPr>
        <w:pStyle w:val="Heading4"/>
        <w:numPr>
          <w:ilvl w:val="3"/>
          <w:numId w:val="1"/>
        </w:numPr>
        <w:rPr/>
      </w:pPr>
      <w:bookmarkStart w:id="88" w:name="__RefHeading___Toc4463851_3650668749"/>
      <w:bookmarkStart w:id="89" w:name="_Toc33"/>
      <w:bookmarkEnd w:id="88"/>
      <w:r>
        <w:rPr>
          <w:rtl w:val="true"/>
        </w:rPr>
        <w:t>د</w:t>
      </w:r>
      <w:r>
        <w:rPr>
          <w:rtl w:val="true"/>
        </w:rPr>
        <w:t xml:space="preserve">) </w:t>
      </w:r>
      <w:r>
        <w:rPr>
          <w:rtl w:val="true"/>
        </w:rPr>
        <w:t>ضعف ايمان و باور ديني</w:t>
      </w:r>
      <w:bookmarkEnd w:id="89"/>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ايمان و باور ديني</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رهبر معظم انقلاب اسلامي، يكي از آسيب‌هاي مهم دروني انقلاب و نظام اسلامي را ضعف ايمان و باور ديني از يك‌سو، و ايجاد ترديد و</w:t>
      </w:r>
    </w:p>
    <w:p>
      <w:pPr>
        <w:pStyle w:val="BookText"/>
        <w:rPr/>
      </w:pPr>
      <w:r>
        <w:rPr>
          <w:rFonts w:ascii="IRNazanin" w:hAnsi="IRNazanin" w:eastAsia="IRNazanin"/>
          <w:color w:val="111111"/>
          <w:sz w:val="28"/>
          <w:sz w:val="28"/>
          <w:szCs w:val="28"/>
          <w:rtl w:val="true"/>
          <w:lang w:bidi="fa-IR"/>
        </w:rPr>
        <w:t>خدشه در ايمان و باور ديني مردم از سوي ديگر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پس از اشاره به اين مطلب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بي‌ايماني يا ضعف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ديگر از آسيب‌هاي دروني انقلاب است، مي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كنيد براي اينكه ايمانها را راسخ و عميق و ايمانها را پاك و زلال كنيد؛ مشوّب و غبارآلود نكنيد، وسوسه و ريب در ايمان به وجود نياوريد و دلها را آلوده به ترديد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هيچ خدمتي نيست به كسي كه يك ايمان صاف و قوي و محكم دارد كه ما در ايمان او خدشه و وسوسه و ريب ايجاد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خير، اين هيچ توجيهي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عنوان كه ما مي‌خواهيم فكر او به كار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 استدلال قوي، ايمان او را راسخ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مي‌خواهيد فكر كسي به كار بيفتد، اگر مي‌خواهيد حقيقتاً فكر انساني، تعالي پيدا كند، به او كمك بكنيد كه بتواند خوب استدلال و تعمق كند، خوب بفهمد؛ نه اينكه به او كمك كنيد تا دچار ترديد، دچار تزلزل و شك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هيچ توجيهي ندارد؛ شرعاً هم مجاز نيست</w:t>
      </w:r>
      <w:r>
        <w:rPr>
          <w:rFonts w:eastAsia="IRNazanin" w:cs="IRNazanin"/>
          <w:color w:val="111111"/>
          <w:sz w:val="28"/>
          <w:szCs w:val="28"/>
          <w:rtl w:val="true"/>
          <w:lang w:bidi="fa-IR"/>
        </w:rPr>
        <w:t>.</w:t>
      </w:r>
      <w:r>
        <w:rPr>
          <w:rStyle w:val="FootnoteAnchor"/>
          <w:rtl w:val="true"/>
        </w:rPr>
        <w:footnoteReference w:id="4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گفته شد، آسيب يادشده دو جنبه دارد؛ يكي، ضعف ايمان و باور ديني مردم، مسئولان و دست‌اندركاران حوزه فرهنگ و ديگري، تلاش عده‌اي از اصحاب فرهنگ و قلم به‌دستان براي ايجاد خدشه در ايمان و باور مردم به بهانه ترويج آزادانديشي، پديده‌اي كه در سال‌هاي گذشته در برخي نشريات وابسته به جريان‌هاي اصلاح‌طلب شاهد آن بوده‌ايم</w:t>
      </w:r>
      <w:r>
        <w:rPr>
          <w:rFonts w:eastAsia="IRNazanin" w:cs="IRNazanin"/>
          <w:color w:val="111111"/>
          <w:sz w:val="28"/>
          <w:szCs w:val="28"/>
          <w:rtl w:val="true"/>
          <w:lang w:bidi="fa-IR"/>
        </w:rPr>
        <w:t>.</w:t>
      </w:r>
      <w:bookmarkStart w:id="90" w:name="pg2075_13571"/>
    </w:p>
    <w:p>
      <w:pPr>
        <w:pStyle w:val="BookText"/>
        <w:rPr/>
      </w:pPr>
      <w:bookmarkEnd w:id="90"/>
      <w:r>
        <w:rPr>
          <w:rFonts w:ascii="IRNazanin" w:hAnsi="IRNazanin" w:eastAsia="IRNazanin"/>
          <w:color w:val="111111"/>
          <w:sz w:val="28"/>
          <w:sz w:val="28"/>
          <w:szCs w:val="28"/>
          <w:rtl w:val="true"/>
          <w:lang w:bidi="fa-IR"/>
        </w:rPr>
        <w:t xml:space="preserve">در هر حال، در سالي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 بايد به هر دو جنبه اين آسيب، توجه و راهكارهاي مناسبي براي برطرف كردن آن پيش‌بيني شود</w:t>
      </w:r>
      <w:r>
        <w:rPr>
          <w:rFonts w:eastAsia="IRNazanin" w:cs="IRNazanin"/>
          <w:color w:val="111111"/>
          <w:sz w:val="28"/>
          <w:szCs w:val="28"/>
          <w:rtl w:val="true"/>
          <w:lang w:bidi="fa-IR"/>
        </w:rPr>
        <w:t>.</w:t>
      </w:r>
    </w:p>
    <w:p>
      <w:pPr>
        <w:pStyle w:val="Heading4"/>
        <w:numPr>
          <w:ilvl w:val="3"/>
          <w:numId w:val="1"/>
        </w:numPr>
        <w:rPr/>
      </w:pPr>
      <w:bookmarkStart w:id="91" w:name="__RefHeading___Toc4463853_3650668749"/>
      <w:bookmarkStart w:id="92" w:name="_Toc34"/>
      <w:bookmarkEnd w:id="91"/>
      <w:r>
        <w:rPr>
          <w:rtl w:val="true"/>
        </w:rPr>
        <w:t>ه</w:t>
      </w:r>
      <w:r>
        <w:rPr>
          <w:rtl w:val="true"/>
        </w:rPr>
        <w:t xml:space="preserve">) </w:t>
      </w:r>
      <w:r>
        <w:rPr>
          <w:rtl w:val="true"/>
        </w:rPr>
        <w:t>دنياطلبي و رفاه‌زدگي</w:t>
      </w:r>
      <w:bookmarkEnd w:id="92"/>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دنياطلبي و رفاه‌زدگي</w:t>
      </w:r>
    </w:p>
    <w:p>
      <w:pPr>
        <w:pStyle w:val="BookText"/>
        <w:rPr/>
      </w:pPr>
      <w:r>
        <w:rPr>
          <w:rFonts w:ascii="IRNazanin" w:hAnsi="IRNazanin" w:eastAsia="IRNazanin"/>
          <w:color w:val="111111"/>
          <w:sz w:val="28"/>
          <w:sz w:val="28"/>
          <w:szCs w:val="28"/>
          <w:rtl w:val="true"/>
          <w:lang w:bidi="fa-IR"/>
        </w:rPr>
        <w:t>از ديدگاه مقام معظم رهبري، يكي ديگر از آسيب‌هاي جدّي دروني فرهنگي كشور، دنياطلبي و رفاه‌زدگي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هنگام برشمردن مهم‌ترين آسيب‌هاي دروني انقلاب مي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آنها دنياطلبي است؛ يعني مزه دنيا را با حرص و ولع، در دهان مزمزه كردن و چرب و شيرين دنيا را قدر دانستن</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ايشان در ادامه، مقصود خود از دنياطلبي را چنين توضيح 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و مراد ما، دل سپردن به دنياست كه البته مقدار زيادي از مشكلات ما ناشي از اين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مسئول دولتي و حكومتي يا منِ روحاني بايد مواظب باشم ـ به خصوص ما دو صنف، خصوصيتي داريم ـ يك وقت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واي به حال آن كساني كه هر دو هستند؛ هم مسئول حكومتي، هم روحاني ـ اينها مشكلشان بيشتر و تكليفشان سنگينتر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مردم، به‌جا و به‌حق از آنها بيشتر است؛ خداي متعال هم آنها را بيشتر مورد سؤال قرار خواهد داد؛ چون اثر عملشان هم بيشتر است</w:t>
      </w:r>
      <w:r>
        <w:rPr>
          <w:rFonts w:eastAsia="IRNazanin" w:cs="IRNazanin"/>
          <w:color w:val="111111"/>
          <w:sz w:val="28"/>
          <w:szCs w:val="28"/>
          <w:rtl w:val="true"/>
          <w:lang w:bidi="fa-IR"/>
        </w:rPr>
        <w:t>.</w:t>
      </w:r>
      <w:r>
        <w:rPr>
          <w:rStyle w:val="FootnoteAnchor"/>
          <w:rtl w:val="true"/>
        </w:rPr>
        <w:footnoteReference w:id="5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بي‌ترديد، دنياطلبي، رفاه‌زدگي و تجمل‌گرايي، آفت جدّي دين و فرهنگ هر جامعه‌اي است و جامعه اسلامي ايران نيز اگر در پي دست</w:t>
      </w:r>
      <w:bookmarkStart w:id="93" w:name="pg2075_13572"/>
    </w:p>
    <w:p>
      <w:pPr>
        <w:pStyle w:val="BookText"/>
        <w:rPr/>
      </w:pPr>
      <w:bookmarkEnd w:id="93"/>
      <w:r>
        <w:rPr>
          <w:rFonts w:ascii="IRNazanin" w:hAnsi="IRNazanin" w:eastAsia="IRNazanin"/>
          <w:color w:val="111111"/>
          <w:sz w:val="28"/>
          <w:sz w:val="28"/>
          <w:szCs w:val="28"/>
          <w:rtl w:val="true"/>
          <w:lang w:bidi="fa-IR"/>
        </w:rPr>
        <w:t>يافتن به اهداف متعالي انقلاب و نظام اسلامي است، در درجه نخست بايد با اين آسيب مبارزه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آسيب، در حال حاضر، همه مردم جامعه به ويژه مديران و مسئولان نظام را تهديد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بر همه دل‌سوزان انقلاب و نظام اسلامي به ويژه عالمان، روحانيان، اصحاب فرهنگ و مديران و مسئولان لازم است كه راهكارهاي جدّي و اساسي براي برطرف كردن آن بينديشند</w:t>
      </w:r>
      <w:r>
        <w:rPr>
          <w:rFonts w:eastAsia="IRNazanin" w:cs="IRNazanin"/>
          <w:color w:val="111111"/>
          <w:sz w:val="28"/>
          <w:szCs w:val="28"/>
          <w:rtl w:val="true"/>
          <w:lang w:bidi="fa-IR"/>
        </w:rPr>
        <w:t>.</w:t>
      </w:r>
    </w:p>
    <w:p>
      <w:pPr>
        <w:pStyle w:val="Heading3"/>
        <w:numPr>
          <w:ilvl w:val="2"/>
          <w:numId w:val="1"/>
        </w:numPr>
        <w:rPr/>
      </w:pPr>
      <w:bookmarkStart w:id="94" w:name="__RefHeading___Toc4463855_3650668749"/>
      <w:bookmarkStart w:id="95" w:name="_Toc35"/>
      <w:bookmarkEnd w:id="94"/>
      <w:r>
        <w:rPr/>
        <w:t>2</w:t>
      </w:r>
      <w:r>
        <w:rPr>
          <w:rtl w:val="true"/>
        </w:rPr>
        <w:t xml:space="preserve">. </w:t>
      </w:r>
      <w:r>
        <w:rPr>
          <w:rtl w:val="true"/>
        </w:rPr>
        <w:t>آسيب‌هاي بيروني</w:t>
      </w:r>
      <w:bookmarkEnd w:id="95"/>
    </w:p>
    <w:p>
      <w:pPr>
        <w:pStyle w:val="Heading4"/>
        <w:numPr>
          <w:ilvl w:val="3"/>
          <w:numId w:val="1"/>
        </w:numPr>
        <w:rPr/>
      </w:pPr>
      <w:bookmarkStart w:id="96" w:name="__RefHeading___Toc4463857_3650668749"/>
      <w:bookmarkStart w:id="97" w:name="_Toc36"/>
      <w:bookmarkEnd w:id="96"/>
      <w:r>
        <w:rPr>
          <w:rtl w:val="true"/>
        </w:rPr>
        <w:t>اشاره</w:t>
      </w:r>
      <w:bookmarkEnd w:id="9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آسيب‌هاي بيروني</w:t>
      </w:r>
    </w:p>
    <w:p>
      <w:pPr>
        <w:pStyle w:val="BookText"/>
        <w:rPr/>
      </w:pPr>
      <w:r>
        <w:rPr>
          <w:rFonts w:ascii="IRNazanin" w:hAnsi="IRNazanin" w:eastAsia="IRNazanin"/>
          <w:color w:val="111111"/>
          <w:sz w:val="28"/>
          <w:sz w:val="28"/>
          <w:szCs w:val="28"/>
          <w:rtl w:val="true"/>
          <w:lang w:bidi="fa-IR"/>
        </w:rPr>
        <w:t>رهبر معظم انقلاب اسلامي در همه دوران رهبري خود، همواره با دقت و تيزبيني تمام، آسيب‌ها و تهديدهاي بيروني فرهنگ اسلامي ـ ايراني كشورمان را رصد كرده و در موقع مناسب، هشدارها و تذكرهاي لازم را به مديران و مسئولان اجرايي و فرهنگي كشور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اختصار، مهم‌ترين آسيب‌هاي بيروني فرهنگ را از ديدگاه ايشان بررسي مي كنيم</w:t>
      </w:r>
      <w:r>
        <w:rPr>
          <w:rFonts w:eastAsia="IRNazanin" w:cs="IRNazanin"/>
          <w:color w:val="111111"/>
          <w:sz w:val="28"/>
          <w:szCs w:val="28"/>
          <w:rtl w:val="true"/>
          <w:lang w:bidi="fa-IR"/>
        </w:rPr>
        <w:t>.</w:t>
      </w:r>
    </w:p>
    <w:p>
      <w:pPr>
        <w:pStyle w:val="Heading4"/>
        <w:numPr>
          <w:ilvl w:val="3"/>
          <w:numId w:val="1"/>
        </w:numPr>
        <w:rPr/>
      </w:pPr>
      <w:bookmarkStart w:id="98" w:name="__RefHeading___Toc4463859_3650668749"/>
      <w:bookmarkStart w:id="99" w:name="_Toc37"/>
      <w:bookmarkEnd w:id="98"/>
      <w:r>
        <w:rPr>
          <w:rtl w:val="true"/>
        </w:rPr>
        <w:t>الف</w:t>
      </w:r>
      <w:r>
        <w:rPr>
          <w:rtl w:val="true"/>
        </w:rPr>
        <w:t xml:space="preserve">) </w:t>
      </w:r>
      <w:r>
        <w:rPr>
          <w:rtl w:val="true"/>
        </w:rPr>
        <w:t>تهاجم فرهنگي بيگانگان</w:t>
      </w:r>
      <w:bookmarkEnd w:id="9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فرهنگي بيگانگان</w:t>
      </w:r>
    </w:p>
    <w:p>
      <w:pPr>
        <w:pStyle w:val="BookText"/>
        <w:rPr/>
      </w:pPr>
      <w:r>
        <w:rPr>
          <w:rFonts w:ascii="IRNazanin" w:hAnsi="IRNazanin" w:eastAsia="IRNazanin"/>
          <w:color w:val="111111"/>
          <w:sz w:val="28"/>
          <w:sz w:val="28"/>
          <w:szCs w:val="28"/>
          <w:rtl w:val="true"/>
          <w:lang w:bidi="fa-IR"/>
        </w:rPr>
        <w:t xml:space="preserve">براي روشن شدن ميزان حساسيت مقام معظم رهبري به مهم‌ترين آسيب بيروني فرهنگ؛ يعني تهاجم فرهنگي بيگانگان كه ايشان از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با عناوين گوناگوني چون هجمه فرهنگي، شبيخون فرهنگي، جنگ فرهنگي و ناتوي فرهنگي از آن ياد كرده و نسبت به آن هشدار داده است، در اينجا چند مورد از رهنمودهاي ايشان را به ترتيب تاريخ بررسي مي كنيم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ايشان در نخستين ماه‌هاي رهبري خود در اين باره مي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 حاضر، يك جبهه‌بندي عظيم فرهنگي كه با سياست و صنعت و پول و انوع و اقسام پشتوانهها همراه است، مثل سيل راه افتاده تا با ما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هم جنگ نظامي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بسيج عمومي هم هيچ تأثيري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آثارش هم به گونهاي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به خود بياييم گرفتار شده‌ايم</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ايشان در سال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بر اين موضوع تأكيد كرده و 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تهاجم فرهنگي اين است كه يك مجموعه ـ سياسي يا اقتصادي ـ براي مقاصد سياسي خود و براي اسير كردن يك ملت، به بنيانهاي فرهنگي آن ملّت هجوم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مجموعه‌اي هم چيزهاي تازه‌اي را وارد آن كشور و آن ملت مي‌كند، اما به زور، امّا به قصد جاي‌گزين كردن آنها با فرهنگ و باورهاي ملي</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در سال‌هاي بعد نيز درباره تهاجم فرهنگي چنين مي فرمايد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شما مي‌بينيد بنده مسئله تهاجم فرهنگي را مطرح كردم و گفتم؛ روي آن اصرار ورزيدم؛ راجع به آن حقيقتاً غصّه خوردم و تلاش كردم و باز هم به فضل الهي تلاش مي‌كنم؛ گاهي در ريزِ مسائل وارد شدم و اگر كسي در اين زمينه به من اشكالي كرد، در يك سخنراني به اشكال او جواب دادم، همه به خاطر اين است كه چنين ميدان و صحنه‌اي را به طور واضح مشاهده مي‌كنم و مي‌بينم كه اينها چطور با استفاده از همان تواني كه در</w:t>
      </w:r>
    </w:p>
    <w:p>
      <w:pPr>
        <w:pStyle w:val="BookText"/>
        <w:rPr/>
      </w:pPr>
      <w:r>
        <w:rPr>
          <w:rFonts w:ascii="Amiri" w:hAnsi="Amiri" w:eastAsia="Amiri" w:cs="Amiri"/>
          <w:color w:val="111111"/>
          <w:sz w:val="28"/>
          <w:sz w:val="28"/>
          <w:szCs w:val="28"/>
          <w:rtl w:val="true"/>
          <w:lang w:bidi="ar-SA"/>
        </w:rPr>
        <w:t>خودشان هست، از ضعفهاي جمهوري اسلامي استفاده مي‌كنند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عمده نظر اينها هم سست كردن ايمانها، كور كردن اميدها، متشتّت كردن جبهه‌ها و جذب كردن سرمايه‌هاست</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ايشان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گلايه كه سخنان ايشان درباره تهاجم فرهنگي به درستي درك نشده است، مي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فرهنگ را به معناي واقعي كلمه،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حرفها شايد براي آقايان تكراري باشد، اما من تأكيد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هم اين است كه در طول اين سالها هرچه در اين زمينه گفته شده، درست فهم نشده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مقام معظم رهبري در نخستين سخنراني خود در سال جاري نيز درباره تهاجم فرهنگي دشمني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و از روزهاي اول انقلاب، دستگاه‌هاي تبليغات، همه توش و توان خود را گذاشته‌اند براي اينكه مردم را نسبت به پايه‌هاي اين انقلاب بي‌اعتقاد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فرهنگي است؟ ايمان مردم را مورد</w:t>
      </w:r>
    </w:p>
    <w:p>
      <w:pPr>
        <w:pStyle w:val="BookText"/>
        <w:rPr/>
      </w:pPr>
      <w:r>
        <w:rPr>
          <w:rFonts w:ascii="IRNazanin" w:hAnsi="IRNazanin" w:eastAsia="IRNazanin"/>
          <w:color w:val="111111"/>
          <w:sz w:val="28"/>
          <w:sz w:val="28"/>
          <w:szCs w:val="28"/>
          <w:rtl w:val="true"/>
          <w:lang w:bidi="fa-IR"/>
        </w:rPr>
        <w:t>قرار دادند، باورهاي قلبي مردم را مورد تهاجم قرار ميدهند؛ اين را نميشود انسان، نديده بگيرد</w:t>
      </w:r>
      <w:r>
        <w:rPr>
          <w:rFonts w:eastAsia="IRNazanin" w:cs="IRNazanin"/>
          <w:color w:val="111111"/>
          <w:sz w:val="28"/>
          <w:szCs w:val="28"/>
          <w:rtl w:val="true"/>
          <w:lang w:bidi="fa-IR"/>
        </w:rPr>
        <w:t>.</w:t>
      </w:r>
      <w:r>
        <w:rPr>
          <w:rStyle w:val="FootnoteAnchor"/>
          <w:rtl w:val="true"/>
        </w:rPr>
        <w:footnoteReference w:id="5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اهتمام فراوان مقام معظم رهبري به موضوع تهاجم فرهنگي و هشدارهاي مستمر و پيوسته ايشان به مردم و مسئولان در اين باره، نشان‌دهنده اهميت فراوان اين موضوع و خطر جدّي آن براي فرهنگ</w:t>
      </w:r>
      <w:bookmarkStart w:id="100" w:name="pg2075_13575"/>
    </w:p>
    <w:p>
      <w:pPr>
        <w:pStyle w:val="BookText"/>
        <w:rPr/>
      </w:pPr>
      <w:bookmarkEnd w:id="100"/>
      <w:r>
        <w:rPr>
          <w:rFonts w:ascii="IRNazanin" w:hAnsi="IRNazanin" w:eastAsia="IRNazanin"/>
          <w:color w:val="111111"/>
          <w:sz w:val="28"/>
          <w:sz w:val="28"/>
          <w:szCs w:val="28"/>
          <w:rtl w:val="true"/>
          <w:lang w:bidi="fa-IR"/>
        </w:rPr>
        <w:t>اسلامي ـ ايراني كشور و از اين بالاتر، موجوديت انقلاب و نظام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هرگونه كوتاهي و مسامحه در اين باره گناهي نابخشودني محسوب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بي‌ترديد، در سال‌هاي اخير درباره تهاجم فرهنگي بسيار سخن گفته و نوشته شده است، ولي آنچه كمتر ملت ما شاهد آن بوده است، مقابله جدّي، عملي و هوشمندانه با اين تهاجم بوده است كه اميدواريم در سالي كه به نام فرهنگ ناميده شده است، به اين موضوع توجه بيشتري شود</w:t>
      </w:r>
      <w:r>
        <w:rPr>
          <w:rFonts w:eastAsia="IRNazanin" w:cs="IRNazanin"/>
          <w:color w:val="111111"/>
          <w:sz w:val="28"/>
          <w:szCs w:val="28"/>
          <w:rtl w:val="true"/>
          <w:lang w:bidi="fa-IR"/>
        </w:rPr>
        <w:t>.</w:t>
      </w:r>
    </w:p>
    <w:p>
      <w:pPr>
        <w:pStyle w:val="Heading4"/>
        <w:numPr>
          <w:ilvl w:val="3"/>
          <w:numId w:val="1"/>
        </w:numPr>
        <w:rPr/>
      </w:pPr>
      <w:bookmarkStart w:id="101" w:name="__RefHeading___Toc4463861_3650668749"/>
      <w:bookmarkStart w:id="102" w:name="_Toc38"/>
      <w:bookmarkEnd w:id="101"/>
      <w:r>
        <w:rPr>
          <w:rtl w:val="true"/>
        </w:rPr>
        <w:t>ب</w:t>
      </w:r>
      <w:r>
        <w:rPr>
          <w:rtl w:val="true"/>
        </w:rPr>
        <w:t xml:space="preserve">) </w:t>
      </w:r>
      <w:r>
        <w:rPr>
          <w:rtl w:val="true"/>
        </w:rPr>
        <w:t>احيا و بازگشت جريان روشن‌فكري بيمار</w:t>
      </w:r>
      <w:bookmarkEnd w:id="10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 و بازگشت جريان روشن‌فكري بيمار</w:t>
      </w:r>
    </w:p>
    <w:p>
      <w:pPr>
        <w:pStyle w:val="BookText"/>
        <w:rPr/>
      </w:pPr>
      <w:r>
        <w:rPr>
          <w:rFonts w:ascii="Amiri" w:hAnsi="Amiri" w:eastAsia="Amiri" w:cs="Amiri"/>
          <w:color w:val="111111"/>
          <w:sz w:val="28"/>
          <w:sz w:val="28"/>
          <w:szCs w:val="28"/>
          <w:rtl w:val="true"/>
          <w:lang w:bidi="ar-SA"/>
        </w:rPr>
        <w:t>به تعبير مقام معظم رهبري، جريان روشن‌فكري در ايران، بيمار، وابسته و بي‌ايمان متولد شد</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ايشان در اين باره مي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بارها گفته‌ام كه روشن‌فكري در ايران، بيمار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 روشن‌فكري، با خصوصيّاتي كه در عالمِ تحقّق و واقعيّت دارد ـ كه در آن، فكر علمي، نگاه به آينده، فرزانگي، هوشمندي، احساس درد در مسائل اجتماعي و به خصوص آنچه كه مربوط به فرهنگ است، مستتر است ـ در كشور ما بيمار و ناسالم و معيوب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كساني كه روشن‌فكران اولِ تاريخ ما هستند، آدمهايي ناسالمند</w:t>
      </w:r>
      <w:r>
        <w:rPr>
          <w:rFonts w:eastAsia="IRNazanin" w:cs="IRNazanin"/>
          <w:color w:val="111111"/>
          <w:sz w:val="28"/>
          <w:szCs w:val="28"/>
          <w:rtl w:val="true"/>
          <w:lang w:bidi="fa-IR"/>
        </w:rPr>
        <w:t>.</w:t>
      </w:r>
      <w:r>
        <w:rPr>
          <w:rStyle w:val="FootnoteAnchor"/>
          <w:rtl w:val="true"/>
        </w:rPr>
        <w:footnoteReference w:id="5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جريان از ابتداي پيدايش، دو ويژگي عمده داشت؛ نخست، ضديت با باورها و ارزش‌هاي ديني و دوم، شيفتگي نسبت به تمدن غربي و بيگانگان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صاحب‌نظران كشورمان درباره نخستين ويژگي اين جريان مي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منورالفكران صدر مشروطيت با داشتن تحفه فرهنگي وارداتي، در قول و عمل، جهان‌بيني ديني را نفي مي كردند و با ديده انتقادي بدان مي نگريستند، ليكن روشن‌فكران سال‌هاي بعد هجوم فرهنگ ديني را در رأس وظايف خويش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ضمن آنكه مذهب‌گريزي را يكي از مقدمات ضروري رسيدن به ترقيات مادي به شمار مي آوردند، برنامه‌هاي خويش را با نفي فرهنگ ديني؛ حمله به باورهاي اهل مذهب و اعلام آزادي از تعهدات ديني، دنبال مي نمودند و با انتقاد از تمامي مقدسات فرهنگ اسلامي، نسبي بودن اصول اخلاقي و معرفت ديني را ترويج مي كردند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اين نويسنده درباره دومين ويژگي نيز مي نويسد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شيفتگي در برابر فرهنگ و تمدن مغرب‌زمين و تصور اين امر كه رهايي از جهان‌بيني ديني مي تواند ملت ايران را به جرگه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روشن‌انديشان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تمدن وارد سازد، چنان ديده برخي منتقدان امور اجتماعي و قلم به دستان اهل ادبيات را بست كه از تمامي حوادث پيرامون خود غفلت ورزيدند و بدون تأمل در موقعيت تاريخي غرب و سير رو به انحطاط آن، نزديكي به فرهنگي بين‌الملل و دوري گزيدن از ايدئولوژي‌ها را تجويز مي نمودند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مقام معظم رهبري با شناخت و احاطه كامل بر تاريخ جريان روشن‌فكري در ايران،</w:t>
      </w:r>
      <w:r>
        <w:rPr>
          <w:rStyle w:val="FootnoteAnchor"/>
          <w:rtl w:val="true"/>
        </w:rPr>
        <w:footnoteReference w:id="60"/>
      </w:r>
      <w:r>
        <w:rPr>
          <w:rFonts w:ascii="IRNazanin" w:hAnsi="IRNazanin" w:eastAsia="IRNazanin"/>
          <w:color w:val="111111"/>
          <w:sz w:val="28"/>
          <w:sz w:val="28"/>
          <w:szCs w:val="28"/>
          <w:rtl w:val="true"/>
          <w:lang w:bidi="fa-IR"/>
        </w:rPr>
        <w:t>در يكي از سخنان خود، پس از اشاره به وجود دو جبهه در عرصه روشن‌فكري و هنر؛ يكي، جبهه خودي روشن‌فكري و هنر كه از متن انقلاب اسلامي جوشيده است و ديگري، جبهه‌اي كه از پيش از انقلاب اسلامي هم وجود داشته و به اين انقلاب ايمان نياورده و به آن كفر ورزيده است، يكي از نگراني‌هاي مهم فرهنگي خود را بقا و استمرار جريان روشن‌فكري بيمار وابسته پس از پيروزي انقلاب اسلامي و حضور و فعاليت آنها در عرصه هنر و ادبيات مطرح مي‌كند و مي فرمايد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جبهه خوب و وسيع، در مقابل جبهه‌اي عظيم در همين وادي روشن‌فكري و هنر كه اعضايش به انقلاب ايمان نياوردند و به آن كفر ورزيدند،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به وجود آمده خودي، در مقابل آن جبهه عظيم قرار گرفت، اما تيغِ انقلاب، در هيچ جبهه‌اي كُندتر از جبهه روشن‌فكري و هنر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توانست در همه جا ـ حتّي در ميدان جنگ و در نظاميهاي طاغوتي ـ نفوذ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نظاميهاي طاغوتي‌اي كه از بُنِ دندان انقلابي شدند، كم نداشتيم و نداريم، اما به تعداد نظاميهاي انقلابي شده كه هيچ، حتي خيلي كمتر از آنها را در جبهه روشن‌فكري سراغ نداريم كه انقلابي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من سراغ نداشته باشم؛ هيچ‌كس سراغ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انقلاب ما نتوانست آن جبهه را فتح كند و اين البته عللي دارد</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ايشان دليل جذب نشدن روشن‌فكران به انقلاب اسلامي را اين‌گونه بيان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روشن‌فكران همواره وابستگيهايي دارند كه تصرّف آنها، ولو از ناحيه يك فكر زلالِ پاكِ خالص،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اگر فرض كنيم كه ما يك وقت نتوانستيم روح حسّاسي را جذب كنيم، دليلش اين است كه بد يا غلط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دليلش اين نيست كه تصادفاً، در ارتباط با آن روح حسّاس، وضع و محاذات مناسب براي اينكه جذب شود، پيدا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روحي كه با يك اخم، با يك تأخير و با يك بي‌توجّهي، افسرده و پژمرده مي‌گردد، نمي‌شود توقّع داشت كه حتماً هر فكر صحيحي او را جذب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نتيجه مي‌گيريم كه دليلِ عدم انجذاب روشن‌فكران به انقلاب، نقصِ ايده و فكر و انديشه‌انقلاب نبود؛ چون پيش از آن، خيلي از همين روشن‌فكران، به دستگاهي كه اصلاً فكر و انديشه نداشت ـ يعني دستگاه حكومت پهلوي ـ جذب شدند</w:t>
      </w:r>
      <w:r>
        <w:rPr>
          <w:rFonts w:eastAsia="IRNazanin" w:cs="IRNazanin"/>
          <w:color w:val="111111"/>
          <w:sz w:val="28"/>
          <w:szCs w:val="28"/>
          <w:rtl w:val="true"/>
          <w:lang w:bidi="fa-IR"/>
        </w:rPr>
        <w:t>.</w:t>
      </w:r>
      <w:r>
        <w:rPr>
          <w:rStyle w:val="FootnoteAnchor"/>
          <w:rtl w:val="true"/>
        </w:rPr>
        <w:footnoteReference w:id="62"/>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معظم انقلاب در يكي ديگر از سخنان خود، به تلاش براي احياي جريان روشن‌فكري بيمار و وابسته پس از دوران جنگ تحميلي اشاره كرده و مي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بعد از جنگ تلاشهايي جدّي شروع شده براي اينكه روشن‌فكري ايران را به همان حالت بيماري قبل از انقلاب برگردانند ـ برگشت به عقب، ارتجاع ـ يعني باز قهر كردن با مذهب، قهر كردن با بنيانهاي بومي، رو كردن به غرب، دل‌بستگي و وابستگي بي‌قيد و شرط به غرب، پذيرفتن هرچه كه از غرب ـ از اروپا و از امريكا ـ مي‌آيد، بزرگ شمردن هر آنچه كه متعلّق به بيگانه است و حقير شمردن هر آنچه كه مربوط به خودي است؛ كه در باطن خودش، تحقير ملت ايران و تحقير بنيانهايش را همراه دارد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سرانجام، ايشان نگراني خود را درباره بازگشت جريان روشن‌فكري به عرصه فرهنگ و ادب چنين بيان مي‌فرمايد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همه قوا بايد موجودي فعلي را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اجازه دهند كه يك عدّه افرادي كه سالهاي متمادي در اين كشور با ابزارهاي روشن‌فكري و با ابزارهاي فرهنگي، هيچ خدمتي به اين مردم نتوانستند بكنند ـ حدّاقلش اين است ـ در هيچ مشكل و مسئله مهمي نتوانستند با اين مردم همراه باشند و به پاي مردم برسند؛ حتّي نتوانستند پابه‌پاي مردم برسند، چه برسد بخواهند جلودار و پيشرو و رهبر مردم باشند ـ هميشه عقب ماندند، هميشه در انزوا ماندند ـ اينها مجدداً به اين كشور بيايند و سايه فكر و فرهنگ خودشان را حاكم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مي‌بينيم در بعضي از مطبوعات و مجلّات و منشورات فرهنگي، چيزهايي</w:t>
      </w:r>
    </w:p>
    <w:p>
      <w:pPr>
        <w:pStyle w:val="BookText"/>
        <w:rPr/>
      </w:pPr>
      <w:r>
        <w:rPr>
          <w:rFonts w:ascii="IRNazanin" w:hAnsi="IRNazanin" w:eastAsia="IRNazanin"/>
          <w:color w:val="111111"/>
          <w:sz w:val="28"/>
          <w:sz w:val="28"/>
          <w:szCs w:val="28"/>
          <w:rtl w:val="true"/>
          <w:lang w:bidi="fa-IR"/>
        </w:rPr>
        <w:t>نشان داده مي‌شود، دنبال رجعت به گذشته‌اند؛ دنبال برگشتن به حالت بيماري روشن‌فكري‌اند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مقوله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مقوله بسيار اساسي و مهمّي است</w:t>
      </w:r>
      <w:r>
        <w:rPr>
          <w:rFonts w:eastAsia="IRNazanin" w:cs="IRNazanin"/>
          <w:color w:val="111111"/>
          <w:sz w:val="28"/>
          <w:szCs w:val="28"/>
          <w:rtl w:val="true"/>
          <w:lang w:bidi="fa-IR"/>
        </w:rPr>
        <w:t>.</w:t>
      </w:r>
      <w:r>
        <w:rPr>
          <w:rStyle w:val="FootnoteAnchor"/>
          <w:rtl w:val="true"/>
        </w:rPr>
        <w:footnoteReference w:id="6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در سالي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 بايد همه مردم و مسئولان با جدّيت به اين نگراني مهم رهبري توجه كنند و اجازه ندهند كه جريان روشن‌فكري بيمار و وابسته بار ديگر در اين كشور قوت گيرد و مطبوعات و رسانه‌ها را عرصه جولان خود سازد</w:t>
      </w:r>
      <w:r>
        <w:rPr>
          <w:rFonts w:eastAsia="IRNazanin" w:cs="IRNazanin"/>
          <w:color w:val="111111"/>
          <w:sz w:val="28"/>
          <w:szCs w:val="28"/>
          <w:rtl w:val="true"/>
          <w:lang w:bidi="fa-IR"/>
        </w:rPr>
        <w:t>.</w:t>
      </w:r>
      <w:bookmarkStart w:id="103" w:name="pg2075_13582"/>
    </w:p>
    <w:p>
      <w:pPr>
        <w:pStyle w:val="Heading2"/>
        <w:numPr>
          <w:ilvl w:val="1"/>
          <w:numId w:val="1"/>
        </w:numPr>
        <w:rPr/>
      </w:pPr>
      <w:bookmarkStart w:id="104" w:name="__RefHeading___Toc4463863_3650668749"/>
      <w:bookmarkStart w:id="105" w:name="_Toc39"/>
      <w:bookmarkEnd w:id="103"/>
      <w:bookmarkEnd w:id="104"/>
      <w:r>
        <w:rPr>
          <w:rtl w:val="true"/>
        </w:rPr>
        <w:t>فصل چهارم راهبردهاي رسانه ملي</w:t>
      </w:r>
      <w:bookmarkEnd w:id="105"/>
    </w:p>
    <w:p>
      <w:pPr>
        <w:pStyle w:val="Heading3"/>
        <w:numPr>
          <w:ilvl w:val="2"/>
          <w:numId w:val="1"/>
        </w:numPr>
        <w:rPr/>
      </w:pPr>
      <w:bookmarkStart w:id="106" w:name="__RefHeading___Toc4463865_3650668749"/>
      <w:bookmarkStart w:id="107" w:name="_Toc40"/>
      <w:bookmarkEnd w:id="106"/>
      <w:r>
        <w:rPr>
          <w:rtl w:val="true"/>
        </w:rPr>
        <w:t>اشاره</w:t>
      </w:r>
      <w:bookmarkEnd w:id="10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 راهبردهاي رسانه ملي</w:t>
      </w:r>
      <w:bookmarkStart w:id="108" w:name="pg2075_13584"/>
    </w:p>
    <w:p>
      <w:pPr>
        <w:pStyle w:val="BookText"/>
        <w:rPr/>
      </w:pPr>
      <w:bookmarkEnd w:id="108"/>
      <w:r>
        <w:rPr>
          <w:rFonts w:ascii="IRNazanin" w:hAnsi="IRNazanin" w:eastAsia="IRNazanin"/>
          <w:color w:val="111111"/>
          <w:sz w:val="28"/>
          <w:sz w:val="28"/>
          <w:szCs w:val="28"/>
          <w:rtl w:val="true"/>
          <w:lang w:bidi="fa-IR"/>
        </w:rPr>
        <w:t>با توجه به آسيب‌هاي موجود در حوزه فرهنگ و هنر كشور كه مقام معظم رهبري به روشني آنها را تبيين و دسته‌بندي كرده است، در اين فصل، مهم‌ترين راهبردها را بررسي مي‌كنيم كه رسانه ملي براي كاهش اين آسيب‌ها مي‌تواند در پيش گيرد</w:t>
      </w:r>
      <w:r>
        <w:rPr>
          <w:rFonts w:eastAsia="IRNazanin" w:cs="IRNazanin"/>
          <w:color w:val="111111"/>
          <w:sz w:val="28"/>
          <w:szCs w:val="28"/>
          <w:rtl w:val="true"/>
          <w:lang w:bidi="fa-IR"/>
        </w:rPr>
        <w:t>.</w:t>
      </w:r>
    </w:p>
    <w:p>
      <w:pPr>
        <w:pStyle w:val="Heading3"/>
        <w:numPr>
          <w:ilvl w:val="2"/>
          <w:numId w:val="1"/>
        </w:numPr>
        <w:rPr/>
      </w:pPr>
      <w:bookmarkStart w:id="109" w:name="__RefHeading___Toc4463867_3650668749"/>
      <w:bookmarkStart w:id="110" w:name="_Toc41"/>
      <w:bookmarkEnd w:id="109"/>
      <w:r>
        <w:rPr/>
        <w:t>1</w:t>
      </w:r>
      <w:r>
        <w:rPr>
          <w:rtl w:val="true"/>
        </w:rPr>
        <w:t xml:space="preserve">. </w:t>
      </w:r>
      <w:r>
        <w:rPr>
          <w:rtl w:val="true"/>
        </w:rPr>
        <w:t>سامان‌دهي و تقويت جبهه فرهنگي خودي</w:t>
      </w:r>
      <w:bookmarkEnd w:id="1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سامان‌دهي و تقويت جبهه فرهنگي خودي</w:t>
      </w:r>
    </w:p>
    <w:p>
      <w:pPr>
        <w:pStyle w:val="BookText"/>
        <w:rPr/>
      </w:pPr>
      <w:r>
        <w:rPr>
          <w:rFonts w:ascii="IRNazanin" w:hAnsi="IRNazanin" w:eastAsia="IRNazanin"/>
          <w:color w:val="111111"/>
          <w:sz w:val="28"/>
          <w:sz w:val="28"/>
          <w:szCs w:val="28"/>
          <w:rtl w:val="true"/>
          <w:lang w:bidi="fa-IR"/>
        </w:rPr>
        <w:t>رسانه ملي به عنوان مهم‌ترين، اثرگذارترين و گسترده‌ترين سازمان فرهنگي كشور، در سامان‌دهي، پاس‌داري و تقويت جبهه فرهنگي ـ هنري برخاسته از انقلاب اسلامي و جلوگيري از سايش و ريزش اين جبهه نقش بسيار مهمي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وظايف رسانه ملي را در اين زمينه مي‌توان اين گونه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شناسايي، جذب، به كارگيري و توان‌مندسازي جوانان مؤمن و متعهد علاقه‌مند و مستعد در يكي از زمينه‌هاي فرهنگي و هنري؛</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سامان‌دهي گروه‌ها و تشكل‌هاي فرهنگي و هنري مؤمن به انقلاب اسلامي و حمايت از آنها؛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اولويت دادن به فيلم‌نامه‌نويسان، كارگردانان، هنرمندان و بازيگران متعهد در واگذاري طرح‌هاي توليدي</w:t>
      </w:r>
      <w:r>
        <w:rPr>
          <w:rFonts w:eastAsia="IRNazanin" w:cs="IRNazanin"/>
          <w:color w:val="111111"/>
          <w:sz w:val="28"/>
          <w:szCs w:val="28"/>
          <w:rtl w:val="true"/>
          <w:lang w:bidi="fa-IR"/>
        </w:rPr>
        <w:t>.</w:t>
      </w:r>
      <w:bookmarkStart w:id="111" w:name="pg2075_13585"/>
    </w:p>
    <w:p>
      <w:pPr>
        <w:pStyle w:val="Heading3"/>
        <w:numPr>
          <w:ilvl w:val="2"/>
          <w:numId w:val="1"/>
        </w:numPr>
        <w:rPr/>
      </w:pPr>
      <w:bookmarkStart w:id="112" w:name="__RefHeading___Toc4463869_3650668749"/>
      <w:bookmarkStart w:id="113" w:name="_Toc42"/>
      <w:bookmarkEnd w:id="111"/>
      <w:bookmarkEnd w:id="112"/>
      <w:r>
        <w:rPr/>
        <w:t>2</w:t>
      </w:r>
      <w:r>
        <w:rPr>
          <w:rtl w:val="true"/>
        </w:rPr>
        <w:t xml:space="preserve">. </w:t>
      </w:r>
      <w:r>
        <w:rPr>
          <w:rtl w:val="true"/>
        </w:rPr>
        <w:t>تقويت جهت‌گيري فرهنگي سازنده كليه برنامه‌ها</w:t>
      </w:r>
      <w:bookmarkEnd w:id="11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تقويت جهت‌گيري فرهنگي سازنده كليه برنامه‌ها</w:t>
      </w:r>
    </w:p>
    <w:p>
      <w:pPr>
        <w:pStyle w:val="BookText"/>
        <w:rPr/>
      </w:pPr>
      <w:r>
        <w:rPr>
          <w:rFonts w:ascii="IRNazanin" w:hAnsi="IRNazanin" w:eastAsia="IRNazanin"/>
          <w:color w:val="111111"/>
          <w:sz w:val="28"/>
          <w:sz w:val="28"/>
          <w:szCs w:val="28"/>
          <w:rtl w:val="true"/>
          <w:lang w:bidi="fa-IR"/>
        </w:rPr>
        <w:t>بي‌ترديد، همه برنامه‌هاي رسانه حتي آگهي‌هاي بازرگاني و ميان‌برنامه‌ها داراي اثرگذاري فرهنگي هستند و بر باورها، ارزش‌ها و هنجارهاي جامعه اثر 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مديران و برنامه‌سازان رسانه بايد با دقت و هوشمندي تمام چنان بر توليد و پخش برنامه‌ها نظارت كنند كه همه برنامه‌ها هم‌سو با باورها، ارزش‌ها و هنجارهاي جامعه اسلامي ايران باشند و خداي ناكرده آثار منفي بر ذهن و دل مخاطبان بر جاي نگذارند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تحقق هدف يادشده، اقدام‌هاي متعددي بايد صورت پذيرد كه مهم‌ترين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ويژه به مهندسي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در رسانه ملي و تلاش براي حفظ و تقويت پيام‌هاي فرهنگي مثبت برنامه‌هاي رسانه در حوزه‌هاي سه‌گانه تعيين، توليد و توزيع پيام؛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تقويت نهادهاي نظارتي سازمان به ويژه در زمينه نظارت‌هاي پيش و هنگام توليد آثار تلويزيوني</w:t>
      </w:r>
      <w:r>
        <w:rPr>
          <w:rFonts w:eastAsia="IRNazanin" w:cs="IRNazanin"/>
          <w:color w:val="111111"/>
          <w:sz w:val="28"/>
          <w:szCs w:val="28"/>
          <w:rtl w:val="true"/>
          <w:lang w:bidi="fa-IR"/>
        </w:rPr>
        <w:t>.</w:t>
      </w:r>
    </w:p>
    <w:p>
      <w:pPr>
        <w:pStyle w:val="Heading3"/>
        <w:numPr>
          <w:ilvl w:val="2"/>
          <w:numId w:val="1"/>
        </w:numPr>
        <w:rPr/>
      </w:pPr>
      <w:bookmarkStart w:id="114" w:name="__RefHeading___Toc4463871_3650668749"/>
      <w:bookmarkStart w:id="115" w:name="_Toc43"/>
      <w:bookmarkEnd w:id="114"/>
      <w:r>
        <w:rPr/>
        <w:t>3</w:t>
      </w:r>
      <w:r>
        <w:rPr>
          <w:rtl w:val="true"/>
        </w:rPr>
        <w:t xml:space="preserve">. </w:t>
      </w:r>
      <w:r>
        <w:rPr>
          <w:rtl w:val="true"/>
        </w:rPr>
        <w:t>اصلاح و بهبود عملكرد واحدهاي گوناگون سازمان صدا و سيما</w:t>
      </w:r>
      <w:bookmarkEnd w:id="11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و بهبود عملكرد واحدهاي گوناگون سازمان صدا و سيما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بي‌ترديد، در هر نهاد و سازمان فرهنگي ممكن است خواسته يا ناخواسته، خطاها، اشتباه‌ها، بي‌دقتي‌ها، بدسليقگي‌ها و كم‌كاري‌هايي رخ دهد، ولي مهم آن است كه آن نهاد و سازمان با برنامه‌ريزي دقيق و مناسب و پايش و نظارت مستمر اين موارد را به حداقل ممكن كاهش دهد و از گسترش آن جلوگيري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صدا و سيما نيز از اين قاعده مستثنا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مديران، سياست‌گذاران و برنامه‌ريزان رسانه ملي بايد با توجه به رهنمودهاي مقام معظم رهبري در زمينه ضرورت</w:t>
      </w:r>
      <w:bookmarkStart w:id="116" w:name="pg2075_13586"/>
    </w:p>
    <w:p>
      <w:pPr>
        <w:pStyle w:val="BookText"/>
        <w:rPr/>
      </w:pPr>
      <w:bookmarkEnd w:id="116"/>
      <w:r>
        <w:rPr>
          <w:rFonts w:ascii="IRNazanin" w:hAnsi="IRNazanin" w:eastAsia="IRNazanin"/>
          <w:color w:val="111111"/>
          <w:sz w:val="28"/>
          <w:sz w:val="28"/>
          <w:szCs w:val="28"/>
          <w:rtl w:val="true"/>
          <w:lang w:bidi="fa-IR"/>
        </w:rPr>
        <w:t>اصلاح عملكردهاي نامناسب در حوزه فرهنگ، امور ذيل را در اولويت برنامه‌هاي خود در سال جاري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پايش عملكرد همه زيرمجموعه‌هاي سازمان صدا و سيما و شناسايي دقيق همه مواردي كه آنها را مي‌توان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عملكرد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سازمان به شمار آورد؛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دسته‌بندي دقيق موارد و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عملكرد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رسانه ملي، شناسايي عوامل زمينه‌هاي بروز آنها و سرانجام برنامه‌ريزي مناسب براي از بين بردن يا به حداقل رساندن اين موارد و مصاديق؛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بردن زمينه‌هاي بروز عملكردهاي نامناسب با تقويت نهادهاي برنامه‌ريز و سياست‌گذار، اصلاح نظام مديريتي و به كارگيري مديران متعهد و توان‌مند، بهره‌گيري از نيروي انساني خلّاق، باانگيزه و ارزش‌مدار؛ توجه بيشتر به پژوهش در توليد و پخش برنامه‌ها و به كارگيري روش‌هاي نظارتي دقيق و كارآمد؛ به ويژه در مرحله پيش و هنگام توليد</w:t>
      </w:r>
      <w:r>
        <w:rPr>
          <w:rFonts w:eastAsia="IRNazanin" w:cs="IRNazanin"/>
          <w:color w:val="111111"/>
          <w:sz w:val="28"/>
          <w:szCs w:val="28"/>
          <w:rtl w:val="true"/>
          <w:lang w:bidi="fa-IR"/>
        </w:rPr>
        <w:t>.</w:t>
      </w:r>
    </w:p>
    <w:p>
      <w:pPr>
        <w:pStyle w:val="Heading3"/>
        <w:numPr>
          <w:ilvl w:val="2"/>
          <w:numId w:val="1"/>
        </w:numPr>
        <w:rPr/>
      </w:pPr>
      <w:bookmarkStart w:id="117" w:name="__RefHeading___Toc4463873_3650668749"/>
      <w:bookmarkStart w:id="118" w:name="_Toc44"/>
      <w:bookmarkEnd w:id="117"/>
      <w:r>
        <w:rPr/>
        <w:t>4</w:t>
      </w:r>
      <w:r>
        <w:rPr>
          <w:rtl w:val="true"/>
        </w:rPr>
        <w:t xml:space="preserve">. </w:t>
      </w:r>
      <w:r>
        <w:rPr>
          <w:rtl w:val="true"/>
        </w:rPr>
        <w:t>گسترش و نهادينه‌سازي ايمان و باور ديني مردم</w:t>
      </w:r>
      <w:bookmarkEnd w:id="11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و نهادينه‌سازي ايمان و باور ديني مردم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توجه به رهنمودهاي مقام معظم رهبري،</w:t>
      </w:r>
      <w:r>
        <w:rPr>
          <w:rStyle w:val="FootnoteAnchor"/>
          <w:rtl w:val="true"/>
        </w:rPr>
        <w:footnoteReference w:id="65"/>
      </w:r>
      <w:r>
        <w:rPr>
          <w:rFonts w:ascii="IRNazanin" w:hAnsi="IRNazanin" w:eastAsia="IRNazanin"/>
          <w:color w:val="111111"/>
          <w:sz w:val="28"/>
          <w:sz w:val="28"/>
          <w:szCs w:val="28"/>
          <w:rtl w:val="true"/>
          <w:lang w:bidi="fa-IR"/>
        </w:rPr>
        <w:t xml:space="preserve">يكي از اهداف كلان رسانه 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تعميق و ارتقاي معرفت و ايمان روشن‌بينانه، اخلاق فاضله و رفتار ديني خالصانه آحاد جامعه و حفظ و اعتلاي فرهنگ و هويت ايراني ـ اسلامي</w:t>
      </w:r>
      <w:r>
        <w:rPr>
          <w:rFonts w:eastAsia="IRNazanin" w:cs="IRNazanin"/>
          <w:color w:val="111111"/>
          <w:sz w:val="28"/>
          <w:szCs w:val="28"/>
          <w:rtl w:val="true"/>
          <w:lang w:bidi="fa-IR"/>
        </w:rPr>
        <w:t>»</w:t>
      </w:r>
      <w:r>
        <w:rPr>
          <w:rStyle w:val="FootnoteAnchor"/>
          <w:rtl w:val="true"/>
        </w:rPr>
        <w:footnoteReference w:id="66"/>
      </w:r>
      <w:r>
        <w:rPr>
          <w:rFonts w:ascii="Amiri" w:hAnsi="Amiri" w:eastAsia="Amiri" w:cs="Amiri"/>
          <w:color w:val="111111"/>
          <w:sz w:val="28"/>
          <w:sz w:val="28"/>
          <w:szCs w:val="28"/>
          <w:rtl w:val="true"/>
          <w:lang w:bidi="ar-SA"/>
        </w:rPr>
        <w:t>تعيين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بي‌ترديد، برنامه‌ريزي عملياتي براي تحقق اين هدف مي‌تواند بخش قابل توجهي از آسيب‌هايي را كه به دليل</w:t>
      </w:r>
      <w:bookmarkStart w:id="119" w:name="pg2075_13587"/>
    </w:p>
    <w:p>
      <w:pPr>
        <w:pStyle w:val="BookText"/>
        <w:rPr/>
      </w:pPr>
      <w:bookmarkEnd w:id="119"/>
      <w:r>
        <w:rPr>
          <w:rFonts w:ascii="IRNazanin" w:hAnsi="IRNazanin" w:eastAsia="IRNazanin"/>
          <w:color w:val="111111"/>
          <w:sz w:val="28"/>
          <w:sz w:val="28"/>
          <w:szCs w:val="28"/>
          <w:rtl w:val="true"/>
          <w:lang w:bidi="fa-IR"/>
        </w:rPr>
        <w:t>ضعف ايمان و باور ديني مردم، متوجه فرهنگ كشور شده است، برطرف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براي تحقق اين هدف نيز اقدام‌هاي زير ضروري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تقويت بيشتر ارتباط رسانه ملي با نهادهاي حوزوي و بهره‌گيري از ظرفيت و توانمندي‌هاي اين نهادها براي گسترش و تعميق ايمان و باور ديني مردم؛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بيشتر به آن دسته از واحدهاي سازماني كه نقش و مسئوليت بيشتر و مستقيم‌تري در زمينه گسترش معارف ديني دارند؛ واحدهايي چون مركز پژوهش‌هاي اسلامي صدا و سيما؛ شبكه قرآن و معارف سيما، شبكه راديويي معارف، شبكه راديويي قرآن و گروه‌هاي معارف شبكه‌هاي مختلف سيما؛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بهره‌گيري بيشتر از ظرفيت برنامه‌هاي نمايشي براي نهادينه‌سازي و گسترش ايمان و باور ديني مردم</w:t>
      </w:r>
      <w:r>
        <w:rPr>
          <w:rFonts w:eastAsia="IRNazanin" w:cs="IRNazanin"/>
          <w:color w:val="111111"/>
          <w:sz w:val="28"/>
          <w:szCs w:val="28"/>
          <w:rtl w:val="true"/>
          <w:lang w:bidi="fa-IR"/>
        </w:rPr>
        <w:t>.</w:t>
      </w:r>
    </w:p>
    <w:p>
      <w:pPr>
        <w:pStyle w:val="Heading3"/>
        <w:numPr>
          <w:ilvl w:val="2"/>
          <w:numId w:val="1"/>
        </w:numPr>
        <w:rPr/>
      </w:pPr>
      <w:bookmarkStart w:id="120" w:name="__RefHeading___Toc4463875_3650668749"/>
      <w:bookmarkStart w:id="121" w:name="_Toc45"/>
      <w:bookmarkEnd w:id="120"/>
      <w:r>
        <w:rPr/>
        <w:t>5</w:t>
      </w:r>
      <w:r>
        <w:rPr>
          <w:rtl w:val="true"/>
        </w:rPr>
        <w:t xml:space="preserve">. </w:t>
      </w:r>
      <w:r>
        <w:rPr>
          <w:rtl w:val="true"/>
        </w:rPr>
        <w:t>جلوگيري از گسترش فرهنگي دنياطلبي، رفاه‌زدگي و مصرف‌گرايي</w:t>
      </w:r>
      <w:bookmarkEnd w:id="12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جلوگيري از گسترش فرهنگي دنياطلبي، رفاه‌زدگي و مصرف‌گرايي</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اواخر دهه شصت و اوايل دهه هفتاد با آغاز دوران سازندگي، سيل بنيان‌كن دنياطلبي، رفاه‌زدگي و مصرف‌گرايي به تدريج در كشور به راه افتاد و در طول چند سال، بسياري از ارزش‌ها و هنجارهاي جامعه دست‌خوش تغيير و دگرگوني شد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اين سيل همچنان در جامعه ما</w:t>
      </w:r>
      <w:bookmarkStart w:id="122" w:name="pg2075_13588"/>
    </w:p>
    <w:p>
      <w:pPr>
        <w:pStyle w:val="BookText"/>
        <w:rPr/>
      </w:pPr>
      <w:bookmarkEnd w:id="122"/>
      <w:r>
        <w:rPr>
          <w:rFonts w:ascii="IRNazanin" w:hAnsi="IRNazanin" w:eastAsia="IRNazanin"/>
          <w:color w:val="111111"/>
          <w:sz w:val="28"/>
          <w:sz w:val="28"/>
          <w:szCs w:val="28"/>
          <w:rtl w:val="true"/>
          <w:lang w:bidi="fa-IR"/>
        </w:rPr>
        <w:t>جاري است و به آسيبي جدّي براي فرهنگ كشور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و با توجه به هشدارهاي مقام معظم رهبري، رسانه ملي بايد در سال جاري، يكي از راهبردهاي اساسي خود را در زمينه اصلاح و بهبود فرهنگ كشور، جلوگيري از گسترش فرهنگ دنياطلبي و رفاه‌زدگي و مصرف‌گرايي از يك‌سو و ترويج فرهنگ قناعت و ساده‌زيستي از سوي ديگر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برخي از اقدام‌هايي كه رسانه ملي مي‌تواند در اين زمينه انجام دهد، به اين شرح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نشان دادن بي‌دليل خانه‌ها و زندگي‌هاي اشرافي و پر تجمل در برنامه‌هاي نمايشي و آگهي‌هاي بازرگاني؛</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ترويج فرهنگ قناعت و ساده‌زيستي و دوري از زياده‌خواهي و تجمل‌گرايي با بهره‌گيري از قالب‌هاي اثرگذاري همچون فيلم‌ها و سريال‌هاي تلويزيوني؛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فرهنگ‌سازي براي كاستن از سطح توقع عموم افراد جامعه به ويژه جوانان از زندگي</w:t>
      </w:r>
      <w:r>
        <w:rPr>
          <w:rFonts w:eastAsia="IRNazanin" w:cs="IRNazanin"/>
          <w:color w:val="111111"/>
          <w:sz w:val="28"/>
          <w:szCs w:val="28"/>
          <w:rtl w:val="true"/>
          <w:lang w:bidi="fa-IR"/>
        </w:rPr>
        <w:t>.</w:t>
      </w:r>
    </w:p>
    <w:p>
      <w:pPr>
        <w:pStyle w:val="Heading3"/>
        <w:numPr>
          <w:ilvl w:val="2"/>
          <w:numId w:val="1"/>
        </w:numPr>
        <w:rPr/>
      </w:pPr>
      <w:bookmarkStart w:id="123" w:name="__RefHeading___Toc4463877_3650668749"/>
      <w:bookmarkStart w:id="124" w:name="_Toc46"/>
      <w:bookmarkEnd w:id="123"/>
      <w:r>
        <w:rPr/>
        <w:t>6</w:t>
      </w:r>
      <w:r>
        <w:rPr>
          <w:rtl w:val="true"/>
        </w:rPr>
        <w:t xml:space="preserve">. </w:t>
      </w:r>
      <w:r>
        <w:rPr>
          <w:rtl w:val="true"/>
        </w:rPr>
        <w:t>فرهنگ‌سازي براي حل مسائل و مشكلات اجتماعي و اقتصادي كشور</w:t>
      </w:r>
      <w:bookmarkEnd w:id="124"/>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فرهنگ‌سازي براي حل مسائل و مشكلات اجتماعي و اقتصادي كشور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ملي در سال‌هاي اخير تجربه موفقي در زمينه اصلاح فرهنگ ترافيك و نهادينه كردن برخي مقررات راهنمايي و رانندگي مانند استفاده از كمربند ايمني داشته و ثابت كرده است كه در صورت داشتن طرح و برنامه مشخص، با بهره‌گيري از برنامه‌هاي نمايشي جذاب و متنوع و توجه به شرايط اثرگذاري پيام به ويژه تكرار و استمرار مي‌توان به تدريج، رفتاري خاص را در جامعه نهادينه كرد</w:t>
      </w:r>
      <w:r>
        <w:rPr>
          <w:rFonts w:eastAsia="IRNazanin" w:cs="IRNazanin"/>
          <w:color w:val="111111"/>
          <w:sz w:val="28"/>
          <w:szCs w:val="28"/>
          <w:rtl w:val="true"/>
          <w:lang w:bidi="fa-IR"/>
        </w:rPr>
        <w:t>.</w:t>
      </w:r>
      <w:bookmarkStart w:id="125" w:name="pg2075_13589"/>
    </w:p>
    <w:p>
      <w:pPr>
        <w:pStyle w:val="BookText"/>
        <w:rPr/>
      </w:pPr>
      <w:bookmarkEnd w:id="125"/>
      <w:r>
        <w:rPr>
          <w:rFonts w:ascii="IRNazanin" w:hAnsi="IRNazanin" w:eastAsia="IRNazanin"/>
          <w:color w:val="111111"/>
          <w:sz w:val="28"/>
          <w:sz w:val="28"/>
          <w:szCs w:val="28"/>
          <w:rtl w:val="true"/>
          <w:lang w:bidi="fa-IR"/>
        </w:rPr>
        <w:t>با توجه به مسائل و مشكلاتي كه جامعه ما در حوزه‌هاي گوناگون اجتماعي و اقتصادي دارد، اين اتفاق بايد به رويه‌اي جاري و مستمر در رسانه ملي تبديل شود تا به تدريج در زمينه‌هايي چون احترام به قانون و رعايت قوانين و مقررات اجتماعي؛ رعايت الگوي صحيح مصرف، حفاظت از محيط زيست و منابع طبيعي؛ همكاري و مشاركت سازنده؛ مصرف كالاي داخلي، رعايت عفاف و حجاب و افزايش زاد و ولد نيز بتوان فرهنگ‌سازي كرد و اهداف نظام جمهوري اسلامي را محقق ساخت</w:t>
      </w:r>
      <w:r>
        <w:rPr>
          <w:rFonts w:eastAsia="IRNazanin" w:cs="IRNazanin"/>
          <w:color w:val="111111"/>
          <w:sz w:val="28"/>
          <w:szCs w:val="28"/>
          <w:rtl w:val="true"/>
          <w:lang w:bidi="fa-IR"/>
        </w:rPr>
        <w:t>.</w:t>
      </w:r>
      <w:r>
        <w:rPr>
          <w:rStyle w:val="FootnoteAnchor"/>
          <w:rtl w:val="true"/>
        </w:rPr>
        <w:footnoteReference w:id="68"/>
      </w:r>
    </w:p>
    <w:p>
      <w:pPr>
        <w:pStyle w:val="Heading3"/>
        <w:numPr>
          <w:ilvl w:val="2"/>
          <w:numId w:val="1"/>
        </w:numPr>
        <w:rPr/>
      </w:pPr>
      <w:bookmarkStart w:id="126" w:name="__RefHeading___Toc4463879_3650668749"/>
      <w:bookmarkStart w:id="127" w:name="_Toc47"/>
      <w:bookmarkEnd w:id="126"/>
      <w:r>
        <w:rPr/>
        <w:t>7</w:t>
      </w:r>
      <w:r>
        <w:rPr>
          <w:rtl w:val="true"/>
        </w:rPr>
        <w:t xml:space="preserve">. </w:t>
      </w:r>
      <w:r>
        <w:rPr>
          <w:rtl w:val="true"/>
        </w:rPr>
        <w:t>مقابله سازمان‌يافته با تهاجم فرهنگي بيگانگان</w:t>
      </w:r>
      <w:bookmarkEnd w:id="127"/>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سازمان‌يافته با تهاجم فرهنگي بيگانگان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يكي از اهداف كلان سازمان صدا و سيما،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مصونيت بخشيدن به اذهان عمومي جامعه در قبال تأثيرپذيري از موج مخرّب تهاجم فرهنگي بيگانه به ويژه سكولاريسم، گرايش‌هاي الحادي و مادي و فرهنگ ليبراليسم غربي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تلاش براي تحقق اين هدف، در سال جاري اهميت دو چندان يافته است؛ زيرا يكي از تهديدهاي جدّي فرهنگ اسلامي ـ ايراني، تهاجم فرهنگي است و اگر بخواهيم گامي جدّي در راستاي رشد و تعالي فرهنگ جامعه خود برداريم، بايد در درجه نخست با اين تهاجم مقابله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ملي در اين زمينه چند مسئوليت مهم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براي گسترش و تعميق فرهنگ اسلامي ـ ايراني در عرصه‌هاي گوناگون فردي و اجتماعي با بهره‌گيري از قالب‌هاي جذاب رسانه‌اي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مقام معظم رهبري در اين زمينه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 مقابله با تهاجم فرهنگي استكبار، گسترش و تعميق رسالت‌هاي فرهنگي انقلاب اسلامي در عرصه‌هاي اخلاقي، رفتارهاي فردي و اجتماعي، عقايد و باورهاي ديني و مسائل سياسي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براي جذب و نگه‌داشت مخاطبان رسانه ملي با بهره‌گيري از عناصر ريشه‌دار در فرهنگ اسلامي ـ ايراني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گمان مي‌كنند با بهره‌گيري از عناصر جذابيتي كه رسانه‌هاي رقيب از آنها استفاده مي‌كنند، مي‌توان از مخاطبان رسانه‌هاي رقيب كاست و بر مخاطبان رسانه ملي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تصور اشتباه موجب دامن زدن به تهاجم فرهنگي بيگانگان و تحقق اهداف مورد نظر آن به دست خودمان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مقام معظم رهبري در اين باره مي‌فرمايد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بعضي از عناصر جبهه خودي كه مثلاً داستان مي‌نويسند يا فيلم مي‌سازند، با اين خيال كه مخاطبان جبهه مقابل را جذب كنند، به مسائلي مي‌پردازند كه نويسنده يا فيلم‌ساز جبهه مقابل به آنها پرداخته است؛ مثلاً آنها براي جاذبه فيلم از عامل زن؛ يعني عامل جنسي استفاده مي‌كنند؛ اينها هم همين كار را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 به هيچ وجه صحيح نيست؛ چون به سايش در جبهه خودي كمك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اين را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قبول ندارم، بلكه تصور مي‌كنم اين فكر، غلط و اين كار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مخاطب خودمان را خلق كنيم</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به بيان ديگر، مي‌توان گفت رسانه ملي آن‌گاه مي‌تواند در عرصه مقابله با تهاجم فرهنگي غرب و جذب و نگه‌داشت مخاطبان خود موفق باشد كه اصالت‌ها و ويژگي متمايز خود را به عنوان رسانه اسلامي حفظ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رهبري در ديدار گروهي از اصحاب فرهنگ و هنر در اين باره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مشخصه خودتان را در پيامتان حفظ كنيد و بگذاريد كساني كه مخاطبتان قرار مي‌گيرند، اين طعم برايشان خوشايند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همان كاري كه پيامبران و مصلحين دنيا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قرار باشد با دست خودمان، دور خودمان ديوار بكشيم كه واويلاست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آگاهي‌بخشي به مخاطبان رسانه ملي در زمينه اهداف پنهان و آشكار تهاجم فرهنگي غرب به ويژه در عرصه تهاجم رسانه‌اي؛</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آثار و پي‌آمدهاي تضعيف ارزش‌ها و هنجارهاي اسلامي و گسترش ارزش‌ها و هنجارهاي غربي در زندگي فردي و اجتماعي مردم جامعه؛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مزايا و برتري‌هاي فرهنگ اسلامي ـ ايراني كشورمان بر فرهنگ منحط غربي</w:t>
      </w:r>
      <w:r>
        <w:rPr>
          <w:rFonts w:eastAsia="IRNazanin" w:cs="IRNazanin"/>
          <w:color w:val="111111"/>
          <w:sz w:val="28"/>
          <w:szCs w:val="28"/>
          <w:rtl w:val="true"/>
          <w:lang w:bidi="fa-IR"/>
        </w:rPr>
        <w:t>.</w:t>
      </w:r>
      <w:r>
        <w:rPr>
          <w:rStyle w:val="FootnoteAnchor"/>
          <w:rtl w:val="true"/>
        </w:rPr>
        <w:footnoteReference w:id="73"/>
      </w:r>
      <w:bookmarkStart w:id="128" w:name="pg2075_13592"/>
    </w:p>
    <w:p>
      <w:pPr>
        <w:pStyle w:val="Heading3"/>
        <w:numPr>
          <w:ilvl w:val="2"/>
          <w:numId w:val="1"/>
        </w:numPr>
        <w:rPr/>
      </w:pPr>
      <w:bookmarkStart w:id="129" w:name="__RefHeading___Toc4463881_3650668749"/>
      <w:bookmarkStart w:id="130" w:name="_Toc48"/>
      <w:bookmarkEnd w:id="128"/>
      <w:bookmarkEnd w:id="129"/>
      <w:r>
        <w:rPr/>
        <w:t>8</w:t>
      </w:r>
      <w:r>
        <w:rPr>
          <w:rtl w:val="true"/>
        </w:rPr>
        <w:t xml:space="preserve">. </w:t>
      </w:r>
      <w:r>
        <w:rPr>
          <w:rtl w:val="true"/>
        </w:rPr>
        <w:t>جلوگيري از نفوذ و گسترش جريان روشن‌فكري بيمار</w:t>
      </w:r>
      <w:bookmarkEnd w:id="130"/>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جلوگيري از نفوذ و گسترش جريان روشن‌فكري بيمار</w:t>
      </w:r>
    </w:p>
    <w:p>
      <w:pPr>
        <w:pStyle w:val="BookText"/>
        <w:rPr/>
      </w:pPr>
      <w:r>
        <w:rPr>
          <w:rFonts w:ascii="IRNazanin" w:hAnsi="IRNazanin" w:eastAsia="IRNazanin"/>
          <w:color w:val="111111"/>
          <w:sz w:val="28"/>
          <w:sz w:val="28"/>
          <w:szCs w:val="28"/>
          <w:rtl w:val="true"/>
          <w:lang w:bidi="fa-IR"/>
        </w:rPr>
        <w:t>با توجه به هشدارهاي مقام معظم رهبري در زمينه خطر احيا و بازگشت جريان روشن‌فكري بيمار در عرصه فرهنگي و هنري كشور و با توجه به پيشينه تلاش‌هاي اين جريان براي نفوذ به نهادها و سازمان‌هاي فرهنگي كشور به ويژه رسانه ملي،</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www.tebyan.net/ new index. Aspx? Pid=163817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يكي از راهبردهاي مهم رسانه براي تحقق رهنمودهاي رهبر معظم انقلاب اسلامي در حوزه فرهنگ، مقابله جدّي با جريان روشن‌فكري وابسته و ضد دين و جلوگيري از نفوذ اين جريان به عرصه‌هاي مديريتي، اجرايي، برنامه‌ريزي و برنامه‌سازي رسانه ملي است</w:t>
      </w:r>
      <w:r>
        <w:rPr>
          <w:rFonts w:eastAsia="IRNazanin" w:cs="IRNazanin"/>
          <w:color w:val="111111"/>
          <w:sz w:val="28"/>
          <w:szCs w:val="28"/>
          <w:rtl w:val="true"/>
          <w:lang w:bidi="fa-IR"/>
        </w:rPr>
        <w:t>.</w:t>
      </w:r>
    </w:p>
    <w:p>
      <w:pPr>
        <w:pStyle w:val="Heading3"/>
        <w:numPr>
          <w:ilvl w:val="2"/>
          <w:numId w:val="1"/>
        </w:numPr>
        <w:rPr/>
      </w:pPr>
      <w:bookmarkStart w:id="131" w:name="__RefHeading___Toc4463883_3650668749"/>
      <w:bookmarkStart w:id="132" w:name="_Toc49"/>
      <w:bookmarkEnd w:id="131"/>
      <w:r>
        <w:rPr/>
        <w:t>9</w:t>
      </w:r>
      <w:r>
        <w:rPr>
          <w:rtl w:val="true"/>
        </w:rPr>
        <w:t xml:space="preserve">. </w:t>
      </w:r>
      <w:r>
        <w:rPr>
          <w:rtl w:val="true"/>
        </w:rPr>
        <w:t>ايجاد هم‌افزايي در جبهه فرهنگي خودي</w:t>
      </w:r>
      <w:bookmarkEnd w:id="132"/>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هم‌افزايي در جبهه فرهنگي خودي</w:t>
      </w:r>
    </w:p>
    <w:p>
      <w:pPr>
        <w:pStyle w:val="BookText"/>
        <w:rPr/>
      </w:pPr>
      <w:r>
        <w:rPr>
          <w:rFonts w:ascii="IRNazanin" w:hAnsi="IRNazanin" w:eastAsia="IRNazanin"/>
          <w:color w:val="111111"/>
          <w:sz w:val="28"/>
          <w:sz w:val="28"/>
          <w:szCs w:val="28"/>
          <w:rtl w:val="true"/>
          <w:lang w:bidi="fa-IR"/>
        </w:rPr>
        <w:t>رسانه ملي افزون بر رسالت‌ها و مسئوليت‌هايي كه خود به طور مستقيم در عرصه فرهنگ‌سازي و رشد و اعتلاي فرهنگ اسلامي ـ ايراني كشورمان بر عهده دارد، بايد بكوشد از همه امكانات و توان‌مندي‌هاي خود براي ايجاد هماهنگي، انسجام و هم‌افزايي در جبهه فرهنگي خودي استفاده كند و براي تحقق اهداف فرهنگي رسانه ملي از همه ظرفيت‌ها و قابليت‌هاي موجود در ديگر نهادها و سازمان‌هاي فرهنگي كشور نيز بهره گيرد</w:t>
      </w:r>
      <w:r>
        <w:rPr>
          <w:rFonts w:eastAsia="IRNazanin" w:cs="IRNazanin"/>
          <w:color w:val="111111"/>
          <w:sz w:val="28"/>
          <w:szCs w:val="28"/>
          <w:rtl w:val="true"/>
          <w:lang w:bidi="fa-IR"/>
        </w:rPr>
        <w:t>.</w:t>
      </w:r>
    </w:p>
    <w:p>
      <w:pPr>
        <w:pStyle w:val="Heading3"/>
        <w:numPr>
          <w:ilvl w:val="2"/>
          <w:numId w:val="1"/>
        </w:numPr>
        <w:rPr/>
      </w:pPr>
      <w:bookmarkStart w:id="133" w:name="__RefHeading___Toc4463885_3650668749"/>
      <w:bookmarkStart w:id="134" w:name="_Toc50"/>
      <w:bookmarkEnd w:id="133"/>
      <w:r>
        <w:rPr/>
        <w:t>10</w:t>
      </w:r>
      <w:r>
        <w:rPr>
          <w:rtl w:val="true"/>
        </w:rPr>
        <w:t xml:space="preserve">. </w:t>
      </w:r>
      <w:r>
        <w:rPr>
          <w:rtl w:val="true"/>
        </w:rPr>
        <w:t>تأمين هزينه‌هاي سازمان از راه‌هاي غير مغاير با اهداف فرهنگي</w:t>
      </w:r>
      <w:bookmarkEnd w:id="134"/>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تأمين هزينه‌هاي سازمان از راه‌هاي غير مغاير با اهداف فرهنگي</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در حال حاضر، بخش قابل توجهي از هزينه‌هاي سازمان صدا و سيما از راه پخش آگهي‌هاي بازرگاني تأمين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آگهي‌هايي كه ده‌ها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 پنهان و آشكار ضد فرهنگي در خود دارد و مروّج رفاه‌طلبي، تجمل‌گرايي، زياده‌خواهي، رؤياپردازي، مصرف‌زدگي، مادي‌گرايي و توكل به غير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پيام‌هاي بازرگاني تمام پيام‌هاي مثبت و ارزشي رسانه ملي را خنثي مي‌كند و همه تلاش‌هاي مديران و برنامه‌سازاني را كه در پي اعتلاي فرهنگ اسلامي ـ ايراني كشورمان از طريق رسانه ملي هستند، بر باد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شايسته است مديران و برنامه‌ريزان سازمان صدا و سيما در اقدامي فوري، راه‌كار ديگري براي تأمين هزينه‌هاي رسانه ملي بينديشند و از آسيب‌هاي جبران‌ناپذيري كه پخش آگهي‌هاي بازرگاني به فرهنگ كشور وارد مي‌سازد، جلوگيري كنند</w:t>
      </w:r>
      <w:r>
        <w:rPr>
          <w:rFonts w:eastAsia="IRNazanin" w:cs="IRNazanin"/>
          <w:color w:val="111111"/>
          <w:sz w:val="28"/>
          <w:szCs w:val="28"/>
          <w:rtl w:val="true"/>
          <w:lang w:bidi="fa-IR"/>
        </w:rPr>
        <w:t>.</w:t>
      </w:r>
      <w:bookmarkStart w:id="135" w:name="pg2075_13594"/>
    </w:p>
    <w:p>
      <w:pPr>
        <w:pStyle w:val="Heading2"/>
        <w:numPr>
          <w:ilvl w:val="1"/>
          <w:numId w:val="1"/>
        </w:numPr>
        <w:rPr/>
      </w:pPr>
      <w:bookmarkStart w:id="136" w:name="__RefHeading___Toc4463887_3650668749"/>
      <w:bookmarkStart w:id="137" w:name="_Toc51"/>
      <w:bookmarkEnd w:id="135"/>
      <w:bookmarkEnd w:id="136"/>
      <w:r>
        <w:rPr>
          <w:rtl w:val="true"/>
        </w:rPr>
        <w:t>فصل پنجم اصول و سياست‌ها</w:t>
      </w:r>
      <w:bookmarkEnd w:id="137"/>
    </w:p>
    <w:p>
      <w:pPr>
        <w:pStyle w:val="Heading3"/>
        <w:numPr>
          <w:ilvl w:val="2"/>
          <w:numId w:val="1"/>
        </w:numPr>
        <w:rPr/>
      </w:pPr>
      <w:bookmarkStart w:id="138" w:name="__RefHeading___Toc4463889_3650668749"/>
      <w:bookmarkStart w:id="139" w:name="_Toc52"/>
      <w:bookmarkEnd w:id="138"/>
      <w:r>
        <w:rPr>
          <w:rtl w:val="true"/>
        </w:rPr>
        <w:t>اشاره</w:t>
      </w:r>
      <w:bookmarkEnd w:id="13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پنجم اصول و سياست‌ها</w:t>
      </w:r>
      <w:bookmarkStart w:id="140" w:name="pg2075_13596"/>
    </w:p>
    <w:p>
      <w:pPr>
        <w:pStyle w:val="BookText"/>
        <w:rPr/>
      </w:pPr>
      <w:bookmarkEnd w:id="140"/>
      <w:r>
        <w:rPr>
          <w:rFonts w:ascii="Amiri" w:hAnsi="Amiri" w:eastAsia="Amiri" w:cs="Amiri"/>
          <w:color w:val="111111"/>
          <w:sz w:val="28"/>
          <w:sz w:val="28"/>
          <w:szCs w:val="28"/>
          <w:rtl w:val="true"/>
          <w:lang w:bidi="ar-SA"/>
        </w:rPr>
        <w:t>مهم‌ترين اصول و سياست‌هايي كه رسانه ملي در راستاي تحقق راهبردهاي يادشده بايد بدانها توجه كند، به شرح ذيل است</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4463891_3650668749"/>
      <w:bookmarkStart w:id="142" w:name="_Toc53"/>
      <w:bookmarkEnd w:id="141"/>
      <w:r>
        <w:rPr/>
        <w:t>1</w:t>
      </w:r>
      <w:r>
        <w:rPr>
          <w:rtl w:val="true"/>
        </w:rPr>
        <w:t xml:space="preserve">. </w:t>
      </w:r>
      <w:r>
        <w:rPr>
          <w:rtl w:val="true"/>
        </w:rPr>
        <w:t>توجه به كليت فرهنگ به عنوان روح در كالبد جامعه</w:t>
      </w:r>
      <w:bookmarkEnd w:id="1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كليت فرهنگ به عنوان روح در كالبد جامعه</w:t>
      </w:r>
    </w:p>
    <w:p>
      <w:pPr>
        <w:pStyle w:val="BookText"/>
        <w:rPr/>
      </w:pPr>
      <w:r>
        <w:rPr>
          <w:rFonts w:ascii="IRNazanin" w:hAnsi="IRNazanin" w:eastAsia="IRNazanin"/>
          <w:color w:val="111111"/>
          <w:sz w:val="28"/>
          <w:sz w:val="28"/>
          <w:szCs w:val="28"/>
          <w:rtl w:val="true"/>
          <w:lang w:bidi="fa-IR"/>
        </w:rPr>
        <w:t>يكي از اشتباه‌هايي كه گاه در برخي آثار نيز مي‌توان مشاهده كرد، آن است كه به فرهنگ به عنوان جنبه‌اي از حيات بشري نگاه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تقسيم‌بندي‌هايي مي‌گويند جامعه از سه وجه فرهنگ، سياست و اقتصاد تشكيل شده است و آنها را قسيم يكديگر در يك مقسم مي‌بينند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اين نگاه، بايد گفت فرهنگ، فضايي است كه همه جنبه‌هاي ديگر جامعه همچون اقتصاد، سياست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تنفس مي‌كنند و بيش از آن كه در آن تأثير بگذارند، از آن متأثرند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برنامه‌سازان در رسانه ملي بايد توجه داشته باشند كه به فرهنگ به عنوان روحي در كالبد همه اجزا و عناصر جامعه بايد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با فرض اينكه آسيب‌هاي اين حوزه بر همه جامعه تأثيرات منفي و دامنه‌داري مي‌گذارد و شكوفايي اين حوزه موجب رشد و شكوفايي ديگر عرصه‌ها مي‌شود، به استقبال موضوع بروند و آن را بررسي كنند</w:t>
      </w:r>
      <w:r>
        <w:rPr>
          <w:rFonts w:eastAsia="IRNazanin" w:cs="IRNazanin"/>
          <w:color w:val="111111"/>
          <w:sz w:val="28"/>
          <w:szCs w:val="28"/>
          <w:rtl w:val="true"/>
          <w:lang w:bidi="fa-IR"/>
        </w:rPr>
        <w:t>.</w:t>
      </w:r>
    </w:p>
    <w:p>
      <w:pPr>
        <w:pStyle w:val="Heading3"/>
        <w:numPr>
          <w:ilvl w:val="2"/>
          <w:numId w:val="1"/>
        </w:numPr>
        <w:rPr/>
      </w:pPr>
      <w:bookmarkStart w:id="143" w:name="__RefHeading___Toc4463893_3650668749"/>
      <w:bookmarkStart w:id="144" w:name="_Toc54"/>
      <w:bookmarkEnd w:id="143"/>
      <w:r>
        <w:rPr/>
        <w:t>2</w:t>
      </w:r>
      <w:r>
        <w:rPr>
          <w:rtl w:val="true"/>
        </w:rPr>
        <w:t xml:space="preserve">. </w:t>
      </w:r>
      <w:r>
        <w:rPr>
          <w:rtl w:val="true"/>
        </w:rPr>
        <w:t>توجه به پيچيدگي و چند لايه بودن موضوع فرهنگ</w:t>
      </w:r>
      <w:bookmarkEnd w:id="14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پيچيدگي و چند لايه بودن موضوع فرهنگ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تعاريف مختلفي كه از فرهنگ شده است، به سادگي مي‌توان فهميد توافق كاملي بر سر اين مفهوم نيست و اين وضعيت به خصلت پيچيدگي فرهنگ باز مي‌گردد</w:t>
      </w:r>
      <w:r>
        <w:rPr>
          <w:rFonts w:eastAsia="IRNazanin" w:cs="IRNazanin"/>
          <w:color w:val="111111"/>
          <w:sz w:val="28"/>
          <w:szCs w:val="28"/>
          <w:rtl w:val="true"/>
          <w:lang w:bidi="fa-IR"/>
        </w:rPr>
        <w:t>.</w:t>
      </w:r>
      <w:bookmarkStart w:id="145" w:name="pg2075_13597"/>
    </w:p>
    <w:p>
      <w:pPr>
        <w:pStyle w:val="BookText"/>
        <w:rPr/>
      </w:pPr>
      <w:bookmarkEnd w:id="145"/>
      <w:r>
        <w:rPr>
          <w:rFonts w:ascii="IRNazanin" w:hAnsi="IRNazanin" w:eastAsia="IRNazanin"/>
          <w:color w:val="111111"/>
          <w:sz w:val="28"/>
          <w:sz w:val="28"/>
          <w:szCs w:val="28"/>
          <w:rtl w:val="true"/>
          <w:lang w:bidi="fa-IR"/>
        </w:rPr>
        <w:t>فرهنگ به دليل برخورداري از منشأهاي متعدد، عناصر متعدد، انواع متعدد، تقسيمات متعدد و هم‌چنين عناصر پيچيده و از طرفي متغيرهاي تأثيرگذار و تأثيرپذير متعدد پيچيدگي‌هاي خاصي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درك نكردن اين پيچيدگي‌ها ممكن است به نگاه ساده و تك‌ساحتي بيانجامد كه آسيب جدّي در اين حوزه خواهد بود</w:t>
      </w:r>
      <w:r>
        <w:rPr>
          <w:rFonts w:eastAsia="IRNazanin" w:cs="IRNazanin"/>
          <w:color w:val="111111"/>
          <w:sz w:val="28"/>
          <w:szCs w:val="28"/>
          <w:rtl w:val="true"/>
          <w:lang w:bidi="fa-IR"/>
        </w:rPr>
        <w:t>.</w:t>
      </w:r>
    </w:p>
    <w:p>
      <w:pPr>
        <w:pStyle w:val="Heading3"/>
        <w:numPr>
          <w:ilvl w:val="2"/>
          <w:numId w:val="1"/>
        </w:numPr>
        <w:rPr/>
      </w:pPr>
      <w:bookmarkStart w:id="146" w:name="__RefHeading___Toc4463895_3650668749"/>
      <w:bookmarkStart w:id="147" w:name="_Toc55"/>
      <w:bookmarkEnd w:id="146"/>
      <w:r>
        <w:rPr/>
        <w:t>3</w:t>
      </w:r>
      <w:r>
        <w:rPr>
          <w:rtl w:val="true"/>
        </w:rPr>
        <w:t xml:space="preserve">. </w:t>
      </w:r>
      <w:r>
        <w:rPr>
          <w:rtl w:val="true"/>
        </w:rPr>
        <w:t>توجه و تأكيد بر نقش هم‌افزايي حاكميت و مردم</w:t>
      </w:r>
      <w:bookmarkEnd w:id="14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توجه و تأكيد بر نقش هم‌افزايي حاكميت و مردم</w:t>
      </w:r>
    </w:p>
    <w:p>
      <w:pPr>
        <w:pStyle w:val="BookText"/>
        <w:rPr/>
      </w:pPr>
      <w:r>
        <w:rPr>
          <w:rFonts w:ascii="IRNazanin" w:hAnsi="IRNazanin" w:eastAsia="IRNazanin"/>
          <w:color w:val="111111"/>
          <w:sz w:val="28"/>
          <w:sz w:val="28"/>
          <w:szCs w:val="28"/>
          <w:rtl w:val="true"/>
          <w:lang w:bidi="fa-IR"/>
        </w:rPr>
        <w:t>از جمله مسائلي كه منجر به ايجاد يا تثبيت پديده ها و عناصر فرهنگي مثبت و هم‌چنين تضعيف يا از بين بردن عناصر و پديده‌هاي ضدفرهنگي مي‌شود، وجود اشتراك نظر و فعاليت درباره آنها بين همه مردم و نهادهاي عمومي و اجتماعي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ايجاد عناصر نوپديد فرهنگي يا حتي احيا و زنده كردن آنها، ضرورت اين هم‌فكري و همكاري هم‌دلانه، شرط اجتناب‌ناپذير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ساز و كارهاي رسمي و همّت و خواست عمومي به كمك هم آيند تا بتوان انتظار تغييرات قابل مشاهده و پايداري را در حوزه فرهنگ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برنامه‌سازان به ناچار موظفند هم به تكاليف و وظايف نهادهاي حاكميتي و هم به وظايف مردم در اين حوزه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در اين زمينه، ايجاد فهم مشترك و خواسته عمومي، پيش‌نياز هر فعاليت رسانه‌اي باشد</w:t>
      </w:r>
      <w:r>
        <w:rPr>
          <w:rFonts w:eastAsia="IRNazanin" w:cs="IRNazanin"/>
          <w:color w:val="111111"/>
          <w:sz w:val="28"/>
          <w:szCs w:val="28"/>
          <w:rtl w:val="true"/>
          <w:lang w:bidi="fa-IR"/>
        </w:rPr>
        <w:t>.</w:t>
      </w:r>
    </w:p>
    <w:p>
      <w:pPr>
        <w:pStyle w:val="Heading3"/>
        <w:numPr>
          <w:ilvl w:val="2"/>
          <w:numId w:val="1"/>
        </w:numPr>
        <w:rPr/>
      </w:pPr>
      <w:bookmarkStart w:id="148" w:name="__RefHeading___Toc4463897_3650668749"/>
      <w:bookmarkStart w:id="149" w:name="_Toc56"/>
      <w:bookmarkEnd w:id="148"/>
      <w:r>
        <w:rPr/>
        <w:t>4</w:t>
      </w:r>
      <w:r>
        <w:rPr>
          <w:rtl w:val="true"/>
        </w:rPr>
        <w:t xml:space="preserve">. </w:t>
      </w:r>
      <w:r>
        <w:rPr>
          <w:rtl w:val="true"/>
        </w:rPr>
        <w:t>در نظر داشتن تناسب محتوا، مخاطب و قالب</w:t>
      </w:r>
      <w:bookmarkEnd w:id="14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نظر داشتن تناسب محتوا، مخاطب و قالب</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پيچيدگي عناصر فرهنگ و هم‌چنين ظرافتي كه در حوزه مسائل فرهنگي براي ايجاد زمينه‌هاي پذيرش تثبيت و تغيير رفتارها مورد انتظار است،</w:t>
      </w:r>
      <w:bookmarkStart w:id="150" w:name="pg2075_13598"/>
    </w:p>
    <w:p>
      <w:pPr>
        <w:pStyle w:val="BookText"/>
        <w:rPr/>
      </w:pPr>
      <w:bookmarkEnd w:id="150"/>
      <w:r>
        <w:rPr>
          <w:rFonts w:ascii="IRNazanin" w:hAnsi="IRNazanin" w:eastAsia="IRNazanin"/>
          <w:color w:val="111111"/>
          <w:sz w:val="28"/>
          <w:sz w:val="28"/>
          <w:szCs w:val="28"/>
          <w:rtl w:val="true"/>
          <w:lang w:bidi="fa-IR"/>
        </w:rPr>
        <w:t>مي‌طلبد كه برنامه‌سازان رسانه ملي براي توجه به موضوعات فرهنگي، تأملات عالمانه و دقيقي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اين تأملات آن خواهد بود كه بين محتوا و قالب برنامه از يك سو و كليت برنامه با مخاطب آن از سوي ديگر تناسب و تجانسي عميق وجود داشته باشد تا تأثيرات پيام و همچنين ماندگاري آن را تشديد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علاوه بر استفاده به‌جا از ژانرهاي متفاوت، در پيش گرفتن رويكرد تبييني، تبليغي يا تحليلي نيز امري است كه بايد به تناسب مسئله برنامه و مخاطب آن به درستي صورت گيرد</w:t>
      </w:r>
      <w:r>
        <w:rPr>
          <w:rFonts w:eastAsia="IRNazanin" w:cs="IRNazanin"/>
          <w:color w:val="111111"/>
          <w:sz w:val="28"/>
          <w:szCs w:val="28"/>
          <w:rtl w:val="true"/>
          <w:lang w:bidi="fa-IR"/>
        </w:rPr>
        <w:t>.</w:t>
      </w:r>
    </w:p>
    <w:p>
      <w:pPr>
        <w:pStyle w:val="Heading3"/>
        <w:numPr>
          <w:ilvl w:val="2"/>
          <w:numId w:val="1"/>
        </w:numPr>
        <w:rPr/>
      </w:pPr>
      <w:bookmarkStart w:id="151" w:name="__RefHeading___Toc4463899_3650668749"/>
      <w:bookmarkStart w:id="152" w:name="_Toc57"/>
      <w:bookmarkEnd w:id="151"/>
      <w:r>
        <w:rPr/>
        <w:t>5</w:t>
      </w:r>
      <w:r>
        <w:rPr>
          <w:rtl w:val="true"/>
        </w:rPr>
        <w:t xml:space="preserve">. </w:t>
      </w:r>
      <w:r>
        <w:rPr>
          <w:rtl w:val="true"/>
        </w:rPr>
        <w:t>پرهيز از شعارگرايي و رفتار كليشه‌اي</w:t>
      </w:r>
      <w:bookmarkEnd w:id="15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پرهيز از شعارگرايي و رفتار كليشه‌اي</w:t>
      </w:r>
    </w:p>
    <w:p>
      <w:pPr>
        <w:pStyle w:val="BookText"/>
        <w:rPr/>
      </w:pPr>
      <w:r>
        <w:rPr>
          <w:rFonts w:ascii="IRNazanin" w:hAnsi="IRNazanin" w:eastAsia="IRNazanin"/>
          <w:color w:val="111111"/>
          <w:sz w:val="28"/>
          <w:sz w:val="28"/>
          <w:szCs w:val="28"/>
          <w:rtl w:val="true"/>
          <w:lang w:bidi="fa-IR"/>
        </w:rPr>
        <w:t>از جمله آسيب‌هاي مترتب بر موضوع سال، شعاري شدن آن در سطح جامعه است كه گاهي رسانه‌ها نيز بر دامنه و عمق اين شعارزدگي مي‌افزايند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غلتيدن به اين وادي، تكليف اوليه سياست‌گذاران و تصميم‌گيران رسانه ملي و در مرحله نهايي، برنامه‌سازان خواهد بود و حتي فراتر از آن، در نقد عملكرد مسئولان بايد غبار شعارزدگي را از فعاليت‌ها زدود تا همان‌گونه كه شايسته و سزاوار حوزه فرهنگي كشور است، هرچه عالمانه‌تر و محققانه‌تر به موضوع پرداخته شود</w:t>
      </w:r>
      <w:r>
        <w:rPr>
          <w:rFonts w:eastAsia="IRNazanin" w:cs="IRNazanin"/>
          <w:color w:val="111111"/>
          <w:sz w:val="28"/>
          <w:szCs w:val="28"/>
          <w:rtl w:val="true"/>
          <w:lang w:bidi="fa-IR"/>
        </w:rPr>
        <w:t>.</w:t>
      </w:r>
    </w:p>
    <w:p>
      <w:pPr>
        <w:pStyle w:val="Heading3"/>
        <w:numPr>
          <w:ilvl w:val="2"/>
          <w:numId w:val="1"/>
        </w:numPr>
        <w:rPr/>
      </w:pPr>
      <w:bookmarkStart w:id="153" w:name="__RefHeading___Toc4463901_3650668749"/>
      <w:bookmarkStart w:id="154" w:name="_Toc58"/>
      <w:bookmarkEnd w:id="153"/>
      <w:r>
        <w:rPr/>
        <w:t>6</w:t>
      </w:r>
      <w:r>
        <w:rPr>
          <w:rtl w:val="true"/>
        </w:rPr>
        <w:t xml:space="preserve">. </w:t>
      </w:r>
      <w:r>
        <w:rPr>
          <w:rtl w:val="true"/>
        </w:rPr>
        <w:t>تأكيد بر برنامه‌ريزي و سازماندهي</w:t>
      </w:r>
      <w:bookmarkEnd w:id="154"/>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تأكيد بر برنامه‌ريزي و سازماندهي</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معضل بزرگي كه بر سر راه تحقق شعار سال مي‌توان ديد، آن است كه هيچ برنامه‌ريزي منسجم خاصي در اين حوزه صورت نمي‌گيرد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موجب مي‌شود تا هر فعاليتي، متناسب يا غيرمتناسب، به موضوع سال نسبت داده شود و در پايان هم هيچ معياري براي پايش فعاليت‌هاي انجام</w:t>
      </w:r>
      <w:bookmarkStart w:id="155" w:name="pg2075_13599"/>
    </w:p>
    <w:p>
      <w:pPr>
        <w:pStyle w:val="BookText"/>
        <w:rPr/>
      </w:pPr>
      <w:bookmarkEnd w:id="155"/>
      <w:r>
        <w:rPr>
          <w:rFonts w:ascii="IRNazanin" w:hAnsi="IRNazanin" w:eastAsia="IRNazanin"/>
          <w:color w:val="111111"/>
          <w:sz w:val="28"/>
          <w:sz w:val="28"/>
          <w:szCs w:val="28"/>
          <w:rtl w:val="true"/>
          <w:lang w:bidi="fa-IR"/>
        </w:rPr>
        <w:t>شده يا نشده نتوان به دست داد و با همين ويژگي‌ها سال به پايان مي‌رسد، در حالي كه معلوم نيست چه اقداماتي صورت گرفت يا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موظف است به نمايندگي از افكار عمومي، در ابتداي سال، برنامه دستگاه‌هاي حاكميتي درباره موضوع سال را تبيين و نقد كند و در ادامه بر انجام و پيشرفت آنها نظارت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نيز به ارزيابي آنها بپردازد و همواره ضرورت برنامه‌ريزي و سازماندهي در اين موضوع را به مسئولان و مردم يادآوري كند</w:t>
      </w:r>
      <w:r>
        <w:rPr>
          <w:rFonts w:eastAsia="IRNazanin" w:cs="IRNazanin"/>
          <w:color w:val="111111"/>
          <w:sz w:val="28"/>
          <w:szCs w:val="28"/>
          <w:rtl w:val="true"/>
          <w:lang w:bidi="fa-IR"/>
        </w:rPr>
        <w:t>.</w:t>
      </w:r>
    </w:p>
    <w:p>
      <w:pPr>
        <w:pStyle w:val="Heading3"/>
        <w:numPr>
          <w:ilvl w:val="2"/>
          <w:numId w:val="1"/>
        </w:numPr>
        <w:rPr/>
      </w:pPr>
      <w:bookmarkStart w:id="156" w:name="__RefHeading___Toc4463903_3650668749"/>
      <w:bookmarkStart w:id="157" w:name="_Toc59"/>
      <w:bookmarkEnd w:id="156"/>
      <w:r>
        <w:rPr/>
        <w:t>7</w:t>
      </w:r>
      <w:r>
        <w:rPr>
          <w:rtl w:val="true"/>
        </w:rPr>
        <w:t xml:space="preserve">. </w:t>
      </w:r>
      <w:r>
        <w:rPr>
          <w:rtl w:val="true"/>
        </w:rPr>
        <w:t>توجه به فرصت‌ها و تهديدها</w:t>
      </w:r>
      <w:bookmarkEnd w:id="157"/>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توجه به فرصت‌ها و تهديدها</w:t>
      </w:r>
    </w:p>
    <w:p>
      <w:pPr>
        <w:pStyle w:val="BookText"/>
        <w:rPr/>
      </w:pPr>
      <w:r>
        <w:rPr>
          <w:rFonts w:ascii="IRNazanin" w:hAnsi="IRNazanin" w:eastAsia="IRNazanin"/>
          <w:color w:val="111111"/>
          <w:sz w:val="28"/>
          <w:sz w:val="28"/>
          <w:szCs w:val="28"/>
          <w:rtl w:val="true"/>
          <w:lang w:bidi="fa-IR"/>
        </w:rPr>
        <w:t>يكي از مسائل مهم در حوزه فرهنگ، توجه به محيط فرهنگ به عنوان يك متغير مهم و تأثيرگذار بر مسائل و عناصر فرهنگي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اين محيط براي شناخت فرصت‌ها و تهديدها كمك مي‌كند تا تدبيرها و اقدامات فرهنگي در جامعه با توجه به اين محيط و اقتضائات آن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برنامه‌سازان رسانه ملي هم بايد بتوانند اين فرصت‌ها و تهديدها را از زبان كارشناسان و صاحب‌نظران به جامعه و مسئولان منتقل كنند از يك طرف بايد مطالعه كنند تا همه سياست‌ها، برنامه‌ها، اقدام‌ها و فعاليت‌ها با توجه به اين تهديدها و فرصت‌ها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مي‌توانند در تبديل تهديدها به فرصت‌هاي بي‌بديل نقش مهم و حياتي ايفا كنند</w:t>
      </w:r>
      <w:r>
        <w:rPr>
          <w:rFonts w:eastAsia="IRNazanin" w:cs="IRNazanin"/>
          <w:color w:val="111111"/>
          <w:sz w:val="28"/>
          <w:szCs w:val="28"/>
          <w:rtl w:val="true"/>
          <w:lang w:bidi="fa-IR"/>
        </w:rPr>
        <w:t>.</w:t>
      </w:r>
    </w:p>
    <w:p>
      <w:pPr>
        <w:pStyle w:val="Heading3"/>
        <w:numPr>
          <w:ilvl w:val="2"/>
          <w:numId w:val="1"/>
        </w:numPr>
        <w:rPr/>
      </w:pPr>
      <w:bookmarkStart w:id="158" w:name="__RefHeading___Toc4463905_3650668749"/>
      <w:bookmarkStart w:id="159" w:name="_Toc60"/>
      <w:bookmarkEnd w:id="158"/>
      <w:r>
        <w:rPr/>
        <w:t>8</w:t>
      </w:r>
      <w:r>
        <w:rPr>
          <w:rtl w:val="true"/>
        </w:rPr>
        <w:t xml:space="preserve">. </w:t>
      </w:r>
      <w:r>
        <w:rPr>
          <w:rtl w:val="true"/>
        </w:rPr>
        <w:t>افزايش اعتماد، هم‌فكري، هم‌دلي و همراهي مردم و حاكميت</w:t>
      </w:r>
      <w:bookmarkEnd w:id="159"/>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افزايش اعتماد، هم‌فكري، هم‌دلي و همراهي مردم و حاكميت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در شعار سال نيز تأكيد شده، دو وجه لازم براي تحقق اهداف شعار سال، يكي، عزم ملي در حوزه مردمي و ديگري، نوع خاصي از</w:t>
      </w:r>
      <w:bookmarkStart w:id="160" w:name="pg2075_13600"/>
    </w:p>
    <w:p>
      <w:pPr>
        <w:pStyle w:val="BookText"/>
        <w:rPr/>
      </w:pPr>
      <w:bookmarkEnd w:id="160"/>
      <w:r>
        <w:rPr>
          <w:rFonts w:ascii="IRNazanin" w:hAnsi="IRNazanin" w:eastAsia="IRNazanin"/>
          <w:color w:val="111111"/>
          <w:sz w:val="28"/>
          <w:sz w:val="28"/>
          <w:szCs w:val="28"/>
          <w:rtl w:val="true"/>
          <w:lang w:bidi="fa-IR"/>
        </w:rPr>
        <w:t>مديريت يعني مديريت جهادي از طرف مسئولان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بديهي است تا اين دو شرط لازم تحقق نيابد، نبايد منتظر اتفاقات خيره‌كننده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توصيف، براي به وجود آمدن اين دو شرط نيازمند وجود اعتماد، هم‌فكري، هم‌دلي و همراهي متقابل مردم و حاكميت در حوزه فرهنگي جامعه هستيم تا در پايان سال، اتفاقات مهمي و مثبتي را در حوزه فرهنگ جامعه شاهد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بايد بتواند زمينه اين تفاهم، اعتماد و همراهي متقابل را در برنامه‌هاي متعدد فراهم آورد و يا به تعبيري، بايد سعي كند تا اين اعتماد متقابل خدشه‌دار نشود يا تقويت شود</w:t>
      </w:r>
      <w:r>
        <w:rPr>
          <w:rFonts w:eastAsia="IRNazanin" w:cs="IRNazanin"/>
          <w:color w:val="111111"/>
          <w:sz w:val="28"/>
          <w:szCs w:val="28"/>
          <w:rtl w:val="true"/>
          <w:lang w:bidi="fa-IR"/>
        </w:rPr>
        <w:t>.</w:t>
      </w:r>
    </w:p>
    <w:p>
      <w:pPr>
        <w:pStyle w:val="Heading3"/>
        <w:numPr>
          <w:ilvl w:val="2"/>
          <w:numId w:val="1"/>
        </w:numPr>
        <w:rPr/>
      </w:pPr>
      <w:bookmarkStart w:id="161" w:name="__RefHeading___Toc4463907_3650668749"/>
      <w:bookmarkStart w:id="162" w:name="_Toc61"/>
      <w:bookmarkEnd w:id="161"/>
      <w:r>
        <w:rPr/>
        <w:t>9</w:t>
      </w:r>
      <w:r>
        <w:rPr>
          <w:rtl w:val="true"/>
        </w:rPr>
        <w:t xml:space="preserve">. </w:t>
      </w:r>
      <w:r>
        <w:rPr>
          <w:rtl w:val="true"/>
        </w:rPr>
        <w:t>تأخيري بودن تأثيرات فرهنگي در حوزه رفتار</w:t>
      </w:r>
      <w:bookmarkEnd w:id="162"/>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تأخيري بودن تأثيرات فرهنگي در حوزه رفتار</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 انتظار تأثيرگذاري فوري در حوزه تغييرات و تحولات فرهنگي، انتظار به‌جايي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فرهنگي همان‌گونه كه به كندي ايجاد مي‌شوند، تغييرات در آنها نيز كند است و گاهي در نسل‌هاي آينده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رسانه ضمن نظارت بر عملكردها و اقدامات و نقد و بررسي آنها نبايد نتايج و پي‌آمدهاي ملموس را ملاك ارزيابي‌هاي خود قرار دهد</w:t>
      </w:r>
      <w:r>
        <w:rPr>
          <w:rFonts w:eastAsia="IRNazanin" w:cs="IRNazanin"/>
          <w:color w:val="111111"/>
          <w:sz w:val="28"/>
          <w:szCs w:val="28"/>
          <w:rtl w:val="true"/>
          <w:lang w:bidi="fa-IR"/>
        </w:rPr>
        <w:t>.</w:t>
      </w:r>
      <w:bookmarkStart w:id="163" w:name="pg2075_13602"/>
    </w:p>
    <w:p>
      <w:pPr>
        <w:pStyle w:val="Heading2"/>
        <w:numPr>
          <w:ilvl w:val="1"/>
          <w:numId w:val="1"/>
        </w:numPr>
        <w:rPr/>
      </w:pPr>
      <w:bookmarkStart w:id="164" w:name="__RefHeading___Toc4463909_3650668749"/>
      <w:bookmarkStart w:id="165" w:name="_Toc62"/>
      <w:bookmarkEnd w:id="163"/>
      <w:bookmarkEnd w:id="164"/>
      <w:r>
        <w:rPr>
          <w:rtl w:val="true"/>
        </w:rPr>
        <w:t>فصل ششم محورهاي موضوعي در حوزه فرهنگ</w:t>
      </w:r>
      <w:bookmarkEnd w:id="165"/>
    </w:p>
    <w:p>
      <w:pPr>
        <w:pStyle w:val="Heading3"/>
        <w:numPr>
          <w:ilvl w:val="2"/>
          <w:numId w:val="1"/>
        </w:numPr>
        <w:rPr/>
      </w:pPr>
      <w:bookmarkStart w:id="166" w:name="__RefHeading___Toc4463911_3650668749"/>
      <w:bookmarkStart w:id="167" w:name="_Toc63"/>
      <w:bookmarkEnd w:id="166"/>
      <w:r>
        <w:rPr>
          <w:rtl w:val="true"/>
        </w:rPr>
        <w:t>اشاره</w:t>
      </w:r>
      <w:bookmarkEnd w:id="16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ششم محورهاي موضوعي در حوزه فرهنگ</w:t>
      </w:r>
    </w:p>
    <w:p>
      <w:pPr>
        <w:pStyle w:val="BookText"/>
        <w:rPr/>
      </w:pPr>
      <w:r>
        <w:rPr>
          <w:rFonts w:ascii="IRNazanin" w:hAnsi="IRNazanin" w:eastAsia="IRNazanin"/>
          <w:color w:val="111111"/>
          <w:sz w:val="28"/>
          <w:sz w:val="28"/>
          <w:szCs w:val="28"/>
          <w:rtl w:val="true"/>
          <w:lang w:bidi="fa-IR"/>
        </w:rPr>
        <w:t>آنچه در فصل‌هاي قبل ذكر شد، كلياتي بود كه برنامه‌ريزان و تصميم‌گيران رسانه ملي مي‌توانستند براي راهبري و هدايت شبكه‌ها و برنامه‌هاي مختلف سازمان از آن بهره‌مند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آنكه وجه كاربردي اين مجموعه در حوزه برنامه‌سازي نيز تأمين شود، آخرين فصل اين كتاب به محورهاي موضوعي در حوزه فرهنگ اختصاص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اين فصل آن است كه با پيشنهاد محورهايي درباره موضوع فرهنگ به تهيه‌كنندگان، نويسندگان، سردبيران و كارگردانان در شبكه‌هاي راديويي و تلويزيوني، آنان تا بتوانند به مديريت محتوايي برنامه‌ها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منظور، با نگاهي به كاركردهاي رسانه در حوزه فرهنگ به تناسب به يك تقسيم‌بندي از فرهنگ اشاره مي‌كنيم كه صاحب‌نظران مطرح و استفاده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تناسب گروه‌هاي برنامه‌ساز عمده‌اي كه مي‌توانند در حوزه فرهنگ نقش‌آفرين باشند، به محورهاي موضوعي مي‌پردازيم كه از تلاقي اين دو جنبه به دست 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لايه‌هاي فرهنگي</w:t>
      </w:r>
    </w:p>
    <w:p>
      <w:pPr>
        <w:pStyle w:val="BookText"/>
        <w:rPr/>
      </w:pPr>
      <w:r>
        <w:rPr>
          <w:rFonts w:ascii="IRNazanin" w:hAnsi="IRNazanin" w:eastAsia="IRNazanin"/>
          <w:color w:val="111111"/>
          <w:sz w:val="28"/>
          <w:sz w:val="28"/>
          <w:szCs w:val="28"/>
          <w:rtl w:val="true"/>
          <w:lang w:bidi="fa-IR"/>
        </w:rPr>
        <w:t>عناصر فرهنگي</w:t>
      </w:r>
    </w:p>
    <w:p>
      <w:pPr>
        <w:pStyle w:val="BookText"/>
        <w:rPr/>
      </w:pPr>
      <w:r>
        <w:rPr>
          <w:rFonts w:ascii="Amiri" w:hAnsi="Amiri" w:eastAsia="Amiri" w:cs="Amiri"/>
          <w:color w:val="111111"/>
          <w:sz w:val="28"/>
          <w:sz w:val="28"/>
          <w:szCs w:val="28"/>
          <w:rtl w:val="true"/>
          <w:lang w:bidi="ar-SA"/>
        </w:rPr>
        <w:t>كاركرد رسانه‌ها</w:t>
      </w:r>
    </w:p>
    <w:p>
      <w:pPr>
        <w:pStyle w:val="BookText"/>
        <w:rPr/>
      </w:pPr>
      <w:r>
        <w:rPr>
          <w:rFonts w:ascii="IRNazanin" w:hAnsi="IRNazanin" w:eastAsia="IRNazanin"/>
          <w:color w:val="111111"/>
          <w:sz w:val="28"/>
          <w:sz w:val="28"/>
          <w:szCs w:val="28"/>
          <w:rtl w:val="true"/>
          <w:lang w:bidi="fa-IR"/>
        </w:rPr>
        <w:t>هسته فرهنگ</w:t>
      </w:r>
    </w:p>
    <w:p>
      <w:pPr>
        <w:pStyle w:val="BookText"/>
        <w:rPr/>
      </w:pPr>
      <w:r>
        <w:rPr>
          <w:rFonts w:ascii="IRNazanin" w:hAnsi="IRNazanin" w:eastAsia="IRNazanin"/>
          <w:color w:val="111111"/>
          <w:sz w:val="28"/>
          <w:sz w:val="28"/>
          <w:szCs w:val="28"/>
          <w:rtl w:val="true"/>
          <w:lang w:bidi="fa-IR"/>
        </w:rPr>
        <w:t>باورها</w:t>
      </w:r>
    </w:p>
    <w:p>
      <w:pPr>
        <w:pStyle w:val="BookText"/>
        <w:rPr/>
      </w:pPr>
      <w:r>
        <w:rPr>
          <w:rFonts w:ascii="Amiri" w:hAnsi="Amiri" w:eastAsia="Amiri" w:cs="Amiri"/>
          <w:color w:val="111111"/>
          <w:sz w:val="28"/>
          <w:sz w:val="28"/>
          <w:szCs w:val="28"/>
          <w:rtl w:val="true"/>
          <w:lang w:bidi="ar-SA"/>
        </w:rPr>
        <w:t>انديشه‌ورزي</w:t>
      </w:r>
    </w:p>
    <w:p>
      <w:pPr>
        <w:pStyle w:val="BookText"/>
        <w:rPr/>
      </w:pPr>
      <w:r>
        <w:rPr>
          <w:rFonts w:ascii="IRNazanin" w:hAnsi="IRNazanin" w:eastAsia="IRNazanin"/>
          <w:color w:val="111111"/>
          <w:sz w:val="28"/>
          <w:sz w:val="28"/>
          <w:szCs w:val="28"/>
          <w:rtl w:val="true"/>
          <w:lang w:bidi="fa-IR"/>
        </w:rPr>
        <w:t>ارزش‌ها</w:t>
      </w:r>
    </w:p>
    <w:p>
      <w:pPr>
        <w:pStyle w:val="BookText"/>
        <w:rPr/>
      </w:pPr>
      <w:r>
        <w:rPr>
          <w:rFonts w:ascii="IRNazanin" w:hAnsi="IRNazanin" w:eastAsia="IRNazanin"/>
          <w:color w:val="111111"/>
          <w:sz w:val="28"/>
          <w:sz w:val="28"/>
          <w:szCs w:val="28"/>
          <w:rtl w:val="true"/>
          <w:lang w:bidi="fa-IR"/>
        </w:rPr>
        <w:t>ارزش‌گذاري</w:t>
      </w:r>
    </w:p>
    <w:p>
      <w:pPr>
        <w:pStyle w:val="BookText"/>
        <w:rPr/>
      </w:pPr>
      <w:r>
        <w:rPr>
          <w:rFonts w:ascii="IRNazanin" w:hAnsi="IRNazanin" w:eastAsia="IRNazanin"/>
          <w:color w:val="111111"/>
          <w:sz w:val="28"/>
          <w:sz w:val="28"/>
          <w:szCs w:val="28"/>
          <w:rtl w:val="true"/>
          <w:lang w:bidi="fa-IR"/>
        </w:rPr>
        <w:t>هنجارها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هنجارسازي</w:t>
      </w:r>
      <w:bookmarkStart w:id="168" w:name="pg2075_13605"/>
    </w:p>
    <w:p>
      <w:pPr>
        <w:pStyle w:val="BookText"/>
        <w:rPr/>
      </w:pPr>
      <w:bookmarkEnd w:id="168"/>
      <w:r>
        <w:rPr>
          <w:rFonts w:ascii="IRNazanin" w:hAnsi="IRNazanin" w:eastAsia="IRNazanin"/>
          <w:color w:val="111111"/>
          <w:sz w:val="28"/>
          <w:sz w:val="28"/>
          <w:szCs w:val="28"/>
          <w:rtl w:val="true"/>
          <w:lang w:bidi="fa-IR"/>
        </w:rPr>
        <w:t>پوسته فرهنگ</w:t>
      </w:r>
    </w:p>
    <w:p>
      <w:pPr>
        <w:pStyle w:val="BookText"/>
        <w:rPr/>
      </w:pPr>
      <w:r>
        <w:rPr>
          <w:rFonts w:ascii="IRNazanin" w:hAnsi="IRNazanin" w:eastAsia="IRNazanin"/>
          <w:color w:val="111111"/>
          <w:sz w:val="28"/>
          <w:sz w:val="28"/>
          <w:szCs w:val="28"/>
          <w:rtl w:val="true"/>
          <w:lang w:bidi="fa-IR"/>
        </w:rPr>
        <w:t>آداب و رسوم</w:t>
      </w:r>
    </w:p>
    <w:p>
      <w:pPr>
        <w:pStyle w:val="BookText"/>
        <w:rPr/>
      </w:pPr>
      <w:r>
        <w:rPr>
          <w:rFonts w:ascii="IRNazanin" w:hAnsi="IRNazanin" w:eastAsia="IRNazanin"/>
          <w:color w:val="111111"/>
          <w:sz w:val="28"/>
          <w:sz w:val="28"/>
          <w:szCs w:val="28"/>
          <w:rtl w:val="true"/>
          <w:lang w:bidi="fa-IR"/>
        </w:rPr>
        <w:t>جامعه‌پذيري</w:t>
      </w:r>
    </w:p>
    <w:p>
      <w:pPr>
        <w:pStyle w:val="BookText"/>
        <w:rPr/>
      </w:pPr>
      <w:r>
        <w:rPr>
          <w:rFonts w:ascii="IRNazanin" w:hAnsi="IRNazanin" w:eastAsia="IRNazanin"/>
          <w:color w:val="111111"/>
          <w:sz w:val="28"/>
          <w:sz w:val="28"/>
          <w:szCs w:val="28"/>
          <w:rtl w:val="true"/>
          <w:lang w:bidi="fa-IR"/>
        </w:rPr>
        <w:t>نمادها و اسطوره‌ها</w:t>
      </w:r>
    </w:p>
    <w:p>
      <w:pPr>
        <w:pStyle w:val="BookText"/>
        <w:rPr/>
      </w:pPr>
      <w:r>
        <w:rPr>
          <w:rFonts w:ascii="Amiri" w:hAnsi="Amiri" w:eastAsia="Amiri" w:cs="Amiri"/>
          <w:color w:val="111111"/>
          <w:sz w:val="28"/>
          <w:sz w:val="28"/>
          <w:szCs w:val="28"/>
          <w:rtl w:val="true"/>
          <w:lang w:bidi="ar-SA"/>
        </w:rPr>
        <w:t>نمادسازي</w:t>
      </w:r>
    </w:p>
    <w:p>
      <w:pPr>
        <w:pStyle w:val="BookText"/>
        <w:rPr/>
      </w:pPr>
      <w:r>
        <w:rPr>
          <w:rFonts w:ascii="Amiri" w:hAnsi="Amiri" w:eastAsia="Amiri" w:cs="Amiri"/>
          <w:color w:val="111111"/>
          <w:sz w:val="28"/>
          <w:sz w:val="28"/>
          <w:szCs w:val="28"/>
          <w:rtl w:val="true"/>
          <w:lang w:bidi="ar-SA"/>
        </w:rPr>
        <w:t>فن‌آوري‌ها، مهارت‌ها و نوآوري‌ها</w:t>
      </w:r>
    </w:p>
    <w:p>
      <w:pPr>
        <w:pStyle w:val="BookText"/>
        <w:rPr/>
      </w:pPr>
      <w:r>
        <w:rPr>
          <w:rFonts w:ascii="Amiri" w:hAnsi="Amiri" w:eastAsia="Amiri" w:cs="Amiri"/>
          <w:color w:val="111111"/>
          <w:sz w:val="28"/>
          <w:sz w:val="28"/>
          <w:szCs w:val="28"/>
          <w:rtl w:val="true"/>
          <w:lang w:bidi="ar-SA"/>
        </w:rPr>
        <w:t>نوآوري علمي و مهارتي</w:t>
      </w:r>
    </w:p>
    <w:p>
      <w:pPr>
        <w:pStyle w:val="BookText"/>
        <w:rPr/>
      </w:pPr>
      <w:r>
        <w:rPr>
          <w:rFonts w:ascii="IRNazanin" w:hAnsi="IRNazanin" w:eastAsia="IRNazanin"/>
          <w:color w:val="111111"/>
          <w:sz w:val="28"/>
          <w:sz w:val="28"/>
          <w:szCs w:val="28"/>
          <w:rtl w:val="true"/>
          <w:lang w:bidi="fa-IR"/>
        </w:rPr>
        <w:t>با اين تقسيم‌بندي و با لحاظ گروه‌هاي برنامه‌سازي فعال زير محورهايي درباره هر يك از كاركردهاي فوق پيشنهاد خواهد شد كه اين محورها باز ناظر به هر يك از سه رويكرد كلان رسانه ملي در حوزه اطلاع‌رساني، آموزش و ارشاد و راهنمايي نيز خواهد بود</w:t>
      </w:r>
      <w:r>
        <w:rPr>
          <w:rFonts w:eastAsia="IRNazanin" w:cs="IRNazanin"/>
          <w:color w:val="111111"/>
          <w:sz w:val="28"/>
          <w:szCs w:val="28"/>
          <w:rtl w:val="true"/>
          <w:lang w:bidi="fa-IR"/>
        </w:rPr>
        <w:t>.</w:t>
      </w:r>
    </w:p>
    <w:p>
      <w:pPr>
        <w:pStyle w:val="Heading3"/>
        <w:numPr>
          <w:ilvl w:val="2"/>
          <w:numId w:val="1"/>
        </w:numPr>
        <w:rPr/>
      </w:pPr>
      <w:bookmarkStart w:id="169" w:name="__RefHeading___Toc4463913_3650668749"/>
      <w:bookmarkStart w:id="170" w:name="_Toc64"/>
      <w:bookmarkEnd w:id="169"/>
      <w:r>
        <w:rPr/>
        <w:t>1</w:t>
      </w:r>
      <w:r>
        <w:rPr>
          <w:rtl w:val="true"/>
        </w:rPr>
        <w:t xml:space="preserve">. </w:t>
      </w:r>
      <w:r>
        <w:rPr>
          <w:rtl w:val="true"/>
        </w:rPr>
        <w:t>گروه‌هاي اجتماعي و فرهنگي در شبكه‌هاي عمومي و مراكز استان‌ها</w:t>
      </w:r>
      <w:bookmarkEnd w:id="170"/>
    </w:p>
    <w:p>
      <w:pPr>
        <w:pStyle w:val="Heading4"/>
        <w:numPr>
          <w:ilvl w:val="3"/>
          <w:numId w:val="1"/>
        </w:numPr>
        <w:rPr/>
      </w:pPr>
      <w:bookmarkStart w:id="171" w:name="__RefHeading___Toc4463915_3650668749"/>
      <w:bookmarkStart w:id="172" w:name="_Toc65"/>
      <w:bookmarkEnd w:id="171"/>
      <w:r>
        <w:rPr>
          <w:rtl w:val="true"/>
        </w:rPr>
        <w:t>اشاره</w:t>
      </w:r>
      <w:bookmarkEnd w:id="1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گروه‌هاي اجتماعي و فرهنگي در شبكه‌هاي عمومي و مراكز استان‌ها</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انديشه‌ورزي</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ارزش‌گذاري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هنجارسازي</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جامعه‌پذيري</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نمادسازي</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نوآوري علمي و فني</w:t>
      </w:r>
    </w:p>
    <w:p>
      <w:pPr>
        <w:pStyle w:val="Heading4"/>
        <w:numPr>
          <w:ilvl w:val="3"/>
          <w:numId w:val="1"/>
        </w:numPr>
        <w:rPr/>
      </w:pPr>
      <w:bookmarkStart w:id="173" w:name="__RefHeading___Toc4463917_3650668749"/>
      <w:bookmarkStart w:id="174" w:name="_Toc66"/>
      <w:bookmarkEnd w:id="173"/>
      <w:r>
        <w:rPr>
          <w:rtl w:val="true"/>
        </w:rPr>
        <w:t>الف</w:t>
      </w:r>
      <w:r>
        <w:rPr>
          <w:rtl w:val="true"/>
        </w:rPr>
        <w:t xml:space="preserve">) </w:t>
      </w:r>
      <w:r>
        <w:rPr>
          <w:rtl w:val="true"/>
        </w:rPr>
        <w:t>انديشه‌ورزي</w:t>
      </w:r>
      <w:bookmarkEnd w:id="174"/>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انديشه‌ورزي</w:t>
      </w:r>
    </w:p>
    <w:p>
      <w:pPr>
        <w:pStyle w:val="BookText"/>
        <w:rPr/>
      </w:pPr>
      <w:r>
        <w:rPr>
          <w:rFonts w:ascii="IRNazanin" w:hAnsi="IRNazanin" w:eastAsia="IRNazanin"/>
          <w:color w:val="111111"/>
          <w:sz w:val="28"/>
          <w:sz w:val="28"/>
          <w:szCs w:val="28"/>
          <w:rtl w:val="true"/>
          <w:lang w:bidi="fa-IR"/>
        </w:rPr>
        <w:t>ـ بررسي جايگاه منابع انساني نخبه در نقشه كلان فرهنگي كشور؛</w:t>
      </w:r>
    </w:p>
    <w:p>
      <w:pPr>
        <w:pStyle w:val="BookText"/>
        <w:rPr/>
      </w:pPr>
      <w:r>
        <w:rPr>
          <w:rFonts w:ascii="IRNazanin" w:hAnsi="IRNazanin" w:eastAsia="IRNazanin"/>
          <w:color w:val="111111"/>
          <w:sz w:val="28"/>
          <w:sz w:val="28"/>
          <w:szCs w:val="28"/>
          <w:rtl w:val="true"/>
          <w:lang w:bidi="fa-IR"/>
        </w:rPr>
        <w:t>ـ بررسي جايگاه و نقش دانشگاه‌ها و مراكز علمي در نقشه كلان فرهنگي كشور؛</w:t>
      </w:r>
    </w:p>
    <w:p>
      <w:pPr>
        <w:pStyle w:val="BookText"/>
        <w:rPr/>
      </w:pPr>
      <w:r>
        <w:rPr>
          <w:rFonts w:ascii="IRNazanin" w:hAnsi="IRNazanin" w:eastAsia="IRNazanin"/>
          <w:color w:val="111111"/>
          <w:sz w:val="28"/>
          <w:sz w:val="28"/>
          <w:szCs w:val="28"/>
          <w:rtl w:val="true"/>
          <w:lang w:bidi="fa-IR"/>
        </w:rPr>
        <w:t>ـ بررسي جايگاه و نقش مراكز پژوهشي و تحقيقاتي در نقشه كلان فرهنگي كشور؛</w:t>
      </w:r>
    </w:p>
    <w:p>
      <w:pPr>
        <w:pStyle w:val="BookText"/>
        <w:rPr/>
      </w:pPr>
      <w:r>
        <w:rPr>
          <w:rFonts w:ascii="IRNazanin" w:hAnsi="IRNazanin" w:eastAsia="IRNazanin"/>
          <w:color w:val="111111"/>
          <w:sz w:val="28"/>
          <w:sz w:val="28"/>
          <w:szCs w:val="28"/>
          <w:rtl w:val="true"/>
          <w:lang w:bidi="fa-IR"/>
        </w:rPr>
        <w:t>ـ بررسي و نقد جايگاه و نقش نهاد خانواده در ارتقاي دانش افراد در جامعه؛</w:t>
      </w:r>
    </w:p>
    <w:p>
      <w:pPr>
        <w:pStyle w:val="BookText"/>
        <w:rPr/>
      </w:pPr>
      <w:r>
        <w:rPr>
          <w:rFonts w:ascii="IRNazanin" w:hAnsi="IRNazanin" w:eastAsia="IRNazanin"/>
          <w:color w:val="111111"/>
          <w:sz w:val="28"/>
          <w:sz w:val="28"/>
          <w:szCs w:val="28"/>
          <w:rtl w:val="true"/>
          <w:lang w:bidi="fa-IR"/>
        </w:rPr>
        <w:t>ـ بررسي و نقد جايگاه و نقش نهاد دولت در ارتقاي انديشه‌ورزي و خردورزي در جامعه؛</w:t>
      </w:r>
    </w:p>
    <w:p>
      <w:pPr>
        <w:pStyle w:val="BookText"/>
        <w:rPr/>
      </w:pPr>
      <w:r>
        <w:rPr>
          <w:rFonts w:ascii="IRNazanin" w:hAnsi="IRNazanin" w:eastAsia="IRNazanin"/>
          <w:color w:val="111111"/>
          <w:sz w:val="28"/>
          <w:sz w:val="28"/>
          <w:szCs w:val="28"/>
          <w:rtl w:val="true"/>
          <w:lang w:bidi="fa-IR"/>
        </w:rPr>
        <w:t>ـ بررسي و نقد جايگاه و نقش نهادهاي اجتماعي در رشد خردورزي و انديشه‌ورزي در جامعه؛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بررسي و نقد جايگاه و نقش گروه‌هاي مرجع در رشد خردورزي و انديشه‌ورزي در جامعه؛</w:t>
      </w:r>
      <w:bookmarkStart w:id="175" w:name="pg2075_13606"/>
    </w:p>
    <w:p>
      <w:pPr>
        <w:pStyle w:val="BookText"/>
        <w:rPr/>
      </w:pPr>
      <w:bookmarkEnd w:id="175"/>
      <w:r>
        <w:rPr>
          <w:rFonts w:ascii="IRNazanin" w:hAnsi="IRNazanin" w:eastAsia="IRNazanin"/>
          <w:color w:val="111111"/>
          <w:sz w:val="28"/>
          <w:sz w:val="28"/>
          <w:szCs w:val="28"/>
          <w:rtl w:val="true"/>
          <w:lang w:bidi="fa-IR"/>
        </w:rPr>
        <w:t>ـ توسعه فرهنگي و نقش خردورزي و انديشه‌ورزي در آن؛</w:t>
      </w:r>
    </w:p>
    <w:p>
      <w:pPr>
        <w:pStyle w:val="BookText"/>
        <w:rPr/>
      </w:pPr>
      <w:r>
        <w:rPr>
          <w:rFonts w:ascii="IRNazanin" w:hAnsi="IRNazanin" w:eastAsia="IRNazanin"/>
          <w:color w:val="111111"/>
          <w:sz w:val="28"/>
          <w:sz w:val="28"/>
          <w:szCs w:val="28"/>
          <w:rtl w:val="true"/>
          <w:lang w:bidi="fa-IR"/>
        </w:rPr>
        <w:t>ـ بررسي و نقد عملكرد ستادهاي فرهنگي در توسعه خردورزي و انديشه‌ورزي؛</w:t>
      </w:r>
    </w:p>
    <w:p>
      <w:pPr>
        <w:pStyle w:val="BookText"/>
        <w:rPr/>
      </w:pPr>
      <w:r>
        <w:rPr>
          <w:rFonts w:ascii="IRNazanin" w:hAnsi="IRNazanin" w:eastAsia="IRNazanin"/>
          <w:color w:val="111111"/>
          <w:sz w:val="28"/>
          <w:sz w:val="28"/>
          <w:szCs w:val="28"/>
          <w:rtl w:val="true"/>
          <w:lang w:bidi="fa-IR"/>
        </w:rPr>
        <w:t>ـ تبيين مصاديق انديشه‌ورزي در حوزه فرهنگ و رفتار عمومي و طبقات خاص؛</w:t>
      </w:r>
    </w:p>
    <w:p>
      <w:pPr>
        <w:pStyle w:val="BookText"/>
        <w:rPr/>
      </w:pPr>
      <w:r>
        <w:rPr>
          <w:rFonts w:ascii="IRNazanin" w:hAnsi="IRNazanin" w:eastAsia="IRNazanin"/>
          <w:color w:val="111111"/>
          <w:sz w:val="28"/>
          <w:sz w:val="28"/>
          <w:szCs w:val="28"/>
          <w:rtl w:val="true"/>
          <w:lang w:bidi="fa-IR"/>
        </w:rPr>
        <w:t>ـ چگونگي رشد و توسعه انديشه‌ورزي و خردورزي در بين دانش‌آموزان و دانشجويان؛</w:t>
      </w:r>
    </w:p>
    <w:p>
      <w:pPr>
        <w:pStyle w:val="BookText"/>
        <w:rPr/>
      </w:pPr>
      <w:r>
        <w:rPr>
          <w:rFonts w:ascii="Amiri" w:hAnsi="Amiri" w:eastAsia="Amiri" w:cs="Amiri"/>
          <w:color w:val="111111"/>
          <w:sz w:val="28"/>
          <w:sz w:val="28"/>
          <w:szCs w:val="28"/>
          <w:rtl w:val="true"/>
          <w:lang w:bidi="ar-SA"/>
        </w:rPr>
        <w:t>ـ بررسي عوامل و موانع انديشه‌ورزي در حوزه فردي؛</w:t>
      </w:r>
    </w:p>
    <w:p>
      <w:pPr>
        <w:pStyle w:val="BookText"/>
        <w:rPr/>
      </w:pPr>
      <w:r>
        <w:rPr>
          <w:rFonts w:ascii="Amiri" w:hAnsi="Amiri" w:eastAsia="Amiri" w:cs="Amiri"/>
          <w:color w:val="111111"/>
          <w:sz w:val="28"/>
          <w:sz w:val="28"/>
          <w:szCs w:val="28"/>
          <w:rtl w:val="true"/>
          <w:lang w:bidi="ar-SA"/>
        </w:rPr>
        <w:t>ـ بررسي عوامل و موانع انديشه‌ورزي در حوزه رفتارهاي سياسي مردم؛</w:t>
      </w:r>
    </w:p>
    <w:p>
      <w:pPr>
        <w:pStyle w:val="BookText"/>
        <w:rPr/>
      </w:pPr>
      <w:r>
        <w:rPr>
          <w:rFonts w:ascii="Amiri" w:hAnsi="Amiri" w:eastAsia="Amiri" w:cs="Amiri"/>
          <w:color w:val="111111"/>
          <w:sz w:val="28"/>
          <w:sz w:val="28"/>
          <w:szCs w:val="28"/>
          <w:rtl w:val="true"/>
          <w:lang w:bidi="ar-SA"/>
        </w:rPr>
        <w:t>ـ بررسي عوامل و موانع انديشه‌ورزي در حوزه رفتارهاي اجتماعي مردم؛</w:t>
      </w:r>
    </w:p>
    <w:p>
      <w:pPr>
        <w:pStyle w:val="BookText"/>
        <w:rPr/>
      </w:pPr>
      <w:r>
        <w:rPr>
          <w:rFonts w:ascii="Amiri" w:hAnsi="Amiri" w:eastAsia="Amiri" w:cs="Amiri"/>
          <w:color w:val="111111"/>
          <w:sz w:val="28"/>
          <w:sz w:val="28"/>
          <w:szCs w:val="28"/>
          <w:rtl w:val="true"/>
          <w:lang w:bidi="ar-SA"/>
        </w:rPr>
        <w:t>ـ بررسي عوامل و موانع انديشه‌ورزي در حوزه رفتارهاي اقتصادي مردم؛</w:t>
      </w:r>
    </w:p>
    <w:p>
      <w:pPr>
        <w:pStyle w:val="BookText"/>
        <w:rPr/>
      </w:pPr>
      <w:r>
        <w:rPr>
          <w:rFonts w:ascii="Amiri" w:hAnsi="Amiri" w:eastAsia="Amiri" w:cs="Amiri"/>
          <w:color w:val="111111"/>
          <w:sz w:val="28"/>
          <w:sz w:val="28"/>
          <w:szCs w:val="28"/>
          <w:rtl w:val="true"/>
          <w:lang w:bidi="ar-SA"/>
        </w:rPr>
        <w:t>ـ بررسي عوامل و موانع انديشه‌ورزي در حوزه رفتارهاي خانواده؛</w:t>
      </w:r>
    </w:p>
    <w:p>
      <w:pPr>
        <w:pStyle w:val="BookText"/>
        <w:rPr/>
      </w:pPr>
      <w:r>
        <w:rPr>
          <w:rFonts w:ascii="IRNazanin" w:hAnsi="IRNazanin" w:eastAsia="IRNazanin"/>
          <w:color w:val="111111"/>
          <w:sz w:val="28"/>
          <w:sz w:val="28"/>
          <w:szCs w:val="28"/>
          <w:rtl w:val="true"/>
          <w:lang w:bidi="fa-IR"/>
        </w:rPr>
        <w:t>ـ بررسي عوامل و موانع انديشه‌ورزي در حوزه رفتار حاكميت و كارگزاران سياسي و رفتار آنها؛</w:t>
      </w:r>
    </w:p>
    <w:p>
      <w:pPr>
        <w:pStyle w:val="BookText"/>
        <w:rPr/>
      </w:pPr>
      <w:r>
        <w:rPr>
          <w:rFonts w:ascii="IRNazanin" w:hAnsi="IRNazanin" w:eastAsia="IRNazanin"/>
          <w:color w:val="111111"/>
          <w:sz w:val="28"/>
          <w:sz w:val="28"/>
          <w:szCs w:val="28"/>
          <w:rtl w:val="true"/>
          <w:lang w:bidi="fa-IR"/>
        </w:rPr>
        <w:t xml:space="preserve">ـ چگونگي رسوخ باورهاي متناسب با الگو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پارادايم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اسلامي در حوزه ذهني و عقلاني افراد؛</w:t>
      </w:r>
    </w:p>
    <w:p>
      <w:pPr>
        <w:pStyle w:val="BookText"/>
        <w:rPr/>
      </w:pPr>
      <w:r>
        <w:rPr>
          <w:rFonts w:ascii="IRNazanin" w:hAnsi="IRNazanin" w:eastAsia="IRNazanin"/>
          <w:color w:val="111111"/>
          <w:sz w:val="28"/>
          <w:sz w:val="28"/>
          <w:szCs w:val="28"/>
          <w:rtl w:val="true"/>
          <w:lang w:bidi="fa-IR"/>
        </w:rPr>
        <w:t>ـ رفتار جمعي خردورزانه در سايه دانش و آگاهي عمومي</w:t>
      </w:r>
      <w:r>
        <w:rPr>
          <w:rFonts w:eastAsia="IRNazanin" w:cs="IRNazanin"/>
          <w:color w:val="111111"/>
          <w:sz w:val="28"/>
          <w:szCs w:val="28"/>
          <w:rtl w:val="true"/>
          <w:lang w:bidi="fa-IR"/>
        </w:rPr>
        <w:t>.</w:t>
      </w:r>
    </w:p>
    <w:p>
      <w:pPr>
        <w:pStyle w:val="Heading4"/>
        <w:numPr>
          <w:ilvl w:val="3"/>
          <w:numId w:val="1"/>
        </w:numPr>
        <w:rPr/>
      </w:pPr>
      <w:bookmarkStart w:id="176" w:name="__RefHeading___Toc4463919_3650668749"/>
      <w:bookmarkStart w:id="177" w:name="_Toc67"/>
      <w:bookmarkEnd w:id="176"/>
      <w:r>
        <w:rPr>
          <w:rtl w:val="true"/>
        </w:rPr>
        <w:t>ب</w:t>
      </w:r>
      <w:r>
        <w:rPr>
          <w:rtl w:val="true"/>
        </w:rPr>
        <w:t xml:space="preserve">) </w:t>
      </w:r>
      <w:r>
        <w:rPr>
          <w:rtl w:val="true"/>
        </w:rPr>
        <w:t>ارزش‌گذاري</w:t>
      </w:r>
      <w:bookmarkEnd w:id="17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ارزش‌گذاري</w:t>
      </w:r>
    </w:p>
    <w:p>
      <w:pPr>
        <w:pStyle w:val="BookText"/>
        <w:rPr/>
      </w:pPr>
      <w:r>
        <w:rPr>
          <w:rFonts w:ascii="Amiri" w:hAnsi="Amiri" w:eastAsia="Amiri" w:cs="Amiri"/>
          <w:color w:val="111111"/>
          <w:sz w:val="28"/>
          <w:sz w:val="28"/>
          <w:szCs w:val="28"/>
          <w:rtl w:val="true"/>
          <w:lang w:bidi="ar-SA"/>
        </w:rPr>
        <w:t>ـ تبيين ارزش‌هاي اصيل ديني در حوزه رفتار فردي براي مخاطبان عام؛</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تبيين ارزش‌هاي اصيل ديني در حوزه رفتارهاي جمعي و ارتباطي؛</w:t>
      </w:r>
    </w:p>
    <w:p>
      <w:pPr>
        <w:pStyle w:val="BookText"/>
        <w:rPr/>
      </w:pPr>
      <w:r>
        <w:rPr>
          <w:rFonts w:ascii="Amiri" w:hAnsi="Amiri" w:eastAsia="Amiri" w:cs="Amiri"/>
          <w:color w:val="111111"/>
          <w:sz w:val="28"/>
          <w:sz w:val="28"/>
          <w:szCs w:val="28"/>
          <w:rtl w:val="true"/>
          <w:lang w:bidi="ar-SA"/>
        </w:rPr>
        <w:t>ـ تبيين ارزش‌هاي اصيل ديني در حوزه رفتارهاي عام سياسي؛</w:t>
      </w:r>
    </w:p>
    <w:p>
      <w:pPr>
        <w:pStyle w:val="BookText"/>
        <w:rPr/>
      </w:pPr>
      <w:r>
        <w:rPr>
          <w:rFonts w:ascii="Amiri" w:hAnsi="Amiri" w:eastAsia="Amiri" w:cs="Amiri"/>
          <w:color w:val="111111"/>
          <w:sz w:val="28"/>
          <w:sz w:val="28"/>
          <w:szCs w:val="28"/>
          <w:rtl w:val="true"/>
          <w:lang w:bidi="ar-SA"/>
        </w:rPr>
        <w:t>ـ تبيين ارزش‌هاي اصيل ديني در حوزه رفتارهاي عام اقتصادي؛</w:t>
      </w:r>
    </w:p>
    <w:p>
      <w:pPr>
        <w:pStyle w:val="BookText"/>
        <w:rPr/>
      </w:pPr>
      <w:r>
        <w:rPr>
          <w:rFonts w:ascii="IRNazanin" w:hAnsi="IRNazanin" w:eastAsia="IRNazanin"/>
          <w:color w:val="111111"/>
          <w:sz w:val="28"/>
          <w:sz w:val="28"/>
          <w:szCs w:val="28"/>
          <w:rtl w:val="true"/>
          <w:lang w:bidi="fa-IR"/>
        </w:rPr>
        <w:t>ـ آسيب‌شناسي ارزش‌هاي متعارض با فرهنگِ ايراني ـ اسلامي در رفتارهاي فردي؛</w:t>
      </w:r>
    </w:p>
    <w:p>
      <w:pPr>
        <w:pStyle w:val="BookText"/>
        <w:rPr/>
      </w:pPr>
      <w:r>
        <w:rPr>
          <w:rFonts w:ascii="IRNazanin" w:hAnsi="IRNazanin" w:eastAsia="IRNazanin"/>
          <w:color w:val="111111"/>
          <w:sz w:val="28"/>
          <w:sz w:val="28"/>
          <w:szCs w:val="28"/>
          <w:rtl w:val="true"/>
          <w:lang w:bidi="fa-IR"/>
        </w:rPr>
        <w:t>ـ آسيب‌شناسي ارزش‌هاي معارض با فرهنگ ايراني ـ اسلامي در حوزه خانواده؛</w:t>
      </w:r>
    </w:p>
    <w:p>
      <w:pPr>
        <w:pStyle w:val="BookText"/>
        <w:rPr/>
      </w:pPr>
      <w:r>
        <w:rPr>
          <w:rFonts w:ascii="IRNazanin" w:hAnsi="IRNazanin" w:eastAsia="IRNazanin"/>
          <w:color w:val="111111"/>
          <w:sz w:val="28"/>
          <w:sz w:val="28"/>
          <w:szCs w:val="28"/>
          <w:rtl w:val="true"/>
          <w:lang w:bidi="fa-IR"/>
        </w:rPr>
        <w:t>ـ آسيب‌شناسي ارزش‌هاي معارض با فرهنگ ايراني ـ اسلامي در حوزه فرهنگ و رفتار عمومي جامعه؛</w:t>
      </w:r>
    </w:p>
    <w:p>
      <w:pPr>
        <w:pStyle w:val="BookText"/>
        <w:rPr/>
      </w:pPr>
      <w:r>
        <w:rPr>
          <w:rFonts w:ascii="IRNazanin" w:hAnsi="IRNazanin" w:eastAsia="IRNazanin"/>
          <w:color w:val="111111"/>
          <w:sz w:val="28"/>
          <w:sz w:val="28"/>
          <w:szCs w:val="28"/>
          <w:rtl w:val="true"/>
          <w:lang w:bidi="fa-IR"/>
        </w:rPr>
        <w:t>ـ چگونگي مقابله با ارزش‌هاي مهاجم از ديگر فرهنگ‌ها و جاي‌گزيني آن با ارزش‌هاي اصيل؛</w:t>
      </w:r>
    </w:p>
    <w:p>
      <w:pPr>
        <w:pStyle w:val="BookText"/>
        <w:rPr/>
      </w:pPr>
      <w:r>
        <w:rPr>
          <w:rFonts w:ascii="Amiri" w:hAnsi="Amiri" w:eastAsia="Amiri" w:cs="Amiri"/>
          <w:color w:val="111111"/>
          <w:sz w:val="28"/>
          <w:sz w:val="28"/>
          <w:szCs w:val="28"/>
          <w:rtl w:val="true"/>
          <w:lang w:bidi="ar-SA"/>
        </w:rPr>
        <w:t>ـ شناسايي آسيب‌ها و راهكارهاي تقويت ارزش‌هاي اصيل در حوزه كار و فعاليت اقتصادي؛</w:t>
      </w:r>
    </w:p>
    <w:p>
      <w:pPr>
        <w:pStyle w:val="BookText"/>
        <w:rPr/>
      </w:pPr>
      <w:r>
        <w:rPr>
          <w:rFonts w:ascii="Amiri" w:hAnsi="Amiri" w:eastAsia="Amiri" w:cs="Amiri"/>
          <w:color w:val="111111"/>
          <w:sz w:val="28"/>
          <w:sz w:val="28"/>
          <w:szCs w:val="28"/>
          <w:rtl w:val="true"/>
          <w:lang w:bidi="ar-SA"/>
        </w:rPr>
        <w:t>ـ شناسايي آسيب‌ها و راهكارهاي تقويت ارزش‌هاي اصيل در حوزه كار و رفتارهاي سياسي؛</w:t>
      </w:r>
    </w:p>
    <w:p>
      <w:pPr>
        <w:pStyle w:val="BookText"/>
        <w:rPr/>
      </w:pPr>
      <w:r>
        <w:rPr>
          <w:rFonts w:ascii="IRNazanin" w:hAnsi="IRNazanin" w:eastAsia="IRNazanin"/>
          <w:color w:val="111111"/>
          <w:sz w:val="28"/>
          <w:sz w:val="28"/>
          <w:szCs w:val="28"/>
          <w:rtl w:val="true"/>
          <w:lang w:bidi="fa-IR"/>
        </w:rPr>
        <w:t>ـ شناسايي آسيب‌ها و راهكارهاي تقويت ارزش‌هاي اصيل در حوزه كار و رفتارهاي خانوادگي؛</w:t>
      </w:r>
    </w:p>
    <w:p>
      <w:pPr>
        <w:pStyle w:val="BookText"/>
        <w:rPr/>
      </w:pPr>
      <w:r>
        <w:rPr>
          <w:rFonts w:ascii="Amiri" w:hAnsi="Amiri" w:eastAsia="Amiri" w:cs="Amiri"/>
          <w:color w:val="111111"/>
          <w:sz w:val="28"/>
          <w:sz w:val="28"/>
          <w:szCs w:val="28"/>
          <w:rtl w:val="true"/>
          <w:lang w:bidi="ar-SA"/>
        </w:rPr>
        <w:t>ـ شناسايي آسيب‌ها و راهكارهاي تقويت ارزش‌هاي اصيل در حوزه كار و رفتارهاي فردي؛</w:t>
      </w:r>
    </w:p>
    <w:p>
      <w:pPr>
        <w:pStyle w:val="BookText"/>
        <w:rPr/>
      </w:pPr>
      <w:r>
        <w:rPr>
          <w:rFonts w:ascii="Amiri" w:hAnsi="Amiri" w:eastAsia="Amiri" w:cs="Amiri"/>
          <w:color w:val="111111"/>
          <w:sz w:val="28"/>
          <w:sz w:val="28"/>
          <w:szCs w:val="28"/>
          <w:rtl w:val="true"/>
          <w:lang w:bidi="ar-SA"/>
        </w:rPr>
        <w:t>ـ شناسايي آسيب‌ها و راهكارهاي تقويت ارزش‌هاي اصيل در حوزه كار و رفتارهاي سازماني</w:t>
      </w:r>
    </w:p>
    <w:p>
      <w:pPr>
        <w:pStyle w:val="BookText"/>
        <w:rPr/>
      </w:pPr>
      <w:r>
        <w:rPr>
          <w:rFonts w:ascii="IRNazanin" w:hAnsi="IRNazanin" w:eastAsia="IRNazanin"/>
          <w:color w:val="111111"/>
          <w:sz w:val="28"/>
          <w:sz w:val="28"/>
          <w:szCs w:val="28"/>
          <w:rtl w:val="true"/>
          <w:lang w:bidi="fa-IR"/>
        </w:rPr>
        <w:t>ـ بررسي رابطه بين دين‌داري و ارزش‌مداري در فرهنگ اسلامي؛</w:t>
      </w:r>
    </w:p>
    <w:p>
      <w:pPr>
        <w:pStyle w:val="BookText"/>
        <w:rPr/>
      </w:pPr>
      <w:r>
        <w:rPr>
          <w:rFonts w:ascii="IRNazanin" w:hAnsi="IRNazanin" w:eastAsia="IRNazanin"/>
          <w:color w:val="111111"/>
          <w:sz w:val="28"/>
          <w:sz w:val="28"/>
          <w:szCs w:val="28"/>
          <w:rtl w:val="true"/>
          <w:lang w:bidi="fa-IR"/>
        </w:rPr>
        <w:t>ـ بررسي رابطه ارزش‌مداري انسان و سعادت جامعه در نگاه اسلامي؛</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بررسي رابطه ارزش‌ها و هنجارها در نگاه ديني؛</w:t>
      </w:r>
    </w:p>
    <w:p>
      <w:pPr>
        <w:pStyle w:val="BookText"/>
        <w:rPr/>
      </w:pPr>
      <w:r>
        <w:rPr>
          <w:rFonts w:ascii="Amiri" w:hAnsi="Amiri" w:eastAsia="Amiri" w:cs="Amiri"/>
          <w:color w:val="111111"/>
          <w:sz w:val="28"/>
          <w:sz w:val="28"/>
          <w:szCs w:val="28"/>
          <w:rtl w:val="true"/>
          <w:lang w:bidi="ar-SA"/>
        </w:rPr>
        <w:t>ـ بررسي رابطه بين ارزش‌هاي ديني و فطرت انسان؛</w:t>
      </w:r>
    </w:p>
    <w:p>
      <w:pPr>
        <w:pStyle w:val="BookText"/>
        <w:rPr/>
      </w:pPr>
      <w:r>
        <w:rPr>
          <w:rFonts w:ascii="IRNazanin" w:hAnsi="IRNazanin" w:eastAsia="IRNazanin"/>
          <w:color w:val="111111"/>
          <w:sz w:val="28"/>
          <w:sz w:val="28"/>
          <w:szCs w:val="28"/>
          <w:rtl w:val="true"/>
          <w:lang w:bidi="fa-IR"/>
        </w:rPr>
        <w:t>ـ بررسي جايگاه نقش و فعاليت نهادهاي دولتي در ايجاد و تقويت ارزش‌هاي اصيل؛</w:t>
      </w:r>
    </w:p>
    <w:p>
      <w:pPr>
        <w:pStyle w:val="BookText"/>
        <w:rPr/>
      </w:pPr>
      <w:r>
        <w:rPr>
          <w:rFonts w:ascii="IRNazanin" w:hAnsi="IRNazanin" w:eastAsia="IRNazanin"/>
          <w:color w:val="111111"/>
          <w:sz w:val="28"/>
          <w:sz w:val="28"/>
          <w:szCs w:val="28"/>
          <w:rtl w:val="true"/>
          <w:lang w:bidi="fa-IR"/>
        </w:rPr>
        <w:t>ـ بررسي جايگاه نقش و فعاليت سازمان‌هاي مردم‌نهاد در ايجاد و تقويت ارزش‌هاي اصيل؛</w:t>
      </w:r>
    </w:p>
    <w:p>
      <w:pPr>
        <w:pStyle w:val="BookText"/>
        <w:rPr/>
      </w:pPr>
      <w:r>
        <w:rPr>
          <w:rFonts w:ascii="IRNazanin" w:hAnsi="IRNazanin" w:eastAsia="IRNazanin"/>
          <w:color w:val="111111"/>
          <w:sz w:val="28"/>
          <w:sz w:val="28"/>
          <w:szCs w:val="28"/>
          <w:rtl w:val="true"/>
          <w:lang w:bidi="fa-IR"/>
        </w:rPr>
        <w:t>ـ بررسي جايگاه نقش و فعاليت مردم در ايجاد و تقويت ارزش‌هاي اصيل؛</w:t>
      </w:r>
    </w:p>
    <w:p>
      <w:pPr>
        <w:pStyle w:val="BookText"/>
        <w:rPr/>
      </w:pPr>
      <w:r>
        <w:rPr>
          <w:rFonts w:ascii="IRNazanin" w:hAnsi="IRNazanin" w:eastAsia="IRNazanin"/>
          <w:color w:val="111111"/>
          <w:sz w:val="28"/>
          <w:sz w:val="28"/>
          <w:szCs w:val="28"/>
          <w:rtl w:val="true"/>
          <w:lang w:bidi="fa-IR"/>
        </w:rPr>
        <w:t>ـ بررسي جايگاه و نقش فعاليت نهادهاي ديني در ايجاد و تقويت ارزش‌هاي اصيل؛</w:t>
      </w:r>
    </w:p>
    <w:p>
      <w:pPr>
        <w:pStyle w:val="BookText"/>
        <w:rPr/>
      </w:pPr>
      <w:r>
        <w:rPr>
          <w:rFonts w:ascii="IRNazanin" w:hAnsi="IRNazanin" w:eastAsia="IRNazanin"/>
          <w:color w:val="111111"/>
          <w:sz w:val="28"/>
          <w:sz w:val="28"/>
          <w:szCs w:val="28"/>
          <w:rtl w:val="true"/>
          <w:lang w:bidi="fa-IR"/>
        </w:rPr>
        <w:t>ـ بررسي جايگاه و نقش فعاليت نهادهاي آموزشي در ايجاد و تقويت ارزش‌هاي اصيل؛</w:t>
      </w:r>
    </w:p>
    <w:p>
      <w:pPr>
        <w:pStyle w:val="BookText"/>
        <w:rPr/>
      </w:pPr>
      <w:r>
        <w:rPr>
          <w:rFonts w:ascii="IRNazanin" w:hAnsi="IRNazanin" w:eastAsia="IRNazanin"/>
          <w:color w:val="111111"/>
          <w:sz w:val="28"/>
          <w:sz w:val="28"/>
          <w:szCs w:val="28"/>
          <w:rtl w:val="true"/>
          <w:lang w:bidi="fa-IR"/>
        </w:rPr>
        <w:t>ـ بررسي جايگاه و نقش فعاليت نهادهاي تبليغي در ايجاد و تقويت ارزش‌هاي اصيل؛</w:t>
      </w:r>
    </w:p>
    <w:p>
      <w:pPr>
        <w:pStyle w:val="BookText"/>
        <w:rPr/>
      </w:pPr>
      <w:r>
        <w:rPr>
          <w:rFonts w:ascii="Amiri" w:hAnsi="Amiri" w:eastAsia="Amiri" w:cs="Amiri"/>
          <w:color w:val="111111"/>
          <w:sz w:val="28"/>
          <w:sz w:val="28"/>
          <w:szCs w:val="28"/>
          <w:rtl w:val="true"/>
          <w:lang w:bidi="ar-SA"/>
        </w:rPr>
        <w:t>ـ بررسي و تبيين ارزش‌هاي ديني در سيره و سخن معصومان عليهم السلام ؛</w:t>
      </w:r>
    </w:p>
    <w:p>
      <w:pPr>
        <w:pStyle w:val="BookText"/>
        <w:rPr/>
      </w:pPr>
      <w:r>
        <w:rPr>
          <w:rFonts w:ascii="IRNazanin" w:hAnsi="IRNazanin" w:eastAsia="IRNazanin"/>
          <w:color w:val="111111"/>
          <w:sz w:val="28"/>
          <w:sz w:val="28"/>
          <w:szCs w:val="28"/>
          <w:rtl w:val="true"/>
          <w:lang w:bidi="fa-IR"/>
        </w:rPr>
        <w:t>ـ بررسي و تبيين ارزش‌هاي ديني در سيره و سخن بزرگان و علما؛</w:t>
      </w:r>
    </w:p>
    <w:p>
      <w:pPr>
        <w:pStyle w:val="BookText"/>
        <w:rPr/>
      </w:pPr>
      <w:r>
        <w:rPr>
          <w:rFonts w:ascii="IRNazanin" w:hAnsi="IRNazanin" w:eastAsia="IRNazanin"/>
          <w:color w:val="111111"/>
          <w:sz w:val="28"/>
          <w:sz w:val="28"/>
          <w:szCs w:val="28"/>
          <w:rtl w:val="true"/>
          <w:lang w:bidi="fa-IR"/>
        </w:rPr>
        <w:t>ـ بررسي و تبيين مقايسه‌اي ارزش‌هاي ملي و اسلامي با ارزش‌هاي ديگر اديان، مكتب‌ها و كشورها؛</w:t>
      </w:r>
    </w:p>
    <w:p>
      <w:pPr>
        <w:pStyle w:val="BookText"/>
        <w:rPr/>
      </w:pPr>
      <w:r>
        <w:rPr>
          <w:rFonts w:ascii="Amiri" w:hAnsi="Amiri" w:eastAsia="Amiri" w:cs="Amiri"/>
          <w:color w:val="111111"/>
          <w:sz w:val="28"/>
          <w:sz w:val="28"/>
          <w:szCs w:val="28"/>
          <w:rtl w:val="true"/>
          <w:lang w:bidi="ar-SA"/>
        </w:rPr>
        <w:t>ـ بررسي عوامل و موانع ايجاد و تقويت ارزش‌هاي اسلامي و ايراني در خانواده؛</w:t>
      </w:r>
    </w:p>
    <w:p>
      <w:pPr>
        <w:pStyle w:val="BookText"/>
        <w:rPr/>
      </w:pPr>
      <w:r>
        <w:rPr>
          <w:rFonts w:ascii="Amiri" w:hAnsi="Amiri" w:eastAsia="Amiri" w:cs="Amiri"/>
          <w:color w:val="111111"/>
          <w:sz w:val="28"/>
          <w:sz w:val="28"/>
          <w:szCs w:val="28"/>
          <w:rtl w:val="true"/>
          <w:lang w:bidi="ar-SA"/>
        </w:rPr>
        <w:t>ـ بررسي عوامل و موانع ايجاد و تقويت ارزش‌هاي اسلامي و ايراني در بين جوانان؛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بررسي عوامل و موانع ايجاد و تقويت ارزش‌هاي اسلامي و ايراني در حوزه عمومي جامعه؛</w:t>
      </w:r>
      <w:bookmarkStart w:id="178" w:name="pg2075_13609"/>
    </w:p>
    <w:p>
      <w:pPr>
        <w:pStyle w:val="BookText"/>
        <w:rPr/>
      </w:pPr>
      <w:bookmarkEnd w:id="178"/>
      <w:r>
        <w:rPr>
          <w:rFonts w:ascii="Amiri" w:hAnsi="Amiri" w:eastAsia="Amiri" w:cs="Amiri"/>
          <w:color w:val="111111"/>
          <w:sz w:val="28"/>
          <w:sz w:val="28"/>
          <w:szCs w:val="28"/>
          <w:rtl w:val="true"/>
          <w:lang w:bidi="ar-SA"/>
        </w:rPr>
        <w:t>ـ بررسي عوامل و موانع ايجاد و تقويت ارزش‌هاي اسلامي و ايراني در حوزه سياسي؛</w:t>
      </w:r>
    </w:p>
    <w:p>
      <w:pPr>
        <w:pStyle w:val="BookText"/>
        <w:rPr/>
      </w:pPr>
      <w:r>
        <w:rPr>
          <w:rFonts w:ascii="Amiri" w:hAnsi="Amiri" w:eastAsia="Amiri" w:cs="Amiri"/>
          <w:color w:val="111111"/>
          <w:sz w:val="28"/>
          <w:sz w:val="28"/>
          <w:szCs w:val="28"/>
          <w:rtl w:val="true"/>
          <w:lang w:bidi="ar-SA"/>
        </w:rPr>
        <w:t>ـ بررسي عوامل و موانع ايجاد و تقويت ارزش‌هاي اسلامي و ايراني در حوزه اقتصادي؛</w:t>
      </w:r>
    </w:p>
    <w:p>
      <w:pPr>
        <w:pStyle w:val="BookText"/>
        <w:rPr/>
      </w:pPr>
      <w:r>
        <w:rPr>
          <w:rFonts w:ascii="Amiri" w:hAnsi="Amiri" w:eastAsia="Amiri" w:cs="Amiri"/>
          <w:color w:val="111111"/>
          <w:sz w:val="28"/>
          <w:sz w:val="28"/>
          <w:szCs w:val="28"/>
          <w:rtl w:val="true"/>
          <w:lang w:bidi="ar-SA"/>
        </w:rPr>
        <w:t>ـ بررسي عوامل و موانع ايجاد و تقويت ارزش‌هاي اسلامي و ايراني در حوزه كودكان و نوجوانان؛</w:t>
      </w:r>
    </w:p>
    <w:p>
      <w:pPr>
        <w:pStyle w:val="BookText"/>
        <w:rPr/>
      </w:pPr>
      <w:r>
        <w:rPr>
          <w:rFonts w:ascii="Amiri" w:hAnsi="Amiri" w:eastAsia="Amiri" w:cs="Amiri"/>
          <w:color w:val="111111"/>
          <w:sz w:val="28"/>
          <w:sz w:val="28"/>
          <w:szCs w:val="28"/>
          <w:rtl w:val="true"/>
          <w:lang w:bidi="ar-SA"/>
        </w:rPr>
        <w:t>ـ بررسي عوامل و راهكارهاي تضعيف يا از بين بردن عناصر ضد ارزش در جامعه؛</w:t>
      </w:r>
    </w:p>
    <w:p>
      <w:pPr>
        <w:pStyle w:val="BookText"/>
        <w:rPr/>
      </w:pPr>
      <w:r>
        <w:rPr>
          <w:rFonts w:ascii="Amiri" w:hAnsi="Amiri" w:eastAsia="Amiri" w:cs="Amiri"/>
          <w:color w:val="111111"/>
          <w:sz w:val="28"/>
          <w:sz w:val="28"/>
          <w:szCs w:val="28"/>
          <w:rtl w:val="true"/>
          <w:lang w:bidi="ar-SA"/>
        </w:rPr>
        <w:t>ـ بررسي راه‌هاي انتقال ارزش‌ها به نسل‌هاي بعد؛</w:t>
      </w:r>
    </w:p>
    <w:p>
      <w:pPr>
        <w:pStyle w:val="BookText"/>
        <w:rPr/>
      </w:pPr>
      <w:r>
        <w:rPr>
          <w:rFonts w:ascii="Amiri" w:hAnsi="Amiri" w:eastAsia="Amiri" w:cs="Amiri"/>
          <w:color w:val="111111"/>
          <w:sz w:val="28"/>
          <w:sz w:val="28"/>
          <w:szCs w:val="28"/>
          <w:rtl w:val="true"/>
          <w:lang w:bidi="ar-SA"/>
        </w:rPr>
        <w:t>ـ آسيب‌شناسي نسل نو در وفاداري به ارزش‌هاي اصيل</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4463921_3650668749"/>
      <w:bookmarkStart w:id="180" w:name="_Toc68"/>
      <w:bookmarkEnd w:id="179"/>
      <w:r>
        <w:rPr>
          <w:rtl w:val="true"/>
        </w:rPr>
        <w:t>ج</w:t>
      </w:r>
      <w:r>
        <w:rPr>
          <w:rtl w:val="true"/>
        </w:rPr>
        <w:t xml:space="preserve">) </w:t>
      </w:r>
      <w:r>
        <w:rPr>
          <w:rtl w:val="true"/>
        </w:rPr>
        <w:t>هنجارسازي</w:t>
      </w:r>
      <w:bookmarkEnd w:id="180"/>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هنجارسازي</w:t>
      </w:r>
    </w:p>
    <w:p>
      <w:pPr>
        <w:pStyle w:val="BookText"/>
        <w:rPr/>
      </w:pPr>
      <w:r>
        <w:rPr>
          <w:rFonts w:ascii="Amiri" w:hAnsi="Amiri" w:eastAsia="Amiri" w:cs="Amiri"/>
          <w:color w:val="111111"/>
          <w:sz w:val="28"/>
          <w:sz w:val="28"/>
          <w:szCs w:val="28"/>
          <w:rtl w:val="true"/>
          <w:lang w:bidi="ar-SA"/>
        </w:rPr>
        <w:t>ـ تبيين هنجارهاي اصيل ديني در حوزه رفتار فردي براي مخاطبان عام؛</w:t>
      </w:r>
    </w:p>
    <w:p>
      <w:pPr>
        <w:pStyle w:val="BookText"/>
        <w:rPr/>
      </w:pPr>
      <w:r>
        <w:rPr>
          <w:rFonts w:ascii="Amiri" w:hAnsi="Amiri" w:eastAsia="Amiri" w:cs="Amiri"/>
          <w:color w:val="111111"/>
          <w:sz w:val="28"/>
          <w:sz w:val="28"/>
          <w:szCs w:val="28"/>
          <w:rtl w:val="true"/>
          <w:lang w:bidi="ar-SA"/>
        </w:rPr>
        <w:t>ـ تبيين هنجارهاي اصيل ديني در حوزه رفتار جمعي و ارتباطي؛</w:t>
      </w:r>
    </w:p>
    <w:p>
      <w:pPr>
        <w:pStyle w:val="BookText"/>
        <w:rPr/>
      </w:pPr>
      <w:r>
        <w:rPr>
          <w:rFonts w:ascii="Amiri" w:hAnsi="Amiri" w:eastAsia="Amiri" w:cs="Amiri"/>
          <w:color w:val="111111"/>
          <w:sz w:val="28"/>
          <w:sz w:val="28"/>
          <w:szCs w:val="28"/>
          <w:rtl w:val="true"/>
          <w:lang w:bidi="ar-SA"/>
        </w:rPr>
        <w:t>ـ تبيين هنجارهاي اصيل ديني در حوزه رفتار سياسي؛</w:t>
      </w:r>
    </w:p>
    <w:p>
      <w:pPr>
        <w:pStyle w:val="BookText"/>
        <w:rPr/>
      </w:pPr>
      <w:r>
        <w:rPr>
          <w:rFonts w:ascii="Amiri" w:hAnsi="Amiri" w:eastAsia="Amiri" w:cs="Amiri"/>
          <w:color w:val="111111"/>
          <w:sz w:val="28"/>
          <w:sz w:val="28"/>
          <w:szCs w:val="28"/>
          <w:rtl w:val="true"/>
          <w:lang w:bidi="ar-SA"/>
        </w:rPr>
        <w:t>ـ تبيين هنجارهاي اصيل ديني در حوزه رفتار اقتصادي؛</w:t>
      </w:r>
    </w:p>
    <w:p>
      <w:pPr>
        <w:pStyle w:val="BookText"/>
        <w:rPr/>
      </w:pPr>
      <w:r>
        <w:rPr>
          <w:rFonts w:ascii="Amiri" w:hAnsi="Amiri" w:eastAsia="Amiri" w:cs="Amiri"/>
          <w:color w:val="111111"/>
          <w:sz w:val="28"/>
          <w:sz w:val="28"/>
          <w:szCs w:val="28"/>
          <w:rtl w:val="true"/>
          <w:lang w:bidi="ar-SA"/>
        </w:rPr>
        <w:t>ـ آسيب‌شناسي هنجارهاي متداول در جامعه؛</w:t>
      </w:r>
    </w:p>
    <w:p>
      <w:pPr>
        <w:pStyle w:val="BookText"/>
        <w:rPr/>
      </w:pPr>
      <w:r>
        <w:rPr>
          <w:rFonts w:ascii="Amiri" w:hAnsi="Amiri" w:eastAsia="Amiri" w:cs="Amiri"/>
          <w:color w:val="111111"/>
          <w:sz w:val="28"/>
          <w:sz w:val="28"/>
          <w:szCs w:val="28"/>
          <w:rtl w:val="true"/>
          <w:lang w:bidi="ar-SA"/>
        </w:rPr>
        <w:t>ـ بررسي ناهنجاري‌هاي موجود در حوزه رفتار فردي و راهكارهاي اصلاح آنها؛</w:t>
      </w:r>
    </w:p>
    <w:p>
      <w:pPr>
        <w:pStyle w:val="BookText"/>
        <w:rPr/>
      </w:pPr>
      <w:r>
        <w:rPr>
          <w:rFonts w:ascii="Amiri" w:hAnsi="Amiri" w:eastAsia="Amiri" w:cs="Amiri"/>
          <w:color w:val="111111"/>
          <w:sz w:val="28"/>
          <w:sz w:val="28"/>
          <w:szCs w:val="28"/>
          <w:rtl w:val="true"/>
          <w:lang w:bidi="ar-SA"/>
        </w:rPr>
        <w:t>ـ بررسي ناهنجاري‌هاي موجود در حوزه رفتار جمعي جامعه و راهكارهاي اصلاح آنها؛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بررسي ناهنجاري‌هاي موجود در خانواده‌ها در حوزه تربيت فرزندان؛</w:t>
      </w:r>
    </w:p>
    <w:p>
      <w:pPr>
        <w:pStyle w:val="BookText"/>
        <w:rPr/>
      </w:pPr>
      <w:r>
        <w:rPr>
          <w:rFonts w:ascii="Amiri" w:hAnsi="Amiri" w:eastAsia="Amiri" w:cs="Amiri"/>
          <w:color w:val="111111"/>
          <w:sz w:val="28"/>
          <w:sz w:val="28"/>
          <w:szCs w:val="28"/>
          <w:rtl w:val="true"/>
          <w:lang w:bidi="ar-SA"/>
        </w:rPr>
        <w:t>ـ بررسي ناهنجاري‌هاي موجود در خانواده‌ها در حوزه روابط با سالمندان؛</w:t>
      </w:r>
    </w:p>
    <w:p>
      <w:pPr>
        <w:pStyle w:val="BookText"/>
        <w:rPr/>
      </w:pPr>
      <w:r>
        <w:rPr>
          <w:rFonts w:ascii="Amiri" w:hAnsi="Amiri" w:eastAsia="Amiri" w:cs="Amiri"/>
          <w:color w:val="111111"/>
          <w:sz w:val="28"/>
          <w:sz w:val="28"/>
          <w:szCs w:val="28"/>
          <w:rtl w:val="true"/>
          <w:lang w:bidi="ar-SA"/>
        </w:rPr>
        <w:t>ـ بررسي ناهنجاري‌هاي موجود در خانواده‌ها در حوزه روابط فرزندان با والدين؛</w:t>
      </w:r>
    </w:p>
    <w:p>
      <w:pPr>
        <w:pStyle w:val="BookText"/>
        <w:rPr/>
      </w:pPr>
      <w:r>
        <w:rPr>
          <w:rFonts w:ascii="Amiri" w:hAnsi="Amiri" w:eastAsia="Amiri" w:cs="Amiri"/>
          <w:color w:val="111111"/>
          <w:sz w:val="28"/>
          <w:sz w:val="28"/>
          <w:szCs w:val="28"/>
          <w:rtl w:val="true"/>
          <w:lang w:bidi="ar-SA"/>
        </w:rPr>
        <w:t>ـ بررسي ناهنجاري‌هاي موجود در خانواده‌ها در حوزه رفتارهاي ارتباطي؛</w:t>
      </w:r>
    </w:p>
    <w:p>
      <w:pPr>
        <w:pStyle w:val="BookText"/>
        <w:rPr/>
      </w:pPr>
      <w:r>
        <w:rPr>
          <w:rFonts w:ascii="Amiri" w:hAnsi="Amiri" w:eastAsia="Amiri" w:cs="Amiri"/>
          <w:color w:val="111111"/>
          <w:sz w:val="28"/>
          <w:sz w:val="28"/>
          <w:szCs w:val="28"/>
          <w:rtl w:val="true"/>
          <w:lang w:bidi="ar-SA"/>
        </w:rPr>
        <w:t>ـ بررسي ناهنجاري‌هاي موجود در خانواده‌ها در حوزه رفتارهاي اقتصادي؛</w:t>
      </w:r>
    </w:p>
    <w:p>
      <w:pPr>
        <w:pStyle w:val="BookText"/>
        <w:rPr/>
      </w:pPr>
      <w:r>
        <w:rPr>
          <w:rFonts w:ascii="IRNazanin" w:hAnsi="IRNazanin" w:eastAsia="IRNazanin"/>
          <w:color w:val="111111"/>
          <w:sz w:val="28"/>
          <w:sz w:val="28"/>
          <w:szCs w:val="28"/>
          <w:rtl w:val="true"/>
          <w:lang w:bidi="fa-IR"/>
        </w:rPr>
        <w:t>ـ بررسي راه‌هاي جلوگيري از ناهنجاري‌هاي حوزه كار و فعاليت‌هاي اقتصادي و اصلاح آنها؛</w:t>
      </w:r>
    </w:p>
    <w:p>
      <w:pPr>
        <w:pStyle w:val="BookText"/>
        <w:rPr/>
      </w:pPr>
      <w:r>
        <w:rPr>
          <w:rFonts w:ascii="IRNazanin" w:hAnsi="IRNazanin" w:eastAsia="IRNazanin"/>
          <w:color w:val="111111"/>
          <w:sz w:val="28"/>
          <w:sz w:val="28"/>
          <w:szCs w:val="28"/>
          <w:rtl w:val="true"/>
          <w:lang w:bidi="fa-IR"/>
        </w:rPr>
        <w:t>ـ بررسي راه‌هاي جلوگيري از ناهنجاري‌هاي حوزه رفتارهاي سياسي و اصلاح آنها؛</w:t>
      </w:r>
    </w:p>
    <w:p>
      <w:pPr>
        <w:pStyle w:val="BookText"/>
        <w:rPr/>
      </w:pPr>
      <w:r>
        <w:rPr>
          <w:rFonts w:ascii="IRNazanin" w:hAnsi="IRNazanin" w:eastAsia="IRNazanin"/>
          <w:color w:val="111111"/>
          <w:sz w:val="28"/>
          <w:sz w:val="28"/>
          <w:szCs w:val="28"/>
          <w:rtl w:val="true"/>
          <w:lang w:bidi="fa-IR"/>
        </w:rPr>
        <w:t>ـ بررسي راه‌هاي جلوگيري از ناهنجاري‌هاي حوزه رفتارهاي سازماني و اصلاح آنها؛</w:t>
      </w:r>
    </w:p>
    <w:p>
      <w:pPr>
        <w:pStyle w:val="BookText"/>
        <w:rPr/>
      </w:pPr>
      <w:r>
        <w:rPr>
          <w:rFonts w:ascii="Amiri" w:hAnsi="Amiri" w:eastAsia="Amiri" w:cs="Amiri"/>
          <w:color w:val="111111"/>
          <w:sz w:val="28"/>
          <w:sz w:val="28"/>
          <w:szCs w:val="28"/>
          <w:rtl w:val="true"/>
          <w:lang w:bidi="ar-SA"/>
        </w:rPr>
        <w:t>ـ بررسي رابطه بين ارزش‌ها و هنجارها در جامعه ديني؛</w:t>
      </w:r>
    </w:p>
    <w:p>
      <w:pPr>
        <w:pStyle w:val="BookText"/>
        <w:rPr/>
      </w:pPr>
      <w:r>
        <w:rPr>
          <w:rFonts w:ascii="IRNazanin" w:hAnsi="IRNazanin" w:eastAsia="IRNazanin"/>
          <w:color w:val="111111"/>
          <w:sz w:val="28"/>
          <w:sz w:val="28"/>
          <w:szCs w:val="28"/>
          <w:rtl w:val="true"/>
          <w:lang w:bidi="fa-IR"/>
        </w:rPr>
        <w:t>ـ بررسي رابطه بين هنجارها و دينداري افراد در فرهنگ اسلامي؛</w:t>
      </w:r>
    </w:p>
    <w:p>
      <w:pPr>
        <w:pStyle w:val="BookText"/>
        <w:rPr/>
      </w:pPr>
      <w:r>
        <w:rPr>
          <w:rFonts w:ascii="Amiri" w:hAnsi="Amiri" w:eastAsia="Amiri" w:cs="Amiri"/>
          <w:color w:val="111111"/>
          <w:sz w:val="28"/>
          <w:sz w:val="28"/>
          <w:szCs w:val="28"/>
          <w:rtl w:val="true"/>
          <w:lang w:bidi="ar-SA"/>
        </w:rPr>
        <w:t>ـ بررسي رابطه بين هنجارهاي مورد تأكيد دين و فطرت انسان؛</w:t>
      </w:r>
    </w:p>
    <w:p>
      <w:pPr>
        <w:pStyle w:val="BookText"/>
        <w:rPr/>
      </w:pPr>
      <w:r>
        <w:rPr>
          <w:rFonts w:ascii="IRNazanin" w:hAnsi="IRNazanin" w:eastAsia="IRNazanin"/>
          <w:color w:val="111111"/>
          <w:sz w:val="28"/>
          <w:sz w:val="28"/>
          <w:szCs w:val="28"/>
          <w:rtl w:val="true"/>
          <w:lang w:bidi="fa-IR"/>
        </w:rPr>
        <w:t>ـ بررسي جايگاه، نقش و فعاليت نهادهاي حاكميتي در ايجاد و تقويت هنجارهاي اصيل؛</w:t>
      </w:r>
    </w:p>
    <w:p>
      <w:pPr>
        <w:pStyle w:val="BookText"/>
        <w:rPr/>
      </w:pPr>
      <w:r>
        <w:rPr>
          <w:rFonts w:ascii="IRNazanin" w:hAnsi="IRNazanin" w:eastAsia="IRNazanin"/>
          <w:color w:val="111111"/>
          <w:sz w:val="28"/>
          <w:sz w:val="28"/>
          <w:szCs w:val="28"/>
          <w:rtl w:val="true"/>
          <w:lang w:bidi="fa-IR"/>
        </w:rPr>
        <w:t>ـ بررسي جايگاه، نقش و فعاليت نهادهاي اجتماعي در ايجاد و تقويت هنجارهاي اصيل؛</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بررسي جايگاه، نقش و فعاليت نهاد خانواده در ايجاد و تقويت هنجارهاي اصيل؛</w:t>
      </w:r>
    </w:p>
    <w:p>
      <w:pPr>
        <w:pStyle w:val="BookText"/>
        <w:rPr/>
      </w:pPr>
      <w:r>
        <w:rPr>
          <w:rFonts w:ascii="IRNazanin" w:hAnsi="IRNazanin" w:eastAsia="IRNazanin"/>
          <w:color w:val="111111"/>
          <w:sz w:val="28"/>
          <w:sz w:val="28"/>
          <w:szCs w:val="28"/>
          <w:rtl w:val="true"/>
          <w:lang w:bidi="fa-IR"/>
        </w:rPr>
        <w:t>ـ بررسي جايگاه، نقش و فعاليت نهادهاي آموزشي در ايجاد و تقويت هنجارهاي اصيل؛</w:t>
      </w:r>
    </w:p>
    <w:p>
      <w:pPr>
        <w:pStyle w:val="BookText"/>
        <w:rPr/>
      </w:pPr>
      <w:r>
        <w:rPr>
          <w:rFonts w:ascii="IRNazanin" w:hAnsi="IRNazanin" w:eastAsia="IRNazanin"/>
          <w:color w:val="111111"/>
          <w:sz w:val="28"/>
          <w:sz w:val="28"/>
          <w:szCs w:val="28"/>
          <w:rtl w:val="true"/>
          <w:lang w:bidi="fa-IR"/>
        </w:rPr>
        <w:t>ـ بررسي جايگاه، نقش و فعاليت نهادهاي ديني و روحانيت در ايجاد و تقويت هنجارهاي اصيل؛</w:t>
      </w:r>
    </w:p>
    <w:p>
      <w:pPr>
        <w:pStyle w:val="BookText"/>
        <w:rPr/>
      </w:pPr>
      <w:r>
        <w:rPr>
          <w:rFonts w:ascii="IRNazanin" w:hAnsi="IRNazanin" w:eastAsia="IRNazanin"/>
          <w:color w:val="111111"/>
          <w:sz w:val="28"/>
          <w:sz w:val="28"/>
          <w:szCs w:val="28"/>
          <w:rtl w:val="true"/>
          <w:lang w:bidi="fa-IR"/>
        </w:rPr>
        <w:t>ـ بررسي جايگاه، نقش و فعاليت مردم در ايجاد و تقويت هنجارهاي اصيل؛</w:t>
      </w:r>
    </w:p>
    <w:p>
      <w:pPr>
        <w:pStyle w:val="BookText"/>
        <w:rPr/>
      </w:pPr>
      <w:r>
        <w:rPr>
          <w:rFonts w:ascii="Amiri" w:hAnsi="Amiri" w:eastAsia="Amiri" w:cs="Amiri"/>
          <w:color w:val="111111"/>
          <w:sz w:val="28"/>
          <w:sz w:val="28"/>
          <w:szCs w:val="28"/>
          <w:rtl w:val="true"/>
          <w:lang w:bidi="ar-SA"/>
        </w:rPr>
        <w:t>ـ بررسي و تحليل هنجارهاي مورد تأكيد در سيره و سخن معصومان عليهم السلام ؛</w:t>
      </w:r>
    </w:p>
    <w:p>
      <w:pPr>
        <w:pStyle w:val="BookText"/>
        <w:rPr/>
      </w:pPr>
      <w:r>
        <w:rPr>
          <w:rFonts w:ascii="IRNazanin" w:hAnsi="IRNazanin" w:eastAsia="IRNazanin"/>
          <w:color w:val="111111"/>
          <w:sz w:val="28"/>
          <w:sz w:val="28"/>
          <w:szCs w:val="28"/>
          <w:rtl w:val="true"/>
          <w:lang w:bidi="fa-IR"/>
        </w:rPr>
        <w:t>ـ بررسي و تحليل هنجارهاي اسلامي در مقايسه با ديگر اديان و مكتب‌ها؛</w:t>
      </w:r>
    </w:p>
    <w:p>
      <w:pPr>
        <w:pStyle w:val="BookText"/>
        <w:rPr/>
      </w:pPr>
      <w:r>
        <w:rPr>
          <w:rFonts w:ascii="Amiri" w:hAnsi="Amiri" w:eastAsia="Amiri" w:cs="Amiri"/>
          <w:color w:val="111111"/>
          <w:sz w:val="28"/>
          <w:sz w:val="28"/>
          <w:szCs w:val="28"/>
          <w:rtl w:val="true"/>
          <w:lang w:bidi="ar-SA"/>
        </w:rPr>
        <w:t>ـ بررسي عوامل و موانع ايجاد و تقويت هنجارهاي اصيل در خانواده؛</w:t>
      </w:r>
    </w:p>
    <w:p>
      <w:pPr>
        <w:pStyle w:val="BookText"/>
        <w:rPr/>
      </w:pPr>
      <w:r>
        <w:rPr>
          <w:rFonts w:ascii="Amiri" w:hAnsi="Amiri" w:eastAsia="Amiri" w:cs="Amiri"/>
          <w:color w:val="111111"/>
          <w:sz w:val="28"/>
          <w:sz w:val="28"/>
          <w:szCs w:val="28"/>
          <w:rtl w:val="true"/>
          <w:lang w:bidi="ar-SA"/>
        </w:rPr>
        <w:t>ـ بررسي عوامل و موانع ايجاد و تقويت هنجارهاي اصيل در بين جوانان؛</w:t>
      </w:r>
    </w:p>
    <w:p>
      <w:pPr>
        <w:pStyle w:val="BookText"/>
        <w:rPr/>
      </w:pPr>
      <w:r>
        <w:rPr>
          <w:rFonts w:ascii="Amiri" w:hAnsi="Amiri" w:eastAsia="Amiri" w:cs="Amiri"/>
          <w:color w:val="111111"/>
          <w:sz w:val="28"/>
          <w:sz w:val="28"/>
          <w:szCs w:val="28"/>
          <w:rtl w:val="true"/>
          <w:lang w:bidi="ar-SA"/>
        </w:rPr>
        <w:t>ـ بررسي عوامل و موانع ايجاد و تقويت هنجارهاي اصيل در حوزه سياسي؛</w:t>
      </w:r>
    </w:p>
    <w:p>
      <w:pPr>
        <w:pStyle w:val="BookText"/>
        <w:rPr/>
      </w:pPr>
      <w:r>
        <w:rPr>
          <w:rFonts w:ascii="Amiri" w:hAnsi="Amiri" w:eastAsia="Amiri" w:cs="Amiri"/>
          <w:color w:val="111111"/>
          <w:sz w:val="28"/>
          <w:sz w:val="28"/>
          <w:szCs w:val="28"/>
          <w:rtl w:val="true"/>
          <w:lang w:bidi="ar-SA"/>
        </w:rPr>
        <w:t>ـ بررسي عوامل و موانع ايجاد و تقويت هنجارهاي اصيل در حوزه اقتصادي؛</w:t>
      </w:r>
    </w:p>
    <w:p>
      <w:pPr>
        <w:pStyle w:val="BookText"/>
        <w:rPr/>
      </w:pPr>
      <w:r>
        <w:rPr>
          <w:rFonts w:ascii="Amiri" w:hAnsi="Amiri" w:eastAsia="Amiri" w:cs="Amiri"/>
          <w:color w:val="111111"/>
          <w:sz w:val="28"/>
          <w:sz w:val="28"/>
          <w:szCs w:val="28"/>
          <w:rtl w:val="true"/>
          <w:lang w:bidi="ar-SA"/>
        </w:rPr>
        <w:t>ـ بررسي عوامل و موانع ايجاد و تقويت هنجارهاي اصيل در كودكان و نوجوانان؛</w:t>
      </w:r>
    </w:p>
    <w:p>
      <w:pPr>
        <w:pStyle w:val="BookText"/>
        <w:rPr/>
      </w:pPr>
      <w:r>
        <w:rPr>
          <w:rFonts w:ascii="Amiri" w:hAnsi="Amiri" w:eastAsia="Amiri" w:cs="Amiri"/>
          <w:color w:val="111111"/>
          <w:sz w:val="28"/>
          <w:sz w:val="28"/>
          <w:szCs w:val="28"/>
          <w:rtl w:val="true"/>
          <w:lang w:bidi="ar-SA"/>
        </w:rPr>
        <w:t>ـ بررسي راه‌هاي تضعيف و از بين بردن ناهنجاري‌هاي موجود در جامعه؛</w:t>
      </w:r>
    </w:p>
    <w:p>
      <w:pPr>
        <w:pStyle w:val="BookText"/>
        <w:rPr/>
      </w:pPr>
      <w:r>
        <w:rPr>
          <w:rFonts w:ascii="Amiri" w:hAnsi="Amiri" w:eastAsia="Amiri" w:cs="Amiri"/>
          <w:color w:val="111111"/>
          <w:sz w:val="28"/>
          <w:sz w:val="28"/>
          <w:szCs w:val="28"/>
          <w:rtl w:val="true"/>
          <w:lang w:bidi="ar-SA"/>
        </w:rPr>
        <w:t>ـ بررسي انواع هنجارشكني‌ها در جامعه ديني و راه‌هاي برخورد با آنها؛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نقش نظارت اجتماعي در مبارزه با هنجارشكني‌ها</w:t>
      </w:r>
      <w:r>
        <w:rPr>
          <w:rFonts w:eastAsia="Amiri" w:cs="Amiri" w:ascii="Amiri" w:hAnsi="Amiri"/>
          <w:color w:val="111111"/>
          <w:sz w:val="28"/>
          <w:szCs w:val="28"/>
          <w:rtl w:val="true"/>
          <w:lang w:bidi="ar-SA"/>
        </w:rPr>
        <w:t>.</w:t>
      </w:r>
      <w:bookmarkStart w:id="181" w:name="pg2075_13612"/>
    </w:p>
    <w:p>
      <w:pPr>
        <w:pStyle w:val="Heading4"/>
        <w:numPr>
          <w:ilvl w:val="3"/>
          <w:numId w:val="1"/>
        </w:numPr>
        <w:rPr/>
      </w:pPr>
      <w:bookmarkStart w:id="182" w:name="__RefHeading___Toc4463923_3650668749"/>
      <w:bookmarkStart w:id="183" w:name="_Toc69"/>
      <w:bookmarkEnd w:id="181"/>
      <w:bookmarkEnd w:id="182"/>
      <w:r>
        <w:rPr>
          <w:rtl w:val="true"/>
        </w:rPr>
        <w:t>د</w:t>
      </w:r>
      <w:r>
        <w:rPr>
          <w:rtl w:val="true"/>
        </w:rPr>
        <w:t xml:space="preserve">) </w:t>
      </w:r>
      <w:r>
        <w:rPr>
          <w:rtl w:val="true"/>
        </w:rPr>
        <w:t>جامعه‌پذيري</w:t>
      </w:r>
      <w:bookmarkEnd w:id="183"/>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جامعه‌پذيري</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ـ بررسي آسيب‌شناسانه سطوح مختلف سني در جامعه از منظر جامعه‌پذيري اجتماعي و فرهنگي؛</w:t>
      </w:r>
    </w:p>
    <w:p>
      <w:pPr>
        <w:pStyle w:val="BookText"/>
        <w:rPr/>
      </w:pPr>
      <w:r>
        <w:rPr>
          <w:rFonts w:ascii="IRNazanin" w:hAnsi="IRNazanin" w:eastAsia="IRNazanin"/>
          <w:color w:val="111111"/>
          <w:sz w:val="28"/>
          <w:sz w:val="28"/>
          <w:szCs w:val="28"/>
          <w:rtl w:val="true"/>
          <w:lang w:bidi="fa-IR"/>
        </w:rPr>
        <w:t>ـ بررسي عوامل فردي در جامعه‌پذيري اجتماعي و فرهنگي؛</w:t>
      </w:r>
    </w:p>
    <w:p>
      <w:pPr>
        <w:pStyle w:val="BookText"/>
        <w:rPr/>
      </w:pPr>
      <w:r>
        <w:rPr>
          <w:rFonts w:ascii="IRNazanin" w:hAnsi="IRNazanin" w:eastAsia="IRNazanin"/>
          <w:color w:val="111111"/>
          <w:sz w:val="28"/>
          <w:sz w:val="28"/>
          <w:szCs w:val="28"/>
          <w:rtl w:val="true"/>
          <w:lang w:bidi="fa-IR"/>
        </w:rPr>
        <w:t>ـ بررسي عوامل خانوادگي در جامعه‌پذيري اجتماعي و فرهنگي؛</w:t>
      </w:r>
    </w:p>
    <w:p>
      <w:pPr>
        <w:pStyle w:val="BookText"/>
        <w:rPr/>
      </w:pPr>
      <w:r>
        <w:rPr>
          <w:rFonts w:ascii="IRNazanin" w:hAnsi="IRNazanin" w:eastAsia="IRNazanin"/>
          <w:color w:val="111111"/>
          <w:sz w:val="28"/>
          <w:sz w:val="28"/>
          <w:szCs w:val="28"/>
          <w:rtl w:val="true"/>
          <w:lang w:bidi="fa-IR"/>
        </w:rPr>
        <w:t>ـ بررسي عوامل اجتماعي در جامعه‌پذيري اجتماعي و فرهنگي؛</w:t>
      </w:r>
    </w:p>
    <w:p>
      <w:pPr>
        <w:pStyle w:val="BookText"/>
        <w:rPr/>
      </w:pPr>
      <w:r>
        <w:rPr>
          <w:rFonts w:ascii="IRNazanin" w:hAnsi="IRNazanin" w:eastAsia="IRNazanin"/>
          <w:color w:val="111111"/>
          <w:sz w:val="28"/>
          <w:sz w:val="28"/>
          <w:szCs w:val="28"/>
          <w:rtl w:val="true"/>
          <w:lang w:bidi="fa-IR"/>
        </w:rPr>
        <w:t>ـ بررسي نقش، جايگاه و فعاليت نهاد خانواده در جامعه‌پذيري و فرهنگ‌پذيري افراد؛</w:t>
      </w:r>
    </w:p>
    <w:p>
      <w:pPr>
        <w:pStyle w:val="BookText"/>
        <w:rPr/>
      </w:pPr>
      <w:r>
        <w:rPr>
          <w:rFonts w:ascii="IRNazanin" w:hAnsi="IRNazanin" w:eastAsia="IRNazanin"/>
          <w:color w:val="111111"/>
          <w:sz w:val="28"/>
          <w:sz w:val="28"/>
          <w:szCs w:val="28"/>
          <w:rtl w:val="true"/>
          <w:lang w:bidi="fa-IR"/>
        </w:rPr>
        <w:t>ـ بررسي نقش، جايگاه و فعاليت نهاد دين و مذهب در جامعه‌پذيري و فرهنگ‌پذيري افراد؛</w:t>
      </w:r>
    </w:p>
    <w:p>
      <w:pPr>
        <w:pStyle w:val="BookText"/>
        <w:rPr/>
      </w:pPr>
      <w:r>
        <w:rPr>
          <w:rFonts w:ascii="IRNazanin" w:hAnsi="IRNazanin" w:eastAsia="IRNazanin"/>
          <w:color w:val="111111"/>
          <w:sz w:val="28"/>
          <w:sz w:val="28"/>
          <w:szCs w:val="28"/>
          <w:rtl w:val="true"/>
          <w:lang w:bidi="fa-IR"/>
        </w:rPr>
        <w:t>ـ بررسي نقش، جايگاه و فعاليت نهادهاي اجتماعي در جامعه‌پذيري و فرهنگ‌پذيري افراد؛</w:t>
      </w:r>
    </w:p>
    <w:p>
      <w:pPr>
        <w:pStyle w:val="BookText"/>
        <w:rPr/>
      </w:pPr>
      <w:r>
        <w:rPr>
          <w:rFonts w:ascii="IRNazanin" w:hAnsi="IRNazanin" w:eastAsia="IRNazanin"/>
          <w:color w:val="111111"/>
          <w:sz w:val="28"/>
          <w:sz w:val="28"/>
          <w:szCs w:val="28"/>
          <w:rtl w:val="true"/>
          <w:lang w:bidi="fa-IR"/>
        </w:rPr>
        <w:t>ـ بررسي نقش، جايگاه و فعاليت آموزش و پرورش در جامعه‌پذيري و فرهنگ‌پذيري افراد؛</w:t>
      </w:r>
    </w:p>
    <w:p>
      <w:pPr>
        <w:pStyle w:val="BookText"/>
        <w:rPr/>
      </w:pPr>
      <w:r>
        <w:rPr>
          <w:rFonts w:ascii="IRNazanin" w:hAnsi="IRNazanin" w:eastAsia="IRNazanin"/>
          <w:color w:val="111111"/>
          <w:sz w:val="28"/>
          <w:sz w:val="28"/>
          <w:szCs w:val="28"/>
          <w:rtl w:val="true"/>
          <w:lang w:bidi="fa-IR"/>
        </w:rPr>
        <w:t>ـ بررسي نقش، جايگاه و فعاليت نهاد روحانيت در جامعه‌پذيري و فرهنگ‌پذيري افراد؛</w:t>
      </w:r>
    </w:p>
    <w:p>
      <w:pPr>
        <w:pStyle w:val="BookText"/>
        <w:rPr/>
      </w:pPr>
      <w:r>
        <w:rPr>
          <w:rFonts w:ascii="IRNazanin" w:hAnsi="IRNazanin" w:eastAsia="IRNazanin"/>
          <w:color w:val="111111"/>
          <w:sz w:val="28"/>
          <w:sz w:val="28"/>
          <w:szCs w:val="28"/>
          <w:rtl w:val="true"/>
          <w:lang w:bidi="fa-IR"/>
        </w:rPr>
        <w:t>ـ بررسي نقش، جايگاه و فعاليت رسانه‌ها در جامعه‌پذيري و فرهنگ‌پذيري افراد؛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بررسي نقش، جايگاه و فعاليت سازمان‌هاي مردم‌نهاد در جامعه‌پذيري و فرهنگ‌پذيري افراد؛</w:t>
      </w:r>
    </w:p>
    <w:p>
      <w:pPr>
        <w:pStyle w:val="BookText"/>
        <w:rPr/>
      </w:pPr>
      <w:r>
        <w:rPr>
          <w:rFonts w:ascii="IRNazanin" w:hAnsi="IRNazanin" w:eastAsia="IRNazanin"/>
          <w:color w:val="111111"/>
          <w:sz w:val="28"/>
          <w:sz w:val="28"/>
          <w:szCs w:val="28"/>
          <w:rtl w:val="true"/>
          <w:lang w:bidi="fa-IR"/>
        </w:rPr>
        <w:t>ـ بررسي نقش، جايگاه و فعاليت نهادهادي قانون‌گذار در جامعه‌پذيري و فرهنگ‌پذيري افراد؛</w:t>
      </w:r>
    </w:p>
    <w:p>
      <w:pPr>
        <w:pStyle w:val="BookText"/>
        <w:rPr/>
      </w:pPr>
      <w:r>
        <w:rPr>
          <w:rFonts w:ascii="IRNazanin" w:hAnsi="IRNazanin" w:eastAsia="IRNazanin"/>
          <w:color w:val="111111"/>
          <w:sz w:val="28"/>
          <w:sz w:val="28"/>
          <w:szCs w:val="28"/>
          <w:rtl w:val="true"/>
          <w:lang w:bidi="fa-IR"/>
        </w:rPr>
        <w:t>ـ بررسي نقش، جايگاه و فعاليت نهادهادي فرهنگي در جامعه‌پذيري و فرهنگ‌پذيري افراد؛</w:t>
      </w:r>
    </w:p>
    <w:p>
      <w:pPr>
        <w:pStyle w:val="BookText"/>
        <w:rPr/>
      </w:pPr>
      <w:r>
        <w:rPr>
          <w:rFonts w:ascii="IRNazanin" w:hAnsi="IRNazanin" w:eastAsia="IRNazanin"/>
          <w:color w:val="111111"/>
          <w:sz w:val="28"/>
          <w:sz w:val="28"/>
          <w:szCs w:val="28"/>
          <w:rtl w:val="true"/>
          <w:lang w:bidi="fa-IR"/>
        </w:rPr>
        <w:t>ـ بررسي نهادها و مصاديق فرهنگ‌پذيري و جامعه‌پذيري در هر يك از مناطق مختلف ايران به تناسب خرده فرهنگ‌هاي موجود؛</w:t>
      </w:r>
    </w:p>
    <w:p>
      <w:pPr>
        <w:pStyle w:val="BookText"/>
        <w:rPr/>
      </w:pPr>
      <w:r>
        <w:rPr>
          <w:rFonts w:ascii="IRNazanin" w:hAnsi="IRNazanin" w:eastAsia="IRNazanin"/>
          <w:color w:val="111111"/>
          <w:sz w:val="28"/>
          <w:sz w:val="28"/>
          <w:szCs w:val="28"/>
          <w:rtl w:val="true"/>
          <w:lang w:bidi="fa-IR"/>
        </w:rPr>
        <w:t>ـ بررسي نقش و جايگاه دين‌داري و ايمان در فرهنگ‌پذيري و جامعه‌پذيري؛</w:t>
      </w:r>
    </w:p>
    <w:p>
      <w:pPr>
        <w:pStyle w:val="BookText"/>
        <w:rPr/>
      </w:pPr>
      <w:r>
        <w:rPr>
          <w:rFonts w:ascii="IRNazanin" w:hAnsi="IRNazanin" w:eastAsia="IRNazanin"/>
          <w:color w:val="111111"/>
          <w:sz w:val="28"/>
          <w:sz w:val="28"/>
          <w:szCs w:val="28"/>
          <w:rtl w:val="true"/>
          <w:lang w:bidi="fa-IR"/>
        </w:rPr>
        <w:t>ـ بررسي سيره و سخن پيامبر گرامي اسلام صلي الله عليه و آله و ائمه اطهار عليهم السلام در نهادينه كردن ارزش‌ها و هنجارهاي ديني در بين مردم؛</w:t>
      </w:r>
    </w:p>
    <w:p>
      <w:pPr>
        <w:pStyle w:val="BookText"/>
        <w:rPr/>
      </w:pPr>
      <w:r>
        <w:rPr>
          <w:rFonts w:ascii="IRNazanin" w:hAnsi="IRNazanin" w:eastAsia="IRNazanin"/>
          <w:color w:val="111111"/>
          <w:sz w:val="28"/>
          <w:sz w:val="28"/>
          <w:szCs w:val="28"/>
          <w:rtl w:val="true"/>
          <w:lang w:bidi="fa-IR"/>
        </w:rPr>
        <w:t>ـ بررسي سيره و سخن بزرگان و علما در ترويج و نهادينه‌سازي باور، انديشه، نگرش و رفتارهاي اسلامي در بين مردم؛</w:t>
      </w:r>
    </w:p>
    <w:p>
      <w:pPr>
        <w:pStyle w:val="BookText"/>
        <w:rPr/>
      </w:pPr>
      <w:r>
        <w:rPr>
          <w:rFonts w:ascii="IRNazanin" w:hAnsi="IRNazanin" w:eastAsia="IRNazanin"/>
          <w:color w:val="111111"/>
          <w:sz w:val="28"/>
          <w:sz w:val="28"/>
          <w:szCs w:val="28"/>
          <w:rtl w:val="true"/>
          <w:lang w:bidi="fa-IR"/>
        </w:rPr>
        <w:t>ـ بررسي تأثير هر يك از ساختارها و سياست‌هاي ديني بر فرهنگ‌پذيري و جامعه‌پذيري؛</w:t>
      </w:r>
    </w:p>
    <w:p>
      <w:pPr>
        <w:pStyle w:val="BookText"/>
        <w:rPr/>
      </w:pPr>
      <w:r>
        <w:rPr>
          <w:rFonts w:ascii="IRNazanin" w:hAnsi="IRNazanin" w:eastAsia="IRNazanin"/>
          <w:color w:val="111111"/>
          <w:sz w:val="28"/>
          <w:sz w:val="28"/>
          <w:szCs w:val="28"/>
          <w:rtl w:val="true"/>
          <w:lang w:bidi="fa-IR"/>
        </w:rPr>
        <w:t>ـ بررسي تأثير هر يك از ساختارها و سياست‌هاي قانوني بر فرهنگ‌پذيري و جامعه‌پذيري؛</w:t>
      </w:r>
    </w:p>
    <w:p>
      <w:pPr>
        <w:pStyle w:val="BookText"/>
        <w:rPr/>
      </w:pPr>
      <w:r>
        <w:rPr>
          <w:rFonts w:ascii="IRNazanin" w:hAnsi="IRNazanin" w:eastAsia="IRNazanin"/>
          <w:color w:val="111111"/>
          <w:sz w:val="28"/>
          <w:sz w:val="28"/>
          <w:szCs w:val="28"/>
          <w:rtl w:val="true"/>
          <w:lang w:bidi="fa-IR"/>
        </w:rPr>
        <w:t>ـ بررسي تأثير هر يك از ساختارها و سياست‌هاي فرهنگي بر فرهنگ‌پذيري و جامعه‌پذيري؛</w:t>
      </w:r>
    </w:p>
    <w:p>
      <w:pPr>
        <w:pStyle w:val="BookText"/>
        <w:rPr/>
      </w:pPr>
      <w:r>
        <w:rPr>
          <w:rFonts w:ascii="IRNazanin" w:hAnsi="IRNazanin" w:eastAsia="IRNazanin"/>
          <w:color w:val="111111"/>
          <w:sz w:val="28"/>
          <w:sz w:val="28"/>
          <w:szCs w:val="28"/>
          <w:rtl w:val="true"/>
          <w:lang w:bidi="fa-IR"/>
        </w:rPr>
        <w:t>ـ بررسي تأثير هر يك از ساختارها و سياست‌هاي اجتماعي بر فرهنگ‌پذيري و جامعه‌پذيري؛</w:t>
      </w:r>
    </w:p>
    <w:p>
      <w:pPr>
        <w:pStyle w:val="BookText"/>
        <w:rPr/>
      </w:pPr>
      <w:r>
        <w:rPr>
          <w:rFonts w:ascii="IRNazanin" w:hAnsi="IRNazanin" w:eastAsia="IRNazanin"/>
          <w:color w:val="111111"/>
          <w:sz w:val="28"/>
          <w:sz w:val="28"/>
          <w:szCs w:val="28"/>
          <w:rtl w:val="true"/>
          <w:lang w:bidi="fa-IR"/>
        </w:rPr>
        <w:t>ـ بررسي تأثير هر يك از ساختارها و سياست‌هاي سياسي بر فرهنگ‌پذيري و جامعه‌پذيري؛</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بررسي تأثير هر يك از ساختارها و سياست‌هاي تبليغي بر فرهنگ‌پذيري و جامعه‌پذيري؛</w:t>
      </w:r>
    </w:p>
    <w:p>
      <w:pPr>
        <w:pStyle w:val="BookText"/>
        <w:rPr/>
      </w:pPr>
      <w:r>
        <w:rPr>
          <w:rFonts w:ascii="IRNazanin" w:hAnsi="IRNazanin" w:eastAsia="IRNazanin"/>
          <w:color w:val="111111"/>
          <w:sz w:val="28"/>
          <w:sz w:val="28"/>
          <w:szCs w:val="28"/>
          <w:rtl w:val="true"/>
          <w:lang w:bidi="fa-IR"/>
        </w:rPr>
        <w:t>ـ بررسي تأثير هر يك از ساختارها و سياست‌هاي اجرايي بر فرهنگ‌پذيري و جامعه‌پذيري؛</w:t>
      </w:r>
    </w:p>
    <w:p>
      <w:pPr>
        <w:pStyle w:val="BookText"/>
        <w:rPr/>
      </w:pPr>
      <w:r>
        <w:rPr>
          <w:rFonts w:ascii="IRNazanin" w:hAnsi="IRNazanin" w:eastAsia="IRNazanin"/>
          <w:color w:val="111111"/>
          <w:sz w:val="28"/>
          <w:sz w:val="28"/>
          <w:szCs w:val="28"/>
          <w:rtl w:val="true"/>
          <w:lang w:bidi="fa-IR"/>
        </w:rPr>
        <w:t>ـ بررسي موانع و مشكلات فرهنگي فرهنگ‌پذيري و جامعه‌پذيري در جامعه؛</w:t>
      </w:r>
    </w:p>
    <w:p>
      <w:pPr>
        <w:pStyle w:val="BookText"/>
        <w:rPr/>
      </w:pPr>
      <w:r>
        <w:rPr>
          <w:rFonts w:ascii="IRNazanin" w:hAnsi="IRNazanin" w:eastAsia="IRNazanin"/>
          <w:color w:val="111111"/>
          <w:sz w:val="28"/>
          <w:sz w:val="28"/>
          <w:szCs w:val="28"/>
          <w:rtl w:val="true"/>
          <w:lang w:bidi="fa-IR"/>
        </w:rPr>
        <w:t>ـ بررسي موانع و مشكلات تاريخي فرهنگ‌پذيري و جامعه‌پذيري در جامعه؛</w:t>
      </w:r>
    </w:p>
    <w:p>
      <w:pPr>
        <w:pStyle w:val="BookText"/>
        <w:rPr/>
      </w:pPr>
      <w:r>
        <w:rPr>
          <w:rFonts w:ascii="IRNazanin" w:hAnsi="IRNazanin" w:eastAsia="IRNazanin"/>
          <w:color w:val="111111"/>
          <w:sz w:val="28"/>
          <w:sz w:val="28"/>
          <w:szCs w:val="28"/>
          <w:rtl w:val="true"/>
          <w:lang w:bidi="fa-IR"/>
        </w:rPr>
        <w:t>ـ بررسي موانع و مشكلات فردي فرهنگ‌پذيري و جامعه‌پذيري در جامعه؛</w:t>
      </w:r>
    </w:p>
    <w:p>
      <w:pPr>
        <w:pStyle w:val="BookText"/>
        <w:rPr/>
      </w:pPr>
      <w:r>
        <w:rPr>
          <w:rFonts w:ascii="IRNazanin" w:hAnsi="IRNazanin" w:eastAsia="IRNazanin"/>
          <w:color w:val="111111"/>
          <w:sz w:val="28"/>
          <w:sz w:val="28"/>
          <w:szCs w:val="28"/>
          <w:rtl w:val="true"/>
          <w:lang w:bidi="fa-IR"/>
        </w:rPr>
        <w:t>ـ بررسي موانع و مشكلات اقتصادي فرهنگ‌پذيري و جامعه‌پذيري در جامعه؛</w:t>
      </w:r>
    </w:p>
    <w:p>
      <w:pPr>
        <w:pStyle w:val="BookText"/>
        <w:rPr/>
      </w:pPr>
      <w:r>
        <w:rPr>
          <w:rFonts w:ascii="IRNazanin" w:hAnsi="IRNazanin" w:eastAsia="IRNazanin"/>
          <w:color w:val="111111"/>
          <w:sz w:val="28"/>
          <w:sz w:val="28"/>
          <w:szCs w:val="28"/>
          <w:rtl w:val="true"/>
          <w:lang w:bidi="fa-IR"/>
        </w:rPr>
        <w:t>ـ بررسي موانع و مشكلات اجتماعي فرهنگ‌پذيري و جامعه‌پذيري در جامعه؛</w:t>
      </w:r>
    </w:p>
    <w:p>
      <w:pPr>
        <w:pStyle w:val="BookText"/>
        <w:rPr/>
      </w:pPr>
      <w:r>
        <w:rPr>
          <w:rFonts w:ascii="IRNazanin" w:hAnsi="IRNazanin" w:eastAsia="IRNazanin"/>
          <w:color w:val="111111"/>
          <w:sz w:val="28"/>
          <w:sz w:val="28"/>
          <w:szCs w:val="28"/>
          <w:rtl w:val="true"/>
          <w:lang w:bidi="fa-IR"/>
        </w:rPr>
        <w:t>ـ بررسي موانع و مشكلات سياسي فرهنگ‌پذيري و جامعه‌پذيري در جامعه؛</w:t>
      </w:r>
    </w:p>
    <w:p>
      <w:pPr>
        <w:pStyle w:val="BookText"/>
        <w:rPr/>
      </w:pPr>
      <w:r>
        <w:rPr>
          <w:rFonts w:ascii="IRNazanin" w:hAnsi="IRNazanin" w:eastAsia="IRNazanin"/>
          <w:color w:val="111111"/>
          <w:sz w:val="28"/>
          <w:sz w:val="28"/>
          <w:szCs w:val="28"/>
          <w:rtl w:val="true"/>
          <w:lang w:bidi="fa-IR"/>
        </w:rPr>
        <w:t>ـ بررسي راه‌ها و شيوه‌هاي جذب فرهنگي با عنايت به فرهنگ ديني؛</w:t>
      </w:r>
    </w:p>
    <w:p>
      <w:pPr>
        <w:pStyle w:val="BookText"/>
        <w:rPr/>
      </w:pPr>
      <w:r>
        <w:rPr>
          <w:rFonts w:ascii="IRNazanin" w:hAnsi="IRNazanin" w:eastAsia="IRNazanin"/>
          <w:color w:val="111111"/>
          <w:sz w:val="28"/>
          <w:sz w:val="28"/>
          <w:szCs w:val="28"/>
          <w:rtl w:val="true"/>
          <w:lang w:bidi="fa-IR"/>
        </w:rPr>
        <w:t>ـ بررسي راه‌ها و شيوه‌هاي انتقال فرهنگي با توجه به پديده شكاف نسل‌ها؛</w:t>
      </w:r>
    </w:p>
    <w:p>
      <w:pPr>
        <w:pStyle w:val="BookText"/>
        <w:rPr/>
      </w:pPr>
      <w:r>
        <w:rPr>
          <w:rFonts w:ascii="IRNazanin" w:hAnsi="IRNazanin" w:eastAsia="IRNazanin"/>
          <w:color w:val="111111"/>
          <w:sz w:val="28"/>
          <w:sz w:val="28"/>
          <w:szCs w:val="28"/>
          <w:rtl w:val="true"/>
          <w:lang w:bidi="fa-IR"/>
        </w:rPr>
        <w:t>ـ بررسي انسجام يا گسيختگي فرهنگي و راه‌هاي مقابله با آن؛</w:t>
      </w:r>
    </w:p>
    <w:p>
      <w:pPr>
        <w:pStyle w:val="BookText"/>
        <w:rPr/>
      </w:pPr>
      <w:r>
        <w:rPr>
          <w:rFonts w:ascii="IRNazanin" w:hAnsi="IRNazanin" w:eastAsia="IRNazanin"/>
          <w:color w:val="111111"/>
          <w:sz w:val="28"/>
          <w:sz w:val="28"/>
          <w:szCs w:val="28"/>
          <w:rtl w:val="true"/>
          <w:lang w:bidi="fa-IR"/>
        </w:rPr>
        <w:t>ـ بررسي راه‌هاي ترويج و نهادينه كردن فرهنگ انقلاب اسلامي؛</w:t>
      </w:r>
    </w:p>
    <w:p>
      <w:pPr>
        <w:pStyle w:val="BookText"/>
        <w:rPr/>
      </w:pPr>
      <w:r>
        <w:rPr>
          <w:rFonts w:ascii="IRNazanin" w:hAnsi="IRNazanin" w:eastAsia="IRNazanin"/>
          <w:color w:val="111111"/>
          <w:sz w:val="28"/>
          <w:sz w:val="28"/>
          <w:szCs w:val="28"/>
          <w:rtl w:val="true"/>
          <w:lang w:bidi="fa-IR"/>
        </w:rPr>
        <w:t>ـ بررسي راه‌هاي ترويج و نهادينه كردن فرهنگ دفاع مقدس؛</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بررسي راه‌هاي تكامل فرهنگي در سطوح و عناصر مختلف فرهنگي و تكاليف بخش‌هاي مختلف حاكميت</w:t>
      </w:r>
      <w:r>
        <w:rPr>
          <w:rFonts w:eastAsia="IRNazanin" w:cs="IRNazanin"/>
          <w:color w:val="111111"/>
          <w:sz w:val="28"/>
          <w:szCs w:val="28"/>
          <w:rtl w:val="true"/>
          <w:lang w:bidi="fa-IR"/>
        </w:rPr>
        <w:t>.</w:t>
      </w:r>
      <w:bookmarkStart w:id="184" w:name="pg2075_13615"/>
    </w:p>
    <w:p>
      <w:pPr>
        <w:pStyle w:val="Heading4"/>
        <w:numPr>
          <w:ilvl w:val="3"/>
          <w:numId w:val="1"/>
        </w:numPr>
        <w:rPr/>
      </w:pPr>
      <w:bookmarkStart w:id="185" w:name="__RefHeading___Toc4463925_3650668749"/>
      <w:bookmarkStart w:id="186" w:name="_Toc70"/>
      <w:bookmarkEnd w:id="184"/>
      <w:bookmarkEnd w:id="185"/>
      <w:r>
        <w:rPr>
          <w:rtl w:val="true"/>
        </w:rPr>
        <w:t>ه</w:t>
      </w:r>
      <w:r>
        <w:rPr>
          <w:rtl w:val="true"/>
        </w:rPr>
        <w:t xml:space="preserve">) </w:t>
      </w:r>
      <w:r>
        <w:rPr>
          <w:rtl w:val="true"/>
        </w:rPr>
        <w:t>نمادسازي</w:t>
      </w:r>
      <w:bookmarkEnd w:id="186"/>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نمادسازي</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ـ بررسي نمادها و اسطوره‌هاي اصيل در فرهنگ ايراني اسلامي؛</w:t>
      </w:r>
    </w:p>
    <w:p>
      <w:pPr>
        <w:pStyle w:val="BookText"/>
        <w:rPr/>
      </w:pPr>
      <w:r>
        <w:rPr>
          <w:rFonts w:ascii="IRNazanin" w:hAnsi="IRNazanin" w:eastAsia="IRNazanin"/>
          <w:color w:val="111111"/>
          <w:sz w:val="28"/>
          <w:sz w:val="28"/>
          <w:szCs w:val="28"/>
          <w:rtl w:val="true"/>
          <w:lang w:bidi="fa-IR"/>
        </w:rPr>
        <w:t>ـ بررسي شيوه‌هاي حفظ و گسترش نمادهاي اصيل فرهنگي در جامعه؛</w:t>
      </w:r>
    </w:p>
    <w:p>
      <w:pPr>
        <w:pStyle w:val="BookText"/>
        <w:rPr/>
      </w:pPr>
      <w:r>
        <w:rPr>
          <w:rFonts w:ascii="IRNazanin" w:hAnsi="IRNazanin" w:eastAsia="IRNazanin"/>
          <w:color w:val="111111"/>
          <w:sz w:val="28"/>
          <w:sz w:val="28"/>
          <w:szCs w:val="28"/>
          <w:rtl w:val="true"/>
          <w:lang w:bidi="fa-IR"/>
        </w:rPr>
        <w:t>ـ بررسي شيوه‌هاي حفظ و گسترش نمادهاي اصيل فرهنگي به وسيله افراد و مردم؛</w:t>
      </w:r>
    </w:p>
    <w:p>
      <w:pPr>
        <w:pStyle w:val="BookText"/>
        <w:rPr/>
      </w:pPr>
      <w:r>
        <w:rPr>
          <w:rFonts w:ascii="IRNazanin" w:hAnsi="IRNazanin" w:eastAsia="IRNazanin"/>
          <w:color w:val="111111"/>
          <w:sz w:val="28"/>
          <w:sz w:val="28"/>
          <w:szCs w:val="28"/>
          <w:rtl w:val="true"/>
          <w:lang w:bidi="fa-IR"/>
        </w:rPr>
        <w:t>ـ بررسي شيوه‌هاي حفظ و گسترش نمادهاي اصيل فرهنگي به وسيله نهادهاي حاكميتي؛</w:t>
      </w:r>
    </w:p>
    <w:p>
      <w:pPr>
        <w:pStyle w:val="BookText"/>
        <w:rPr/>
      </w:pPr>
      <w:r>
        <w:rPr>
          <w:rFonts w:ascii="IRNazanin" w:hAnsi="IRNazanin" w:eastAsia="IRNazanin"/>
          <w:color w:val="111111"/>
          <w:sz w:val="28"/>
          <w:sz w:val="28"/>
          <w:szCs w:val="28"/>
          <w:rtl w:val="true"/>
          <w:lang w:bidi="fa-IR"/>
        </w:rPr>
        <w:t>ـ چگونگي ايجاد و خلق نمادها و نشانه‌هاي فرهنگي نو متناسب با پيشرفت فن‌آوري؛</w:t>
      </w:r>
    </w:p>
    <w:p>
      <w:pPr>
        <w:pStyle w:val="BookText"/>
        <w:rPr/>
      </w:pPr>
      <w:r>
        <w:rPr>
          <w:rFonts w:ascii="IRNazanin" w:hAnsi="IRNazanin" w:eastAsia="IRNazanin"/>
          <w:color w:val="111111"/>
          <w:sz w:val="28"/>
          <w:sz w:val="28"/>
          <w:szCs w:val="28"/>
          <w:rtl w:val="true"/>
          <w:lang w:bidi="fa-IR"/>
        </w:rPr>
        <w:t>ـ چگونگي مقابله با نمادها و نشانه‌هاي فرهنگي معارض؛</w:t>
      </w:r>
    </w:p>
    <w:p>
      <w:pPr>
        <w:pStyle w:val="BookText"/>
        <w:rPr/>
      </w:pPr>
      <w:r>
        <w:rPr>
          <w:rFonts w:ascii="IRNazanin" w:hAnsi="IRNazanin" w:eastAsia="IRNazanin"/>
          <w:color w:val="111111"/>
          <w:sz w:val="28"/>
          <w:sz w:val="28"/>
          <w:szCs w:val="28"/>
          <w:rtl w:val="true"/>
          <w:lang w:bidi="fa-IR"/>
        </w:rPr>
        <w:t>ـ شناسايي اسطوره‌هاي فرهنگي تاريخي و معرفي آنها به منظور الگوسازي؛</w:t>
      </w:r>
    </w:p>
    <w:p>
      <w:pPr>
        <w:pStyle w:val="BookText"/>
        <w:rPr/>
      </w:pPr>
      <w:r>
        <w:rPr>
          <w:rFonts w:ascii="IRNazanin" w:hAnsi="IRNazanin" w:eastAsia="IRNazanin"/>
          <w:color w:val="111111"/>
          <w:sz w:val="28"/>
          <w:sz w:val="28"/>
          <w:szCs w:val="28"/>
          <w:rtl w:val="true"/>
          <w:lang w:bidi="fa-IR"/>
        </w:rPr>
        <w:t>ـ پاس‌داشت نمادها و الگوهاي فرهنگي و تاريخي در قالب‌هاي مختلف برنامه‌سازي به ويژه در برنامه‌هاي نمايشي؛</w:t>
      </w:r>
    </w:p>
    <w:p>
      <w:pPr>
        <w:pStyle w:val="BookText"/>
        <w:rPr/>
      </w:pPr>
      <w:r>
        <w:rPr>
          <w:rFonts w:ascii="IRNazanin" w:hAnsi="IRNazanin" w:eastAsia="IRNazanin"/>
          <w:color w:val="111111"/>
          <w:sz w:val="28"/>
          <w:sz w:val="28"/>
          <w:szCs w:val="28"/>
          <w:rtl w:val="true"/>
          <w:lang w:bidi="fa-IR"/>
        </w:rPr>
        <w:t>ـ بررسي نقش، جايگاه و فعاليت‌هاي نهادهاي حاكميتي در پاس‌داشت نمادها، الگوها و اسطوره‌هاي فرهنگي؛</w:t>
      </w:r>
    </w:p>
    <w:p>
      <w:pPr>
        <w:pStyle w:val="BookText"/>
        <w:rPr/>
      </w:pPr>
      <w:r>
        <w:rPr>
          <w:rFonts w:ascii="IRNazanin" w:hAnsi="IRNazanin" w:eastAsia="IRNazanin"/>
          <w:color w:val="111111"/>
          <w:sz w:val="28"/>
          <w:sz w:val="28"/>
          <w:szCs w:val="28"/>
          <w:rtl w:val="true"/>
          <w:lang w:bidi="fa-IR"/>
        </w:rPr>
        <w:t>ـ بررسي نقش، جايگاه و فعاليت‌هاي نهادهاي اجتماعي در پاس‌داشت نمادها، الگوها و اسطوره‌هاي فرهنگي؛</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بررسي نقش، جايگاه و فعاليت‌هاي مردم در پاس‌داشت نمادها، الگوها و اسطوره‌هاي فرهنگي؛</w:t>
      </w:r>
      <w:bookmarkStart w:id="187" w:name="pg2075_13616"/>
    </w:p>
    <w:p>
      <w:pPr>
        <w:pStyle w:val="BookText"/>
        <w:rPr/>
      </w:pPr>
      <w:bookmarkEnd w:id="187"/>
      <w:r>
        <w:rPr>
          <w:rFonts w:ascii="IRNazanin" w:hAnsi="IRNazanin" w:eastAsia="IRNazanin"/>
          <w:color w:val="111111"/>
          <w:sz w:val="28"/>
          <w:sz w:val="28"/>
          <w:szCs w:val="28"/>
          <w:rtl w:val="true"/>
          <w:lang w:bidi="fa-IR"/>
        </w:rPr>
        <w:t>ـ آسيب‌شناسي فرهنگي عمومي جامعه از نظر الگوها، نمادها و اسطوره‌ها؛</w:t>
      </w:r>
    </w:p>
    <w:p>
      <w:pPr>
        <w:pStyle w:val="BookText"/>
        <w:rPr/>
      </w:pPr>
      <w:r>
        <w:rPr>
          <w:rFonts w:ascii="IRNazanin" w:hAnsi="IRNazanin" w:eastAsia="IRNazanin"/>
          <w:color w:val="111111"/>
          <w:sz w:val="28"/>
          <w:sz w:val="28"/>
          <w:szCs w:val="28"/>
          <w:rtl w:val="true"/>
          <w:lang w:bidi="fa-IR"/>
        </w:rPr>
        <w:t>ـ تعريف، شناسايي و معرفي الگوهاي نو در فرهنگ كلان يا خرده‌فرهنگ‌ها براي سطوح مختلف جامعه؛</w:t>
      </w:r>
    </w:p>
    <w:p>
      <w:pPr>
        <w:pStyle w:val="Heading4"/>
        <w:numPr>
          <w:ilvl w:val="3"/>
          <w:numId w:val="1"/>
        </w:numPr>
        <w:rPr/>
      </w:pPr>
      <w:bookmarkStart w:id="188" w:name="__RefHeading___Toc4463927_3650668749"/>
      <w:bookmarkStart w:id="189" w:name="_Toc71"/>
      <w:bookmarkEnd w:id="188"/>
      <w:r>
        <w:rPr>
          <w:rtl w:val="true"/>
        </w:rPr>
        <w:t>و</w:t>
      </w:r>
      <w:r>
        <w:rPr>
          <w:rtl w:val="true"/>
        </w:rPr>
        <w:t xml:space="preserve">) </w:t>
      </w:r>
      <w:r>
        <w:rPr>
          <w:rtl w:val="true"/>
        </w:rPr>
        <w:t>نوآوري علمي و فني</w:t>
      </w:r>
      <w:bookmarkEnd w:id="189"/>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نوآوري علمي و فني</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ـ بررسي راهكارهاي رشد علمي در كل كشور و استان‌هاي مختلف؛</w:t>
      </w:r>
    </w:p>
    <w:p>
      <w:pPr>
        <w:pStyle w:val="BookText"/>
        <w:rPr/>
      </w:pPr>
      <w:r>
        <w:rPr>
          <w:rFonts w:ascii="IRNazanin" w:hAnsi="IRNazanin" w:eastAsia="IRNazanin"/>
          <w:color w:val="111111"/>
          <w:sz w:val="28"/>
          <w:sz w:val="28"/>
          <w:szCs w:val="28"/>
          <w:rtl w:val="true"/>
          <w:lang w:bidi="fa-IR"/>
        </w:rPr>
        <w:t>ـ بررسي عوامل پيشرفت در حوزه فني؛</w:t>
      </w:r>
    </w:p>
    <w:p>
      <w:pPr>
        <w:pStyle w:val="BookText"/>
        <w:rPr/>
      </w:pPr>
      <w:r>
        <w:rPr>
          <w:rFonts w:ascii="Amiri" w:hAnsi="Amiri" w:eastAsia="Amiri" w:cs="Amiri"/>
          <w:color w:val="111111"/>
          <w:sz w:val="28"/>
          <w:sz w:val="28"/>
          <w:szCs w:val="28"/>
          <w:rtl w:val="true"/>
          <w:lang w:bidi="ar-SA"/>
        </w:rPr>
        <w:t>ـ آسيب‌شناسي رشد علمي و فني كشور يا مناطق آن؛</w:t>
      </w:r>
    </w:p>
    <w:p>
      <w:pPr>
        <w:pStyle w:val="BookText"/>
        <w:rPr/>
      </w:pPr>
      <w:r>
        <w:rPr>
          <w:rFonts w:ascii="IRNazanin" w:hAnsi="IRNazanin" w:eastAsia="IRNazanin"/>
          <w:color w:val="111111"/>
          <w:sz w:val="28"/>
          <w:sz w:val="28"/>
          <w:szCs w:val="28"/>
          <w:rtl w:val="true"/>
          <w:lang w:bidi="fa-IR"/>
        </w:rPr>
        <w:t>ـ معرفي برترين‌هاي علم و فن‌آوري در كشور براي الگوسازي؛</w:t>
      </w:r>
    </w:p>
    <w:p>
      <w:pPr>
        <w:pStyle w:val="BookText"/>
        <w:rPr/>
      </w:pPr>
      <w:r>
        <w:rPr>
          <w:rFonts w:ascii="Amiri" w:hAnsi="Amiri" w:eastAsia="Amiri" w:cs="Amiri"/>
          <w:color w:val="111111"/>
          <w:sz w:val="28"/>
          <w:sz w:val="28"/>
          <w:szCs w:val="28"/>
          <w:rtl w:val="true"/>
          <w:lang w:bidi="ar-SA"/>
        </w:rPr>
        <w:t>ـ معرفي فن‌آوري‌هاي نوين در جهان به منظور اطلاع‌رساني؛</w:t>
      </w:r>
    </w:p>
    <w:p>
      <w:pPr>
        <w:pStyle w:val="BookText"/>
        <w:rPr/>
      </w:pPr>
      <w:r>
        <w:rPr>
          <w:rFonts w:ascii="IRNazanin" w:hAnsi="IRNazanin" w:eastAsia="IRNazanin"/>
          <w:color w:val="111111"/>
          <w:sz w:val="28"/>
          <w:sz w:val="28"/>
          <w:szCs w:val="28"/>
          <w:rtl w:val="true"/>
          <w:lang w:bidi="fa-IR"/>
        </w:rPr>
        <w:t>ـ آسيب‌شناسي مراكز علمي و دانشگاهي در حوزه تربيت نيروي انساني متخصص؛</w:t>
      </w:r>
    </w:p>
    <w:p>
      <w:pPr>
        <w:pStyle w:val="BookText"/>
        <w:rPr/>
      </w:pPr>
      <w:r>
        <w:rPr>
          <w:rFonts w:ascii="IRNazanin" w:hAnsi="IRNazanin" w:eastAsia="IRNazanin"/>
          <w:color w:val="111111"/>
          <w:sz w:val="28"/>
          <w:sz w:val="28"/>
          <w:szCs w:val="28"/>
          <w:rtl w:val="true"/>
          <w:lang w:bidi="fa-IR"/>
        </w:rPr>
        <w:t>ـ آسيب‌شناسي مراكز علمي و پژوهشي در حوزه توليد دانش؛</w:t>
      </w:r>
    </w:p>
    <w:p>
      <w:pPr>
        <w:pStyle w:val="BookText"/>
        <w:rPr/>
      </w:pPr>
      <w:r>
        <w:rPr>
          <w:rFonts w:ascii="IRNazanin" w:hAnsi="IRNazanin" w:eastAsia="IRNazanin"/>
          <w:color w:val="111111"/>
          <w:sz w:val="28"/>
          <w:sz w:val="28"/>
          <w:szCs w:val="28"/>
          <w:rtl w:val="true"/>
          <w:lang w:bidi="fa-IR"/>
        </w:rPr>
        <w:t>ـ برگزاري نشست‌هاي تخصصي علمي در موضوعات مورد توجه عموم مردم؛</w:t>
      </w:r>
    </w:p>
    <w:p>
      <w:pPr>
        <w:pStyle w:val="BookText"/>
        <w:rPr/>
      </w:pPr>
      <w:r>
        <w:rPr>
          <w:rFonts w:ascii="IRNazanin" w:hAnsi="IRNazanin" w:eastAsia="IRNazanin"/>
          <w:color w:val="111111"/>
          <w:sz w:val="28"/>
          <w:sz w:val="28"/>
          <w:szCs w:val="28"/>
          <w:rtl w:val="true"/>
          <w:lang w:bidi="fa-IR"/>
        </w:rPr>
        <w:t>ـ بررسي جايگاه، نقش و فعاليت مراكز آموزشي در تربيت نيروي انساني متخصص؛</w:t>
      </w:r>
    </w:p>
    <w:p>
      <w:pPr>
        <w:pStyle w:val="BookText"/>
        <w:rPr/>
      </w:pPr>
      <w:r>
        <w:rPr>
          <w:rFonts w:ascii="IRNazanin" w:hAnsi="IRNazanin" w:eastAsia="IRNazanin"/>
          <w:color w:val="111111"/>
          <w:sz w:val="28"/>
          <w:sz w:val="28"/>
          <w:szCs w:val="28"/>
          <w:rtl w:val="true"/>
          <w:lang w:bidi="fa-IR"/>
        </w:rPr>
        <w:t>ـ بررسي جايگاه، نقش و فعاليت مراكز پژوهشي در توليد دانش تخصصي؛</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بررسي جايگاه، نقش و فعاليت نهادهاي دولتي در حوزه توليد دانش؛</w:t>
      </w:r>
    </w:p>
    <w:p>
      <w:pPr>
        <w:pStyle w:val="BookText"/>
        <w:rPr/>
      </w:pPr>
      <w:r>
        <w:rPr>
          <w:rFonts w:ascii="IRNazanin" w:hAnsi="IRNazanin" w:eastAsia="IRNazanin"/>
          <w:color w:val="111111"/>
          <w:sz w:val="28"/>
          <w:sz w:val="28"/>
          <w:szCs w:val="28"/>
          <w:rtl w:val="true"/>
          <w:lang w:bidi="fa-IR"/>
        </w:rPr>
        <w:t>ـ بررسي جايگاه، نقش و فعاليت نهادهاي دولتي در حوزه تربيت نيروي متخصص كشور؛</w:t>
      </w:r>
    </w:p>
    <w:p>
      <w:pPr>
        <w:pStyle w:val="BookText"/>
        <w:rPr/>
      </w:pPr>
      <w:r>
        <w:rPr>
          <w:rFonts w:ascii="IRNazanin" w:hAnsi="IRNazanin" w:eastAsia="IRNazanin"/>
          <w:color w:val="111111"/>
          <w:sz w:val="28"/>
          <w:sz w:val="28"/>
          <w:szCs w:val="28"/>
          <w:rtl w:val="true"/>
          <w:lang w:bidi="fa-IR"/>
        </w:rPr>
        <w:t>ـ بررسي عملكرد ديگر كشورها در حوزه رشد دانش، مهارت و تكنولوژي براي الگوگيري؛</w:t>
      </w:r>
    </w:p>
    <w:p>
      <w:pPr>
        <w:pStyle w:val="BookText"/>
        <w:rPr/>
      </w:pPr>
      <w:r>
        <w:rPr>
          <w:rFonts w:ascii="IRNazanin" w:hAnsi="IRNazanin" w:eastAsia="IRNazanin"/>
          <w:color w:val="111111"/>
          <w:sz w:val="28"/>
          <w:sz w:val="28"/>
          <w:szCs w:val="28"/>
          <w:rtl w:val="true"/>
          <w:lang w:bidi="fa-IR"/>
        </w:rPr>
        <w:t>ـ بررسي عملكرد دستگاه‌هاي مرتبط در حوزه فن‌آوري، دانش، پژوهش و آموزش؛</w:t>
      </w:r>
    </w:p>
    <w:p>
      <w:pPr>
        <w:pStyle w:val="BookText"/>
        <w:rPr/>
      </w:pPr>
      <w:r>
        <w:rPr>
          <w:rFonts w:ascii="IRNazanin" w:hAnsi="IRNazanin" w:eastAsia="IRNazanin"/>
          <w:color w:val="111111"/>
          <w:sz w:val="28"/>
          <w:sz w:val="28"/>
          <w:szCs w:val="28"/>
          <w:rtl w:val="true"/>
          <w:lang w:bidi="fa-IR"/>
        </w:rPr>
        <w:t>ـ بررسي راه‌هاي توسعه پژوهش محوري در همه فعاليت‌هاي توليدي كشور؛</w:t>
      </w:r>
    </w:p>
    <w:p>
      <w:pPr>
        <w:pStyle w:val="BookText"/>
        <w:rPr/>
      </w:pPr>
      <w:r>
        <w:rPr>
          <w:rFonts w:ascii="IRNazanin" w:hAnsi="IRNazanin" w:eastAsia="IRNazanin"/>
          <w:color w:val="111111"/>
          <w:sz w:val="28"/>
          <w:sz w:val="28"/>
          <w:szCs w:val="28"/>
          <w:rtl w:val="true"/>
          <w:lang w:bidi="fa-IR"/>
        </w:rPr>
        <w:t>ـ بررسي راه‌هاي چگونگي ارتباط حوزه علمي و پژوهشي كشور به حوزه توليد و صنعت؛</w:t>
      </w:r>
    </w:p>
    <w:p>
      <w:pPr>
        <w:pStyle w:val="BookText"/>
        <w:rPr/>
      </w:pPr>
      <w:r>
        <w:rPr>
          <w:rFonts w:ascii="Amiri" w:hAnsi="Amiri" w:eastAsia="Amiri" w:cs="Amiri"/>
          <w:color w:val="111111"/>
          <w:sz w:val="28"/>
          <w:sz w:val="28"/>
          <w:szCs w:val="28"/>
          <w:rtl w:val="true"/>
          <w:lang w:bidi="ar-SA"/>
        </w:rPr>
        <w:t>ـ بررسي راه‌هاي ايجاد و تقويت روحيه خودباوري علمي، اعتماد به نفس و جسارت در حوزه‌هاي فني و فن‌آوري؛</w:t>
      </w:r>
    </w:p>
    <w:p>
      <w:pPr>
        <w:pStyle w:val="BookText"/>
        <w:rPr/>
      </w:pPr>
      <w:r>
        <w:rPr>
          <w:rFonts w:ascii="Amiri" w:hAnsi="Amiri" w:eastAsia="Amiri" w:cs="Amiri"/>
          <w:color w:val="111111"/>
          <w:sz w:val="28"/>
          <w:sz w:val="28"/>
          <w:szCs w:val="28"/>
          <w:rtl w:val="true"/>
          <w:lang w:bidi="ar-SA"/>
        </w:rPr>
        <w:t>ـ بررسي راه‌هاي ايجاد و توسعه خلاقيت علمي و نوآوري فني در همه سطوح؛</w:t>
      </w:r>
    </w:p>
    <w:p>
      <w:pPr>
        <w:pStyle w:val="BookText"/>
        <w:rPr/>
      </w:pPr>
      <w:r>
        <w:rPr>
          <w:rFonts w:ascii="IRNazanin" w:hAnsi="IRNazanin" w:eastAsia="IRNazanin"/>
          <w:color w:val="111111"/>
          <w:sz w:val="28"/>
          <w:sz w:val="28"/>
          <w:szCs w:val="28"/>
          <w:rtl w:val="true"/>
          <w:lang w:bidi="fa-IR"/>
        </w:rPr>
        <w:t>ـ بررسي جايگاه و نقش مديريت در حوزه پژوهش، آموزش و توسعه دانش؛</w:t>
      </w:r>
    </w:p>
    <w:p>
      <w:pPr>
        <w:pStyle w:val="BookText"/>
        <w:rPr/>
      </w:pPr>
      <w:r>
        <w:rPr>
          <w:rFonts w:ascii="IRNazanin" w:hAnsi="IRNazanin" w:eastAsia="IRNazanin"/>
          <w:color w:val="111111"/>
          <w:sz w:val="28"/>
          <w:sz w:val="28"/>
          <w:szCs w:val="28"/>
          <w:rtl w:val="true"/>
          <w:lang w:bidi="fa-IR"/>
        </w:rPr>
        <w:t>ـ بررسي دستاوردهاي علمي و پژوهشي كشور در حوزه‌هاي مختلف؛</w:t>
      </w:r>
    </w:p>
    <w:p>
      <w:pPr>
        <w:pStyle w:val="BookText"/>
        <w:rPr/>
      </w:pPr>
      <w:r>
        <w:rPr>
          <w:rFonts w:ascii="Amiri" w:hAnsi="Amiri" w:eastAsia="Amiri" w:cs="Amiri"/>
          <w:color w:val="111111"/>
          <w:sz w:val="28"/>
          <w:sz w:val="28"/>
          <w:szCs w:val="28"/>
          <w:rtl w:val="true"/>
          <w:lang w:bidi="ar-SA"/>
        </w:rPr>
        <w:t>ـ بررسي راهكارهاي افزايش بهره‌وري در حوزه توليد دانش؛</w:t>
      </w:r>
    </w:p>
    <w:p>
      <w:pPr>
        <w:pStyle w:val="BookText"/>
        <w:rPr/>
      </w:pPr>
      <w:r>
        <w:rPr>
          <w:rFonts w:ascii="IRNazanin" w:hAnsi="IRNazanin" w:eastAsia="IRNazanin"/>
          <w:color w:val="111111"/>
          <w:sz w:val="28"/>
          <w:sz w:val="28"/>
          <w:szCs w:val="28"/>
          <w:rtl w:val="true"/>
          <w:lang w:bidi="fa-IR"/>
        </w:rPr>
        <w:t>ـ بررسي نقش و جايگاه دانش و فن‌آوري در چشم‌انداز بيست ساله كشور و آسيب‌ها و راهكارهاي رسيدن به آن؛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بررسي راه‌هاي علمي توسعه دانش اقتصادي به منظور توسعه فن‌آوري؛</w:t>
      </w:r>
      <w:bookmarkStart w:id="190" w:name="pg2075_13618"/>
    </w:p>
    <w:p>
      <w:pPr>
        <w:pStyle w:val="BookText"/>
        <w:rPr/>
      </w:pPr>
      <w:bookmarkEnd w:id="190"/>
      <w:r>
        <w:rPr>
          <w:rFonts w:ascii="Amiri" w:hAnsi="Amiri" w:eastAsia="Amiri" w:cs="Amiri"/>
          <w:color w:val="111111"/>
          <w:sz w:val="28"/>
          <w:sz w:val="28"/>
          <w:szCs w:val="28"/>
          <w:rtl w:val="true"/>
          <w:lang w:bidi="ar-SA"/>
        </w:rPr>
        <w:t>ـ بررسي نقش دانش، فن‌آوري و مهارت در توسعه اقتصادي كشور؛</w:t>
      </w:r>
    </w:p>
    <w:p>
      <w:pPr>
        <w:pStyle w:val="BookText"/>
        <w:rPr/>
      </w:pPr>
      <w:r>
        <w:rPr>
          <w:rFonts w:ascii="Amiri" w:hAnsi="Amiri" w:eastAsia="Amiri" w:cs="Amiri"/>
          <w:color w:val="111111"/>
          <w:sz w:val="28"/>
          <w:sz w:val="28"/>
          <w:szCs w:val="28"/>
          <w:rtl w:val="true"/>
          <w:lang w:bidi="ar-SA"/>
        </w:rPr>
        <w:t>ـ بررسي نقش دانش، فن‌آوري و مهارت در توسعه سياسي كشور؛</w:t>
      </w:r>
    </w:p>
    <w:p>
      <w:pPr>
        <w:pStyle w:val="BookText"/>
        <w:rPr/>
      </w:pPr>
      <w:r>
        <w:rPr>
          <w:rFonts w:ascii="Amiri" w:hAnsi="Amiri" w:eastAsia="Amiri" w:cs="Amiri"/>
          <w:color w:val="111111"/>
          <w:sz w:val="28"/>
          <w:sz w:val="28"/>
          <w:szCs w:val="28"/>
          <w:rtl w:val="true"/>
          <w:lang w:bidi="ar-SA"/>
        </w:rPr>
        <w:t>ـ بررسي نقش دانش، فن‌آوري و مهارت در توسعه اجتماعي كشور؛</w:t>
      </w:r>
    </w:p>
    <w:p>
      <w:pPr>
        <w:pStyle w:val="BookText"/>
        <w:rPr/>
      </w:pPr>
      <w:r>
        <w:rPr>
          <w:rFonts w:ascii="Amiri" w:hAnsi="Amiri" w:eastAsia="Amiri" w:cs="Amiri"/>
          <w:color w:val="111111"/>
          <w:sz w:val="28"/>
          <w:sz w:val="28"/>
          <w:szCs w:val="28"/>
          <w:rtl w:val="true"/>
          <w:lang w:bidi="ar-SA"/>
        </w:rPr>
        <w:t>ـ بررسي نقش دانش، فن‌آوري و مهارت در توسعه علمي كشور؛</w:t>
      </w:r>
    </w:p>
    <w:p>
      <w:pPr>
        <w:pStyle w:val="BookText"/>
        <w:rPr/>
      </w:pPr>
      <w:r>
        <w:rPr>
          <w:rFonts w:ascii="IRNazanin" w:hAnsi="IRNazanin" w:eastAsia="IRNazanin"/>
          <w:color w:val="111111"/>
          <w:sz w:val="28"/>
          <w:sz w:val="28"/>
          <w:szCs w:val="28"/>
          <w:rtl w:val="true"/>
          <w:lang w:bidi="fa-IR"/>
        </w:rPr>
        <w:t>ـ بررسي نقش، جايگاه و اهميت نهادهاي قانون‌گذار در توسعه علمي و فن‌آوري كشور؛</w:t>
      </w:r>
    </w:p>
    <w:p>
      <w:pPr>
        <w:pStyle w:val="BookText"/>
        <w:rPr/>
      </w:pPr>
      <w:r>
        <w:rPr>
          <w:rFonts w:ascii="IRNazanin" w:hAnsi="IRNazanin" w:eastAsia="IRNazanin"/>
          <w:color w:val="111111"/>
          <w:sz w:val="28"/>
          <w:sz w:val="28"/>
          <w:szCs w:val="28"/>
          <w:rtl w:val="true"/>
          <w:lang w:bidi="fa-IR"/>
        </w:rPr>
        <w:t>ـ بررسي نقش، جايگاه و اهميت نهادهاي اجتماعي در توسعه علمي و فن‌آوري كشور؛</w:t>
      </w:r>
    </w:p>
    <w:p>
      <w:pPr>
        <w:pStyle w:val="BookText"/>
        <w:rPr/>
      </w:pPr>
      <w:r>
        <w:rPr>
          <w:rFonts w:ascii="IRNazanin" w:hAnsi="IRNazanin" w:eastAsia="IRNazanin"/>
          <w:color w:val="111111"/>
          <w:sz w:val="28"/>
          <w:sz w:val="28"/>
          <w:szCs w:val="28"/>
          <w:rtl w:val="true"/>
          <w:lang w:bidi="fa-IR"/>
        </w:rPr>
        <w:t>ـ بررسي نقش، جايگاه و اهميت نهادهاي ديني در توسعه علمي و فن‌آوري كشور؛</w:t>
      </w:r>
    </w:p>
    <w:p>
      <w:pPr>
        <w:pStyle w:val="BookText"/>
        <w:rPr/>
      </w:pPr>
      <w:r>
        <w:rPr>
          <w:rFonts w:ascii="IRNazanin" w:hAnsi="IRNazanin" w:eastAsia="IRNazanin"/>
          <w:color w:val="111111"/>
          <w:sz w:val="28"/>
          <w:sz w:val="28"/>
          <w:szCs w:val="28"/>
          <w:rtl w:val="true"/>
          <w:lang w:bidi="fa-IR"/>
        </w:rPr>
        <w:t>ـ بررسي نقش، جايگاه و اهميت نهاد خانواده در توسعه علمي و فن‌آوري كشور؛</w:t>
      </w:r>
    </w:p>
    <w:p>
      <w:pPr>
        <w:pStyle w:val="BookText"/>
        <w:rPr/>
      </w:pPr>
      <w:r>
        <w:rPr>
          <w:rFonts w:ascii="IRNazanin" w:hAnsi="IRNazanin" w:eastAsia="IRNazanin"/>
          <w:color w:val="111111"/>
          <w:sz w:val="28"/>
          <w:sz w:val="28"/>
          <w:szCs w:val="28"/>
          <w:rtl w:val="true"/>
          <w:lang w:bidi="fa-IR"/>
        </w:rPr>
        <w:t>ـ شناسايي و معرفي نخبگان كشور؛</w:t>
      </w:r>
    </w:p>
    <w:p>
      <w:pPr>
        <w:pStyle w:val="BookText"/>
        <w:rPr/>
      </w:pPr>
      <w:r>
        <w:rPr>
          <w:rFonts w:ascii="IRNazanin" w:hAnsi="IRNazanin" w:eastAsia="IRNazanin"/>
          <w:color w:val="111111"/>
          <w:sz w:val="28"/>
          <w:sz w:val="28"/>
          <w:szCs w:val="28"/>
          <w:rtl w:val="true"/>
          <w:lang w:bidi="fa-IR"/>
        </w:rPr>
        <w:t>ـ بررسي نقش جايگاه و اهميت مشاركت بخش خصوصي در توسعه علمي و فن‌آوري كشور؛</w:t>
      </w:r>
    </w:p>
    <w:p>
      <w:pPr>
        <w:pStyle w:val="BookText"/>
        <w:rPr/>
      </w:pPr>
      <w:r>
        <w:rPr>
          <w:rFonts w:ascii="IRNazanin" w:hAnsi="IRNazanin" w:eastAsia="IRNazanin"/>
          <w:color w:val="111111"/>
          <w:sz w:val="28"/>
          <w:sz w:val="28"/>
          <w:szCs w:val="28"/>
          <w:rtl w:val="true"/>
          <w:lang w:bidi="fa-IR"/>
        </w:rPr>
        <w:t>ـ نقد عملكرد دستگاه‌هاي دولتي يا بخش خصوصي درباره توسعه علم فن‌آوري و دانش كشور؛</w:t>
      </w:r>
    </w:p>
    <w:p>
      <w:pPr>
        <w:pStyle w:val="BookText"/>
        <w:rPr/>
      </w:pPr>
      <w:r>
        <w:rPr>
          <w:rFonts w:ascii="IRNazanin" w:hAnsi="IRNazanin" w:eastAsia="IRNazanin"/>
          <w:color w:val="111111"/>
          <w:sz w:val="28"/>
          <w:sz w:val="28"/>
          <w:szCs w:val="28"/>
          <w:rtl w:val="true"/>
          <w:lang w:bidi="fa-IR"/>
        </w:rPr>
        <w:t>ـ اهميت و جايگاه علوم انساني در توسعه علمي و توليد دانش در كشور</w:t>
      </w:r>
      <w:r>
        <w:rPr>
          <w:rFonts w:eastAsia="IRNazanin" w:cs="IRNazanin"/>
          <w:color w:val="111111"/>
          <w:sz w:val="28"/>
          <w:szCs w:val="28"/>
          <w:rtl w:val="true"/>
          <w:lang w:bidi="fa-IR"/>
        </w:rPr>
        <w:t>.</w:t>
      </w:r>
    </w:p>
    <w:p>
      <w:pPr>
        <w:pStyle w:val="Heading3"/>
        <w:numPr>
          <w:ilvl w:val="2"/>
          <w:numId w:val="1"/>
        </w:numPr>
        <w:rPr/>
      </w:pPr>
      <w:bookmarkStart w:id="191" w:name="__RefHeading___Toc4463929_3650668749"/>
      <w:bookmarkStart w:id="192" w:name="_Toc72"/>
      <w:bookmarkEnd w:id="191"/>
      <w:r>
        <w:rPr/>
        <w:t>2</w:t>
      </w:r>
      <w:r>
        <w:rPr>
          <w:rtl w:val="true"/>
        </w:rPr>
        <w:t xml:space="preserve">. </w:t>
      </w:r>
      <w:r>
        <w:rPr>
          <w:rtl w:val="true"/>
        </w:rPr>
        <w:t>گروه‌هاي خانواده در شبكه‌هاي سراسري و برنامه خانواده در شبكه‌هاي محلي</w:t>
      </w:r>
      <w:bookmarkEnd w:id="19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گروه‌هاي خانواده در شبكه‌هاي سراسري و برنامه خانواده در شبكه‌هاي محلي</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بررسي جايگاه و نقش خانواده در ارتقاي انديشه‌ورزي و خردورزي افراد در جامعه؛</w:t>
      </w:r>
    </w:p>
    <w:p>
      <w:pPr>
        <w:pStyle w:val="BookText"/>
        <w:rPr/>
      </w:pPr>
      <w:r>
        <w:rPr>
          <w:rFonts w:ascii="IRNazanin" w:hAnsi="IRNazanin" w:eastAsia="IRNazanin"/>
          <w:color w:val="111111"/>
          <w:sz w:val="28"/>
          <w:sz w:val="28"/>
          <w:szCs w:val="28"/>
          <w:rtl w:val="true"/>
          <w:lang w:bidi="fa-IR"/>
        </w:rPr>
        <w:t>ـ بررسي جايگاه و نقش خانواده در تعيين و تقويت ارزش‌ها در فرزندان؛</w:t>
      </w:r>
    </w:p>
    <w:p>
      <w:pPr>
        <w:pStyle w:val="BookText"/>
        <w:rPr/>
      </w:pPr>
      <w:r>
        <w:rPr>
          <w:rFonts w:ascii="IRNazanin" w:hAnsi="IRNazanin" w:eastAsia="IRNazanin"/>
          <w:color w:val="111111"/>
          <w:sz w:val="28"/>
          <w:sz w:val="28"/>
          <w:szCs w:val="28"/>
          <w:rtl w:val="true"/>
          <w:lang w:bidi="fa-IR"/>
        </w:rPr>
        <w:t>ـ بررسي جايگاه و نقش خانواده در تعيين و تقويت و نهادينه كردن هنجارها در افراد؛</w:t>
      </w:r>
    </w:p>
    <w:p>
      <w:pPr>
        <w:pStyle w:val="BookText"/>
        <w:rPr/>
      </w:pPr>
      <w:r>
        <w:rPr>
          <w:rFonts w:ascii="IRNazanin" w:hAnsi="IRNazanin" w:eastAsia="IRNazanin"/>
          <w:color w:val="111111"/>
          <w:sz w:val="28"/>
          <w:sz w:val="28"/>
          <w:szCs w:val="28"/>
          <w:rtl w:val="true"/>
          <w:lang w:bidi="fa-IR"/>
        </w:rPr>
        <w:t>ـ بررسي جايگاه و نقش خانواده در تعيين و تقويت و نهادينه كردن نمادها و معرفي اسطوره‌ها در فرزندان؛</w:t>
      </w:r>
    </w:p>
    <w:p>
      <w:pPr>
        <w:pStyle w:val="BookText"/>
        <w:rPr/>
      </w:pPr>
      <w:r>
        <w:rPr>
          <w:rFonts w:ascii="IRNazanin" w:hAnsi="IRNazanin" w:eastAsia="IRNazanin"/>
          <w:color w:val="111111"/>
          <w:sz w:val="28"/>
          <w:sz w:val="28"/>
          <w:szCs w:val="28"/>
          <w:rtl w:val="true"/>
          <w:lang w:bidi="fa-IR"/>
        </w:rPr>
        <w:t>ـ بررسي جايگاه و نقش خانواده در نوآوري رفتاري فرزندان متناسب با فرهنگ بومي؛</w:t>
      </w:r>
    </w:p>
    <w:p>
      <w:pPr>
        <w:pStyle w:val="BookText"/>
        <w:rPr/>
      </w:pPr>
      <w:r>
        <w:rPr>
          <w:rFonts w:ascii="IRNazanin" w:hAnsi="IRNazanin" w:eastAsia="IRNazanin"/>
          <w:color w:val="111111"/>
          <w:sz w:val="28"/>
          <w:sz w:val="28"/>
          <w:szCs w:val="28"/>
          <w:rtl w:val="true"/>
          <w:lang w:bidi="fa-IR"/>
        </w:rPr>
        <w:t>ـ بررسي جايگاه و نقش خانواده در رشد خلاقيت و نوآوري‌ها؛</w:t>
      </w:r>
    </w:p>
    <w:p>
      <w:pPr>
        <w:pStyle w:val="BookText"/>
        <w:rPr/>
      </w:pPr>
      <w:r>
        <w:rPr>
          <w:rFonts w:ascii="IRNazanin" w:hAnsi="IRNazanin" w:eastAsia="IRNazanin"/>
          <w:color w:val="111111"/>
          <w:sz w:val="28"/>
          <w:sz w:val="28"/>
          <w:szCs w:val="28"/>
          <w:rtl w:val="true"/>
          <w:lang w:bidi="fa-IR"/>
        </w:rPr>
        <w:t>ـ بررسي جايگاه و نقش خانواده در دانش و مهارت‌آموزي؛</w:t>
      </w:r>
    </w:p>
    <w:p>
      <w:pPr>
        <w:pStyle w:val="BookText"/>
        <w:rPr/>
      </w:pPr>
      <w:r>
        <w:rPr>
          <w:rFonts w:ascii="IRNazanin" w:hAnsi="IRNazanin" w:eastAsia="IRNazanin"/>
          <w:color w:val="111111"/>
          <w:sz w:val="28"/>
          <w:sz w:val="28"/>
          <w:szCs w:val="28"/>
          <w:rtl w:val="true"/>
          <w:lang w:bidi="fa-IR"/>
        </w:rPr>
        <w:t>ـ بررسي جايگاه و نقش خانواده در انتقال ارزش‌ها، باورها، آداب و رسوم به نسل‌هاي بعد؛</w:t>
      </w:r>
    </w:p>
    <w:p>
      <w:pPr>
        <w:pStyle w:val="BookText"/>
        <w:rPr/>
      </w:pPr>
      <w:r>
        <w:rPr>
          <w:rFonts w:ascii="IRNazanin" w:hAnsi="IRNazanin" w:eastAsia="IRNazanin"/>
          <w:color w:val="111111"/>
          <w:sz w:val="28"/>
          <w:sz w:val="28"/>
          <w:szCs w:val="28"/>
          <w:rtl w:val="true"/>
          <w:lang w:bidi="fa-IR"/>
        </w:rPr>
        <w:t>ـ بررسي جايگاه و نقش خانواده در آموزش آداب، رسوم و سنت‌هاي پسنديده به فرزندان؛</w:t>
      </w:r>
    </w:p>
    <w:p>
      <w:pPr>
        <w:pStyle w:val="BookText"/>
        <w:rPr/>
      </w:pPr>
      <w:r>
        <w:rPr>
          <w:rFonts w:ascii="IRNazanin" w:hAnsi="IRNazanin" w:eastAsia="IRNazanin"/>
          <w:color w:val="111111"/>
          <w:sz w:val="28"/>
          <w:sz w:val="28"/>
          <w:szCs w:val="28"/>
          <w:rtl w:val="true"/>
          <w:lang w:bidi="fa-IR"/>
        </w:rPr>
        <w:t>ـ بررسي جايگاه و نقش خانواده در آموزش آداب معاشرت اجتماعي متناسب با فرهنگ اصيل و بومي به فرزندان؛</w:t>
      </w:r>
    </w:p>
    <w:p>
      <w:pPr>
        <w:pStyle w:val="BookText"/>
        <w:rPr/>
      </w:pPr>
      <w:r>
        <w:rPr>
          <w:rFonts w:ascii="IRNazanin" w:hAnsi="IRNazanin" w:eastAsia="IRNazanin"/>
          <w:color w:val="111111"/>
          <w:sz w:val="28"/>
          <w:sz w:val="28"/>
          <w:szCs w:val="28"/>
          <w:rtl w:val="true"/>
          <w:lang w:bidi="fa-IR"/>
        </w:rPr>
        <w:t>ـ بررسي جايگاه و نقش خانواده در آموزش رفتارهاي سياسي متناسب با فرهنگ بومي به فرزندان؛</w:t>
      </w:r>
    </w:p>
    <w:p>
      <w:pPr>
        <w:pStyle w:val="BookText"/>
        <w:rPr/>
      </w:pPr>
      <w:r>
        <w:rPr>
          <w:rFonts w:ascii="IRNazanin" w:hAnsi="IRNazanin" w:eastAsia="IRNazanin"/>
          <w:color w:val="111111"/>
          <w:sz w:val="28"/>
          <w:sz w:val="28"/>
          <w:szCs w:val="28"/>
          <w:rtl w:val="true"/>
          <w:lang w:bidi="fa-IR"/>
        </w:rPr>
        <w:t>ـ بررسي جايگاه و نقش خانواده در آموزش رفتارهاي متناسب با اقتصادي فرهنگ بومي به فرزندان؛</w:t>
      </w:r>
    </w:p>
    <w:p>
      <w:pPr>
        <w:pStyle w:val="BookText"/>
        <w:rPr/>
      </w:pPr>
      <w:r>
        <w:rPr>
          <w:rFonts w:ascii="Amiri" w:hAnsi="Amiri" w:eastAsia="Amiri" w:cs="Amiri"/>
          <w:color w:val="111111"/>
          <w:sz w:val="28"/>
          <w:sz w:val="28"/>
          <w:szCs w:val="28"/>
          <w:rtl w:val="true"/>
          <w:lang w:bidi="ar-SA"/>
        </w:rPr>
        <w:t>ـ بررسي راه‌هاي انتقال ارزش‌هاي اصيل از طريق خانواده به فرزندان؛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بررسي راه‌هاي انتقال هنجارهاي پسنديده به فرزندان از طريق خانواده؛</w:t>
      </w:r>
    </w:p>
    <w:p>
      <w:pPr>
        <w:pStyle w:val="BookText"/>
        <w:rPr/>
      </w:pPr>
      <w:r>
        <w:rPr>
          <w:rFonts w:ascii="IRNazanin" w:hAnsi="IRNazanin" w:eastAsia="IRNazanin"/>
          <w:color w:val="111111"/>
          <w:sz w:val="28"/>
          <w:sz w:val="28"/>
          <w:szCs w:val="28"/>
          <w:rtl w:val="true"/>
          <w:lang w:bidi="fa-IR"/>
        </w:rPr>
        <w:t>ـ بررسي آسيب‌شناسانه خانواده‌هاي امروزي در انتقال فرهنگ اصيل به فرزندان؛</w:t>
      </w:r>
    </w:p>
    <w:p>
      <w:pPr>
        <w:pStyle w:val="BookText"/>
        <w:rPr/>
      </w:pPr>
      <w:r>
        <w:rPr>
          <w:rFonts w:ascii="IRNazanin" w:hAnsi="IRNazanin" w:eastAsia="IRNazanin"/>
          <w:color w:val="111111"/>
          <w:sz w:val="28"/>
          <w:sz w:val="28"/>
          <w:szCs w:val="28"/>
          <w:rtl w:val="true"/>
          <w:lang w:bidi="fa-IR"/>
        </w:rPr>
        <w:t>ـ بررسي سيره و سخن معصومان عليهم السلام در حوزه خانواده و چگونگي انتقال ارزش‌ها، باورها و هنجارها به فرزندان؛</w:t>
      </w:r>
    </w:p>
    <w:p>
      <w:pPr>
        <w:pStyle w:val="BookText"/>
        <w:rPr/>
      </w:pPr>
      <w:r>
        <w:rPr>
          <w:rFonts w:ascii="IRNazanin" w:hAnsi="IRNazanin" w:eastAsia="IRNazanin"/>
          <w:color w:val="111111"/>
          <w:sz w:val="28"/>
          <w:sz w:val="28"/>
          <w:szCs w:val="28"/>
          <w:rtl w:val="true"/>
          <w:lang w:bidi="fa-IR"/>
        </w:rPr>
        <w:t>ـ بررسي سيره و سخن بزرگان و علما در حوزه خانواده و چگونگي انتقال ارزش‌ها، باورها و هنجارها به فرزندان؛</w:t>
      </w:r>
    </w:p>
    <w:p>
      <w:pPr>
        <w:pStyle w:val="BookText"/>
        <w:rPr/>
      </w:pPr>
      <w:r>
        <w:rPr>
          <w:rFonts w:ascii="IRNazanin" w:hAnsi="IRNazanin" w:eastAsia="IRNazanin"/>
          <w:color w:val="111111"/>
          <w:sz w:val="28"/>
          <w:sz w:val="28"/>
          <w:szCs w:val="28"/>
          <w:rtl w:val="true"/>
          <w:lang w:bidi="fa-IR"/>
        </w:rPr>
        <w:t>ـ بررسي مقايسه‌اي خانواده در ايران با ديگر كشورها از نظر مسائل آموزش و تربيت فرهنگي فرزندان؛</w:t>
      </w:r>
    </w:p>
    <w:p>
      <w:pPr>
        <w:pStyle w:val="BookText"/>
        <w:rPr/>
      </w:pPr>
      <w:r>
        <w:rPr>
          <w:rFonts w:ascii="IRNazanin" w:hAnsi="IRNazanin" w:eastAsia="IRNazanin"/>
          <w:color w:val="111111"/>
          <w:sz w:val="28"/>
          <w:sz w:val="28"/>
          <w:szCs w:val="28"/>
          <w:rtl w:val="true"/>
          <w:lang w:bidi="fa-IR"/>
        </w:rPr>
        <w:t>ـ بررسي راهكارهاي تقويت و ارتقاي فرهنگي خانواده و نقش نهادهاي دولتي در اين زمينه؛</w:t>
      </w:r>
    </w:p>
    <w:p>
      <w:pPr>
        <w:pStyle w:val="BookText"/>
        <w:rPr/>
      </w:pPr>
      <w:r>
        <w:rPr>
          <w:rFonts w:ascii="IRNazanin" w:hAnsi="IRNazanin" w:eastAsia="IRNazanin"/>
          <w:color w:val="111111"/>
          <w:sz w:val="28"/>
          <w:sz w:val="28"/>
          <w:szCs w:val="28"/>
          <w:rtl w:val="true"/>
          <w:lang w:bidi="fa-IR"/>
        </w:rPr>
        <w:t>ـ بررسي راهكارهاي تقويت و ارتقاي فرهنگي خانواده و نقش نهادهاي آموزشي در اين زمينه؛</w:t>
      </w:r>
    </w:p>
    <w:p>
      <w:pPr>
        <w:pStyle w:val="BookText"/>
        <w:rPr/>
      </w:pPr>
      <w:r>
        <w:rPr>
          <w:rFonts w:ascii="IRNazanin" w:hAnsi="IRNazanin" w:eastAsia="IRNazanin"/>
          <w:color w:val="111111"/>
          <w:sz w:val="28"/>
          <w:sz w:val="28"/>
          <w:szCs w:val="28"/>
          <w:rtl w:val="true"/>
          <w:lang w:bidi="fa-IR"/>
        </w:rPr>
        <w:t>ـ بررسي راهكارهاي تقويت و ارتقاي فرهنگي خانواده و نقش نهادهاي ديني در اين زمينه؛</w:t>
      </w:r>
    </w:p>
    <w:p>
      <w:pPr>
        <w:pStyle w:val="BookText"/>
        <w:rPr/>
      </w:pPr>
      <w:r>
        <w:rPr>
          <w:rFonts w:ascii="IRNazanin" w:hAnsi="IRNazanin" w:eastAsia="IRNazanin"/>
          <w:color w:val="111111"/>
          <w:sz w:val="28"/>
          <w:sz w:val="28"/>
          <w:szCs w:val="28"/>
          <w:rtl w:val="true"/>
          <w:lang w:bidi="fa-IR"/>
        </w:rPr>
        <w:t>ـ بررسي راهكارهاي تقويت و ارتقاي فرهنگي خانواده و نقش نهادهاي تبليغي و رسانه‌اي در اين حوزه؛</w:t>
      </w:r>
    </w:p>
    <w:p>
      <w:pPr>
        <w:pStyle w:val="BookText"/>
        <w:rPr/>
      </w:pPr>
      <w:r>
        <w:rPr>
          <w:rFonts w:ascii="Amiri" w:hAnsi="Amiri" w:eastAsia="Amiri" w:cs="Amiri"/>
          <w:color w:val="111111"/>
          <w:sz w:val="28"/>
          <w:sz w:val="28"/>
          <w:szCs w:val="28"/>
          <w:rtl w:val="true"/>
          <w:lang w:bidi="ar-SA"/>
        </w:rPr>
        <w:t>ـ بررسي راهكارهاي تضعيف و از بين بردن ناهنجاري‌هاي رفتاري فرزندان به وسيله خانواده؛</w:t>
      </w:r>
    </w:p>
    <w:p>
      <w:pPr>
        <w:pStyle w:val="BookText"/>
        <w:rPr/>
      </w:pPr>
      <w:r>
        <w:rPr>
          <w:rFonts w:ascii="IRNazanin" w:hAnsi="IRNazanin" w:eastAsia="IRNazanin"/>
          <w:color w:val="111111"/>
          <w:sz w:val="28"/>
          <w:sz w:val="28"/>
          <w:szCs w:val="28"/>
          <w:rtl w:val="true"/>
          <w:lang w:bidi="fa-IR"/>
        </w:rPr>
        <w:t>ـ بررسي راهكارهاي مقابله خانواده با مظاهر و نمودهاي تهاجم فرهنگي در حوزه خانواده؛</w:t>
      </w:r>
    </w:p>
    <w:p>
      <w:pPr>
        <w:pStyle w:val="BookText"/>
        <w:rPr/>
      </w:pPr>
      <w:r>
        <w:rPr>
          <w:rFonts w:ascii="IRNazanin" w:hAnsi="IRNazanin" w:eastAsia="IRNazanin"/>
          <w:color w:val="111111"/>
          <w:sz w:val="28"/>
          <w:sz w:val="28"/>
          <w:szCs w:val="28"/>
          <w:rtl w:val="true"/>
          <w:lang w:bidi="fa-IR"/>
        </w:rPr>
        <w:t>ـ بررسي راهكارهاي شناساندن و آموزش پاس‌داشت از نمادها و نمودها و اسطوره‌هاي فرهنگي در خانواده؛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بررسي راهكارهاي رشد علمي و آگاهي فرزندان در مواجهه با مسائل جديد و پيچيده فرهنگي؛</w:t>
      </w:r>
      <w:bookmarkStart w:id="193" w:name="pg2075_13621"/>
    </w:p>
    <w:p>
      <w:pPr>
        <w:pStyle w:val="BookText"/>
        <w:rPr/>
      </w:pPr>
      <w:bookmarkEnd w:id="193"/>
      <w:r>
        <w:rPr>
          <w:rFonts w:ascii="IRNazanin" w:hAnsi="IRNazanin" w:eastAsia="IRNazanin"/>
          <w:color w:val="111111"/>
          <w:sz w:val="28"/>
          <w:sz w:val="28"/>
          <w:szCs w:val="28"/>
          <w:rtl w:val="true"/>
          <w:lang w:bidi="fa-IR"/>
        </w:rPr>
        <w:t>ـ بررسي راهكارهاي ايجاد و تقويت زمينه فرهنگ‌پذيري فرهنگي فرزندان به وسيله خانواده؛</w:t>
      </w:r>
    </w:p>
    <w:p>
      <w:pPr>
        <w:pStyle w:val="BookText"/>
        <w:rPr/>
      </w:pPr>
      <w:r>
        <w:rPr>
          <w:rFonts w:ascii="IRNazanin" w:hAnsi="IRNazanin" w:eastAsia="IRNazanin"/>
          <w:color w:val="111111"/>
          <w:sz w:val="28"/>
          <w:sz w:val="28"/>
          <w:szCs w:val="28"/>
          <w:rtl w:val="true"/>
          <w:lang w:bidi="fa-IR"/>
        </w:rPr>
        <w:t>ـ بررسي راهكارهاي ايجاد و تقويت جامعه‌پذيري فرهنگي فرزندان به وسيله خانواده؛</w:t>
      </w:r>
    </w:p>
    <w:p>
      <w:pPr>
        <w:pStyle w:val="BookText"/>
        <w:rPr/>
      </w:pPr>
      <w:r>
        <w:rPr>
          <w:rFonts w:ascii="IRNazanin" w:hAnsi="IRNazanin" w:eastAsia="IRNazanin"/>
          <w:color w:val="111111"/>
          <w:sz w:val="28"/>
          <w:sz w:val="28"/>
          <w:szCs w:val="28"/>
          <w:rtl w:val="true"/>
          <w:lang w:bidi="fa-IR"/>
        </w:rPr>
        <w:t>ـ بررسي نقش اقتصاد خانواده در تربيت فرهنگي فرزندان؛</w:t>
      </w:r>
    </w:p>
    <w:p>
      <w:pPr>
        <w:pStyle w:val="BookText"/>
        <w:rPr/>
      </w:pPr>
      <w:r>
        <w:rPr>
          <w:rFonts w:ascii="Amiri" w:hAnsi="Amiri" w:eastAsia="Amiri" w:cs="Amiri"/>
          <w:color w:val="111111"/>
          <w:sz w:val="28"/>
          <w:sz w:val="28"/>
          <w:szCs w:val="28"/>
          <w:rtl w:val="true"/>
          <w:lang w:bidi="ar-SA"/>
        </w:rPr>
        <w:t>ـ بررسي نقش خانواده در اصلاح و ارتقاي اخلاق اجتماعي فرزندان؛</w:t>
      </w:r>
    </w:p>
    <w:p>
      <w:pPr>
        <w:pStyle w:val="BookText"/>
        <w:rPr/>
      </w:pPr>
      <w:r>
        <w:rPr>
          <w:rFonts w:ascii="Amiri" w:hAnsi="Amiri" w:eastAsia="Amiri" w:cs="Amiri"/>
          <w:color w:val="111111"/>
          <w:sz w:val="28"/>
          <w:sz w:val="28"/>
          <w:szCs w:val="28"/>
          <w:rtl w:val="true"/>
          <w:lang w:bidi="ar-SA"/>
        </w:rPr>
        <w:t>ـ بررسي نقش خانواده در اصلاح و ارتقاي باورها و اعتقادات فرزندان؛</w:t>
      </w:r>
    </w:p>
    <w:p>
      <w:pPr>
        <w:pStyle w:val="BookText"/>
        <w:rPr/>
      </w:pPr>
      <w:r>
        <w:rPr>
          <w:rFonts w:ascii="Amiri" w:hAnsi="Amiri" w:eastAsia="Amiri" w:cs="Amiri"/>
          <w:color w:val="111111"/>
          <w:sz w:val="28"/>
          <w:sz w:val="28"/>
          <w:szCs w:val="28"/>
          <w:rtl w:val="true"/>
          <w:lang w:bidi="ar-SA"/>
        </w:rPr>
        <w:t>ـ بررسي نقش خانواده در اصلاح و ارتقاي مناسك ديني فرزندان؛</w:t>
      </w:r>
    </w:p>
    <w:p>
      <w:pPr>
        <w:pStyle w:val="BookText"/>
        <w:rPr/>
      </w:pPr>
      <w:r>
        <w:rPr>
          <w:rFonts w:ascii="IRNazanin" w:hAnsi="IRNazanin" w:eastAsia="IRNazanin"/>
          <w:color w:val="111111"/>
          <w:sz w:val="28"/>
          <w:sz w:val="28"/>
          <w:szCs w:val="28"/>
          <w:rtl w:val="true"/>
          <w:lang w:bidi="fa-IR"/>
        </w:rPr>
        <w:t>ـ شناسايي و معرفي شاخص‌هاي خانواده معيار در حوزه فرهنگي؛</w:t>
      </w:r>
    </w:p>
    <w:p>
      <w:pPr>
        <w:pStyle w:val="BookText"/>
        <w:rPr/>
      </w:pPr>
      <w:r>
        <w:rPr>
          <w:rFonts w:ascii="IRNazanin" w:hAnsi="IRNazanin" w:eastAsia="IRNazanin"/>
          <w:color w:val="111111"/>
          <w:sz w:val="28"/>
          <w:sz w:val="28"/>
          <w:szCs w:val="28"/>
          <w:rtl w:val="true"/>
          <w:lang w:bidi="fa-IR"/>
        </w:rPr>
        <w:t>ـ شناسايي و معرفي خانواده‌هاي موفق در حوزه فرهنگ و تربيت فرهنگي؛</w:t>
      </w:r>
    </w:p>
    <w:p>
      <w:pPr>
        <w:pStyle w:val="BookText"/>
        <w:rPr/>
      </w:pPr>
      <w:r>
        <w:rPr>
          <w:rFonts w:ascii="IRNazanin" w:hAnsi="IRNazanin" w:eastAsia="IRNazanin"/>
          <w:color w:val="111111"/>
          <w:sz w:val="28"/>
          <w:sz w:val="28"/>
          <w:szCs w:val="28"/>
          <w:rtl w:val="true"/>
          <w:lang w:bidi="fa-IR"/>
        </w:rPr>
        <w:t>ـ شناسايي موانع و آسيب‌هاي تربيت فرهنگي فرزندان در خانواده</w:t>
      </w:r>
      <w:r>
        <w:rPr>
          <w:rFonts w:eastAsia="IRNazanin" w:cs="IRNazanin"/>
          <w:color w:val="111111"/>
          <w:sz w:val="28"/>
          <w:szCs w:val="28"/>
          <w:rtl w:val="true"/>
          <w:lang w:bidi="fa-IR"/>
        </w:rPr>
        <w:t>.</w:t>
      </w:r>
    </w:p>
    <w:p>
      <w:pPr>
        <w:pStyle w:val="Heading3"/>
        <w:numPr>
          <w:ilvl w:val="2"/>
          <w:numId w:val="1"/>
        </w:numPr>
        <w:rPr/>
      </w:pPr>
      <w:bookmarkStart w:id="194" w:name="__RefHeading___Toc4463931_3650668749"/>
      <w:bookmarkStart w:id="195" w:name="_Toc73"/>
      <w:bookmarkEnd w:id="194"/>
      <w:r>
        <w:rPr/>
        <w:t>3</w:t>
      </w:r>
      <w:r>
        <w:rPr>
          <w:rtl w:val="true"/>
        </w:rPr>
        <w:t xml:space="preserve">. </w:t>
      </w:r>
      <w:r>
        <w:rPr>
          <w:rtl w:val="true"/>
        </w:rPr>
        <w:t>گروه‌هاي جوان در شبكه‌هاي سراسري و برنامه‌هاي مرتبط با جوانان در شبكه‌هاي محلي</w:t>
      </w:r>
      <w:bookmarkEnd w:id="19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گروه‌هاي جوان در شبكه‌هاي سراسري و برنامه‌هاي مرتبط با جوانان در شبكه‌هاي محلي</w:t>
      </w:r>
    </w:p>
    <w:p>
      <w:pPr>
        <w:pStyle w:val="BookText"/>
        <w:rPr/>
      </w:pPr>
      <w:r>
        <w:rPr>
          <w:rFonts w:ascii="IRNazanin" w:hAnsi="IRNazanin" w:eastAsia="IRNazanin"/>
          <w:color w:val="111111"/>
          <w:sz w:val="28"/>
          <w:sz w:val="28"/>
          <w:szCs w:val="28"/>
          <w:rtl w:val="true"/>
          <w:lang w:bidi="fa-IR"/>
        </w:rPr>
        <w:t>ـ تبيين و تحليل ويژگي‌هاي جوان مطلوب از منظر فرهنگ اسلامي؛</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بررسي جايگاه، نقش و كاركردهاي خانواده در تربيت و ارتقاي بينش فرهنگي جوانان؛</w:t>
      </w:r>
    </w:p>
    <w:p>
      <w:pPr>
        <w:pStyle w:val="BookText"/>
        <w:rPr/>
      </w:pPr>
      <w:r>
        <w:rPr>
          <w:rFonts w:ascii="IRNazanin" w:hAnsi="IRNazanin" w:eastAsia="IRNazanin"/>
          <w:color w:val="111111"/>
          <w:sz w:val="28"/>
          <w:sz w:val="28"/>
          <w:szCs w:val="28"/>
          <w:rtl w:val="true"/>
          <w:lang w:bidi="fa-IR"/>
        </w:rPr>
        <w:t>ـ بررسي جايگاه، نقش و كاركردهاي نهادهاي آموزشي در تربيت و ارتقاي بينش فرهنگي جوانان؛</w:t>
      </w:r>
    </w:p>
    <w:p>
      <w:pPr>
        <w:pStyle w:val="BookText"/>
        <w:rPr/>
      </w:pPr>
      <w:r>
        <w:rPr>
          <w:rFonts w:ascii="IRNazanin" w:hAnsi="IRNazanin" w:eastAsia="IRNazanin"/>
          <w:color w:val="111111"/>
          <w:sz w:val="28"/>
          <w:sz w:val="28"/>
          <w:szCs w:val="28"/>
          <w:rtl w:val="true"/>
          <w:lang w:bidi="fa-IR"/>
        </w:rPr>
        <w:t>ـ بررسي جايگاه، نقش و كاركردهاي نهادهاي دولتي در تربيت و ارتقاي بينش فرهنگي جوانان؛</w:t>
      </w:r>
    </w:p>
    <w:p>
      <w:pPr>
        <w:pStyle w:val="BookText"/>
        <w:rPr/>
      </w:pPr>
      <w:r>
        <w:rPr>
          <w:rFonts w:ascii="IRNazanin" w:hAnsi="IRNazanin" w:eastAsia="IRNazanin"/>
          <w:color w:val="111111"/>
          <w:sz w:val="28"/>
          <w:sz w:val="28"/>
          <w:szCs w:val="28"/>
          <w:rtl w:val="true"/>
          <w:lang w:bidi="fa-IR"/>
        </w:rPr>
        <w:t>ـ بررسي جايگاه، نقش و كاركردهاي نهادهاي ديني در تربيت و ارتقاي بينش فرهنگي جوانان؛</w:t>
      </w:r>
    </w:p>
    <w:p>
      <w:pPr>
        <w:pStyle w:val="BookText"/>
        <w:rPr/>
      </w:pPr>
      <w:r>
        <w:rPr>
          <w:rFonts w:ascii="IRNazanin" w:hAnsi="IRNazanin" w:eastAsia="IRNazanin"/>
          <w:color w:val="111111"/>
          <w:sz w:val="28"/>
          <w:sz w:val="28"/>
          <w:szCs w:val="28"/>
          <w:rtl w:val="true"/>
          <w:lang w:bidi="fa-IR"/>
        </w:rPr>
        <w:t>ـ بررسي جايگاه، نقش و كاركردهاي نهادهاي اجتماعي در تربيت و ارتقاي بينش فرهنگي جوانان؛</w:t>
      </w:r>
    </w:p>
    <w:p>
      <w:pPr>
        <w:pStyle w:val="BookText"/>
        <w:rPr/>
      </w:pPr>
      <w:r>
        <w:rPr>
          <w:rFonts w:ascii="IRNazanin" w:hAnsi="IRNazanin" w:eastAsia="IRNazanin"/>
          <w:color w:val="111111"/>
          <w:sz w:val="28"/>
          <w:sz w:val="28"/>
          <w:szCs w:val="28"/>
          <w:rtl w:val="true"/>
          <w:lang w:bidi="fa-IR"/>
        </w:rPr>
        <w:t>ـ بررسي جايگاه، نقش و كاركردهاي نهادهاي دولتي در تربيت و ارتقاي بينش فرهنگي جوانان؛</w:t>
      </w:r>
    </w:p>
    <w:p>
      <w:pPr>
        <w:pStyle w:val="BookText"/>
        <w:rPr/>
      </w:pPr>
      <w:r>
        <w:rPr>
          <w:rFonts w:ascii="IRNazanin" w:hAnsi="IRNazanin" w:eastAsia="IRNazanin"/>
          <w:color w:val="111111"/>
          <w:sz w:val="28"/>
          <w:sz w:val="28"/>
          <w:szCs w:val="28"/>
          <w:rtl w:val="true"/>
          <w:lang w:bidi="fa-IR"/>
        </w:rPr>
        <w:t>ـ بررسي نقش اقتصاد در ارتقاي فرهنگي جوانان؛</w:t>
      </w:r>
    </w:p>
    <w:p>
      <w:pPr>
        <w:pStyle w:val="BookText"/>
        <w:rPr/>
      </w:pPr>
      <w:r>
        <w:rPr>
          <w:rFonts w:ascii="IRNazanin" w:hAnsi="IRNazanin" w:eastAsia="IRNazanin"/>
          <w:color w:val="111111"/>
          <w:sz w:val="28"/>
          <w:sz w:val="28"/>
          <w:szCs w:val="28"/>
          <w:rtl w:val="true"/>
          <w:lang w:bidi="fa-IR"/>
        </w:rPr>
        <w:t>ـ بررسي نقش سياست در ارتقاي فرهنگي جوانان؛</w:t>
      </w:r>
    </w:p>
    <w:p>
      <w:pPr>
        <w:pStyle w:val="BookText"/>
        <w:rPr/>
      </w:pPr>
      <w:r>
        <w:rPr>
          <w:rFonts w:ascii="IRNazanin" w:hAnsi="IRNazanin" w:eastAsia="IRNazanin"/>
          <w:color w:val="111111"/>
          <w:sz w:val="28"/>
          <w:sz w:val="28"/>
          <w:szCs w:val="28"/>
          <w:rtl w:val="true"/>
          <w:lang w:bidi="fa-IR"/>
        </w:rPr>
        <w:t>ـ بررسي نقش جوانان در توسعه خردورزي و انديشه‌ورزي به عنوان يكي از عناصر فرهنگ؛</w:t>
      </w:r>
    </w:p>
    <w:p>
      <w:pPr>
        <w:pStyle w:val="BookText"/>
        <w:rPr/>
      </w:pPr>
      <w:r>
        <w:rPr>
          <w:rFonts w:ascii="Amiri" w:hAnsi="Amiri" w:eastAsia="Amiri" w:cs="Amiri"/>
          <w:color w:val="111111"/>
          <w:sz w:val="28"/>
          <w:sz w:val="28"/>
          <w:szCs w:val="28"/>
          <w:rtl w:val="true"/>
          <w:lang w:bidi="ar-SA"/>
        </w:rPr>
        <w:t>ـ بررسي نقش جوانان در توسعه شكوفايي و توسعه ارزش‌هاي اصيل؛</w:t>
      </w:r>
    </w:p>
    <w:p>
      <w:pPr>
        <w:pStyle w:val="BookText"/>
        <w:rPr/>
      </w:pPr>
      <w:r>
        <w:rPr>
          <w:rFonts w:ascii="Amiri" w:hAnsi="Amiri" w:eastAsia="Amiri" w:cs="Amiri"/>
          <w:color w:val="111111"/>
          <w:sz w:val="28"/>
          <w:sz w:val="28"/>
          <w:szCs w:val="28"/>
          <w:rtl w:val="true"/>
          <w:lang w:bidi="ar-SA"/>
        </w:rPr>
        <w:t>ـ بررسي نقش جوانان در توسعه رشد و توسعه هنجارهاي اجتماعي؛</w:t>
      </w:r>
    </w:p>
    <w:p>
      <w:pPr>
        <w:pStyle w:val="BookText"/>
        <w:rPr/>
      </w:pPr>
      <w:r>
        <w:rPr>
          <w:rFonts w:ascii="Amiri" w:hAnsi="Amiri" w:eastAsia="Amiri" w:cs="Amiri"/>
          <w:color w:val="111111"/>
          <w:sz w:val="28"/>
          <w:sz w:val="28"/>
          <w:szCs w:val="28"/>
          <w:rtl w:val="true"/>
          <w:lang w:bidi="ar-SA"/>
        </w:rPr>
        <w:t>ـ بررسي نقش جوانان در توسعه نوآوري رفتارهاي جمعي در جامعه؛</w:t>
      </w:r>
    </w:p>
    <w:p>
      <w:pPr>
        <w:pStyle w:val="BookText"/>
        <w:rPr/>
      </w:pPr>
      <w:r>
        <w:rPr>
          <w:rFonts w:ascii="Amiri" w:hAnsi="Amiri" w:eastAsia="Amiri" w:cs="Amiri"/>
          <w:color w:val="111111"/>
          <w:sz w:val="28"/>
          <w:sz w:val="28"/>
          <w:szCs w:val="28"/>
          <w:rtl w:val="true"/>
          <w:lang w:bidi="ar-SA"/>
        </w:rPr>
        <w:t>ـ بررسي نقش جوانان در توسعه فن‌آوري و دانش در جامعه؛</w:t>
      </w:r>
    </w:p>
    <w:p>
      <w:pPr>
        <w:pStyle w:val="BookText"/>
        <w:rPr/>
      </w:pPr>
      <w:r>
        <w:rPr>
          <w:rFonts w:ascii="Amiri" w:hAnsi="Amiri" w:eastAsia="Amiri" w:cs="Amiri"/>
          <w:color w:val="111111"/>
          <w:sz w:val="28"/>
          <w:sz w:val="28"/>
          <w:szCs w:val="28"/>
          <w:rtl w:val="true"/>
          <w:lang w:bidi="ar-SA"/>
        </w:rPr>
        <w:t>ـ بررسي نقش جوانان در توسعه باورها و اعتقادات ديني؛</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بررسي نقش جوانان در توسعه و گسترش نوآوري و خلاقيت؛</w:t>
      </w:r>
    </w:p>
    <w:p>
      <w:pPr>
        <w:pStyle w:val="BookText"/>
        <w:rPr/>
      </w:pPr>
      <w:r>
        <w:rPr>
          <w:rFonts w:ascii="IRNazanin" w:hAnsi="IRNazanin" w:eastAsia="IRNazanin"/>
          <w:color w:val="111111"/>
          <w:sz w:val="28"/>
          <w:sz w:val="28"/>
          <w:szCs w:val="28"/>
          <w:rtl w:val="true"/>
          <w:lang w:bidi="fa-IR"/>
        </w:rPr>
        <w:t>ـ بررسي نقش جوانان در توسعه و پاس‌داشت الگوها و اسوه‌هاي ملي و ديني؛</w:t>
      </w:r>
    </w:p>
    <w:p>
      <w:pPr>
        <w:pStyle w:val="BookText"/>
        <w:rPr/>
      </w:pPr>
      <w:r>
        <w:rPr>
          <w:rFonts w:ascii="IRNazanin" w:hAnsi="IRNazanin" w:eastAsia="IRNazanin"/>
          <w:color w:val="111111"/>
          <w:sz w:val="28"/>
          <w:sz w:val="28"/>
          <w:szCs w:val="28"/>
          <w:rtl w:val="true"/>
          <w:lang w:bidi="fa-IR"/>
        </w:rPr>
        <w:t>ـ بررسي نقش جوانان در حفظ و توسعه نمادهاي فرهنگي؛</w:t>
      </w:r>
    </w:p>
    <w:p>
      <w:pPr>
        <w:pStyle w:val="BookText"/>
        <w:rPr/>
      </w:pPr>
      <w:r>
        <w:rPr>
          <w:rFonts w:ascii="IRNazanin" w:hAnsi="IRNazanin" w:eastAsia="IRNazanin"/>
          <w:color w:val="111111"/>
          <w:sz w:val="28"/>
          <w:sz w:val="28"/>
          <w:szCs w:val="28"/>
          <w:rtl w:val="true"/>
          <w:lang w:bidi="fa-IR"/>
        </w:rPr>
        <w:t>ـ بررسي نقش جوانان در تعادل فرهنگي با نسل‌هاي بعد يا فرهنگ‌هاي مجاور؛</w:t>
      </w:r>
    </w:p>
    <w:p>
      <w:pPr>
        <w:pStyle w:val="BookText"/>
        <w:rPr/>
      </w:pPr>
      <w:r>
        <w:rPr>
          <w:rFonts w:ascii="IRNazanin" w:hAnsi="IRNazanin" w:eastAsia="IRNazanin"/>
          <w:color w:val="111111"/>
          <w:sz w:val="28"/>
          <w:sz w:val="28"/>
          <w:szCs w:val="28"/>
          <w:rtl w:val="true"/>
          <w:lang w:bidi="fa-IR"/>
        </w:rPr>
        <w:t>ـ بررسي نقش جوانان در مقابله با تهاجم فرهنگي؛</w:t>
      </w:r>
    </w:p>
    <w:p>
      <w:pPr>
        <w:pStyle w:val="BookText"/>
        <w:rPr/>
      </w:pPr>
      <w:r>
        <w:rPr>
          <w:rFonts w:ascii="IRNazanin" w:hAnsi="IRNazanin" w:eastAsia="IRNazanin"/>
          <w:color w:val="111111"/>
          <w:sz w:val="28"/>
          <w:sz w:val="28"/>
          <w:szCs w:val="28"/>
          <w:rtl w:val="true"/>
          <w:lang w:bidi="fa-IR"/>
        </w:rPr>
        <w:t>ـ بررسي راهكارهاي رشد و ارتقاي انديشه‌ورزي در بين جوانان به عنوان يكي از عناصر و اجزاي فرهنگ؛</w:t>
      </w:r>
    </w:p>
    <w:p>
      <w:pPr>
        <w:pStyle w:val="BookText"/>
        <w:rPr/>
      </w:pPr>
      <w:r>
        <w:rPr>
          <w:rFonts w:ascii="Amiri" w:hAnsi="Amiri" w:eastAsia="Amiri" w:cs="Amiri"/>
          <w:color w:val="111111"/>
          <w:sz w:val="28"/>
          <w:sz w:val="28"/>
          <w:szCs w:val="28"/>
          <w:rtl w:val="true"/>
          <w:lang w:bidi="ar-SA"/>
        </w:rPr>
        <w:t>ـ بررسي راهكارهاي رشد و ارتقاي ارزش‌هاي اصيل در بين جوانان؛</w:t>
      </w:r>
    </w:p>
    <w:p>
      <w:pPr>
        <w:pStyle w:val="BookText"/>
        <w:rPr/>
      </w:pPr>
      <w:r>
        <w:rPr>
          <w:rFonts w:ascii="IRNazanin" w:hAnsi="IRNazanin" w:eastAsia="IRNazanin"/>
          <w:color w:val="111111"/>
          <w:sz w:val="28"/>
          <w:sz w:val="28"/>
          <w:szCs w:val="28"/>
          <w:rtl w:val="true"/>
          <w:lang w:bidi="fa-IR"/>
        </w:rPr>
        <w:t>ـ بررسي راهكارهاي رشد، ارتقا و گسترش هنجارهاي فرهنگي اصيل در بين جوانان؛</w:t>
      </w:r>
    </w:p>
    <w:p>
      <w:pPr>
        <w:pStyle w:val="BookText"/>
        <w:rPr/>
      </w:pPr>
      <w:r>
        <w:rPr>
          <w:rFonts w:ascii="IRNazanin" w:hAnsi="IRNazanin" w:eastAsia="IRNazanin"/>
          <w:color w:val="111111"/>
          <w:sz w:val="28"/>
          <w:sz w:val="28"/>
          <w:szCs w:val="28"/>
          <w:rtl w:val="true"/>
          <w:lang w:bidi="fa-IR"/>
        </w:rPr>
        <w:t>ـ بررسي راهكارهاي رشد و ارتقاي رفتار بر اساس الگوهاي اصيل فرهنگي در بين جوانان؛</w:t>
      </w:r>
    </w:p>
    <w:p>
      <w:pPr>
        <w:pStyle w:val="BookText"/>
        <w:rPr/>
      </w:pPr>
      <w:r>
        <w:rPr>
          <w:rFonts w:ascii="Amiri" w:hAnsi="Amiri" w:eastAsia="Amiri" w:cs="Amiri"/>
          <w:color w:val="111111"/>
          <w:sz w:val="28"/>
          <w:sz w:val="28"/>
          <w:szCs w:val="28"/>
          <w:rtl w:val="true"/>
          <w:lang w:bidi="ar-SA"/>
        </w:rPr>
        <w:t>ـ بررسي راهكارهاي رشد و ارتقاي دانش و مهارت‌هاي لازم در بين جوانان؛</w:t>
      </w:r>
    </w:p>
    <w:p>
      <w:pPr>
        <w:pStyle w:val="BookText"/>
        <w:rPr/>
      </w:pPr>
      <w:r>
        <w:rPr>
          <w:rFonts w:ascii="IRNazanin" w:hAnsi="IRNazanin" w:eastAsia="IRNazanin"/>
          <w:color w:val="111111"/>
          <w:sz w:val="28"/>
          <w:sz w:val="28"/>
          <w:szCs w:val="28"/>
          <w:rtl w:val="true"/>
          <w:lang w:bidi="fa-IR"/>
        </w:rPr>
        <w:t>ـ بررسي راهكارهاي رشد و ارتقاي شناخت و آگاهي جوانان نسبت به پديده‌هاي فرهنگي جامعه و جهان؛</w:t>
      </w:r>
    </w:p>
    <w:p>
      <w:pPr>
        <w:pStyle w:val="BookText"/>
        <w:rPr/>
      </w:pPr>
      <w:r>
        <w:rPr>
          <w:rFonts w:ascii="IRNazanin" w:hAnsi="IRNazanin" w:eastAsia="IRNazanin"/>
          <w:color w:val="111111"/>
          <w:sz w:val="28"/>
          <w:sz w:val="28"/>
          <w:szCs w:val="28"/>
          <w:rtl w:val="true"/>
          <w:lang w:bidi="fa-IR"/>
        </w:rPr>
        <w:t>ـ بررسي راهكارهاي نهادينه كردن شاخص‌هاي فرهنگ انقلاب اسلامي در جوانان؛</w:t>
      </w:r>
    </w:p>
    <w:p>
      <w:pPr>
        <w:pStyle w:val="BookText"/>
        <w:rPr/>
      </w:pPr>
      <w:r>
        <w:rPr>
          <w:rFonts w:ascii="IRNazanin" w:hAnsi="IRNazanin" w:eastAsia="IRNazanin"/>
          <w:color w:val="111111"/>
          <w:sz w:val="28"/>
          <w:sz w:val="28"/>
          <w:szCs w:val="28"/>
          <w:rtl w:val="true"/>
          <w:lang w:bidi="fa-IR"/>
        </w:rPr>
        <w:t>ـ بررسي راهكارهاي نهادينه كردن فرهنگ دفاع مقدس در جوانان؛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بررسي راهكارهاي گسترش و نهادينه كردن نمادهاي فرهنگ اسلامي در جوانان؛</w:t>
      </w:r>
    </w:p>
    <w:p>
      <w:pPr>
        <w:pStyle w:val="BookText"/>
        <w:rPr/>
      </w:pPr>
      <w:r>
        <w:rPr>
          <w:rFonts w:ascii="IRNazanin" w:hAnsi="IRNazanin" w:eastAsia="IRNazanin"/>
          <w:color w:val="111111"/>
          <w:sz w:val="28"/>
          <w:sz w:val="28"/>
          <w:szCs w:val="28"/>
          <w:rtl w:val="true"/>
          <w:lang w:bidi="fa-IR"/>
        </w:rPr>
        <w:t>ـ بررسي راهكارهاي رشد و تكامل شخصيت فرهنگي جوانان؛</w:t>
      </w:r>
    </w:p>
    <w:p>
      <w:pPr>
        <w:pStyle w:val="BookText"/>
        <w:rPr/>
      </w:pPr>
      <w:r>
        <w:rPr>
          <w:rFonts w:ascii="IRNazanin" w:hAnsi="IRNazanin" w:eastAsia="IRNazanin"/>
          <w:color w:val="111111"/>
          <w:sz w:val="28"/>
          <w:sz w:val="28"/>
          <w:szCs w:val="28"/>
          <w:rtl w:val="true"/>
          <w:lang w:bidi="fa-IR"/>
        </w:rPr>
        <w:t>ـ بررسي راهكارهاي استفاده از ظرفيت جوانان براي ارتقاي فرهنگي كشور يا مناطق مختلف؛</w:t>
      </w:r>
    </w:p>
    <w:p>
      <w:pPr>
        <w:pStyle w:val="BookText"/>
        <w:rPr/>
      </w:pPr>
      <w:r>
        <w:rPr>
          <w:rFonts w:ascii="IRNazanin" w:hAnsi="IRNazanin" w:eastAsia="IRNazanin"/>
          <w:color w:val="111111"/>
          <w:sz w:val="28"/>
          <w:sz w:val="28"/>
          <w:szCs w:val="28"/>
          <w:rtl w:val="true"/>
          <w:lang w:bidi="fa-IR"/>
        </w:rPr>
        <w:t>ـ بررسي راهكارهاي ايجاد هويت و استقلال فرهنگي در جوانان؛</w:t>
      </w:r>
    </w:p>
    <w:p>
      <w:pPr>
        <w:pStyle w:val="BookText"/>
        <w:rPr/>
      </w:pPr>
      <w:r>
        <w:rPr>
          <w:rFonts w:ascii="IRNazanin" w:hAnsi="IRNazanin" w:eastAsia="IRNazanin"/>
          <w:color w:val="111111"/>
          <w:sz w:val="28"/>
          <w:sz w:val="28"/>
          <w:szCs w:val="28"/>
          <w:rtl w:val="true"/>
          <w:lang w:bidi="fa-IR"/>
        </w:rPr>
        <w:t>ـ بررسي راهكارهاي تقويت انسجام فرهنگي در بين جوانان؛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معرفي جوانان نمونه در حوزه انديشه، علم، فن‌آوري و ارزش‌ها</w:t>
      </w:r>
      <w:r>
        <w:rPr>
          <w:rFonts w:eastAsia="Amiri" w:cs="Amiri" w:ascii="Amiri" w:hAnsi="Amiri"/>
          <w:color w:val="111111"/>
          <w:sz w:val="28"/>
          <w:szCs w:val="28"/>
          <w:rtl w:val="true"/>
          <w:lang w:bidi="ar-SA"/>
        </w:rPr>
        <w:t>.</w:t>
      </w:r>
      <w:bookmarkStart w:id="196" w:name="pg2075_13626"/>
    </w:p>
    <w:p>
      <w:pPr>
        <w:pStyle w:val="Heading2"/>
        <w:numPr>
          <w:ilvl w:val="1"/>
          <w:numId w:val="1"/>
        </w:numPr>
        <w:rPr/>
      </w:pPr>
      <w:bookmarkStart w:id="197" w:name="__RefHeading___Toc4463933_3650668749"/>
      <w:bookmarkStart w:id="198" w:name="_Toc74"/>
      <w:bookmarkEnd w:id="196"/>
      <w:bookmarkEnd w:id="197"/>
      <w:r>
        <w:rPr>
          <w:rtl w:val="true"/>
        </w:rPr>
        <w:t>خلاصه و نتيجه</w:t>
      </w:r>
      <w:bookmarkEnd w:id="198"/>
    </w:p>
    <w:p>
      <w:pPr>
        <w:pStyle w:val="BookText"/>
        <w:rPr/>
      </w:pPr>
      <w:r>
        <w:rPr>
          <w:rFonts w:ascii="Amiri" w:hAnsi="Amiri" w:eastAsia="Amiri" w:cs="Amiri"/>
          <w:color w:val="111111"/>
          <w:sz w:val="28"/>
          <w:sz w:val="28"/>
          <w:szCs w:val="28"/>
          <w:rtl w:val="true"/>
          <w:lang w:bidi="ar-SA"/>
        </w:rPr>
        <w:t>خلاصه و نتيجه</w:t>
      </w:r>
    </w:p>
    <w:p>
      <w:pPr>
        <w:pStyle w:val="BookText"/>
        <w:rPr/>
      </w:pPr>
      <w:r>
        <w:rPr>
          <w:rFonts w:ascii="IRNazanin" w:hAnsi="IRNazanin" w:eastAsia="IRNazanin"/>
          <w:color w:val="111111"/>
          <w:sz w:val="28"/>
          <w:sz w:val="28"/>
          <w:szCs w:val="28"/>
          <w:rtl w:val="true"/>
          <w:lang w:bidi="fa-IR"/>
        </w:rPr>
        <w:t xml:space="preserve">مقام معظم رهبري،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روح پنهان همه مناسبات فردي و اجتماعي و شكل‌دهنده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رفتارهاي انسان مي‌داند و ازاين‌رو، همواره بر ضرورت توجه ويژه به فرهنگ در جامعه و نظام اسلامي تأكيد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ضرورت در سال اخير به ويژه با توجه به دلايل و زمينه هاي ذيل دوچندان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ماهيت فرهنگي انقلاب اسلامي؛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جايگاه و نقش فرهنگ در رشد و تعالي كشور؛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بايشته هاي تحقق چشم‌انداز بيست ساله نظام جمهوري اسلامي؛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نگراني هاي گوناگون در حوزه فرهنگ؛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اهميت فرهنگ‌سازي در زمينه هاي گوناگون اجتماعي؛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گفتمان‌سازي در زمينه مسائل گوناگون فرهنگي، سياسي و اقتصادي</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با نام‌گذاري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و فرهنگ با عزم ملي و مديريت جهادي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خواستار بسيج همه استعدادها و توان‌مندي هاي كشور براي رشد و اعتلاي فرهنگ اسلامي ـ ايراني جامعه و از بين بردن آسيب هاي موجود در عرصه فرهنگ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ديدگاه مقام معظم رهبري، مهم‌ترين آسيب هاي دروني و بيروني حوزه فرهنگ كشور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سايش جبهه فرهنگي خودي؛</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كم‌توجهي مديران و مسئولان كشور به موضوع فرهنگ؛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عملكرد نامناسب دستگاه هاي فرهنگي؛</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ايمان و باور ديني؛</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دنياطلبي و رفاه‌زدگي؛</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فرهنگي بيگانگان؛</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 و بازگشت جريان روشن‌فكري بيمار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آسيب هاي يادشده، سازمان صدا و سيماي جمهوري اسلامي براي رشد و اعتلاي فرهنگ كشور و مقابله تهديدها و آسيب هاي خارجي و داخلي حوزه فرهنگ بايد راهبردهاي ذيل را در پيش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سامان‌دهي و تقويت جبهه فرهنگي خودي؛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تقويت جهت‌گيري فرهنگي سازنده همه برنامه‌ها؛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و بهبود عملكرد واحدهاي گوناگون سازمان صدا و سيما؛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و نهادينه‌سازي ايمان و باور ديني مردم؛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جلوگيري از گسترش فرهنگ دنياطلبي، رفاه‌زدگي و مصرف‌گرايي؛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فرهنگ‌سازي براي حل مسائل و مشكلات اجتماعي و اقتصادي كشور؛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سازمان‌يافته با تهاجم فرهنگي بيگانگان؛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جلوگيري از نفوذ و گسترش جريان روشن‌فكري بيمار؛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هم‌افزايي در جبهه فرهنگي خودي؛</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تأمين هزينه هاي سازمان از راه هاي غير مغاير با اهداف فرهنگي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رسانه ملي براي تحقق راهبردهاي يادشده بايد در حوزه هاي مختلف مديريتي و برنامه‌سازي، اصول و سياست‌هايي را فرا راه خود قرار دهد كه مهم‌ترين آنها عبارتند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كليت فرهنگ به عنوان روح در كالبد جامعه؛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پيچيدگي و چند لايه بودن موضوع فرهنگ؛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و تأكيد بر نقش هم‌افزايي حاكميت و مردم؛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داشتن تناسب محتوا، مخاطب و قالب؛</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شعارگرايي و رفتار كليشه‌اي؛</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به فرصت‌ها و تهديدها؛</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افزايش اعتماد، هم‌فكري، هم‌دلي و همراهي مردم و حاكميت؛</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تأخيري بودن تأثيرات فرهنگي در حوزه رفتار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همه آنچه گفته شد، گروه‌هاي مختلف برنامه‌ساز صدا و سيما، با توجه به كاركردهاي متفاوت رسانه، بايد محورهاي موضوعي گوناگون و متنوعي را در حوزه‌هاي مختلف شناسايي و انتخاب كنند و بر اساس آنها به برنامه‌سازي بپردازند تا اهداف و راهبردهاي موردنظر رسانه ملي در حوزه فرهنگ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حوزه‌ها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انديشه‌ورزي؛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ارزش‌گذاري؛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هنجارسازي؛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جامعه‌پذيري؛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نهادسازي؛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نوآوري علمي و فني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گفتني است، در اين كتاب به برخي از اين محورهاي برنامه‌سازي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اينها رسانه ملي بايد به بايسته هاي كار فرهنگي از جمله هوشمندانه بودن، انتظام داشتن، داراي هدف بودن و برخورداري از انواع كيفيت‌ها به ويژه عمق، تنوع، پيشوايي و زيبايي هم توجه كند، چنان‌كه مقام معظم رهبري مي‌فرمايد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اهميت كار فرهنگي در آن است كه بايد هوشمندانه، گزيده شده و داراي انتظام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يك كار فرهنگي صحيح در رعايت دقيق هدفي است كه براي آن انتخاب شده است و براي انجام كار فرهنگي مفيد و مؤثر بايد به كيفيت، عمق، تنوع، شيوايي و زيبايي آن توجه شود؛ زيرا كار فرهنگي انبوه مهم نيست و اهميت اين كار در شامل شدن انواع كيفيت‌هاست</w:t>
      </w:r>
      <w:r>
        <w:rPr>
          <w:rFonts w:eastAsia="IRNazanin" w:cs="IRNazanin"/>
          <w:color w:val="111111"/>
          <w:sz w:val="28"/>
          <w:szCs w:val="28"/>
          <w:rtl w:val="true"/>
          <w:lang w:bidi="fa-IR"/>
        </w:rPr>
        <w:t>.</w:t>
      </w:r>
      <w:r>
        <w:rPr>
          <w:rStyle w:val="FootnoteAnchor"/>
          <w:rtl w:val="true"/>
        </w:rPr>
        <w:footnoteReference w:id="78"/>
      </w:r>
      <w:bookmarkStart w:id="199" w:name="pg2075_13630"/>
    </w:p>
    <w:p>
      <w:pPr>
        <w:pStyle w:val="Heading2"/>
        <w:numPr>
          <w:ilvl w:val="1"/>
          <w:numId w:val="1"/>
        </w:numPr>
        <w:rPr/>
      </w:pPr>
      <w:bookmarkStart w:id="200" w:name="__RefHeading___Toc4463935_3650668749"/>
      <w:bookmarkStart w:id="201" w:name="_Toc75"/>
      <w:bookmarkEnd w:id="199"/>
      <w:bookmarkEnd w:id="200"/>
      <w:r>
        <w:rPr>
          <w:rtl w:val="true"/>
        </w:rPr>
        <w:t>كتاب‌نامه</w:t>
      </w:r>
      <w:bookmarkEnd w:id="201"/>
    </w:p>
    <w:p>
      <w:pPr>
        <w:pStyle w:val="Heading3"/>
        <w:numPr>
          <w:ilvl w:val="2"/>
          <w:numId w:val="1"/>
        </w:numPr>
        <w:rPr/>
      </w:pPr>
      <w:bookmarkStart w:id="202" w:name="__RefHeading___Toc4463937_3650668749"/>
      <w:bookmarkStart w:id="203" w:name="_Toc76"/>
      <w:bookmarkEnd w:id="202"/>
      <w:r>
        <w:rPr>
          <w:rtl w:val="true"/>
        </w:rPr>
        <w:t>اشاره</w:t>
      </w:r>
      <w:bookmarkEnd w:id="203"/>
    </w:p>
    <w:p>
      <w:pPr>
        <w:pStyle w:val="BookText"/>
        <w:rPr/>
      </w:pPr>
      <w:r>
        <w:rPr>
          <w:rFonts w:ascii="Amiri" w:hAnsi="Amiri" w:eastAsia="Amiri" w:cs="Amiri"/>
          <w:color w:val="111111"/>
          <w:sz w:val="28"/>
          <w:sz w:val="28"/>
          <w:szCs w:val="28"/>
          <w:rtl w:val="true"/>
          <w:lang w:bidi="ar-SA"/>
        </w:rPr>
        <w:t>كتاب‌نامه</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پايگاه اطلاع رساني</w:t>
      </w:r>
    </w:p>
    <w:p>
      <w:pPr>
        <w:pStyle w:val="Heading3"/>
        <w:numPr>
          <w:ilvl w:val="2"/>
          <w:numId w:val="1"/>
        </w:numPr>
        <w:rPr/>
      </w:pPr>
      <w:bookmarkStart w:id="204" w:name="__RefHeading___Toc4463939_3650668749"/>
      <w:bookmarkStart w:id="205" w:name="_Toc77"/>
      <w:bookmarkEnd w:id="204"/>
      <w:r>
        <w:rPr>
          <w:rtl w:val="true"/>
        </w:rPr>
        <w:t>الف</w:t>
      </w:r>
      <w:r>
        <w:rPr>
          <w:rtl w:val="true"/>
        </w:rPr>
        <w:t xml:space="preserve">) </w:t>
      </w:r>
      <w:r>
        <w:rPr>
          <w:rtl w:val="true"/>
        </w:rPr>
        <w:t>كتاب</w:t>
      </w:r>
      <w:bookmarkEnd w:id="205"/>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ascii="IRNazanin" w:hAnsi="IRNazanin" w:eastAsia="IRNazanin"/>
          <w:color w:val="111111"/>
          <w:sz w:val="28"/>
          <w:sz w:val="28"/>
          <w:szCs w:val="28"/>
          <w:rtl w:val="true"/>
          <w:lang w:bidi="fa-IR"/>
        </w:rPr>
        <w:t>آشوري، داريوش، تعريف‌ها و مفهوم فرهنگ،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آگه،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اسلامي ندوشن، محمدعلي، فرهنگ و شبه‌فرهنگ،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يزدان،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پهلوان، چنگيز ، فرهنگ‌شناسي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گفتارهايي در زمينه فرهنگ و تمدن،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نشر قطره،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دغدغه‌هاي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مزجي يكي از بيانات محوري مقام معظم رهبري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ديگر بيانات معظم له، چاپ بيست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مؤسسه جهادي،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رفيع پور، فرامرز ، توسعه و 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كوششي در جهت تحليل انقلاب اسلامي و مسائل اجتماعي ايران،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شركت سهامي انتشار،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روح‌الاميني، محمود ، زمينه فرهنگ‌شناسي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تأليفي در انسان‌شناسي فرهنگي و مردم‌شناسي، چاپ هشتم،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شعاعي، محمدعلي، آشنايي با مفاهيم فرهنگ و روابط فرهنگي،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مركز مطالعات و تحقيقات فرهنگي بين‌الملل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شفيعي سروستاني، ابراهيم ، رسانه ملي و جهاد اقتصادي،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مركز پژوهش‌هاي اسلامي صدا و سيما، </w:t>
      </w:r>
      <w:r>
        <w:rPr>
          <w:rFonts w:eastAsia="IRNazanin" w:cs="IRNazanin"/>
          <w:color w:val="111111"/>
          <w:sz w:val="28"/>
          <w:szCs w:val="28"/>
          <w:lang w:bidi="fa-IR"/>
        </w:rPr>
        <w:t>1390</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ـــــــــــــــ، راهبردها و سياست‌هاي رسانه ملي در سال توليد ملي و</w:t>
      </w:r>
    </w:p>
    <w:p>
      <w:pPr>
        <w:pStyle w:val="BookText"/>
        <w:rPr/>
      </w:pPr>
      <w:r>
        <w:rPr>
          <w:rFonts w:ascii="IRNazanin" w:hAnsi="IRNazanin" w:eastAsia="IRNazanin"/>
          <w:color w:val="111111"/>
          <w:sz w:val="28"/>
          <w:sz w:val="28"/>
          <w:szCs w:val="28"/>
          <w:rtl w:val="true"/>
          <w:lang w:bidi="fa-IR"/>
        </w:rPr>
        <w:t>حمايت از كار و سرمايه ايراني،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مركز پژوهش‌هاي اسلامي صدا و سيما،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 راهبردها و سياست‌هاي رسانه ملي در سال حماسه سياسي و حماسه اقتصادي،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مركز پژوهش‌هاي اسلامي صدا و سيما،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 زن؛ نظام سلطه و رسانهها،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مركز پژوهش‌هاي اسلامي صدا و سيما،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 رسانه ملي و ترويج فرهنگ مهدويت،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مركز پژوهش‌هاي اسلامي صدا و سيما،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 ، آيين برنامه‌سازي درباره فرهنگ حجاب و عفاف،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مركز پژوهش‌هاي اسلامي صدا و سيما،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 رسانه ملي و تغيير سياست جمعيتي؛ مسئله شناسي، راهبردها و سياستها،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مركز پژوهش‌هاي اسلامي صدا و سيما،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شفيعي سروستاني، اسماعيل، تفكر، فرهنگ و ادب، تمدن،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هلال،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 نقش روشنفكري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 شبيخون، بيداري و مقابله،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هلال،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صاحبي، محمدجواد ، مناسبات ديني و فرهنگ در جامعه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وزارت فرهنگ و ارشاد اسلامي،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صحيفه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رهنمودهاي امام خميني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سازمان مدارك فرهنگي انقلاب اسلامي،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كريمي، مرزبان ، درباره فرهنگ،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شهركرد، سدرة المنتهي،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كوش، دني ، مفهوم فرهنگ در علوم اجتماعي،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فريدون وحيدا،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سروش، </w:t>
      </w:r>
      <w:r>
        <w:rPr>
          <w:rFonts w:eastAsia="IRNazanin" w:cs="IRNazanin"/>
          <w:color w:val="111111"/>
          <w:sz w:val="28"/>
          <w:szCs w:val="28"/>
          <w:lang w:bidi="fa-IR"/>
        </w:rPr>
        <w:t>1381</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نوذري، حسينعلي ، فلسفه تاريخ، روش‌شناسي و تاريخ‌نگاري،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طرح نو، </w:t>
      </w:r>
      <w:r>
        <w:rPr>
          <w:rFonts w:eastAsia="IRNazanin" w:cs="IRNazanin"/>
          <w:color w:val="111111"/>
          <w:sz w:val="28"/>
          <w:szCs w:val="28"/>
          <w:lang w:bidi="fa-IR"/>
        </w:rPr>
        <w:t>1371</w:t>
      </w:r>
      <w:r>
        <w:rPr>
          <w:rFonts w:eastAsia="IRNazanin" w:cs="IRNazanin"/>
          <w:color w:val="111111"/>
          <w:sz w:val="28"/>
          <w:szCs w:val="28"/>
          <w:rtl w:val="true"/>
          <w:lang w:bidi="fa-IR"/>
        </w:rPr>
        <w:t>.</w:t>
      </w:r>
      <w:bookmarkStart w:id="206" w:name="pg2075_13632"/>
    </w:p>
    <w:p>
      <w:pPr>
        <w:pStyle w:val="Heading3"/>
        <w:numPr>
          <w:ilvl w:val="2"/>
          <w:numId w:val="1"/>
        </w:numPr>
        <w:rPr/>
      </w:pPr>
      <w:bookmarkStart w:id="207" w:name="__RefHeading___Toc4463941_3650668749"/>
      <w:bookmarkStart w:id="208" w:name="_Toc78"/>
      <w:bookmarkEnd w:id="206"/>
      <w:bookmarkEnd w:id="207"/>
      <w:r>
        <w:rPr>
          <w:rtl w:val="true"/>
        </w:rPr>
        <w:t>ب</w:t>
      </w:r>
      <w:r>
        <w:rPr>
          <w:rtl w:val="true"/>
        </w:rPr>
        <w:t xml:space="preserve">) </w:t>
      </w:r>
      <w:r>
        <w:rPr>
          <w:rtl w:val="true"/>
        </w:rPr>
        <w:t>پايگاه اطلاع رساني</w:t>
      </w:r>
      <w:bookmarkEnd w:id="20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پايگاه اطلاع رساني</w:t>
      </w:r>
    </w:p>
    <w:p>
      <w:pPr>
        <w:pStyle w:val="BookText"/>
        <w:rPr/>
      </w:pPr>
      <w:r>
        <w:rPr>
          <w:rFonts w:ascii="IRNazanin" w:hAnsi="IRNazanin" w:eastAsia="IRNazanin"/>
          <w:color w:val="111111"/>
          <w:sz w:val="28"/>
          <w:sz w:val="28"/>
          <w:szCs w:val="28"/>
          <w:rtl w:val="true"/>
          <w:lang w:bidi="fa-IR"/>
        </w:rPr>
        <w:t xml:space="preserve">بيانات مقام معظم رهبري در ديدار اعضاي شوراي عالي انقلاب فرهنگي، </w:t>
      </w:r>
      <w:r>
        <w:rPr>
          <w:rFonts w:ascii="IRNazanin" w:hAnsi="IRNazanin" w:eastAsia="IRNazanin"/>
          <w:color w:val="111111"/>
          <w:sz w:val="28"/>
          <w:sz w:val="28"/>
          <w:szCs w:val="28"/>
          <w:lang w:bidi="fa-IR"/>
        </w:rPr>
        <w:t>۱۳۷۹</w:t>
      </w:r>
      <w:r>
        <w:rPr>
          <w:rFonts w:eastAsia="IRNazanin" w:cs="IRNazanin"/>
          <w:color w:val="111111"/>
          <w:sz w:val="28"/>
          <w:szCs w:val="28"/>
          <w:lang w:bidi="fa-IR"/>
        </w:rPr>
        <w:t>/</w:t>
      </w:r>
      <w:r>
        <w:rPr>
          <w:rFonts w:ascii="IRNazanin" w:hAnsi="IRNazanin" w:eastAsia="IRNazanin"/>
          <w:color w:val="111111"/>
          <w:sz w:val="28"/>
          <w:sz w:val="28"/>
          <w:szCs w:val="28"/>
          <w:lang w:bidi="fa-IR"/>
        </w:rPr>
        <w:t>۰۹</w:t>
      </w:r>
      <w:r>
        <w:rPr>
          <w:rFonts w:eastAsia="IRNazanin" w:cs="IRNazanin"/>
          <w:color w:val="111111"/>
          <w:sz w:val="28"/>
          <w:szCs w:val="28"/>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در سايت جامع فرهنگي، مذهبي شهيد آويني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http://www.aviny.com/bayanat/79/ic.aspx</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بيانات مقام معظم رهبري در ديدار اعضاي شوراي عالي انقلاب فرهنگي،</w:t>
      </w:r>
      <w:r>
        <w:rPr>
          <w:rFonts w:ascii="IRNazanin" w:hAnsi="IRNazanin" w:eastAsia="IRNazanin"/>
          <w:color w:val="111111"/>
          <w:sz w:val="28"/>
          <w:sz w:val="28"/>
          <w:szCs w:val="28"/>
          <w:lang w:bidi="fa-IR"/>
        </w:rPr>
        <w:t>۱۳۷۸</w:t>
      </w:r>
      <w:r>
        <w:rPr>
          <w:rFonts w:eastAsia="IRNazanin" w:cs="IRNazanin"/>
          <w:color w:val="111111"/>
          <w:sz w:val="28"/>
          <w:szCs w:val="28"/>
          <w:lang w:bidi="fa-IR"/>
        </w:rPr>
        <w:t>/</w:t>
      </w:r>
      <w:r>
        <w:rPr>
          <w:rFonts w:ascii="IRNazanin" w:hAnsi="IRNazanin" w:eastAsia="IRNazanin"/>
          <w:color w:val="111111"/>
          <w:sz w:val="28"/>
          <w:sz w:val="28"/>
          <w:szCs w:val="28"/>
          <w:lang w:bidi="fa-IR"/>
        </w:rPr>
        <w:t>۰۹</w:t>
      </w:r>
      <w:r>
        <w:rPr>
          <w:rFonts w:eastAsia="IRNazanin" w:cs="IRNazanin"/>
          <w:color w:val="111111"/>
          <w:sz w:val="28"/>
          <w:szCs w:val="28"/>
          <w:lang w:bidi="fa-IR"/>
        </w:rPr>
        <w:t>/</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در پايگاه اطلاعرساني دفتر حفظ و نشر آثار حضرت آيت الله العظمي سيد علي خامنهاي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http://farsi.khamenei.ir/speech-content?id=9617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بيانات مقام معظم رهبري در حرم مطهر رضوي، </w:t>
      </w:r>
      <w:r>
        <w:rPr>
          <w:rFonts w:eastAsia="IRNazanin" w:cs="IRNazanin"/>
          <w:color w:val="111111"/>
          <w:sz w:val="28"/>
          <w:szCs w:val="28"/>
          <w:lang w:bidi="fa-IR"/>
        </w:rPr>
        <w:t>1/1/1393</w:t>
      </w:r>
      <w:r>
        <w:rPr>
          <w:rFonts w:ascii="IRNazanin" w:hAnsi="IRNazanin" w:eastAsia="IRNazanin"/>
          <w:color w:val="111111"/>
          <w:sz w:val="28"/>
          <w:sz w:val="28"/>
          <w:szCs w:val="28"/>
          <w:rtl w:val="true"/>
          <w:lang w:bidi="fa-IR"/>
        </w:rPr>
        <w:t>، در پايگاه اطلاعرساني دفتر حفظ و نشر آثار حضرت آيت الله العظمي سيد علي خامنهاي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http://farsi.khamenei.ir/speech-content?id=25993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بيانات مقام معظم رهبري در ديدار اعضاي شوراي عالي انقلاب فرهنگي، </w:t>
      </w:r>
      <w:r>
        <w:rPr>
          <w:rFonts w:eastAsia="IRNazanin" w:cs="IRNazanin"/>
          <w:color w:val="111111"/>
          <w:sz w:val="28"/>
          <w:szCs w:val="28"/>
          <w:lang w:bidi="fa-IR"/>
        </w:rPr>
        <w:t>26/9/1381</w:t>
      </w:r>
      <w:r>
        <w:rPr>
          <w:rFonts w:ascii="IRNazanin" w:hAnsi="IRNazanin" w:eastAsia="IRNazanin"/>
          <w:color w:val="111111"/>
          <w:sz w:val="28"/>
          <w:sz w:val="28"/>
          <w:szCs w:val="28"/>
          <w:rtl w:val="true"/>
          <w:lang w:bidi="fa-IR"/>
        </w:rPr>
        <w:t>، در پايگاه اطلاعرساني نهاد نمايندگي مقام معظم رهبري در دانشگاه فردوسي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http://nahad.um.ac.ir/index.php?option=com_content&amp;view=article&amp;id=343</w:t>
      </w:r>
    </w:p>
    <w:p>
      <w:pPr>
        <w:pStyle w:val="BookText"/>
        <w:rPr/>
      </w:pPr>
      <w:r>
        <w:rPr>
          <w:rFonts w:ascii="IRNazanin" w:hAnsi="IRNazanin" w:eastAsia="IRNazanin"/>
          <w:color w:val="111111"/>
          <w:sz w:val="28"/>
          <w:sz w:val="28"/>
          <w:szCs w:val="28"/>
          <w:rtl w:val="true"/>
          <w:lang w:bidi="fa-IR"/>
        </w:rPr>
        <w:t>بيانات مقام معظم رهبري در ديدار جمعي از كارگزاران فرهنگي،</w:t>
      </w:r>
      <w:r>
        <w:rPr>
          <w:rFonts w:ascii="IRNazanin" w:hAnsi="IRNazanin" w:eastAsia="IRNazanin"/>
          <w:color w:val="111111"/>
          <w:sz w:val="28"/>
          <w:sz w:val="28"/>
          <w:szCs w:val="28"/>
          <w:lang w:bidi="fa-IR"/>
        </w:rPr>
        <w:t>۱۳۷۱</w:t>
      </w:r>
      <w:r>
        <w:rPr>
          <w:rFonts w:eastAsia="IRNazanin" w:cs="IRNazanin"/>
          <w:color w:val="111111"/>
          <w:sz w:val="28"/>
          <w:szCs w:val="28"/>
          <w:lang w:bidi="fa-IR"/>
        </w:rPr>
        <w:t>/</w:t>
      </w:r>
      <w:r>
        <w:rPr>
          <w:rFonts w:ascii="IRNazanin" w:hAnsi="IRNazanin" w:eastAsia="IRNazanin"/>
          <w:color w:val="111111"/>
          <w:sz w:val="28"/>
          <w:sz w:val="28"/>
          <w:szCs w:val="28"/>
          <w:lang w:bidi="fa-IR"/>
        </w:rPr>
        <w:t>۰۵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در پايگاه اطلاعرساني دفتر حفظ و نشر آثار حضرت آيت الله العظمي سيد علي خامنهاي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http://farsi.khamenei.ir/speech-content?id=2630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بيانات مقام معظم رهبري در ديدار اعضاي شوراي عالي انقلاب فرهنگي،</w:t>
      </w:r>
      <w:r>
        <w:rPr>
          <w:rFonts w:ascii="IRNazanin" w:hAnsi="IRNazanin" w:eastAsia="IRNazanin"/>
          <w:color w:val="111111"/>
          <w:sz w:val="28"/>
          <w:sz w:val="28"/>
          <w:szCs w:val="28"/>
          <w:lang w:bidi="fa-IR"/>
        </w:rPr>
        <w:t>۱۳۷۵</w:t>
      </w:r>
      <w:r>
        <w:rPr>
          <w:rFonts w:eastAsia="IRNazanin" w:cs="IRNazanin"/>
          <w:color w:val="111111"/>
          <w:sz w:val="28"/>
          <w:szCs w:val="28"/>
          <w:lang w:bidi="fa-IR"/>
        </w:rPr>
        <w:t>/</w:t>
      </w:r>
      <w:r>
        <w:rPr>
          <w:rFonts w:ascii="IRNazanin" w:hAnsi="IRNazanin" w:eastAsia="IRNazanin"/>
          <w:color w:val="111111"/>
          <w:sz w:val="28"/>
          <w:sz w:val="28"/>
          <w:szCs w:val="28"/>
          <w:lang w:bidi="fa-IR"/>
        </w:rPr>
        <w:t>۰۹</w:t>
      </w:r>
      <w:r>
        <w:rPr>
          <w:rFonts w:eastAsia="IRNazanin" w:cs="IRNazanin"/>
          <w:color w:val="111111"/>
          <w:sz w:val="28"/>
          <w:szCs w:val="28"/>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در پايگاه اطلاعرساني دفتر حفظ و نشر آثار حضرت آيت الله العظمي سيد علي خامنهاي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http://farsi.khamenei.ir/speech-content?id=9615</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بيانات مقام معظم رهبري در ديدار رئيس جمهور و اعضاي هيئت دولت،</w:t>
      </w:r>
    </w:p>
    <w:p>
      <w:pPr>
        <w:pStyle w:val="BookText"/>
        <w:rPr/>
      </w:pPr>
      <w:r>
        <w:rPr>
          <w:rFonts w:eastAsia="IRNazanin" w:cs="IRNazanin"/>
          <w:color w:val="111111"/>
          <w:sz w:val="28"/>
          <w:szCs w:val="28"/>
          <w:lang w:bidi="fa-IR"/>
        </w:rPr>
        <w:t>4/6/1386</w:t>
      </w:r>
      <w:r>
        <w:rPr>
          <w:rFonts w:ascii="IRNazanin" w:hAnsi="IRNazanin" w:eastAsia="IRNazanin"/>
          <w:color w:val="111111"/>
          <w:sz w:val="28"/>
          <w:sz w:val="28"/>
          <w:szCs w:val="28"/>
          <w:rtl w:val="true"/>
          <w:lang w:bidi="fa-IR"/>
        </w:rPr>
        <w:t>، در پايگاه اطلاعرساني دفتر حفظ و نشر آثار حضرت آيت الله العظمي سيد علي خامنهاي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http://farsi.khamenei.ir/speech-content?id=3398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بيانات مقام معظم رهبري در ديدار هنرمندان و مسئولان فرهنگي كشور، </w:t>
      </w:r>
      <w:r>
        <w:rPr>
          <w:rFonts w:ascii="IRNazanin" w:hAnsi="IRNazanin" w:eastAsia="IRNazanin"/>
          <w:color w:val="111111"/>
          <w:sz w:val="28"/>
          <w:sz w:val="28"/>
          <w:szCs w:val="28"/>
          <w:lang w:bidi="fa-IR"/>
        </w:rPr>
        <w:t>۱۳۷۳</w:t>
      </w:r>
      <w:r>
        <w:rPr>
          <w:rFonts w:eastAsia="IRNazanin" w:cs="IRNazanin"/>
          <w:color w:val="111111"/>
          <w:sz w:val="28"/>
          <w:szCs w:val="28"/>
          <w:lang w:bidi="fa-IR"/>
        </w:rPr>
        <w:t>/</w:t>
      </w:r>
      <w:r>
        <w:rPr>
          <w:rFonts w:ascii="IRNazanin" w:hAnsi="IRNazanin" w:eastAsia="IRNazanin"/>
          <w:color w:val="111111"/>
          <w:sz w:val="28"/>
          <w:sz w:val="28"/>
          <w:szCs w:val="28"/>
          <w:lang w:bidi="fa-IR"/>
        </w:rPr>
        <w:t>۰۴</w:t>
      </w:r>
      <w:r>
        <w:rPr>
          <w:rFonts w:eastAsia="IRNazanin" w:cs="IRNazanin"/>
          <w:color w:val="111111"/>
          <w:sz w:val="28"/>
          <w:szCs w:val="28"/>
          <w:lang w:bidi="fa-IR"/>
        </w:rPr>
        <w:t>/</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در پايگاه اطلاعرساني دفتر حفظ و نشر آثار حضرت آيت الله العظمي سيد علي خامنهاي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http://farsi.khamenei.ir/speech-content?id=12893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بيانات مقام معظم رهبري در آغاز به كار دهمين گردهمايي سراسري ائمه جمعه، </w:t>
      </w:r>
      <w:r>
        <w:rPr>
          <w:rFonts w:eastAsia="IRNazanin" w:cs="IRNazanin"/>
          <w:color w:val="111111"/>
          <w:sz w:val="28"/>
          <w:szCs w:val="28"/>
          <w:lang w:bidi="fa-IR"/>
        </w:rPr>
        <w:t>21/6/1373</w:t>
      </w:r>
      <w:r>
        <w:rPr>
          <w:rFonts w:ascii="IRNazanin" w:hAnsi="IRNazanin" w:eastAsia="IRNazanin"/>
          <w:color w:val="111111"/>
          <w:sz w:val="28"/>
          <w:sz w:val="28"/>
          <w:szCs w:val="28"/>
          <w:rtl w:val="true"/>
          <w:lang w:bidi="fa-IR"/>
        </w:rPr>
        <w:t>، در پايگاه اطلاعرساني دفتر حفظ و نشر آثار حضرت آيت الله العظمي سيد علي خامنهاي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http://farsi.khamenei.ir/speech-content?id=17358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بيانات مقام معظم رهبري در ديدار اعضاي مجلس خبرگان رهبري، </w:t>
      </w:r>
      <w:r>
        <w:rPr>
          <w:rFonts w:ascii="IRNazanin" w:hAnsi="IRNazanin" w:eastAsia="IRNazanin"/>
          <w:color w:val="111111"/>
          <w:sz w:val="28"/>
          <w:sz w:val="28"/>
          <w:szCs w:val="28"/>
          <w:lang w:bidi="fa-IR"/>
        </w:rPr>
        <w:t>۱۳۹۲</w:t>
      </w:r>
      <w:r>
        <w:rPr>
          <w:rFonts w:eastAsia="IRNazanin" w:cs="IRNazanin"/>
          <w:color w:val="111111"/>
          <w:sz w:val="28"/>
          <w:szCs w:val="28"/>
          <w:lang w:bidi="fa-IR"/>
        </w:rPr>
        <w:t>/</w:t>
      </w:r>
      <w:r>
        <w:rPr>
          <w:rFonts w:ascii="IRNazanin" w:hAnsi="IRNazanin" w:eastAsia="IRNazanin"/>
          <w:color w:val="111111"/>
          <w:sz w:val="28"/>
          <w:sz w:val="28"/>
          <w:szCs w:val="28"/>
          <w:lang w:bidi="fa-IR"/>
        </w:rPr>
        <w:t>۱۲</w:t>
      </w:r>
      <w:r>
        <w:rPr>
          <w:rFonts w:eastAsia="IRNazanin" w:cs="IRNazanin"/>
          <w:color w:val="111111"/>
          <w:sz w:val="28"/>
          <w:szCs w:val="28"/>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در پايگاه اطلاعرساني دفتر حفظ و نشر آثار حضرت آيت الله العظمي سيد علي خامنهاي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http://farsi.khamenei.ir/speech-content?id=25696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بيانات مقام معظم رهبري در جلسه تبيين سياست‌هاي اقتصاد مقاومتي، </w:t>
      </w:r>
      <w:r>
        <w:rPr>
          <w:rFonts w:ascii="IRNazanin" w:hAnsi="IRNazanin" w:eastAsia="IRNazanin"/>
          <w:color w:val="111111"/>
          <w:sz w:val="28"/>
          <w:sz w:val="28"/>
          <w:szCs w:val="28"/>
          <w:lang w:bidi="fa-IR"/>
        </w:rPr>
        <w:t>۱۳۹۲</w:t>
      </w:r>
      <w:r>
        <w:rPr>
          <w:rFonts w:eastAsia="IRNazanin" w:cs="IRNazanin"/>
          <w:color w:val="111111"/>
          <w:sz w:val="28"/>
          <w:szCs w:val="28"/>
          <w:lang w:bidi="fa-IR"/>
        </w:rPr>
        <w:t>/</w:t>
      </w:r>
      <w:r>
        <w:rPr>
          <w:rFonts w:ascii="IRNazanin" w:hAnsi="IRNazanin" w:eastAsia="IRNazanin"/>
          <w:color w:val="111111"/>
          <w:sz w:val="28"/>
          <w:sz w:val="28"/>
          <w:szCs w:val="28"/>
          <w:lang w:bidi="fa-IR"/>
        </w:rPr>
        <w:t>۱۲</w:t>
      </w:r>
      <w:r>
        <w:rPr>
          <w:rFonts w:eastAsia="IRNazanin" w:cs="IRNazanin"/>
          <w:color w:val="111111"/>
          <w:sz w:val="28"/>
          <w:szCs w:val="28"/>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در پايگاه اطلاعرساني دفتر حفظ و نشر آثار حضرت آيت الله العظمي سيد علي خامنهاي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http://farsi.khamenei.ir/speech-content?id=25795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بيانات مقام معظم رهبري در ديدار اعضاي شوراي عالي مركز طراحي الگوي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ايراني پيشرفت، </w:t>
      </w:r>
      <w:r>
        <w:rPr>
          <w:rFonts w:ascii="IRNazanin" w:hAnsi="IRNazanin" w:eastAsia="IRNazanin"/>
          <w:color w:val="111111"/>
          <w:sz w:val="28"/>
          <w:sz w:val="28"/>
          <w:szCs w:val="28"/>
          <w:lang w:bidi="fa-IR"/>
        </w:rPr>
        <w:t>۱۳۹۱</w:t>
      </w:r>
      <w:r>
        <w:rPr>
          <w:rFonts w:eastAsia="IRNazanin" w:cs="IRNazanin"/>
          <w:color w:val="111111"/>
          <w:sz w:val="28"/>
          <w:szCs w:val="28"/>
          <w:lang w:bidi="fa-IR"/>
        </w:rPr>
        <w:t>/</w:t>
      </w:r>
      <w:r>
        <w:rPr>
          <w:rFonts w:ascii="IRNazanin" w:hAnsi="IRNazanin" w:eastAsia="IRNazanin"/>
          <w:color w:val="111111"/>
          <w:sz w:val="28"/>
          <w:sz w:val="28"/>
          <w:szCs w:val="28"/>
          <w:lang w:bidi="fa-IR"/>
        </w:rPr>
        <w:t>۱۲</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در پايگاه اطلاعرساني دفتر حفظ و نشر آثار حضرت آيت الله العظمي سيد علي خامنهاي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http://farsi.khamenei.ir/newspart-index?tid=1090</w:t>
      </w:r>
    </w:p>
    <w:p>
      <w:pPr>
        <w:pStyle w:val="BookText"/>
        <w:rPr/>
      </w:pPr>
      <w:r>
        <w:rPr>
          <w:rFonts w:ascii="IRNazanin" w:hAnsi="IRNazanin" w:eastAsia="IRNazanin"/>
          <w:color w:val="111111"/>
          <w:sz w:val="28"/>
          <w:sz w:val="28"/>
          <w:szCs w:val="28"/>
          <w:rtl w:val="true"/>
          <w:lang w:bidi="fa-IR"/>
        </w:rPr>
        <w:t xml:space="preserve">ي، </w:t>
      </w:r>
      <w:r>
        <w:rPr>
          <w:rFonts w:ascii="IRNazanin" w:hAnsi="IRNazanin" w:eastAsia="IRNazanin"/>
          <w:color w:val="111111"/>
          <w:sz w:val="28"/>
          <w:sz w:val="28"/>
          <w:szCs w:val="28"/>
          <w:lang w:bidi="fa-IR"/>
        </w:rPr>
        <w:t>۱۳۹۰</w:t>
      </w:r>
      <w:r>
        <w:rPr>
          <w:rFonts w:eastAsia="IRNazanin" w:cs="IRNazanin"/>
          <w:color w:val="111111"/>
          <w:sz w:val="28"/>
          <w:szCs w:val="28"/>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در پايگاه اطلاعرساني دفتر حفظ و نشر آثار حضرت آيت الله العظمي سيد علي خامنهاي</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http://farsi.khamenei.ir/speech-content?id=18453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بيانات مقام معظم رهبري در ديدار شركت‌كنندگان در همايش آسيب شناسي انقلاب، </w:t>
      </w:r>
      <w:r>
        <w:rPr>
          <w:rFonts w:ascii="IRNazanin" w:hAnsi="IRNazanin" w:eastAsia="IRNazanin"/>
          <w:color w:val="111111"/>
          <w:sz w:val="28"/>
          <w:sz w:val="28"/>
          <w:szCs w:val="28"/>
          <w:lang w:bidi="fa-IR"/>
        </w:rPr>
        <w:t>۱۳۷۷</w:t>
      </w:r>
      <w:r>
        <w:rPr>
          <w:rFonts w:eastAsia="IRNazanin" w:cs="IRNazanin"/>
          <w:color w:val="111111"/>
          <w:sz w:val="28"/>
          <w:szCs w:val="28"/>
          <w:lang w:bidi="fa-IR"/>
        </w:rPr>
        <w:t>/</w:t>
      </w:r>
      <w:r>
        <w:rPr>
          <w:rFonts w:ascii="IRNazanin" w:hAnsi="IRNazanin" w:eastAsia="IRNazanin"/>
          <w:color w:val="111111"/>
          <w:sz w:val="28"/>
          <w:sz w:val="28"/>
          <w:szCs w:val="28"/>
          <w:lang w:bidi="fa-IR"/>
        </w:rPr>
        <w:t>۱۲</w:t>
      </w:r>
      <w:r>
        <w:rPr>
          <w:rFonts w:eastAsia="IRNazanin" w:cs="IRNazanin"/>
          <w:color w:val="111111"/>
          <w:sz w:val="28"/>
          <w:szCs w:val="28"/>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در پايگاه اطلاعرساني دفتر حفظ و نشر آثار حضرت آيت الله العظمي سيد علي خامنهاي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http://farsi.khamenei.ir/speech-content?id=2933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بيانات مقام معظم رهبري در ديدار با اعضاي شوراي عالي انقلاب فرهنگي، </w:t>
      </w:r>
      <w:r>
        <w:rPr>
          <w:rFonts w:ascii="IRNazanin" w:hAnsi="IRNazanin" w:eastAsia="IRNazanin"/>
          <w:color w:val="111111"/>
          <w:sz w:val="28"/>
          <w:sz w:val="28"/>
          <w:szCs w:val="28"/>
          <w:lang w:bidi="fa-IR"/>
        </w:rPr>
        <w:t>۱۳۶۹</w:t>
      </w:r>
      <w:r>
        <w:rPr>
          <w:rFonts w:eastAsia="IRNazanin" w:cs="IRNazanin"/>
          <w:color w:val="111111"/>
          <w:sz w:val="28"/>
          <w:szCs w:val="28"/>
          <w:lang w:bidi="fa-IR"/>
        </w:rPr>
        <w:t>/</w:t>
      </w:r>
      <w:r>
        <w:rPr>
          <w:rFonts w:ascii="IRNazanin" w:hAnsi="IRNazanin" w:eastAsia="IRNazanin"/>
          <w:color w:val="111111"/>
          <w:sz w:val="28"/>
          <w:sz w:val="28"/>
          <w:szCs w:val="28"/>
          <w:lang w:bidi="fa-IR"/>
        </w:rPr>
        <w:t>۰۹</w:t>
      </w:r>
      <w:r>
        <w:rPr>
          <w:rFonts w:eastAsia="IRNazanin" w:cs="IRNazanin"/>
          <w:color w:val="111111"/>
          <w:sz w:val="28"/>
          <w:szCs w:val="28"/>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در پايگاه اطلاعرساني دفتر حفظ و نشر آثار حضرت آيت الله العظمي سيد علي خامنهاي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http://farsi.khamenei.ir/speech-content?id=2391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بيانات مقام معظم رهبري در ديدار مجمع نمايندگان طلاب و فضلاي حوزه علميه قم، </w:t>
      </w:r>
      <w:r>
        <w:rPr>
          <w:rFonts w:eastAsia="IRNazanin" w:cs="IRNazanin"/>
          <w:color w:val="111111"/>
          <w:sz w:val="28"/>
          <w:szCs w:val="28"/>
          <w:lang w:bidi="fa-IR"/>
        </w:rPr>
        <w:t>7/09/1368</w:t>
      </w:r>
      <w:r>
        <w:rPr>
          <w:rFonts w:ascii="IRNazanin" w:hAnsi="IRNazanin" w:eastAsia="IRNazanin"/>
          <w:color w:val="111111"/>
          <w:sz w:val="28"/>
          <w:sz w:val="28"/>
          <w:szCs w:val="28"/>
          <w:rtl w:val="true"/>
          <w:lang w:bidi="fa-IR"/>
        </w:rPr>
        <w:t>، در پايگاه اطلاعرساني دفتر حفظ و نشر آثار حضرت آيت الله العظمي سيد علي خامنهاي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http://farsi.khamenei.ir/speech-content?id=2228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بيانات در جمع دانشجويان دانشگاه تهران</w:t>
      </w:r>
      <w:r>
        <w:rPr>
          <w:rFonts w:ascii="IRNazanin" w:hAnsi="IRNazanin" w:eastAsia="IRNazanin"/>
          <w:color w:val="111111"/>
          <w:sz w:val="28"/>
          <w:sz w:val="28"/>
          <w:szCs w:val="28"/>
          <w:lang w:bidi="fa-IR"/>
        </w:rPr>
        <w:t>‌۱۳۷۷</w:t>
      </w:r>
      <w:r>
        <w:rPr>
          <w:rFonts w:eastAsia="IRNazanin" w:cs="IRNazanin"/>
          <w:color w:val="111111"/>
          <w:sz w:val="28"/>
          <w:szCs w:val="28"/>
          <w:lang w:bidi="fa-IR"/>
        </w:rPr>
        <w:t>/</w:t>
      </w:r>
      <w:r>
        <w:rPr>
          <w:rFonts w:ascii="IRNazanin" w:hAnsi="IRNazanin" w:eastAsia="IRNazanin"/>
          <w:color w:val="111111"/>
          <w:sz w:val="28"/>
          <w:sz w:val="28"/>
          <w:szCs w:val="28"/>
          <w:lang w:bidi="fa-IR"/>
        </w:rPr>
        <w:t>۰۲</w:t>
      </w:r>
      <w:r>
        <w:rPr>
          <w:rFonts w:eastAsia="IRNazanin" w:cs="IRNazanin"/>
          <w:color w:val="111111"/>
          <w:sz w:val="28"/>
          <w:szCs w:val="28"/>
          <w:lang w:bidi="fa-IR"/>
        </w:rPr>
        <w:t>/</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پايگاه اطلاعرساني دفتر حفظ و نشر آثار حضرت آيت الله العظمي سيد علي خامنهاي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http://farsi.khamenei.ir/speech-content?id=2888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بيانات مقام معظم رهبري در ديدار رئيس و مديران سازمان صدا و سيما، </w:t>
      </w:r>
      <w:r>
        <w:rPr>
          <w:rFonts w:eastAsia="IRNazanin" w:cs="IRNazanin"/>
          <w:color w:val="111111"/>
          <w:sz w:val="28"/>
          <w:szCs w:val="28"/>
          <w:lang w:bidi="fa-IR"/>
        </w:rPr>
        <w:t>11/09/1383</w:t>
      </w:r>
      <w:r>
        <w:rPr>
          <w:rFonts w:ascii="IRNazanin" w:hAnsi="IRNazanin" w:eastAsia="IRNazanin"/>
          <w:color w:val="111111"/>
          <w:sz w:val="28"/>
          <w:sz w:val="28"/>
          <w:szCs w:val="28"/>
          <w:rtl w:val="true"/>
          <w:lang w:bidi="fa-IR"/>
        </w:rPr>
        <w:t>، در پايگاه اطلاعرساني دفتر حفظ و نشر آثار حضرت آيت الله العظمي خامنهاي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http://farsi.khamenei:ir/speech-contenet?id=3262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بيانات مقام معظم رهبري در ديدار اعضاي شوراي عالي انقلاب فرهنگي، </w:t>
      </w:r>
      <w:r>
        <w:rPr>
          <w:rFonts w:eastAsia="IRNazanin" w:cs="IRNazanin"/>
          <w:color w:val="111111"/>
          <w:sz w:val="28"/>
          <w:szCs w:val="28"/>
          <w:lang w:bidi="fa-IR"/>
        </w:rPr>
        <w:t>23/2/1390</w:t>
      </w:r>
      <w:r>
        <w:rPr>
          <w:rFonts w:ascii="IRNazanin" w:hAnsi="IRNazanin" w:eastAsia="IRNazanin"/>
          <w:color w:val="111111"/>
          <w:sz w:val="28"/>
          <w:sz w:val="28"/>
          <w:szCs w:val="28"/>
          <w:rtl w:val="true"/>
          <w:lang w:bidi="fa-IR"/>
        </w:rPr>
        <w:t>، در پايگاه اطلاعرساني دفتر مقام معظم رهبري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http://www.leader.ir/langs/fa/?p=contentShow&amp;id=8168</w:t>
      </w:r>
    </w:p>
    <w:p>
      <w:pPr>
        <w:pStyle w:val="BookText"/>
        <w:rPr/>
      </w:pPr>
      <w:r>
        <w:rPr>
          <w:rFonts w:ascii="IRNazanin" w:hAnsi="IRNazanin" w:eastAsia="IRNazanin"/>
          <w:color w:val="111111"/>
          <w:sz w:val="28"/>
          <w:sz w:val="28"/>
          <w:szCs w:val="28"/>
          <w:rtl w:val="true"/>
          <w:lang w:bidi="fa-IR"/>
        </w:rPr>
        <w:t xml:space="preserve">بيانات مقام معظم رهبري در ديدار اعضاي هيئت مديره دفتر تبليغات اسلامي حوزه علميه قم، </w:t>
      </w:r>
      <w:r>
        <w:rPr>
          <w:rFonts w:eastAsia="IRNazanin" w:cs="IRNazanin"/>
          <w:color w:val="111111"/>
          <w:sz w:val="28"/>
          <w:szCs w:val="28"/>
          <w:lang w:bidi="fa-IR"/>
        </w:rPr>
        <w:t>9/7/1375</w:t>
      </w:r>
      <w:r>
        <w:rPr>
          <w:rFonts w:ascii="IRNazanin" w:hAnsi="IRNazanin" w:eastAsia="IRNazanin"/>
          <w:color w:val="111111"/>
          <w:sz w:val="28"/>
          <w:sz w:val="28"/>
          <w:szCs w:val="28"/>
          <w:rtl w:val="true"/>
          <w:lang w:bidi="fa-IR"/>
        </w:rPr>
        <w:t>، در پايگاه اطلاعرساني دفتر حفظ و نشر آثار حضرت آيت الله العظمي سيد علي خامنهاي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http://farsi.khamenei.ir/news-content?id=17896</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بيانات مقام معظم رهبري در ديدار برخي از مسئولان كشور،</w:t>
      </w:r>
    </w:p>
    <w:p>
      <w:pPr>
        <w:pStyle w:val="BookText"/>
        <w:rPr/>
      </w:pPr>
      <w:r>
        <w:rPr>
          <w:rFonts w:eastAsia="Times New Roman" w:cs="Times New Roman" w:ascii="Times New Roman" w:hAnsi="Times New Roman"/>
          <w:color w:val="111111"/>
          <w:sz w:val="28"/>
          <w:szCs w:val="28"/>
          <w:lang w:val="en-US" w:bidi="en-US"/>
        </w:rPr>
        <w:t>20/06/1386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 نوروزي مقام معظم رهبري به مناسبت آغاز سال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در پايگاه اطلاعرساني دفتر حفظ و نشر آثار حضرت آيت الله العظمي سيد علي خامنهاي</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http://farsi.khamenei.ir/message-content?id=25952</w:t>
      </w:r>
      <w:r>
        <w:rPr>
          <w:rFonts w:eastAsia="Times New Roman" w:cs="Times New Roman" w:ascii="Times New Roman" w:hAnsi="Times New Roman"/>
          <w:color w:val="111111"/>
          <w:sz w:val="28"/>
          <w:szCs w:val="28"/>
          <w:rtl w:val="true"/>
          <w:lang w:val="en-US" w:bidi="en-US"/>
        </w:rPr>
        <w:t>.</w:t>
      </w:r>
      <w:bookmarkStart w:id="209" w:name="pg2075_13636"/>
    </w:p>
    <w:p>
      <w:pPr>
        <w:pStyle w:val="Heading2"/>
        <w:numPr>
          <w:ilvl w:val="1"/>
          <w:numId w:val="1"/>
        </w:numPr>
        <w:rPr/>
      </w:pPr>
      <w:bookmarkStart w:id="210" w:name="__RefHeading___Toc4463943_3650668749"/>
      <w:bookmarkStart w:id="211" w:name="_Toc79"/>
      <w:bookmarkEnd w:id="209"/>
      <w:bookmarkEnd w:id="210"/>
      <w:r>
        <w:rPr>
          <w:rtl w:val="true"/>
        </w:rPr>
        <w:t>پيوست</w:t>
      </w:r>
      <w:bookmarkEnd w:id="211"/>
    </w:p>
    <w:p>
      <w:pPr>
        <w:pStyle w:val="Heading3"/>
        <w:numPr>
          <w:ilvl w:val="2"/>
          <w:numId w:val="1"/>
        </w:numPr>
        <w:rPr/>
      </w:pPr>
      <w:bookmarkStart w:id="212" w:name="__RefHeading___Toc4463945_3650668749"/>
      <w:bookmarkStart w:id="213" w:name="_Toc80"/>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پيوست</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مهم‌ترين سخنان مقام معظم رهبري در حوزه فرهنگ، هنر و رسانه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آثار برگزيده مركز پژوهش‌هاي اسلامي صدا و سيما در موضوع فرهنگ و فرهنگ‌سازي</w:t>
      </w:r>
    </w:p>
    <w:p>
      <w:pPr>
        <w:pStyle w:val="Heading3"/>
        <w:numPr>
          <w:ilvl w:val="2"/>
          <w:numId w:val="1"/>
        </w:numPr>
        <w:rPr/>
      </w:pPr>
      <w:bookmarkStart w:id="214" w:name="__RefHeading___Toc4463947_3650668749"/>
      <w:bookmarkStart w:id="215" w:name="_Toc81"/>
      <w:bookmarkEnd w:id="214"/>
      <w:r>
        <w:rPr/>
        <w:t>1</w:t>
      </w:r>
      <w:r>
        <w:rPr>
          <w:rtl w:val="true"/>
        </w:rPr>
        <w:t xml:space="preserve">. </w:t>
      </w:r>
      <w:r>
        <w:rPr>
          <w:rtl w:val="true"/>
        </w:rPr>
        <w:t>فهرست مهم‌ترين سخنان مقام معظم رهبري در حوزه فرهنگ، هنر و رسانه</w:t>
      </w:r>
      <w:bookmarkEnd w:id="2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مهم‌ترين سخنان مقام معظم رهبري در حوزه فرهنگ، هنر و رسانه</w:t>
      </w:r>
    </w:p>
    <w:p>
      <w:pPr>
        <w:pStyle w:val="BookText"/>
        <w:rPr/>
      </w:pPr>
      <w:r>
        <w:rPr>
          <w:rFonts w:ascii="IRNazanin" w:hAnsi="IRNazanin" w:eastAsia="IRNazanin"/>
          <w:color w:val="111111"/>
          <w:sz w:val="28"/>
          <w:sz w:val="28"/>
          <w:szCs w:val="28"/>
          <w:rtl w:val="true"/>
          <w:lang w:bidi="fa-IR"/>
        </w:rPr>
        <w:t xml:space="preserve">بيانات مقام معظم رهبري در ديدار مجمع نمايندگان طلاب و فضلاي حوزه علميه قم، </w:t>
      </w:r>
      <w:r>
        <w:rPr>
          <w:rFonts w:eastAsia="IRNazanin" w:cs="IRNazanin"/>
          <w:color w:val="111111"/>
          <w:sz w:val="28"/>
          <w:szCs w:val="28"/>
          <w:lang w:bidi="fa-IR"/>
        </w:rPr>
        <w:t>07/09/1368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بيانات مقام معظم رهبري در ديدار اعضاي شوراي عالي انقلاب فرهنگي، </w:t>
      </w:r>
      <w:r>
        <w:rPr>
          <w:rFonts w:ascii="IRNazanin" w:hAnsi="IRNazanin" w:eastAsia="IRNazanin"/>
          <w:color w:val="111111"/>
          <w:sz w:val="28"/>
          <w:sz w:val="28"/>
          <w:szCs w:val="28"/>
          <w:lang w:bidi="fa-IR"/>
        </w:rPr>
        <w:t>۱۳۶۹</w:t>
      </w:r>
      <w:r>
        <w:rPr>
          <w:rFonts w:eastAsia="IRNazanin" w:cs="IRNazanin"/>
          <w:color w:val="111111"/>
          <w:sz w:val="28"/>
          <w:szCs w:val="28"/>
          <w:lang w:bidi="fa-IR"/>
        </w:rPr>
        <w:t>/</w:t>
      </w:r>
      <w:r>
        <w:rPr>
          <w:rFonts w:ascii="IRNazanin" w:hAnsi="IRNazanin" w:eastAsia="IRNazanin"/>
          <w:color w:val="111111"/>
          <w:sz w:val="28"/>
          <w:sz w:val="28"/>
          <w:szCs w:val="28"/>
          <w:lang w:bidi="fa-IR"/>
        </w:rPr>
        <w:t>۰۹</w:t>
      </w:r>
      <w:r>
        <w:rPr>
          <w:rFonts w:eastAsia="IRNazanin" w:cs="IRNazanin"/>
          <w:color w:val="111111"/>
          <w:sz w:val="28"/>
          <w:szCs w:val="28"/>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بيانات مقام معظم رهبري در ديدار اعضاي شوراي سياستگذاري صدا و سيما، </w:t>
      </w:r>
      <w:r>
        <w:rPr>
          <w:rFonts w:eastAsia="IRNazanin" w:cs="IRNazanin"/>
          <w:color w:val="111111"/>
          <w:sz w:val="28"/>
          <w:szCs w:val="28"/>
          <w:lang w:bidi="fa-IR"/>
        </w:rPr>
        <w:t>14/12/1369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بيانات مقام معظم رهبري در ديدار مديران مراكز سازمان صدا و سيما در استان‌ها، </w:t>
      </w:r>
      <w:r>
        <w:rPr>
          <w:rFonts w:ascii="Amiri" w:hAnsi="Amiri" w:eastAsia="Amiri" w:cs="Amiri"/>
          <w:color w:val="111111"/>
          <w:sz w:val="28"/>
          <w:sz w:val="28"/>
          <w:szCs w:val="28"/>
          <w:lang w:bidi="ar-SA"/>
        </w:rPr>
        <w:t>۱۳۷۰</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۰۷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بيانات مقام معظم رهبري در ديدار جمعي از كارگزاران فرهنگي،</w:t>
      </w:r>
      <w:r>
        <w:rPr>
          <w:rFonts w:ascii="IRNazanin" w:hAnsi="IRNazanin" w:eastAsia="IRNazanin"/>
          <w:color w:val="111111"/>
          <w:sz w:val="28"/>
          <w:sz w:val="28"/>
          <w:szCs w:val="28"/>
          <w:lang w:bidi="fa-IR"/>
        </w:rPr>
        <w:t>۱۳۷۱</w:t>
      </w:r>
      <w:r>
        <w:rPr>
          <w:rFonts w:eastAsia="IRNazanin" w:cs="IRNazanin"/>
          <w:color w:val="111111"/>
          <w:sz w:val="28"/>
          <w:szCs w:val="28"/>
          <w:lang w:bidi="fa-IR"/>
        </w:rPr>
        <w:t>/</w:t>
      </w:r>
      <w:r>
        <w:rPr>
          <w:rFonts w:ascii="IRNazanin" w:hAnsi="IRNazanin" w:eastAsia="IRNazanin"/>
          <w:color w:val="111111"/>
          <w:sz w:val="28"/>
          <w:sz w:val="28"/>
          <w:szCs w:val="28"/>
          <w:lang w:bidi="fa-IR"/>
        </w:rPr>
        <w:t>۰۵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حكم انتصاب آقاي دكتر علي لاريجاني به سمت رئيس سازمان صدا و سيما، </w:t>
      </w:r>
      <w:r>
        <w:rPr>
          <w:rFonts w:eastAsia="Amiri" w:cs="Amiri" w:ascii="Amiri" w:hAnsi="Amiri"/>
          <w:color w:val="111111"/>
          <w:sz w:val="28"/>
          <w:szCs w:val="28"/>
          <w:lang w:bidi="ar-SA"/>
        </w:rPr>
        <w:t>24/11/1372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بيانات مقام معظم رهبري در ديدار هنرمندان و مسئولان فرهنگي كشور، </w:t>
      </w:r>
      <w:r>
        <w:rPr>
          <w:rFonts w:ascii="IRNazanin" w:hAnsi="IRNazanin" w:eastAsia="IRNazanin"/>
          <w:color w:val="111111"/>
          <w:sz w:val="28"/>
          <w:sz w:val="28"/>
          <w:szCs w:val="28"/>
          <w:lang w:bidi="fa-IR"/>
        </w:rPr>
        <w:t>۱۳۷۳</w:t>
      </w:r>
      <w:r>
        <w:rPr>
          <w:rFonts w:eastAsia="IRNazanin" w:cs="IRNazanin"/>
          <w:color w:val="111111"/>
          <w:sz w:val="28"/>
          <w:szCs w:val="28"/>
          <w:lang w:bidi="fa-IR"/>
        </w:rPr>
        <w:t>/</w:t>
      </w:r>
      <w:r>
        <w:rPr>
          <w:rFonts w:ascii="IRNazanin" w:hAnsi="IRNazanin" w:eastAsia="IRNazanin"/>
          <w:color w:val="111111"/>
          <w:sz w:val="28"/>
          <w:sz w:val="28"/>
          <w:szCs w:val="28"/>
          <w:lang w:bidi="fa-IR"/>
        </w:rPr>
        <w:t>۰۴</w:t>
      </w:r>
      <w:r>
        <w:rPr>
          <w:rFonts w:eastAsia="IRNazanin" w:cs="IRNazanin"/>
          <w:color w:val="111111"/>
          <w:sz w:val="28"/>
          <w:szCs w:val="28"/>
          <w:lang w:bidi="fa-IR"/>
        </w:rPr>
        <w:t>/</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بيانات مقام معظم رهبري در آغاز به كار دهمين گردهمايي سراسري ائمه</w:t>
      </w:r>
    </w:p>
    <w:p>
      <w:p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21/06/1373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بيانات مقام معظم رهبري در ديدار اعضاي هيئت مديره دفتر تبليغات اسلامي حوزه علميه قم، </w:t>
      </w:r>
      <w:r>
        <w:rPr>
          <w:rFonts w:eastAsia="Amiri" w:cs="Amiri" w:ascii="Amiri" w:hAnsi="Amiri"/>
          <w:color w:val="111111"/>
          <w:sz w:val="28"/>
          <w:szCs w:val="28"/>
          <w:lang w:bidi="ar-SA"/>
        </w:rPr>
        <w:t>09/07/1375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بيانات مقام معظم رهبري در ديدار اعضاي شوراي عالي انقلاب فرهنگي،</w:t>
      </w:r>
      <w:r>
        <w:rPr>
          <w:rFonts w:ascii="IRNazanin" w:hAnsi="IRNazanin" w:eastAsia="IRNazanin"/>
          <w:color w:val="111111"/>
          <w:sz w:val="28"/>
          <w:sz w:val="28"/>
          <w:szCs w:val="28"/>
          <w:lang w:bidi="fa-IR"/>
        </w:rPr>
        <w:t>۱۳۷۵</w:t>
      </w:r>
      <w:r>
        <w:rPr>
          <w:rFonts w:eastAsia="IRNazanin" w:cs="IRNazanin"/>
          <w:color w:val="111111"/>
          <w:sz w:val="28"/>
          <w:szCs w:val="28"/>
          <w:lang w:bidi="fa-IR"/>
        </w:rPr>
        <w:t>/</w:t>
      </w:r>
      <w:r>
        <w:rPr>
          <w:rFonts w:ascii="IRNazanin" w:hAnsi="IRNazanin" w:eastAsia="IRNazanin"/>
          <w:color w:val="111111"/>
          <w:sz w:val="28"/>
          <w:sz w:val="28"/>
          <w:szCs w:val="28"/>
          <w:lang w:bidi="fa-IR"/>
        </w:rPr>
        <w:t>۰۹</w:t>
      </w:r>
      <w:r>
        <w:rPr>
          <w:rFonts w:eastAsia="IRNazanin" w:cs="IRNazanin"/>
          <w:color w:val="111111"/>
          <w:sz w:val="28"/>
          <w:szCs w:val="28"/>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بيانات مقام معظم رهبري در جمع دانشجويان دانشگاه تهران</w:t>
      </w:r>
      <w:r>
        <w:rPr>
          <w:rFonts w:ascii="IRNazanin" w:hAnsi="IRNazanin" w:eastAsia="IRNazanin"/>
          <w:color w:val="111111"/>
          <w:sz w:val="28"/>
          <w:sz w:val="28"/>
          <w:szCs w:val="28"/>
          <w:lang w:bidi="fa-IR"/>
        </w:rPr>
        <w:t>‌۱۳۷۷</w:t>
      </w:r>
      <w:r>
        <w:rPr>
          <w:rFonts w:eastAsia="IRNazanin" w:cs="IRNazanin"/>
          <w:color w:val="111111"/>
          <w:sz w:val="28"/>
          <w:szCs w:val="28"/>
          <w:lang w:bidi="fa-IR"/>
        </w:rPr>
        <w:t>/</w:t>
      </w:r>
      <w:r>
        <w:rPr>
          <w:rFonts w:ascii="IRNazanin" w:hAnsi="IRNazanin" w:eastAsia="IRNazanin"/>
          <w:color w:val="111111"/>
          <w:sz w:val="28"/>
          <w:sz w:val="28"/>
          <w:szCs w:val="28"/>
          <w:lang w:bidi="fa-IR"/>
        </w:rPr>
        <w:t>۰۲</w:t>
      </w:r>
      <w:r>
        <w:rPr>
          <w:rFonts w:eastAsia="IRNazanin" w:cs="IRNazanin"/>
          <w:color w:val="111111"/>
          <w:sz w:val="28"/>
          <w:szCs w:val="28"/>
          <w:lang w:bidi="fa-IR"/>
        </w:rPr>
        <w:t>/</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بيانات مقام معظم رهبري در ديدار شركت‌كنندگان در همايش آسيب شناسي انقلاب، </w:t>
      </w:r>
      <w:r>
        <w:rPr>
          <w:rFonts w:ascii="IRNazanin" w:hAnsi="IRNazanin" w:eastAsia="IRNazanin"/>
          <w:color w:val="111111"/>
          <w:sz w:val="28"/>
          <w:sz w:val="28"/>
          <w:szCs w:val="28"/>
          <w:lang w:bidi="fa-IR"/>
        </w:rPr>
        <w:t>۱۳۷۷</w:t>
      </w:r>
      <w:r>
        <w:rPr>
          <w:rFonts w:eastAsia="IRNazanin" w:cs="IRNazanin"/>
          <w:color w:val="111111"/>
          <w:sz w:val="28"/>
          <w:szCs w:val="28"/>
          <w:lang w:bidi="fa-IR"/>
        </w:rPr>
        <w:t>/</w:t>
      </w:r>
      <w:r>
        <w:rPr>
          <w:rFonts w:ascii="IRNazanin" w:hAnsi="IRNazanin" w:eastAsia="IRNazanin"/>
          <w:color w:val="111111"/>
          <w:sz w:val="28"/>
          <w:sz w:val="28"/>
          <w:szCs w:val="28"/>
          <w:lang w:bidi="fa-IR"/>
        </w:rPr>
        <w:t>۱۲</w:t>
      </w:r>
      <w:r>
        <w:rPr>
          <w:rFonts w:eastAsia="IRNazanin" w:cs="IRNazanin"/>
          <w:color w:val="111111"/>
          <w:sz w:val="28"/>
          <w:szCs w:val="28"/>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حكم انتصاب مجدد آقاي دكتر علي لاريجاني به رياست سازمان صدا و سيما، </w:t>
      </w:r>
      <w:r>
        <w:rPr>
          <w:rFonts w:ascii="Amiri" w:hAnsi="Amiri" w:eastAsia="Amiri" w:cs="Amiri"/>
          <w:color w:val="111111"/>
          <w:sz w:val="28"/>
          <w:sz w:val="28"/>
          <w:szCs w:val="28"/>
          <w:lang w:bidi="ar-SA"/>
        </w:rPr>
        <w:t>۱۳۷۸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۰۳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۰۵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بيانات مقام معظم رهبري در ديدار اعضاي شوراي عالي انقلاب فرهنگي،</w:t>
      </w:r>
      <w:r>
        <w:rPr>
          <w:rFonts w:ascii="IRNazanin" w:hAnsi="IRNazanin" w:eastAsia="IRNazanin"/>
          <w:color w:val="111111"/>
          <w:sz w:val="28"/>
          <w:sz w:val="28"/>
          <w:szCs w:val="28"/>
          <w:lang w:bidi="fa-IR"/>
        </w:rPr>
        <w:t>۱۳۷۸</w:t>
      </w:r>
      <w:r>
        <w:rPr>
          <w:rFonts w:eastAsia="IRNazanin" w:cs="IRNazanin"/>
          <w:color w:val="111111"/>
          <w:sz w:val="28"/>
          <w:szCs w:val="28"/>
          <w:lang w:bidi="fa-IR"/>
        </w:rPr>
        <w:t>/</w:t>
      </w:r>
      <w:r>
        <w:rPr>
          <w:rFonts w:ascii="IRNazanin" w:hAnsi="IRNazanin" w:eastAsia="IRNazanin"/>
          <w:color w:val="111111"/>
          <w:sz w:val="28"/>
          <w:sz w:val="28"/>
          <w:szCs w:val="28"/>
          <w:lang w:bidi="fa-IR"/>
        </w:rPr>
        <w:t>۰۹</w:t>
      </w:r>
      <w:r>
        <w:rPr>
          <w:rFonts w:eastAsia="IRNazanin" w:cs="IRNazanin"/>
          <w:color w:val="111111"/>
          <w:sz w:val="28"/>
          <w:szCs w:val="28"/>
          <w:lang w:bidi="fa-IR"/>
        </w:rPr>
        <w:t>/</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بيانات مقام معظم رهبري در ديدار اعضاي شوراي عالي انقلاب فرهنگي، </w:t>
      </w:r>
      <w:r>
        <w:rPr>
          <w:rFonts w:ascii="IRNazanin" w:hAnsi="IRNazanin" w:eastAsia="IRNazanin"/>
          <w:color w:val="111111"/>
          <w:sz w:val="28"/>
          <w:sz w:val="28"/>
          <w:szCs w:val="28"/>
          <w:lang w:bidi="fa-IR"/>
        </w:rPr>
        <w:t>۱۳۷۹</w:t>
      </w:r>
      <w:r>
        <w:rPr>
          <w:rFonts w:eastAsia="IRNazanin" w:cs="IRNazanin"/>
          <w:color w:val="111111"/>
          <w:sz w:val="28"/>
          <w:szCs w:val="28"/>
          <w:lang w:bidi="fa-IR"/>
        </w:rPr>
        <w:t>/</w:t>
      </w:r>
      <w:r>
        <w:rPr>
          <w:rFonts w:ascii="IRNazanin" w:hAnsi="IRNazanin" w:eastAsia="IRNazanin"/>
          <w:color w:val="111111"/>
          <w:sz w:val="28"/>
          <w:sz w:val="28"/>
          <w:szCs w:val="28"/>
          <w:lang w:bidi="fa-IR"/>
        </w:rPr>
        <w:t>۰۹</w:t>
      </w:r>
      <w:r>
        <w:rPr>
          <w:rFonts w:eastAsia="IRNazanin" w:cs="IRNazanin"/>
          <w:color w:val="111111"/>
          <w:sz w:val="28"/>
          <w:szCs w:val="28"/>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بيانات مقام معظم رهبري در ديدار اعضاي شوراي عالي انقلاب فرهنگي، </w:t>
      </w:r>
      <w:r>
        <w:rPr>
          <w:rFonts w:eastAsia="IRNazanin" w:cs="IRNazanin"/>
          <w:color w:val="111111"/>
          <w:sz w:val="28"/>
          <w:szCs w:val="28"/>
          <w:lang w:bidi="fa-IR"/>
        </w:rPr>
        <w:t>26/09/1381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بيانات مقام معظم رهبري در ديدار مديران صدا و سيما، </w:t>
      </w:r>
      <w:r>
        <w:rPr>
          <w:rFonts w:ascii="Amiri" w:hAnsi="Amiri" w:eastAsia="Amiri" w:cs="Amiri"/>
          <w:color w:val="111111"/>
          <w:sz w:val="28"/>
          <w:sz w:val="28"/>
          <w:szCs w:val="28"/>
          <w:lang w:bidi="ar-SA"/>
        </w:rPr>
        <w:t>۱۳۸۱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انتصاب مهندس سيد عزت‌الله ضرغامي به رياست سازمان صدا و سيما، </w:t>
      </w:r>
      <w:r>
        <w:rPr>
          <w:rFonts w:ascii="Amiri" w:hAnsi="Amiri" w:eastAsia="Amiri" w:cs="Amiri"/>
          <w:color w:val="111111"/>
          <w:sz w:val="28"/>
          <w:sz w:val="28"/>
          <w:szCs w:val="28"/>
          <w:lang w:bidi="ar-SA"/>
        </w:rPr>
        <w:t>۱۳۸۳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۰۳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۰۳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بيانات مقام معظم رهبري در ديدار رئيس و مديران سازمان صدا و سيما، </w:t>
      </w:r>
      <w:r>
        <w:rPr>
          <w:rFonts w:eastAsia="Amiri" w:cs="Amiri" w:ascii="Amiri" w:hAnsi="Amiri"/>
          <w:color w:val="111111"/>
          <w:sz w:val="28"/>
          <w:szCs w:val="28"/>
          <w:lang w:bidi="ar-SA"/>
        </w:rPr>
        <w:t>11/09/1383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بيانات مقام معظم رهبري در ديدار مديران و برنامه‌سازان رسانه‌اي كشورهاي مختلف، </w:t>
      </w:r>
      <w:r>
        <w:rPr>
          <w:rFonts w:ascii="Amiri" w:hAnsi="Amiri" w:eastAsia="Amiri" w:cs="Amiri"/>
          <w:color w:val="111111"/>
          <w:sz w:val="28"/>
          <w:sz w:val="28"/>
          <w:szCs w:val="28"/>
          <w:lang w:bidi="ar-SA"/>
        </w:rPr>
        <w:t>۱۳۸۵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۰۲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بيانات مقام معظم رهبري در ديدار رئيس جمهور و اعضاي هيئت دولت، </w:t>
      </w:r>
      <w:r>
        <w:rPr>
          <w:rFonts w:eastAsia="Amiri" w:cs="Amiri" w:ascii="Amiri" w:hAnsi="Amiri"/>
          <w:color w:val="111111"/>
          <w:sz w:val="28"/>
          <w:szCs w:val="28"/>
          <w:lang w:bidi="ar-SA"/>
        </w:rPr>
        <w:t>04/06/1386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بيانات مقام معظم رهبري در ديدار برخي از مسئولان كشور، </w:t>
      </w:r>
      <w:r>
        <w:rPr>
          <w:rFonts w:eastAsia="Amiri" w:cs="Amiri" w:ascii="Amiri" w:hAnsi="Amiri"/>
          <w:color w:val="111111"/>
          <w:sz w:val="28"/>
          <w:szCs w:val="28"/>
          <w:lang w:bidi="ar-SA"/>
        </w:rPr>
        <w:t>20/06/1386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انتصاب مجدد آقاي ضرغامي به رياست سازمان صدا و سيما، </w:t>
      </w:r>
      <w:r>
        <w:rPr>
          <w:rFonts w:ascii="Amiri" w:hAnsi="Amiri" w:eastAsia="Amiri" w:cs="Amiri"/>
          <w:color w:val="111111"/>
          <w:sz w:val="28"/>
          <w:sz w:val="28"/>
          <w:szCs w:val="28"/>
          <w:lang w:bidi="ar-SA"/>
        </w:rPr>
        <w:t>۱۳۸۸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۰۸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بيانات مقام معظم رهبري در ديدار كارگردان، هنرمندان و عوامل توليد سريال حضرت يوسف عليه السلام ، </w:t>
      </w:r>
      <w:r>
        <w:rPr>
          <w:rFonts w:ascii="IRNazanin" w:hAnsi="IRNazanin" w:eastAsia="IRNazanin"/>
          <w:color w:val="111111"/>
          <w:sz w:val="28"/>
          <w:sz w:val="28"/>
          <w:szCs w:val="28"/>
          <w:lang w:bidi="fa-IR"/>
        </w:rPr>
        <w:t>۱۳۸۸</w:t>
      </w:r>
      <w:r>
        <w:rPr>
          <w:rFonts w:eastAsia="IRNazanin" w:cs="IRNazanin"/>
          <w:color w:val="111111"/>
          <w:sz w:val="28"/>
          <w:szCs w:val="28"/>
          <w:lang w:bidi="fa-IR"/>
        </w:rPr>
        <w:t>/</w:t>
      </w:r>
      <w:r>
        <w:rPr>
          <w:rFonts w:ascii="IRNazanin" w:hAnsi="IRNazanin" w:eastAsia="IRNazanin"/>
          <w:color w:val="111111"/>
          <w:sz w:val="28"/>
          <w:sz w:val="28"/>
          <w:szCs w:val="28"/>
          <w:lang w:bidi="fa-IR"/>
        </w:rPr>
        <w:t>۰۹</w:t>
      </w:r>
      <w:r>
        <w:rPr>
          <w:rFonts w:eastAsia="IRNazanin" w:cs="IRNazanin"/>
          <w:color w:val="111111"/>
          <w:sz w:val="28"/>
          <w:szCs w:val="28"/>
          <w:lang w:bidi="fa-IR"/>
        </w:rPr>
        <w:t>/</w:t>
      </w:r>
      <w:r>
        <w:rPr>
          <w:rFonts w:ascii="IRNazanin" w:hAnsi="IRNazanin" w:eastAsia="IRNazanin"/>
          <w:color w:val="111111"/>
          <w:sz w:val="28"/>
          <w:sz w:val="28"/>
          <w:szCs w:val="28"/>
          <w:lang w:bidi="fa-IR"/>
        </w:rPr>
        <w:t>۰۹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بيانات مقام معظم رهبري در ديدار رئيس سازمان و جمعي از هنرمندان صدا و سيما، </w:t>
      </w:r>
      <w:r>
        <w:rPr>
          <w:rFonts w:ascii="Amiri" w:hAnsi="Amiri" w:eastAsia="Amiri" w:cs="Amiri"/>
          <w:color w:val="111111"/>
          <w:sz w:val="28"/>
          <w:sz w:val="28"/>
          <w:szCs w:val="28"/>
          <w:lang w:bidi="ar-SA"/>
        </w:rPr>
        <w:t>۱۳۸۹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۰۴</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بيانات مقام معظم رهبري در ديدار هنرمندان و دست‌اندركاران صداوسيما، </w:t>
      </w:r>
      <w:r>
        <w:rPr>
          <w:rFonts w:ascii="Amiri" w:hAnsi="Amiri" w:eastAsia="Amiri" w:cs="Amiri"/>
          <w:color w:val="111111"/>
          <w:sz w:val="28"/>
          <w:sz w:val="28"/>
          <w:szCs w:val="28"/>
          <w:lang w:bidi="ar-SA"/>
        </w:rPr>
        <w:t>۱۳۸۹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۰۴</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بيانات مقام معظم رهبري در ديدار اعضاي شوراي عالي انقلاب فرهنگي، </w:t>
      </w:r>
      <w:r>
        <w:rPr>
          <w:rFonts w:eastAsia="IRNazanin" w:cs="IRNazanin"/>
          <w:color w:val="111111"/>
          <w:sz w:val="28"/>
          <w:szCs w:val="28"/>
          <w:lang w:bidi="fa-IR"/>
        </w:rPr>
        <w:t>23/02/1390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 </w:t>
      </w:r>
      <w:r>
        <w:rPr>
          <w:rFonts w:ascii="Amiri" w:hAnsi="Amiri" w:eastAsia="Amiri" w:cs="Amiri"/>
          <w:color w:val="111111"/>
          <w:sz w:val="28"/>
          <w:sz w:val="28"/>
          <w:szCs w:val="28"/>
          <w:lang w:bidi="ar-SA"/>
        </w:rPr>
        <w:t>۱۳۹۰</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مقام معظم رهبري در ديدار جوانان استان خراسان شمالي،</w:t>
      </w:r>
      <w:r>
        <w:rPr>
          <w:rFonts w:eastAsia="Amiri" w:cs="Amiri" w:ascii="Amiri" w:hAnsi="Amiri"/>
          <w:color w:val="111111"/>
          <w:sz w:val="28"/>
          <w:szCs w:val="28"/>
          <w:lang w:bidi="ar-SA"/>
        </w:rPr>
        <w:t>23/07/1391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بيانات مقام معظم رهبري در ديدار اعضاي شوراي عالي مركز طراحي الگوي اسلامي ـ ايراني پيشرفت، </w:t>
      </w:r>
      <w:r>
        <w:rPr>
          <w:rFonts w:ascii="IRNazanin" w:hAnsi="IRNazanin" w:eastAsia="IRNazanin"/>
          <w:color w:val="111111"/>
          <w:sz w:val="28"/>
          <w:sz w:val="28"/>
          <w:szCs w:val="28"/>
          <w:lang w:bidi="fa-IR"/>
        </w:rPr>
        <w:t>۱۳۹۱</w:t>
      </w:r>
      <w:r>
        <w:rPr>
          <w:rFonts w:eastAsia="IRNazanin" w:cs="IRNazanin"/>
          <w:color w:val="111111"/>
          <w:sz w:val="28"/>
          <w:szCs w:val="28"/>
          <w:lang w:bidi="fa-IR"/>
        </w:rPr>
        <w:t>/</w:t>
      </w:r>
      <w:r>
        <w:rPr>
          <w:rFonts w:ascii="IRNazanin" w:hAnsi="IRNazanin" w:eastAsia="IRNazanin"/>
          <w:color w:val="111111"/>
          <w:sz w:val="28"/>
          <w:sz w:val="28"/>
          <w:szCs w:val="28"/>
          <w:lang w:bidi="fa-IR"/>
        </w:rPr>
        <w:t>۱۲</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بيانات مقام معظم رهبري در ديدار اعضاي مجلس خبرگان رهبري، </w:t>
      </w:r>
      <w:r>
        <w:rPr>
          <w:rFonts w:ascii="IRNazanin" w:hAnsi="IRNazanin" w:eastAsia="IRNazanin"/>
          <w:color w:val="111111"/>
          <w:sz w:val="28"/>
          <w:sz w:val="28"/>
          <w:szCs w:val="28"/>
          <w:lang w:bidi="fa-IR"/>
        </w:rPr>
        <w:t>۱۳۹۲</w:t>
      </w:r>
      <w:r>
        <w:rPr>
          <w:rFonts w:eastAsia="IRNazanin" w:cs="IRNazanin"/>
          <w:color w:val="111111"/>
          <w:sz w:val="28"/>
          <w:szCs w:val="28"/>
          <w:lang w:bidi="fa-IR"/>
        </w:rPr>
        <w:t>/</w:t>
      </w:r>
      <w:r>
        <w:rPr>
          <w:rFonts w:ascii="IRNazanin" w:hAnsi="IRNazanin" w:eastAsia="IRNazanin"/>
          <w:color w:val="111111"/>
          <w:sz w:val="28"/>
          <w:sz w:val="28"/>
          <w:szCs w:val="28"/>
          <w:lang w:bidi="fa-IR"/>
        </w:rPr>
        <w:t>۱۲</w:t>
      </w:r>
      <w:r>
        <w:rPr>
          <w:rFonts w:eastAsia="IRNazanin" w:cs="IRNazanin"/>
          <w:color w:val="111111"/>
          <w:sz w:val="28"/>
          <w:szCs w:val="28"/>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بيانات مقام معظم رهبري در جلسه تبيين سياست‌هاي اقتصاد مقاومتي، </w:t>
      </w:r>
      <w:r>
        <w:rPr>
          <w:rFonts w:ascii="Amiri" w:hAnsi="Amiri" w:eastAsia="Amiri" w:cs="Amiri"/>
          <w:color w:val="111111"/>
          <w:sz w:val="28"/>
          <w:sz w:val="28"/>
          <w:szCs w:val="28"/>
          <w:lang w:bidi="ar-SA"/>
        </w:rPr>
        <w:t>۱۳۹۲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بيانات مقام معظم رهبري در حرم مطهر رضوي، </w:t>
      </w:r>
      <w:r>
        <w:rPr>
          <w:rFonts w:eastAsia="Amiri" w:cs="Amiri" w:ascii="Amiri" w:hAnsi="Amiri"/>
          <w:color w:val="111111"/>
          <w:sz w:val="28"/>
          <w:szCs w:val="28"/>
          <w:lang w:bidi="ar-SA"/>
        </w:rPr>
        <w:t>1/01/1393</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 نوروزي مقام معظم رهبري به مناسبت آغاز سال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bookmarkStart w:id="216" w:name="pg2075_13639"/>
    </w:p>
    <w:p>
      <w:pPr>
        <w:pStyle w:val="Heading3"/>
        <w:numPr>
          <w:ilvl w:val="2"/>
          <w:numId w:val="1"/>
        </w:numPr>
        <w:rPr/>
      </w:pPr>
      <w:bookmarkStart w:id="217" w:name="__RefHeading___Toc4463949_3650668749"/>
      <w:bookmarkStart w:id="218" w:name="_Toc82"/>
      <w:bookmarkEnd w:id="216"/>
      <w:bookmarkEnd w:id="217"/>
      <w:r>
        <w:rPr/>
        <w:t>2</w:t>
      </w:r>
      <w:r>
        <w:rPr>
          <w:rtl w:val="true"/>
        </w:rPr>
        <w:t xml:space="preserve">. </w:t>
      </w:r>
      <w:r>
        <w:rPr>
          <w:rtl w:val="true"/>
        </w:rPr>
        <w:t>فهرست آثار برگزيده مركز پژوهش‌هاي اسلامي صدا و سيما در موضوع فرهنگ و فرهنگ‌سازي</w:t>
      </w:r>
      <w:bookmarkEnd w:id="21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آثار برگزيده مركز پژوهش‌هاي اسلامي صدا و سيما در موضوع فرهنگ و فرهنگ‌سازي</w:t>
      </w:r>
    </w:p>
    <w:p>
      <w:pPr>
        <w:pStyle w:val="BookText"/>
        <w:rPr/>
      </w:pPr>
      <w:r>
        <w:rPr>
          <w:rFonts w:ascii="IRNazanin" w:hAnsi="IRNazanin" w:eastAsia="IRNazanin"/>
          <w:color w:val="111111"/>
          <w:sz w:val="28"/>
          <w:sz w:val="28"/>
          <w:szCs w:val="28"/>
          <w:rtl w:val="true"/>
          <w:lang w:bidi="fa-IR"/>
        </w:rPr>
        <w:t xml:space="preserve">آيين برنامه‌سازي درباره اصلاح الگوي مصرف، گروهي،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آيين برنامهسازي درباره فرهنگ عفاف و حجاب، ابراهيم شفيعي سروستاني،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اخلاق اجتماعي در صحيفه سجاديه، حميد رضا حق شناس،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اخلاق تبليغات بازرگاني، مرتضي سلطاني،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اخلاق دانشجويي در اسلام، وحيد نوري،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اخلاق زندگي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متن‌هاي برنامه‌اي براي گروه‌هاي خانواده و اجتماعي، اقبال حسينينيا و زهرا عليپور،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اخلاق زندگي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متن‌هاي برنامه‌اي براي گروه‌هاي خانواده و اجتماعي، اقبال حسينينيا و ديگران،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اخلاق زندگي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متن‌هاي برنامه‌اي براي گروه‌هاي خانواده و اجتماعي، محمد رضا پورفلاحتي،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اخلاق مطبوعات، كيان شصت فولادي،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اخلاق همسايه داري و آپارتمان نشيني، محمد جواد فلاح،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اخلاق همسايه داري و آپارتمان نشيني، محمد جواد فلاح،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اسطوره هاي صهيونيستي سينما، محمد حسين فرج نژاد، </w:t>
      </w:r>
      <w:r>
        <w:rPr>
          <w:rFonts w:eastAsia="IRNazanin" w:cs="IRNazanin"/>
          <w:color w:val="111111"/>
          <w:sz w:val="28"/>
          <w:szCs w:val="28"/>
          <w:lang w:bidi="fa-IR"/>
        </w:rPr>
        <w:t>1388</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اصالت جاويد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گفتگوي تمدن‌ها در بوته نقد، سيد حسين اسحاقي،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اصول و شاخصه‌هاي تمدن نبوي، سيد رشيد صميمي،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انس‌آفريني ميان مردم و مسئولان، ليلا فرخي،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انسجام اسلامي؛ زمينه‌ها، موانع و راهكارهاي اتحاد اسلامي، لطف علي لطيفي،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اهداف فرهنگي در جنگ نرم رسانه‌اي، سيده صديقه حسيني،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بررسي روابط دختر و پسر در ايران، عبدالله جوان،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برگزيده دانشنامه دين، ارتباطات و رسانه، 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حميد رضا قادري،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بهينه سازي الگوي مصرف، گروهي،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كار و توليد، حميد قلندري،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تربيت الگويي زنان در قرآن، هادي حسين خاني،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 نمادهاي ديني، محسن طوسي،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جوسازي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آسيب شناسي ارزش‌ها و هنجارها در برابر غوغاسالاري، حسينعلي زاهدي پور،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حقانيت يا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نگاهي درون و برون ديني به پلوراليسم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داود رجبي نيا،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و اخلاق خبرنگاري، سيدمحمد مكتبي،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خودسازي و خدمت رساني در فرهنگ امام خميني، رسول سعادتمند،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دين، اسطوره، خرافه و جادو، قاسم اخوان نبوي،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رسانه ملي و الگوي اسلامي ـ ايراني پيشرفت، مهدي رشكياني،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رسانه ملي و ترويج فرهنگ مهدويت، ابراهيم شفيعي سروستاني، </w:t>
      </w:r>
      <w:r>
        <w:rPr>
          <w:rFonts w:eastAsia="IRNazanin" w:cs="IRNazanin"/>
          <w:color w:val="111111"/>
          <w:sz w:val="28"/>
          <w:szCs w:val="28"/>
          <w:lang w:bidi="fa-IR"/>
        </w:rPr>
        <w:t>1389</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رسانه ملي و تغيير سياست جمعيتي نظام جمهوري اسلامي، ابراهيم شفيعي سروستاني،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رسانه ملي و فرهنگ كتابخواني، عيسي زارعي،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رسانه و رهنمودهاي اخلاقي علما و بزرگان دين، فاطمه عسگري،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زن؛ نظام سلطه و رسانه‌ها، ابراهيم شفيعي سروستاني،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ساده زيستي، حميد رضا حق شناس،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سبك زندگي بر اساس آموزه هاي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رويكرد رسانه‌اي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حميد فاضل قانع،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ستارگان پارسايي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هاي اخلاقي عالمان و بزرگان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ابوالفضل هادي منش،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سيره اخلاقي علما، فاطمه عسگري،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سيره معصومان و علماي بزرگ در عزاداريها با هدف معرفي الگوي مطلوب، رضوان راغبي،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شادي و رسانه، مجيد خبازي،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شكوفايي نهضت آزاد انديشي با تكيه بر فرهنگ اصيل ايراني اسلامي، مصطفي رضايي،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شكوه 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بازشناسي تمدّن مسلمين، علي آقاجاني قناد،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ظرافت‌هاي اخلاقي شهدا، رضا آبيار،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عرفان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شهادت طلبي، عليرضا ذبيح،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علل گرايش نوجوان و جوان به فرهنگ بيگانه، فريدون موحد نيا،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عوامل اثرگذار بر وفاق اجتماعي در اسلام، رضا رمضان نرگسي،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اخلاقي معصومين ـ حرف آ و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احمد رضوانفر،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اخلاقي معصومين ـ حرف آ و الف، احمد رضوانفر،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اخلاقي معصومين ـ حرف ب و پ، احمد رضوانفر، </w:t>
      </w:r>
      <w:r>
        <w:rPr>
          <w:rFonts w:eastAsia="IRNazanin" w:cs="IRNazanin"/>
          <w:color w:val="111111"/>
          <w:sz w:val="28"/>
          <w:szCs w:val="28"/>
          <w:lang w:bidi="fa-IR"/>
        </w:rPr>
        <w:t>1384</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اخلاقي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ث و ج، سيده معصومه اسماعيل پور دون،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اخلاقي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دال و ذال، احمد رضوانفر،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ايرانيان خارج از كشور، سيده مريم چاوشي،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تشرف به اماكن مذهبي، محمد رضا احمدي ندوشن،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سياسي مردم پيش و پس از انقلاب اسلامي ايران، احمد احساني،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و رسانه هاي نوين، محمد حسني،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فضيلت‌هاي اخلاقي</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خودباوري، سيد محمد حيدري پور،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فضيلت‌هاي اخلاقي</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ايثار و گذشت، مهناز رحماني،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فضيلت‌هاي اخلاقي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وفاي به عهد، زهرا الياسي،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فمينيسم، 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حسين اسحاقي،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كار در زندگي فردي و اجتماعي از ديدگاه قرآن، مختار نيك فر،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و تلاش در فرهنگ اسلامي</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كليدي درباره كار و تلاش، سيد حسين اسحاقي،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كانون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رهنمودهاي اخلاقي پيامبر اعظم درباره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حسين اسحاقي،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كتابشناسي اصلاح الگوي مصرف، سلمان حبيبي،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كليدواژگاني در باب دين، رسانه و فرهنگ، زير نظر ديويد مورگان، 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يزديان،ترجمه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مترجمان،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الگوشناسي، حسين مهدي زاده،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الگوي مصرف در اسلام و غرب، مجيد نوريان،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مبارزه با ناهنجاري هاي اخلاقي اجتماعي، زينب طيبي،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مرواريد عفاف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كاوشي در حيا، غيرت و حجاب، سيد حسين اسحاقي،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مسئلهشناسي فرهنگي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آزادي در اسلام و غرب، سيد حسين اسحاقي،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مسئلهشناسي فرهنگي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 و پنهان مطبوعات، سيد حسين اسحاقي،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نظم اجتماعي در اسلام، عبدالله جوان،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نقش رسانه در تبيين دفاع و هجوم فرهنگي، علي نوري مطلق،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نقش رسانه ملي در ترويج امانتداري، مرتضي اسكندري،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نقش رسانه ملّي در ترويج فرهنگ حيا، اباذر افشار،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نظام نظارتي در كنترل رفتارهاي نابهنجار، محمد مكتبي، شيده صادقي، عليرضا پيروزمند،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نوجوانان و آموزه هاي اخلاقي در سيره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حمزه كريم خاني،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ويژگي‌ها و اهداف تبليغات انتخاباتي، محمد جواد صالحي، </w:t>
      </w:r>
      <w:r>
        <w:rPr>
          <w:rFonts w:eastAsia="IRNazanin" w:cs="IRNazanin"/>
          <w:color w:val="111111"/>
          <w:sz w:val="28"/>
          <w:szCs w:val="28"/>
          <w:lang w:bidi="fa-IR"/>
        </w:rPr>
        <w:t>1386</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هنجارشكني در رسانه هاي جمعي، علي آقاپور،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نوروزي به مناسبت آغاز سال </w:t>
      </w:r>
      <w:r>
        <w:rPr>
          <w:rFonts w:ascii="IRNazanin" w:hAnsi="IRNazanin" w:eastAsia="IRNazanin"/>
          <w:b w:val="false"/>
          <w:b w:val="false"/>
          <w:bCs w:val="false"/>
          <w:i w:val="false"/>
          <w:i w:val="false"/>
          <w:iCs w:val="false"/>
          <w:color w:val="333333"/>
          <w:sz w:val="20"/>
          <w:sz w:val="20"/>
          <w:szCs w:val="20"/>
        </w:rPr>
        <w:t>۱۳۹۳</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شفيعي سروستاني، رسانه ملي و جهاد اقتصادي،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مركز پژوهش‌هاي اسلامي صدا و سيما،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همو، راهبردها و سياست‌هاي رسانه ملي در سال توليد ملي و حمايت از كار و سرمايه ايراني،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مركز پژوهش‌هاي اسلامي صدا و سيما،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همو، راهبردها و سياست‌هاي رسانه ملي در سال حماسه سياسي و حماسه اقتصادي،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مركز پژوهش‌هاي اسلامي صدا و سيما،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مطالعه بيشتر در زمينه تعريف فرهنگ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داريوش آشوري، تعريف‌ها و مفهوم فرهنگ،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آگه،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محمود روح‌الاميني، زمينه فرهنگ‌شناسي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تأليفي در انسان‌شناسي فرهنگي و مردم‌شناسي، چاپ هشتم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عطار،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محمدعلي اسلامي ندوشن، فرهنگ و شبه‌فرهنگ،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يزدان،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چنگيز پهلوان، فرهنگ‌شناسي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گفتارهايي در زمينه فرهنگ و تمدن، چاپ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نشر قطره،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محمدجواد صاحبي، مناسبات ديني و فرهنگ در جامعه ايران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وزارت فرهنگ و ارشاد اسلامي،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محمدعلي شعاعي، آشنايي با مفاهيم فرهنگ و روابط فرهنگي، تهران، مركز مطالعات و تحقيقات فرهنگي بين‌الملل؛ اسماعيل شفيعي سروستاني، تفكر، فرهنگ و ادب، تمدن، چاپ اول، تهران، هلال،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دني كوش، مفهوم فرهنگ در علوم اجتماعي،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فريدون وحيدا،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سروش،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مرزبان كريمي، درباره فرهنگ،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شهركرد، سدرة المنتهي،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سخنراني در ديدار اعضاي شوراي عالي انقلاب فرهنگي،</w:t>
      </w:r>
      <w:r>
        <w:rPr>
          <w:rFonts w:eastAsia="IRNazanin" w:cs="IRNazanin"/>
          <w:b w:val="false"/>
          <w:bCs w:val="false"/>
          <w:i w:val="false"/>
          <w:iCs w:val="false"/>
          <w:color w:val="333333"/>
          <w:sz w:val="20"/>
          <w:szCs w:val="20"/>
        </w:rPr>
        <w:t>19/09/1379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ديدار اعضاي شوراي عالي انقلاب فرهنگي، </w:t>
      </w:r>
      <w:r>
        <w:rPr>
          <w:rFonts w:eastAsia="IRNazanin" w:cs="IRNazanin"/>
          <w:b w:val="false"/>
          <w:bCs w:val="false"/>
          <w:i w:val="false"/>
          <w:iCs w:val="false"/>
          <w:color w:val="333333"/>
          <w:sz w:val="20"/>
          <w:szCs w:val="20"/>
        </w:rPr>
        <w:t>23/09/1378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حرم مطهر رضوي، </w:t>
      </w:r>
      <w:r>
        <w:rPr>
          <w:rFonts w:eastAsia="IRNazanin" w:cs="IRNazanin"/>
          <w:b w:val="false"/>
          <w:bCs w:val="false"/>
          <w:i w:val="false"/>
          <w:iCs w:val="false"/>
          <w:color w:val="333333"/>
          <w:sz w:val="20"/>
          <w:szCs w:val="20"/>
        </w:rPr>
        <w:t>1/1/1393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تفكر، فرهنگ و ادب، تمدن،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ديدار اعضاي شوراي عالي انقلاب فرهنگي، </w:t>
      </w:r>
      <w:r>
        <w:rPr>
          <w:rFonts w:eastAsia="IRNazanin" w:cs="IRNazanin"/>
          <w:b w:val="false"/>
          <w:bCs w:val="false"/>
          <w:i w:val="false"/>
          <w:iCs w:val="false"/>
          <w:color w:val="333333"/>
          <w:sz w:val="20"/>
          <w:szCs w:val="20"/>
        </w:rPr>
        <w:t>26/9/1381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ديدار اعضاي شوراي عالي انقلاب فرهنگي، </w:t>
      </w:r>
      <w:r>
        <w:rPr>
          <w:rFonts w:eastAsia="IRNazanin" w:cs="IRNazanin"/>
          <w:b w:val="false"/>
          <w:bCs w:val="false"/>
          <w:i w:val="false"/>
          <w:iCs w:val="false"/>
          <w:color w:val="333333"/>
          <w:sz w:val="20"/>
          <w:szCs w:val="20"/>
        </w:rPr>
        <w:t>26/9/1381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ديدار اعضاي شوراي عالي انقلاب فرهنگي، </w:t>
      </w:r>
      <w:r>
        <w:rPr>
          <w:rFonts w:eastAsia="IRNazanin" w:cs="IRNazanin"/>
          <w:b w:val="false"/>
          <w:bCs w:val="false"/>
          <w:i w:val="false"/>
          <w:iCs w:val="false"/>
          <w:color w:val="333333"/>
          <w:sz w:val="20"/>
          <w:szCs w:val="20"/>
        </w:rPr>
        <w:t>26/9/1381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ديدار اعضاي شوراي عالي انقلاب فرهنگي، </w:t>
      </w:r>
      <w:r>
        <w:rPr>
          <w:rFonts w:eastAsia="IRNazanin" w:cs="IRNazanin"/>
          <w:b w:val="false"/>
          <w:bCs w:val="false"/>
          <w:i w:val="false"/>
          <w:iCs w:val="false"/>
          <w:color w:val="333333"/>
          <w:sz w:val="20"/>
          <w:szCs w:val="20"/>
        </w:rPr>
        <w:t>26/9/1381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ديدار جمعي از كارگزاران فرهنگي، </w:t>
      </w:r>
      <w:r>
        <w:rPr>
          <w:rFonts w:eastAsia="IRNazanin" w:cs="IRNazanin"/>
          <w:b w:val="false"/>
          <w:bCs w:val="false"/>
          <w:i w:val="false"/>
          <w:iCs w:val="false"/>
          <w:color w:val="333333"/>
          <w:sz w:val="20"/>
          <w:szCs w:val="20"/>
        </w:rPr>
        <w:t>21/05/1371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ايران، روح دنياي فاقد روح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مصاحبه با ميشل فوكو،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حسين‌علي نوذري، فلسفه تاريخ، روش‌شناسي و تاريخ‌نگاري،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طرح نو،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رهنمودهاي امام 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ديدار اعضاي شوراي عالي انقلاب فرهنگي، </w:t>
      </w:r>
      <w:r>
        <w:rPr>
          <w:rFonts w:eastAsia="IRNazanin" w:cs="IRNazanin"/>
          <w:b w:val="false"/>
          <w:bCs w:val="false"/>
          <w:i w:val="false"/>
          <w:iCs w:val="false"/>
          <w:color w:val="333333"/>
          <w:sz w:val="20"/>
          <w:szCs w:val="20"/>
        </w:rPr>
        <w:t>20/05/1375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ديدار رئيس جمهور و اعضاي هيئت دولت، </w:t>
      </w:r>
      <w:r>
        <w:rPr>
          <w:rFonts w:eastAsia="IRNazanin" w:cs="IRNazanin"/>
          <w:b w:val="false"/>
          <w:bCs w:val="false"/>
          <w:i w:val="false"/>
          <w:iCs w:val="false"/>
          <w:color w:val="333333"/>
          <w:sz w:val="20"/>
          <w:szCs w:val="20"/>
        </w:rPr>
        <w:t>4/6/1386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ديدار هنرمندان و مسئولان فرهنگي كشور، </w:t>
      </w:r>
      <w:r>
        <w:rPr>
          <w:rFonts w:eastAsia="IRNazanin" w:cs="IRNazanin"/>
          <w:b w:val="false"/>
          <w:bCs w:val="false"/>
          <w:i w:val="false"/>
          <w:iCs w:val="false"/>
          <w:color w:val="333333"/>
          <w:sz w:val="20"/>
          <w:szCs w:val="20"/>
        </w:rPr>
        <w:t>22/04/1373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آغاز به كار دهمين گردهم‌آيي سراسري ائمه جمعه، </w:t>
      </w:r>
      <w:r>
        <w:rPr>
          <w:rFonts w:eastAsia="IRNazanin" w:cs="IRNazanin"/>
          <w:b w:val="false"/>
          <w:bCs w:val="false"/>
          <w:i w:val="false"/>
          <w:iCs w:val="false"/>
          <w:color w:val="333333"/>
          <w:sz w:val="20"/>
          <w:szCs w:val="20"/>
        </w:rPr>
        <w:t>21/6/1373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ديدار اعضاي مجلس خبرگان رهبري، </w:t>
      </w:r>
      <w:r>
        <w:rPr>
          <w:rFonts w:eastAsia="IRNazanin" w:cs="IRNazanin"/>
          <w:b w:val="false"/>
          <w:bCs w:val="false"/>
          <w:i w:val="false"/>
          <w:iCs w:val="false"/>
          <w:color w:val="333333"/>
          <w:sz w:val="20"/>
          <w:szCs w:val="20"/>
        </w:rPr>
        <w:t>15/12/1392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ديدار رئيس جمهور و اعضاي هيئت دولت، </w:t>
      </w:r>
      <w:r>
        <w:rPr>
          <w:rFonts w:eastAsia="IRNazanin" w:cs="IRNazanin"/>
          <w:b w:val="false"/>
          <w:bCs w:val="false"/>
          <w:i w:val="false"/>
          <w:iCs w:val="false"/>
          <w:color w:val="333333"/>
          <w:sz w:val="20"/>
          <w:szCs w:val="20"/>
        </w:rPr>
        <w:t>04/06/1386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حرم مطهر رضوي، </w:t>
      </w:r>
      <w:r>
        <w:rPr>
          <w:rFonts w:eastAsia="IRNazanin" w:cs="IRNazanin"/>
          <w:b w:val="false"/>
          <w:bCs w:val="false"/>
          <w:i w:val="false"/>
          <w:iCs w:val="false"/>
          <w:color w:val="333333"/>
          <w:sz w:val="20"/>
          <w:szCs w:val="20"/>
        </w:rPr>
        <w:t>1/1/1393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حرم مطهر رضوي، </w:t>
      </w:r>
      <w:r>
        <w:rPr>
          <w:rFonts w:eastAsia="IRNazanin" w:cs="IRNazanin"/>
          <w:b w:val="false"/>
          <w:bCs w:val="false"/>
          <w:i w:val="false"/>
          <w:iCs w:val="false"/>
          <w:color w:val="333333"/>
          <w:sz w:val="20"/>
          <w:szCs w:val="20"/>
        </w:rPr>
        <w:t>1/1/1393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نهاده واژه فرنگي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discourse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كشور ما و در جامعه عمومي نخبگاني، اين واژه به معناي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 معنايي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ادبيات مفهومي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شبكه مفاهيم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كار مي‌رود و در اين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گفتمان‌سازي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معناي زمينه‌سازي براي شكل‌گيري نظام معنايي و فراگير شدن آن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جلسه تبيين سياست‌هاي اقتصاد مقاومتي، </w:t>
      </w:r>
      <w:r>
        <w:rPr>
          <w:rFonts w:eastAsia="IRNazanin" w:cs="IRNazanin"/>
          <w:b w:val="false"/>
          <w:bCs w:val="false"/>
          <w:i w:val="false"/>
          <w:iCs w:val="false"/>
          <w:color w:val="333333"/>
          <w:sz w:val="20"/>
          <w:szCs w:val="20"/>
        </w:rPr>
        <w:t>20/12/1392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ديدار اعضاي مجلس خبرگان رهبري، </w:t>
      </w:r>
      <w:r>
        <w:rPr>
          <w:rFonts w:eastAsia="IRNazanin" w:cs="IRNazanin"/>
          <w:b w:val="false"/>
          <w:bCs w:val="false"/>
          <w:i w:val="false"/>
          <w:iCs w:val="false"/>
          <w:color w:val="333333"/>
          <w:sz w:val="20"/>
          <w:szCs w:val="20"/>
        </w:rPr>
        <w:t>15/12/1392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ديدار اعضاي شوراي عالي مركز طراحي الگوي اسلامي ـ ايراني پيشرفت، </w:t>
      </w:r>
      <w:r>
        <w:rPr>
          <w:rFonts w:eastAsia="IRNazanin" w:cs="IRNazanin"/>
          <w:b w:val="false"/>
          <w:bCs w:val="false"/>
          <w:i w:val="false"/>
          <w:iCs w:val="false"/>
          <w:color w:val="333333"/>
          <w:sz w:val="20"/>
          <w:szCs w:val="20"/>
        </w:rPr>
        <w:t>14/12/1391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سومين نشست انديشه‌هاي راهبردي، </w:t>
      </w:r>
      <w:r>
        <w:rPr>
          <w:rFonts w:eastAsia="IRNazanin" w:cs="IRNazanin"/>
          <w:b w:val="false"/>
          <w:bCs w:val="false"/>
          <w:i w:val="false"/>
          <w:iCs w:val="false"/>
          <w:color w:val="333333"/>
          <w:sz w:val="20"/>
          <w:szCs w:val="20"/>
        </w:rPr>
        <w:t>14/10/1390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ديدار شركت‌كنندگان در همايش آسيب شناسي انقلاب، </w:t>
      </w:r>
      <w:r>
        <w:rPr>
          <w:rFonts w:eastAsia="IRNazanin" w:cs="IRNazanin"/>
          <w:b w:val="false"/>
          <w:bCs w:val="false"/>
          <w:i w:val="false"/>
          <w:iCs w:val="false"/>
          <w:color w:val="333333"/>
          <w:sz w:val="20"/>
          <w:szCs w:val="20"/>
        </w:rPr>
        <w:t>15/12/1377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ديدار شركت‌كنندگان در همايش آسيب شناسي انقلاب، </w:t>
      </w:r>
      <w:r>
        <w:rPr>
          <w:rFonts w:eastAsia="IRNazanin" w:cs="IRNazanin"/>
          <w:b w:val="false"/>
          <w:bCs w:val="false"/>
          <w:i w:val="false"/>
          <w:iCs w:val="false"/>
          <w:color w:val="333333"/>
          <w:sz w:val="20"/>
          <w:szCs w:val="20"/>
        </w:rPr>
        <w:t>15/12/1377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ديدار شركت‌كنندگان در همايش آسيب شناسي انقلاب، </w:t>
      </w:r>
      <w:r>
        <w:rPr>
          <w:rFonts w:eastAsia="IRNazanin" w:cs="IRNazanin"/>
          <w:b w:val="false"/>
          <w:bCs w:val="false"/>
          <w:i w:val="false"/>
          <w:iCs w:val="false"/>
          <w:color w:val="333333"/>
          <w:sz w:val="20"/>
          <w:szCs w:val="20"/>
        </w:rPr>
        <w:t>15/12/1377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ديدار شركت‌كنندگان در همايش آسيب شناسي انقلاب، </w:t>
      </w:r>
      <w:r>
        <w:rPr>
          <w:rFonts w:eastAsia="IRNazanin" w:cs="IRNazanin"/>
          <w:b w:val="false"/>
          <w:bCs w:val="false"/>
          <w:i w:val="false"/>
          <w:iCs w:val="false"/>
          <w:color w:val="333333"/>
          <w:sz w:val="20"/>
          <w:szCs w:val="20"/>
        </w:rPr>
        <w:t>15/12/1377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حرم مطهر رضوي، در اولين روز سال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ديدار هنرمندان و مسئولان فرهنگي كشور </w:t>
      </w:r>
      <w:r>
        <w:rPr>
          <w:rFonts w:eastAsia="IRNazanin" w:cs="IRNazanin"/>
          <w:b w:val="false"/>
          <w:bCs w:val="false"/>
          <w:i w:val="false"/>
          <w:iCs w:val="false"/>
          <w:color w:val="333333"/>
          <w:sz w:val="20"/>
          <w:szCs w:val="20"/>
        </w:rPr>
        <w:t>22/04/1373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ديدار هنرمندان و مسئولان فرهنگي كشور </w:t>
      </w:r>
      <w:r>
        <w:rPr>
          <w:rFonts w:eastAsia="IRNazanin" w:cs="IRNazanin"/>
          <w:b w:val="false"/>
          <w:bCs w:val="false"/>
          <w:i w:val="false"/>
          <w:iCs w:val="false"/>
          <w:color w:val="333333"/>
          <w:sz w:val="20"/>
          <w:szCs w:val="20"/>
        </w:rPr>
        <w:t>22/04/1373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ديدار هنرمندان و مسئولان فرهنگي كشور </w:t>
      </w:r>
      <w:r>
        <w:rPr>
          <w:rFonts w:eastAsia="IRNazanin" w:cs="IRNazanin"/>
          <w:b w:val="false"/>
          <w:bCs w:val="false"/>
          <w:i w:val="false"/>
          <w:iCs w:val="false"/>
          <w:color w:val="333333"/>
          <w:sz w:val="20"/>
          <w:szCs w:val="20"/>
        </w:rPr>
        <w:t>22/04/1373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ديدار هنرمندان و مسئولان فرهنگي كشور </w:t>
      </w:r>
      <w:r>
        <w:rPr>
          <w:rFonts w:eastAsia="IRNazanin" w:cs="IRNazanin"/>
          <w:b w:val="false"/>
          <w:bCs w:val="false"/>
          <w:i w:val="false"/>
          <w:iCs w:val="false"/>
          <w:color w:val="333333"/>
          <w:sz w:val="20"/>
          <w:szCs w:val="20"/>
        </w:rPr>
        <w:t>22/04/1373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ديدار هنرمندان و مسئولان فرهنگي كشور </w:t>
      </w:r>
      <w:r>
        <w:rPr>
          <w:rFonts w:eastAsia="IRNazanin" w:cs="IRNazanin"/>
          <w:b w:val="false"/>
          <w:bCs w:val="false"/>
          <w:i w:val="false"/>
          <w:iCs w:val="false"/>
          <w:color w:val="333333"/>
          <w:sz w:val="20"/>
          <w:szCs w:val="20"/>
        </w:rPr>
        <w:t>22/04/1373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ديدار هنرمندان و مسئولان فرهنگي كشور </w:t>
      </w:r>
      <w:r>
        <w:rPr>
          <w:rFonts w:eastAsia="IRNazanin" w:cs="IRNazanin"/>
          <w:b w:val="false"/>
          <w:bCs w:val="false"/>
          <w:i w:val="false"/>
          <w:iCs w:val="false"/>
          <w:color w:val="333333"/>
          <w:sz w:val="20"/>
          <w:szCs w:val="20"/>
        </w:rPr>
        <w:t>22/04/1373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ديدار با اعضاي شوراي عالي انقلاب فرهنگي، </w:t>
      </w:r>
      <w:r>
        <w:rPr>
          <w:rFonts w:eastAsia="IRNazanin" w:cs="IRNazanin"/>
          <w:b w:val="false"/>
          <w:bCs w:val="false"/>
          <w:i w:val="false"/>
          <w:iCs w:val="false"/>
          <w:color w:val="333333"/>
          <w:sz w:val="20"/>
          <w:szCs w:val="20"/>
        </w:rPr>
        <w:t>139/09/1369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ديدار اعضاي شوراي عالي انقلاب فرهنگي، </w:t>
      </w:r>
      <w:r>
        <w:rPr>
          <w:rFonts w:eastAsia="IRNazanin" w:cs="IRNazanin"/>
          <w:b w:val="false"/>
          <w:bCs w:val="false"/>
          <w:i w:val="false"/>
          <w:iCs w:val="false"/>
          <w:color w:val="333333"/>
          <w:sz w:val="20"/>
          <w:szCs w:val="20"/>
        </w:rPr>
        <w:t>23/09/1378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ديدار رئيس جمهور و اعضاي هيئت دولت، </w:t>
      </w:r>
      <w:r>
        <w:rPr>
          <w:rFonts w:eastAsia="IRNazanin" w:cs="IRNazanin"/>
          <w:b w:val="false"/>
          <w:bCs w:val="false"/>
          <w:i w:val="false"/>
          <w:iCs w:val="false"/>
          <w:color w:val="333333"/>
          <w:sz w:val="20"/>
          <w:szCs w:val="20"/>
        </w:rPr>
        <w:t>04/06/1386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ديدار شركت‌كنندگان در همايش آسيب شناسي انقلاب، </w:t>
      </w:r>
      <w:r>
        <w:rPr>
          <w:rFonts w:eastAsia="IRNazanin" w:cs="IRNazanin"/>
          <w:b w:val="false"/>
          <w:bCs w:val="false"/>
          <w:i w:val="false"/>
          <w:iCs w:val="false"/>
          <w:color w:val="333333"/>
          <w:sz w:val="20"/>
          <w:szCs w:val="20"/>
        </w:rPr>
        <w:t>15/12/1377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ديدار شركت‌كنندگان در همايش آسيب شناسي انقلاب، </w:t>
      </w:r>
      <w:r>
        <w:rPr>
          <w:rFonts w:eastAsia="IRNazanin" w:cs="IRNazanin"/>
          <w:b w:val="false"/>
          <w:bCs w:val="false"/>
          <w:i w:val="false"/>
          <w:iCs w:val="false"/>
          <w:color w:val="333333"/>
          <w:sz w:val="20"/>
          <w:szCs w:val="20"/>
        </w:rPr>
        <w:t>15/12/1377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مطالب اين كتاب درباره اين ملاك‌ها و ويژگي‌ها بيشتر سخن خواهيم گفت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ديدار شركت‌كنندگان در همايش آسيب شناسي انقلاب، </w:t>
      </w:r>
      <w:r>
        <w:rPr>
          <w:rFonts w:eastAsia="IRNazanin" w:cs="IRNazanin"/>
          <w:b w:val="false"/>
          <w:bCs w:val="false"/>
          <w:i w:val="false"/>
          <w:iCs w:val="false"/>
          <w:color w:val="333333"/>
          <w:sz w:val="20"/>
          <w:szCs w:val="20"/>
        </w:rPr>
        <w:t>15/12/1377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ديدار شركت‌كنندگان در همايش آسيب شناسي انقلاب، </w:t>
      </w:r>
      <w:r>
        <w:rPr>
          <w:rFonts w:eastAsia="IRNazanin" w:cs="IRNazanin"/>
          <w:b w:val="false"/>
          <w:bCs w:val="false"/>
          <w:i w:val="false"/>
          <w:iCs w:val="false"/>
          <w:color w:val="333333"/>
          <w:sz w:val="20"/>
          <w:szCs w:val="20"/>
        </w:rPr>
        <w:t>15/12/1377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ديدار شركت‌كنندگان در همايش آسيب شناسي انقلاب، </w:t>
      </w:r>
      <w:r>
        <w:rPr>
          <w:rFonts w:eastAsia="IRNazanin" w:cs="IRNazanin"/>
          <w:b w:val="false"/>
          <w:bCs w:val="false"/>
          <w:i w:val="false"/>
          <w:iCs w:val="false"/>
          <w:color w:val="333333"/>
          <w:sz w:val="20"/>
          <w:szCs w:val="20"/>
        </w:rPr>
        <w:t>15/12/1377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ديدار مجمع نمايندگان طلاب و فضلاي حوزه علميه قم، </w:t>
      </w:r>
      <w:r>
        <w:rPr>
          <w:rFonts w:eastAsia="IRNazanin" w:cs="IRNazanin"/>
          <w:b w:val="false"/>
          <w:bCs w:val="false"/>
          <w:i w:val="false"/>
          <w:iCs w:val="false"/>
          <w:color w:val="333333"/>
          <w:sz w:val="20"/>
          <w:szCs w:val="20"/>
        </w:rPr>
        <w:t>7/9/1368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ديدار جمعي از كارگزاران فرهنگي، </w:t>
      </w:r>
      <w:r>
        <w:rPr>
          <w:rFonts w:eastAsia="IRNazanin" w:cs="IRNazanin"/>
          <w:b w:val="false"/>
          <w:bCs w:val="false"/>
          <w:i w:val="false"/>
          <w:iCs w:val="false"/>
          <w:color w:val="333333"/>
          <w:sz w:val="20"/>
          <w:szCs w:val="20"/>
        </w:rPr>
        <w:t>21/05/1371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ديدار هنرمندان و مسئولان فرهنگي كشور، </w:t>
      </w:r>
      <w:r>
        <w:rPr>
          <w:rFonts w:eastAsia="IRNazanin" w:cs="IRNazanin"/>
          <w:b w:val="false"/>
          <w:bCs w:val="false"/>
          <w:i w:val="false"/>
          <w:iCs w:val="false"/>
          <w:color w:val="333333"/>
          <w:sz w:val="20"/>
          <w:szCs w:val="20"/>
        </w:rPr>
        <w:t>22/04/1373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ديدار جمعي از مسئولان كشور، </w:t>
      </w:r>
      <w:r>
        <w:rPr>
          <w:rFonts w:eastAsia="IRNazanin" w:cs="IRNazanin"/>
          <w:b w:val="false"/>
          <w:bCs w:val="false"/>
          <w:i w:val="false"/>
          <w:iCs w:val="false"/>
          <w:color w:val="333333"/>
          <w:sz w:val="20"/>
          <w:szCs w:val="20"/>
        </w:rPr>
        <w:t>20/6/1386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حرم مطهر رضوي، در اولين روز سال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ديدار جمعي از كارگزاران فرهنگي، </w:t>
      </w:r>
      <w:r>
        <w:rPr>
          <w:rFonts w:eastAsia="IRNazanin" w:cs="IRNazanin"/>
          <w:b w:val="false"/>
          <w:bCs w:val="false"/>
          <w:i w:val="false"/>
          <w:iCs w:val="false"/>
          <w:color w:val="333333"/>
          <w:sz w:val="20"/>
          <w:szCs w:val="20"/>
        </w:rPr>
        <w:t>21/05/1371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سخنراني در تاريخ </w:t>
      </w:r>
      <w:r>
        <w:rPr>
          <w:rFonts w:eastAsia="IRNazanin" w:cs="IRNazanin"/>
          <w:b w:val="false"/>
          <w:bCs w:val="false"/>
          <w:i w:val="false"/>
          <w:iCs w:val="false"/>
          <w:color w:val="333333"/>
          <w:sz w:val="20"/>
          <w:szCs w:val="20"/>
        </w:rPr>
        <w:t>25/7/1374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جمع دانشجويان دانشگاه تهران، </w:t>
      </w:r>
      <w:r>
        <w:rPr>
          <w:rFonts w:eastAsia="IRNazanin" w:cs="IRNazanin"/>
          <w:b w:val="false"/>
          <w:bCs w:val="false"/>
          <w:i w:val="false"/>
          <w:iCs w:val="false"/>
          <w:color w:val="333333"/>
          <w:sz w:val="20"/>
          <w:szCs w:val="20"/>
        </w:rPr>
        <w:t>22/02/1377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اسماعيل شفيعي سروستاني، نقش روشنفكري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مجموعه شبيخون، بيداري و مقابله،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هلال،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اسماعيل شفيعي سروستاني، نقش روشنفكري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مجموعه شبيخون، بيداري و مقابله،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هلال،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دغدغه‌هاي فرهنگي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مزجي يكي از سخنراني محوري مقام معظم رهبري در سال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ديگر سخنراني معظم له، چاپ بيست و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مؤسسه ايمان جهادي،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ديدار هنرمندان و مسئولان فرهنگي كشور، </w:t>
      </w:r>
      <w:r>
        <w:rPr>
          <w:rFonts w:eastAsia="IRNazanin" w:cs="IRNazanin"/>
          <w:b w:val="false"/>
          <w:bCs w:val="false"/>
          <w:i w:val="false"/>
          <w:iCs w:val="false"/>
          <w:color w:val="333333"/>
          <w:sz w:val="20"/>
          <w:szCs w:val="20"/>
        </w:rPr>
        <w:t>22/04/1373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ديدار هنرمندان و مسئولان فرهنگي كشور، </w:t>
      </w:r>
      <w:r>
        <w:rPr>
          <w:rFonts w:eastAsia="IRNazanin" w:cs="IRNazanin"/>
          <w:b w:val="false"/>
          <w:bCs w:val="false"/>
          <w:i w:val="false"/>
          <w:iCs w:val="false"/>
          <w:color w:val="333333"/>
          <w:sz w:val="20"/>
          <w:szCs w:val="20"/>
        </w:rPr>
        <w:t>22/04/1373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جمع دانشجويان دانشگاه تهران، </w:t>
      </w:r>
      <w:r>
        <w:rPr>
          <w:rFonts w:eastAsia="IRNazanin" w:cs="IRNazanin"/>
          <w:b w:val="false"/>
          <w:bCs w:val="false"/>
          <w:i w:val="false"/>
          <w:iCs w:val="false"/>
          <w:color w:val="333333"/>
          <w:sz w:val="20"/>
          <w:szCs w:val="20"/>
        </w:rPr>
        <w:t>22/02/1377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جمع دانشجويان دانشگاه تهران، </w:t>
      </w:r>
      <w:r>
        <w:rPr>
          <w:rFonts w:eastAsia="IRNazanin" w:cs="IRNazanin"/>
          <w:b w:val="false"/>
          <w:bCs w:val="false"/>
          <w:i w:val="false"/>
          <w:iCs w:val="false"/>
          <w:color w:val="333333"/>
          <w:sz w:val="20"/>
          <w:szCs w:val="20"/>
        </w:rPr>
        <w:t>22/02/1377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ديدار رئيس و مديران سازمان صدا و سيما، </w:t>
      </w:r>
      <w:r>
        <w:rPr>
          <w:rFonts w:eastAsia="IRNazanin" w:cs="IRNazanin"/>
          <w:b w:val="false"/>
          <w:bCs w:val="false"/>
          <w:i w:val="false"/>
          <w:iCs w:val="false"/>
          <w:color w:val="333333"/>
          <w:sz w:val="20"/>
          <w:szCs w:val="20"/>
        </w:rPr>
        <w:t>11/9/1383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بيانيه مأموريت سازمان صدا و سيماي جمهوري اسلامي ايران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مطالعه بيشتر در زمينه سير تحول جامعه ايران در دهه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چگونگي حاكميت گفتمان فردگرايانه و مصرف‌گرايانه،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فرامرز رفيع‌پور، توسعه و تضاد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كوششي در جهت تحليل انقلاب اسلامي و مسائل اجتماعي ايران،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شركت سهامي انتشار،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آشنايي بيشتر با برخي شيوه‌هاي فرهنگ‌سازي رسانه ملي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شفيعي سروستاني، رسانه ملي و ترويج فرهنگ مهدويت،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مركز پژوهش‌هاي اسلامي صداوسيما،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همو، آيين برنامه‌سازي درباره فرهنگ عفاف و حجاب،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مركز پژوهش‌هاي اسلامي صداوسيما،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همو، رسانه ملي و تغيير سياست جمعيتي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مسئله‌شناسي، راهبردها و سياست‌ها،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مركز پژوهش‌هاي اسلامي صدا و سيما،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بيانيه مأموريت سازمان صداوسيماي جمهوري اسلامي ايران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ديدار اعضاي شوراي عالي انقلاب فرهنگي، </w:t>
      </w:r>
      <w:r>
        <w:rPr>
          <w:rFonts w:eastAsia="IRNazanin" w:cs="IRNazanin"/>
          <w:b w:val="false"/>
          <w:bCs w:val="false"/>
          <w:i w:val="false"/>
          <w:iCs w:val="false"/>
          <w:color w:val="333333"/>
          <w:sz w:val="20"/>
          <w:szCs w:val="20"/>
        </w:rPr>
        <w:t>23/2/1390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ديدار هنرمندان و مسئولان فرهنگي كشور، </w:t>
      </w:r>
      <w:r>
        <w:rPr>
          <w:rFonts w:eastAsia="IRNazanin" w:cs="IRNazanin"/>
          <w:b w:val="false"/>
          <w:bCs w:val="false"/>
          <w:i w:val="false"/>
          <w:iCs w:val="false"/>
          <w:color w:val="333333"/>
          <w:sz w:val="20"/>
          <w:szCs w:val="20"/>
        </w:rPr>
        <w:t>22/4/1373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ديدار هنرمندان و مسئولان فرهنگي كشور، </w:t>
      </w:r>
      <w:r>
        <w:rPr>
          <w:rFonts w:eastAsia="IRNazanin" w:cs="IRNazanin"/>
          <w:b w:val="false"/>
          <w:bCs w:val="false"/>
          <w:i w:val="false"/>
          <w:iCs w:val="false"/>
          <w:color w:val="333333"/>
          <w:sz w:val="20"/>
          <w:szCs w:val="20"/>
        </w:rPr>
        <w:t>22/4/1373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مطالعه بيشتر در زمينه تهاجم فرهنگي غرب و راهكارهاي مقابله با آن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شفيعي سروستاني، زن، نظام سلطه و رسانه‌ها،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مركز پژوهش‌هاي اسلامي صدا و سيما،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نمونه مي‌توان به فعاليت هاي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سيامك پورزند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دوران اصلاحات اشاره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سيامك پورزند؛ از دشمني تا خودكشي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معناي هم‌سازي و هم‌نوايي فرد با ارزش‌ها، هنجارها و نگرش‌هاي گروهي اجتماعي است يا به معناي فراگردي كه به واسطه آن، هر فرد، دانش و مهارت‌هاي اجتماعي لازم را براي مشاركت مؤثر و فعال در زندگي گروهي و اجتماعي كسب مي‌كند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دانش‌نامه 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تكاليف رسانه در اين فرآيند مورد نظر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نشانه‌اي كه ميان صورت و مفهوم آن رابطه‌اي قراردادي است نه ذاتي و در اينجا در ارتباط با اسطوره‌ها و نمادها كه از اجزاي فرهنگ هستند، به نوعي وظايف رسانه‌ها را در قبال آن تبيين مي‌كند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عناصر فرهنگ، دانش، فن‌آوري، مهارت‌ها و نوآوري‌هاست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وظيفه رسانه نوآوري در رابطه با اين عنصر و بخش از فرهنگ، علمي و فني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ديدار اعضاي هيئت مديره دفتر تبليغات اسلامي حوزه علميه قم، </w:t>
      </w:r>
      <w:r>
        <w:rPr>
          <w:rFonts w:eastAsia="IRNazanin" w:cs="IRNazanin"/>
          <w:b w:val="false"/>
          <w:bCs w:val="false"/>
          <w:i w:val="false"/>
          <w:iCs w:val="false"/>
          <w:color w:val="333333"/>
          <w:sz w:val="20"/>
          <w:szCs w:val="20"/>
        </w:rPr>
        <w:t>9/7/1375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image" Target="media/image2.jpeg"/><Relationship Id="rId117" Type="http://schemas.openxmlformats.org/officeDocument/2006/relationships/image" Target="media/image2.jpeg"/><Relationship Id="rId118" Type="http://schemas.openxmlformats.org/officeDocument/2006/relationships/footer" Target="footer111.xml"/><Relationship Id="rId119" Type="http://schemas.openxmlformats.org/officeDocument/2006/relationships/footnotes" Target="footnotes.xml"/><Relationship Id="rId120" Type="http://schemas.openxmlformats.org/officeDocument/2006/relationships/numbering" Target="numbering.xml"/><Relationship Id="rId121" Type="http://schemas.openxmlformats.org/officeDocument/2006/relationships/fontTable" Target="fontTable.xml"/><Relationship Id="rId122" Type="http://schemas.openxmlformats.org/officeDocument/2006/relationships/settings" Target="settings.xml"/><Relationship Id="rId1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115</Pages>
  <Words>20945</Words>
  <Characters>91901</Characters>
  <CharactersWithSpaces>111745</CharactersWithSpaces>
  <Paragraphs>1269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2026-08-16T21:50:36Z</dcterms:created>
  <dc:creator>ghaemiyeh.com</dc:creator>
  <dc:description/>
  <dc:language>en-US</dc:language>
  <cp:lastModifiedBy/>
  <dcterms:modified xsi:type="dcterms:W3CDTF">2026-08-17T01:20:40Z</dcterms:modified>
  <cp:revision>1</cp:revision>
  <dc:subject/>
  <dc:title>رسانه ملی و فرهنگ راهبردها سیاست ها و محورهای برنامه سازی</dc:title>
</cp:coreProperties>
</file>

<file path=docProps/custom.xml><?xml version="1.0" encoding="utf-8"?>
<Properties xmlns="http://schemas.openxmlformats.org/officeDocument/2006/custom-properties" xmlns:vt="http://schemas.openxmlformats.org/officeDocument/2006/docPropsVTypes"/>
</file>