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رهیافت </w:t>
      </w:r>
      <w:r>
        <w:rPr/>
        <w:t>4</w:t>
      </w:r>
      <w:r>
        <w:rPr>
          <w:rtl w:val="true"/>
        </w:rPr>
        <w:t xml:space="preserve"> </w:t>
      </w:r>
      <w:r>
        <w:rPr>
          <w:rtl w:val="true"/>
        </w:rPr>
        <w:t>ایده هایی برای طرح موضوع سال تولید ملی کار و سرمایه ایرانی در مناسبت های مذهبی و 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0665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420667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20669_3650668749">
            <w:r>
              <w:rPr>
                <w:webHidden/>
                <w:rStyle w:val="IndexLink"/>
                <w:rtl w:val="true"/>
              </w:rPr>
              <w:t>ديبـاچه</w:t>
            </w:r>
            <w:r>
              <w:rPr>
                <w:rStyle w:val="IndexLink"/>
                <w:rtl w:val="true"/>
              </w:rPr>
              <w:tab/>
            </w:r>
            <w:r>
              <w:rPr>
                <w:rStyle w:val="IndexLink"/>
              </w:rPr>
              <w:t>16</w:t>
            </w:r>
          </w:hyperlink>
        </w:p>
        <w:p>
          <w:pPr>
            <w:pStyle w:val="Contents2"/>
            <w:tabs>
              <w:tab w:val="clear" w:pos="8743"/>
              <w:tab w:val="right" w:pos="9026" w:leader="dot"/>
            </w:tabs>
            <w:rPr/>
          </w:pPr>
          <w:hyperlink w:anchor="__RefHeading___Toc4420671_3650668749">
            <w:r>
              <w:rPr>
                <w:webHidden/>
                <w:rStyle w:val="IndexLink"/>
                <w:rtl w:val="true"/>
              </w:rPr>
              <w:t>فصل اول</w:t>
            </w:r>
            <w:r>
              <w:rPr>
                <w:rStyle w:val="IndexLink"/>
                <w:rtl w:val="true"/>
              </w:rPr>
              <w:t xml:space="preserve">: </w:t>
            </w:r>
            <w:r>
              <w:rPr>
                <w:rStyle w:val="IndexLink"/>
                <w:rtl w:val="true"/>
              </w:rPr>
              <w:t>اصول و سياست‌هاي كلي</w:t>
            </w:r>
            <w:r>
              <w:rPr>
                <w:rStyle w:val="IndexLink"/>
                <w:rtl w:val="true"/>
              </w:rPr>
              <w:tab/>
            </w:r>
            <w:r>
              <w:rPr>
                <w:rStyle w:val="IndexLink"/>
              </w:rPr>
              <w:t>20</w:t>
            </w:r>
          </w:hyperlink>
        </w:p>
        <w:p>
          <w:pPr>
            <w:pStyle w:val="Contents3"/>
            <w:tabs>
              <w:tab w:val="clear" w:pos="8459"/>
              <w:tab w:val="right" w:pos="9026" w:leader="dot"/>
            </w:tabs>
            <w:rPr/>
          </w:pPr>
          <w:hyperlink w:anchor="__RefHeading___Toc4420673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420675_3650668749">
            <w:r>
              <w:rPr>
                <w:webHidden/>
                <w:rStyle w:val="IndexLink"/>
              </w:rPr>
              <w:t>1</w:t>
            </w:r>
            <w:r>
              <w:rPr>
                <w:rStyle w:val="IndexLink"/>
                <w:rtl w:val="true"/>
              </w:rPr>
              <w:t xml:space="preserve">. </w:t>
            </w:r>
            <w:r>
              <w:rPr>
                <w:rStyle w:val="IndexLink"/>
                <w:rtl w:val="true"/>
              </w:rPr>
              <w:t>تناسب محتوا و مخاطب</w:t>
            </w:r>
            <w:r>
              <w:rPr>
                <w:rStyle w:val="IndexLink"/>
                <w:rtl w:val="true"/>
              </w:rPr>
              <w:tab/>
            </w:r>
            <w:r>
              <w:rPr>
                <w:rStyle w:val="IndexLink"/>
              </w:rPr>
              <w:t>22</w:t>
            </w:r>
          </w:hyperlink>
        </w:p>
        <w:p>
          <w:pPr>
            <w:pStyle w:val="Contents2"/>
            <w:tabs>
              <w:tab w:val="clear" w:pos="8743"/>
              <w:tab w:val="right" w:pos="9026" w:leader="dot"/>
            </w:tabs>
            <w:rPr/>
          </w:pPr>
          <w:hyperlink w:anchor="__RefHeading___Toc4420677_3650668749">
            <w:r>
              <w:rPr>
                <w:webHidden/>
                <w:rStyle w:val="IndexLink"/>
                <w:rtl w:val="true"/>
              </w:rPr>
              <w:t>فصل دوم</w:t>
            </w:r>
            <w:r>
              <w:rPr>
                <w:rStyle w:val="IndexLink"/>
                <w:rtl w:val="true"/>
              </w:rPr>
              <w:t xml:space="preserve">: </w:t>
            </w:r>
            <w:r>
              <w:rPr>
                <w:rStyle w:val="IndexLink"/>
                <w:rtl w:val="true"/>
              </w:rPr>
              <w:t>ايده‌هاي پيشنهادي براي برنامه‌سازي</w:t>
            </w:r>
            <w:r>
              <w:rPr>
                <w:rStyle w:val="IndexLink"/>
                <w:rtl w:val="true"/>
              </w:rPr>
              <w:tab/>
            </w:r>
            <w:r>
              <w:rPr>
                <w:rStyle w:val="IndexLink"/>
              </w:rPr>
              <w:t>30</w:t>
            </w:r>
          </w:hyperlink>
        </w:p>
        <w:p>
          <w:pPr>
            <w:pStyle w:val="Contents3"/>
            <w:tabs>
              <w:tab w:val="clear" w:pos="8459"/>
              <w:tab w:val="right" w:pos="9026" w:leader="dot"/>
            </w:tabs>
            <w:rPr/>
          </w:pPr>
          <w:hyperlink w:anchor="__RefHeading___Toc4420679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420681_3650668749">
            <w:r>
              <w:rPr>
                <w:webHidden/>
                <w:rStyle w:val="IndexLink"/>
                <w:rtl w:val="true"/>
              </w:rPr>
              <w:t>سوم خرداد؛ روز مقاومت، ايثار و پيروزي</w:t>
            </w:r>
            <w:r>
              <w:rPr>
                <w:rStyle w:val="IndexLink"/>
                <w:rtl w:val="true"/>
              </w:rPr>
              <w:tab/>
            </w:r>
            <w:r>
              <w:rPr>
                <w:rStyle w:val="IndexLink"/>
              </w:rPr>
              <w:t>34</w:t>
            </w:r>
          </w:hyperlink>
        </w:p>
        <w:p>
          <w:pPr>
            <w:pStyle w:val="Contents4"/>
            <w:tabs>
              <w:tab w:val="clear" w:pos="8176"/>
              <w:tab w:val="right" w:pos="9026" w:leader="dot"/>
            </w:tabs>
            <w:rPr/>
          </w:pPr>
          <w:hyperlink w:anchor="__RefHeading___Toc4420683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420685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34</w:t>
            </w:r>
          </w:hyperlink>
        </w:p>
        <w:p>
          <w:pPr>
            <w:pStyle w:val="Contents4"/>
            <w:tabs>
              <w:tab w:val="clear" w:pos="8176"/>
              <w:tab w:val="right" w:pos="9026" w:leader="dot"/>
            </w:tabs>
            <w:rPr/>
          </w:pPr>
          <w:hyperlink w:anchor="__RefHeading___Toc4420687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35</w:t>
            </w:r>
          </w:hyperlink>
        </w:p>
        <w:p>
          <w:pPr>
            <w:pStyle w:val="Contents3"/>
            <w:tabs>
              <w:tab w:val="clear" w:pos="8459"/>
              <w:tab w:val="right" w:pos="9026" w:leader="dot"/>
            </w:tabs>
            <w:rPr/>
          </w:pPr>
          <w:hyperlink w:anchor="__RefHeading___Toc4420689_3650668749">
            <w:r>
              <w:rPr>
                <w:webHidden/>
                <w:rStyle w:val="IndexLink"/>
              </w:rPr>
              <w:t>1</w:t>
            </w:r>
            <w:r>
              <w:rPr>
                <w:rStyle w:val="IndexLink"/>
                <w:rtl w:val="true"/>
              </w:rPr>
              <w:t xml:space="preserve"> </w:t>
            </w:r>
            <w:r>
              <w:rPr>
                <w:rStyle w:val="IndexLink"/>
                <w:rtl w:val="true"/>
              </w:rPr>
              <w:t>رجب؛ تولد حضرت امام محمد باقر</w:t>
            </w:r>
            <w:r>
              <w:rPr>
                <w:rStyle w:val="IndexLink"/>
                <w:rtl w:val="true"/>
              </w:rPr>
              <w:t>(</w:t>
            </w:r>
            <w:r>
              <w:rPr>
                <w:rStyle w:val="IndexLink"/>
                <w:rtl w:val="true"/>
              </w:rPr>
              <w:t>ع</w:t>
            </w:r>
            <w:r>
              <w:rPr>
                <w:rStyle w:val="IndexLink"/>
                <w:rtl w:val="true"/>
              </w:rPr>
              <w:t xml:space="preserve">) - </w:t>
            </w:r>
            <w:r>
              <w:rPr>
                <w:rStyle w:val="IndexLink"/>
              </w:rPr>
              <w:t>7</w:t>
            </w:r>
            <w:r>
              <w:rPr>
                <w:rStyle w:val="IndexLink"/>
                <w:rtl w:val="true"/>
              </w:rPr>
              <w:t xml:space="preserve"> </w:t>
            </w:r>
            <w:r>
              <w:rPr>
                <w:rStyle w:val="IndexLink"/>
                <w:rtl w:val="true"/>
              </w:rPr>
              <w:t>ذي‌حجه؛ شهادت حضرت امام محمد باقر</w:t>
            </w:r>
            <w:r>
              <w:rPr>
                <w:rStyle w:val="IndexLink"/>
                <w:rtl w:val="true"/>
              </w:rPr>
              <w:t>(</w:t>
            </w:r>
            <w:r>
              <w:rPr>
                <w:rStyle w:val="IndexLink"/>
                <w:rtl w:val="true"/>
              </w:rPr>
              <w:t>ع</w:t>
            </w:r>
            <w:r>
              <w:rPr>
                <w:rStyle w:val="IndexLink"/>
                <w:rtl w:val="true"/>
              </w:rPr>
              <w:t>)</w:t>
              <w:tab/>
            </w:r>
            <w:r>
              <w:rPr>
                <w:rStyle w:val="IndexLink"/>
              </w:rPr>
              <w:t>38</w:t>
            </w:r>
          </w:hyperlink>
        </w:p>
        <w:p>
          <w:pPr>
            <w:pStyle w:val="Contents4"/>
            <w:tabs>
              <w:tab w:val="clear" w:pos="8176"/>
              <w:tab w:val="right" w:pos="9026" w:leader="dot"/>
            </w:tabs>
            <w:rPr/>
          </w:pPr>
          <w:hyperlink w:anchor="__RefHeading___Toc4420691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420693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38</w:t>
            </w:r>
          </w:hyperlink>
        </w:p>
        <w:p>
          <w:pPr>
            <w:pStyle w:val="Contents4"/>
            <w:tabs>
              <w:tab w:val="clear" w:pos="8176"/>
              <w:tab w:val="right" w:pos="9026" w:leader="dot"/>
            </w:tabs>
            <w:rPr/>
          </w:pPr>
          <w:hyperlink w:anchor="__RefHeading___Toc4420695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39</w:t>
            </w:r>
          </w:hyperlink>
        </w:p>
        <w:p>
          <w:pPr>
            <w:pStyle w:val="Contents3"/>
            <w:tabs>
              <w:tab w:val="clear" w:pos="8459"/>
              <w:tab w:val="right" w:pos="9026" w:leader="dot"/>
            </w:tabs>
            <w:rPr/>
          </w:pPr>
          <w:hyperlink w:anchor="__RefHeading___Toc4420697_3650668749">
            <w:r>
              <w:rPr>
                <w:webHidden/>
                <w:rStyle w:val="IndexLink"/>
              </w:rPr>
              <w:t>3</w:t>
            </w:r>
            <w:r>
              <w:rPr>
                <w:rStyle w:val="IndexLink"/>
                <w:rtl w:val="true"/>
              </w:rPr>
              <w:t xml:space="preserve"> </w:t>
            </w:r>
            <w:r>
              <w:rPr>
                <w:rStyle w:val="IndexLink"/>
                <w:rtl w:val="true"/>
              </w:rPr>
              <w:t>رجب؛ شهادت حضرت امام‌هادي</w:t>
            </w:r>
            <w:r>
              <w:rPr>
                <w:rStyle w:val="IndexLink"/>
                <w:rtl w:val="true"/>
              </w:rPr>
              <w:t>(</w:t>
            </w:r>
            <w:r>
              <w:rPr>
                <w:rStyle w:val="IndexLink"/>
                <w:rtl w:val="true"/>
              </w:rPr>
              <w:t>ع</w:t>
            </w:r>
            <w:r>
              <w:rPr>
                <w:rStyle w:val="IndexLink"/>
                <w:rtl w:val="true"/>
              </w:rPr>
              <w:t xml:space="preserve">) - </w:t>
            </w:r>
            <w:r>
              <w:rPr>
                <w:rStyle w:val="IndexLink"/>
              </w:rPr>
              <w:t>15</w:t>
            </w:r>
            <w:r>
              <w:rPr>
                <w:rStyle w:val="IndexLink"/>
                <w:rtl w:val="true"/>
              </w:rPr>
              <w:t xml:space="preserve"> </w:t>
            </w:r>
            <w:r>
              <w:rPr>
                <w:rStyle w:val="IndexLink"/>
                <w:rtl w:val="true"/>
              </w:rPr>
              <w:t>ذي‌حجه ولادت حضرت امام‌هادي</w:t>
            </w:r>
            <w:r>
              <w:rPr>
                <w:rStyle w:val="IndexLink"/>
                <w:rtl w:val="true"/>
              </w:rPr>
              <w:t>(</w:t>
            </w:r>
            <w:r>
              <w:rPr>
                <w:rStyle w:val="IndexLink"/>
                <w:rtl w:val="true"/>
              </w:rPr>
              <w:t>ع</w:t>
            </w:r>
            <w:r>
              <w:rPr>
                <w:rStyle w:val="IndexLink"/>
                <w:rtl w:val="true"/>
              </w:rPr>
              <w:t>)</w:t>
              <w:tab/>
            </w:r>
            <w:r>
              <w:rPr>
                <w:rStyle w:val="IndexLink"/>
              </w:rPr>
              <w:t>41</w:t>
            </w:r>
          </w:hyperlink>
        </w:p>
        <w:p>
          <w:pPr>
            <w:pStyle w:val="Contents4"/>
            <w:tabs>
              <w:tab w:val="clear" w:pos="8176"/>
              <w:tab w:val="right" w:pos="9026" w:leader="dot"/>
            </w:tabs>
            <w:rPr/>
          </w:pPr>
          <w:hyperlink w:anchor="__RefHeading___Toc4420699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420701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41</w:t>
            </w:r>
          </w:hyperlink>
        </w:p>
        <w:p>
          <w:pPr>
            <w:pStyle w:val="Contents4"/>
            <w:tabs>
              <w:tab w:val="clear" w:pos="8176"/>
              <w:tab w:val="right" w:pos="9026" w:leader="dot"/>
            </w:tabs>
            <w:rPr/>
          </w:pPr>
          <w:hyperlink w:anchor="__RefHeading___Toc4420703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42</w:t>
            </w:r>
          </w:hyperlink>
        </w:p>
        <w:p>
          <w:pPr>
            <w:pStyle w:val="Contents3"/>
            <w:tabs>
              <w:tab w:val="clear" w:pos="8459"/>
              <w:tab w:val="right" w:pos="9026" w:leader="dot"/>
            </w:tabs>
            <w:rPr/>
          </w:pPr>
          <w:hyperlink w:anchor="__RefHeading___Toc4420705_3650668749">
            <w:r>
              <w:rPr>
                <w:webHidden/>
                <w:rStyle w:val="IndexLink"/>
              </w:rPr>
              <w:t>10</w:t>
            </w:r>
            <w:r>
              <w:rPr>
                <w:rStyle w:val="IndexLink"/>
                <w:rtl w:val="true"/>
              </w:rPr>
              <w:t xml:space="preserve"> </w:t>
            </w:r>
            <w:r>
              <w:rPr>
                <w:rStyle w:val="IndexLink"/>
                <w:rtl w:val="true"/>
              </w:rPr>
              <w:t>رجب؛ ولادت حضرت امام جواد</w:t>
            </w:r>
            <w:r>
              <w:rPr>
                <w:rStyle w:val="IndexLink"/>
                <w:rtl w:val="true"/>
              </w:rPr>
              <w:t>(</w:t>
            </w:r>
            <w:r>
              <w:rPr>
                <w:rStyle w:val="IndexLink"/>
                <w:rtl w:val="true"/>
              </w:rPr>
              <w:t>ع</w:t>
            </w:r>
            <w:r>
              <w:rPr>
                <w:rStyle w:val="IndexLink"/>
                <w:rtl w:val="true"/>
              </w:rPr>
              <w:t xml:space="preserve">) - </w:t>
            </w:r>
            <w:r>
              <w:rPr>
                <w:rStyle w:val="IndexLink"/>
              </w:rPr>
              <w:t>30</w:t>
            </w:r>
            <w:r>
              <w:rPr>
                <w:rStyle w:val="IndexLink"/>
                <w:rtl w:val="true"/>
              </w:rPr>
              <w:t xml:space="preserve"> </w:t>
            </w:r>
            <w:r>
              <w:rPr>
                <w:rStyle w:val="IndexLink"/>
                <w:rtl w:val="true"/>
              </w:rPr>
              <w:t>ذي‌قعده؛ شهادت حضرت امام جواد</w:t>
            </w:r>
            <w:r>
              <w:rPr>
                <w:rStyle w:val="IndexLink"/>
                <w:rtl w:val="true"/>
              </w:rPr>
              <w:t>(</w:t>
            </w:r>
            <w:r>
              <w:rPr>
                <w:rStyle w:val="IndexLink"/>
                <w:rtl w:val="true"/>
              </w:rPr>
              <w:t>ع</w:t>
            </w:r>
            <w:r>
              <w:rPr>
                <w:rStyle w:val="IndexLink"/>
                <w:rtl w:val="true"/>
              </w:rPr>
              <w:t>)</w:t>
              <w:tab/>
            </w:r>
            <w:r>
              <w:rPr>
                <w:rStyle w:val="IndexLink"/>
              </w:rPr>
              <w:t>44</w:t>
            </w:r>
          </w:hyperlink>
        </w:p>
        <w:p>
          <w:pPr>
            <w:pStyle w:val="Contents4"/>
            <w:tabs>
              <w:tab w:val="clear" w:pos="8176"/>
              <w:tab w:val="right" w:pos="9026" w:leader="dot"/>
            </w:tabs>
            <w:rPr/>
          </w:pPr>
          <w:hyperlink w:anchor="__RefHeading___Toc4420707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420709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44</w:t>
            </w:r>
          </w:hyperlink>
        </w:p>
        <w:p>
          <w:pPr>
            <w:pStyle w:val="Contents4"/>
            <w:tabs>
              <w:tab w:val="clear" w:pos="8176"/>
              <w:tab w:val="right" w:pos="9026" w:leader="dot"/>
            </w:tabs>
            <w:rPr/>
          </w:pPr>
          <w:hyperlink w:anchor="__RefHeading___Toc4420711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45</w:t>
            </w:r>
          </w:hyperlink>
        </w:p>
        <w:p>
          <w:pPr>
            <w:pStyle w:val="Contents3"/>
            <w:tabs>
              <w:tab w:val="clear" w:pos="8459"/>
              <w:tab w:val="right" w:pos="9026" w:leader="dot"/>
            </w:tabs>
            <w:rPr/>
          </w:pPr>
          <w:hyperlink w:anchor="__RefHeading___Toc4420713_3650668749">
            <w:r>
              <w:rPr>
                <w:webHidden/>
                <w:rStyle w:val="IndexLink"/>
              </w:rPr>
              <w:t>14</w:t>
            </w:r>
            <w:r>
              <w:rPr>
                <w:rStyle w:val="IndexLink"/>
                <w:rtl w:val="true"/>
              </w:rPr>
              <w:t xml:space="preserve"> </w:t>
            </w:r>
            <w:r>
              <w:rPr>
                <w:rStyle w:val="IndexLink"/>
                <w:rtl w:val="true"/>
              </w:rPr>
              <w:t xml:space="preserve">خرداد؛ رحلت حضرت امام خميني رحمه الله </w:t>
            </w:r>
            <w:r>
              <w:rPr>
                <w:rStyle w:val="IndexLink"/>
                <w:rtl w:val="true"/>
              </w:rPr>
              <w:t xml:space="preserve">- </w:t>
            </w:r>
            <w:r>
              <w:rPr>
                <w:rStyle w:val="IndexLink"/>
              </w:rPr>
              <w:t>20</w:t>
            </w:r>
            <w:r>
              <w:rPr>
                <w:rStyle w:val="IndexLink"/>
                <w:rtl w:val="true"/>
              </w:rPr>
              <w:t xml:space="preserve"> </w:t>
            </w:r>
            <w:r>
              <w:rPr>
                <w:rStyle w:val="IndexLink"/>
                <w:rtl w:val="true"/>
              </w:rPr>
              <w:t>جمادي الثاني؛ ولادت حضرت امام خميني رحمه الله</w:t>
            </w:r>
            <w:r>
              <w:rPr>
                <w:rStyle w:val="IndexLink"/>
                <w:rtl w:val="true"/>
              </w:rPr>
              <w:tab/>
            </w:r>
            <w:r>
              <w:rPr>
                <w:rStyle w:val="IndexLink"/>
              </w:rPr>
              <w:t>47</w:t>
            </w:r>
          </w:hyperlink>
        </w:p>
        <w:p>
          <w:pPr>
            <w:pStyle w:val="Contents4"/>
            <w:tabs>
              <w:tab w:val="clear" w:pos="8176"/>
              <w:tab w:val="right" w:pos="9026" w:leader="dot"/>
            </w:tabs>
            <w:rPr/>
          </w:pPr>
          <w:hyperlink w:anchor="__RefHeading___Toc4420715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420717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47</w:t>
            </w:r>
          </w:hyperlink>
        </w:p>
        <w:p>
          <w:pPr>
            <w:pStyle w:val="Contents4"/>
            <w:tabs>
              <w:tab w:val="clear" w:pos="8176"/>
              <w:tab w:val="right" w:pos="9026" w:leader="dot"/>
            </w:tabs>
            <w:rPr/>
          </w:pPr>
          <w:hyperlink w:anchor="__RefHeading___Toc4420719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48</w:t>
            </w:r>
          </w:hyperlink>
        </w:p>
        <w:p>
          <w:pPr>
            <w:pStyle w:val="Contents3"/>
            <w:tabs>
              <w:tab w:val="clear" w:pos="8459"/>
              <w:tab w:val="right" w:pos="9026" w:leader="dot"/>
            </w:tabs>
            <w:rPr/>
          </w:pPr>
          <w:hyperlink w:anchor="__RefHeading___Toc4420721_3650668749">
            <w:r>
              <w:rPr>
                <w:webHidden/>
                <w:rStyle w:val="IndexLink"/>
              </w:rPr>
              <w:t>14</w:t>
            </w:r>
            <w:r>
              <w:rPr>
                <w:rStyle w:val="IndexLink"/>
                <w:rtl w:val="true"/>
              </w:rPr>
              <w:t xml:space="preserve"> </w:t>
            </w:r>
            <w:r>
              <w:rPr>
                <w:rStyle w:val="IndexLink"/>
                <w:rtl w:val="true"/>
              </w:rPr>
              <w:t>خرداد؛ انتخاب آيت‌الله خامنه‌اي به رهبري انقلاب</w:t>
            </w:r>
            <w:r>
              <w:rPr>
                <w:rStyle w:val="IndexLink"/>
                <w:rtl w:val="true"/>
              </w:rPr>
              <w:tab/>
            </w:r>
            <w:r>
              <w:rPr>
                <w:rStyle w:val="IndexLink"/>
              </w:rPr>
              <w:t>57</w:t>
            </w:r>
          </w:hyperlink>
        </w:p>
        <w:p>
          <w:pPr>
            <w:pStyle w:val="Contents4"/>
            <w:tabs>
              <w:tab w:val="clear" w:pos="8176"/>
              <w:tab w:val="right" w:pos="9026" w:leader="dot"/>
            </w:tabs>
            <w:rPr/>
          </w:pPr>
          <w:hyperlink w:anchor="__RefHeading___Toc4420723_365066874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420725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57</w:t>
            </w:r>
          </w:hyperlink>
        </w:p>
        <w:p>
          <w:pPr>
            <w:pStyle w:val="Contents4"/>
            <w:tabs>
              <w:tab w:val="clear" w:pos="8176"/>
              <w:tab w:val="right" w:pos="9026" w:leader="dot"/>
            </w:tabs>
            <w:rPr/>
          </w:pPr>
          <w:hyperlink w:anchor="__RefHeading___Toc4420727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58</w:t>
            </w:r>
          </w:hyperlink>
        </w:p>
        <w:p>
          <w:pPr>
            <w:pStyle w:val="Contents3"/>
            <w:tabs>
              <w:tab w:val="clear" w:pos="8459"/>
              <w:tab w:val="right" w:pos="9026" w:leader="dot"/>
            </w:tabs>
            <w:rPr/>
          </w:pPr>
          <w:hyperlink w:anchor="__RefHeading___Toc4420729_3650668749">
            <w:r>
              <w:rPr>
                <w:webHidden/>
                <w:rStyle w:val="IndexLink"/>
              </w:rPr>
              <w:t>13</w:t>
            </w:r>
            <w:r>
              <w:rPr>
                <w:rStyle w:val="IndexLink"/>
                <w:rtl w:val="true"/>
              </w:rPr>
              <w:t xml:space="preserve"> </w:t>
            </w:r>
            <w:r>
              <w:rPr>
                <w:rStyle w:val="IndexLink"/>
                <w:rtl w:val="true"/>
              </w:rPr>
              <w:t>رجب؛ ولادت حضرت اميرالمؤمنين، علي</w:t>
            </w:r>
            <w:r>
              <w:rPr>
                <w:rStyle w:val="IndexLink"/>
                <w:rtl w:val="true"/>
              </w:rPr>
              <w:t>(</w:t>
            </w:r>
            <w:r>
              <w:rPr>
                <w:rStyle w:val="IndexLink"/>
                <w:rtl w:val="true"/>
              </w:rPr>
              <w:t>ع</w:t>
            </w:r>
            <w:r>
              <w:rPr>
                <w:rStyle w:val="IndexLink"/>
                <w:rtl w:val="true"/>
              </w:rPr>
              <w:t xml:space="preserve">) </w:t>
            </w:r>
            <w:r>
              <w:rPr>
                <w:rStyle w:val="IndexLink"/>
              </w:rPr>
              <w:t>19</w:t>
            </w:r>
            <w:r>
              <w:rPr>
                <w:rStyle w:val="IndexLink"/>
                <w:rtl w:val="true"/>
              </w:rPr>
              <w:t xml:space="preserve"> </w:t>
            </w:r>
            <w:r>
              <w:rPr>
                <w:rStyle w:val="IndexLink"/>
                <w:rtl w:val="true"/>
              </w:rPr>
              <w:t xml:space="preserve">تا </w:t>
            </w:r>
            <w:r>
              <w:rPr>
                <w:rStyle w:val="IndexLink"/>
              </w:rPr>
              <w:t>21</w:t>
            </w:r>
            <w:r>
              <w:rPr>
                <w:rStyle w:val="IndexLink"/>
                <w:rtl w:val="true"/>
              </w:rPr>
              <w:t xml:space="preserve"> </w:t>
            </w:r>
            <w:r>
              <w:rPr>
                <w:rStyle w:val="IndexLink"/>
                <w:rtl w:val="true"/>
              </w:rPr>
              <w:t>ماه مبارك رمضان ضربت خوردن و</w:t>
            </w:r>
            <w:r>
              <w:rPr>
                <w:rStyle w:val="IndexLink"/>
                <w:rtl w:val="true"/>
              </w:rPr>
              <w:tab/>
            </w:r>
            <w:r>
              <w:rPr>
                <w:rStyle w:val="IndexLink"/>
              </w:rPr>
              <w:t>65</w:t>
            </w:r>
          </w:hyperlink>
        </w:p>
        <w:p>
          <w:pPr>
            <w:pStyle w:val="Contents3"/>
            <w:tabs>
              <w:tab w:val="clear" w:pos="8459"/>
              <w:tab w:val="right" w:pos="9026" w:leader="dot"/>
            </w:tabs>
            <w:rPr/>
          </w:pPr>
          <w:hyperlink w:anchor="__RefHeading___Toc4420731_3650668749">
            <w:r>
              <w:rPr>
                <w:webHidden/>
                <w:rStyle w:val="IndexLink"/>
                <w:rtl w:val="true"/>
              </w:rPr>
              <w:t>شهادت حضرت اميرالمؤمنين، علي</w:t>
            </w:r>
            <w:r>
              <w:rPr>
                <w:rStyle w:val="IndexLink"/>
                <w:rtl w:val="true"/>
              </w:rPr>
              <w:t>(</w:t>
            </w:r>
            <w:r>
              <w:rPr>
                <w:rStyle w:val="IndexLink"/>
                <w:rtl w:val="true"/>
              </w:rPr>
              <w:t>ع</w:t>
            </w:r>
            <w:r>
              <w:rPr>
                <w:rStyle w:val="IndexLink"/>
                <w:rtl w:val="true"/>
              </w:rPr>
              <w:t>)</w:t>
              <w:tab/>
            </w:r>
            <w:r>
              <w:rPr>
                <w:rStyle w:val="IndexLink"/>
              </w:rPr>
              <w:t>65</w:t>
            </w:r>
          </w:hyperlink>
        </w:p>
        <w:p>
          <w:pPr>
            <w:pStyle w:val="Contents4"/>
            <w:tabs>
              <w:tab w:val="clear" w:pos="8176"/>
              <w:tab w:val="right" w:pos="9026" w:leader="dot"/>
            </w:tabs>
            <w:rPr/>
          </w:pPr>
          <w:hyperlink w:anchor="__RefHeading___Toc4420733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420735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65</w:t>
            </w:r>
          </w:hyperlink>
        </w:p>
        <w:p>
          <w:pPr>
            <w:pStyle w:val="Contents4"/>
            <w:tabs>
              <w:tab w:val="clear" w:pos="8176"/>
              <w:tab w:val="right" w:pos="9026" w:leader="dot"/>
            </w:tabs>
            <w:rPr/>
          </w:pPr>
          <w:hyperlink w:anchor="__RefHeading___Toc4420737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66</w:t>
            </w:r>
          </w:hyperlink>
        </w:p>
        <w:p>
          <w:pPr>
            <w:pStyle w:val="Contents3"/>
            <w:tabs>
              <w:tab w:val="clear" w:pos="8459"/>
              <w:tab w:val="right" w:pos="9026" w:leader="dot"/>
            </w:tabs>
            <w:rPr/>
          </w:pPr>
          <w:hyperlink w:anchor="__RefHeading___Toc4420739_3650668749">
            <w:r>
              <w:rPr>
                <w:webHidden/>
                <w:rStyle w:val="IndexLink"/>
              </w:rPr>
              <w:t>27</w:t>
            </w:r>
            <w:r>
              <w:rPr>
                <w:rStyle w:val="IndexLink"/>
                <w:rtl w:val="true"/>
              </w:rPr>
              <w:t xml:space="preserve"> </w:t>
            </w:r>
            <w:r>
              <w:rPr>
                <w:rStyle w:val="IndexLink"/>
                <w:rtl w:val="true"/>
              </w:rPr>
              <w:t>خرداد؛ روز جهاد كشاورزي</w:t>
            </w:r>
            <w:r>
              <w:rPr>
                <w:rStyle w:val="IndexLink"/>
                <w:rtl w:val="true"/>
              </w:rPr>
              <w:tab/>
            </w:r>
            <w:r>
              <w:rPr>
                <w:rStyle w:val="IndexLink"/>
              </w:rPr>
              <w:t>73</w:t>
            </w:r>
          </w:hyperlink>
        </w:p>
        <w:p>
          <w:pPr>
            <w:pStyle w:val="Contents4"/>
            <w:tabs>
              <w:tab w:val="clear" w:pos="8176"/>
              <w:tab w:val="right" w:pos="9026" w:leader="dot"/>
            </w:tabs>
            <w:rPr/>
          </w:pPr>
          <w:hyperlink w:anchor="__RefHeading___Toc4420741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420743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73</w:t>
            </w:r>
          </w:hyperlink>
        </w:p>
        <w:p>
          <w:pPr>
            <w:pStyle w:val="Contents4"/>
            <w:tabs>
              <w:tab w:val="clear" w:pos="8176"/>
              <w:tab w:val="right" w:pos="9026" w:leader="dot"/>
            </w:tabs>
            <w:rPr/>
          </w:pPr>
          <w:hyperlink w:anchor="__RefHeading___Toc4420745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74</w:t>
            </w:r>
          </w:hyperlink>
        </w:p>
        <w:p>
          <w:pPr>
            <w:pStyle w:val="Contents3"/>
            <w:tabs>
              <w:tab w:val="clear" w:pos="8459"/>
              <w:tab w:val="right" w:pos="9026" w:leader="dot"/>
            </w:tabs>
            <w:rPr/>
          </w:pPr>
          <w:hyperlink w:anchor="__RefHeading___Toc4420747_3650668749">
            <w:r>
              <w:rPr>
                <w:webHidden/>
                <w:rStyle w:val="IndexLink"/>
              </w:rPr>
              <w:t>25</w:t>
            </w:r>
            <w:r>
              <w:rPr>
                <w:rStyle w:val="IndexLink"/>
                <w:rtl w:val="true"/>
              </w:rPr>
              <w:t xml:space="preserve"> </w:t>
            </w:r>
            <w:r>
              <w:rPr>
                <w:rStyle w:val="IndexLink"/>
                <w:rtl w:val="true"/>
              </w:rPr>
              <w:t>رجب؛ شهادت حضرت امام موسي كاظم</w:t>
            </w:r>
            <w:r>
              <w:rPr>
                <w:rStyle w:val="IndexLink"/>
                <w:rtl w:val="true"/>
              </w:rPr>
              <w:t>(</w:t>
            </w:r>
            <w:r>
              <w:rPr>
                <w:rStyle w:val="IndexLink"/>
                <w:rtl w:val="true"/>
              </w:rPr>
              <w:t>ع</w:t>
            </w:r>
            <w:r>
              <w:rPr>
                <w:rStyle w:val="IndexLink"/>
                <w:rtl w:val="true"/>
              </w:rPr>
              <w:t xml:space="preserve">) - </w:t>
            </w:r>
            <w:r>
              <w:rPr>
                <w:rStyle w:val="IndexLink"/>
              </w:rPr>
              <w:t>7</w:t>
            </w:r>
            <w:r>
              <w:rPr>
                <w:rStyle w:val="IndexLink"/>
                <w:rtl w:val="true"/>
              </w:rPr>
              <w:t xml:space="preserve"> </w:t>
            </w:r>
            <w:r>
              <w:rPr>
                <w:rStyle w:val="IndexLink"/>
                <w:rtl w:val="true"/>
              </w:rPr>
              <w:t>صفر؛ ولادت حضرت امام موسي كاظم</w:t>
            </w:r>
            <w:r>
              <w:rPr>
                <w:rStyle w:val="IndexLink"/>
                <w:rtl w:val="true"/>
              </w:rPr>
              <w:t>(</w:t>
            </w:r>
            <w:r>
              <w:rPr>
                <w:rStyle w:val="IndexLink"/>
                <w:rtl w:val="true"/>
              </w:rPr>
              <w:t>ع</w:t>
            </w:r>
            <w:r>
              <w:rPr>
                <w:rStyle w:val="IndexLink"/>
                <w:rtl w:val="true"/>
              </w:rPr>
              <w:t>)</w:t>
              <w:tab/>
            </w:r>
            <w:r>
              <w:rPr>
                <w:rStyle w:val="IndexLink"/>
              </w:rPr>
              <w:t>79</w:t>
            </w:r>
          </w:hyperlink>
        </w:p>
        <w:p>
          <w:pPr>
            <w:pStyle w:val="Contents4"/>
            <w:tabs>
              <w:tab w:val="clear" w:pos="8176"/>
              <w:tab w:val="right" w:pos="9026" w:leader="dot"/>
            </w:tabs>
            <w:rPr/>
          </w:pPr>
          <w:hyperlink w:anchor="__RefHeading___Toc4420749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420751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79</w:t>
            </w:r>
          </w:hyperlink>
        </w:p>
        <w:p>
          <w:pPr>
            <w:pStyle w:val="Contents4"/>
            <w:tabs>
              <w:tab w:val="clear" w:pos="8176"/>
              <w:tab w:val="right" w:pos="9026" w:leader="dot"/>
            </w:tabs>
            <w:rPr/>
          </w:pPr>
          <w:hyperlink w:anchor="__RefHeading___Toc4420753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80</w:t>
            </w:r>
          </w:hyperlink>
        </w:p>
        <w:p>
          <w:pPr>
            <w:pStyle w:val="Contents3"/>
            <w:tabs>
              <w:tab w:val="clear" w:pos="8459"/>
              <w:tab w:val="right" w:pos="9026" w:leader="dot"/>
            </w:tabs>
            <w:rPr/>
          </w:pPr>
          <w:hyperlink w:anchor="__RefHeading___Toc4420755_3650668749">
            <w:r>
              <w:rPr>
                <w:webHidden/>
                <w:rStyle w:val="IndexLink"/>
              </w:rPr>
              <w:t>27</w:t>
            </w:r>
            <w:r>
              <w:rPr>
                <w:rStyle w:val="IndexLink"/>
                <w:rtl w:val="true"/>
              </w:rPr>
              <w:t xml:space="preserve"> </w:t>
            </w:r>
            <w:r>
              <w:rPr>
                <w:rStyle w:val="IndexLink"/>
                <w:rtl w:val="true"/>
              </w:rPr>
              <w:t xml:space="preserve">رجب؛ بعثت پيامبر گرامي اسلام صلي الله عليه و آله </w:t>
            </w:r>
            <w:r>
              <w:rPr>
                <w:rStyle w:val="IndexLink"/>
                <w:rtl w:val="true"/>
              </w:rPr>
              <w:t xml:space="preserve">- </w:t>
            </w:r>
            <w:r>
              <w:rPr>
                <w:rStyle w:val="IndexLink"/>
              </w:rPr>
              <w:t>17</w:t>
            </w:r>
            <w:r>
              <w:rPr>
                <w:rStyle w:val="IndexLink"/>
                <w:rtl w:val="true"/>
              </w:rPr>
              <w:t xml:space="preserve"> </w:t>
            </w:r>
            <w:r>
              <w:rPr>
                <w:rStyle w:val="IndexLink"/>
                <w:rtl w:val="true"/>
              </w:rPr>
              <w:t xml:space="preserve">ربيع‌الاول، ولادت پيامبر گرامي اسلام صلي الله عليه و آله </w:t>
            </w:r>
            <w:r>
              <w:rPr>
                <w:rStyle w:val="IndexLink"/>
              </w:rPr>
              <w:t>28</w:t>
            </w:r>
            <w:r>
              <w:rPr>
                <w:rStyle w:val="IndexLink"/>
                <w:rtl w:val="true"/>
              </w:rPr>
              <w:t xml:space="preserve"> </w:t>
            </w:r>
            <w:r>
              <w:rPr>
                <w:rStyle w:val="IndexLink"/>
                <w:rtl w:val="true"/>
              </w:rPr>
              <w:t>صفر، رحلت پيامبر گرامي اسلام صلي الله عليه و آله</w:t>
            </w:r>
            <w:r>
              <w:rPr>
                <w:rStyle w:val="IndexLink"/>
                <w:rtl w:val="true"/>
              </w:rPr>
              <w:tab/>
            </w:r>
            <w:r>
              <w:rPr>
                <w:rStyle w:val="IndexLink"/>
              </w:rPr>
              <w:t>84</w:t>
            </w:r>
          </w:hyperlink>
        </w:p>
        <w:p>
          <w:pPr>
            <w:pStyle w:val="Contents4"/>
            <w:tabs>
              <w:tab w:val="clear" w:pos="8176"/>
              <w:tab w:val="right" w:pos="9026" w:leader="dot"/>
            </w:tabs>
            <w:rPr/>
          </w:pPr>
          <w:hyperlink w:anchor="__RefHeading___Toc4420757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420759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85</w:t>
            </w:r>
          </w:hyperlink>
        </w:p>
        <w:p>
          <w:pPr>
            <w:pStyle w:val="Contents4"/>
            <w:tabs>
              <w:tab w:val="clear" w:pos="8176"/>
              <w:tab w:val="right" w:pos="9026" w:leader="dot"/>
            </w:tabs>
            <w:rPr/>
          </w:pPr>
          <w:hyperlink w:anchor="__RefHeading___Toc4420761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85</w:t>
            </w:r>
          </w:hyperlink>
        </w:p>
        <w:p>
          <w:pPr>
            <w:pStyle w:val="Contents3"/>
            <w:tabs>
              <w:tab w:val="clear" w:pos="8459"/>
              <w:tab w:val="right" w:pos="9026" w:leader="dot"/>
            </w:tabs>
            <w:rPr/>
          </w:pPr>
          <w:hyperlink w:anchor="__RefHeading___Toc4420763_3650668749">
            <w:r>
              <w:rPr>
                <w:webHidden/>
                <w:rStyle w:val="IndexLink"/>
              </w:rPr>
              <w:t>3</w:t>
            </w:r>
            <w:r>
              <w:rPr>
                <w:rStyle w:val="IndexLink"/>
                <w:rtl w:val="true"/>
              </w:rPr>
              <w:t xml:space="preserve"> </w:t>
            </w:r>
            <w:r>
              <w:rPr>
                <w:rStyle w:val="IndexLink"/>
                <w:rtl w:val="true"/>
              </w:rPr>
              <w:t>شعبان؛ ولادت حضرت امام حسين</w:t>
            </w:r>
            <w:r>
              <w:rPr>
                <w:rStyle w:val="IndexLink"/>
                <w:rtl w:val="true"/>
              </w:rPr>
              <w:t>(</w:t>
            </w:r>
            <w:r>
              <w:rPr>
                <w:rStyle w:val="IndexLink"/>
                <w:rtl w:val="true"/>
              </w:rPr>
              <w:t>ع</w:t>
            </w:r>
            <w:r>
              <w:rPr>
                <w:rStyle w:val="IndexLink"/>
                <w:rtl w:val="true"/>
              </w:rPr>
              <w:t>) -</w:t>
            </w:r>
            <w:r>
              <w:rPr>
                <w:rStyle w:val="IndexLink"/>
              </w:rPr>
              <w:t>10</w:t>
            </w:r>
            <w:r>
              <w:rPr>
                <w:rStyle w:val="IndexLink"/>
                <w:rtl w:val="true"/>
              </w:rPr>
              <w:t xml:space="preserve"> </w:t>
            </w:r>
            <w:r>
              <w:rPr>
                <w:rStyle w:val="IndexLink"/>
                <w:rtl w:val="true"/>
              </w:rPr>
              <w:t>محرم الحرام؛ شهادت حضرت امام حسين و يارانش در كربلا</w:t>
            </w:r>
            <w:r>
              <w:rPr>
                <w:rStyle w:val="IndexLink"/>
                <w:rtl w:val="true"/>
              </w:rPr>
              <w:tab/>
            </w:r>
            <w:r>
              <w:rPr>
                <w:rStyle w:val="IndexLink"/>
              </w:rPr>
              <w:t>95</w:t>
            </w:r>
          </w:hyperlink>
        </w:p>
        <w:p>
          <w:pPr>
            <w:pStyle w:val="Contents4"/>
            <w:tabs>
              <w:tab w:val="clear" w:pos="8176"/>
              <w:tab w:val="right" w:pos="9026" w:leader="dot"/>
            </w:tabs>
            <w:rPr/>
          </w:pPr>
          <w:hyperlink w:anchor="__RefHeading___Toc4420765_365066874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420767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95</w:t>
            </w:r>
          </w:hyperlink>
        </w:p>
        <w:p>
          <w:pPr>
            <w:pStyle w:val="Contents4"/>
            <w:tabs>
              <w:tab w:val="clear" w:pos="8176"/>
              <w:tab w:val="right" w:pos="9026" w:leader="dot"/>
            </w:tabs>
            <w:rPr/>
          </w:pPr>
          <w:hyperlink w:anchor="__RefHeading___Toc4420769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96</w:t>
            </w:r>
          </w:hyperlink>
        </w:p>
        <w:p>
          <w:pPr>
            <w:pStyle w:val="Contents3"/>
            <w:tabs>
              <w:tab w:val="clear" w:pos="8459"/>
              <w:tab w:val="right" w:pos="9026" w:leader="dot"/>
            </w:tabs>
            <w:rPr/>
          </w:pPr>
          <w:hyperlink w:anchor="__RefHeading___Toc4420771_3650668749">
            <w:r>
              <w:rPr>
                <w:webHidden/>
                <w:rStyle w:val="IndexLink"/>
              </w:rPr>
              <w:t>4</w:t>
            </w:r>
            <w:r>
              <w:rPr>
                <w:rStyle w:val="IndexLink"/>
                <w:rtl w:val="true"/>
              </w:rPr>
              <w:t xml:space="preserve"> </w:t>
            </w:r>
            <w:r>
              <w:rPr>
                <w:rStyle w:val="IndexLink"/>
                <w:rtl w:val="true"/>
              </w:rPr>
              <w:t>شعبان؛ ولادت حضرت عباس</w:t>
            </w:r>
            <w:r>
              <w:rPr>
                <w:rStyle w:val="IndexLink"/>
                <w:rtl w:val="true"/>
              </w:rPr>
              <w:t>(</w:t>
            </w:r>
            <w:r>
              <w:rPr>
                <w:rStyle w:val="IndexLink"/>
                <w:rtl w:val="true"/>
              </w:rPr>
              <w:t>ع</w:t>
            </w:r>
            <w:r>
              <w:rPr>
                <w:rStyle w:val="IndexLink"/>
                <w:rtl w:val="true"/>
              </w:rPr>
              <w:t xml:space="preserve">) - </w:t>
            </w:r>
            <w:r>
              <w:rPr>
                <w:rStyle w:val="IndexLink"/>
              </w:rPr>
              <w:t>10</w:t>
            </w:r>
            <w:r>
              <w:rPr>
                <w:rStyle w:val="IndexLink"/>
                <w:rtl w:val="true"/>
              </w:rPr>
              <w:t xml:space="preserve"> </w:t>
            </w:r>
            <w:r>
              <w:rPr>
                <w:rStyle w:val="IndexLink"/>
                <w:rtl w:val="true"/>
              </w:rPr>
              <w:t>عاشورا؛ شهادت حضرت ابوالفضل</w:t>
            </w:r>
            <w:r>
              <w:rPr>
                <w:rStyle w:val="IndexLink"/>
                <w:rtl w:val="true"/>
              </w:rPr>
              <w:t>(</w:t>
            </w:r>
            <w:r>
              <w:rPr>
                <w:rStyle w:val="IndexLink"/>
                <w:rtl w:val="true"/>
              </w:rPr>
              <w:t>ع</w:t>
            </w:r>
            <w:r>
              <w:rPr>
                <w:rStyle w:val="IndexLink"/>
                <w:rtl w:val="true"/>
              </w:rPr>
              <w:t xml:space="preserve">) </w:t>
            </w:r>
            <w:r>
              <w:rPr>
                <w:rStyle w:val="IndexLink"/>
                <w:rtl w:val="true"/>
              </w:rPr>
              <w:t>در كربلا</w:t>
            </w:r>
            <w:r>
              <w:rPr>
                <w:rStyle w:val="IndexLink"/>
                <w:rtl w:val="true"/>
              </w:rPr>
              <w:tab/>
            </w:r>
            <w:r>
              <w:rPr>
                <w:rStyle w:val="IndexLink"/>
              </w:rPr>
              <w:t>100</w:t>
            </w:r>
          </w:hyperlink>
        </w:p>
        <w:p>
          <w:pPr>
            <w:pStyle w:val="Contents4"/>
            <w:tabs>
              <w:tab w:val="clear" w:pos="8176"/>
              <w:tab w:val="right" w:pos="9026" w:leader="dot"/>
            </w:tabs>
            <w:rPr/>
          </w:pPr>
          <w:hyperlink w:anchor="__RefHeading___Toc4420773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420775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100</w:t>
            </w:r>
          </w:hyperlink>
        </w:p>
        <w:p>
          <w:pPr>
            <w:pStyle w:val="Contents4"/>
            <w:tabs>
              <w:tab w:val="clear" w:pos="8176"/>
              <w:tab w:val="right" w:pos="9026" w:leader="dot"/>
            </w:tabs>
            <w:rPr/>
          </w:pPr>
          <w:hyperlink w:anchor="__RefHeading___Toc4420777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101</w:t>
            </w:r>
          </w:hyperlink>
        </w:p>
        <w:p>
          <w:pPr>
            <w:pStyle w:val="Contents3"/>
            <w:tabs>
              <w:tab w:val="clear" w:pos="8459"/>
              <w:tab w:val="right" w:pos="9026" w:leader="dot"/>
            </w:tabs>
            <w:rPr/>
          </w:pPr>
          <w:hyperlink w:anchor="__RefHeading___Toc4420779_3650668749">
            <w:r>
              <w:rPr>
                <w:webHidden/>
                <w:rStyle w:val="IndexLink"/>
              </w:rPr>
              <w:t>5</w:t>
            </w:r>
            <w:r>
              <w:rPr>
                <w:rStyle w:val="IndexLink"/>
                <w:rtl w:val="true"/>
              </w:rPr>
              <w:t xml:space="preserve"> </w:t>
            </w:r>
            <w:r>
              <w:rPr>
                <w:rStyle w:val="IndexLink"/>
                <w:rtl w:val="true"/>
              </w:rPr>
              <w:t>شعبان؛ ولادت حضرت امام سجاد</w:t>
            </w:r>
            <w:r>
              <w:rPr>
                <w:rStyle w:val="IndexLink"/>
                <w:rtl w:val="true"/>
              </w:rPr>
              <w:t>(</w:t>
            </w:r>
            <w:r>
              <w:rPr>
                <w:rStyle w:val="IndexLink"/>
                <w:rtl w:val="true"/>
              </w:rPr>
              <w:t>ع</w:t>
            </w:r>
            <w:r>
              <w:rPr>
                <w:rStyle w:val="IndexLink"/>
                <w:rtl w:val="true"/>
              </w:rPr>
              <w:t xml:space="preserve">) - </w:t>
            </w:r>
            <w:r>
              <w:rPr>
                <w:rStyle w:val="IndexLink"/>
              </w:rPr>
              <w:t>12</w:t>
            </w:r>
            <w:r>
              <w:rPr>
                <w:rStyle w:val="IndexLink"/>
                <w:rtl w:val="true"/>
              </w:rPr>
              <w:t xml:space="preserve"> </w:t>
            </w:r>
            <w:r>
              <w:rPr>
                <w:rStyle w:val="IndexLink"/>
                <w:rtl w:val="true"/>
              </w:rPr>
              <w:t>محرم الحرام؛ شهادت حضرت امام سجاد</w:t>
            </w:r>
            <w:r>
              <w:rPr>
                <w:rStyle w:val="IndexLink"/>
                <w:rtl w:val="true"/>
              </w:rPr>
              <w:t>(</w:t>
            </w:r>
            <w:r>
              <w:rPr>
                <w:rStyle w:val="IndexLink"/>
                <w:rtl w:val="true"/>
              </w:rPr>
              <w:t>ع</w:t>
            </w:r>
            <w:r>
              <w:rPr>
                <w:rStyle w:val="IndexLink"/>
                <w:rtl w:val="true"/>
              </w:rPr>
              <w:t>)</w:t>
              <w:tab/>
            </w:r>
            <w:r>
              <w:rPr>
                <w:rStyle w:val="IndexLink"/>
              </w:rPr>
              <w:t>103</w:t>
            </w:r>
          </w:hyperlink>
        </w:p>
        <w:p>
          <w:pPr>
            <w:pStyle w:val="Contents4"/>
            <w:tabs>
              <w:tab w:val="clear" w:pos="8176"/>
              <w:tab w:val="right" w:pos="9026" w:leader="dot"/>
            </w:tabs>
            <w:rPr/>
          </w:pPr>
          <w:hyperlink w:anchor="__RefHeading___Toc4420781_365066874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420783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103</w:t>
            </w:r>
          </w:hyperlink>
        </w:p>
        <w:p>
          <w:pPr>
            <w:pStyle w:val="Contents4"/>
            <w:tabs>
              <w:tab w:val="clear" w:pos="8176"/>
              <w:tab w:val="right" w:pos="9026" w:leader="dot"/>
            </w:tabs>
            <w:rPr/>
          </w:pPr>
          <w:hyperlink w:anchor="__RefHeading___Toc4420785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104</w:t>
            </w:r>
          </w:hyperlink>
        </w:p>
        <w:p>
          <w:pPr>
            <w:pStyle w:val="Contents3"/>
            <w:tabs>
              <w:tab w:val="clear" w:pos="8459"/>
              <w:tab w:val="right" w:pos="9026" w:leader="dot"/>
            </w:tabs>
            <w:rPr/>
          </w:pPr>
          <w:hyperlink w:anchor="__RefHeading___Toc4420787_3650668749">
            <w:r>
              <w:rPr>
                <w:webHidden/>
                <w:rStyle w:val="IndexLink"/>
              </w:rPr>
              <w:t>7</w:t>
            </w:r>
            <w:r>
              <w:rPr>
                <w:rStyle w:val="IndexLink"/>
                <w:rtl w:val="true"/>
              </w:rPr>
              <w:t xml:space="preserve"> </w:t>
            </w:r>
            <w:r>
              <w:rPr>
                <w:rStyle w:val="IndexLink"/>
                <w:rtl w:val="true"/>
              </w:rPr>
              <w:t>تير؛ شهادت آيت‌الله شهيد بهشتي و روز قوه قضاييه</w:t>
            </w:r>
            <w:r>
              <w:rPr>
                <w:rStyle w:val="IndexLink"/>
                <w:rtl w:val="true"/>
              </w:rPr>
              <w:tab/>
            </w:r>
            <w:r>
              <w:rPr>
                <w:rStyle w:val="IndexLink"/>
              </w:rPr>
              <w:t>108</w:t>
            </w:r>
          </w:hyperlink>
        </w:p>
        <w:p>
          <w:pPr>
            <w:pStyle w:val="Contents4"/>
            <w:tabs>
              <w:tab w:val="clear" w:pos="8176"/>
              <w:tab w:val="right" w:pos="9026" w:leader="dot"/>
            </w:tabs>
            <w:rPr/>
          </w:pPr>
          <w:hyperlink w:anchor="__RefHeading___Toc4420789_365066874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420791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108</w:t>
            </w:r>
          </w:hyperlink>
        </w:p>
        <w:p>
          <w:pPr>
            <w:pStyle w:val="Contents4"/>
            <w:tabs>
              <w:tab w:val="clear" w:pos="8176"/>
              <w:tab w:val="right" w:pos="9026" w:leader="dot"/>
            </w:tabs>
            <w:rPr/>
          </w:pPr>
          <w:hyperlink w:anchor="__RefHeading___Toc4420793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109</w:t>
            </w:r>
          </w:hyperlink>
        </w:p>
        <w:p>
          <w:pPr>
            <w:pStyle w:val="Contents3"/>
            <w:tabs>
              <w:tab w:val="clear" w:pos="8459"/>
              <w:tab w:val="right" w:pos="9026" w:leader="dot"/>
            </w:tabs>
            <w:rPr/>
          </w:pPr>
          <w:hyperlink w:anchor="__RefHeading___Toc4420795_3650668749">
            <w:r>
              <w:rPr>
                <w:webHidden/>
                <w:rStyle w:val="IndexLink"/>
              </w:rPr>
              <w:t>11</w:t>
            </w:r>
            <w:r>
              <w:rPr>
                <w:rStyle w:val="IndexLink"/>
                <w:rtl w:val="true"/>
              </w:rPr>
              <w:t xml:space="preserve"> </w:t>
            </w:r>
            <w:r>
              <w:rPr>
                <w:rStyle w:val="IndexLink"/>
                <w:rtl w:val="true"/>
              </w:rPr>
              <w:t>شعبان؛ولادت با سعادت حضرت علي اكبر و روز جوان</w:t>
            </w:r>
            <w:r>
              <w:rPr>
                <w:rStyle w:val="IndexLink"/>
                <w:rtl w:val="true"/>
              </w:rPr>
              <w:tab/>
            </w:r>
            <w:r>
              <w:rPr>
                <w:rStyle w:val="IndexLink"/>
              </w:rPr>
              <w:t>112</w:t>
            </w:r>
          </w:hyperlink>
        </w:p>
        <w:p>
          <w:pPr>
            <w:pStyle w:val="Contents4"/>
            <w:tabs>
              <w:tab w:val="clear" w:pos="8176"/>
              <w:tab w:val="right" w:pos="9026" w:leader="dot"/>
            </w:tabs>
            <w:rPr/>
          </w:pPr>
          <w:hyperlink w:anchor="__RefHeading___Toc4420797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420799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112</w:t>
            </w:r>
          </w:hyperlink>
        </w:p>
        <w:p>
          <w:pPr>
            <w:pStyle w:val="Contents4"/>
            <w:tabs>
              <w:tab w:val="clear" w:pos="8176"/>
              <w:tab w:val="right" w:pos="9026" w:leader="dot"/>
            </w:tabs>
            <w:rPr/>
          </w:pPr>
          <w:hyperlink w:anchor="__RefHeading___Toc4420801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113</w:t>
            </w:r>
          </w:hyperlink>
        </w:p>
        <w:p>
          <w:pPr>
            <w:pStyle w:val="Contents3"/>
            <w:tabs>
              <w:tab w:val="clear" w:pos="8459"/>
              <w:tab w:val="right" w:pos="9026" w:leader="dot"/>
            </w:tabs>
            <w:rPr/>
          </w:pPr>
          <w:hyperlink w:anchor="__RefHeading___Toc4420803_3650668749">
            <w:r>
              <w:rPr>
                <w:webHidden/>
                <w:rStyle w:val="IndexLink"/>
              </w:rPr>
              <w:t>10</w:t>
            </w:r>
            <w:r>
              <w:rPr>
                <w:rStyle w:val="IndexLink"/>
                <w:rtl w:val="true"/>
              </w:rPr>
              <w:t xml:space="preserve"> </w:t>
            </w:r>
            <w:r>
              <w:rPr>
                <w:rStyle w:val="IndexLink"/>
                <w:rtl w:val="true"/>
              </w:rPr>
              <w:t>تير؛ روز صنعت و معدن</w:t>
            </w:r>
            <w:r>
              <w:rPr>
                <w:rStyle w:val="IndexLink"/>
                <w:rtl w:val="true"/>
              </w:rPr>
              <w:tab/>
            </w:r>
            <w:r>
              <w:rPr>
                <w:rStyle w:val="IndexLink"/>
              </w:rPr>
              <w:t>117</w:t>
            </w:r>
          </w:hyperlink>
        </w:p>
        <w:p>
          <w:pPr>
            <w:pStyle w:val="Contents4"/>
            <w:tabs>
              <w:tab w:val="clear" w:pos="8176"/>
              <w:tab w:val="right" w:pos="9026" w:leader="dot"/>
            </w:tabs>
            <w:rPr/>
          </w:pPr>
          <w:hyperlink w:anchor="__RefHeading___Toc4420805_365066874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420807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117</w:t>
            </w:r>
          </w:hyperlink>
        </w:p>
        <w:p>
          <w:pPr>
            <w:pStyle w:val="Contents4"/>
            <w:tabs>
              <w:tab w:val="clear" w:pos="8176"/>
              <w:tab w:val="right" w:pos="9026" w:leader="dot"/>
            </w:tabs>
            <w:rPr/>
          </w:pPr>
          <w:hyperlink w:anchor="__RefHeading___Toc4420809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118</w:t>
            </w:r>
          </w:hyperlink>
        </w:p>
        <w:p>
          <w:pPr>
            <w:pStyle w:val="Contents3"/>
            <w:tabs>
              <w:tab w:val="clear" w:pos="8459"/>
              <w:tab w:val="right" w:pos="9026" w:leader="dot"/>
            </w:tabs>
            <w:rPr/>
          </w:pPr>
          <w:hyperlink w:anchor="__RefHeading___Toc4420811_3650668749">
            <w:r>
              <w:rPr>
                <w:webHidden/>
                <w:rStyle w:val="IndexLink"/>
              </w:rPr>
              <w:t>16</w:t>
            </w:r>
            <w:r>
              <w:rPr>
                <w:rStyle w:val="IndexLink"/>
                <w:rtl w:val="true"/>
              </w:rPr>
              <w:t xml:space="preserve"> </w:t>
            </w:r>
            <w:r>
              <w:rPr>
                <w:rStyle w:val="IndexLink"/>
                <w:rtl w:val="true"/>
              </w:rPr>
              <w:t>تير؛ روز ماليات</w:t>
            </w:r>
            <w:r>
              <w:rPr>
                <w:rStyle w:val="IndexLink"/>
                <w:rtl w:val="true"/>
              </w:rPr>
              <w:tab/>
            </w:r>
            <w:r>
              <w:rPr>
                <w:rStyle w:val="IndexLink"/>
              </w:rPr>
              <w:t>122</w:t>
            </w:r>
          </w:hyperlink>
        </w:p>
        <w:p>
          <w:pPr>
            <w:pStyle w:val="Contents4"/>
            <w:tabs>
              <w:tab w:val="clear" w:pos="8176"/>
              <w:tab w:val="right" w:pos="9026" w:leader="dot"/>
            </w:tabs>
            <w:rPr/>
          </w:pPr>
          <w:hyperlink w:anchor="__RefHeading___Toc4420813_365066874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420815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122</w:t>
            </w:r>
          </w:hyperlink>
        </w:p>
        <w:p>
          <w:pPr>
            <w:pStyle w:val="Contents4"/>
            <w:tabs>
              <w:tab w:val="clear" w:pos="8176"/>
              <w:tab w:val="right" w:pos="9026" w:leader="dot"/>
            </w:tabs>
            <w:rPr/>
          </w:pPr>
          <w:hyperlink w:anchor="__RefHeading___Toc4420817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123</w:t>
            </w:r>
          </w:hyperlink>
        </w:p>
        <w:p>
          <w:pPr>
            <w:pStyle w:val="Contents3"/>
            <w:tabs>
              <w:tab w:val="clear" w:pos="8459"/>
              <w:tab w:val="right" w:pos="9026" w:leader="dot"/>
            </w:tabs>
            <w:rPr/>
          </w:pPr>
          <w:hyperlink w:anchor="__RefHeading___Toc4420819_3650668749">
            <w:r>
              <w:rPr>
                <w:webHidden/>
                <w:rStyle w:val="IndexLink"/>
              </w:rPr>
              <w:t>2</w:t>
            </w:r>
            <w:r>
              <w:rPr>
                <w:rStyle w:val="IndexLink"/>
                <w:rtl w:val="true"/>
              </w:rPr>
              <w:t xml:space="preserve"> </w:t>
            </w:r>
            <w:r>
              <w:rPr>
                <w:rStyle w:val="IndexLink"/>
                <w:rtl w:val="true"/>
              </w:rPr>
              <w:t>شهريور؛ آغاز هفته دولت</w:t>
            </w:r>
            <w:r>
              <w:rPr>
                <w:rStyle w:val="IndexLink"/>
                <w:rtl w:val="true"/>
              </w:rPr>
              <w:tab/>
            </w:r>
            <w:r>
              <w:rPr>
                <w:rStyle w:val="IndexLink"/>
              </w:rPr>
              <w:t>127</w:t>
            </w:r>
          </w:hyperlink>
        </w:p>
        <w:p>
          <w:pPr>
            <w:pStyle w:val="Contents4"/>
            <w:tabs>
              <w:tab w:val="clear" w:pos="8176"/>
              <w:tab w:val="right" w:pos="9026" w:leader="dot"/>
            </w:tabs>
            <w:rPr/>
          </w:pPr>
          <w:hyperlink w:anchor="__RefHeading___Toc4420821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420823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127</w:t>
            </w:r>
          </w:hyperlink>
        </w:p>
        <w:p>
          <w:pPr>
            <w:pStyle w:val="Contents4"/>
            <w:tabs>
              <w:tab w:val="clear" w:pos="8176"/>
              <w:tab w:val="right" w:pos="9026" w:leader="dot"/>
            </w:tabs>
            <w:rPr/>
          </w:pPr>
          <w:hyperlink w:anchor="__RefHeading___Toc4420825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128</w:t>
            </w:r>
          </w:hyperlink>
        </w:p>
        <w:p>
          <w:pPr>
            <w:pStyle w:val="Contents3"/>
            <w:tabs>
              <w:tab w:val="clear" w:pos="8459"/>
              <w:tab w:val="right" w:pos="9026" w:leader="dot"/>
            </w:tabs>
            <w:rPr/>
          </w:pPr>
          <w:hyperlink w:anchor="__RefHeading___Toc4420827_3650668749">
            <w:r>
              <w:rPr>
                <w:webHidden/>
                <w:rStyle w:val="IndexLink"/>
              </w:rPr>
              <w:t>10</w:t>
            </w:r>
            <w:r>
              <w:rPr>
                <w:rStyle w:val="IndexLink"/>
                <w:rtl w:val="true"/>
              </w:rPr>
              <w:t xml:space="preserve"> </w:t>
            </w:r>
            <w:r>
              <w:rPr>
                <w:rStyle w:val="IndexLink"/>
                <w:rtl w:val="true"/>
              </w:rPr>
              <w:t>شهريور؛ روز بانك‌داري اسلامي</w:t>
            </w:r>
            <w:r>
              <w:rPr>
                <w:rStyle w:val="IndexLink"/>
                <w:rtl w:val="true"/>
              </w:rPr>
              <w:tab/>
            </w:r>
            <w:r>
              <w:rPr>
                <w:rStyle w:val="IndexLink"/>
              </w:rPr>
              <w:t>139</w:t>
            </w:r>
          </w:hyperlink>
        </w:p>
        <w:p>
          <w:pPr>
            <w:pStyle w:val="Contents4"/>
            <w:tabs>
              <w:tab w:val="clear" w:pos="8176"/>
              <w:tab w:val="right" w:pos="9026" w:leader="dot"/>
            </w:tabs>
            <w:rPr/>
          </w:pPr>
          <w:hyperlink w:anchor="__RefHeading___Toc4420829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420831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139</w:t>
            </w:r>
          </w:hyperlink>
        </w:p>
        <w:p>
          <w:pPr>
            <w:pStyle w:val="Contents4"/>
            <w:tabs>
              <w:tab w:val="clear" w:pos="8176"/>
              <w:tab w:val="right" w:pos="9026" w:leader="dot"/>
            </w:tabs>
            <w:rPr/>
          </w:pPr>
          <w:hyperlink w:anchor="__RefHeading___Toc4420833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140</w:t>
            </w:r>
          </w:hyperlink>
        </w:p>
        <w:p>
          <w:pPr>
            <w:pStyle w:val="Contents3"/>
            <w:tabs>
              <w:tab w:val="clear" w:pos="8459"/>
              <w:tab w:val="right" w:pos="9026" w:leader="dot"/>
            </w:tabs>
            <w:rPr/>
          </w:pPr>
          <w:hyperlink w:anchor="__RefHeading___Toc4420835_3650668749">
            <w:r>
              <w:rPr>
                <w:webHidden/>
                <w:rStyle w:val="IndexLink"/>
              </w:rPr>
              <w:t>13</w:t>
            </w:r>
            <w:r>
              <w:rPr>
                <w:rStyle w:val="IndexLink"/>
                <w:rtl w:val="true"/>
              </w:rPr>
              <w:t xml:space="preserve"> </w:t>
            </w:r>
            <w:r>
              <w:rPr>
                <w:rStyle w:val="IndexLink"/>
                <w:rtl w:val="true"/>
              </w:rPr>
              <w:t>شهريور؛ روز تعاون</w:t>
            </w:r>
            <w:r>
              <w:rPr>
                <w:rStyle w:val="IndexLink"/>
                <w:rtl w:val="true"/>
              </w:rPr>
              <w:tab/>
            </w:r>
            <w:r>
              <w:rPr>
                <w:rStyle w:val="IndexLink"/>
              </w:rPr>
              <w:t>144</w:t>
            </w:r>
          </w:hyperlink>
        </w:p>
        <w:p>
          <w:pPr>
            <w:pStyle w:val="Contents4"/>
            <w:tabs>
              <w:tab w:val="clear" w:pos="8176"/>
              <w:tab w:val="right" w:pos="9026" w:leader="dot"/>
            </w:tabs>
            <w:rPr/>
          </w:pPr>
          <w:hyperlink w:anchor="__RefHeading___Toc4420837_365066874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420839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144</w:t>
            </w:r>
          </w:hyperlink>
        </w:p>
        <w:p>
          <w:pPr>
            <w:pStyle w:val="Contents4"/>
            <w:tabs>
              <w:tab w:val="clear" w:pos="8176"/>
              <w:tab w:val="right" w:pos="9026" w:leader="dot"/>
            </w:tabs>
            <w:rPr/>
          </w:pPr>
          <w:hyperlink w:anchor="__RefHeading___Toc4420841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145</w:t>
            </w:r>
          </w:hyperlink>
        </w:p>
        <w:p>
          <w:pPr>
            <w:pStyle w:val="Contents3"/>
            <w:tabs>
              <w:tab w:val="clear" w:pos="8459"/>
              <w:tab w:val="right" w:pos="9026" w:leader="dot"/>
            </w:tabs>
            <w:rPr/>
          </w:pPr>
          <w:hyperlink w:anchor="__RefHeading___Toc4420843_3650668749">
            <w:r>
              <w:rPr>
                <w:webHidden/>
                <w:rStyle w:val="IndexLink"/>
              </w:rPr>
              <w:t>17</w:t>
            </w:r>
            <w:r>
              <w:rPr>
                <w:rStyle w:val="IndexLink"/>
                <w:rtl w:val="true"/>
              </w:rPr>
              <w:t xml:space="preserve"> </w:t>
            </w:r>
            <w:r>
              <w:rPr>
                <w:rStyle w:val="IndexLink"/>
                <w:rtl w:val="true"/>
              </w:rPr>
              <w:t>شهريور؛ جمعه خونين</w:t>
            </w:r>
            <w:r>
              <w:rPr>
                <w:rStyle w:val="IndexLink"/>
                <w:rtl w:val="true"/>
              </w:rPr>
              <w:tab/>
            </w:r>
            <w:r>
              <w:rPr>
                <w:rStyle w:val="IndexLink"/>
              </w:rPr>
              <w:t>150</w:t>
            </w:r>
          </w:hyperlink>
        </w:p>
        <w:p>
          <w:pPr>
            <w:pStyle w:val="Contents4"/>
            <w:tabs>
              <w:tab w:val="clear" w:pos="8176"/>
              <w:tab w:val="right" w:pos="9026" w:leader="dot"/>
            </w:tabs>
            <w:rPr/>
          </w:pPr>
          <w:hyperlink w:anchor="__RefHeading___Toc4420845_365066874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4420847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150</w:t>
            </w:r>
          </w:hyperlink>
        </w:p>
        <w:p>
          <w:pPr>
            <w:pStyle w:val="Contents4"/>
            <w:tabs>
              <w:tab w:val="clear" w:pos="8176"/>
              <w:tab w:val="right" w:pos="9026" w:leader="dot"/>
            </w:tabs>
            <w:rPr/>
          </w:pPr>
          <w:hyperlink w:anchor="__RefHeading___Toc4420849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151</w:t>
            </w:r>
          </w:hyperlink>
        </w:p>
        <w:p>
          <w:pPr>
            <w:pStyle w:val="Contents3"/>
            <w:tabs>
              <w:tab w:val="clear" w:pos="8459"/>
              <w:tab w:val="right" w:pos="9026" w:leader="dot"/>
            </w:tabs>
            <w:rPr/>
          </w:pPr>
          <w:hyperlink w:anchor="__RefHeading___Toc4420851_3650668749">
            <w:r>
              <w:rPr>
                <w:webHidden/>
                <w:rStyle w:val="IndexLink"/>
              </w:rPr>
              <w:t>25</w:t>
            </w:r>
            <w:r>
              <w:rPr>
                <w:rStyle w:val="IndexLink"/>
                <w:rtl w:val="true"/>
              </w:rPr>
              <w:t xml:space="preserve"> </w:t>
            </w:r>
            <w:r>
              <w:rPr>
                <w:rStyle w:val="IndexLink"/>
                <w:rtl w:val="true"/>
              </w:rPr>
              <w:t>شوال؛ شهادت امام جعفر صادق</w:t>
            </w:r>
            <w:r>
              <w:rPr>
                <w:rStyle w:val="IndexLink"/>
                <w:rtl w:val="true"/>
              </w:rPr>
              <w:t>(</w:t>
            </w:r>
            <w:r>
              <w:rPr>
                <w:rStyle w:val="IndexLink"/>
                <w:rtl w:val="true"/>
              </w:rPr>
              <w:t>ع</w:t>
            </w:r>
            <w:r>
              <w:rPr>
                <w:rStyle w:val="IndexLink"/>
                <w:rtl w:val="true"/>
              </w:rPr>
              <w:t>) -</w:t>
            </w:r>
            <w:r>
              <w:rPr>
                <w:rStyle w:val="IndexLink"/>
              </w:rPr>
              <w:t>27</w:t>
            </w:r>
            <w:r>
              <w:rPr>
                <w:rStyle w:val="IndexLink"/>
                <w:rtl w:val="true"/>
              </w:rPr>
              <w:t xml:space="preserve"> </w:t>
            </w:r>
            <w:r>
              <w:rPr>
                <w:rStyle w:val="IndexLink"/>
                <w:rtl w:val="true"/>
              </w:rPr>
              <w:t>ربيع‌الاول؛ ولادت باسعادت امام جعفر صادق</w:t>
            </w:r>
            <w:r>
              <w:rPr>
                <w:rStyle w:val="IndexLink"/>
                <w:rtl w:val="true"/>
              </w:rPr>
              <w:t>(</w:t>
            </w:r>
            <w:r>
              <w:rPr>
                <w:rStyle w:val="IndexLink"/>
                <w:rtl w:val="true"/>
              </w:rPr>
              <w:t>ع</w:t>
            </w:r>
            <w:r>
              <w:rPr>
                <w:rStyle w:val="IndexLink"/>
                <w:rtl w:val="true"/>
              </w:rPr>
              <w:t>)</w:t>
              <w:tab/>
            </w:r>
            <w:r>
              <w:rPr>
                <w:rStyle w:val="IndexLink"/>
              </w:rPr>
              <w:t>152</w:t>
            </w:r>
          </w:hyperlink>
        </w:p>
        <w:p>
          <w:pPr>
            <w:pStyle w:val="Contents4"/>
            <w:tabs>
              <w:tab w:val="clear" w:pos="8176"/>
              <w:tab w:val="right" w:pos="9026" w:leader="dot"/>
            </w:tabs>
            <w:rPr/>
          </w:pPr>
          <w:hyperlink w:anchor="__RefHeading___Toc4420853_365066874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420855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152</w:t>
            </w:r>
          </w:hyperlink>
        </w:p>
        <w:p>
          <w:pPr>
            <w:pStyle w:val="Contents4"/>
            <w:tabs>
              <w:tab w:val="clear" w:pos="8176"/>
              <w:tab w:val="right" w:pos="9026" w:leader="dot"/>
            </w:tabs>
            <w:rPr/>
          </w:pPr>
          <w:hyperlink w:anchor="__RefHeading___Toc4420857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153</w:t>
            </w:r>
          </w:hyperlink>
        </w:p>
        <w:p>
          <w:pPr>
            <w:pStyle w:val="Contents3"/>
            <w:tabs>
              <w:tab w:val="clear" w:pos="8459"/>
              <w:tab w:val="right" w:pos="9026" w:leader="dot"/>
            </w:tabs>
            <w:rPr/>
          </w:pPr>
          <w:hyperlink w:anchor="__RefHeading___Toc4420859_3650668749">
            <w:r>
              <w:rPr>
                <w:webHidden/>
                <w:rStyle w:val="IndexLink"/>
              </w:rPr>
              <w:t>31</w:t>
            </w:r>
            <w:r>
              <w:rPr>
                <w:rStyle w:val="IndexLink"/>
                <w:rtl w:val="true"/>
              </w:rPr>
              <w:t xml:space="preserve"> </w:t>
            </w:r>
            <w:r>
              <w:rPr>
                <w:rStyle w:val="IndexLink"/>
                <w:rtl w:val="true"/>
              </w:rPr>
              <w:t>شهريور؛ آغاز هفته دفاع مقدس</w:t>
            </w:r>
            <w:r>
              <w:rPr>
                <w:rStyle w:val="IndexLink"/>
                <w:rtl w:val="true"/>
              </w:rPr>
              <w:tab/>
            </w:r>
            <w:r>
              <w:rPr>
                <w:rStyle w:val="IndexLink"/>
              </w:rPr>
              <w:t>156</w:t>
            </w:r>
          </w:hyperlink>
        </w:p>
        <w:p>
          <w:pPr>
            <w:pStyle w:val="Contents4"/>
            <w:tabs>
              <w:tab w:val="clear" w:pos="8176"/>
              <w:tab w:val="right" w:pos="9026" w:leader="dot"/>
            </w:tabs>
            <w:rPr/>
          </w:pPr>
          <w:hyperlink w:anchor="__RefHeading___Toc4420861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420863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157</w:t>
            </w:r>
          </w:hyperlink>
        </w:p>
        <w:p>
          <w:pPr>
            <w:pStyle w:val="Contents4"/>
            <w:tabs>
              <w:tab w:val="clear" w:pos="8176"/>
              <w:tab w:val="right" w:pos="9026" w:leader="dot"/>
            </w:tabs>
            <w:rPr/>
          </w:pPr>
          <w:hyperlink w:anchor="__RefHeading___Toc4420865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157</w:t>
            </w:r>
          </w:hyperlink>
        </w:p>
        <w:p>
          <w:pPr>
            <w:pStyle w:val="Contents3"/>
            <w:tabs>
              <w:tab w:val="clear" w:pos="8459"/>
              <w:tab w:val="right" w:pos="9026" w:leader="dot"/>
            </w:tabs>
            <w:rPr/>
          </w:pPr>
          <w:hyperlink w:anchor="__RefHeading___Toc4420867_3650668749">
            <w:r>
              <w:rPr>
                <w:webHidden/>
                <w:rStyle w:val="IndexLink"/>
              </w:rPr>
              <w:t>1</w:t>
            </w:r>
            <w:r>
              <w:rPr>
                <w:rStyle w:val="IndexLink"/>
                <w:rtl w:val="true"/>
              </w:rPr>
              <w:t xml:space="preserve"> </w:t>
            </w:r>
            <w:r>
              <w:rPr>
                <w:rStyle w:val="IndexLink"/>
                <w:rtl w:val="true"/>
              </w:rPr>
              <w:t>آبان؛ روز آمار و برنامه‌ريزي</w:t>
            </w:r>
            <w:r>
              <w:rPr>
                <w:rStyle w:val="IndexLink"/>
                <w:rtl w:val="true"/>
              </w:rPr>
              <w:tab/>
            </w:r>
            <w:r>
              <w:rPr>
                <w:rStyle w:val="IndexLink"/>
              </w:rPr>
              <w:t>165</w:t>
            </w:r>
          </w:hyperlink>
        </w:p>
        <w:p>
          <w:pPr>
            <w:pStyle w:val="Contents4"/>
            <w:tabs>
              <w:tab w:val="clear" w:pos="8176"/>
              <w:tab w:val="right" w:pos="9026" w:leader="dot"/>
            </w:tabs>
            <w:rPr/>
          </w:pPr>
          <w:hyperlink w:anchor="__RefHeading___Toc4420869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420871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165</w:t>
            </w:r>
          </w:hyperlink>
        </w:p>
        <w:p>
          <w:pPr>
            <w:pStyle w:val="Contents4"/>
            <w:tabs>
              <w:tab w:val="clear" w:pos="8176"/>
              <w:tab w:val="right" w:pos="9026" w:leader="dot"/>
            </w:tabs>
            <w:rPr/>
          </w:pPr>
          <w:hyperlink w:anchor="__RefHeading___Toc4420873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166</w:t>
            </w:r>
          </w:hyperlink>
        </w:p>
        <w:p>
          <w:pPr>
            <w:pStyle w:val="Contents3"/>
            <w:tabs>
              <w:tab w:val="clear" w:pos="8459"/>
              <w:tab w:val="right" w:pos="9026" w:leader="dot"/>
            </w:tabs>
            <w:rPr/>
          </w:pPr>
          <w:hyperlink w:anchor="__RefHeading___Toc4420875_3650668749">
            <w:r>
              <w:rPr>
                <w:webHidden/>
                <w:rStyle w:val="IndexLink"/>
              </w:rPr>
              <w:t>13</w:t>
            </w:r>
            <w:r>
              <w:rPr>
                <w:rStyle w:val="IndexLink"/>
                <w:rtl w:val="true"/>
              </w:rPr>
              <w:t xml:space="preserve"> </w:t>
            </w:r>
            <w:r>
              <w:rPr>
                <w:rStyle w:val="IndexLink"/>
                <w:rtl w:val="true"/>
              </w:rPr>
              <w:t>آبان؛ روز مبارزه با استكبار جهاني</w:t>
            </w:r>
            <w:r>
              <w:rPr>
                <w:rStyle w:val="IndexLink"/>
                <w:rtl w:val="true"/>
              </w:rPr>
              <w:tab/>
            </w:r>
            <w:r>
              <w:rPr>
                <w:rStyle w:val="IndexLink"/>
              </w:rPr>
              <w:t>174</w:t>
            </w:r>
          </w:hyperlink>
        </w:p>
        <w:p>
          <w:pPr>
            <w:pStyle w:val="Contents4"/>
            <w:tabs>
              <w:tab w:val="clear" w:pos="8176"/>
              <w:tab w:val="right" w:pos="9026" w:leader="dot"/>
            </w:tabs>
            <w:rPr/>
          </w:pPr>
          <w:hyperlink w:anchor="__RefHeading___Toc4420877_365066874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420879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174</w:t>
            </w:r>
          </w:hyperlink>
        </w:p>
        <w:p>
          <w:pPr>
            <w:pStyle w:val="Contents4"/>
            <w:tabs>
              <w:tab w:val="clear" w:pos="8176"/>
              <w:tab w:val="right" w:pos="9026" w:leader="dot"/>
            </w:tabs>
            <w:rPr/>
          </w:pPr>
          <w:hyperlink w:anchor="__RefHeading___Toc4420881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175</w:t>
            </w:r>
          </w:hyperlink>
        </w:p>
        <w:p>
          <w:pPr>
            <w:pStyle w:val="Contents5"/>
            <w:tabs>
              <w:tab w:val="clear" w:pos="7892"/>
              <w:tab w:val="right" w:pos="9026" w:leader="dot"/>
            </w:tabs>
            <w:rPr/>
          </w:pPr>
          <w:hyperlink w:anchor="__RefHeading___Toc4420883_365066874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420885_3650668749">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روز دانش‌آموز</w:t>
            </w:r>
            <w:r>
              <w:rPr>
                <w:rStyle w:val="IndexLink"/>
                <w:rtl w:val="true"/>
              </w:rPr>
              <w:tab/>
            </w:r>
            <w:r>
              <w:rPr>
                <w:rStyle w:val="IndexLink"/>
              </w:rPr>
              <w:t>180</w:t>
            </w:r>
          </w:hyperlink>
        </w:p>
        <w:p>
          <w:pPr>
            <w:pStyle w:val="Contents3"/>
            <w:tabs>
              <w:tab w:val="clear" w:pos="8459"/>
              <w:tab w:val="right" w:pos="9026" w:leader="dot"/>
            </w:tabs>
            <w:rPr/>
          </w:pPr>
          <w:hyperlink w:anchor="__RefHeading___Toc4420887_3650668749">
            <w:r>
              <w:rPr>
                <w:webHidden/>
                <w:rStyle w:val="IndexLink"/>
              </w:rPr>
              <w:t>25</w:t>
            </w:r>
            <w:r>
              <w:rPr>
                <w:rStyle w:val="IndexLink"/>
                <w:rtl w:val="true"/>
              </w:rPr>
              <w:t xml:space="preserve"> </w:t>
            </w:r>
            <w:r>
              <w:rPr>
                <w:rStyle w:val="IndexLink"/>
                <w:rtl w:val="true"/>
              </w:rPr>
              <w:t>آذر؛ هفته پژوهش</w:t>
            </w:r>
            <w:r>
              <w:rPr>
                <w:rStyle w:val="IndexLink"/>
                <w:rtl w:val="true"/>
              </w:rPr>
              <w:tab/>
            </w:r>
            <w:r>
              <w:rPr>
                <w:rStyle w:val="IndexLink"/>
              </w:rPr>
              <w:t>186</w:t>
            </w:r>
          </w:hyperlink>
        </w:p>
        <w:p>
          <w:pPr>
            <w:pStyle w:val="Contents4"/>
            <w:tabs>
              <w:tab w:val="clear" w:pos="8176"/>
              <w:tab w:val="right" w:pos="9026" w:leader="dot"/>
            </w:tabs>
            <w:rPr/>
          </w:pPr>
          <w:hyperlink w:anchor="__RefHeading___Toc4420889_365066874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4420891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186</w:t>
            </w:r>
          </w:hyperlink>
        </w:p>
        <w:p>
          <w:pPr>
            <w:pStyle w:val="Contents4"/>
            <w:tabs>
              <w:tab w:val="clear" w:pos="8176"/>
              <w:tab w:val="right" w:pos="9026" w:leader="dot"/>
            </w:tabs>
            <w:rPr/>
          </w:pPr>
          <w:hyperlink w:anchor="__RefHeading___Toc4420893_3650668749">
            <w:r>
              <w:rPr>
                <w:webHidden/>
                <w:rStyle w:val="IndexLink"/>
                <w:rtl w:val="true"/>
              </w:rPr>
              <w:t>ب</w:t>
            </w:r>
            <w:r>
              <w:rPr>
                <w:rStyle w:val="IndexLink"/>
                <w:rtl w:val="true"/>
              </w:rPr>
              <w:t xml:space="preserve">) </w:t>
            </w:r>
            <w:r>
              <w:rPr>
                <w:rStyle w:val="IndexLink"/>
                <w:rtl w:val="true"/>
              </w:rPr>
              <w:t>محورهاي پيشنهادي</w:t>
            </w:r>
            <w:r>
              <w:rPr>
                <w:rStyle w:val="IndexLink"/>
                <w:rtl w:val="true"/>
              </w:rPr>
              <w:tab/>
            </w:r>
            <w:r>
              <w:rPr>
                <w:rStyle w:val="IndexLink"/>
              </w:rPr>
              <w:t>187</w:t>
            </w:r>
          </w:hyperlink>
        </w:p>
        <w:p>
          <w:pPr>
            <w:pStyle w:val="Contents3"/>
            <w:tabs>
              <w:tab w:val="clear" w:pos="8459"/>
              <w:tab w:val="right" w:pos="9026" w:leader="dot"/>
            </w:tabs>
            <w:rPr/>
          </w:pPr>
          <w:hyperlink w:anchor="__RefHeading___Toc4420895_3650668749">
            <w:r>
              <w:rPr>
                <w:webHidden/>
                <w:rStyle w:val="IndexLink"/>
              </w:rPr>
              <w:t>9</w:t>
            </w:r>
            <w:r>
              <w:rPr>
                <w:rStyle w:val="IndexLink"/>
                <w:rtl w:val="true"/>
              </w:rPr>
              <w:t xml:space="preserve"> </w:t>
            </w:r>
            <w:r>
              <w:rPr>
                <w:rStyle w:val="IndexLink"/>
                <w:rtl w:val="true"/>
              </w:rPr>
              <w:t>دي؛ روز بصيرت و ميثاق با ولايت</w:t>
            </w:r>
            <w:r>
              <w:rPr>
                <w:rStyle w:val="IndexLink"/>
                <w:rtl w:val="true"/>
              </w:rPr>
              <w:tab/>
            </w:r>
            <w:r>
              <w:rPr>
                <w:rStyle w:val="IndexLink"/>
              </w:rPr>
              <w:t>192</w:t>
            </w:r>
          </w:hyperlink>
        </w:p>
        <w:p>
          <w:pPr>
            <w:pStyle w:val="Contents4"/>
            <w:tabs>
              <w:tab w:val="clear" w:pos="8176"/>
              <w:tab w:val="right" w:pos="9026" w:leader="dot"/>
            </w:tabs>
            <w:rPr/>
          </w:pPr>
          <w:hyperlink w:anchor="__RefHeading___Toc4420897_365066874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420899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192</w:t>
            </w:r>
          </w:hyperlink>
        </w:p>
        <w:p>
          <w:pPr>
            <w:pStyle w:val="Contents4"/>
            <w:tabs>
              <w:tab w:val="clear" w:pos="8176"/>
              <w:tab w:val="right" w:pos="9026" w:leader="dot"/>
            </w:tabs>
            <w:rPr/>
          </w:pPr>
          <w:hyperlink w:anchor="__RefHeading___Toc4420901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193</w:t>
            </w:r>
          </w:hyperlink>
        </w:p>
        <w:p>
          <w:pPr>
            <w:pStyle w:val="Contents3"/>
            <w:tabs>
              <w:tab w:val="clear" w:pos="8459"/>
              <w:tab w:val="right" w:pos="9026" w:leader="dot"/>
            </w:tabs>
            <w:rPr/>
          </w:pPr>
          <w:hyperlink w:anchor="__RefHeading___Toc4420903_3650668749">
            <w:r>
              <w:rPr>
                <w:webHidden/>
                <w:rStyle w:val="IndexLink"/>
              </w:rPr>
              <w:t>29</w:t>
            </w:r>
            <w:r>
              <w:rPr>
                <w:rStyle w:val="IndexLink"/>
                <w:rtl w:val="true"/>
              </w:rPr>
              <w:t xml:space="preserve"> </w:t>
            </w:r>
            <w:r>
              <w:rPr>
                <w:rStyle w:val="IndexLink"/>
                <w:rtl w:val="true"/>
              </w:rPr>
              <w:t>صفر؛ شهادت امام رضا</w:t>
            </w:r>
            <w:r>
              <w:rPr>
                <w:rStyle w:val="IndexLink"/>
                <w:rtl w:val="true"/>
              </w:rPr>
              <w:t>(</w:t>
            </w:r>
            <w:r>
              <w:rPr>
                <w:rStyle w:val="IndexLink"/>
                <w:rtl w:val="true"/>
              </w:rPr>
              <w:t>ع</w:t>
            </w:r>
            <w:r>
              <w:rPr>
                <w:rStyle w:val="IndexLink"/>
                <w:rtl w:val="true"/>
              </w:rPr>
              <w:t xml:space="preserve">) </w:t>
            </w:r>
            <w:r>
              <w:rPr>
                <w:rStyle w:val="IndexLink"/>
              </w:rPr>
              <w:t>11</w:t>
            </w:r>
            <w:r>
              <w:rPr>
                <w:rStyle w:val="IndexLink"/>
                <w:rtl w:val="true"/>
              </w:rPr>
              <w:t xml:space="preserve"> </w:t>
            </w:r>
            <w:r>
              <w:rPr>
                <w:rStyle w:val="IndexLink"/>
                <w:rtl w:val="true"/>
              </w:rPr>
              <w:t>ذي القعده؛ ولادت امام رضا</w:t>
            </w:r>
            <w:r>
              <w:rPr>
                <w:rStyle w:val="IndexLink"/>
                <w:rtl w:val="true"/>
              </w:rPr>
              <w:t>(</w:t>
            </w:r>
            <w:r>
              <w:rPr>
                <w:rStyle w:val="IndexLink"/>
                <w:rtl w:val="true"/>
              </w:rPr>
              <w:t>ع</w:t>
            </w:r>
            <w:r>
              <w:rPr>
                <w:rStyle w:val="IndexLink"/>
                <w:rtl w:val="true"/>
              </w:rPr>
              <w:t>)</w:t>
              <w:tab/>
            </w:r>
            <w:r>
              <w:rPr>
                <w:rStyle w:val="IndexLink"/>
              </w:rPr>
              <w:t>196</w:t>
            </w:r>
          </w:hyperlink>
        </w:p>
        <w:p>
          <w:pPr>
            <w:pStyle w:val="Contents4"/>
            <w:tabs>
              <w:tab w:val="clear" w:pos="8176"/>
              <w:tab w:val="right" w:pos="9026" w:leader="dot"/>
            </w:tabs>
            <w:rPr/>
          </w:pPr>
          <w:hyperlink w:anchor="__RefHeading___Toc4420905_365066874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420907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196</w:t>
            </w:r>
          </w:hyperlink>
        </w:p>
        <w:p>
          <w:pPr>
            <w:pStyle w:val="Contents4"/>
            <w:tabs>
              <w:tab w:val="clear" w:pos="8176"/>
              <w:tab w:val="right" w:pos="9026" w:leader="dot"/>
            </w:tabs>
            <w:rPr/>
          </w:pPr>
          <w:hyperlink w:anchor="__RefHeading___Toc4420909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197</w:t>
            </w:r>
          </w:hyperlink>
        </w:p>
        <w:p>
          <w:pPr>
            <w:pStyle w:val="Contents3"/>
            <w:tabs>
              <w:tab w:val="clear" w:pos="8459"/>
              <w:tab w:val="right" w:pos="9026" w:leader="dot"/>
            </w:tabs>
            <w:rPr/>
          </w:pPr>
          <w:hyperlink w:anchor="__RefHeading___Toc4420911_3650668749">
            <w:r>
              <w:rPr>
                <w:webHidden/>
                <w:rStyle w:val="IndexLink"/>
              </w:rPr>
              <w:t>8</w:t>
            </w:r>
            <w:r>
              <w:rPr>
                <w:rStyle w:val="IndexLink"/>
                <w:rtl w:val="true"/>
              </w:rPr>
              <w:t xml:space="preserve"> </w:t>
            </w:r>
            <w:r>
              <w:rPr>
                <w:rStyle w:val="IndexLink"/>
                <w:rtl w:val="true"/>
              </w:rPr>
              <w:t>ربيع‌الاول؛ شهادت امام حسن عسكري</w:t>
            </w:r>
            <w:r>
              <w:rPr>
                <w:rStyle w:val="IndexLink"/>
                <w:rtl w:val="true"/>
              </w:rPr>
              <w:t>(</w:t>
            </w:r>
            <w:r>
              <w:rPr>
                <w:rStyle w:val="IndexLink"/>
                <w:rtl w:val="true"/>
              </w:rPr>
              <w:t>ع</w:t>
            </w:r>
            <w:r>
              <w:rPr>
                <w:rStyle w:val="IndexLink"/>
                <w:rtl w:val="true"/>
              </w:rPr>
              <w:t xml:space="preserve">) - </w:t>
            </w:r>
            <w:r>
              <w:rPr>
                <w:rStyle w:val="IndexLink"/>
              </w:rPr>
              <w:t>8</w:t>
            </w:r>
            <w:r>
              <w:rPr>
                <w:rStyle w:val="IndexLink"/>
                <w:rtl w:val="true"/>
              </w:rPr>
              <w:t xml:space="preserve"> </w:t>
            </w:r>
            <w:r>
              <w:rPr>
                <w:rStyle w:val="IndexLink"/>
                <w:rtl w:val="true"/>
              </w:rPr>
              <w:t>ربيع‌الثاني؛ ولادت امام حسن عسكري</w:t>
            </w:r>
            <w:r>
              <w:rPr>
                <w:rStyle w:val="IndexLink"/>
                <w:rtl w:val="true"/>
              </w:rPr>
              <w:t>(</w:t>
            </w:r>
            <w:r>
              <w:rPr>
                <w:rStyle w:val="IndexLink"/>
                <w:rtl w:val="true"/>
              </w:rPr>
              <w:t>ع</w:t>
            </w:r>
            <w:r>
              <w:rPr>
                <w:rStyle w:val="IndexLink"/>
                <w:rtl w:val="true"/>
              </w:rPr>
              <w:t>)</w:t>
              <w:tab/>
            </w:r>
            <w:r>
              <w:rPr>
                <w:rStyle w:val="IndexLink"/>
              </w:rPr>
              <w:t>200</w:t>
            </w:r>
          </w:hyperlink>
        </w:p>
        <w:p>
          <w:pPr>
            <w:pStyle w:val="Contents4"/>
            <w:tabs>
              <w:tab w:val="clear" w:pos="8176"/>
              <w:tab w:val="right" w:pos="9026" w:leader="dot"/>
            </w:tabs>
            <w:rPr/>
          </w:pPr>
          <w:hyperlink w:anchor="__RefHeading___Toc4420913_365066874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420915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200</w:t>
            </w:r>
          </w:hyperlink>
        </w:p>
        <w:p>
          <w:pPr>
            <w:pStyle w:val="Contents4"/>
            <w:tabs>
              <w:tab w:val="clear" w:pos="8176"/>
              <w:tab w:val="right" w:pos="9026" w:leader="dot"/>
            </w:tabs>
            <w:rPr/>
          </w:pPr>
          <w:hyperlink w:anchor="__RefHeading___Toc4420917_3650668749">
            <w:r>
              <w:rPr>
                <w:webHidden/>
                <w:rStyle w:val="IndexLink"/>
                <w:rtl w:val="true"/>
              </w:rPr>
              <w:t>ب</w:t>
            </w:r>
            <w:r>
              <w:rPr>
                <w:rStyle w:val="IndexLink"/>
                <w:rtl w:val="true"/>
              </w:rPr>
              <w:t xml:space="preserve">) </w:t>
            </w:r>
            <w:r>
              <w:rPr>
                <w:rStyle w:val="IndexLink"/>
                <w:rtl w:val="true"/>
              </w:rPr>
              <w:t>محورهاي موضوع پيشنهادي</w:t>
            </w:r>
            <w:r>
              <w:rPr>
                <w:rStyle w:val="IndexLink"/>
                <w:rtl w:val="true"/>
              </w:rPr>
              <w:tab/>
            </w:r>
            <w:r>
              <w:rPr>
                <w:rStyle w:val="IndexLink"/>
              </w:rPr>
              <w:t>201</w:t>
            </w:r>
          </w:hyperlink>
        </w:p>
        <w:p>
          <w:pPr>
            <w:pStyle w:val="Contents3"/>
            <w:tabs>
              <w:tab w:val="clear" w:pos="8459"/>
              <w:tab w:val="right" w:pos="9026" w:leader="dot"/>
            </w:tabs>
            <w:rPr/>
          </w:pPr>
          <w:hyperlink w:anchor="__RefHeading___Toc4420919_3650668749">
            <w:r>
              <w:rPr>
                <w:webHidden/>
                <w:rStyle w:val="IndexLink"/>
              </w:rPr>
              <w:t>12</w:t>
            </w:r>
            <w:r>
              <w:rPr>
                <w:rStyle w:val="IndexLink"/>
                <w:rtl w:val="true"/>
              </w:rPr>
              <w:t xml:space="preserve"> </w:t>
            </w:r>
            <w:r>
              <w:rPr>
                <w:rStyle w:val="IndexLink"/>
                <w:rtl w:val="true"/>
              </w:rPr>
              <w:t xml:space="preserve">بهمن؛ </w:t>
            </w:r>
            <w:r>
              <w:rPr>
                <w:rStyle w:val="IndexLink"/>
                <w:rtl w:val="true"/>
              </w:rPr>
              <w:t xml:space="preserve">- </w:t>
            </w:r>
            <w:r>
              <w:rPr>
                <w:rStyle w:val="IndexLink"/>
                <w:rtl w:val="true"/>
              </w:rPr>
              <w:t xml:space="preserve">دهه فجر ؛ </w:t>
            </w:r>
            <w:r>
              <w:rPr>
                <w:rStyle w:val="IndexLink"/>
                <w:rtl w:val="true"/>
              </w:rPr>
              <w:t xml:space="preserve">- </w:t>
            </w:r>
            <w:r>
              <w:rPr>
                <w:rStyle w:val="IndexLink"/>
              </w:rPr>
              <w:t>22</w:t>
            </w:r>
            <w:r>
              <w:rPr>
                <w:rStyle w:val="IndexLink"/>
                <w:rtl w:val="true"/>
              </w:rPr>
              <w:t xml:space="preserve"> </w:t>
            </w:r>
            <w:r>
              <w:rPr>
                <w:rStyle w:val="IndexLink"/>
                <w:rtl w:val="true"/>
              </w:rPr>
              <w:t>بهمن</w:t>
            </w:r>
            <w:r>
              <w:rPr>
                <w:rStyle w:val="IndexLink"/>
                <w:rtl w:val="true"/>
              </w:rPr>
              <w:tab/>
            </w:r>
            <w:r>
              <w:rPr>
                <w:rStyle w:val="IndexLink"/>
              </w:rPr>
              <w:t>204</w:t>
            </w:r>
          </w:hyperlink>
        </w:p>
        <w:p>
          <w:pPr>
            <w:pStyle w:val="Contents4"/>
            <w:tabs>
              <w:tab w:val="clear" w:pos="8176"/>
              <w:tab w:val="right" w:pos="9026" w:leader="dot"/>
            </w:tabs>
            <w:rPr/>
          </w:pPr>
          <w:hyperlink w:anchor="__RefHeading___Toc4420921_365066874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4420923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205</w:t>
            </w:r>
          </w:hyperlink>
        </w:p>
        <w:p>
          <w:pPr>
            <w:pStyle w:val="Contents4"/>
            <w:tabs>
              <w:tab w:val="clear" w:pos="8176"/>
              <w:tab w:val="right" w:pos="9026" w:leader="dot"/>
            </w:tabs>
            <w:rPr/>
          </w:pPr>
          <w:hyperlink w:anchor="__RefHeading___Toc4420925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206</w:t>
            </w:r>
          </w:hyperlink>
        </w:p>
        <w:p>
          <w:pPr>
            <w:pStyle w:val="Contents3"/>
            <w:tabs>
              <w:tab w:val="clear" w:pos="8459"/>
              <w:tab w:val="right" w:pos="9026" w:leader="dot"/>
            </w:tabs>
            <w:rPr/>
          </w:pPr>
          <w:hyperlink w:anchor="__RefHeading___Toc4420927_3650668749">
            <w:r>
              <w:rPr>
                <w:webHidden/>
                <w:rStyle w:val="IndexLink"/>
              </w:rPr>
              <w:t>19</w:t>
            </w:r>
            <w:r>
              <w:rPr>
                <w:rStyle w:val="IndexLink"/>
                <w:rtl w:val="true"/>
              </w:rPr>
              <w:t xml:space="preserve"> </w:t>
            </w:r>
            <w:r>
              <w:rPr>
                <w:rStyle w:val="IndexLink"/>
                <w:rtl w:val="true"/>
              </w:rPr>
              <w:t>اسفند؛ روز حمايت از حقوق مصرف‌كنندگان</w:t>
            </w:r>
            <w:r>
              <w:rPr>
                <w:rStyle w:val="IndexLink"/>
                <w:rtl w:val="true"/>
              </w:rPr>
              <w:tab/>
            </w:r>
            <w:r>
              <w:rPr>
                <w:rStyle w:val="IndexLink"/>
              </w:rPr>
              <w:t>221</w:t>
            </w:r>
          </w:hyperlink>
        </w:p>
        <w:p>
          <w:pPr>
            <w:pStyle w:val="Contents4"/>
            <w:tabs>
              <w:tab w:val="clear" w:pos="8176"/>
              <w:tab w:val="right" w:pos="9026" w:leader="dot"/>
            </w:tabs>
            <w:rPr/>
          </w:pPr>
          <w:hyperlink w:anchor="__RefHeading___Toc4420929_3650668749">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420931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221</w:t>
            </w:r>
          </w:hyperlink>
        </w:p>
        <w:p>
          <w:pPr>
            <w:pStyle w:val="Contents4"/>
            <w:tabs>
              <w:tab w:val="clear" w:pos="8176"/>
              <w:tab w:val="right" w:pos="9026" w:leader="dot"/>
            </w:tabs>
            <w:rPr/>
          </w:pPr>
          <w:hyperlink w:anchor="__RefHeading___Toc4420933_3650668749">
            <w:r>
              <w:rPr>
                <w:webHidden/>
                <w:rStyle w:val="IndexLink"/>
                <w:rtl w:val="true"/>
              </w:rPr>
              <w:t>ب</w:t>
            </w:r>
            <w:r>
              <w:rPr>
                <w:rStyle w:val="IndexLink"/>
                <w:rtl w:val="true"/>
              </w:rPr>
              <w:t xml:space="preserve">) </w:t>
            </w:r>
            <w:r>
              <w:rPr>
                <w:rStyle w:val="IndexLink"/>
                <w:rtl w:val="true"/>
              </w:rPr>
              <w:t>محورهاي موضوعي پيشنهادي</w:t>
            </w:r>
            <w:r>
              <w:rPr>
                <w:rStyle w:val="IndexLink"/>
                <w:rtl w:val="true"/>
              </w:rPr>
              <w:tab/>
            </w:r>
            <w:r>
              <w:rPr>
                <w:rStyle w:val="IndexLink"/>
              </w:rPr>
              <w:t>222</w:t>
            </w:r>
          </w:hyperlink>
        </w:p>
        <w:p>
          <w:pPr>
            <w:pStyle w:val="Contents3"/>
            <w:tabs>
              <w:tab w:val="clear" w:pos="8459"/>
              <w:tab w:val="right" w:pos="9026" w:leader="dot"/>
            </w:tabs>
            <w:rPr/>
          </w:pPr>
          <w:hyperlink w:anchor="__RefHeading___Toc4420935_3650668749">
            <w:r>
              <w:rPr>
                <w:webHidden/>
                <w:rStyle w:val="IndexLink"/>
              </w:rPr>
              <w:t>29</w:t>
            </w:r>
            <w:r>
              <w:rPr>
                <w:rStyle w:val="IndexLink"/>
                <w:rtl w:val="true"/>
              </w:rPr>
              <w:t xml:space="preserve"> </w:t>
            </w:r>
            <w:r>
              <w:rPr>
                <w:rStyle w:val="IndexLink"/>
                <w:rtl w:val="true"/>
              </w:rPr>
              <w:t>اسفند؛ روز ملي شدن صنعت نفت</w:t>
            </w:r>
            <w:r>
              <w:rPr>
                <w:rStyle w:val="IndexLink"/>
                <w:rtl w:val="true"/>
              </w:rPr>
              <w:tab/>
            </w:r>
            <w:r>
              <w:rPr>
                <w:rStyle w:val="IndexLink"/>
              </w:rPr>
              <w:t>228</w:t>
            </w:r>
          </w:hyperlink>
        </w:p>
        <w:p>
          <w:pPr>
            <w:pStyle w:val="Contents4"/>
            <w:tabs>
              <w:tab w:val="clear" w:pos="8176"/>
              <w:tab w:val="right" w:pos="9026" w:leader="dot"/>
            </w:tabs>
            <w:rPr/>
          </w:pPr>
          <w:hyperlink w:anchor="__RefHeading___Toc4420937_3650668749">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4420939_3650668749">
            <w:r>
              <w:rPr>
                <w:webHidden/>
                <w:rStyle w:val="IndexLink"/>
                <w:rtl w:val="true"/>
              </w:rPr>
              <w:t>الف</w:t>
            </w:r>
            <w:r>
              <w:rPr>
                <w:rStyle w:val="IndexLink"/>
                <w:rtl w:val="true"/>
              </w:rPr>
              <w:t xml:space="preserve">) </w:t>
            </w:r>
            <w:r>
              <w:rPr>
                <w:rStyle w:val="IndexLink"/>
                <w:rtl w:val="true"/>
              </w:rPr>
              <w:t>اصول و سياست‌ها</w:t>
            </w:r>
            <w:r>
              <w:rPr>
                <w:rStyle w:val="IndexLink"/>
                <w:rtl w:val="true"/>
              </w:rPr>
              <w:tab/>
            </w:r>
            <w:r>
              <w:rPr>
                <w:rStyle w:val="IndexLink"/>
              </w:rPr>
              <w:t>228</w:t>
            </w:r>
          </w:hyperlink>
        </w:p>
        <w:p>
          <w:pPr>
            <w:pStyle w:val="Contents4"/>
            <w:tabs>
              <w:tab w:val="clear" w:pos="8176"/>
              <w:tab w:val="right" w:pos="9026" w:leader="dot"/>
            </w:tabs>
            <w:rPr/>
          </w:pPr>
          <w:hyperlink w:anchor="__RefHeading___Toc4420941_3650668749">
            <w:r>
              <w:rPr>
                <w:webHidden/>
                <w:rStyle w:val="IndexLink"/>
                <w:rtl w:val="true"/>
              </w:rPr>
              <w:t>ب</w:t>
            </w:r>
            <w:r>
              <w:rPr>
                <w:rStyle w:val="IndexLink"/>
                <w:rtl w:val="true"/>
              </w:rPr>
              <w:t xml:space="preserve">) </w:t>
            </w:r>
            <w:r>
              <w:rPr>
                <w:rStyle w:val="IndexLink"/>
                <w:rtl w:val="true"/>
              </w:rPr>
              <w:t>محورهاي پيشنهادي</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7_13981"/>
      <w:bookmarkStart w:id="1" w:name="pg2067_13981"/>
      <w:bookmarkEnd w:id="1"/>
    </w:p>
    <w:p>
      <w:pPr>
        <w:pStyle w:val="Heading2"/>
        <w:numPr>
          <w:ilvl w:val="1"/>
          <w:numId w:val="1"/>
        </w:numPr>
        <w:rPr/>
      </w:pPr>
      <w:bookmarkStart w:id="2" w:name="pg2067_13981"/>
      <w:bookmarkStart w:id="3" w:name="__RefHeading___Toc442066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 عادل،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ايده‌هايي براي طرح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مناسبت‌هاي مذهبي و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صادقي، مجيد خبازي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خودكفايي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خودكفايي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خبازي، مجيد،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HC</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۲۸۲۵۵۹۴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066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7_13991"/>
      <w:bookmarkStart w:id="8" w:name="pg2067_13991"/>
      <w:bookmarkEnd w:id="8"/>
    </w:p>
    <w:p>
      <w:pPr>
        <w:pStyle w:val="Heading2"/>
        <w:numPr>
          <w:ilvl w:val="1"/>
          <w:numId w:val="1"/>
        </w:numPr>
        <w:rPr/>
      </w:pPr>
      <w:bookmarkStart w:id="9" w:name="pg2067_13991"/>
      <w:bookmarkStart w:id="10" w:name="__RefHeading___Toc4420669_3650668749"/>
      <w:bookmarkStart w:id="11" w:name="_Toc3"/>
      <w:bookmarkEnd w:id="9"/>
      <w:bookmarkEnd w:id="10"/>
      <w:r>
        <w:rPr>
          <w:rtl w:val="true"/>
        </w:rPr>
        <w:t>ديبـاچه</w:t>
      </w:r>
      <w:bookmarkEnd w:id="11"/>
    </w:p>
    <w:p>
      <w:pPr>
        <w:pStyle w:val="BookText"/>
        <w:rPr/>
      </w:pPr>
      <w:r>
        <w:rPr>
          <w:rFonts w:ascii="IRNazanin" w:hAnsi="IRNazanin" w:eastAsia="IRNazanin"/>
          <w:color w:val="111111"/>
          <w:sz w:val="28"/>
          <w:sz w:val="28"/>
          <w:szCs w:val="28"/>
          <w:rtl w:val="true"/>
          <w:lang w:bidi="fa-IR"/>
        </w:rPr>
        <w:t>ديبـاچه</w:t>
      </w:r>
    </w:p>
    <w:p>
      <w:pPr>
        <w:pStyle w:val="BookText"/>
        <w:rPr/>
      </w:pPr>
      <w:r>
        <w:rPr>
          <w:rFonts w:ascii="IRNazanin" w:hAnsi="IRNazanin" w:eastAsia="IRNazanin"/>
          <w:color w:val="111111"/>
          <w:sz w:val="28"/>
          <w:sz w:val="28"/>
          <w:szCs w:val="28"/>
          <w:rtl w:val="true"/>
          <w:lang w:bidi="fa-IR"/>
        </w:rPr>
        <w:t>در عصر كنوني، علاوه بر كاركردهايي كه براي رسانه‌ها مي‌شناسيم، بسته به متغيرهاي مختلف زماني و مكاني و همچنين بستر و فضاي شكل‌گيري و فعاليت آنها، رسالت‌ها و مأموريت‌هاي مختلفي براي آنها تعريف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پس از انقلاب و استقرار حكومت اسلامي و اهميت يافتن رويكردهاي اسلامي و ديني در محتوا و قالب فعاليت‌هاي رسانه‌اي، شعارها، نمادها، رويكردها، اصول و مباني و آموزه‌هاي ديني و اسلامي در رسانه ملي به صورت اجتناب‌ناپذيري حاكميت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علاوه بر مناسبت‌هاي ملي، مناسبت‌هاي اسلامي نيز به دليل ماهيت انقلاب و رسانه‌هاي آن اولويت و اهميت پيدا كرد و مديريت پيام و محتوا در رسانه‌ها به ويژه راديو و تلويزيون از پيچيدگي‌هايي برخوردار شد كه قبل از آن وجود نداشت و مبتني بر اين تغيير، حجم قابل توجهي از برنامه‌هاي رسانه صوتي و تصويري نظام اسلامي در خدمت تبيين، تبليغ و ترويج آموزه‌ها و گزاره‌هاي ديني و ملي ما قرار گرفت كه در مناسبت‌هاي مختلف مي‌توانست در برنامه‌سازي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بيان، مناسبت‌هاي اسلامي و ملي در تقويم فعاليت رسانه ملي، جايگاهي اولويت‌دار و كليدي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تدوين و تنظيم محتواي برنامه‌هاي مناسبتي، يكي از دغدغه‌هاي برنامه‌سازان اين حوزه شد كه تا كنون با فراز و فرودهايي همراه بوده است كه رسالت اين نوشته، پرداختن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سال‌هاي اخير رسانه ملي با متغير ديگري نيز روبه‌رو شد كه به صورت قطعي و گسترده بر همه فعاليت‌هاي آن تأثير زيادي 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رويكرد سالانه كشور به يك موضوع اولويت‌دار و حساس بود كه عالي‌ترين مقام كشور يعني مقام رهبري تعريف و تبيين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با توجه به شرايطي كه مناسبت‌هاي ملي و مذهبي، بر كار و فعاليت رسانه ملي تحميل مي‌كرد و گستردگي آن در همه روزها و هفته‌هاي سال و از طرفي اولويت و اهميت داشتن پرداختن به موضوع اولويت‌دار سال، برنامه‌سازان را در تنگنايي محدود با عنوان انتخاب موضوع برنامه ها روبه‌رو مي‌كرد كه بتوانند همه خواسته‌هاي برنامه‌ريزان و تصميم‌گيران سازمان صدا و سيما را برآورده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شرايط جديد كه حاصل تلاقي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مناسبت‌هاي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و موضوع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مديران و برنامه‌ريزان سازمان هرساله مي‌كوشيدند تا با تعريف اهداف، سياست‌ها، اصول، ارائه راهبردها و راه‌كارهايي، برنامه‌سازان را هدايت كنند تا آنها بتوانند با تلاشي بيشتر به تحقق شعار سال كمك كنند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بر اساس خلأ و نيازي كه در حوزه برنامه‌سازي مشاهده مي‌شد، براي كمك به برنامه‌سازان در اين شرايط، پا را از تبيين اصول، سياست‌ها، راهبردها و راه‌كارها فراتر نهاديم و قدري جزيي‌تر و كاربردي‌تر به موضوع نگريستيم و با نزديك‌تر شدن به حوزه نياز برنامه‌سازان و با ايجاد پيوند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هر مناسبت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بيان برخي از اصول و سياست‌ها در آن مناسبت خاص، محورهايي را پيشنهاد مي‌كنيم كه برنامه‌سازان علاقه‌مند بتوانند در مناسبت‌هاي ملي و مذهبي به تبيين، تشريح و تحليل موضوع سال نيز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در انتخاب مناسبت‌هاي سال، عملكرد سازمان صدا و سيما و البته اولويت آن مناسبت و همچنين دوري و نزديكي آن به موضوع سال بوده است كه اميدواريم در اين انتخاب ره به خطا نبرده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بي‌نياز از توضيح باشد، اما تنوع مناسبت‌هاي موجود در تقويم رسمي كشور و گستردگي حيطه‌هاي مربوط به آن از نظر فرهنگي، اقتصادي، سياسي، اجتماعي، علمي، معرفتي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گستردگي دامنـه موضوع سال در حوزه توليد ملي، سرمايه و كار، اين فرصت را براي كامل بودن يك كار فردي، آن هم در سطح محوريابي و موضوع‌يابي فراهم نمي‌كند و ممكن است با كاستي‌هايي روبه‌رو باشد كه البته مجال اندك نگارش و تحقيق آن براي استفاده در رسانه ملي را نيز بايد به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زحمات پژوهشگر ارجمند جناب آقاي مجيد خبازي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پديدآوري اين اثر سپاسگزاري مي‌نماييم و اميدواريم نو و اولين بودن اين اثر در اين قالب و محتوا بتواند رضايت بهره‌برداران آن را سبب شود و شروع مسيري باشد كه در سال‌هاي آينده به ياري قلم و قدم ديگران به كمال مطلوب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pStyle w:val="BookText"/>
        <w:rPr/>
      </w:pPr>
      <w:r>
        <w:rPr>
          <w:rFonts w:ascii="IRNazanin" w:hAnsi="IRNazanin" w:eastAsia="IRNazanin"/>
          <w:color w:val="111111"/>
          <w:sz w:val="28"/>
          <w:sz w:val="28"/>
          <w:szCs w:val="28"/>
          <w:rtl w:val="true"/>
          <w:lang w:bidi="fa-IR"/>
        </w:rPr>
        <w:t>مركز پژوهش‌هاي اسلامي صدا و سيما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كارشناس ارشد مديريت رسانه و مدير اطلاعات و طرح و برنامه مركز پژوهش‌هاي اسلامي صدا و سيما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M_khabaze@yahoo.com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67_13995"/>
      <w:bookmarkStart w:id="13" w:name="pg2067_13995"/>
      <w:bookmarkEnd w:id="13"/>
    </w:p>
    <w:p>
      <w:pPr>
        <w:pStyle w:val="Heading2"/>
        <w:numPr>
          <w:ilvl w:val="1"/>
          <w:numId w:val="1"/>
        </w:numPr>
        <w:rPr/>
      </w:pPr>
      <w:bookmarkStart w:id="14" w:name="pg2067_13995"/>
      <w:bookmarkStart w:id="15" w:name="__RefHeading___Toc4420671_3650668749"/>
      <w:bookmarkStart w:id="16" w:name="_Toc4"/>
      <w:bookmarkEnd w:id="14"/>
      <w:bookmarkEnd w:id="15"/>
      <w:r>
        <w:rPr>
          <w:rtl w:val="true"/>
        </w:rPr>
        <w:t>فصل اول</w:t>
      </w:r>
      <w:r>
        <w:rPr>
          <w:rtl w:val="true"/>
        </w:rPr>
        <w:t xml:space="preserve">: </w:t>
      </w:r>
      <w:r>
        <w:rPr>
          <w:rtl w:val="true"/>
        </w:rPr>
        <w:t>اصول و سياست‌هاي كلي</w:t>
      </w:r>
      <w:bookmarkEnd w:id="16"/>
    </w:p>
    <w:p>
      <w:pPr>
        <w:pStyle w:val="Heading3"/>
        <w:numPr>
          <w:ilvl w:val="2"/>
          <w:numId w:val="1"/>
        </w:numPr>
        <w:rPr/>
      </w:pPr>
      <w:bookmarkStart w:id="17" w:name="__RefHeading___Toc4420673_3650668749"/>
      <w:bookmarkStart w:id="18" w:name="_Toc5"/>
      <w:bookmarkEnd w:id="17"/>
      <w:r>
        <w:rPr>
          <w:rtl w:val="true"/>
        </w:rPr>
        <w:t>اشاره</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و سياست‌هاي كلي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67_13997"/>
      <w:bookmarkStart w:id="20" w:name="pg2067_13997"/>
      <w:bookmarkEnd w:id="20"/>
    </w:p>
    <w:p>
      <w:pPr>
        <w:pStyle w:val="BookText"/>
        <w:rPr/>
      </w:pPr>
      <w:bookmarkStart w:id="21" w:name="pg2067_13997"/>
      <w:bookmarkEnd w:id="21"/>
      <w:r>
        <w:rPr>
          <w:rFonts w:ascii="IRNazanin" w:hAnsi="IRNazanin" w:eastAsia="IRNazanin"/>
          <w:color w:val="111111"/>
          <w:sz w:val="28"/>
          <w:sz w:val="28"/>
          <w:szCs w:val="28"/>
          <w:rtl w:val="true"/>
          <w:lang w:bidi="fa-IR"/>
        </w:rPr>
        <w:t xml:space="preserve">براي طرح موضوع سال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توليد ملي،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مناسبت‌هاي سال، اصول و سياست‌هايي ذكر شده است كه بيانگر چارچوب حركت برنامه‌ساز و رعايت قواعدي است كه در استفاده از هر يك از محورهاي موضوعي پيشنهادي بايد به آن متعهد باشد تا شرط نفوذ و تأثير حداكثري و همچنين رعايت ديگر قواعد و اصول رسانه در حوزه محتوا در كار رسانه ملي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پرداختن به مناسبت‌ها و محورهاي موضوعي پيشنهادي در هر يك از آنها بايد سياست‌هايي را در نظر داشت كه مي‌تواند به اهداف رسانه ملي در تحقق شعار سال كمك كند</w:t>
      </w:r>
      <w:r>
        <w:rPr>
          <w:rFonts w:eastAsia="IRNazanin" w:cs="IRNazanin"/>
          <w:color w:val="111111"/>
          <w:sz w:val="28"/>
          <w:szCs w:val="28"/>
          <w:rtl w:val="true"/>
          <w:lang w:bidi="fa-IR"/>
        </w:rPr>
        <w:t>:</w:t>
      </w:r>
    </w:p>
    <w:p>
      <w:pPr>
        <w:pStyle w:val="Heading3"/>
        <w:numPr>
          <w:ilvl w:val="2"/>
          <w:numId w:val="1"/>
        </w:numPr>
        <w:rPr/>
      </w:pPr>
      <w:bookmarkStart w:id="22" w:name="__RefHeading___Toc4420675_3650668749"/>
      <w:bookmarkStart w:id="23" w:name="_Toc6"/>
      <w:bookmarkEnd w:id="22"/>
      <w:r>
        <w:rPr/>
        <w:t>1</w:t>
      </w:r>
      <w:r>
        <w:rPr>
          <w:rtl w:val="true"/>
        </w:rPr>
        <w:t xml:space="preserve">. </w:t>
      </w:r>
      <w:r>
        <w:rPr>
          <w:rtl w:val="true"/>
        </w:rPr>
        <w:t>تناسب محتوا و مخاطب</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محتوا و مخاطب</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رسالت، مأموريت و مخاطبان هر شبكه و انتخاب هر يك از محورهاي موضوعي مناسب با آن و همچنين رعايت سطح مخاطبان در نوع ارائه و سطح بيان يا تحليل مسئله از وظايف تهيه‌كننده، كارگردان و سردبير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رويكردهاي تبييني، تبليغي يا تحليلي، هر يك به تناسب مخاطب هر شبكه و برنامه بايد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سطح هر يك از اين سه رويكرد و </w:t>
      </w:r>
    </w:p>
    <w:p>
      <w:pPr>
        <w:pStyle w:val="BookText"/>
        <w:rPr/>
      </w:pPr>
      <w:r>
        <w:rPr>
          <w:rFonts w:ascii="Amiri" w:hAnsi="Amiri" w:eastAsia="Amiri" w:cs="Amiri"/>
          <w:color w:val="111111"/>
          <w:sz w:val="28"/>
          <w:sz w:val="28"/>
          <w:szCs w:val="28"/>
          <w:rtl w:val="true"/>
          <w:lang w:bidi="ar-SA"/>
        </w:rPr>
        <w:t>رفتن به عمق مسئله نيز بايد متناسب با سن، سطح تحصيلي، دانش و معلومات مخاطب همان شبكه و برنامه باشد تا استفاده از آن حداكثري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تكليف‌مدارانه ديني</w:t>
      </w:r>
    </w:p>
    <w:p>
      <w:pPr>
        <w:pStyle w:val="BookText"/>
        <w:rPr/>
      </w:pPr>
      <w:r>
        <w:rPr>
          <w:rFonts w:ascii="IRNazanin" w:hAnsi="IRNazanin" w:eastAsia="IRNazanin"/>
          <w:color w:val="111111"/>
          <w:sz w:val="28"/>
          <w:sz w:val="28"/>
          <w:szCs w:val="28"/>
          <w:rtl w:val="true"/>
          <w:lang w:bidi="fa-IR"/>
        </w:rPr>
        <w:t>به واسطه پيوند و ارتباط مردم و جامعه ايراني با دين، استفاده از ظرفيت دين براي ايجاد تغيير در باورها، نگرش‌ها و رفتار مردم در موضوع حمايت از توليد ملي، كار و سرمايه ايراني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برنامه‌سازان بايد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آموزه‌هاي ديني، گزاره‌ها و رفتارهاي مرتبط بزرگان دين را بيابند و آن را با ادبياتي امروزي در راستاي تبيين، تحليل و تبليغ شعار سال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از هر گونه بيان غير منطقي كه سبب تعارض بين آموزه‌هاي دين و يافته‌هاي علمي در حوزه اقتصاد و به ويژه شعار سال است،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باور و نگرش تكليف‌مدارانه مخاطب و توجه به موضوع و عمل به آن از نگاه تكليف‌انگارانه ديني خواهد توانست در افراد انگيزه‌هاي دروني و قوي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 بستر خوبي را براي رسانه ملي براي تغيير و تأثير فراهم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عالمانه، تخصصي و روشمند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آنكه موضوع سال در حوزه تخصصي انتخاب شده است، روشن است كه از هرگونه ورود و خروج غير تخصصي و غير عالمانه در موضوعات و مباحث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آوردن به شعارگرايي در اين حوزه، مسئله‌اي را حل نخواهد كرد، چنان‌كه اكتفا كردن به مباحث معمولي و متعارف و سطحي دردي از جامعه در تحقق اهداف شعار سال درمان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پديده‌هاي اقتصادي نه با دستور سازگاري دارند و نه با شعار و ذهنيات </w:t>
      </w:r>
    </w:p>
    <w:p>
      <w:pPr>
        <w:pStyle w:val="BookText"/>
        <w:rPr/>
      </w:pPr>
      <w:r>
        <w:rPr>
          <w:rFonts w:ascii="IRNazanin" w:hAnsi="IRNazanin" w:eastAsia="IRNazanin"/>
          <w:color w:val="111111"/>
          <w:sz w:val="28"/>
          <w:sz w:val="28"/>
          <w:szCs w:val="28"/>
          <w:rtl w:val="true"/>
          <w:lang w:bidi="fa-IR"/>
        </w:rPr>
        <w:t>آرمان‌گرايانه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 و متغيرهاي اقتصادي بر محمل علت و معلول، آن هم در شرايط پيچيده چندعاملي حركت مي‌كنند كه نگاه و تحليل ساده آنها نمي‌تواند به ريشه‌يابي و حل مشكل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سفارش و تأكيد آن است كه حتماً از كارشناسان و مشاوران ورزيده در موضوع استفاده شود و در مراحل اوليه نگارش و تدوين برنامه به تحقيقات و پژوهش‌هاي لازم توجه گردد تا علاوه بر آنكه نتيجه كار مورد توجه نخبگان و صاحب‌نظران اقتصادي است، به درمان مشكلات اقتصادي امروز جامعه در حوزه‌هاي اعلام شده كمك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فرآيندي ديدن هر مسئله</w:t>
      </w:r>
    </w:p>
    <w:p>
      <w:pPr>
        <w:pStyle w:val="BookText"/>
        <w:rPr/>
      </w:pPr>
      <w:r>
        <w:rPr>
          <w:rFonts w:ascii="IRNazanin" w:hAnsi="IRNazanin" w:eastAsia="IRNazanin"/>
          <w:color w:val="111111"/>
          <w:sz w:val="28"/>
          <w:sz w:val="28"/>
          <w:szCs w:val="28"/>
          <w:rtl w:val="true"/>
          <w:lang w:bidi="fa-IR"/>
        </w:rPr>
        <w:t xml:space="preserve">اينكه رسيدن به اهداف و آرمان‌هاي نهفته در شعار سال در بازه زماني سالانه ناممكن است، بر كسي پوشيده نيست و به همين دليل، بايد رسيدن به اهداف و نتايج مورد نظر را در فرآيندي طولاني و كلان در نظر گرفت كه آغاز آن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براي رسيدن به كمال، نيازمند پيمودن مراحل مختلفي است كه هركدام اقتضائات و الزامات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از نظر دور داشت كه بايد نتايج توجه به موضوع سال در پايان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بسيج منابع و امكانات براي اقدامات قابل ملاحظه در اين سال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و جلوگيري از شعارگرايي و رفتار كليشه‌اي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آسيب بزرگي كه درباره موضوعات سالانه مي‌توان مشاهده كرد، حركت دستگاه‌ها به سمت شعارگرايي و فعاليت‌هايي است كه بي‌بهره از تأثير نهايي است و هيچ كمكي به تحقق موضوع سال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سال گرچه خود </w:t>
      </w:r>
    </w:p>
    <w:p>
      <w:pPr>
        <w:pStyle w:val="BookText"/>
        <w:rPr/>
      </w:pPr>
      <w:r>
        <w:rPr>
          <w:rFonts w:ascii="IRNazanin" w:hAnsi="IRNazanin" w:eastAsia="IRNazanin"/>
          <w:color w:val="111111"/>
          <w:sz w:val="28"/>
          <w:sz w:val="28"/>
          <w:szCs w:val="28"/>
          <w:rtl w:val="true"/>
          <w:lang w:bidi="fa-IR"/>
        </w:rPr>
        <w:t>يك شعار و بيانگر يك رويكرد است، اما نقش آن، انسجام‌بخشي و هدف‌مندي فعاليت‌هاي دستگاه‌ها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شعار، نيازمند اقدام و فعاليت عملي است و نه فعاليت‌هاي كليشه‌اي و شعارگونه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ضمن پرهيز از شعارگرايي بايد به نمايندگي از افكار عمومي و حاكميت، حركت‌هاي شعارگونه را خنثي و زمينه طرح و گسترش آن را از طريق رسانه ملي از بين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برنامه‌ريزي و سازماندهي</w:t>
      </w:r>
    </w:p>
    <w:p>
      <w:pPr>
        <w:pStyle w:val="BookText"/>
        <w:rPr/>
      </w:pPr>
      <w:r>
        <w:rPr>
          <w:rFonts w:ascii="IRNazanin" w:hAnsi="IRNazanin" w:eastAsia="IRNazanin"/>
          <w:color w:val="111111"/>
          <w:sz w:val="28"/>
          <w:sz w:val="28"/>
          <w:szCs w:val="28"/>
          <w:rtl w:val="true"/>
          <w:lang w:bidi="fa-IR"/>
        </w:rPr>
        <w:t>به صورت متعدد ديده مي‌شود كه دستگاه‌هاي اجرايي و حاكميتي درباره موضوع سال هيچ پيش‌بيني برنامه‌ريزي و سازمان‌دهي خاصي صورت نمي‌دهند و از طرفي هر فعاليت معمولي و متداول خود را در راستاي تحقق شعار سال معرفي و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تحقق شعار سال در همه نهادها و سازمان‌هاي حاكميتي و اجتماعي به برنامه‌ريزي و سازماندهي و فعاليت مضاعف و به صورت طبيعي، اقدامات مديريتي خاصي نياز دارد كه بدان توجه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بايد مراقب باشد كه در معرفي عملكرد سازمان‌ها به اين موضوع توجه داشته باشد و از طرفي با فرهنگ‌سازي و توجه دادن به اين نكته، سازمان‌ها را به سوي فعاليت هدف‌مند با برنامه و مضاعف، تشويق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نظارتي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ملي گذشته از كاركردهاي متفاوت آموزشي، اطلاع‌رساني، آگاهي‌بخشي، انسجام‌آفريني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حوزه‌هاي نظري فعاليت رسانه‌هاي ارتباط جمعي قابل بررسي است، در اين موضوع خاص كاركردي مهم دارد و آن، نظارت و ديده‌باني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كاركرد از دوسو براي رسانه ملي اهميت </w:t>
      </w:r>
    </w:p>
    <w:p>
      <w:pPr>
        <w:pStyle w:val="BookText"/>
        <w:rPr/>
      </w:pPr>
      <w:r>
        <w:rPr>
          <w:rFonts w:ascii="IRNazanin" w:hAnsi="IRNazanin" w:eastAsia="IRNazanin"/>
          <w:color w:val="111111"/>
          <w:sz w:val="28"/>
          <w:sz w:val="28"/>
          <w:szCs w:val="28"/>
          <w:rtl w:val="true"/>
          <w:lang w:bidi="fa-IR"/>
        </w:rPr>
        <w:t>دارد؛ از يك‌سو به نمايندگي از افكار عمومي كه همواره عملكرد سازمان‌ها و مراكز دولتي و خصوصي در حوزه موضوعي سال را پي‌گيري مي‌كنند و انتقاد يا پيشنهادي‌هايي كه براي بهينه شدن آن دارند بررسي شود و از سوي ديگر، به نمايندگي از حاكميت كه بايد مطالبه‌كننده آن چيزي باشند كه به عنوان سياست، خط‌مشي و موضوع راهبردي سال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نظارتي رسانه ملي را به ويژه در ايام پاياني سال براي ارزيابي عملكرد همه سازمان‌ها، نهادها و مراكز دولتي، خصوصي و مردمي نبايد فراموش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تهديدها و فرصت‌ها</w:t>
      </w:r>
    </w:p>
    <w:p>
      <w:pPr>
        <w:pStyle w:val="BookText"/>
        <w:rPr/>
      </w:pPr>
      <w:r>
        <w:rPr>
          <w:rFonts w:ascii="IRNazanin" w:hAnsi="IRNazanin" w:eastAsia="IRNazanin"/>
          <w:color w:val="111111"/>
          <w:sz w:val="28"/>
          <w:sz w:val="28"/>
          <w:szCs w:val="28"/>
          <w:rtl w:val="true"/>
          <w:lang w:bidi="fa-IR"/>
        </w:rPr>
        <w:t>ايجاد انگيزه در مخاطبان براي تعهد به موضوع سال يكي از اولويت‌هايي است كه برنامه‌سازان بايد بدان توجه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تهديدهايي كه درباره كشور وجود دارد يا بر اثر بي‌توجهي به موضوع اقتصاد، توليد و سرمايه در كشور، مي‌تواند اين تهديدها بيشتر و شديدتر شود و ايجاد احساس مسئوليت ملي در قبال آنها مي‌تواند به انگيزه‌سازي در افراد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به دستاوردها و نتايج حاصل از اهتمام به موضوع سال و تحقق آن توجه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بتوان به صورت واقعي و با دلايل كافي، پي‌آمدهاي مثبت و بزرگ اهتمام به توليد ملي، كار و سرمايه ايراني را براي مخاطبان رسانه ملي ترسيم كرد، انگيزه‌ها براي توجه نشان دادن به آن چندبرابر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وفاق و دغدغه عمومي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ضرورت‌هايي كه در تحقق اهداف شعار سال، مؤثر و شايد مهم‌ترين عامل در موفقيت آن است، اهتمام عمومي نسبت به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كشورهاي </w:t>
      </w:r>
    </w:p>
    <w:p>
      <w:pPr>
        <w:pStyle w:val="BookText"/>
        <w:rPr/>
      </w:pPr>
      <w:r>
        <w:rPr>
          <w:rFonts w:ascii="IRNazanin" w:hAnsi="IRNazanin" w:eastAsia="IRNazanin"/>
          <w:color w:val="111111"/>
          <w:sz w:val="28"/>
          <w:sz w:val="28"/>
          <w:szCs w:val="28"/>
          <w:rtl w:val="true"/>
          <w:lang w:bidi="fa-IR"/>
        </w:rPr>
        <w:t>توسعه‌يافته، برنامه‌هاي توسعه وقتي به سرانجام خود رسيد يا به اهداف خود نزديك شد كه حاكمان توانستند توسعه و پيشرفت اقتصادي كشور را به دغدغه و مطالبه عمومي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شعار سال نيز چون كشور به دنبال جهش و گام‌هاي بلند اقتصادي است، بيش از هر زمان به اين وفاق، هم‌دلي و دغدغه عمومي احساس نياز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بايد بتواند اين وفاق و همراهي عمومي را با موضوع ايجاد كند و حتي آن را به درخواست و مطالبه عام مردم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نبايد در دستاوردهاي مطلوب اين شعار در پايان سال ترديد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دانش و آگاهي‌هاي عمومي در حوزه اقتصاد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صاحب‌نظران، در فعاليت رسانه‌ها و موفقيت آنها براي تأثير و تغيير در نگرش‌ها و باورها، افزايش دانش و آگاهي مخاطبان نسبت به هر موضوع، اهميتي انكارناشدني دارد و همواره افزايش آگاهي و دانش را به عنوان بهترين عامل تغيير در نگرش، باور و حتي رفتار مخاطبان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موضوع سال، يك حوزه تخصصي از اقتصاد را شامل مي‌شود، بايد براي ايجاد انگيزه در رفتار مورد انتظار در مخاطبان، دانش و آگاهي‌هاي آنان را در اين حوزه تخصصي بسط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تبيين مباحث تخصصي مربوط به توليد و شاخص‌هاي توليد ملي، سرمايه‌گذاري و شاخص‌هاي مربوط به آن، كار، اشتغال و مباحث مربوط به آن و متغيرهاي مؤثر در هر يك از اين موارد و نقش آنها در اقتصاد كلان كشور ضرورت مي‌يابد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اعتماد بين مردم و حاكميت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موانع تحقق اهداف شعار سال يا به صورت كلي، هر فعاليتي كه به حمايت و مشاركت مردم نياز دارد، نبود اعتماد بين مردم و حاكمان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حوزه‌هاي اقتصادي كه امسال موضوع شعار سال قرار گرفته است، مواردي مثل حمايت از توليد ملي، اصلاح الگوي مصرف در جهت خريد و استفاده از توليدات داخلي، اهتمام به ارتقاي كيفيت كالا و خدمات، اهتمام به موضوع كار و كيفيت آن، سرمايه‌گذاري، حفظ سرمايه‌هاي ملي و نظير آن از جمله مباحثي است كه نقش مردم در آنها بسيار كليدي و همراهي آن‌ها شرط لازم براي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جلب حمايت و مشاركت مردم، وجود اعتماد بين مردم و حاكميت ضرورتي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 ملي ابتدا بايد به عواملي بپردازد كه اعتماد مردم را بيشتر جلب مي‌كند و به تحكيم روابط مردم و حاكميت مي‌انجامد و به طور قطعي، بسياري از اين عوامل در حوزه‌هايي غير از اقتصاد است كه رسانه ملي مي‌تواند به كشف و تقويت آنها كمك كند</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67_14005"/>
      <w:bookmarkStart w:id="25" w:name="pg2067_14005"/>
      <w:bookmarkEnd w:id="25"/>
    </w:p>
    <w:p>
      <w:pPr>
        <w:pStyle w:val="Heading2"/>
        <w:numPr>
          <w:ilvl w:val="1"/>
          <w:numId w:val="1"/>
        </w:numPr>
        <w:rPr/>
      </w:pPr>
      <w:bookmarkStart w:id="26" w:name="pg2067_14005"/>
      <w:bookmarkStart w:id="27" w:name="__RefHeading___Toc4420677_3650668749"/>
      <w:bookmarkStart w:id="28" w:name="_Toc7"/>
      <w:bookmarkEnd w:id="26"/>
      <w:bookmarkEnd w:id="27"/>
      <w:r>
        <w:rPr>
          <w:rtl w:val="true"/>
        </w:rPr>
        <w:t>فصل دوم</w:t>
      </w:r>
      <w:r>
        <w:rPr>
          <w:rtl w:val="true"/>
        </w:rPr>
        <w:t xml:space="preserve">: </w:t>
      </w:r>
      <w:r>
        <w:rPr>
          <w:rtl w:val="true"/>
        </w:rPr>
        <w:t>ايده‌هاي پيشنهادي براي برنامه‌سازي</w:t>
      </w:r>
      <w:bookmarkEnd w:id="28"/>
    </w:p>
    <w:p>
      <w:pPr>
        <w:pStyle w:val="Heading3"/>
        <w:numPr>
          <w:ilvl w:val="2"/>
          <w:numId w:val="1"/>
        </w:numPr>
        <w:rPr/>
      </w:pPr>
      <w:bookmarkStart w:id="29" w:name="__RefHeading___Toc4420679_3650668749"/>
      <w:bookmarkStart w:id="30" w:name="_Toc8"/>
      <w:bookmarkEnd w:id="29"/>
      <w:r>
        <w:rPr>
          <w:rtl w:val="true"/>
        </w:rPr>
        <w:t>اشاره</w:t>
      </w:r>
      <w:bookmarkEnd w:id="3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ايده‌هاي پيشنهادي براي برنامه‌سازي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بخش دوم اين مجموعه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ايده‌هاي پيشنهادي در برنامه‌سازي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 سعي شده كه مهم‌ترين مناسبت‌هايي كه ظرفيت پرداختن به موضوع سال در آنها مشاهده مي‌شود، مورد تأمل قرار گرفته و بر اساس معيارهاي زير اصول و سياست‌هايي براي پرداختن به موضوع سال براي هر مناسبت و سپس محورهاي موضوعي براي برنامه‌سازي در هر مناسبت پيشنهاد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تدوين اين فصل معيارهاي زير مورد توجه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مناسبت‌هايي كه به هر دليل براي رسانه ملي و عموم مردم مهم شمرده مي‌شوند؛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مناسبت‌هايي كه ظرفيت پرداختن به موضوع سال در آنها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اصول و سياست‌هايي كه مي‌تواند رعايت آنها در آن مناسبت خاص به دامنه نفوذ و تأثير بيشتر موضوع كمك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معرفي محورها متناسب با گروه‌هاي برنامه‌ساز فعال در شبكه‌ها، موضوع آن مناسبت و رعايت متغيرهاي ديگر مثل مخاطبان هر شبكه؛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پيوند و رابطه‌هاي اصلي بين موضوع سال و مناسبت مورد نظر؛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دادن به گروه‌هايي كه مي‌توانند بيشترين حجم برنامه را در آن مناسبت توليد يا پخش كنند؛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اشراب نگاه ديني و مذهبي در پرداختن به موضوع سال در مناسبت‌هاي مورد نظر</w:t>
      </w:r>
      <w:r>
        <w:rPr>
          <w:rFonts w:eastAsia="IRNazanin" w:cs="IRNazanin"/>
          <w:color w:val="111111"/>
          <w:sz w:val="28"/>
          <w:szCs w:val="28"/>
          <w:rtl w:val="true"/>
          <w:lang w:bidi="fa-IR"/>
        </w:rPr>
        <w:t xml:space="preserve">. </w:t>
      </w:r>
      <w:bookmarkStart w:id="31" w:name="pg2067_14009"/>
    </w:p>
    <w:p>
      <w:pPr>
        <w:pStyle w:val="Heading3"/>
        <w:numPr>
          <w:ilvl w:val="2"/>
          <w:numId w:val="1"/>
        </w:numPr>
        <w:rPr/>
      </w:pPr>
      <w:bookmarkStart w:id="32" w:name="__RefHeading___Toc4420681_3650668749"/>
      <w:bookmarkStart w:id="33" w:name="_Toc9"/>
      <w:bookmarkEnd w:id="31"/>
      <w:bookmarkEnd w:id="32"/>
      <w:r>
        <w:rPr>
          <w:rtl w:val="true"/>
        </w:rPr>
        <w:t>سوم خرداد؛ روز مقاومت، ايثار و پيروزي</w:t>
      </w:r>
      <w:bookmarkEnd w:id="33"/>
    </w:p>
    <w:p>
      <w:pPr>
        <w:pStyle w:val="Heading4"/>
        <w:numPr>
          <w:ilvl w:val="3"/>
          <w:numId w:val="1"/>
        </w:numPr>
        <w:rPr/>
      </w:pPr>
      <w:bookmarkStart w:id="34" w:name="__RefHeading___Toc4420683_3650668749"/>
      <w:bookmarkStart w:id="35" w:name="_Toc10"/>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سوم خرداد؛ روز مقاومت، ايثار و پيروزي</w:t>
      </w:r>
    </w:p>
    <w:p>
      <w:pPr>
        <w:pStyle w:val="BookText"/>
        <w:rPr/>
      </w:pPr>
      <w:r>
        <w:rPr>
          <w:rFonts w:ascii="IRNazanin" w:hAnsi="IRNazanin" w:eastAsia="IRNazanin"/>
          <w:color w:val="111111"/>
          <w:sz w:val="28"/>
          <w:sz w:val="28"/>
          <w:szCs w:val="28"/>
          <w:rtl w:val="true"/>
          <w:lang w:bidi="fa-IR"/>
        </w:rPr>
        <w:t>سوم خرداد، در تاريخ انقلاب اسلامي مصادف با حماسه بزرگ فتح خرمشهر و آزادسازي اين شهر از دست مزدوران رژيم بعثي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فتح خرمشهر از آن جهت مهم مي‌نمايد كه مبدأ تحولات دفاع هشت ساله ملت ايران شد و معادلات نظامي ايران با عراق وارد مرحله‌اي نوين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مقاومت ايثار و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Heading4"/>
        <w:numPr>
          <w:ilvl w:val="3"/>
          <w:numId w:val="1"/>
        </w:numPr>
        <w:rPr/>
      </w:pPr>
      <w:bookmarkStart w:id="36" w:name="__RefHeading___Toc4420685_3650668749"/>
      <w:bookmarkStart w:id="37" w:name="_Toc11"/>
      <w:bookmarkEnd w:id="36"/>
      <w:r>
        <w:rPr>
          <w:rtl w:val="true"/>
        </w:rPr>
        <w:t>الف</w:t>
      </w:r>
      <w:r>
        <w:rPr>
          <w:rtl w:val="true"/>
        </w:rPr>
        <w:t xml:space="preserve">) </w:t>
      </w:r>
      <w:r>
        <w:rPr>
          <w:rtl w:val="true"/>
        </w:rPr>
        <w:t>اصول و سياست‌ها</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به استمرار مبارزه با نظام سلطه در قالب‌هاي نو به ويژه در حوزه اقتصاد؛</w:t>
      </w:r>
    </w:p>
    <w:p>
      <w:pPr>
        <w:pStyle w:val="BookText"/>
        <w:rPr/>
      </w:pPr>
      <w:r>
        <w:rPr>
          <w:rFonts w:ascii="IRNazanin" w:hAnsi="IRNazanin" w:eastAsia="IRNazanin"/>
          <w:color w:val="111111"/>
          <w:sz w:val="28"/>
          <w:sz w:val="28"/>
          <w:szCs w:val="28"/>
          <w:rtl w:val="true"/>
          <w:lang w:bidi="fa-IR"/>
        </w:rPr>
        <w:t>ضرورت پرداختن به موضوع مقاومت، ايستادگي و بردباري در برابر ناملايمات مبارزه نوين؛</w:t>
      </w:r>
    </w:p>
    <w:p>
      <w:pPr>
        <w:pStyle w:val="BookText"/>
        <w:rPr/>
      </w:pPr>
      <w:r>
        <w:rPr>
          <w:rFonts w:ascii="Amiri" w:hAnsi="Amiri" w:eastAsia="Amiri" w:cs="Amiri"/>
          <w:color w:val="111111"/>
          <w:sz w:val="28"/>
          <w:sz w:val="28"/>
          <w:szCs w:val="28"/>
          <w:rtl w:val="true"/>
          <w:lang w:bidi="ar-SA"/>
        </w:rPr>
        <w:t>توجه به شرايط سخت تحميل شده از سوي استكبار؛</w:t>
      </w:r>
    </w:p>
    <w:p>
      <w:pPr>
        <w:pStyle w:val="BookText"/>
        <w:rPr/>
      </w:pPr>
      <w:r>
        <w:rPr>
          <w:rFonts w:ascii="IRNazanin" w:hAnsi="IRNazanin" w:eastAsia="IRNazanin"/>
          <w:color w:val="111111"/>
          <w:sz w:val="28"/>
          <w:sz w:val="28"/>
          <w:szCs w:val="28"/>
          <w:rtl w:val="true"/>
          <w:lang w:bidi="fa-IR"/>
        </w:rPr>
        <w:t>اميد دادن به پيروزي و ظفر در مبارزه جديد؛</w:t>
      </w:r>
    </w:p>
    <w:p>
      <w:pPr>
        <w:pStyle w:val="BookText"/>
        <w:rPr/>
      </w:pPr>
      <w:r>
        <w:rPr>
          <w:rFonts w:ascii="IRNazanin" w:hAnsi="IRNazanin" w:eastAsia="IRNazanin"/>
          <w:color w:val="111111"/>
          <w:sz w:val="28"/>
          <w:sz w:val="28"/>
          <w:szCs w:val="28"/>
          <w:rtl w:val="true"/>
          <w:lang w:bidi="fa-IR"/>
        </w:rPr>
        <w:t>ضرورت توجه همگاني به شرايط مبارزه جديد و الزامات آن؛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ضرورت توجه به تنوع مخاطبان و توليد برنامه بر اساس رسالت و مأموريت شبكه و مخاطبان آن</w:t>
      </w:r>
      <w:r>
        <w:rPr>
          <w:rFonts w:eastAsia="Amiri" w:cs="Amiri" w:ascii="Amiri" w:hAnsi="Amiri"/>
          <w:color w:val="111111"/>
          <w:sz w:val="28"/>
          <w:szCs w:val="28"/>
          <w:rtl w:val="true"/>
          <w:lang w:bidi="ar-SA"/>
        </w:rPr>
        <w:t xml:space="preserve">. </w:t>
      </w:r>
      <w:bookmarkStart w:id="38" w:name="pg2067_14010"/>
    </w:p>
    <w:p>
      <w:pPr>
        <w:pStyle w:val="Heading4"/>
        <w:numPr>
          <w:ilvl w:val="3"/>
          <w:numId w:val="1"/>
        </w:numPr>
        <w:rPr/>
      </w:pPr>
      <w:bookmarkStart w:id="39" w:name="__RefHeading___Toc4420687_3650668749"/>
      <w:bookmarkStart w:id="40" w:name="_Toc12"/>
      <w:bookmarkEnd w:id="38"/>
      <w:bookmarkEnd w:id="39"/>
      <w:r>
        <w:rPr>
          <w:rtl w:val="true"/>
        </w:rPr>
        <w:t>ب</w:t>
      </w:r>
      <w:r>
        <w:rPr>
          <w:rtl w:val="true"/>
        </w:rPr>
        <w:t xml:space="preserve">) </w:t>
      </w:r>
      <w:r>
        <w:rPr>
          <w:rtl w:val="true"/>
        </w:rPr>
        <w:t>محورهاي موضوعي پيشنهادي</w:t>
      </w:r>
      <w:bookmarkEnd w:id="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عامل اتحاد و هم‌بستگي عمومي در پيروزي دفاع مقدس و مقايسه آن با شرايط جديد و مبارزه در جهاد اقتصادي؛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اهميت محوري رهبري در پيروزي مردم در دفاع مقدس و مقايسه آن با شرايط جديد و مبارزه در جهاد اقتصادي؛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غيرت و حميت عمومي در پيروزي در دفاع مقدس و ضرورت تأكيد بر آن در سال حمايت از توليد ملي؛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سرمايه انساني در اداره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بعد فرماندهي و چه در بعد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بسيج اين سرمايه در شرايط كنوني براي حمايت از توليد ملي و سرمايه و كار ايراني؛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مشابهت‌هاي جنگ نظامي و جنگ اقتصادي كنوني توسط نظام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واحد و تكنيك‌هاي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روحيه جهادي در برطرف كردن موانع توليد در مقايسه با شرايط جنگ تحميلي؛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آثار و دستاوردهاي مقاومت و پيروزي در جنگ تحميلي و مقايسه آن با دستاوردهاي احتمالي پيروزي در جنگ اقتصادي و حمايت از كار و توليد داخلي؛</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وظايف و عملكرد نهادهاي حاكميتي در جنگ تحميلي و وظايف آنها نسبت به توليد ملي و سرمايه و كار ايراني در شرايط موجود؛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ارتقاي آگاهي‌هاي عمومي درباره تحريم‌هاي اعمال شده در حوزه اقتصادي و وظايف مردم نسبت به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نخبگان در پيروزي مردم در نبرد نظامي و تبيين وظايف آنها در شرايط اقتصادي فعلي در رابطه با موضوع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توكل و اميد به تحقق وعده الهي در جنگ؛ تبيين و مقايسه آن با ضرورت حضور اين عامل در رابطه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نهادهاي مذهبي و نقش آنها در هشت سال دفاع مقدس و وظيفه آنها درباره موضوع توليد ملي، سرمايه و كار ايراني؛</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نهادهاي اجتماعي و نقش آنها در هشت سال دفاع مقدس و وظيفه آنها درباره موضوع توليد ملي، سرمايه و كار ايراني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كودك و نوجوان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خانواده‌ها در ارتقاي دانش و آگاهي فرزندان در زمينه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آن با عملكرد اين نهاد مهم اجتماعي در هشت سال دفاع مقدس؛</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خانواده در اولويت بخشيدن به موضوع دفاع مقدس در دوران هشت ساله جنگ و بررسي اين موضوع براي اهميت دادن به توليد ملي، كار و سرمايه، براي پيشرفت و توسعه ايران اسلامي براي پيروزي در حوزه‌هاي اقتصادي؛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و ضرورت هدايت و حمايت خانواده‌ها از جوانان براي توجه تكليف‌محور به اقتصاد ملي، كار، سرمايه و توليد داخلي و مقايسه آن با شرايط هشت سال دفاع مقدس؛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و حميت جوان ايراني و نقش خانواده در ارتقاي اين روحيه در هشت سال دفاع مقدس و ضرورت‌هاي امروزي براي اين مسئله در موضوع اقتصاد؛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تربيت كودكان و نوجوانان براي پاس‌داشت توليد ملي، كار و سرمايه ايراني و مقايسه آن با دفاع مقدس ملت ايران؛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الگودهي پدران و مادران به فرزندان در توجه به مسائل ملي و كلان جامعه در هشت سال دفاع مقدس مردم ايران و ضرورت ايفاي اين نقش در شرايط امروزي در حوزه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عوامل سياسي و تهديدهاي نظامي و اقتصادي عليه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مقايسه بين دفاع مقدس و شرايط كنوني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عوامل سياسي در پيروزي در دفاع مقدس و تأكيد بر همان عوامل در پيشرفت و توسعه اقتصادي؛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آثار سياسي تحريم‌هاي اقتصادي عليه ايران و مقايسه آن با دوران دفاع مقدس؛</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آگاهي‌هاي سياسي مردم در توسعه اقتصادي، توليد ملي، كار و سرمايه ملي با تأكيد بر نقش اين عامل در دفاع مقدس هشت ساله؛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رابطه مستحكم بين مردم و حاكميت در زمان جنگ به عنوان يك عامل در پيروزي و نقش اين عامل در توسعه و تداوم آن با توجه به موضوع توليد ملي، كار و سرمايه ايراني؛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دستاوردها و نتايج موفقيت در توليد ملي، سرمايه و كار ايراني در مقايسه با دستاوردهاي سياسي ناشي از دفاع مقدس؛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شاخص‌هاي سياسي مقاومت و پيروزي در دفاع مقدس هشت ساله و نقش اين شاخص‌ها در موفقيت‌هاي اقتصادي</w:t>
      </w:r>
      <w:r>
        <w:rPr>
          <w:rFonts w:eastAsia="IRNazanin" w:cs="IRNazanin"/>
          <w:color w:val="111111"/>
          <w:sz w:val="28"/>
          <w:szCs w:val="28"/>
          <w:rtl w:val="true"/>
          <w:lang w:bidi="fa-IR"/>
        </w:rPr>
        <w:t xml:space="preserve">. </w:t>
      </w:r>
      <w:bookmarkStart w:id="41" w:name="pg2067_14013"/>
    </w:p>
    <w:p>
      <w:pPr>
        <w:pStyle w:val="Heading3"/>
        <w:numPr>
          <w:ilvl w:val="2"/>
          <w:numId w:val="1"/>
        </w:numPr>
        <w:rPr/>
      </w:pPr>
      <w:bookmarkStart w:id="42" w:name="__RefHeading___Toc4420689_3650668749"/>
      <w:bookmarkStart w:id="43" w:name="_Toc13"/>
      <w:bookmarkEnd w:id="41"/>
      <w:bookmarkEnd w:id="42"/>
      <w:r>
        <w:rPr/>
        <w:t>1</w:t>
      </w:r>
      <w:r>
        <w:rPr>
          <w:rtl w:val="true"/>
        </w:rPr>
        <w:t xml:space="preserve"> </w:t>
      </w:r>
      <w:r>
        <w:rPr>
          <w:rtl w:val="true"/>
        </w:rPr>
        <w:t>رجب؛ تولد حضرت امام محمد باقر</w:t>
      </w:r>
      <w:r>
        <w:rPr>
          <w:rtl w:val="true"/>
        </w:rPr>
        <w:t>(</w:t>
      </w:r>
      <w:r>
        <w:rPr>
          <w:rtl w:val="true"/>
        </w:rPr>
        <w:t>ع</w:t>
      </w:r>
      <w:r>
        <w:rPr>
          <w:rtl w:val="true"/>
        </w:rPr>
        <w:t xml:space="preserve">) - </w:t>
      </w:r>
      <w:r>
        <w:rPr/>
        <w:t>7</w:t>
      </w:r>
      <w:r>
        <w:rPr>
          <w:rtl w:val="true"/>
        </w:rPr>
        <w:t xml:space="preserve"> </w:t>
      </w:r>
      <w:r>
        <w:rPr>
          <w:rtl w:val="true"/>
        </w:rPr>
        <w:t>ذي‌حجه؛ شهادت حضرت امام محمد باقر</w:t>
      </w:r>
      <w:r>
        <w:rPr>
          <w:rtl w:val="true"/>
        </w:rPr>
        <w:t>(</w:t>
      </w:r>
      <w:r>
        <w:rPr>
          <w:rtl w:val="true"/>
        </w:rPr>
        <w:t>ع</w:t>
      </w:r>
      <w:r>
        <w:rPr>
          <w:rtl w:val="true"/>
        </w:rPr>
        <w:t>)</w:t>
      </w:r>
      <w:bookmarkEnd w:id="43"/>
    </w:p>
    <w:p>
      <w:pPr>
        <w:pStyle w:val="Heading4"/>
        <w:numPr>
          <w:ilvl w:val="3"/>
          <w:numId w:val="1"/>
        </w:numPr>
        <w:rPr/>
      </w:pPr>
      <w:bookmarkStart w:id="44" w:name="__RefHeading___Toc4420691_3650668749"/>
      <w:bookmarkStart w:id="45" w:name="_Toc14"/>
      <w:bookmarkEnd w:id="44"/>
      <w:r>
        <w:rPr>
          <w:rtl w:val="true"/>
        </w:rPr>
        <w:t>اشاره</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تولد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 شهادت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يا شهادت ائمه از آن رو مي‌تواند در پرداختن به موضوع سال مهم باشد كه در سيره و سخنان ايشان، نكات مهم و راهبردي زيادي براي پرداختن به امر معيشت دنيوي بشر آمده است كه براي تبيين يا تحليل موضوع سال بايد در آنها تامل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ولادت يا شهادت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پرداختن به موضوع سال كه سال توليد ملي و كار و سرمايه ايراني است، سياست‌ها و محورهاي موضوعي زير پيشنهاد مي‌شود</w:t>
      </w:r>
      <w:r>
        <w:rPr>
          <w:rFonts w:eastAsia="IRNazanin" w:cs="IRNazanin"/>
          <w:color w:val="111111"/>
          <w:sz w:val="28"/>
          <w:szCs w:val="28"/>
          <w:rtl w:val="true"/>
          <w:lang w:bidi="fa-IR"/>
        </w:rPr>
        <w:t>:</w:t>
      </w:r>
    </w:p>
    <w:p>
      <w:pPr>
        <w:pStyle w:val="Heading4"/>
        <w:numPr>
          <w:ilvl w:val="3"/>
          <w:numId w:val="1"/>
        </w:numPr>
        <w:rPr/>
      </w:pPr>
      <w:bookmarkStart w:id="46" w:name="__RefHeading___Toc4420693_3650668749"/>
      <w:bookmarkStart w:id="47" w:name="_Toc15"/>
      <w:bookmarkEnd w:id="46"/>
      <w:r>
        <w:rPr>
          <w:rtl w:val="true"/>
        </w:rPr>
        <w:t>الف</w:t>
      </w:r>
      <w:r>
        <w:rPr>
          <w:rtl w:val="true"/>
        </w:rPr>
        <w:t xml:space="preserve">) </w:t>
      </w:r>
      <w:r>
        <w:rPr>
          <w:rtl w:val="true"/>
        </w:rPr>
        <w:t>اصول و سياست‌ها</w:t>
      </w:r>
      <w:bookmarkEnd w:id="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به سخن و سيره حضرت درباره موضوعات اقتصادي؛</w:t>
      </w:r>
    </w:p>
    <w:p>
      <w:pPr>
        <w:pStyle w:val="BookText"/>
        <w:rPr/>
      </w:pPr>
      <w:r>
        <w:rPr>
          <w:rFonts w:ascii="Amiri" w:hAnsi="Amiri" w:eastAsia="Amiri" w:cs="Amiri"/>
          <w:color w:val="111111"/>
          <w:sz w:val="28"/>
          <w:sz w:val="28"/>
          <w:szCs w:val="28"/>
          <w:rtl w:val="true"/>
          <w:lang w:bidi="ar-SA"/>
        </w:rPr>
        <w:t>توجه به توسعه دانش‌محور در جامعه اسلامي با توجه به حوزه درس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توجه به اخلاق اقتصادي در مسائل و مباحث مختلف اقتصادي با تمسك به سيره حضرت؛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ايجاد تضاد بين اقتصاد و توسعه اقتصادي و دين‌داري؛ </w:t>
      </w:r>
      <w:bookmarkStart w:id="48" w:name="pg2067_14014"/>
    </w:p>
    <w:p>
      <w:pPr>
        <w:pStyle w:val="BookText"/>
        <w:rPr/>
      </w:pPr>
      <w:bookmarkEnd w:id="48"/>
      <w:r>
        <w:rPr>
          <w:rFonts w:ascii="IRNazanin" w:hAnsi="IRNazanin" w:eastAsia="IRNazanin"/>
          <w:color w:val="111111"/>
          <w:sz w:val="28"/>
          <w:sz w:val="28"/>
          <w:szCs w:val="28"/>
          <w:rtl w:val="true"/>
          <w:lang w:bidi="fa-IR"/>
        </w:rPr>
        <w:t>توجه به تبيين مباني اقتصادي اسلام از ديدگاه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الگوسازي براي افراد و عنايت تكليف‌مدارانه آنها نسبت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سخنان و سيره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9" w:name="__RefHeading___Toc4420695_3650668749"/>
      <w:bookmarkStart w:id="50" w:name="_Toc16"/>
      <w:bookmarkEnd w:id="49"/>
      <w:r>
        <w:rPr>
          <w:rtl w:val="true"/>
        </w:rPr>
        <w:t>ب</w:t>
      </w:r>
      <w:r>
        <w:rPr>
          <w:rtl w:val="true"/>
        </w:rPr>
        <w:t xml:space="preserve">) </w:t>
      </w:r>
      <w:r>
        <w:rPr>
          <w:rtl w:val="true"/>
        </w:rPr>
        <w:t>محورهاي موضوعي پيشنهادي</w:t>
      </w:r>
      <w:bookmarkEnd w:id="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سيره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 جمعي جامعه؛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سخنان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كار و تلاش فردي و تحليل‌هاي كلان از آن؛</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توجه به دانش و دانايي در سيره حضرت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براي موضوع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تعاون و همكاري در سيره و سخن حضرت و تحليل آن درباره موضوع توليد ملي، سرمايه و كار ايراني؛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مقوله عزت نفس فردي در سخن و سيره حضرت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ابعاد ملي در زمينه توليد ملي و سرمايه و كار ايراني؛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اميد به آينده در سيره و سخن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زمينه موضوع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كودك، نوجوان و جوان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اقتصادي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خانواده و برداشت‌هاي كلان درباره موضوع اقتصاد؛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سيره و سخن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 براي كودكان و نوجوانان؛</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سخنان و سيره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جوانان در مورد بيزاري از بي‌كاري و اهميت تلاش و كار و اتكاي به خود؛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نكات اخلاقي سخنان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خانواده و نقش آن در تربيت فرزندان به ويژه در حوزه مباحث اقتصادي؛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پدران و مادران و فرزندان به نقش دانش و مهارت با توجه به سيره و سخن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ساده‌زيستي و دوري از تجملات در زندگي فردي به عنوان گامي بزرگ در حمايت از توليد ملي با تمسك به سيره و سخن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و ياران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نكات اقتصادي يا اخلاقي در راستاي موضوع سال</w:t>
      </w:r>
      <w:r>
        <w:rPr>
          <w:rFonts w:eastAsia="IRNazanin" w:cs="IRNazanin"/>
          <w:color w:val="111111"/>
          <w:sz w:val="28"/>
          <w:szCs w:val="28"/>
          <w:rtl w:val="true"/>
          <w:lang w:bidi="fa-IR"/>
        </w:rPr>
        <w:t xml:space="preserve">. </w:t>
      </w:r>
      <w:bookmarkStart w:id="51" w:name="pg2067_14016"/>
    </w:p>
    <w:p>
      <w:pPr>
        <w:pStyle w:val="Heading3"/>
        <w:numPr>
          <w:ilvl w:val="2"/>
          <w:numId w:val="1"/>
        </w:numPr>
        <w:rPr/>
      </w:pPr>
      <w:bookmarkStart w:id="52" w:name="__RefHeading___Toc4420697_3650668749"/>
      <w:bookmarkStart w:id="53" w:name="_Toc17"/>
      <w:bookmarkEnd w:id="51"/>
      <w:bookmarkEnd w:id="52"/>
      <w:r>
        <w:rPr/>
        <w:t>3</w:t>
      </w:r>
      <w:r>
        <w:rPr>
          <w:rtl w:val="true"/>
        </w:rPr>
        <w:t xml:space="preserve"> </w:t>
      </w:r>
      <w:r>
        <w:rPr>
          <w:rtl w:val="true"/>
        </w:rPr>
        <w:t>رجب؛ شهادت حضرت امام‌هادي</w:t>
      </w:r>
      <w:r>
        <w:rPr>
          <w:rtl w:val="true"/>
        </w:rPr>
        <w:t>(</w:t>
      </w:r>
      <w:r>
        <w:rPr>
          <w:rtl w:val="true"/>
        </w:rPr>
        <w:t>ع</w:t>
      </w:r>
      <w:r>
        <w:rPr>
          <w:rtl w:val="true"/>
        </w:rPr>
        <w:t xml:space="preserve">) - </w:t>
      </w:r>
      <w:r>
        <w:rPr/>
        <w:t>15</w:t>
      </w:r>
      <w:r>
        <w:rPr>
          <w:rtl w:val="true"/>
        </w:rPr>
        <w:t xml:space="preserve"> </w:t>
      </w:r>
      <w:r>
        <w:rPr>
          <w:rtl w:val="true"/>
        </w:rPr>
        <w:t>ذي‌حجه ولادت حضرت امام‌هادي</w:t>
      </w:r>
      <w:r>
        <w:rPr>
          <w:rtl w:val="true"/>
        </w:rPr>
        <w:t>(</w:t>
      </w:r>
      <w:r>
        <w:rPr>
          <w:rtl w:val="true"/>
        </w:rPr>
        <w:t>ع</w:t>
      </w:r>
      <w:r>
        <w:rPr>
          <w:rtl w:val="true"/>
        </w:rPr>
        <w:t>)</w:t>
      </w:r>
      <w:bookmarkEnd w:id="53"/>
    </w:p>
    <w:p>
      <w:pPr>
        <w:pStyle w:val="Heading4"/>
        <w:numPr>
          <w:ilvl w:val="3"/>
          <w:numId w:val="1"/>
        </w:numPr>
        <w:rPr/>
      </w:pPr>
      <w:bookmarkStart w:id="54" w:name="__RefHeading___Toc4420699_3650668749"/>
      <w:bookmarkStart w:id="55" w:name="_Toc18"/>
      <w:bookmarkEnd w:id="54"/>
      <w:r>
        <w:rPr>
          <w:rtl w:val="true"/>
        </w:rPr>
        <w:t>اشاره</w:t>
      </w:r>
      <w:bookmarkEnd w:id="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شهادت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 ولادت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ولادت و شهادت حضرت امام‌هادي فرصتي است تا از رهگذر سخن و سيره اين ستاره فروزان، به تبيين و تحليل موضوع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توليد ملي، كار و سرمايه ايراني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سيره آن حضرت درباره معيشت امر زندگي مي‌تواند ما را به برداشت‌هاي كلان اقتصادي و اجتماعي رهنمون شود تا بتوانيم با معيار وحياني دين به طراحي برنامه‌هاي اقتصادي بپردازيم</w:t>
      </w:r>
      <w:r>
        <w:rPr>
          <w:rFonts w:eastAsia="IRNazanin" w:cs="IRNazanin"/>
          <w:color w:val="111111"/>
          <w:sz w:val="28"/>
          <w:szCs w:val="28"/>
          <w:rtl w:val="true"/>
          <w:lang w:bidi="fa-IR"/>
        </w:rPr>
        <w:t>.</w:t>
      </w:r>
    </w:p>
    <w:p>
      <w:pPr>
        <w:pStyle w:val="Heading4"/>
        <w:numPr>
          <w:ilvl w:val="3"/>
          <w:numId w:val="1"/>
        </w:numPr>
        <w:rPr/>
      </w:pPr>
      <w:bookmarkStart w:id="56" w:name="__RefHeading___Toc4420701_3650668749"/>
      <w:bookmarkStart w:id="57" w:name="_Toc19"/>
      <w:bookmarkEnd w:id="56"/>
      <w:r>
        <w:rPr>
          <w:rtl w:val="true"/>
        </w:rPr>
        <w:t>الف</w:t>
      </w:r>
      <w:r>
        <w:rPr>
          <w:rtl w:val="true"/>
        </w:rPr>
        <w:t xml:space="preserve">) </w:t>
      </w:r>
      <w:r>
        <w:rPr>
          <w:rtl w:val="true"/>
        </w:rPr>
        <w:t>اصول و سياست‌ها</w:t>
      </w:r>
      <w:bookmarkEnd w:id="5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ايجاد پيوند بين مفاهيم مورد نظر در موضوع سال و تأكيد آن حضرت در حوزه اقتصاد فردي و تعميم آن به اقتصاد جمعي جامعه؛</w:t>
      </w:r>
    </w:p>
    <w:p>
      <w:pPr>
        <w:pStyle w:val="BookText"/>
        <w:rPr/>
      </w:pPr>
      <w:r>
        <w:rPr>
          <w:rFonts w:ascii="IRNazanin" w:hAnsi="IRNazanin" w:eastAsia="IRNazanin"/>
          <w:color w:val="111111"/>
          <w:sz w:val="28"/>
          <w:sz w:val="28"/>
          <w:szCs w:val="28"/>
          <w:rtl w:val="true"/>
          <w:lang w:bidi="fa-IR"/>
        </w:rPr>
        <w:t>ايجاد پيوند بين مفاهيم و آموزه‌هاي ديني در حوزه اقتصاد و معيشت در سخنان حضرت و يافته‌هاي علمي بشر در عصر جديد؛</w:t>
      </w:r>
    </w:p>
    <w:p>
      <w:pPr>
        <w:pStyle w:val="BookText"/>
        <w:rPr/>
      </w:pPr>
      <w:r>
        <w:rPr>
          <w:rFonts w:ascii="IRNazanin" w:hAnsi="IRNazanin" w:eastAsia="IRNazanin"/>
          <w:color w:val="111111"/>
          <w:sz w:val="28"/>
          <w:sz w:val="28"/>
          <w:szCs w:val="28"/>
          <w:rtl w:val="true"/>
          <w:lang w:bidi="fa-IR"/>
        </w:rPr>
        <w:t>توجه به تبيين برخي از مسائل اقتصادي اسلامي از ديدگاه حضرت امام‌هادي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اخلاق اجتماعي حضرت به ويژه در حوزه اقتصادي براي تبيين ويژگي‌هاي هر چند اندك از اقتصاد اسلامي؛ </w:t>
      </w:r>
      <w:bookmarkStart w:id="58" w:name="pg2067_14017"/>
    </w:p>
    <w:p>
      <w:pPr>
        <w:pStyle w:val="BookText"/>
        <w:rPr/>
      </w:pPr>
      <w:bookmarkEnd w:id="58"/>
      <w:r>
        <w:rPr>
          <w:rFonts w:ascii="IRNazanin" w:hAnsi="IRNazanin" w:eastAsia="IRNazanin"/>
          <w:color w:val="111111"/>
          <w:sz w:val="28"/>
          <w:sz w:val="28"/>
          <w:szCs w:val="28"/>
          <w:rtl w:val="true"/>
          <w:lang w:bidi="fa-IR"/>
        </w:rPr>
        <w:t>توجه به شرايط اقتصادي اصحاب و پيروان حضرت و برخورد حضرت با بي‌عدالتي‌هاي حاكمان و كمك به مردم و تحليل آن در راستاي جهاد اقتصادي؛</w:t>
      </w:r>
    </w:p>
    <w:p>
      <w:pPr>
        <w:pStyle w:val="BookText"/>
        <w:rPr/>
      </w:pPr>
      <w:r>
        <w:rPr>
          <w:rFonts w:ascii="IRNazanin" w:hAnsi="IRNazanin" w:eastAsia="IRNazanin"/>
          <w:color w:val="111111"/>
          <w:sz w:val="28"/>
          <w:sz w:val="28"/>
          <w:szCs w:val="28"/>
          <w:rtl w:val="true"/>
          <w:lang w:bidi="fa-IR"/>
        </w:rPr>
        <w:t xml:space="preserve">توجه به الگوسازي براي افراد و عنايت تكليف‌مدارانه آنها نسبت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 و سيره حضرت امام‌هادي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9" w:name="__RefHeading___Toc4420703_3650668749"/>
      <w:bookmarkStart w:id="60" w:name="_Toc20"/>
      <w:bookmarkEnd w:id="59"/>
      <w:r>
        <w:rPr>
          <w:rtl w:val="true"/>
        </w:rPr>
        <w:t>ب</w:t>
      </w:r>
      <w:r>
        <w:rPr>
          <w:rtl w:val="true"/>
        </w:rPr>
        <w:t xml:space="preserve">) </w:t>
      </w:r>
      <w:r>
        <w:rPr>
          <w:rtl w:val="true"/>
        </w:rPr>
        <w:t>محورهاي موضوعي پيشنهادي</w:t>
      </w:r>
      <w:bookmarkEnd w:id="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سيره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 جمعي جامعه؛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سخنان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كار و تلاش و تحليل آن در راستاي موضوع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توجه حضرت به علم، دانايي و نقش آن در زندگي انسان و تبيين آن در راستاي موضوع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تعاون و همكاري در سيره و سخن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 آن درباره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سرمايه و كار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مقوله عزت نفس در سيره و سخن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ارتباط آن با موضوع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 مصرف به اندازه، پرهيز از اسراف و تجمل‌گرايي در سيره و سخن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مقوله صبر، پايداري و مقاومت در سيره حضرت و مواجهه با متوكل و فشارهاي اقتصادي آن زمان و برداشت‌هاي امروزي از اين موضوع؛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موضوع و مقوله صبر، پايداري در برابر فشارهاي اقتصادي در سيره حضرت؛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 اميد و جايگاه آن در سيره و سخن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راستاي موضوع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كودك و نوجوان و جوان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سيره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 خانواده و برداشت‌هاي كلان در حوزه اجتماعي؛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تبيين سيره و سخن حضرت امام‌هادي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 براي كودكان و نوجوانان؛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سخنان و سيره حضرت امام‌هادي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بي‌زاري از بي‌كاري و اهميت تلاش به ويژه براي جوانان؛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نكات اخلاقي سخنان حضرت امام‌هادي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پدران و مادران و نقش آن در تربيت فرزندان و تحليل آن در راستاي موضوعات اقتصادي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پدران و مادران و فرزندان به نقش دانش و مهارت در زندگي با توجه به سخن و سيره حضرت امام‌هادي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و تحليل آن در راستاي توليد ملي، كار و سرمايه ايراني؛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ساده‌زيستي و دوري از تجملات در زندگي فردي به عنوان گامي بزرگ در حمايت از توليد ملي با تمسك به سيره و سخن حضرت امام‌هادي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و ياران حضرت امام‌هادي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نكات اقتصادي در راستاي موضوع سال</w:t>
      </w:r>
      <w:r>
        <w:rPr>
          <w:rFonts w:eastAsia="IRNazanin" w:cs="IRNazanin"/>
          <w:color w:val="111111"/>
          <w:sz w:val="28"/>
          <w:szCs w:val="28"/>
          <w:rtl w:val="true"/>
          <w:lang w:bidi="fa-IR"/>
        </w:rPr>
        <w:t xml:space="preserve">. </w:t>
      </w:r>
      <w:bookmarkStart w:id="61" w:name="pg2067_14019"/>
    </w:p>
    <w:p>
      <w:pPr>
        <w:pStyle w:val="Heading3"/>
        <w:numPr>
          <w:ilvl w:val="2"/>
          <w:numId w:val="1"/>
        </w:numPr>
        <w:rPr/>
      </w:pPr>
      <w:bookmarkStart w:id="62" w:name="__RefHeading___Toc4420705_3650668749"/>
      <w:bookmarkStart w:id="63" w:name="_Toc21"/>
      <w:bookmarkEnd w:id="61"/>
      <w:bookmarkEnd w:id="62"/>
      <w:r>
        <w:rPr/>
        <w:t>10</w:t>
      </w:r>
      <w:r>
        <w:rPr>
          <w:rtl w:val="true"/>
        </w:rPr>
        <w:t xml:space="preserve"> </w:t>
      </w:r>
      <w:r>
        <w:rPr>
          <w:rtl w:val="true"/>
        </w:rPr>
        <w:t>رجب؛ ولادت حضرت امام جواد</w:t>
      </w:r>
      <w:r>
        <w:rPr>
          <w:rtl w:val="true"/>
        </w:rPr>
        <w:t>(</w:t>
      </w:r>
      <w:r>
        <w:rPr>
          <w:rtl w:val="true"/>
        </w:rPr>
        <w:t>ع</w:t>
      </w:r>
      <w:r>
        <w:rPr>
          <w:rtl w:val="true"/>
        </w:rPr>
        <w:t xml:space="preserve">) - </w:t>
      </w:r>
      <w:r>
        <w:rPr/>
        <w:t>30</w:t>
      </w:r>
      <w:r>
        <w:rPr>
          <w:rtl w:val="true"/>
        </w:rPr>
        <w:t xml:space="preserve"> </w:t>
      </w:r>
      <w:r>
        <w:rPr>
          <w:rtl w:val="true"/>
        </w:rPr>
        <w:t>ذي‌قعده؛ شهادت حضرت امام جواد</w:t>
      </w:r>
      <w:r>
        <w:rPr>
          <w:rtl w:val="true"/>
        </w:rPr>
        <w:t>(</w:t>
      </w:r>
      <w:r>
        <w:rPr>
          <w:rtl w:val="true"/>
        </w:rPr>
        <w:t>ع</w:t>
      </w:r>
      <w:r>
        <w:rPr>
          <w:rtl w:val="true"/>
        </w:rPr>
        <w:t>)</w:t>
      </w:r>
      <w:bookmarkEnd w:id="63"/>
    </w:p>
    <w:p>
      <w:pPr>
        <w:pStyle w:val="Heading4"/>
        <w:numPr>
          <w:ilvl w:val="3"/>
          <w:numId w:val="1"/>
        </w:numPr>
        <w:rPr/>
      </w:pPr>
      <w:bookmarkStart w:id="64" w:name="__RefHeading___Toc4420707_3650668749"/>
      <w:bookmarkStart w:id="65" w:name="_Toc22"/>
      <w:bookmarkEnd w:id="64"/>
      <w:r>
        <w:rPr>
          <w:rtl w:val="true"/>
        </w:rPr>
        <w:t>اشاره</w:t>
      </w:r>
      <w:bookmarkEnd w:id="6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ولادت حضرت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ذي‌قعده؛ شهادت حضرت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زندگاني پربركت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سرشار از آموزه‌هايي درباره معيشت و زندگي دنيوي است كه بايد برنامه‌سازان رسانه ملي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مختصر سعي مي‌شود برخي از محورهاي مهم از زندگي آن حضرت در رابطه با موضوع سال استخراج و تبيين شود</w:t>
      </w:r>
      <w:r>
        <w:rPr>
          <w:rFonts w:eastAsia="IRNazanin" w:cs="IRNazanin"/>
          <w:color w:val="111111"/>
          <w:sz w:val="28"/>
          <w:szCs w:val="28"/>
          <w:rtl w:val="true"/>
          <w:lang w:bidi="fa-IR"/>
        </w:rPr>
        <w:t>.</w:t>
      </w:r>
    </w:p>
    <w:p>
      <w:pPr>
        <w:pStyle w:val="Heading4"/>
        <w:numPr>
          <w:ilvl w:val="3"/>
          <w:numId w:val="1"/>
        </w:numPr>
        <w:rPr/>
      </w:pPr>
      <w:bookmarkStart w:id="66" w:name="__RefHeading___Toc4420709_3650668749"/>
      <w:bookmarkStart w:id="67" w:name="_Toc23"/>
      <w:bookmarkEnd w:id="66"/>
      <w:r>
        <w:rPr>
          <w:rtl w:val="true"/>
        </w:rPr>
        <w:t>الف</w:t>
      </w:r>
      <w:r>
        <w:rPr>
          <w:rtl w:val="true"/>
        </w:rPr>
        <w:t xml:space="preserve">) </w:t>
      </w:r>
      <w:r>
        <w:rPr>
          <w:rtl w:val="true"/>
        </w:rPr>
        <w:t>اصول و سياست‌ها</w:t>
      </w:r>
      <w:bookmarkEnd w:id="6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تعميم مفاهيم اخلاقي و اقتصادي فردي در سخن و سيره حضرت به مباحث كلان اجتماعي؛</w:t>
      </w:r>
    </w:p>
    <w:p>
      <w:pPr>
        <w:pStyle w:val="BookText"/>
        <w:rPr/>
      </w:pPr>
      <w:r>
        <w:rPr>
          <w:rFonts w:ascii="IRNazanin" w:hAnsi="IRNazanin" w:eastAsia="IRNazanin"/>
          <w:color w:val="111111"/>
          <w:sz w:val="28"/>
          <w:sz w:val="28"/>
          <w:szCs w:val="28"/>
          <w:rtl w:val="true"/>
          <w:lang w:bidi="fa-IR"/>
        </w:rPr>
        <w:t>ايجاد پيوند بين آموزه‌هاي ديني و يافته‌هاي علمي به ويژه در مباحث مورد بررسي در موضوع سال؛</w:t>
      </w:r>
    </w:p>
    <w:p>
      <w:pPr>
        <w:pStyle w:val="BookText"/>
        <w:rPr/>
      </w:pPr>
      <w:r>
        <w:rPr>
          <w:rFonts w:ascii="IRNazanin" w:hAnsi="IRNazanin" w:eastAsia="IRNazanin"/>
          <w:color w:val="111111"/>
          <w:sz w:val="28"/>
          <w:sz w:val="28"/>
          <w:szCs w:val="28"/>
          <w:rtl w:val="true"/>
          <w:lang w:bidi="fa-IR"/>
        </w:rPr>
        <w:t>توجه به تبيين برخي مسائل اقتصاد اسلامي از ديدگاه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شرايط اقتصادي عصر زندگي حضرت و مسائل پيراموني آن مثل روش و اخلاق اصحاب برجسته حضرت؛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الگوسازي براي افراد و عنايت تكليف‌مدارانه آنها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 و سيره حضرت</w:t>
      </w:r>
      <w:r>
        <w:rPr>
          <w:rFonts w:eastAsia="IRNazanin" w:cs="IRNazanin"/>
          <w:color w:val="111111"/>
          <w:sz w:val="28"/>
          <w:szCs w:val="28"/>
          <w:rtl w:val="true"/>
          <w:lang w:bidi="fa-IR"/>
        </w:rPr>
        <w:t xml:space="preserve">. </w:t>
      </w:r>
      <w:bookmarkStart w:id="68" w:name="pg2067_14020"/>
    </w:p>
    <w:p>
      <w:pPr>
        <w:pStyle w:val="Heading4"/>
        <w:numPr>
          <w:ilvl w:val="3"/>
          <w:numId w:val="1"/>
        </w:numPr>
        <w:rPr/>
      </w:pPr>
      <w:bookmarkStart w:id="69" w:name="__RefHeading___Toc4420711_3650668749"/>
      <w:bookmarkStart w:id="70" w:name="_Toc24"/>
      <w:bookmarkEnd w:id="68"/>
      <w:bookmarkEnd w:id="69"/>
      <w:r>
        <w:rPr>
          <w:rtl w:val="true"/>
        </w:rPr>
        <w:t>ب</w:t>
      </w:r>
      <w:r>
        <w:rPr>
          <w:rtl w:val="true"/>
        </w:rPr>
        <w:t xml:space="preserve">) </w:t>
      </w:r>
      <w:r>
        <w:rPr>
          <w:rtl w:val="true"/>
        </w:rPr>
        <w:t>محورهاي موضوعي پيشنهادي</w:t>
      </w:r>
      <w:bookmarkEnd w:id="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فرهنگي در شبكه‌هاي عمومي و مراكز استاني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سخنان حضرت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كار و تلاش فردي و تعميم دادن آن به حوزه اجتماعي؛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توجه حضرت به علم، دانايي و نقش آن در زندگي انسان و تبيين آن در راستاي موضوع سال؛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تعاون و همكاري در سيره و سخن حضرت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درباره موضوع توليد ملي، سرمايه و كار ايراني؛</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مقوله عزت نفس و اعتماد به نفس در سيره و سخن حضرت و تحليل آن در راستاي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مقوله‌هاي ساده‌زيستي، مصرف به اندازه، پرهيز از اسراف و تجمل‌گرايي در سيره و سخن حضرت و ارتباط دادن آن با موضوع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تبيين جايگاه اميد به آينده در سيره و سخن حضرت و ارتباط دادن آن با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بخشش، ايثار و سخاوت حضرت و تحليل آن در جهت تبيين موضوع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كودك و نوجوان و جوان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اقتصادي حضرت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خانواده و برداشت‌هاي كلان از آن در راستاي موضوع سال؛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سيره و سخنان اخلاقي حضرت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نوجوانان؛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سخنان و سيره حضرت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بيزاري از بي‌كاري و اهميت تلاش و كار؛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نقش و اهميت جايگاه پدران و مادران در تربيت فرزندان از ديدگاه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جهت آموزش و تربيت اقتصادي فرزندان؛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اهميت و جايگاه علم، دانش و مهارت در سيره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جهت بررسي موضوع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ساده‌زيستي و دوري از تجملات در زندگي فردي و خانوادگي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بررسي آن در راستاي موضوع سال؛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و ياران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نكات اقتصادي در راستاي موضوع سال</w:t>
      </w:r>
      <w:r>
        <w:rPr>
          <w:rFonts w:eastAsia="IRNazanin" w:cs="IRNazanin"/>
          <w:color w:val="111111"/>
          <w:sz w:val="28"/>
          <w:szCs w:val="28"/>
          <w:rtl w:val="true"/>
          <w:lang w:bidi="fa-IR"/>
        </w:rPr>
        <w:t xml:space="preserve">. </w:t>
      </w:r>
      <w:bookmarkStart w:id="71" w:name="pg2067_14022"/>
    </w:p>
    <w:p>
      <w:pPr>
        <w:pStyle w:val="Heading3"/>
        <w:numPr>
          <w:ilvl w:val="2"/>
          <w:numId w:val="1"/>
        </w:numPr>
        <w:rPr/>
      </w:pPr>
      <w:bookmarkStart w:id="72" w:name="__RefHeading___Toc4420713_3650668749"/>
      <w:bookmarkStart w:id="73" w:name="_Toc25"/>
      <w:bookmarkEnd w:id="71"/>
      <w:bookmarkEnd w:id="72"/>
      <w:r>
        <w:rPr/>
        <w:t>14</w:t>
      </w:r>
      <w:r>
        <w:rPr>
          <w:rtl w:val="true"/>
        </w:rPr>
        <w:t xml:space="preserve"> </w:t>
      </w:r>
      <w:r>
        <w:rPr>
          <w:rtl w:val="true"/>
        </w:rPr>
        <w:t xml:space="preserve">خرداد؛ رحلت حضرت امام خميني رحمه الله </w:t>
      </w:r>
      <w:r>
        <w:rPr>
          <w:rtl w:val="true"/>
        </w:rPr>
        <w:t xml:space="preserve">- </w:t>
      </w:r>
      <w:r>
        <w:rPr/>
        <w:t>20</w:t>
      </w:r>
      <w:r>
        <w:rPr>
          <w:rtl w:val="true"/>
        </w:rPr>
        <w:t xml:space="preserve"> </w:t>
      </w:r>
      <w:r>
        <w:rPr>
          <w:rtl w:val="true"/>
        </w:rPr>
        <w:t>جمادي الثاني؛ ولادت حضرت امام خميني رحمه الله</w:t>
      </w:r>
      <w:bookmarkEnd w:id="73"/>
    </w:p>
    <w:p>
      <w:pPr>
        <w:pStyle w:val="Heading4"/>
        <w:numPr>
          <w:ilvl w:val="3"/>
          <w:numId w:val="1"/>
        </w:numPr>
        <w:rPr/>
      </w:pPr>
      <w:bookmarkStart w:id="74" w:name="__RefHeading___Toc4420715_3650668749"/>
      <w:bookmarkStart w:id="75" w:name="_Toc26"/>
      <w:bookmarkEnd w:id="74"/>
      <w:r>
        <w:rPr>
          <w:rtl w:val="true"/>
        </w:rPr>
        <w:t>اشاره</w:t>
      </w:r>
      <w:bookmarkEnd w:id="7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رحلت حضرت امام خميني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الثاني؛ ولادت حضرت امام خميني رحمه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جمادي الثاني سال‌روز رحلت و ولادت بنيان‌گذار نظام اسلامي و صاحب نظريه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مناسبت از آن رو مي‌تواند براي تبيين موضوع سال اهميت يابد كه فرصتي را فراهم مي‌آورد تا انديشه‌هاي اقتصادي اين رهبر فرزانه از سخنراني‌ها و نوشته‌هاي ماندگارش خارج و متناسب با شرايط امروزي جامعه تبيين و تحليل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مهمي كه در اين راستا نبايد از نظر دور باشد، آن است كه رهبر فقيد انقلاب اسلامي، برجسته‌ترين اسلام‌شناس معاصر بود كه در رأس حكومت، هم به مباني ديني، تسلط لازم را داشت و هم مناسبات سياسي و اقتصادي مدرن را در سطح تعاملات و روابط بين‌المللي عالمانه رصد مي‌كرد، بنابراين، نظرهاي ايشان را در هر موضوعي از قبيل آنچه پيش روي ماست، بايد مهم، مبنايي و كاربردي بدانيم و در جهت تبيين و تحليل آن متناسب با شرايط امروز تلاش كنيم</w:t>
      </w:r>
      <w:r>
        <w:rPr>
          <w:rFonts w:eastAsia="IRNazanin" w:cs="IRNazanin"/>
          <w:color w:val="111111"/>
          <w:sz w:val="28"/>
          <w:szCs w:val="28"/>
          <w:rtl w:val="true"/>
          <w:lang w:bidi="fa-IR"/>
        </w:rPr>
        <w:t>.</w:t>
      </w:r>
    </w:p>
    <w:p>
      <w:pPr>
        <w:pStyle w:val="Heading4"/>
        <w:numPr>
          <w:ilvl w:val="3"/>
          <w:numId w:val="1"/>
        </w:numPr>
        <w:rPr/>
      </w:pPr>
      <w:bookmarkStart w:id="76" w:name="__RefHeading___Toc4420717_3650668749"/>
      <w:bookmarkStart w:id="77" w:name="_Toc27"/>
      <w:bookmarkEnd w:id="76"/>
      <w:r>
        <w:rPr>
          <w:rtl w:val="true"/>
        </w:rPr>
        <w:t>الف</w:t>
      </w:r>
      <w:r>
        <w:rPr>
          <w:rtl w:val="true"/>
        </w:rPr>
        <w:t xml:space="preserve">) </w:t>
      </w:r>
      <w:r>
        <w:rPr>
          <w:rtl w:val="true"/>
        </w:rPr>
        <w:t>اصول و سياست‌ها</w:t>
      </w:r>
      <w:bookmarkEnd w:id="7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به مفاهيم اقتصادي مستقيم و غيرمستقيم در كلام حضرت امام رحمه الله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عنايت به سيره حضرت امام در مورد مسائل اقتصادي فردي، خانوادگي و اجتماعي؛ </w:t>
      </w:r>
      <w:bookmarkStart w:id="78" w:name="pg2067_14023"/>
    </w:p>
    <w:p>
      <w:pPr>
        <w:pStyle w:val="BookText"/>
        <w:rPr/>
      </w:pPr>
      <w:bookmarkEnd w:id="78"/>
      <w:r>
        <w:rPr>
          <w:rFonts w:ascii="IRNazanin" w:hAnsi="IRNazanin" w:eastAsia="IRNazanin"/>
          <w:color w:val="111111"/>
          <w:sz w:val="28"/>
          <w:sz w:val="28"/>
          <w:szCs w:val="28"/>
          <w:rtl w:val="true"/>
          <w:lang w:bidi="fa-IR"/>
        </w:rPr>
        <w:t>پرهيز از اغراق و غلو در مورد حضرت امام رحمه الله و بيان واقعيت‌هاي مستند؛</w:t>
      </w:r>
    </w:p>
    <w:p>
      <w:pPr>
        <w:pStyle w:val="BookText"/>
        <w:rPr/>
      </w:pPr>
      <w:r>
        <w:rPr>
          <w:rFonts w:ascii="IRNazanin" w:hAnsi="IRNazanin" w:eastAsia="IRNazanin"/>
          <w:color w:val="111111"/>
          <w:sz w:val="28"/>
          <w:sz w:val="28"/>
          <w:szCs w:val="28"/>
          <w:rtl w:val="true"/>
          <w:lang w:bidi="fa-IR"/>
        </w:rPr>
        <w:t>توجه به ارتقاي آگاهي مخاطبان به ويژه جوانان و نوجوانان از ديدگاه‌هاي اقتصادي حضرت امام رحمه الله در قالب ساده و روان؛</w:t>
      </w:r>
    </w:p>
    <w:p>
      <w:pPr>
        <w:pStyle w:val="BookText"/>
        <w:rPr/>
      </w:pPr>
      <w:r>
        <w:rPr>
          <w:rFonts w:ascii="IRNazanin" w:hAnsi="IRNazanin" w:eastAsia="IRNazanin"/>
          <w:color w:val="111111"/>
          <w:sz w:val="28"/>
          <w:sz w:val="28"/>
          <w:szCs w:val="28"/>
          <w:rtl w:val="true"/>
          <w:lang w:bidi="fa-IR"/>
        </w:rPr>
        <w:t>تأكيد بر اهميت الگوسازي از حضرت امام رحمه الله در همه شئون زندگي به ويژه حوزه اقتصادي خرد و كلان جامعه؛</w:t>
      </w:r>
    </w:p>
    <w:p>
      <w:pPr>
        <w:pStyle w:val="BookText"/>
        <w:rPr/>
      </w:pPr>
      <w:r>
        <w:rPr>
          <w:rFonts w:ascii="Amiri" w:hAnsi="Amiri" w:eastAsia="Amiri" w:cs="Amiri"/>
          <w:color w:val="111111"/>
          <w:sz w:val="28"/>
          <w:sz w:val="28"/>
          <w:szCs w:val="28"/>
          <w:rtl w:val="true"/>
          <w:lang w:bidi="ar-SA"/>
        </w:rPr>
        <w:t>ضرورت توجه به تنوع مخاطبان و توليد برنامه بر اساس رسالت و مأموريت هر شبكه و مخاطبان آن در طرح مباحث اقتصادي از منظر امام خميني رحمه الله ؛</w:t>
      </w:r>
    </w:p>
    <w:p>
      <w:pPr>
        <w:pStyle w:val="BookText"/>
        <w:rPr/>
      </w:pPr>
      <w:r>
        <w:rPr>
          <w:rFonts w:ascii="Amiri" w:hAnsi="Amiri" w:eastAsia="Amiri" w:cs="Amiri"/>
          <w:color w:val="111111"/>
          <w:sz w:val="28"/>
          <w:sz w:val="28"/>
          <w:szCs w:val="28"/>
          <w:rtl w:val="true"/>
          <w:lang w:bidi="ar-SA"/>
        </w:rPr>
        <w:t>توجه دادن به توكل و اميدواري به آينده نظام و انقلاب اسلامي در حوزه اقتصاد با توجه به سخنان رهبر كبير انقلاب</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420719_3650668749"/>
      <w:bookmarkStart w:id="80" w:name="_Toc28"/>
      <w:bookmarkEnd w:id="79"/>
      <w:r>
        <w:rPr>
          <w:rtl w:val="true"/>
        </w:rPr>
        <w:t>ب</w:t>
      </w:r>
      <w:r>
        <w:rPr>
          <w:rtl w:val="true"/>
        </w:rPr>
        <w:t xml:space="preserve">) </w:t>
      </w:r>
      <w:r>
        <w:rPr>
          <w:rtl w:val="true"/>
        </w:rPr>
        <w:t>محورهاي موضوعي پيشنهادي</w:t>
      </w:r>
      <w:bookmarkEnd w:id="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فرهنگي در شبكه‌هاي عمومي و مراكز استاني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خودكفايي و خوداتكايي در سخنان رهبر كبير انقلاب اسلامي؛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وابستگي نداشتن در سخنان حضرت امام خميني رحمه الله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تحول اقتصادي در بيان و سخنان حضرت امام خميني رحمه الله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حوزه‌هاي كارآمدي اقتصادي حكومت در انديشه حضرت امام خميني رحمه الله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در برابر قدرت‌هاي استكباري و مصاديق اقتصادي آن در انديشه حضرت امام خميني رحمه الله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رابطه سياسي و اقتصادي با دولت‌ها در انديشه حضرت امام خميني رحمه الله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ارائه نمونه عيني سازندگي اسلامي در حوزه اقتصاد از ديدگاه حضرت امام خميني رحمه الله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ريشه‌هاي عقب‌ماندگي اقتصادي جهان اسلام و ايران از منظر حضرت امام خميني رحمه الله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دنياگرايي و مفهوم آن در انديشه حضرت امام خميني رحمه الله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و تلاش در كلام حضرت امام خميني رحمه الله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كار و كوشش از ديدگاه حضرت امام خميني رحمه الله و تحليل آن در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توصيه حضرت امام به علم‌آموزي و كسب مهارت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توسعه اقتصادي در انديشه حضرت امام خميني رحمه الله و تحليل آن در جهت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نخبگان در توسعه و پيشرفت اقتصادي كشور از منظر حضرت امام خميني رحمه الله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متقابل دولت و ملت در حوزه اقتصاد از منظر حضرت امام خميني رحمه الله و تحليل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موضوع عدالت اقتصادي در انديشه حضرت امام و تبيين آن براي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اشرافي‌گراي و تجمل‌گرايي و توصيه به ساده‌زيستي و تعادل در اقتصاد خانواده در انديشه حضرت امام خميني رحمه الله و رابطه آن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مفاسد اقتصادي در انديشه حضرت امام خميني رحمه الله و تحليل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چگونگي كسب و توليد و تكثير و مصرف آن از منظر حضرت امام خميني رحمه الله و تبيين آن در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نيروي انساني شاغل و نيروي كار در انديشه حضرت امام خميني رحمه الله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پافشاري امام رحمه الله بر استقلال اقتصادي و نتايج و ثمرات آن و تحليل در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حضرت امام بر نقش مردم و ضرورت حضور آنها در حوزه اقتصاد براي دست‌يابي به استقلال و خودكفايي اقتصادي و تبيين اين موضوع در راستاي شعار توليد ملي، كار و سرمايه ايراني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راه‌كارهاي شكوفايي اقتصاد ملي در انديشه حضرت امام خميني رحمه الله و تبيين آن در جهت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فقر و عقب‌افتادگي اقتصادي از منظر حضرت امام خميني رحمه الله با تأكيد بر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مسائل اقتصادي بر حوزه فرهنگ از ديدگاه حضرت امام خميني رحمه الله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مسائل اقتصادي بر حوزه سياست از ديدگاه حضرت امام خميني رحمه الله و تبيين آن؛</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رشد يا ركود اقتصادي بر حوزه دين‌داري مردم از ديدگاه حضرت امام خميني رحمه الله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اقشار آسيب‌پذير جامعه در حكومت اسلامي از منظر حضرت امام خميني رحمه الله و تحليل آن در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سالم از ديدگاه حضرت امام خميني رحمه الله و تحليل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اقتصادي از ديدگاه حضرت امام خميني رحمه الله و تحليل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اقتصادي از منظر حضرت امام خميني رحمه الله و تبيين آن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و محاصره اقتصادي از منظر حضرت امام خميني رحمه الله و تبيين آن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 اقتصادي و فاصله طبقاتي در جامعه اسلامي از منظر حضرت امام خميني رحمه الله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تدبير و برنامه‌ريزي در حوزه اقتصاد از منظر حضرت امام خميني رحمه الله و تبيين آن در راستاي ارتقاي توليد ملي، كار و سرمايه ايراني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بخش‌هاي مختلف اقتصادي از منظر حضرت امام خميني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كشاورزي، صنعت، معدن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راستاي تحقق توليد ملي و حمايت از كار و سرمايه ايراني؛</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نفت و مسائل پيراموني آن از منظر حضرت امام خميني رحمه الله و نكوهش اقتصاد تك‌محصولي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هويت ملي و فرهنگي در انديشه حضرت امام خميني رحمه الله و تعيين و تحليل چگونگي تجلي و تأثير اين هويت بر حوزه اقتصاد در مصرف كالاي داخلي و افزايش كيفيت آن؛</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به مالكيت در انديشه حضرت امام خميني رحمه الله و تبيين آن جهت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پي‌آمدهاي نبود عدالت اجتماعي در جامعه از منظر حضرت امام خميني رحمه الله و تبيين وظايف مردم و مسئولان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رفاه عمومي در انديشه حضرت امام خميني رحمه الله ، تبيين راه‌كارها با توجه به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و خانواده، كودك و نوجوان و جوان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خودكفايي و خوداتكايي اقتصادي در حوزه خانواده با توجه به انديشه‌هاي حضرت امام خميني رحمه الله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اعتلاي تربيت اقتصادي خانواده با تأكيد بر استفاده از محصولات داخلي و تبيين آن از ديدگاه حضرت امام خميني رحمه الله ؛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تربيت اقتصادي خانواده با تأكيد بر نيروي كار و ضرورت استفاده بهينه از آن در جهت ساختن ايراني آباد با توجه به انديشه‌هاي حضرت امام خميني رحمه الله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مباني خودكفايي و خوداتكايي در سخنان و انديشه حضرت امام خميني رحمه الله و بيان ساده آن براي كودكان و نوجوانان؛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وظايف نوجوانان و جوانان در سال توليد ملي، كار و سرمايه ايراني با تحليل سخنان بنيان‌گذار انقلاب اسلامي؛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وظايف جوانان در سال توليد ملي، كار و سرمايه ايراني درباره به كارگيري بهينه انگيزه، توانمندي و سرمايه انساني و مالي در جهت آباداني و توسعه كشور با تبيين ديدگاه‌هاي حضرت امام خميني رحمه الله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ديدگاه‌هاي حضرت امام خميني رحمه الله درباره دلايل عقب‌ماندگي و عدم رشد اقتصادي كشور به ويژه موضوع خودكفايي و نقش استعمار در آن و تبيين وظايف خانواده‌ها؛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اشرافي‌گراي، تجمل‌گرايي، اسراف و تبذير در انديشه حضرت امام خميني رحمه الله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جواني جوانان در انديشه حضرت امام خميني رحمه الله و تبيين و تحليل چگونگي استفاده از اين سرمايه در جهت تحقق اهداف اقتصادي كشور و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ضرورت‌هاي سياسي و اقتصادي و فرهنگي توجه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ايراني و </w:t>
      </w:r>
    </w:p>
    <w:p>
      <w:pPr>
        <w:pStyle w:val="BookText"/>
        <w:rPr/>
      </w:pPr>
      <w:r>
        <w:rPr>
          <w:rFonts w:ascii="IRNazanin" w:hAnsi="IRNazanin" w:eastAsia="IRNazanin"/>
          <w:color w:val="111111"/>
          <w:sz w:val="28"/>
          <w:sz w:val="28"/>
          <w:szCs w:val="28"/>
          <w:rtl w:val="true"/>
          <w:lang w:bidi="fa-IR"/>
        </w:rPr>
        <w:t>چگونگي تحقق آن در حوزه خانواده با استفاده و تحليل سخنان حضرت امام خميني رحمه الله درباره موضوع؛</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ضرورت‌هاي فرهنگي، سياسي و اقتصادي توجه جوانان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چگونگي تحقق آن در انديشه و رفتار ايشان با تحليل مباني حضرت امام خميني رحمه الله در اين حوزه؛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پس‌انداز و سرمايه و توجه به آن در اسلام از ديدگاه حضرت امام خميني رحمه الله و تحليل آن در راستاي اقتصاد خانواده؛ بايد و نبايدها؛</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سيره حضرت امام خميني رحمه الله در اقتصاد خانواده به ويژه در حوزه موضوع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توليد ملي و اهميت آن از ديدگاه سياسي در انديشه حضرت امام خميني رحمه الله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سياسي موضوع كار و سرمايه ملي از ديدگاه سياسي در انديشه حضرت امام خميني رحمه الله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امنيت ملي و نقش خوداتكايي و خودكفايي در آن با تبيين انديشه‌هاي حضرت امام خميني رحمه الله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دلايل سياسي عقب‌افتادگي و توسعه نايافتگي كشور در انديشه حضرت امام خميني رحمه الله و وظايف مردم در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دلايل سياسي عقب‌افتادگي و توسعه نايافتگي كشور در انديشه حضرت امام خميني رحمه الله و تبيين وظايف حاكميت در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وابستگي و پي‌آمدهاي سياسي آن در انديشه حضرت امام خميني رحمه الله و تبيين اين موضوع جهت تشويق عمومي براي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انديشه‌هاي حضرت امام خميني رحمه الله درباره نقش وابستگي اقتصادي نظام پادشاهي به استعمارگران در حوزه سياسي و تحليل و تبيين آن در ضرورت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آرا و انديشه‌هاي حضرت امام خميني رحمه الله در حوزه فقه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نفي سلطه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تبيين آن در جهت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نفوذ سياسي دشمنان با اهرم اقتصاد از منظر حضرت امام خميني رحمه الله و راه‌كارهاي اصلاحي در انديشه حضرت امام خميني رحمه الله با تأكيد بر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اقتصادي رهبر فقيد انقلاب اسلامي و تحليل و تبيين آن در جهت موضوع توليد ملي، حمايت از كار و سرمايه ايراني؛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توسعه در انديشه حضرت امام خميني رحمه الله و تحليل و تبيين آن در جهت تحقق موضوع سال؛</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عدالت اقتصادي در انديشه حضرت امام خميني رحمه الله و تحليل و تبيين آن در جهت تحقق موضوع سال؛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اشتغال و بي‌كاري در انديشه حضرت امام خميني رحمه الله و تحليل و تبيين آن در جهت تحقق موضوع سال؛</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خودباوري در انديشه حضرت امام خميني رحمه الله و تحليل و تبيين آن در جهت تحقق موضوع سال؛</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استقلال و خودكفايي اقتصادي در انديشه حضرت امام خميني رحمه الله و تحليل و تبيين آن در جهت تحقق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تعاون و همكاري در حوزه اقتصادي در انديشه حضرت امام خميني رحمه الله و تحليل و تبيين آن در جهت تحقق موضوع سال؛</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فقر در نظام اقتصادي اسلام در انديشه حضرت امام خميني رحمه الله و تحليل و تبيين آن در جهت تحقق موضوع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مردم در اقتصاد اسلامي در انديشه حضرت امام خميني رحمه الله و تحليل و تبيين آن در جهت تحقق موضوع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دولت در برنامه اقتصادي نظام اسلامي در انديشه حضرت امام خميني رحمه الله و تحليل و تبيين آن در جهت تحقق موضوع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نهادهاي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آموزش و پرورش،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اسلامي در انديشه حضرت امام خميني رحمه الله و تحليل و تبيين آن در جهت تحقق موضوع سال؛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سرمايه انساني در توسعه و پيشرفت اقتصادي كشور از ديدگاه حضرت امام خميني رحمه الله و نقش آن در تحقق شعار توليد ملي، حمايت از كار و سرمايه ايراني</w:t>
      </w:r>
      <w:r>
        <w:rPr>
          <w:rFonts w:eastAsia="IRNazanin" w:cs="IRNazanin"/>
          <w:color w:val="111111"/>
          <w:sz w:val="28"/>
          <w:szCs w:val="28"/>
          <w:rtl w:val="true"/>
          <w:lang w:bidi="fa-IR"/>
        </w:rPr>
        <w:t xml:space="preserve">. </w:t>
      </w:r>
      <w:bookmarkStart w:id="81" w:name="pg2067_14032"/>
    </w:p>
    <w:p>
      <w:pPr>
        <w:pStyle w:val="Heading3"/>
        <w:numPr>
          <w:ilvl w:val="2"/>
          <w:numId w:val="1"/>
        </w:numPr>
        <w:rPr/>
      </w:pPr>
      <w:bookmarkStart w:id="82" w:name="__RefHeading___Toc4420721_3650668749"/>
      <w:bookmarkStart w:id="83" w:name="_Toc29"/>
      <w:bookmarkEnd w:id="81"/>
      <w:bookmarkEnd w:id="82"/>
      <w:r>
        <w:rPr/>
        <w:t>14</w:t>
      </w:r>
      <w:r>
        <w:rPr>
          <w:rtl w:val="true"/>
        </w:rPr>
        <w:t xml:space="preserve"> </w:t>
      </w:r>
      <w:r>
        <w:rPr>
          <w:rtl w:val="true"/>
        </w:rPr>
        <w:t>خرداد؛ انتخاب آيت‌الله خامنه‌اي به رهبري انقلاب</w:t>
      </w:r>
      <w:bookmarkEnd w:id="83"/>
    </w:p>
    <w:p>
      <w:pPr>
        <w:pStyle w:val="Heading4"/>
        <w:numPr>
          <w:ilvl w:val="3"/>
          <w:numId w:val="1"/>
        </w:numPr>
        <w:rPr/>
      </w:pPr>
      <w:bookmarkStart w:id="84" w:name="__RefHeading___Toc4420723_3650668749"/>
      <w:bookmarkStart w:id="85" w:name="_Toc30"/>
      <w:bookmarkEnd w:id="84"/>
      <w:r>
        <w:rPr>
          <w:rtl w:val="true"/>
        </w:rPr>
        <w:t>اشاره</w:t>
      </w:r>
      <w:bookmarkEnd w:id="8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انتخاب آيت‌الله خامنه‌اي به رهبري انقلاب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آن جهت مي‌تواند براي برنامه‌سازان رسانه ملي مهم باشد كه فرصت خوبي را فراهم مي‌آورد تا با طرح مباني شعار و موضوع سال تلاش شود تا تبيين و تحليل حداكثري درباره آن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و اشراف بر نظريه‌هاي رهبر انقلاب به عنوان طرح‌كننده اين رويكرد در سال جاري به فهم مشترك موضوع و انسجام‌بخشي بين فعاليت‌ها در نهادها، دستگاه‌ها و بخش‌هاي مختلف كمك بزرگي خواهد كرد</w:t>
      </w:r>
      <w:r>
        <w:rPr>
          <w:rFonts w:eastAsia="IRNazanin" w:cs="IRNazanin"/>
          <w:color w:val="111111"/>
          <w:sz w:val="28"/>
          <w:szCs w:val="28"/>
          <w:rtl w:val="true"/>
          <w:lang w:bidi="fa-IR"/>
        </w:rPr>
        <w:t>.</w:t>
      </w:r>
    </w:p>
    <w:p>
      <w:pPr>
        <w:pStyle w:val="Heading4"/>
        <w:numPr>
          <w:ilvl w:val="3"/>
          <w:numId w:val="1"/>
        </w:numPr>
        <w:rPr/>
      </w:pPr>
      <w:bookmarkStart w:id="86" w:name="__RefHeading___Toc4420725_3650668749"/>
      <w:bookmarkStart w:id="87" w:name="_Toc31"/>
      <w:bookmarkEnd w:id="86"/>
      <w:r>
        <w:rPr>
          <w:rtl w:val="true"/>
        </w:rPr>
        <w:t>الف</w:t>
      </w:r>
      <w:r>
        <w:rPr>
          <w:rtl w:val="true"/>
        </w:rPr>
        <w:t xml:space="preserve">) </w:t>
      </w:r>
      <w:r>
        <w:rPr>
          <w:rtl w:val="true"/>
        </w:rPr>
        <w:t>اصول و سياست‌ها</w:t>
      </w:r>
      <w:bookmarkEnd w:id="8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تلاش حداكثري براي تبيين موضوع سال از ديدگاه مقام معظم رهبري؛</w:t>
      </w:r>
    </w:p>
    <w:p>
      <w:pPr>
        <w:pStyle w:val="BookText"/>
        <w:rPr/>
      </w:pPr>
      <w:r>
        <w:rPr>
          <w:rFonts w:ascii="IRNazanin" w:hAnsi="IRNazanin" w:eastAsia="IRNazanin"/>
          <w:color w:val="111111"/>
          <w:sz w:val="28"/>
          <w:sz w:val="28"/>
          <w:szCs w:val="28"/>
          <w:rtl w:val="true"/>
          <w:lang w:bidi="fa-IR"/>
        </w:rPr>
        <w:t>سعي در تحليل عميق به وسيله كارشناسان هر حوزه و پرهيز از سطحي‌نگري؛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براي پيوند زدن موضوع انتخاب رهبري توسط مردم و نقش همراهي و هم‌دلي مردم و رهبر در پيروزي و موفقيت‌هاي گذشته و نقش اين عنصر در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8" w:name="pg2067_14033"/>
    </w:p>
    <w:p>
      <w:pPr>
        <w:pStyle w:val="BookText"/>
        <w:rPr/>
      </w:pPr>
      <w:bookmarkEnd w:id="88"/>
      <w:r>
        <w:rPr>
          <w:rFonts w:ascii="IRNazanin" w:hAnsi="IRNazanin" w:eastAsia="IRNazanin"/>
          <w:color w:val="111111"/>
          <w:sz w:val="28"/>
          <w:sz w:val="28"/>
          <w:szCs w:val="28"/>
          <w:rtl w:val="true"/>
          <w:lang w:bidi="fa-IR"/>
        </w:rPr>
        <w:t xml:space="preserve">پرداختن به نقش خبرگان و نخبگان در مقاطع حساس انقلاب و نقش ايشان در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الگوسازي با توجه به سخن و سيره رهبر معظم انقلاب به ويژه براي نسل جديد كشور؛</w:t>
      </w:r>
    </w:p>
    <w:p>
      <w:pPr>
        <w:pStyle w:val="BookText"/>
        <w:rPr/>
      </w:pPr>
      <w:r>
        <w:rPr>
          <w:rFonts w:ascii="IRNazanin" w:hAnsi="IRNazanin" w:eastAsia="IRNazanin"/>
          <w:color w:val="111111"/>
          <w:sz w:val="28"/>
          <w:sz w:val="28"/>
          <w:szCs w:val="28"/>
          <w:rtl w:val="true"/>
          <w:lang w:bidi="fa-IR"/>
        </w:rPr>
        <w:t xml:space="preserve">ايجاد پيوند بين دهه پيشرفت و عدالت، موضوع جهاد اقتصادي و موضوع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به تبيين علمي و مستدل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420727_3650668749"/>
      <w:bookmarkStart w:id="90" w:name="_Toc32"/>
      <w:bookmarkEnd w:id="89"/>
      <w:r>
        <w:rPr>
          <w:rtl w:val="true"/>
        </w:rPr>
        <w:t>ب</w:t>
      </w:r>
      <w:r>
        <w:rPr>
          <w:rtl w:val="true"/>
        </w:rPr>
        <w:t xml:space="preserve">) </w:t>
      </w:r>
      <w:r>
        <w:rPr>
          <w:rtl w:val="true"/>
        </w:rPr>
        <w:t>محورهاي موضوعي پيشنهادي</w:t>
      </w:r>
      <w:bookmarkEnd w:id="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آرا و انديشه‌هاي مقام معظم رهبري در حوزه اقتصاد اسلامي به ويژه در موضوع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و ضرورت موضوع سال از ديدگاه رهبري؛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ملي در سخنان مقام معظم رهبري؛</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و تلاش در سخنان مقام معظم رهبري؛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و پاس‌داشت آن در سخنان مقام معظم رهبري؛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جنبه‌هاي گوناگون موضوع سال با توجه به ديگر رهنمودهاي معظم له در حوزه اقتصاد؛</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دلايل تأكيد مقام معظم رهبري بر موضوع اقتصاد در دهه اخير؛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توسعه و پيشرفت در ديدگاه‌هاي مقام معظم رهبري؛</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سند چشم‌انداز از ابعاد اقتصادي و ديدگاه‌هاي ايشان درباره آن؛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علم و تأثير آن در رشد و توسعه اقتصادي كشور از ديدگاه رهبري؛</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و پيش‌نيازهاي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و سخنان مقام معظم رهبري؛</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وظايف مردم در توليد ملي از نگاه معظم له؛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وظايف نهادهاي حاكميتي در توليد ملي از نگاه معظم له؛</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مردم در توسعه اقتصادي از نگاه معظم له؛</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نهادهاي حاكميتي در توسعه اقتصادي كشور از انديشه مقام معظم رهبري؛</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موفقيت ايران اسلامي در برابر موج تحريم‌ها و فشارهاي اقتصادي از ديد مقام معظم رهبري و ضرورت استمرار عوامل موفقيت؛</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ارتباط جهاد اقتصادي و توليد ملي از ديد مقام معظم رهبري؛</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ارتباط كار و سرمايه ايراني با جهاد اقتصادي در سخنان و انديشه‌هاي مقام معظم رهبري؛</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حمايت مردم و نهادها و دستگاه‌هاي حاكميتي از توليد ملي، كار و سرمايه ايراني در ديدگاه معظم له؛</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مباني علمي توليد ملي، كار و سرمايه ايراني از ديدگاه مقام معظم رهبري؛</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استقلال در انديشه مقام معظم رهبري و ارتباط آن با موضوع سال؛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عزت و سرافرازي ملي در انديشه مقام معظم رهبري و ارتباط آن با موضوع سال؛ </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خودباوري در انديشه مقام معظم رهبري و ارتباط آن با موضوع سال؛</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اهداف حمايت از توليد ملي در كار و سرمايه ايراني از ديد مقام معظم رهبري؛</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آثار و نتايج و پي‌آمدهاي حمايت از توليد ملي، كار و سرمايه ايراني از ديد مقام معظم رهبري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و خانواده، كودك و نوجوان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منويات رهبري در حوزه خانواده؛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پدران و مادران در سامان‌دهي اقتصاد خانواده براي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وظايف جوانان از ديد مقام معظم رهبري براي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خودباوري، اتكا به نفس و استقلال در انديشه رهبري به زبان ساده براي نوجوانان؛</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مصاديق حمايت از توليد ملي در خانواده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مصاديق حمايت از سرمايه و كار ايراني در حوزه خانواده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مصاديق حمايت جوانان از سرمايه و كار ايراني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ضرورت استفاده از كالاهاي داخلي براي كودكان، نوجوانان و جوانان جهت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صرفه‌جويي و پرهيز از تجمل‌گرايي و اشرافي‌گراي در خانواده و رابطه آن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مفهوم امنيت ملي و رابطه آن با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انديشه مقام معظم رهبري؛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مفهوم هم‌بستگي ملي و رابطه آن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مقام معظم رهبري؛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عزت در روابط خارجي و ارتباط آن با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انديشه و سخنان مقام معظم رهبري؛</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استقلال و رابطه آن با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انديشه و سخنان مقام معظم رهبري؛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اقتدار ملي و رابطه آن با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انديشه و سخنان مقام معظم رهبري؛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مردم با حاكميت و تأثير آن بر مسائل اقتصادي از ديدگاه رهبري؛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حاكميت با مردم و تأثير آن بر مسائل اقتصادي از ديدگاه رهبري؛</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سياسي توسعه و نوگرايي و بايدها و نبايدهاي آن از ديدگاه رهبري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مفهوم قدرت در حوزه سياسي با عنايت به قدرت و ثبات اقتصادي از ديدگاه مقام معظم رهبري؛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رابطه توسعه سياسي و پيشرفت اقتصادي از ديدگاه مقام معظم رهبري و تبيين آن در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توسعه و پيشرفت از نگاه اسلام در انديشه مقام معظم رهبري؛</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منافع ملي در انديشه‌هاي سياسي مقام معظم رهبري و تبيين رابطه آن با موضوع سال؛</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مشروعيت سياسي در انديشه‌هاي مقام معظم رهبري و تبيين آن در ارتباط با موضوع سال؛</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حقوق سياسي شهروندان در انديشه مقام معظم رهبري و تبيين آن در ارتباط با موضوع سال؛</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حقوق سياسي حاكميت بر مردم در انديشه مقام معظم رهبري و تبيين آن در ارتباط با موضوع سال؛</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مردم‌سالاري ديني در انديشه سياسي رهبري و تبيين آن در رابطه با موضوع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اقتصادي مقام معظم رهبري و تحليل و تبيين آن در جهت تحقق موضوع سال؛</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توسعه در انديشه مقام معظم رهبري و تحليل و تبيين آن در جهت تحقق موضوع سال؛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عدالت اقتصادي در انديشه مقام معظم رهبري و تحليل و تبيين آن در جهت تحقق موضوع سال؛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كار و اشتغال در انديشه مقام معظم رهبري و تحليل و تبيين آن در جهت تحقق موضوع سال؛</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خصوصي‌سازي در انديشه مقام معظم رهبري و تحليل و تبيين آن در جهت تحقق موضوع سال؛</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خودكفايي اقتصادي در انديشه مقام معظم رهبري و تحليل و تبيين آن در جهت تحقق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خودباوري اقتصادي در انديشه مقام معظم رهبري و تحليل و تبيين آن در جهت تحقق موضوع سال؛</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تعاون و همكاري در حوزه اقتصاد در انديشه مقام معظم رهبري و تحليل و تبيين آن در جهت تحقق موضوع سال؛</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فقر در انديشه‌هاي اقتصادي مقام معظم رهبري و تحليل آن در راستاي تبيين موضوع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دولت در نظام اقتصادي كشور از ديد مقام معظم رهبري و تحليل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نهادهاي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خانواده،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اقتصادي كشور از منظر معظم له و تحليل آن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روابط اقتصادي با ديگر كشورها در انديشه‌هاي اقتصادي رهبري و تحليل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خصوصي و نقش آن در توسعه اقتصادي در انديشه‌هاي رهبري و ارتباط آن با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توليد و توزيع آن در انديشه‌هاي اقتصادي مقام معظم رهبري و تحليل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سرمايه انساني و نقش آن در اقتصاد كشور از ديد مقام معظم رهبري و تحليل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توليد بر مبناي علم در انديشه مقام معظم رهبري و تحليل و تبيين آن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bookmarkStart w:id="91" w:name="pg2067_14040"/>
    </w:p>
    <w:p>
      <w:pPr>
        <w:pStyle w:val="Heading3"/>
        <w:numPr>
          <w:ilvl w:val="2"/>
          <w:numId w:val="1"/>
        </w:numPr>
        <w:rPr/>
      </w:pPr>
      <w:bookmarkStart w:id="92" w:name="__RefHeading___Toc4420729_3650668749"/>
      <w:bookmarkStart w:id="93" w:name="_Toc33"/>
      <w:bookmarkEnd w:id="91"/>
      <w:bookmarkEnd w:id="92"/>
      <w:r>
        <w:rPr/>
        <w:t>13</w:t>
      </w:r>
      <w:r>
        <w:rPr>
          <w:rtl w:val="true"/>
        </w:rPr>
        <w:t xml:space="preserve"> </w:t>
      </w:r>
      <w:r>
        <w:rPr>
          <w:rtl w:val="true"/>
        </w:rPr>
        <w:t>رجب؛ ولادت حضرت اميرالمؤمنين، علي</w:t>
      </w:r>
      <w:r>
        <w:rPr>
          <w:rtl w:val="true"/>
        </w:rPr>
        <w:t>(</w:t>
      </w:r>
      <w:r>
        <w:rPr>
          <w:rtl w:val="true"/>
        </w:rPr>
        <w:t>ع</w:t>
      </w:r>
      <w:r>
        <w:rPr>
          <w:rtl w:val="true"/>
        </w:rPr>
        <w:t xml:space="preserve">) </w:t>
      </w:r>
      <w:r>
        <w:rPr/>
        <w:t>19</w:t>
      </w:r>
      <w:r>
        <w:rPr>
          <w:rtl w:val="true"/>
        </w:rPr>
        <w:t xml:space="preserve"> </w:t>
      </w:r>
      <w:r>
        <w:rPr>
          <w:rtl w:val="true"/>
        </w:rPr>
        <w:t xml:space="preserve">تا </w:t>
      </w:r>
      <w:r>
        <w:rPr/>
        <w:t>21</w:t>
      </w:r>
      <w:r>
        <w:rPr>
          <w:rtl w:val="true"/>
        </w:rPr>
        <w:t xml:space="preserve"> </w:t>
      </w:r>
      <w:r>
        <w:rPr>
          <w:rtl w:val="true"/>
        </w:rPr>
        <w:t>ماه مبارك رمضان ضربت خوردن و</w:t>
      </w:r>
      <w:bookmarkEnd w:id="9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ولادت حضرت 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 ضربت خوردن و</w:t>
      </w:r>
    </w:p>
    <w:p>
      <w:pPr>
        <w:pStyle w:val="BookText"/>
        <w:rPr/>
      </w:pPr>
      <w:r>
        <w:rPr>
          <w:rFonts w:ascii="Amiri" w:hAnsi="Amiri" w:eastAsia="Amiri" w:cs="Amiri"/>
          <w:color w:val="111111"/>
          <w:sz w:val="28"/>
          <w:sz w:val="28"/>
          <w:szCs w:val="28"/>
          <w:rtl w:val="true"/>
          <w:lang w:bidi="ar-SA"/>
        </w:rPr>
        <w:t>زير فصل ها</w:t>
      </w:r>
    </w:p>
    <w:p>
      <w:pPr>
        <w:pStyle w:val="Heading3"/>
        <w:numPr>
          <w:ilvl w:val="2"/>
          <w:numId w:val="1"/>
        </w:numPr>
        <w:rPr/>
      </w:pPr>
      <w:bookmarkStart w:id="94" w:name="__RefHeading___Toc4420731_3650668749"/>
      <w:bookmarkStart w:id="95" w:name="_Toc34"/>
      <w:bookmarkEnd w:id="94"/>
      <w:r>
        <w:rPr>
          <w:rtl w:val="true"/>
        </w:rPr>
        <w:t>شهادت حضرت اميرالمؤمنين، علي</w:t>
      </w:r>
      <w:r>
        <w:rPr>
          <w:rtl w:val="true"/>
        </w:rPr>
        <w:t>(</w:t>
      </w:r>
      <w:r>
        <w:rPr>
          <w:rtl w:val="true"/>
        </w:rPr>
        <w:t>ع</w:t>
      </w:r>
      <w:r>
        <w:rPr>
          <w:rtl w:val="true"/>
        </w:rPr>
        <w:t>)</w:t>
      </w:r>
      <w:bookmarkEnd w:id="95"/>
    </w:p>
    <w:p>
      <w:pPr>
        <w:pStyle w:val="Heading4"/>
        <w:numPr>
          <w:ilvl w:val="3"/>
          <w:numId w:val="1"/>
        </w:numPr>
        <w:rPr/>
      </w:pPr>
      <w:bookmarkStart w:id="96" w:name="__RefHeading___Toc4420733_3650668749"/>
      <w:bookmarkStart w:id="97" w:name="_Toc35"/>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شهادت حضرت 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و زندگاني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جلو‌ه‌هاي ويژه‌اي دارد كه براي تبيين مسائل مهم اجتماعي، سياسي، فرهنگي و البته اقتصادي زواياي نويني را فراروي ما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مسئله به دو علت باشد؛ اول جامع الاطراف بودن اين شخصيت ممتاز تاريخ و اسلام و دوم چهره حكومتي آن حضرت كه فرصتي هر چند اندك براي اداره امور مسلمانان يافت و توانست الگويي هر چند كوچك از يك حكومت ديني و با محوريت دين را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 در سخنان آن حضرت و سيره فردي و اجتماعي آن بزرگوار مي‌تواند مسائل مهمي را براي تبيين و تحليل موضوع سال در اختيار مخاطبان رسانه ملي قرار دهد</w:t>
      </w:r>
      <w:r>
        <w:rPr>
          <w:rFonts w:eastAsia="IRNazanin" w:cs="IRNazanin"/>
          <w:color w:val="111111"/>
          <w:sz w:val="28"/>
          <w:szCs w:val="28"/>
          <w:rtl w:val="true"/>
          <w:lang w:bidi="fa-IR"/>
        </w:rPr>
        <w:t>.</w:t>
      </w:r>
    </w:p>
    <w:p>
      <w:pPr>
        <w:pStyle w:val="Heading4"/>
        <w:numPr>
          <w:ilvl w:val="3"/>
          <w:numId w:val="1"/>
        </w:numPr>
        <w:rPr/>
      </w:pPr>
      <w:bookmarkStart w:id="98" w:name="__RefHeading___Toc4420735_3650668749"/>
      <w:bookmarkStart w:id="99" w:name="_Toc36"/>
      <w:bookmarkEnd w:id="98"/>
      <w:r>
        <w:rPr>
          <w:rtl w:val="true"/>
        </w:rPr>
        <w:t>الف</w:t>
      </w:r>
      <w:r>
        <w:rPr>
          <w:rtl w:val="true"/>
        </w:rPr>
        <w:t xml:space="preserve">) </w:t>
      </w:r>
      <w:r>
        <w:rPr>
          <w:rtl w:val="true"/>
        </w:rPr>
        <w:t>اصول و سياست‌ها</w:t>
      </w:r>
      <w:bookmarkEnd w:id="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ايجاد پيوند بين آموزه‌هاي ديني و يافته‌هاي علمي به ويژه در مباحث مورد بررسي در موضوع سال؛</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شرايط اقتصادي عصر زندگي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پيراموني آن مثل روش و اخلاق اصحاب برجسته حضرت؛ </w:t>
      </w:r>
      <w:bookmarkStart w:id="100" w:name="pg2067_14041"/>
    </w:p>
    <w:p>
      <w:pPr>
        <w:pStyle w:val="BookText"/>
        <w:rPr/>
      </w:pPr>
      <w:bookmarkEnd w:id="100"/>
      <w:r>
        <w:rPr>
          <w:rFonts w:ascii="IRNazanin" w:hAnsi="IRNazanin" w:eastAsia="IRNazanin"/>
          <w:color w:val="111111"/>
          <w:sz w:val="28"/>
          <w:sz w:val="28"/>
          <w:szCs w:val="28"/>
          <w:rtl w:val="true"/>
          <w:lang w:bidi="fa-IR"/>
        </w:rPr>
        <w:t xml:space="preserve">توجه به الگوسازي براي افراد و نگاه تكليف‌مدارانه به آنها در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تبيين برخي مسائل اقتصاد اسلامي از ديدگاه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توجه به دوران حاكميت كوتاه‌مدت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 امكان ترسيم و تحقق شرايط آرماني مورد نظر حضرت در حوزه اقتصادي؛</w:t>
      </w:r>
    </w:p>
    <w:p>
      <w:pPr>
        <w:pStyle w:val="BookText"/>
        <w:rPr/>
      </w:pPr>
      <w:r>
        <w:rPr>
          <w:rFonts w:ascii="IRNazanin" w:hAnsi="IRNazanin" w:eastAsia="IRNazanin"/>
          <w:color w:val="111111"/>
          <w:sz w:val="28"/>
          <w:sz w:val="28"/>
          <w:szCs w:val="28"/>
          <w:rtl w:val="true"/>
          <w:lang w:bidi="fa-IR"/>
        </w:rPr>
        <w:t>توجه به تبيين صحيح و روزآمد مباني اقتصادي اسلام به ويژه در حوزه كار، سرمايه انساني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 و سيره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حكومت كوتاه خويش؛</w:t>
      </w:r>
    </w:p>
    <w:p>
      <w:pPr>
        <w:pStyle w:val="BookText"/>
        <w:rPr/>
      </w:pPr>
      <w:r>
        <w:rPr>
          <w:rFonts w:ascii="Amiri" w:hAnsi="Amiri" w:eastAsia="Amiri" w:cs="Amiri"/>
          <w:color w:val="111111"/>
          <w:sz w:val="28"/>
          <w:sz w:val="28"/>
          <w:szCs w:val="28"/>
          <w:rtl w:val="true"/>
          <w:lang w:bidi="ar-SA"/>
        </w:rPr>
        <w:t>بررسي سيره اصحاب نزديك حضرت در حوزه اقتصاد، توليد، كار، ثروت، مالكيت و</w:t>
      </w:r>
      <w:r>
        <w:rPr>
          <w:rFonts w:eastAsia="Amiri" w:cs="Amiri" w:ascii="Amiri" w:hAnsi="Amiri"/>
          <w:color w:val="111111"/>
          <w:sz w:val="28"/>
          <w:szCs w:val="28"/>
          <w:rtl w:val="true"/>
          <w:lang w:bidi="ar-SA"/>
        </w:rPr>
        <w:t>... .</w:t>
      </w:r>
    </w:p>
    <w:p>
      <w:pPr>
        <w:pStyle w:val="Heading4"/>
        <w:numPr>
          <w:ilvl w:val="3"/>
          <w:numId w:val="1"/>
        </w:numPr>
        <w:rPr/>
      </w:pPr>
      <w:bookmarkStart w:id="101" w:name="__RefHeading___Toc4420737_3650668749"/>
      <w:bookmarkStart w:id="102" w:name="_Toc37"/>
      <w:bookmarkEnd w:id="101"/>
      <w:r>
        <w:rPr>
          <w:rtl w:val="true"/>
        </w:rPr>
        <w:t>ب</w:t>
      </w:r>
      <w:r>
        <w:rPr>
          <w:rtl w:val="true"/>
        </w:rPr>
        <w:t xml:space="preserve">) </w:t>
      </w:r>
      <w:r>
        <w:rPr>
          <w:rtl w:val="true"/>
        </w:rPr>
        <w:t>محورهاي موضوعي پيشنهادي</w:t>
      </w:r>
      <w:bookmarkEnd w:id="1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سخنان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 و بررسي ارتباط آن با موضوع توليد، سرمايه انساني، ثروت، كار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كار و تلاش در سخن و سيره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ارائه تحليل‌هايي در رابطه آن با موضوع سال؛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تعاون و همكاري در سيره و سخن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ارائه تحليل‌هايي متناسب با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عزت نفس فردي در سخن و سيره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ابعاد ملي و در رابطه با مسائل اقتصادي كلان كشور؛</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اميد به آينده در سيره و سخن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ارتباط با موضوع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سيره حضرت در ارتباط با بيت‌المال و چگونگي حراست از سرمايه و امكانات عمومي و تحليل آن در جهت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سيره حضرت در مديريت رابطه مردم با حاكميت در حوزه اقتصاد و تبيين اصول و مباني راهبردي در راستاي موضوع سال؛</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سخنان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در حقوق اقتصادي مردم بر حاكميت و تحليل آن در رابطه با موضوع سال؛</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سخنان حضرت اميرعليه‌السلام در نهج‌البلاغه درباره حقوق اقتصادي حاكميت بر مردم و تحليل آن در راستاي موضوع سال؛</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عدالت اقتصادي در سيره و سخن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به تناسب موضوع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كارفرما و كارگر در سخن و سيره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آن در حمايت از كار در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كودك و نوجوان و جوان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سيره اقتصادي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خانواده و تحليل آن در ارتباط با موضوع سال؛</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و تبيين سيره و سخن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اقتصاد براي كودكان و نوجوانان به زبان و بيان ساده؛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كار در خانواده از ديد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اهميت آن و استفاده از آن در جهت تبيين موضوع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پدران و مادران و فرزندان به نقش پشتكار و تلاش در زندگي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راستاي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تعاون، همكاري در زندگي خانوادگي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آن جهت تبيين موضوع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ساده‌زيستي، قناعت و دوري از تجملات در زندگي شخصي حضرت و فرزندانش و تبيين آن جهت بررسي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اخلاق اقتصادي حضرت در خانواده و تبيين آن جهت بررسي موضوع سال؛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شاخص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نكات اقتصادي جهت تبيين موضوع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تلاش، سرمايه انساني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تربيتي پدران و مادران از منظر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حوزه اقتصاد خانواده و تبيين آن در بررسي موضوع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عزت نفس افراد در سخن و سيره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تعميم آن به حوزه خانواده در مسائل اقتصادي و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نقش آن در تنظيم اقتصاد خانواده از ديدگاه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آن در رابطه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وظايف اقتصادي در رابطه با همسايگان از ديدگاه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آن در راستاي موضوع سال؛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حس مسئوليت‌پذيري از نگاه حضرت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و تبيين آن در جهت تحقق موضوع سال؛</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ساده مفاهيم ساده‌زيستي، قناعت، دوري از اسراف و تبذير براي كودكان و نوجوانان با استفاده از تعاليم موجود در نهج‌البلاغه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امنيت در نهج‌البلاغه يا در سيره حضرت و ارتباط آن با حوزه اقتصادي و تحليل در رابطه با موضوع سال؛</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حاكمان در حوزه اقتصادي از منظر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آن در راستاي موضوع سال؛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حاكمان در مقابل مردم در حوزه‌هاي اقتصادي و تحليل آن در راستاي موضوع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عزت در جامعه اسلامي از ديدگاه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موضوع سال؛</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اقتدار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منظر 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آن در راستاي موضوع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حاكمان بر مردم در گفتار و سيره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و تحليل آن در حوزه‌هاي اقتصادي و در راستاي موضوع سال؛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ويژگي‌ها و اخلاق كارگزاران از منظر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راستاي تحقق موضوع سال؛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سياست خارجي دولت اسلامي از ديدگاه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آن در جهت تبيين موضوع سال؛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نقش كنترلي و نظارتي دولت اسلامي از ديدگاه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و تبيين آن در حوزه اقتصادي در جهت تحقق موضوع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نقش بيعت مردم با رهبر در موقعيت‌هاي مختلف جامعه اسلامي و تحليل آن در راستاي موضوع سال؛</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وظيفه عدالت براي دولت اسلامي و استفاده از اين مفهوم در جهت تبيين موضوع سال؛</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حاكم در شايسته‌سالاري از منظر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آن در راستاي موضوع سال؛</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قانون‌گرايي در سخن و سيره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و تحليل آن در جهت تحقق موضوع سال؛</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اقتدار دولت اسلامي از منظر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لوازم و اقتضائات آن در حوزه 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مباني اقتصاد اسلامي از منظر امير 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و تحليل آن در راستاي موضوع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اقتصادي از ديدگاه امير 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راستاي موضوع سال؛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شغلي در نهج‌البلاغه و وظايف دولت اسلامي در اين باره و تحليل آن در جهت تحقق موضوع سال؛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خصوصي و عمومي در سخن و سيره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و تبيين آن براي پيشبرد اهداف نظام در سال توليد ملي و حمايت از كار و سرمايه ايراني؛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رفاه و تأمين معاش مردم از منظر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آن براي بررسي موضوع سال؛</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عادلانه درآمد و ثروت در سخن و سيره مولاي متقيان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جهت تحقق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روزي حلال در سخن و سيره حضرت اميرمؤمنان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راستاي كار و سرمايه ايراني؛</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ساده‌زيستي، قناعت، پرهيز از تجمل‌گرايي، اسراف و تبذير در كلام و رفتار حضرت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جهت تحقق موضوع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ماليات‌دهندگان در كلام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بررسي نقش و تأثير اين موضوع در تحقق موضوع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صاحبان صنايع و بازرگانان در سخنان حضرت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جهت تحقق كار و سرمايه ايراني؛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اسلامي در مواجهه با فقر و بي‌كاري از منظر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راستاي موضوع كار و سرمايه ايراني؛</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ثروت‌هاي طبيعي و اكتسابي در نهج‌البلاغه و تبيين و تحليل آن در جهت تحقق موضوع سال؛</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كارگر و كارفرما در سيره و سخن حضرت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و تحليل آن در راستاي حمايت از كار و سرمايه ايراني؛</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تعاون و همكاري در اقتصاد جامعه اسلامي از منظر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راستاي توليد ملي، كار و سرمايه ايراني؛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و كنترل اقتصادي در جامعه اسلامي در سيره و سخن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 آن در جهت تحقق توليد ملي، كار و سرمايه ايراني؛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بيت‌المال و مسائل پيراموني آن از منظر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آن در راستاي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ناهنجاري‌هاي اقتصادي در سخن و سيره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نامه به مالك اشتر و تحليل آن در جهت تحقق توليد ملي، حمايت از كار و سرمايه ايراني؛</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ثبات اقتصادي در جامعه اسلامي از منظر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لوازم و پيش‌نيازهاي تحقق توليد ملي، حمايت از كار و سرمايه ايراني؛</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سخن حضرت درباره اهميت و جايگاه كار و تلاش و تبيين آن در جهت بررسي موضوع سال؛</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نگاه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جهت تحقق توليد ملي، حمايت از كار و سرمايه ايراني؛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و سرمايه‌گذاري از منظر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راستاي تحقق موضوع سال؛</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فرصت‌هاي برابر براي مردم در كلام و سيره 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حوزه اقتصادي به ويژه در جهت تحقق موضوع سال؛</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جامعه اسلامي در حوزه اقتصاد از منظر حضرت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ارائه راه‌كار جهت حل مشكلات و مسائل اقتصادي با تأكيد بر كار و تلاش</w:t>
      </w:r>
      <w:r>
        <w:rPr>
          <w:rFonts w:eastAsia="Amiri" w:cs="Amiri" w:ascii="Amiri" w:hAnsi="Amiri"/>
          <w:color w:val="111111"/>
          <w:sz w:val="28"/>
          <w:szCs w:val="28"/>
          <w:rtl w:val="true"/>
          <w:lang w:bidi="ar-SA"/>
        </w:rPr>
        <w:t xml:space="preserve">. </w:t>
      </w:r>
      <w:bookmarkStart w:id="103" w:name="pg2067_14048"/>
    </w:p>
    <w:p>
      <w:pPr>
        <w:pStyle w:val="Heading3"/>
        <w:numPr>
          <w:ilvl w:val="2"/>
          <w:numId w:val="1"/>
        </w:numPr>
        <w:rPr/>
      </w:pPr>
      <w:bookmarkStart w:id="104" w:name="__RefHeading___Toc4420739_3650668749"/>
      <w:bookmarkStart w:id="105" w:name="_Toc38"/>
      <w:bookmarkEnd w:id="103"/>
      <w:bookmarkEnd w:id="104"/>
      <w:r>
        <w:rPr/>
        <w:t>27</w:t>
      </w:r>
      <w:r>
        <w:rPr>
          <w:rtl w:val="true"/>
        </w:rPr>
        <w:t xml:space="preserve"> </w:t>
      </w:r>
      <w:r>
        <w:rPr>
          <w:rtl w:val="true"/>
        </w:rPr>
        <w:t>خرداد؛ روز جهاد كشاورزي</w:t>
      </w:r>
      <w:bookmarkEnd w:id="105"/>
    </w:p>
    <w:p>
      <w:pPr>
        <w:pStyle w:val="Heading4"/>
        <w:numPr>
          <w:ilvl w:val="3"/>
          <w:numId w:val="1"/>
        </w:numPr>
        <w:rPr/>
      </w:pPr>
      <w:bookmarkStart w:id="106" w:name="__RefHeading___Toc4420741_3650668749"/>
      <w:bookmarkStart w:id="107" w:name="_Toc39"/>
      <w:bookmarkEnd w:id="106"/>
      <w:r>
        <w:rPr>
          <w:rtl w:val="true"/>
        </w:rPr>
        <w:t>اشاره</w:t>
      </w:r>
      <w:bookmarkEnd w:id="10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روز جهاد كشاورزي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سال روز صدور فرمان حضرت امام خميني رحمه الله براي تشكيل جهاد سازندگي است كه اين نهاد در سال‌هاي بعد با ادغام در وزارت كشاورزي به جهاد كشاورزي تغيير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رويكردهاي كلان توسعه كه گاه از آن با رويكرد توسعه سبز نام برده مي‌شود، توسعه بر محور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حمايت از توليد ملي، كار و سرمايه ايراني، توجه به اين بخش از توليد و توسعه نبايد از نظر برنامه‌سازان رسانه ملي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توجه به مزيت‌هايي كه كشور ما در اين حوزه دارد</w:t>
      </w:r>
      <w:r>
        <w:rPr>
          <w:rFonts w:eastAsia="IRNazanin" w:cs="IRNazanin"/>
          <w:color w:val="111111"/>
          <w:sz w:val="28"/>
          <w:szCs w:val="28"/>
          <w:rtl w:val="true"/>
          <w:lang w:bidi="fa-IR"/>
        </w:rPr>
        <w:t>.</w:t>
      </w:r>
    </w:p>
    <w:p>
      <w:pPr>
        <w:pStyle w:val="Heading4"/>
        <w:numPr>
          <w:ilvl w:val="3"/>
          <w:numId w:val="1"/>
        </w:numPr>
        <w:rPr/>
      </w:pPr>
      <w:bookmarkStart w:id="108" w:name="__RefHeading___Toc4420743_3650668749"/>
      <w:bookmarkStart w:id="109" w:name="_Toc40"/>
      <w:bookmarkEnd w:id="108"/>
      <w:r>
        <w:rPr>
          <w:rtl w:val="true"/>
        </w:rPr>
        <w:t>الف</w:t>
      </w:r>
      <w:r>
        <w:rPr>
          <w:rtl w:val="true"/>
        </w:rPr>
        <w:t xml:space="preserve">) </w:t>
      </w:r>
      <w:r>
        <w:rPr>
          <w:rtl w:val="true"/>
        </w:rPr>
        <w:t>اصول و سياست‌ها</w:t>
      </w:r>
      <w:bookmarkEnd w:id="10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به مزيت‌هاي نسبي كشور در حوزه كشاورزي براي دست‌يابي به توسعه پايدار؛</w:t>
      </w:r>
    </w:p>
    <w:p>
      <w:pPr>
        <w:pStyle w:val="BookText"/>
        <w:rPr/>
      </w:pPr>
      <w:r>
        <w:rPr>
          <w:rFonts w:ascii="IRNazanin" w:hAnsi="IRNazanin" w:eastAsia="IRNazanin"/>
          <w:color w:val="111111"/>
          <w:sz w:val="28"/>
          <w:sz w:val="28"/>
          <w:szCs w:val="28"/>
          <w:rtl w:val="true"/>
          <w:lang w:bidi="fa-IR"/>
        </w:rPr>
        <w:t>توجه دادن به كشاورزي بر پايه مباني علمي اين بخش؛</w:t>
      </w:r>
    </w:p>
    <w:p>
      <w:pPr>
        <w:pStyle w:val="BookText"/>
        <w:rPr/>
      </w:pPr>
      <w:r>
        <w:rPr>
          <w:rFonts w:ascii="Amiri" w:hAnsi="Amiri" w:eastAsia="Amiri" w:cs="Amiri"/>
          <w:color w:val="111111"/>
          <w:sz w:val="28"/>
          <w:sz w:val="28"/>
          <w:szCs w:val="28"/>
          <w:rtl w:val="true"/>
          <w:lang w:bidi="ar-SA"/>
        </w:rPr>
        <w:t>توجه به توصيه و تأكيد اسلام بر كشاورزي و اهميت آن؛</w:t>
      </w:r>
    </w:p>
    <w:p>
      <w:pPr>
        <w:pStyle w:val="BookText"/>
        <w:rPr/>
      </w:pPr>
      <w:r>
        <w:rPr>
          <w:rFonts w:ascii="Amiri" w:hAnsi="Amiri" w:eastAsia="Amiri" w:cs="Amiri"/>
          <w:color w:val="111111"/>
          <w:sz w:val="28"/>
          <w:sz w:val="28"/>
          <w:szCs w:val="28"/>
          <w:rtl w:val="true"/>
          <w:lang w:bidi="ar-SA"/>
        </w:rPr>
        <w:t>تأكيد بر ارج نهادن به نيروي انساني شاغل در اين بخش از اقتصاد كشور؛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افزايش آگاهي، دانش و مهارت‌هاي مورد نياز كشاورزان؛ </w:t>
      </w:r>
      <w:bookmarkStart w:id="110" w:name="pg2067_14049"/>
    </w:p>
    <w:p>
      <w:pPr>
        <w:pStyle w:val="BookText"/>
        <w:rPr/>
      </w:pPr>
      <w:bookmarkEnd w:id="110"/>
      <w:r>
        <w:rPr>
          <w:rFonts w:ascii="Amiri" w:hAnsi="Amiri" w:eastAsia="Amiri" w:cs="Amiri"/>
          <w:color w:val="111111"/>
          <w:sz w:val="28"/>
          <w:sz w:val="28"/>
          <w:szCs w:val="28"/>
          <w:rtl w:val="true"/>
          <w:lang w:bidi="ar-SA"/>
        </w:rPr>
        <w:t>توجه و عنايت به صنعتي و مكانيزه شدن و در نتيجه كاهش هزينه‌ها در كشاورزي؛</w:t>
      </w:r>
    </w:p>
    <w:p>
      <w:pPr>
        <w:pStyle w:val="BookText"/>
        <w:rPr/>
      </w:pPr>
      <w:r>
        <w:rPr>
          <w:rFonts w:ascii="Amiri" w:hAnsi="Amiri" w:eastAsia="Amiri" w:cs="Amiri"/>
          <w:color w:val="111111"/>
          <w:sz w:val="28"/>
          <w:sz w:val="28"/>
          <w:szCs w:val="28"/>
          <w:rtl w:val="true"/>
          <w:lang w:bidi="ar-SA"/>
        </w:rPr>
        <w:t>ترويج نظام‌هاي صحيح بهره‌برداري از منابع طبيعي؛</w:t>
      </w:r>
    </w:p>
    <w:p>
      <w:pPr>
        <w:pStyle w:val="BookText"/>
        <w:rPr/>
      </w:pPr>
      <w:r>
        <w:rPr>
          <w:rFonts w:ascii="IRNazanin" w:hAnsi="IRNazanin" w:eastAsia="IRNazanin"/>
          <w:color w:val="111111"/>
          <w:sz w:val="28"/>
          <w:sz w:val="28"/>
          <w:szCs w:val="28"/>
          <w:rtl w:val="true"/>
          <w:lang w:bidi="fa-IR"/>
        </w:rPr>
        <w:t>توجه به پژوهش و تحقيق در اقتصاد كشاورزي</w:t>
      </w:r>
      <w:r>
        <w:rPr>
          <w:rFonts w:eastAsia="IRNazanin" w:cs="IRNazanin"/>
          <w:color w:val="111111"/>
          <w:sz w:val="28"/>
          <w:szCs w:val="28"/>
          <w:rtl w:val="true"/>
          <w:lang w:bidi="fa-IR"/>
        </w:rPr>
        <w:t>.</w:t>
      </w:r>
    </w:p>
    <w:p>
      <w:pPr>
        <w:pStyle w:val="Heading4"/>
        <w:numPr>
          <w:ilvl w:val="3"/>
          <w:numId w:val="1"/>
        </w:numPr>
        <w:rPr/>
      </w:pPr>
      <w:bookmarkStart w:id="111" w:name="__RefHeading___Toc4420745_3650668749"/>
      <w:bookmarkStart w:id="112" w:name="_Toc41"/>
      <w:bookmarkEnd w:id="111"/>
      <w:r>
        <w:rPr>
          <w:rtl w:val="true"/>
        </w:rPr>
        <w:t>ب</w:t>
      </w:r>
      <w:r>
        <w:rPr>
          <w:rtl w:val="true"/>
        </w:rPr>
        <w:t xml:space="preserve">) </w:t>
      </w:r>
      <w:r>
        <w:rPr>
          <w:rtl w:val="true"/>
        </w:rPr>
        <w:t>محورهاي موضوعي پيشنهادي</w:t>
      </w:r>
      <w:bookmarkEnd w:id="1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كشاورزي پايدار و نقش آن در اقتصاد ملي و تبيين موضوع سال در اين راستا؛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الزامات برخورداري كشور از كشاورزي پايدار و توسعه در اين بخش و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وظايف دولت در حوزه سياست‌گذاري، هدايت و كمك به بخش كشاورزي در رسيدن به توسعه در بخش كشاورزي؛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وظايف فعالان عرصه كشاورزي و كشاورزان براي رسيدن به توسعه پايدار در بخش كشاورزي؛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آموزش در جهت افزايش توليد و بهينه‌سازي محصولات كشاورزي در جهت افزايش توليد ملي و حفاظت از كار و سرمايه ايراني؛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منابع انساني در كشاورزي، الزامات توجه به اين منابع و وظايف دولت؛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الزامات و پيش‌نيازهاي توسعه كشاورزي صنعتي و مكانيزه و وظايف دولت و نهادهاي قانون‌گذار در اين حوزه؛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فعالان حوزه كشاورزي و كشاورزان در توسعه كشاورزي صنعتي و مكانيزه؛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غذايي و وظايف دولت و كشاورزي درباره آن جهت افزايش كيفيت توليد و پاس‌داشت كار و سرمايه ايراني؛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حفاظت منابع طبيعي و وظايف دستگاه‌هاي مرتبط و كشاورزان براي پاس‌داشت سرمايه‌هاي طبيعي؛</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كالاهاي استراتژيك در جهت ايجاد خودكفايي اقتصادي و سياسي و لزوم توجه به توليدكنندگان در كيفيت توليد اين كالاها؛</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توليد با كيفيت كالاهاي كشاورزي به منظور صادرات و حضور در بازارهاي منطقه‌اي يا جهاني؛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دستگاه‌هاي قانون‌گذار، اجرايي و نظارتي براي كاهش ريسك در حوزه كشاورزي و اقتصاد آن؛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آينده‌پژوهي توليد، توزيع و مصرف كالاهاي كشاورزي در كشور و تصميم گيري‌هاي درست؛</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دولت و دستگاه‌هاي اجرايي در ايجاد ثبات در حوزه كشاورزي و اقتصاد آن به منظور مديريت بهينه توليد؛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پيش‌بيني‌هاي كارشناسان در چشم‌انداز بيست ساله در حوزه كشاورزي و تأكيد بر آن به منظور دست‌يابي به اهداف؛</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نگه‌داري و ذخيره‌سازي علمي مواد توليدي و آموزش‌هاي همگاني در اين باره؛</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و ارتقاي دانش و مهارت كشاورزان در زمينه بهينه‌سازي مراحل كاشت، داشت، برداشت و ذخيره‌سازي محصول؛</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دستگاه‌هاي حاكميتي به ارتقاي جايگاه پژوهش در حوزه كشاورزي و دام‌داري؛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مسائل رفاهي و خدماتي مربوط به نيروي انساني شاغل در بخش كشاورزي مثل بيمه، بازنشستگي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باغ‌داري در كشاورزي امروز ايران و اهميت اقتصادي آن؛</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و مجلس در سياست‌گذاري، قانون‌گذاري و اجراي قوانين و سياست‌ها به منظور حمايت از توليد كشاورزي داخل؛</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دلال‌ها و واسطه‌ها در فرآيند توليد و توزيع كالاهاي كشاورزي و چاره‌انديشي لازم براي حذف آنها از اين فرآيند؛</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روستاييان و نقش آنها در توسعه كشاورزي و بيان مشكلات و راه‌كارها؛</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عشاير و نقش آنها در توسعه و رونق اقتصاد كشاورزي كشور؛</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وضعيت آموزش در دانشگاه‌ها در رشته‌هاي مرتبط با كشاورزي و چگونگي ارتقاي آن؛</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افزايش آموزش‌هاي آكادميك، كارگاهي، كاربردي و عمومي در حوزه كشاورزي براي افزايش و بهينه‌سازي توليد؛</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عادت مصرفي جامعه ايراني در محصولات كشاورزي و اصلاح كمي و ارتقاي كيفي آن با آموزش‌هاي عمومي؛</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گذر از كشاورزي سنتي به كشاورزي مدرن و صنعتي؛</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افزايش انگيزه سرمايه‌گذاران به سرمايه‌گذاري در بخش كشاورزي؛</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راه‌كارهاي افزايش صادرات محصولات كشاورزي و وظايف دولت در اين زمينه؛ </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و مفهوم آن در محصولات كشاورزي و چگونگي تشويق كشاورزان به رعايت آن؛</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آسيب‌هاي حوزه اقتصاد كشاورزي و راه‌كارهاي مقابله با آن؛</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مدل‌ها و نمونه‌هاي موفق از كشورهاي ديگر به منظور ارتقاي آگاهي‌هاي عمومي؛</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تعاون، همكاري و مشاركت صاحبان سرمايه و زمين‌داران در حوزه كشاورزي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نگرش عمومي نسبت به كشاورزي و اهميت آن در توسعه اقتصادي؛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آگاهي‌هاي عمومي نسبت به چگونگي مصرف بهينه محصولات كشاورزي؛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آگاهي‌هاي عمومي نسبت به چگونگي حفظ و نگه‌داري محصولات كشاورزي؛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مشكلات جوامع روستايي به عنوان توليدكنندگان عرصه كشاورزي و ارائه راه‌كار؛</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قبال نيروي انساني بخش كشاورزي و نيازهاي اين حوزه؛</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تبيين سخن و سيره معصومان درباره كشاورزي و اهميت آن در تعاليم اسلامي؛</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سرمايه در بخش كشاورزي و تبيين و تحليل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مزيت‌ها و امتيازهاي سكونت در روستا به منظور جلوگيري از مهاجرت‌هاي بي‌رويه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كشاورزي؛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دستگاه‌هاي مسئول در افزايش عمران و رفاه روستاييان و دخالت و مشاركت حداكثري آنها در اين موضوع</w:t>
      </w:r>
      <w:r>
        <w:rPr>
          <w:rFonts w:eastAsia="IRNazanin" w:cs="IRNazanin"/>
          <w:color w:val="111111"/>
          <w:sz w:val="28"/>
          <w:szCs w:val="28"/>
          <w:rtl w:val="true"/>
          <w:lang w:bidi="fa-IR"/>
        </w:rPr>
        <w:t xml:space="preserve">. </w:t>
      </w:r>
      <w:bookmarkStart w:id="113" w:name="pg2067_14054"/>
    </w:p>
    <w:p>
      <w:pPr>
        <w:pStyle w:val="Heading3"/>
        <w:numPr>
          <w:ilvl w:val="2"/>
          <w:numId w:val="1"/>
        </w:numPr>
        <w:rPr/>
      </w:pPr>
      <w:bookmarkStart w:id="114" w:name="__RefHeading___Toc4420747_3650668749"/>
      <w:bookmarkStart w:id="115" w:name="_Toc42"/>
      <w:bookmarkEnd w:id="113"/>
      <w:bookmarkEnd w:id="114"/>
      <w:r>
        <w:rPr/>
        <w:t>25</w:t>
      </w:r>
      <w:r>
        <w:rPr>
          <w:rtl w:val="true"/>
        </w:rPr>
        <w:t xml:space="preserve"> </w:t>
      </w:r>
      <w:r>
        <w:rPr>
          <w:rtl w:val="true"/>
        </w:rPr>
        <w:t>رجب؛ شهادت حضرت امام موسي كاظم</w:t>
      </w:r>
      <w:r>
        <w:rPr>
          <w:rtl w:val="true"/>
        </w:rPr>
        <w:t>(</w:t>
      </w:r>
      <w:r>
        <w:rPr>
          <w:rtl w:val="true"/>
        </w:rPr>
        <w:t>ع</w:t>
      </w:r>
      <w:r>
        <w:rPr>
          <w:rtl w:val="true"/>
        </w:rPr>
        <w:t xml:space="preserve">) - </w:t>
      </w:r>
      <w:r>
        <w:rPr/>
        <w:t>7</w:t>
      </w:r>
      <w:r>
        <w:rPr>
          <w:rtl w:val="true"/>
        </w:rPr>
        <w:t xml:space="preserve"> </w:t>
      </w:r>
      <w:r>
        <w:rPr>
          <w:rtl w:val="true"/>
        </w:rPr>
        <w:t>صفر؛ ولادت حضرت امام موسي كاظم</w:t>
      </w:r>
      <w:r>
        <w:rPr>
          <w:rtl w:val="true"/>
        </w:rPr>
        <w:t>(</w:t>
      </w:r>
      <w:r>
        <w:rPr>
          <w:rtl w:val="true"/>
        </w:rPr>
        <w:t>ع</w:t>
      </w:r>
      <w:r>
        <w:rPr>
          <w:rtl w:val="true"/>
        </w:rPr>
        <w:t>)</w:t>
      </w:r>
      <w:bookmarkEnd w:id="115"/>
    </w:p>
    <w:p>
      <w:pPr>
        <w:pStyle w:val="Heading4"/>
        <w:numPr>
          <w:ilvl w:val="3"/>
          <w:numId w:val="1"/>
        </w:numPr>
        <w:rPr/>
      </w:pPr>
      <w:bookmarkStart w:id="116" w:name="__RefHeading___Toc4420749_3650668749"/>
      <w:bookmarkStart w:id="117" w:name="_Toc43"/>
      <w:bookmarkEnd w:id="116"/>
      <w:r>
        <w:rPr>
          <w:rtl w:val="true"/>
        </w:rPr>
        <w:t>اشاره</w:t>
      </w:r>
      <w:bookmarkEnd w:id="11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شهادت حضرت امام موسي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ولادت حضرت امام موسي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شهادت حضرت امام موسي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پرداختن به موضوع سال يعني توليد ملي، حمايت از كار و سرمايه ايراني، توجه به سياست‌هاي زير را به برنامه‌سازان پيشنهاد مي‌كنيم</w:t>
      </w:r>
      <w:r>
        <w:rPr>
          <w:rFonts w:eastAsia="IRNazanin" w:cs="IRNazanin"/>
          <w:color w:val="111111"/>
          <w:sz w:val="28"/>
          <w:szCs w:val="28"/>
          <w:rtl w:val="true"/>
          <w:lang w:bidi="fa-IR"/>
        </w:rPr>
        <w:t>.</w:t>
      </w:r>
    </w:p>
    <w:p>
      <w:pPr>
        <w:pStyle w:val="Heading4"/>
        <w:numPr>
          <w:ilvl w:val="3"/>
          <w:numId w:val="1"/>
        </w:numPr>
        <w:rPr/>
      </w:pPr>
      <w:bookmarkStart w:id="118" w:name="__RefHeading___Toc4420751_3650668749"/>
      <w:bookmarkStart w:id="119" w:name="_Toc44"/>
      <w:bookmarkEnd w:id="118"/>
      <w:r>
        <w:rPr>
          <w:rtl w:val="true"/>
        </w:rPr>
        <w:t>الف</w:t>
      </w:r>
      <w:r>
        <w:rPr>
          <w:rtl w:val="true"/>
        </w:rPr>
        <w:t xml:space="preserve">) </w:t>
      </w:r>
      <w:r>
        <w:rPr>
          <w:rtl w:val="true"/>
        </w:rPr>
        <w:t>اصول و سياست‌ها</w:t>
      </w:r>
      <w:bookmarkEnd w:id="11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به تبيين برخي از مسائل اقتصاد اسلامي به ويژه در حوزه موضوعي سال از ديدگاه حضرت امام موسي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شرايط اقتصادي اصحاب و پيروان حضرت و برخورد آن حضرت با بي‌عدالتي‌هاي موجود در جامعه و مساعدت‌هاي حضرت به مردم؛</w:t>
      </w:r>
    </w:p>
    <w:p>
      <w:pPr>
        <w:pStyle w:val="BookText"/>
        <w:rPr/>
      </w:pPr>
      <w:r>
        <w:rPr>
          <w:rFonts w:ascii="IRNazanin" w:hAnsi="IRNazanin" w:eastAsia="IRNazanin"/>
          <w:color w:val="111111"/>
          <w:sz w:val="28"/>
          <w:sz w:val="28"/>
          <w:szCs w:val="28"/>
          <w:rtl w:val="true"/>
          <w:lang w:bidi="fa-IR"/>
        </w:rPr>
        <w:t>الگوسازي براي افراد و عنايت تكليف‌مدارانه آنها نسبت به موضوع سال با استفاده از سخن و سيره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ايجاد پيوند آموزه‌هاي ديني موجود در سخن و سيره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يافته‌هاي علمي بشر در عصر جديد؛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دادن به سازگاري آموزه‌هاي ديني و برنامه‌ريزي براي امور معيشتي و دنيوي؛ </w:t>
      </w:r>
      <w:bookmarkStart w:id="120" w:name="pg2067_14055"/>
    </w:p>
    <w:p>
      <w:pPr>
        <w:pStyle w:val="BookText"/>
        <w:rPr/>
      </w:pPr>
      <w:bookmarkEnd w:id="120"/>
      <w:r>
        <w:rPr>
          <w:rFonts w:ascii="IRNazanin" w:hAnsi="IRNazanin" w:eastAsia="IRNazanin"/>
          <w:color w:val="111111"/>
          <w:sz w:val="28"/>
          <w:sz w:val="28"/>
          <w:szCs w:val="28"/>
          <w:rtl w:val="true"/>
          <w:lang w:bidi="fa-IR"/>
        </w:rPr>
        <w:t>توجه به پايداري، استقامت و صبر در سيره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دست‌يابي به موفقيت و سرافرازي؛</w:t>
      </w:r>
    </w:p>
    <w:p>
      <w:pPr>
        <w:pStyle w:val="BookText"/>
        <w:rPr/>
      </w:pPr>
      <w:r>
        <w:rPr>
          <w:rFonts w:ascii="Amiri" w:hAnsi="Amiri" w:eastAsia="Amiri" w:cs="Amiri"/>
          <w:color w:val="111111"/>
          <w:sz w:val="28"/>
          <w:sz w:val="28"/>
          <w:szCs w:val="28"/>
          <w:rtl w:val="true"/>
          <w:lang w:bidi="ar-SA"/>
        </w:rPr>
        <w:t>عنايت به شرايط اجتماعي، سياسي و اقتصادي عصر حضرت و بهره‌برداري از آنها در تحليل‌ها و تبيين‌ها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420753_3650668749"/>
      <w:bookmarkStart w:id="122" w:name="_Toc45"/>
      <w:bookmarkEnd w:id="121"/>
      <w:r>
        <w:rPr>
          <w:rtl w:val="true"/>
        </w:rPr>
        <w:t>ب</w:t>
      </w:r>
      <w:r>
        <w:rPr>
          <w:rtl w:val="true"/>
        </w:rPr>
        <w:t xml:space="preserve">) </w:t>
      </w:r>
      <w:r>
        <w:rPr>
          <w:rtl w:val="true"/>
        </w:rPr>
        <w:t>محورهاي موضوعي پيشنهادي</w:t>
      </w:r>
      <w:bookmarkEnd w:id="1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فرهنگي و اجتماعي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صبر و تحمل در راه هدف سيره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 آن با موضوع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اميد به آينده در سيره و سخن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رابطه با موضوع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مقوله‌هاي ساده‌زيستي، مصرف متعادل، پرهيز از اسراف و تبذير و تجمل‌گرايي در سيره و سخن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رابطه با موضوع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سخنان حضرت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كار و تلاش فردي و تعميم آن در حوزه‌هاي اجتماعي و ملي و تحليل در رابطه با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 عزت نفس در سيره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ابعاد ملي و به ويژه در حوزه اقتصادي؛</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توجه حضرت به علم، دانايي و نقش آن در زندگي انسان و تبيين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تعاون، همكاري، كمك و ياري محرومان و مستضعفان در سيره حضرت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برداشت در جهت تبيين موضوع سال؛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مشورت و مشاوره در سيره و سخن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 آن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زندگي و تقسيم ساعات براي زندگي بهتر در كلام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در جهت تبيين موضوع سال؛</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از كلام آن حضرت براي توجه به كار دنيا در جهت تحليل و تبيين موضوع سال؛</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روزي حلال در سيره حضرت و تبيين آن براي توجه به كار و تلاش در موضوع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سازش‌ناپذيري حضرت با هارون و دستگاه طاغوت و تبيين اين موضوع در شرايط امروز كشور به ويژه در حوزه اقتصادي؛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مديريت فرصت توسط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ضرورت اين موضوع براي هر مسلمان به ويژه در شرايط حاضر و در ارتباط با موضوع سال؛</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ناشي از انباشت ثروت بين وكلاي حضرت و نحوه برخورد ايشان و تحليل آن در راستاي موضوع سال؛</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دغدغه‌هاي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نگراني‌هاي اقتصادي و معيشتي شيعيان و الگوسازي براي مسئولان در سال توليد ملي، كار و سرمايه ايراني؛</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چگونگي برخورد صفوان براي تضعيف اقتصادي جبهه باطل و تقويت جبهه حق؛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اقتصادي حاكمان طاغوت براي از بين بردن توان اقتصادي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تضعيف جبهه حق به وسيله جلوگيري از دادن پول، امكانات و هدايت با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 آن به شرايط بين‌المللي موجود در راستاي موضوع سال؛</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مالي و اقتصادي حضرت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بهره‌مندي از آن براي رونق اوضاع اقتصادي و معيشتي شيعيان و تحليل آن درباره موضوع سال؛</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قلوب شيعيان به وسيله رونق اقتصادي و معيشتي آنها، هدف حضرت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كمك‌هاي مالي فراوان و تحليل آن در شرايط فعلي جامعه اسلامي با تأكيد بر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نشاط فردي و اجتماعي به وسيله كمك‌هاي اقتصادي به خانواده‌ها توسط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مسئوليت دولت اسلامي در اين حوزه با عنايت به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خانواده،زن، كودك و نوجوان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پدران و مادران در تربيت فرزندان از ديدگاه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حوزه‌هاي اقتصادي به ويژه كار و سرمايه ملي؛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آن حضرت و برداشت‌هاي اقتصادي براي تبيين موضوع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ساده‌زيستي، قناعت، دوري از تجملات و اسراف در زندگي شخصي حضرت و استفاده در جهت تحليل موضوع سال؛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مفاهيم اخلاقي در سخن و سيره حضرت به بيان ساده براي نوجوانان و استفاده از آنها براي تبيين موضوع سال؛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پدران و مادران به نقش دانش و مهارت در زندگي فرزندان با عنايت به سخنان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عبادت در زندگي خانوادگي از ديدگاه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بررسي موضوع كار و تلاش و سرمايه‌گذاري و توليد به عنوان عبادت؛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كار و تلاش فردي در تأمين نيازهاي خود و خانواده و بررسي اين موضوع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تعميم آن از سطح فردي و خانوادگي به سطح جامعه اسلامي</w:t>
      </w:r>
      <w:r>
        <w:rPr>
          <w:rFonts w:eastAsia="IRNazanin" w:cs="IRNazanin"/>
          <w:color w:val="111111"/>
          <w:sz w:val="28"/>
          <w:szCs w:val="28"/>
          <w:rtl w:val="true"/>
          <w:lang w:bidi="fa-IR"/>
        </w:rPr>
        <w:t xml:space="preserve">. </w:t>
      </w:r>
      <w:bookmarkStart w:id="123" w:name="pg2067_14059"/>
    </w:p>
    <w:p>
      <w:pPr>
        <w:pStyle w:val="Heading3"/>
        <w:numPr>
          <w:ilvl w:val="2"/>
          <w:numId w:val="1"/>
        </w:numPr>
        <w:rPr/>
      </w:pPr>
      <w:bookmarkStart w:id="124" w:name="__RefHeading___Toc4420755_3650668749"/>
      <w:bookmarkStart w:id="125" w:name="_Toc46"/>
      <w:bookmarkEnd w:id="123"/>
      <w:bookmarkEnd w:id="124"/>
      <w:r>
        <w:rPr/>
        <w:t>27</w:t>
      </w:r>
      <w:r>
        <w:rPr>
          <w:rtl w:val="true"/>
        </w:rPr>
        <w:t xml:space="preserve"> </w:t>
      </w:r>
      <w:r>
        <w:rPr>
          <w:rtl w:val="true"/>
        </w:rPr>
        <w:t xml:space="preserve">رجب؛ بعثت پيامبر گرامي اسلام صلي الله عليه و آله </w:t>
      </w:r>
      <w:r>
        <w:rPr>
          <w:rtl w:val="true"/>
        </w:rPr>
        <w:t xml:space="preserve">- </w:t>
      </w:r>
      <w:r>
        <w:rPr/>
        <w:t>17</w:t>
      </w:r>
      <w:r>
        <w:rPr>
          <w:rtl w:val="true"/>
        </w:rPr>
        <w:t xml:space="preserve"> </w:t>
      </w:r>
      <w:r>
        <w:rPr>
          <w:rtl w:val="true"/>
        </w:rPr>
        <w:t xml:space="preserve">ربيع‌الاول، ولادت پيامبر گرامي اسلام صلي الله عليه و آله </w:t>
      </w:r>
      <w:r>
        <w:rPr/>
        <w:t>28</w:t>
      </w:r>
      <w:r>
        <w:rPr>
          <w:rtl w:val="true"/>
        </w:rPr>
        <w:t xml:space="preserve"> </w:t>
      </w:r>
      <w:r>
        <w:rPr>
          <w:rtl w:val="true"/>
        </w:rPr>
        <w:t>صفر، رحلت پيامبر گرامي اسلام صلي الله عليه و آله</w:t>
      </w:r>
      <w:bookmarkEnd w:id="125"/>
    </w:p>
    <w:p>
      <w:pPr>
        <w:pStyle w:val="Heading4"/>
        <w:numPr>
          <w:ilvl w:val="3"/>
          <w:numId w:val="1"/>
        </w:numPr>
        <w:rPr/>
      </w:pPr>
      <w:bookmarkStart w:id="126" w:name="__RefHeading___Toc4420757_3650668749"/>
      <w:bookmarkStart w:id="127" w:name="_Toc47"/>
      <w:bookmarkEnd w:id="126"/>
      <w:r>
        <w:rPr>
          <w:rtl w:val="true"/>
        </w:rPr>
        <w:t>اشاره</w:t>
      </w:r>
      <w:bookmarkEnd w:id="12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بعثت پيامبر گرامي اسلام صلي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ولادت پيامبر گرامي اسلام صلي الله عليه و 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رحلت پيامبر گرامي اسلام صلي الله عليه و آله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حادثه بزرگ بعثت نبي مكرم اسلام حضرت محمد بن عبدالله صلي الله عليه و آله است و به صورت طبيعي شبكه‌هاي مختلف سازمان صدا و سيما برنامه‌هاي متعددي را در اين باره تدارك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مناسبت مي‌تواند فرصت خوبي هم براي طرح موضوع سال باشد از آن جهت كه اولين كسي كه توانست در جامعه اسلامي حكومت به مفهوم ايجاد ساختارها، روش‌ها، قوانين و مناسبات بين حاكميت و مردم بپردازد، نبي مكرم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در زندگاني حضرت رسول مي‌تواند براي همه اركان حكومت مهم باشد؛ چرا كه مي‌توانند مدلي از حاكميت مناسبات سياسي، اقتصادي، اجتماعي و فرهنگي بر جامعه اسلامي، آن هم بر اساس پارادايم وحياني آن مشاهده و الگوسازي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معيشت عمومي و فردي افراد در جامعه اسلامي دوران پيامبر اكرم فرصت خوبي براي طرح و بررسي موضوع سال در اين روز مبارك است</w:t>
      </w:r>
      <w:r>
        <w:rPr>
          <w:rFonts w:eastAsia="IRNazanin" w:cs="IRNazanin"/>
          <w:color w:val="111111"/>
          <w:sz w:val="28"/>
          <w:szCs w:val="28"/>
          <w:rtl w:val="true"/>
          <w:lang w:bidi="fa-IR"/>
        </w:rPr>
        <w:t xml:space="preserve">. </w:t>
      </w:r>
      <w:bookmarkStart w:id="128" w:name="pg2067_14060"/>
    </w:p>
    <w:p>
      <w:pPr>
        <w:pStyle w:val="Heading4"/>
        <w:numPr>
          <w:ilvl w:val="3"/>
          <w:numId w:val="1"/>
        </w:numPr>
        <w:rPr/>
      </w:pPr>
      <w:bookmarkStart w:id="129" w:name="__RefHeading___Toc4420759_3650668749"/>
      <w:bookmarkStart w:id="130" w:name="_Toc48"/>
      <w:bookmarkEnd w:id="128"/>
      <w:bookmarkEnd w:id="129"/>
      <w:r>
        <w:rPr>
          <w:rtl w:val="true"/>
        </w:rPr>
        <w:t>الف</w:t>
      </w:r>
      <w:r>
        <w:rPr>
          <w:rtl w:val="true"/>
        </w:rPr>
        <w:t xml:space="preserve">) </w:t>
      </w:r>
      <w:r>
        <w:rPr>
          <w:rtl w:val="true"/>
        </w:rPr>
        <w:t>اصول و سياست‌ها</w:t>
      </w:r>
      <w:bookmarkEnd w:id="13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بررسي مفاهيم مرتبط با موضوع سال همچون توليد، كار، سرمايه، تلاش، 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و سخن حضرت نبي اكرم صلي الله عليه و آله و تبيين و تحليل آنها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پيوندهاي مفهومي غيرمنطقي بين موضوع مورد نظر با آموزه‌هاي موجود در رفتار و كلام نبي مكرم اسلام صلي الله عليه و آله ؛</w:t>
      </w:r>
    </w:p>
    <w:p>
      <w:pPr>
        <w:pStyle w:val="BookText"/>
        <w:rPr/>
      </w:pPr>
      <w:r>
        <w:rPr>
          <w:rFonts w:ascii="IRNazanin" w:hAnsi="IRNazanin" w:eastAsia="IRNazanin"/>
          <w:color w:val="111111"/>
          <w:sz w:val="28"/>
          <w:sz w:val="28"/>
          <w:szCs w:val="28"/>
          <w:rtl w:val="true"/>
          <w:lang w:bidi="fa-IR"/>
        </w:rPr>
        <w:t xml:space="preserve">توجه به الگوسازي براي افراد جامعه و ورود از زاويه تكليف‌مدارانه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بررسي سيره اصحاب نزديك حضرت در مسائل مرتبط با موضوع سال و تحليل آن به تناسب شرايط زماني و مكاني؛</w:t>
      </w:r>
    </w:p>
    <w:p>
      <w:pPr>
        <w:pStyle w:val="BookText"/>
        <w:rPr/>
      </w:pPr>
      <w:r>
        <w:rPr>
          <w:rFonts w:ascii="IRNazanin" w:hAnsi="IRNazanin" w:eastAsia="IRNazanin"/>
          <w:color w:val="111111"/>
          <w:sz w:val="28"/>
          <w:sz w:val="28"/>
          <w:szCs w:val="28"/>
          <w:rtl w:val="true"/>
          <w:lang w:bidi="fa-IR"/>
        </w:rPr>
        <w:t>ايجاد پيوند بين آموزه‌هاي ديني و يافته‌هاي علمي به ويژه در مباحث مورد بررسي در موضوع سال</w:t>
      </w:r>
      <w:r>
        <w:rPr>
          <w:rFonts w:eastAsia="IRNazanin" w:cs="IRNazanin"/>
          <w:color w:val="111111"/>
          <w:sz w:val="28"/>
          <w:szCs w:val="28"/>
          <w:rtl w:val="true"/>
          <w:lang w:bidi="fa-IR"/>
        </w:rPr>
        <w:t>.</w:t>
      </w:r>
    </w:p>
    <w:p>
      <w:pPr>
        <w:pStyle w:val="Heading4"/>
        <w:numPr>
          <w:ilvl w:val="3"/>
          <w:numId w:val="1"/>
        </w:numPr>
        <w:rPr/>
      </w:pPr>
      <w:bookmarkStart w:id="131" w:name="__RefHeading___Toc4420761_3650668749"/>
      <w:bookmarkStart w:id="132" w:name="_Toc49"/>
      <w:bookmarkEnd w:id="131"/>
      <w:r>
        <w:rPr>
          <w:rtl w:val="true"/>
        </w:rPr>
        <w:t>ب</w:t>
      </w:r>
      <w:r>
        <w:rPr>
          <w:rtl w:val="true"/>
        </w:rPr>
        <w:t xml:space="preserve">) </w:t>
      </w:r>
      <w:r>
        <w:rPr>
          <w:rtl w:val="true"/>
        </w:rPr>
        <w:t>محورهاي موضوعي پيشنهادي</w:t>
      </w:r>
      <w:bookmarkEnd w:id="1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اميد به آينده و آينده‌نگري در سخن و سيره پيامبر گرامي اسلام و تبيين آن در راستاي موضوع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برنامه‌ريزي در سيره و سخن پيامبر گرامي اسلام و تحليل آن در جهت تحقق موضوع سال؛</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سخنان پيامبر گرامي اسلام در حوزه اقتصاد و بررسي ارتباط آن با موضوع توليد سرمايه انساني، ثروت،كار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كار و تلاش در سخن و سيره پيامبر گرامي اسلام و ارائه تحليل‌هايي در رابطه آن با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كار و تلاش در سيره و سخن پيامبر گرامي اسلام و تحليل آن در جهت تحقق موضوع سال؛</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سيره و سخن حضرت درباره اموال عمومي و بيت‌المال و تحليل آن در راستاي موضوع سال؛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سخنان پيامبر گرامي اسلام در حقوق اقتصادي مردم بر حاكمان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عزت نفس در حوزه فردي از نگاه پيامبر گرامي اسلام و تعميم آن به حوزه اجتماعي و تحليل آن در رابطه با موضوع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شيوه مديريت پيامبر گرامي اسلام در دوران حاكميت خود به ويژه در بحران‌ها و استخراج نكاتي درباره توجه به كار، تلاش، سرمايه انساني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 و اتحاد و هم‌بستگي مردم يكي از عوامل مؤثر بر رشد و پيشرفت جامعه اسلامي در نگاه پيامبر اسلام و تحليل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مصالح عمومي بر مصالح فردي در نظام اقتصادي حكومت پيامبر گرامي اسلام و تبيين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قانون‌گرايي در سيره و سخن پيامبر گرامي اسلام، تبيين و تحليل و توجه به آن در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مفاهيم اخوت، برابري، برادري، هم‌دلي و صميميت در جامعه نبوي و نقش آن در پيشرفت و توسعه جامعه اسلامي به ويژه در حوزه اقتصادي و تبيين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كار و تلاش در سيره و سخن پيامبر مكرم اسلام صلي الله عليه و آله و تحليل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قناعت، صرفه‌جويي و پرهيز از اسراف و تبذير و تجمل‌گرايي در سيره و سخن پيامبر گرامي اسلام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اقتصادي از منظر پيامبر گرامي اسلام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خصوصي و عمومي در سخن و سيره پيامبر گرامي اسلام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رفاه و تأمين معاش مردم و وظيفه دولت اسلامي در اين باره و تبيين آن در جهت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عادلانه درآمد و ثروت از منظر پيامبر گرامي اسلام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صاحبان صنايع، حرفه‌ها، بازرگانان و تجارت‌پيشگان در سيره و سخن پيامبر گرامي اسلام و تحليل آن در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دولت اسلامي در مواجهه با فقر و بي‌كاري از منظر پيامبر گرامي اسلام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شغلي در سخن و سيره پيامبر گرامي اسلام و وظايف دولت اسلامي درباره آن و تحليل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تعاون و همكاري در سيره و سخن پيامبر گرامي اسلام و تبيين آن براي ترسيم وظايف دولت و مردم در جامعه اسلامي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نظارت و كنترلي پيامبر گرامي اسلام بر درآمدها و هزينه‌هاي جامعه اسلامي و تحليل آن در راستاي تبيين وظايف دولت اسلامي در جهاد اقتصادي و مديريت اقتصاد؛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بيت‌المال و اموال عمومي، خمس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و سيره پيامبر گرامي اسلام و تحليل آن جهت بررسي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در سيره و سخن پيامبر گرامي اسلام ـ با توجه به اشتغال حضرت و همسرش ـ و تبيين آن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پس‌انداز و سرمايه‌گذاري از منظر رسول گرامي اسلام و تحليل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فرصت‌هاي برابر يا ايجاد زمينه‌ها و بسترهاي لازم براي افراد در جامعه اسلامي و وظايف حاكم در سخن و سيره پيامبر گرامي اسلام صلي الله عليه و آله و تبيين آن براي رسيدن به وظايف دولت اسلامي در اين باره براي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علم و مهارت در سيره و سخن پيامبر گرامي اسلام صلي الله عليه و آله و تحليل و تبيين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كسب و روزي حلال در انديشه و رفتار پيامبر گرامي اسلام و تحليل آن براي تبيين موضوع سال؛</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اقتصادي پيامبر گرامي اسلام و بررسي و تحليل آن جهت تبيين موضوع سال؛</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انصاف در سيره اقتصادي پيامبر گرامي اسلام و بررسي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سالم و بازار ناسالم در انديشه پيامبر اعظم صلي الله عليه و آله و بررسي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كم‌فروشي، گران‌فروشي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و سخن پيامبر گرامي اسلام و روش برخورد حضرت با اين پديده‌ها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مشاغل حرام، مستحب و مكروه از منظر پيامبر گرامي اسلام و تحليل وضعيت آن در جامعه امروزي مسلمانان و استفاده در جهت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و جايگاه برخي از مشاغل و حرفه‌ها نزد پيامبر گرامي اسلام و بررسي علل و چرايي و تبيين وضعيت فعلي جامعه اسلامي درباره برخي مشاغل با توجه به سخنان و سيره حضرت و تحليل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امنيت اقتصادي در حكومت پيامبر گرامي اسلام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استقلال اقتصادي در دوران حاكميت پيامبر گرامي اسلام و تحليل آن براي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و اصل اعتدال اقتصادي در سيره حكومتي پيامبر گرامي اسلام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ساز و كار خردمندانه و عقل‌محور در مديريت اقتصادي جامعه اسلامي توسط پيامبر در شرايط مختلف و تبيين آن در شرايط فعلي جامعه در راستاي توجه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امنيت در جامعه اسلامي و نقش آن در شكوفايي جنبه‌هاي مختلف آن در عصر حاكميت پيامبر گرامي اسلام و تبيين آن با توجه به شرايط كنوني و نقش امنيت ملي در رونق و شكوفايي اقتصادي با توجه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سياست خارجي پيامبر گرامي اسلام در مواجهه با كفار، منافقان، دشمنان، دوستان، همسايگان و تحليل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استقلال سياسي در نظام حاكميتي پيامبر گرامي اسلام و تحليل آن در جهت تبيين و بررسي موضوع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عزت در جامعه اسلامي از منظر پيامبر گرامي اسلام و ارتباط آن با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حاكمان در مقابل مردم به ويژه در حوزه اقتصادي از منظر پيامبر گرامي اسلام و بررسي اين موضوع در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اقتدار حكومت اسلامي از منظر پيامبر و جنبه‌هاي اقتصادي اين اقتدار در سيره و سخن پيامبر اسلام براي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ويژگي‌هاي كارگزاران جامعه اسلامي از منظر رسول اكرم صلي الله عليه و آله به ويژه در حوزه‌هاي اقتصادي؛</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حقوق حاكميت بر مردم به ويژه در حوزه‌هاي اقتصادي از منظر رسول مكرم اسلام و تبيين آن جهت بررسي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بيعت و جايگاه آن در حكومت اسلامي در عصر پيامبر و تحليل و تبيين آن در شرايط فعلي جامعه اسلامي و تأثير آن در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بزرگ عدالت براي زمامدار جامعه اسلامي در سخن و سيره پيامبر اسلام صلي الله عليه و آله و تبيين آن در جهت تحقق موضوع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متقابل حاكم و مردم در جامعه اسلامي از ديدگاه پيامبر گرامي اسلام و تحليل آن در حوزه‌هاي اقتصادي و پيوند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شايسته‌سالاري در حكومت نبوي و تأثير آن در رشد و شكوفايي جامعه اسلامي در ابعاد مختلف به ويژه جهات اقتصادي؛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قدرت در تأمين منافع عمومي مردم در حكومت نبوي و تبيين اين موضوع در جامعه اسلامي به منظور دست‌يابي به اهداف اقتصادي؛</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معاهدات پيامبر و تحليل شرايط محيطي و ملاحظات حكومتي پيامبر و برداشت‌هاي امروزي از اين موضوع در راستاي تحقق توليد ملي، كار و سرمايه ايراني؛</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و مشورت در سيره و سخن پيامبر و چگونگي بهره‌گيري از آن در جهت تأمين منافع عمومي و تعيين آن در راستاي مسائل اقتصادي و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كودك و نوجوان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كار در خانواده از منظر پيامبر گرامي اسلام و اهميت و اهتمام حضرت به اين موضوع و تبيين آن در جهت بررسي موضوع سال؛</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پدران و مادران در جهت تربيت اقتصادي فرزندان از منظر پيامبر گرامي اسلام و تبيين آن در بررسي موضوع سال؛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ساده‌زيستي، قناعت، دوري از تجملات و اسراف در زندگي شخصي حضرت و تبيين آن در راستاي موضوع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شخصيت اصحاب خاص و شاخص حضرت و تبيين ويژگي‌هاي بارز اقتصادي براي بررسي موضوع سال در راستاي آن؛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مفاهيم مهم اقتصادي در سيره پيامبر اسلام صلي الله عليه و آله و تبيين و تفسير آن به بيان ساده براي نوجوانان؛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متقابل پدر و مادر و فرزندان از منظر پيامبر گرامي اسلام و تبيين آن از منظر تربيت اقتصادي در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جايگاه آن در خانواده از منظر پيامبر گرامي اسلام و تبيين وظايف اقتصادي زن در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اقتصادي خانواده از منظر پيامبر گرامي اسلام و تحليل آن در جهت بررسي موضوع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وظايف اقتصادي در رابطه با خويشان، همسايگان و بستگان از ديدگاه پيامبر و تبيين آن در رابطه با موضوع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مسئوليت‌پذيري از ديدگاه تربيتي پيامبر گرامي اسلام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كار و تلاش در زندگي خانوادگي در سخن و سيره پيامبر اكرم و تبيين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توجه و اهميت پيامبر گرامي اسلام به نقش جوانان در جامعه اسلامي و تبيين اين توجه ويژه در راستاي تحقق اهداف اقتصادي در سال توليد ملي، حمايت از كار و سرمايه ايراني؛</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الگويي پدران و مادران در رابطه با فرزندان از منظر پيامبر گرامي اسلام و استفاده از اين نقش جهت تربيت اقتصادي آنان به ويژه در حوزه موضوعي سال</w:t>
      </w:r>
      <w:r>
        <w:rPr>
          <w:rFonts w:eastAsia="IRNazanin" w:cs="IRNazanin"/>
          <w:color w:val="111111"/>
          <w:sz w:val="28"/>
          <w:szCs w:val="28"/>
          <w:rtl w:val="true"/>
          <w:lang w:bidi="fa-IR"/>
        </w:rPr>
        <w:t xml:space="preserve">. </w:t>
      </w:r>
      <w:bookmarkStart w:id="133" w:name="pg2067_14070"/>
    </w:p>
    <w:p>
      <w:pPr>
        <w:pStyle w:val="Heading3"/>
        <w:numPr>
          <w:ilvl w:val="2"/>
          <w:numId w:val="1"/>
        </w:numPr>
        <w:rPr/>
      </w:pPr>
      <w:bookmarkStart w:id="134" w:name="__RefHeading___Toc4420763_3650668749"/>
      <w:bookmarkStart w:id="135" w:name="_Toc50"/>
      <w:bookmarkEnd w:id="133"/>
      <w:bookmarkEnd w:id="134"/>
      <w:r>
        <w:rPr/>
        <w:t>3</w:t>
      </w:r>
      <w:r>
        <w:rPr>
          <w:rtl w:val="true"/>
        </w:rPr>
        <w:t xml:space="preserve"> </w:t>
      </w:r>
      <w:r>
        <w:rPr>
          <w:rtl w:val="true"/>
        </w:rPr>
        <w:t>شعبان؛ ولادت حضرت امام حسين</w:t>
      </w:r>
      <w:r>
        <w:rPr>
          <w:rtl w:val="true"/>
        </w:rPr>
        <w:t>(</w:t>
      </w:r>
      <w:r>
        <w:rPr>
          <w:rtl w:val="true"/>
        </w:rPr>
        <w:t>ع</w:t>
      </w:r>
      <w:r>
        <w:rPr>
          <w:rtl w:val="true"/>
        </w:rPr>
        <w:t>) -</w:t>
      </w:r>
      <w:r>
        <w:rPr/>
        <w:t>10</w:t>
      </w:r>
      <w:r>
        <w:rPr>
          <w:rtl w:val="true"/>
        </w:rPr>
        <w:t xml:space="preserve"> </w:t>
      </w:r>
      <w:r>
        <w:rPr>
          <w:rtl w:val="true"/>
        </w:rPr>
        <w:t>محرم الحرام؛ شهادت حضرت امام حسين و يارانش در كربلا</w:t>
      </w:r>
      <w:bookmarkEnd w:id="135"/>
    </w:p>
    <w:p>
      <w:pPr>
        <w:pStyle w:val="Heading4"/>
        <w:numPr>
          <w:ilvl w:val="3"/>
          <w:numId w:val="1"/>
        </w:numPr>
        <w:rPr/>
      </w:pPr>
      <w:bookmarkStart w:id="136" w:name="__RefHeading___Toc4420765_3650668749"/>
      <w:bookmarkStart w:id="137" w:name="_Toc51"/>
      <w:bookmarkEnd w:id="136"/>
      <w:r>
        <w:rPr>
          <w:rtl w:val="true"/>
        </w:rPr>
        <w:t>اشاره</w:t>
      </w:r>
      <w:bookmarkEnd w:id="1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ولادت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 شهادت حضرت امام حسين و يارانش در كربلا</w:t>
      </w:r>
    </w:p>
    <w:p>
      <w:pPr>
        <w:pStyle w:val="BookText"/>
        <w:rPr/>
      </w:pPr>
      <w:r>
        <w:rPr>
          <w:rFonts w:ascii="IRNazanin" w:hAnsi="IRNazanin" w:eastAsia="IRNazanin"/>
          <w:color w:val="111111"/>
          <w:sz w:val="28"/>
          <w:sz w:val="28"/>
          <w:szCs w:val="28"/>
          <w:rtl w:val="true"/>
          <w:lang w:bidi="fa-IR"/>
        </w:rPr>
        <w:t>سوم شعبان و دهم عاشوراي هر سال مصادف با سال‌روز ولادت باشكوه و شهادت مظلومانه پيشواي سوم شيعيان حضرت حسين بن علي عليهما السلام است كه روز پاسدار نيز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و شرح مبارزه و شهادت سالار شهيدان از جهت مبارزه با طاغوت و تعالي جامعه و سر فرود نياوردن در برابر قدرت‌هاي زورگو درس‌هاي بلند استقلال و غيرت و مردانگي براي جامعه اسلامي داشته است و زندگي فردي حضرت نيز حاوي پيام‌هاي كوتاه و بلند مديريت امر دنيا و معيشت را نيز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توصيه مي‌شود برنامه‌سازان از اين فرصت براي طرح موضوع سال خودداري نورزند و در فرصت‌هاي ايدئال به بحث در رابطه با آن بپردازند</w:t>
      </w:r>
      <w:r>
        <w:rPr>
          <w:rFonts w:eastAsia="IRNazanin" w:cs="IRNazanin"/>
          <w:color w:val="111111"/>
          <w:sz w:val="28"/>
          <w:szCs w:val="28"/>
          <w:rtl w:val="true"/>
          <w:lang w:bidi="fa-IR"/>
        </w:rPr>
        <w:t>.</w:t>
      </w:r>
    </w:p>
    <w:p>
      <w:pPr>
        <w:pStyle w:val="Heading4"/>
        <w:numPr>
          <w:ilvl w:val="3"/>
          <w:numId w:val="1"/>
        </w:numPr>
        <w:rPr/>
      </w:pPr>
      <w:bookmarkStart w:id="138" w:name="__RefHeading___Toc4420767_3650668749"/>
      <w:bookmarkStart w:id="139" w:name="_Toc52"/>
      <w:bookmarkEnd w:id="138"/>
      <w:r>
        <w:rPr>
          <w:rtl w:val="true"/>
        </w:rPr>
        <w:t>الف</w:t>
      </w:r>
      <w:r>
        <w:rPr>
          <w:rtl w:val="true"/>
        </w:rPr>
        <w:t xml:space="preserve">) </w:t>
      </w:r>
      <w:r>
        <w:rPr>
          <w:rtl w:val="true"/>
        </w:rPr>
        <w:t>اصول و سياست‌ها</w:t>
      </w:r>
      <w:bookmarkEnd w:id="1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 در ايجاد پيوند بين آموزه‌هاي ديني و يافته‌هاي علمي به ويژه در مباحث مورد بررسي در موضوع سال؛ </w:t>
      </w:r>
      <w:bookmarkStart w:id="140" w:name="pg2067_14071"/>
    </w:p>
    <w:p>
      <w:pPr>
        <w:pStyle w:val="BookText"/>
        <w:rPr/>
      </w:pPr>
      <w:bookmarkEnd w:id="140"/>
      <w:r>
        <w:rPr>
          <w:rFonts w:ascii="IRNazanin" w:hAnsi="IRNazanin" w:eastAsia="IRNazanin"/>
          <w:color w:val="111111"/>
          <w:sz w:val="28"/>
          <w:sz w:val="28"/>
          <w:szCs w:val="28"/>
          <w:rtl w:val="true"/>
          <w:lang w:bidi="fa-IR"/>
        </w:rPr>
        <w:t>توجه به ابعاد مديريتي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دنيوي در عين شهادت‌طلبي و شجاعت و دل‌بستگي نداشتن به دنيا؛</w:t>
      </w:r>
    </w:p>
    <w:p>
      <w:pPr>
        <w:pStyle w:val="BookText"/>
        <w:rPr/>
      </w:pPr>
      <w:r>
        <w:rPr>
          <w:rFonts w:ascii="IRNazanin" w:hAnsi="IRNazanin" w:eastAsia="IRNazanin"/>
          <w:color w:val="111111"/>
          <w:sz w:val="28"/>
          <w:sz w:val="28"/>
          <w:szCs w:val="28"/>
          <w:rtl w:val="true"/>
          <w:lang w:bidi="fa-IR"/>
        </w:rPr>
        <w:t>توجه به نقش الگويي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و الفت شيعيان و ايرانيان با حضرتش و استفاده حداكثري از اين مهم در تبيين موضوعات مرتبط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زندگي شخصي و اجتماعي اصحاب ناب حضرت جهت تبيين و تحليل مفاهيم مرتبط با موضوع سال؛</w:t>
      </w:r>
    </w:p>
    <w:p>
      <w:pPr>
        <w:pStyle w:val="BookText"/>
        <w:rPr/>
      </w:pPr>
      <w:r>
        <w:rPr>
          <w:rFonts w:ascii="IRNazanin" w:hAnsi="IRNazanin" w:eastAsia="IRNazanin"/>
          <w:color w:val="111111"/>
          <w:sz w:val="28"/>
          <w:sz w:val="28"/>
          <w:szCs w:val="28"/>
          <w:rtl w:val="true"/>
          <w:lang w:bidi="fa-IR"/>
        </w:rPr>
        <w:t>توجه به شرايط سياسي، اجتماعي، اقتصادي، فرهنگي و عمومي جامعه مسلمانان در عصر زندگي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آن در تصميم‌هاي مهم حضرت در تبيين موضوعات اقتصادي؛</w:t>
      </w:r>
    </w:p>
    <w:p>
      <w:pPr>
        <w:pStyle w:val="BookText"/>
        <w:rPr/>
      </w:pPr>
      <w:r>
        <w:rPr>
          <w:rFonts w:ascii="IRNazanin" w:hAnsi="IRNazanin" w:eastAsia="IRNazanin"/>
          <w:color w:val="111111"/>
          <w:sz w:val="28"/>
          <w:sz w:val="28"/>
          <w:szCs w:val="28"/>
          <w:rtl w:val="true"/>
          <w:lang w:bidi="fa-IR"/>
        </w:rPr>
        <w:t>ضرورت توجه به تنوع مخاطبان و ساعات پخش برنامه و توليد برنامه بر اساس رسالت و مأموريت هر شبكه و مخاطبان هر برنامه و هر شبكه</w:t>
      </w:r>
      <w:r>
        <w:rPr>
          <w:rFonts w:eastAsia="IRNazanin" w:cs="IRNazanin"/>
          <w:color w:val="111111"/>
          <w:sz w:val="28"/>
          <w:szCs w:val="28"/>
          <w:rtl w:val="true"/>
          <w:lang w:bidi="fa-IR"/>
        </w:rPr>
        <w:t>.</w:t>
      </w:r>
    </w:p>
    <w:p>
      <w:pPr>
        <w:pStyle w:val="Heading4"/>
        <w:numPr>
          <w:ilvl w:val="3"/>
          <w:numId w:val="1"/>
        </w:numPr>
        <w:rPr/>
      </w:pPr>
      <w:bookmarkStart w:id="141" w:name="__RefHeading___Toc4420769_3650668749"/>
      <w:bookmarkStart w:id="142" w:name="_Toc53"/>
      <w:bookmarkEnd w:id="141"/>
      <w:r>
        <w:rPr>
          <w:rtl w:val="true"/>
        </w:rPr>
        <w:t>ب</w:t>
      </w:r>
      <w:r>
        <w:rPr>
          <w:rtl w:val="true"/>
        </w:rPr>
        <w:t xml:space="preserve">) </w:t>
      </w:r>
      <w:r>
        <w:rPr>
          <w:rtl w:val="true"/>
        </w:rPr>
        <w:t>محورهاي موضوعي پيشنهادي</w:t>
      </w:r>
      <w:bookmarkEnd w:id="1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اميد به آينده و نصرت الهي در سيره و سخن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آن در راستاي موضوع سال؛</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تعاون و همكاري در سيره و سخن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درباره موضوع سال؛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تلاش در سيره و سخن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درباره موضوع سال؛</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مقوله عزت نفس فردي در سيره و سخن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 آن در ابعاد ملي و در رابطه با موضوع سال؛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دانش، دانايي و مهارت در سيره و سخن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جهت تبيين موضوع كار و سرمايه ايراني؛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فساد اقتصادي حكومت بني‌اميه در قيام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استفاده جهت تبيين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منافع عمومي جامعه بر مصالح شخصي در سيره و سخن و قيام حضرت و بهره‌برداري جهت تبيين موضوع سال؛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مردمي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پيشبرد امور مسلمانان و استفاده از اين ويژگي براي تبيين وظايف كارگزاران دولت اسلامي در پيشبرد اقتصادي و سياسي؛</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اخلاق اقتصادي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و سخنان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داشتن يك جامعه معتدل در حوزه اقتصادي؛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قناعت، صرفه‌جويي، پرهيز از اسراف، تبذير و اشرافي‌گري و تجمل‌گرايي در سيره و سخن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موضوع سال با استفاده از اين سيره و سخنان؛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سپاه پاسداران انقلاب اسلامي در تحولات مثبت اقتصادي جامعه اسلامي و تبيين وظايف اين نهاد در سال جاري؛</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پاسداري از حريم‌هاي اقتصادي جامعه و پيشبرد آن به عنوان وظيفه‌اي نو براي پاسداران در شرايط فعلي؛</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ايمان به خدا و توكل در پيروزي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نظام حاكم اقتصادي آن زمان و تحليل آن در رابطه با موضوع سال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كودك و نوجوان و جوان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كسب روزي حلال در خانواده و سخن و سيره حضرت در اين باره و ارتباط آن با موضوع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شاخص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مفاهيم اقتصادي مورد نظر و تبيين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نكات اخلاقي سخنان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وظايف پدر و مادر در تربيت فرزندان و استفاده اقتصادي از اين سخنان در جهت تبيين موضوع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تلاش و اهميت آن در سخن و سيره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جهت تبيين و تبليغ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پدران و مادران و فرزندان به نقش و دانش و مهارت در اقتصاد خانواده و همچنين آينده فرزندان با تكيه بر سخنان عام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قناعت، ساده‌زيستي، پرهيز از تجمل‌گرايي در خانواده از منظر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راستاي موضوع سال؛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موضوعات اقتصادي پيش‌گفته براي كودكان و نوجوانان با بيان ساده و روان؛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تربيت فرزندان و آماده كردن آنها توسط پدران و مادران براي حضور در جامعه و استفاده از اين موضوع براي تبيين موضوع سال در حوزه خانواده؛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بررسي وضعيت زندگي خانوادگي سرداران پاسدار انقلاب به ويژه در ابعاد اقتصادي براي الگوآفريني و الگوسازي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برادر بزرگوارش،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همراهي با امام مسلمانان براي رسيدن به اهداف جامعه اسلامي و تبيين اين موضوع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پراهميت اصل دفاع از مظلوم و قيام عليه ظالم در زندگي سياسي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بهره‌برداري از آن جهت تبيين و تحليل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براي مقابله با دشمنان در جنگ اقتصادي؛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وضعيت اقتصادي دستگاه حاكم در قيام و مجاهدت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شرايط امروزي جامعه اسلامي با توجه به تحريم‌ها در نياز به مجاهده و مبارزه اقتصادي؛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مديريت بحران‌هاي زمان پدرش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مبارزه و قيام خود عليه بني‌اميه و تحليل آن براي تبيين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نهاد سپاه پاسداران انقلاب اسلامي در توطئه‌هاي اقتصادي دشمن عليه نظام اسلامي؛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شبهات دشمن درباره حضور سپاه در عرصه‌هاي اقتصادي و جواب‌گويي به اين شبهات؛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بيعت در سيره و سخن حضرت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تبيين آن در جهت شروط موفقيت در جهاد اقتصادي و حمايت از سخنان رهبري نظام</w:t>
      </w:r>
      <w:r>
        <w:rPr>
          <w:rFonts w:eastAsia="Amiri" w:cs="Amiri" w:ascii="Amiri" w:hAnsi="Amiri"/>
          <w:color w:val="111111"/>
          <w:sz w:val="28"/>
          <w:szCs w:val="28"/>
          <w:rtl w:val="true"/>
          <w:lang w:bidi="ar-SA"/>
        </w:rPr>
        <w:t xml:space="preserve">. </w:t>
      </w:r>
      <w:bookmarkStart w:id="143" w:name="pg2067_14075"/>
    </w:p>
    <w:p>
      <w:pPr>
        <w:pStyle w:val="Heading3"/>
        <w:numPr>
          <w:ilvl w:val="2"/>
          <w:numId w:val="1"/>
        </w:numPr>
        <w:rPr/>
      </w:pPr>
      <w:bookmarkStart w:id="144" w:name="__RefHeading___Toc4420771_3650668749"/>
      <w:bookmarkStart w:id="145" w:name="_Toc54"/>
      <w:bookmarkEnd w:id="143"/>
      <w:bookmarkEnd w:id="144"/>
      <w:r>
        <w:rPr/>
        <w:t>4</w:t>
      </w:r>
      <w:r>
        <w:rPr>
          <w:rtl w:val="true"/>
        </w:rPr>
        <w:t xml:space="preserve"> </w:t>
      </w:r>
      <w:r>
        <w:rPr>
          <w:rtl w:val="true"/>
        </w:rPr>
        <w:t>شعبان؛ ولادت حضرت عباس</w:t>
      </w:r>
      <w:r>
        <w:rPr>
          <w:rtl w:val="true"/>
        </w:rPr>
        <w:t>(</w:t>
      </w:r>
      <w:r>
        <w:rPr>
          <w:rtl w:val="true"/>
        </w:rPr>
        <w:t>ع</w:t>
      </w:r>
      <w:r>
        <w:rPr>
          <w:rtl w:val="true"/>
        </w:rPr>
        <w:t xml:space="preserve">) - </w:t>
      </w:r>
      <w:r>
        <w:rPr/>
        <w:t>10</w:t>
      </w:r>
      <w:r>
        <w:rPr>
          <w:rtl w:val="true"/>
        </w:rPr>
        <w:t xml:space="preserve"> </w:t>
      </w:r>
      <w:r>
        <w:rPr>
          <w:rtl w:val="true"/>
        </w:rPr>
        <w:t>عاشورا؛ شهادت حضرت ابوالفضل</w:t>
      </w:r>
      <w:r>
        <w:rPr>
          <w:rtl w:val="true"/>
        </w:rPr>
        <w:t>(</w:t>
      </w:r>
      <w:r>
        <w:rPr>
          <w:rtl w:val="true"/>
        </w:rPr>
        <w:t>ع</w:t>
      </w:r>
      <w:r>
        <w:rPr>
          <w:rtl w:val="true"/>
        </w:rPr>
        <w:t xml:space="preserve">) </w:t>
      </w:r>
      <w:r>
        <w:rPr>
          <w:rtl w:val="true"/>
        </w:rPr>
        <w:t>در كربلا</w:t>
      </w:r>
      <w:bookmarkEnd w:id="145"/>
    </w:p>
    <w:p>
      <w:pPr>
        <w:pStyle w:val="Heading4"/>
        <w:numPr>
          <w:ilvl w:val="3"/>
          <w:numId w:val="1"/>
        </w:numPr>
        <w:rPr/>
      </w:pPr>
      <w:bookmarkStart w:id="146" w:name="__RefHeading___Toc4420773_3650668749"/>
      <w:bookmarkStart w:id="147" w:name="_Toc55"/>
      <w:bookmarkEnd w:id="146"/>
      <w:r>
        <w:rPr>
          <w:rtl w:val="true"/>
        </w:rPr>
        <w:t>اشاره</w:t>
      </w:r>
      <w:bookmarkEnd w:id="1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ولادت حضرت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شهادت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طلوع و عروج حضرت ابوالفضل العباس، سردار باوفاي عاشورا و فرزند باغيرت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ريز و درشتي در زندگي حضرت مشاهده مي شود كه پيوند بين آنها و ايجاد انگيزه‌هاي عمومي در مردم براي توجه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مورد دقت برنامه‌سازان شود كه به برخي از آنها در محورهاي موضوعي پرداخته خواهد شد</w:t>
      </w:r>
      <w:r>
        <w:rPr>
          <w:rFonts w:eastAsia="IRNazanin" w:cs="IRNazanin"/>
          <w:color w:val="111111"/>
          <w:sz w:val="28"/>
          <w:szCs w:val="28"/>
          <w:rtl w:val="true"/>
          <w:lang w:bidi="fa-IR"/>
        </w:rPr>
        <w:t>.</w:t>
      </w:r>
    </w:p>
    <w:p>
      <w:pPr>
        <w:pStyle w:val="Heading4"/>
        <w:numPr>
          <w:ilvl w:val="3"/>
          <w:numId w:val="1"/>
        </w:numPr>
        <w:rPr/>
      </w:pPr>
      <w:bookmarkStart w:id="148" w:name="__RefHeading___Toc4420775_3650668749"/>
      <w:bookmarkStart w:id="149" w:name="_Toc56"/>
      <w:bookmarkEnd w:id="148"/>
      <w:r>
        <w:rPr>
          <w:rtl w:val="true"/>
        </w:rPr>
        <w:t>الف</w:t>
      </w:r>
      <w:r>
        <w:rPr>
          <w:rtl w:val="true"/>
        </w:rPr>
        <w:t xml:space="preserve">) </w:t>
      </w:r>
      <w:r>
        <w:rPr>
          <w:rtl w:val="true"/>
        </w:rPr>
        <w:t>اصول و سياست‌ها</w:t>
      </w:r>
      <w:bookmarkEnd w:id="1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به نقش الگويي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جوانان و بهره‌گيري از اين ويژگي براي تبيين موضوع ولايت‌پذيري و به تبع آن، اهميت دادن به موضوع سال؛</w:t>
      </w:r>
    </w:p>
    <w:p>
      <w:pPr>
        <w:pStyle w:val="BookText"/>
        <w:rPr/>
      </w:pPr>
      <w:r>
        <w:rPr>
          <w:rFonts w:ascii="IRNazanin" w:hAnsi="IRNazanin" w:eastAsia="IRNazanin"/>
          <w:color w:val="111111"/>
          <w:sz w:val="28"/>
          <w:sz w:val="28"/>
          <w:szCs w:val="28"/>
          <w:rtl w:val="true"/>
          <w:lang w:bidi="fa-IR"/>
        </w:rPr>
        <w:t>پرهيز از انتخاب ساعت‌هاي اوج عزاداري يا انتخاب موضوع يا مخاطبان نامناسب براي طرح يك محور يا موضوع در يك شبكه يا يك برنامه؛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توسعه مفاهيم اخلاقي موجود در سيره و سخن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تعميم به مسائل كلان اجتماعي؛ </w:t>
      </w:r>
      <w:bookmarkStart w:id="150" w:name="pg2067_14076"/>
    </w:p>
    <w:p>
      <w:pPr>
        <w:pStyle w:val="BookText"/>
        <w:rPr/>
      </w:pPr>
      <w:bookmarkEnd w:id="150"/>
      <w:r>
        <w:rPr>
          <w:rFonts w:ascii="IRNazanin" w:hAnsi="IRNazanin" w:eastAsia="IRNazanin"/>
          <w:color w:val="111111"/>
          <w:sz w:val="28"/>
          <w:sz w:val="28"/>
          <w:szCs w:val="28"/>
          <w:rtl w:val="true"/>
          <w:lang w:bidi="fa-IR"/>
        </w:rPr>
        <w:t>پرهيز از پيوندهاي بي‌ربط، غير منطقي و دور از موضوع؛</w:t>
      </w:r>
    </w:p>
    <w:p>
      <w:pPr>
        <w:pStyle w:val="BookText"/>
        <w:rPr/>
      </w:pPr>
      <w:r>
        <w:rPr>
          <w:rFonts w:ascii="IRNazanin" w:hAnsi="IRNazanin" w:eastAsia="IRNazanin"/>
          <w:color w:val="111111"/>
          <w:sz w:val="28"/>
          <w:sz w:val="28"/>
          <w:szCs w:val="28"/>
          <w:rtl w:val="true"/>
          <w:lang w:bidi="fa-IR"/>
        </w:rPr>
        <w:t>تأكيد بر روحيه ولايت‌پذيري، تسليم، همت بلند و شجاعت حضرت در مصايب و بحران‌ها؛</w:t>
      </w:r>
    </w:p>
    <w:p>
      <w:pPr>
        <w:pStyle w:val="BookText"/>
        <w:rPr/>
      </w:pPr>
      <w:r>
        <w:rPr>
          <w:rFonts w:ascii="IRNazanin" w:hAnsi="IRNazanin" w:eastAsia="IRNazanin"/>
          <w:color w:val="111111"/>
          <w:sz w:val="28"/>
          <w:sz w:val="28"/>
          <w:szCs w:val="28"/>
          <w:rtl w:val="true"/>
          <w:lang w:bidi="fa-IR"/>
        </w:rPr>
        <w:t>تأكيد بر كرامت‌ها و فضيلت‌هاي انساني غيرمعصوم به عنوان الگويي باورپذير در جامعه كنوني</w:t>
      </w:r>
      <w:r>
        <w:rPr>
          <w:rFonts w:eastAsia="IRNazanin" w:cs="IRNazanin"/>
          <w:color w:val="111111"/>
          <w:sz w:val="28"/>
          <w:szCs w:val="28"/>
          <w:rtl w:val="true"/>
          <w:lang w:bidi="fa-IR"/>
        </w:rPr>
        <w:t>.</w:t>
      </w:r>
    </w:p>
    <w:p>
      <w:pPr>
        <w:pStyle w:val="Heading4"/>
        <w:numPr>
          <w:ilvl w:val="3"/>
          <w:numId w:val="1"/>
        </w:numPr>
        <w:rPr/>
      </w:pPr>
      <w:bookmarkStart w:id="151" w:name="__RefHeading___Toc4420777_3650668749"/>
      <w:bookmarkStart w:id="152" w:name="_Toc57"/>
      <w:bookmarkEnd w:id="151"/>
      <w:r>
        <w:rPr>
          <w:rtl w:val="true"/>
        </w:rPr>
        <w:t>ب</w:t>
      </w:r>
      <w:r>
        <w:rPr>
          <w:rtl w:val="true"/>
        </w:rPr>
        <w:t xml:space="preserve">) </w:t>
      </w:r>
      <w:r>
        <w:rPr>
          <w:rtl w:val="true"/>
        </w:rPr>
        <w:t>محورهاي موضوعي پيشنهادي</w:t>
      </w:r>
      <w:bookmarkEnd w:id="1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بصيرت و روشن‌بيني حضرت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جواني و استفاده از آن جهت تبيين وظايف جوانان در رابطه با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تسليم و ولايت‌پذيري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پيشبرد قيام عاشورا و تبيين وظايف جوانان در موضوع سال از رهگذر اين ويژگي؛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شجاعت در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تغيير مفهومي آن در شرايط مختلف و تبيين شجاعت در فضاي امروز جامعه با توجه به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اقتصادي؛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مردانگي و جوان‌مردي در سيره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متغير بودن اين مفهوم بسته به شرايط و تحليل آن در راستاي وظايف مردم در شرايط كنوني و جهاد اقتصادي؛</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خويشتن‌داري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بررسي اين مفهوم در زندگي فعلي جامعه اسلامي و وظايف مردم در راستاي تبيين موضوع سال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كودك و نوجوان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مفهوم جوان‌مردي و رشادت و وظايف كنوني خانواده‌ها در ايجاد و گسترش اين روحيه در فرزندان و تحليل آن در جهت تبيين موضوع سال و جهاد اقتصادي؛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مفهوم بصيرت در خانواده نسبت به مسائل جامعه و وظايف پدران و مادران نسبت به اين موضوع در رابطه با موضوع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ولايت‌پذيري در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وظايف خانواده و پدران و مادران در رابطه با ترويج اين روحيه و تحليل آن در تبيين موضوع سال؛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ويژگي‌هاي شخصيتي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شجاعت، اطاعت، رادمردي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براي نوجوانان و تحليل آن در راستاي جهاد اقتصادي و موضوع سال</w:t>
      </w:r>
      <w:r>
        <w:rPr>
          <w:rFonts w:eastAsia="IRNazanin" w:cs="IRNazanin"/>
          <w:color w:val="111111"/>
          <w:sz w:val="28"/>
          <w:szCs w:val="28"/>
          <w:rtl w:val="true"/>
          <w:lang w:bidi="fa-IR"/>
        </w:rPr>
        <w:t xml:space="preserve">. </w:t>
      </w:r>
      <w:bookmarkStart w:id="153" w:name="pg2067_14078"/>
    </w:p>
    <w:p>
      <w:pPr>
        <w:pStyle w:val="Heading3"/>
        <w:numPr>
          <w:ilvl w:val="2"/>
          <w:numId w:val="1"/>
        </w:numPr>
        <w:rPr/>
      </w:pPr>
      <w:bookmarkStart w:id="154" w:name="__RefHeading___Toc4420779_3650668749"/>
      <w:bookmarkStart w:id="155" w:name="_Toc58"/>
      <w:bookmarkEnd w:id="153"/>
      <w:bookmarkEnd w:id="154"/>
      <w:r>
        <w:rPr/>
        <w:t>5</w:t>
      </w:r>
      <w:r>
        <w:rPr>
          <w:rtl w:val="true"/>
        </w:rPr>
        <w:t xml:space="preserve"> </w:t>
      </w:r>
      <w:r>
        <w:rPr>
          <w:rtl w:val="true"/>
        </w:rPr>
        <w:t>شعبان؛ ولادت حضرت امام سجاد</w:t>
      </w:r>
      <w:r>
        <w:rPr>
          <w:rtl w:val="true"/>
        </w:rPr>
        <w:t>(</w:t>
      </w:r>
      <w:r>
        <w:rPr>
          <w:rtl w:val="true"/>
        </w:rPr>
        <w:t>ع</w:t>
      </w:r>
      <w:r>
        <w:rPr>
          <w:rtl w:val="true"/>
        </w:rPr>
        <w:t xml:space="preserve">) - </w:t>
      </w:r>
      <w:r>
        <w:rPr/>
        <w:t>12</w:t>
      </w:r>
      <w:r>
        <w:rPr>
          <w:rtl w:val="true"/>
        </w:rPr>
        <w:t xml:space="preserve"> </w:t>
      </w:r>
      <w:r>
        <w:rPr>
          <w:rtl w:val="true"/>
        </w:rPr>
        <w:t>محرم الحرام؛ شهادت حضرت امام سجاد</w:t>
      </w:r>
      <w:r>
        <w:rPr>
          <w:rtl w:val="true"/>
        </w:rPr>
        <w:t>(</w:t>
      </w:r>
      <w:r>
        <w:rPr>
          <w:rtl w:val="true"/>
        </w:rPr>
        <w:t>ع</w:t>
      </w:r>
      <w:r>
        <w:rPr>
          <w:rtl w:val="true"/>
        </w:rPr>
        <w:t>)</w:t>
      </w:r>
      <w:bookmarkEnd w:id="155"/>
    </w:p>
    <w:p>
      <w:pPr>
        <w:pStyle w:val="Heading4"/>
        <w:numPr>
          <w:ilvl w:val="3"/>
          <w:numId w:val="1"/>
        </w:numPr>
        <w:rPr/>
      </w:pPr>
      <w:bookmarkStart w:id="156" w:name="__RefHeading___Toc4420781_3650668749"/>
      <w:bookmarkStart w:id="157" w:name="_Toc59"/>
      <w:bookmarkEnd w:id="156"/>
      <w:r>
        <w:rPr>
          <w:rtl w:val="true"/>
        </w:rPr>
        <w:t>اشاره</w:t>
      </w:r>
      <w:bookmarkEnd w:id="15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ولادت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 شهادت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فرهنگي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هدايت و رهبري جامعه به انضمام رهنمودهاي حضرتش در صحيفه سجاديه و علاوه بر آن رساله شريفه حقوق آن حضرت به عنوان يك منبع بسيار خوب ديني براي طرح و بررسي مباحث مختلف حتي در حوزه‌هاي اقتصادي بسيار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 بزرگ مي‌تواند منبع خوبي براي برنامه‌سازان رسانه ملي در ايام ولادت و يا شهادت آن بزرگوار باشد</w:t>
      </w:r>
      <w:r>
        <w:rPr>
          <w:rFonts w:eastAsia="IRNazanin" w:cs="IRNazanin"/>
          <w:color w:val="111111"/>
          <w:sz w:val="28"/>
          <w:szCs w:val="28"/>
          <w:rtl w:val="true"/>
          <w:lang w:bidi="fa-IR"/>
        </w:rPr>
        <w:t>.</w:t>
      </w:r>
    </w:p>
    <w:p>
      <w:pPr>
        <w:pStyle w:val="Heading4"/>
        <w:numPr>
          <w:ilvl w:val="3"/>
          <w:numId w:val="1"/>
        </w:numPr>
        <w:rPr/>
      </w:pPr>
      <w:bookmarkStart w:id="158" w:name="__RefHeading___Toc4420783_3650668749"/>
      <w:bookmarkStart w:id="159" w:name="_Toc60"/>
      <w:bookmarkEnd w:id="158"/>
      <w:r>
        <w:rPr>
          <w:rtl w:val="true"/>
        </w:rPr>
        <w:t>الف</w:t>
      </w:r>
      <w:r>
        <w:rPr>
          <w:rtl w:val="true"/>
        </w:rPr>
        <w:t xml:space="preserve">) </w:t>
      </w:r>
      <w:r>
        <w:rPr>
          <w:rtl w:val="true"/>
        </w:rPr>
        <w:t>اصول و سياست‌ها</w:t>
      </w:r>
      <w:bookmarkEnd w:id="15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به رفع شبهه تعارض بين امور معنوي و مادي و يا تضاد تدبير اخروي با امور دنيوي در سيره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نقش عبوديت و بندگي در ساخت دنيا و آباد كردن آن با نگاه معنوي؛</w:t>
      </w:r>
    </w:p>
    <w:p>
      <w:pPr>
        <w:pStyle w:val="BookText"/>
        <w:rPr/>
      </w:pPr>
      <w:r>
        <w:rPr>
          <w:rFonts w:ascii="IRNazanin" w:hAnsi="IRNazanin" w:eastAsia="IRNazanin"/>
          <w:color w:val="111111"/>
          <w:sz w:val="28"/>
          <w:sz w:val="28"/>
          <w:szCs w:val="28"/>
          <w:rtl w:val="true"/>
          <w:lang w:bidi="fa-IR"/>
        </w:rPr>
        <w:t xml:space="preserve">پرهيز از ايجاد تنافي و تضاد بين تمهيد امور معيشتي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امور معنوي؛</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الگوسازي با عنايت به جايگاه بلند زهد و عبوديت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0" w:name="pg2067_14079"/>
    </w:p>
    <w:p>
      <w:pPr>
        <w:pStyle w:val="BookText"/>
        <w:rPr/>
      </w:pPr>
      <w:bookmarkEnd w:id="160"/>
      <w:r>
        <w:rPr>
          <w:rFonts w:ascii="Amiri" w:hAnsi="Amiri" w:eastAsia="Amiri" w:cs="Amiri"/>
          <w:color w:val="111111"/>
          <w:sz w:val="28"/>
          <w:sz w:val="28"/>
          <w:szCs w:val="28"/>
          <w:rtl w:val="true"/>
          <w:lang w:bidi="ar-SA"/>
        </w:rPr>
        <w:t>توجه به نقش محوري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تربيت نيروي انساني آينده جامعه مسلمانان و ضرورت آن در جامعه امروز؛</w:t>
      </w:r>
    </w:p>
    <w:p>
      <w:pPr>
        <w:pStyle w:val="BookText"/>
        <w:rPr/>
      </w:pPr>
      <w:r>
        <w:rPr>
          <w:rFonts w:ascii="Amiri" w:hAnsi="Amiri" w:eastAsia="Amiri" w:cs="Amiri"/>
          <w:color w:val="111111"/>
          <w:sz w:val="28"/>
          <w:sz w:val="28"/>
          <w:szCs w:val="28"/>
          <w:rtl w:val="true"/>
          <w:lang w:bidi="ar-SA"/>
        </w:rPr>
        <w:t>توجه به شرايط اجتماعي، سياسي، اقتصادي و امنيتي جامعه در عصر حضرت؛</w:t>
      </w:r>
    </w:p>
    <w:p>
      <w:pPr>
        <w:pStyle w:val="BookText"/>
        <w:rPr/>
      </w:pPr>
      <w:r>
        <w:rPr>
          <w:rFonts w:ascii="IRNazanin" w:hAnsi="IRNazanin" w:eastAsia="IRNazanin"/>
          <w:color w:val="111111"/>
          <w:sz w:val="28"/>
          <w:sz w:val="28"/>
          <w:szCs w:val="28"/>
          <w:rtl w:val="true"/>
          <w:lang w:bidi="fa-IR"/>
        </w:rPr>
        <w:t>عنايت ويژه به صحيفه سجاديه و مسائل و مباني معيشت دنيوي در آن؛</w:t>
      </w:r>
    </w:p>
    <w:p>
      <w:pPr>
        <w:pStyle w:val="BookText"/>
        <w:rPr/>
      </w:pPr>
      <w:r>
        <w:rPr>
          <w:rFonts w:ascii="Amiri" w:hAnsi="Amiri" w:eastAsia="Amiri" w:cs="Amiri"/>
          <w:color w:val="111111"/>
          <w:sz w:val="28"/>
          <w:sz w:val="28"/>
          <w:szCs w:val="28"/>
          <w:rtl w:val="true"/>
          <w:lang w:bidi="ar-SA"/>
        </w:rPr>
        <w:t>توجه به رساله حقوق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مضاميني كه مرتبط با موضوع سال است</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420785_3650668749"/>
      <w:bookmarkStart w:id="162" w:name="_Toc61"/>
      <w:bookmarkEnd w:id="161"/>
      <w:r>
        <w:rPr>
          <w:rtl w:val="true"/>
        </w:rPr>
        <w:t>ب</w:t>
      </w:r>
      <w:r>
        <w:rPr>
          <w:rtl w:val="true"/>
        </w:rPr>
        <w:t xml:space="preserve">) </w:t>
      </w:r>
      <w:r>
        <w:rPr>
          <w:rtl w:val="true"/>
        </w:rPr>
        <w:t>محورهاي موضوعي پيشنهادي</w:t>
      </w:r>
      <w:bookmarkEnd w:id="1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كمال‌جويي مادي در صحيفه سجاديه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عدالت اجتماعي در صحيفه سجاديه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رفاه عمومي در صحيفه سجاديه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رزق و روزي حلال در صحيفه سجاديه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حقوق اقتصادي در رساله حقوق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حوزه موضوع سال؛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حضرت در تربيت نيروي انساني لازم براي آينده جامعه اسلامي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ويژگي سخاوت در حضرت و تعميم آن به حوزه اجتماعي و تبيين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تأكيدات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علم‌آموزي در صحيفه و تحليل بر آن در جهت تبيين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انسان كامل از ديدگاه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ويژگي‌هاي مربوط به امور دنيوي آن و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آينده‌نگري، در تعاليم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ضرورت آن در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خودباوري و خداباوري در انديشه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تبيين آن در جهت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حقوق برخي از اعضا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 براي عبرت گرفتن، پا براي كسب علم و معرفت و رفع نياز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آنها در جهت تبيين وظايف افراد براي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عقل و خرد و جايگاه آن در انديشه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آن در راستاي تبيين ضرورت تعقل و خردورزي در اقتصاد جامعه اسلامي؛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اميد به آينده در سيره و سخن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آن در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مقوله‌هاي ساده‌زيستي، مصرف متعادل، پرهيز از اسراف، تبذير و تجمل در سيره و سخن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بهره‌گيري از آن در جهت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تعاون و همكاري، و همچنين كمك و ياري محرومان و مستضعفان در سيره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 در جهت تبيين وظايف افراد در جهاد اقتصادي و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كودك و نوجوان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پدران و مادران نسبت به فرزندان در صحيفه سجاديه و تبيين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حقوق پدران و مادران نسبت به فرزندان در رساله حقوق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آن براي بررسي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زمينه‌سازي براي خلاقيت و شكوفايي كودكان و فرزندان در كلام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مصاديق كسب حرام و اهميت رزق و روزي حلال در كلام و سيره 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عقل و خرد در انديشه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اهميت آن در اداره امور اقتصادي خانواده با تأكيد بر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حق مادران، حق پدران، حق فرزندان، حق خويشان، حقوق برادران و امثال آن در رساله حقوق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راستاي موضوع سال؛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صبر و بردباري در راه رسيدن به اهداف در سيره و سخنان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آن براي برشمردن وظايف افراد در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آن حضرت و برداشت‌هاي لازم در پيوند موضوع سال با شيوه زندگي آنها؛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مفاهيم اقتصادي مورد نظر در كلام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سجاديه و رساله حقوق آن حضرت و بيان ساده آن به منظور الگوسازي براي نوجوانان</w:t>
      </w:r>
      <w:r>
        <w:rPr>
          <w:rFonts w:eastAsia="IRNazanin" w:cs="IRNazanin"/>
          <w:color w:val="111111"/>
          <w:sz w:val="28"/>
          <w:szCs w:val="28"/>
          <w:rtl w:val="true"/>
          <w:lang w:bidi="fa-IR"/>
        </w:rPr>
        <w:t xml:space="preserve">. </w:t>
      </w:r>
      <w:bookmarkStart w:id="163" w:name="pg2067_14083"/>
    </w:p>
    <w:p>
      <w:pPr>
        <w:pStyle w:val="Heading3"/>
        <w:numPr>
          <w:ilvl w:val="2"/>
          <w:numId w:val="1"/>
        </w:numPr>
        <w:rPr/>
      </w:pPr>
      <w:bookmarkStart w:id="164" w:name="__RefHeading___Toc4420787_3650668749"/>
      <w:bookmarkStart w:id="165" w:name="_Toc62"/>
      <w:bookmarkEnd w:id="163"/>
      <w:bookmarkEnd w:id="164"/>
      <w:r>
        <w:rPr/>
        <w:t>7</w:t>
      </w:r>
      <w:r>
        <w:rPr>
          <w:rtl w:val="true"/>
        </w:rPr>
        <w:t xml:space="preserve"> </w:t>
      </w:r>
      <w:r>
        <w:rPr>
          <w:rtl w:val="true"/>
        </w:rPr>
        <w:t>تير؛ شهادت آيت‌الله شهيد بهشتي و روز قوه قضاييه</w:t>
      </w:r>
      <w:bookmarkEnd w:id="165"/>
    </w:p>
    <w:p>
      <w:pPr>
        <w:pStyle w:val="Heading4"/>
        <w:numPr>
          <w:ilvl w:val="3"/>
          <w:numId w:val="1"/>
        </w:numPr>
        <w:rPr/>
      </w:pPr>
      <w:bookmarkStart w:id="166" w:name="__RefHeading___Toc4420789_3650668749"/>
      <w:bookmarkStart w:id="167" w:name="_Toc63"/>
      <w:bookmarkEnd w:id="166"/>
      <w:r>
        <w:rPr>
          <w:rtl w:val="true"/>
        </w:rPr>
        <w:t>اشاره</w:t>
      </w:r>
      <w:bookmarkEnd w:id="1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شهادت آيت‌الله شهيد بهشتي و روز قوه قضاييه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سال‌روز شهادت آيت‌الله شهيد بهشتي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ياران او در حادثه انفجار دفتر حزب جمهوري اسلامي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روز به پاس‌داشت خدمات و جايگاه شهيد بهشتي در دستگاه قضايي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مهم مي‌تواند پرداختن به موضوع سال را اولويت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شخصيت شهيد بهشتي در نوع خود بي‌نظير بود؛ از آنجا كه به فعاليت‌هاي نظام‌مند در حوزه‌هاي مختلف و از جمله اقتصاد اعتقاد داشت و به مباني اسلامي و مسائل روز جهان تسلط و اشراف داشت و در مباحث اقتصادي هم نظريه‌هاي كاربردي ارائه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آنكه براي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 انسجام و هماهنگي نهادهاي درون حاكميتي و از جمله قوه قضاييه از الزامات اجتناب‌ناپذير است كه رسانه ملي با طرح برخي از موضوعات مي‌تواند به آن دست يابد</w:t>
      </w:r>
      <w:r>
        <w:rPr>
          <w:rFonts w:eastAsia="IRNazanin" w:cs="IRNazanin"/>
          <w:color w:val="111111"/>
          <w:sz w:val="28"/>
          <w:szCs w:val="28"/>
          <w:rtl w:val="true"/>
          <w:lang w:bidi="fa-IR"/>
        </w:rPr>
        <w:t>.</w:t>
      </w:r>
    </w:p>
    <w:p>
      <w:pPr>
        <w:pStyle w:val="Heading4"/>
        <w:numPr>
          <w:ilvl w:val="3"/>
          <w:numId w:val="1"/>
        </w:numPr>
        <w:rPr/>
      </w:pPr>
      <w:bookmarkStart w:id="168" w:name="__RefHeading___Toc4420791_3650668749"/>
      <w:bookmarkStart w:id="169" w:name="_Toc64"/>
      <w:bookmarkEnd w:id="168"/>
      <w:r>
        <w:rPr>
          <w:rtl w:val="true"/>
        </w:rPr>
        <w:t>الف</w:t>
      </w:r>
      <w:r>
        <w:rPr>
          <w:rtl w:val="true"/>
        </w:rPr>
        <w:t xml:space="preserve">) </w:t>
      </w:r>
      <w:r>
        <w:rPr>
          <w:rtl w:val="true"/>
        </w:rPr>
        <w:t>اصول و سياست‌ها</w:t>
      </w:r>
      <w:bookmarkEnd w:id="1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چند بعدي بودن شخصيت شهيد بهشتي و سيراب شدن نظريه‌هاي ايشان از سرچشمه زلال تعاليم ديني؛ </w:t>
      </w:r>
      <w:bookmarkStart w:id="170" w:name="pg2067_14084"/>
    </w:p>
    <w:p>
      <w:pPr>
        <w:pStyle w:val="BookText"/>
        <w:rPr/>
      </w:pPr>
      <w:bookmarkEnd w:id="170"/>
      <w:r>
        <w:rPr>
          <w:rFonts w:ascii="IRNazanin" w:hAnsi="IRNazanin" w:eastAsia="IRNazanin"/>
          <w:color w:val="111111"/>
          <w:sz w:val="28"/>
          <w:sz w:val="28"/>
          <w:szCs w:val="28"/>
          <w:rtl w:val="true"/>
          <w:lang w:bidi="fa-IR"/>
        </w:rPr>
        <w:t>آينده‌نگري و دورانديشي در نظريه‌هاي اقتصادي شهيد بهشتي به عنوان يك ويژگي مهم؛</w:t>
      </w:r>
    </w:p>
    <w:p>
      <w:pPr>
        <w:pStyle w:val="BookText"/>
        <w:rPr/>
      </w:pPr>
      <w:r>
        <w:rPr>
          <w:rFonts w:ascii="IRNazanin" w:hAnsi="IRNazanin" w:eastAsia="IRNazanin"/>
          <w:color w:val="111111"/>
          <w:sz w:val="28"/>
          <w:sz w:val="28"/>
          <w:szCs w:val="28"/>
          <w:rtl w:val="true"/>
          <w:lang w:bidi="fa-IR"/>
        </w:rPr>
        <w:t>پرداختن به نقش و تأثير اين شهيد والامقام در طراحي نظام اقتصادي كشور؛</w:t>
      </w:r>
    </w:p>
    <w:p>
      <w:pPr>
        <w:pStyle w:val="BookText"/>
        <w:rPr/>
      </w:pPr>
      <w:r>
        <w:rPr>
          <w:rFonts w:ascii="IRNazanin" w:hAnsi="IRNazanin" w:eastAsia="IRNazanin"/>
          <w:color w:val="111111"/>
          <w:sz w:val="28"/>
          <w:sz w:val="28"/>
          <w:szCs w:val="28"/>
          <w:rtl w:val="true"/>
          <w:lang w:bidi="fa-IR"/>
        </w:rPr>
        <w:t>به روز بودن و توجه به شرايط زمان و مكان در انديشه‌هاي شهيد بهشتي و پرهيز از جمود و واپس‌گرايي؛</w:t>
      </w:r>
    </w:p>
    <w:p>
      <w:pPr>
        <w:pStyle w:val="BookText"/>
        <w:rPr/>
      </w:pPr>
      <w:r>
        <w:rPr>
          <w:rFonts w:ascii="IRNazanin" w:hAnsi="IRNazanin" w:eastAsia="IRNazanin"/>
          <w:color w:val="111111"/>
          <w:sz w:val="28"/>
          <w:sz w:val="28"/>
          <w:szCs w:val="28"/>
          <w:rtl w:val="true"/>
          <w:lang w:bidi="fa-IR"/>
        </w:rPr>
        <w:t>توجه ويژه به نقش قوه قضاييه در حمايت از توليد ملي، كار و سرمايه ايراني؛</w:t>
      </w:r>
    </w:p>
    <w:p>
      <w:pPr>
        <w:pStyle w:val="BookText"/>
        <w:rPr/>
      </w:pPr>
      <w:r>
        <w:rPr>
          <w:rFonts w:ascii="IRNazanin" w:hAnsi="IRNazanin" w:eastAsia="IRNazanin"/>
          <w:color w:val="111111"/>
          <w:sz w:val="28"/>
          <w:sz w:val="28"/>
          <w:szCs w:val="28"/>
          <w:rtl w:val="true"/>
          <w:lang w:bidi="fa-IR"/>
        </w:rPr>
        <w:t>توجه به الگوسازي از شخصيت، انديشه، سيره اخلاقي و عملي شهيد بهشتي در حوزه‌هاي اقتصادي</w:t>
      </w:r>
      <w:r>
        <w:rPr>
          <w:rFonts w:eastAsia="IRNazanin" w:cs="IRNazanin"/>
          <w:color w:val="111111"/>
          <w:sz w:val="28"/>
          <w:szCs w:val="28"/>
          <w:rtl w:val="true"/>
          <w:lang w:bidi="fa-IR"/>
        </w:rPr>
        <w:t>.</w:t>
      </w:r>
    </w:p>
    <w:p>
      <w:pPr>
        <w:pStyle w:val="Heading4"/>
        <w:numPr>
          <w:ilvl w:val="3"/>
          <w:numId w:val="1"/>
        </w:numPr>
        <w:rPr/>
      </w:pPr>
      <w:bookmarkStart w:id="171" w:name="__RefHeading___Toc4420793_3650668749"/>
      <w:bookmarkStart w:id="172" w:name="_Toc65"/>
      <w:bookmarkEnd w:id="171"/>
      <w:r>
        <w:rPr>
          <w:rtl w:val="true"/>
        </w:rPr>
        <w:t>ب</w:t>
      </w:r>
      <w:r>
        <w:rPr>
          <w:rtl w:val="true"/>
        </w:rPr>
        <w:t xml:space="preserve">) </w:t>
      </w:r>
      <w:r>
        <w:rPr>
          <w:rtl w:val="true"/>
        </w:rPr>
        <w:t>محورهاي موضوعي پيشنهادي</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امنيت قضايي و نقش آن در موفقيت كشور در حمايت از توليد ملي، كار و سرمايه ايراني با موضوع سال و چگونگي تحقق اين امنيت؛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حمايت از توليد ملي در حوزه قضايي كشور؛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حمايت از سرمايه ملي در قوانين محاكم و روش‌هاي قضايي؛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حمايت از نيروي انساني مولد در قوانين، محاكم و روش‌هاي قضايي؛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امنيت اقتصادي به وسيله نهادهاي قضايي و حقوقي؛</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برخورد با مجرمان و مفاسد اقتصادي به منظور حمايت از توليد ملي؛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برخورد با مجرمان اقتصادي به منظور تقويت نيروي كار بومي و ايراني؛</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مصداقي ناهنجاري‌ها، موانع و جرايم موجود براي رشد توليد ملي و حمايت از كار و سرمايه ايراني و وظايف قوه قضاييه درباره آن؛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خلأهاي ناشي از آگاهي‌هاي عمومي قضايي در حوزه توليد ملي، كار، سرمايه، مشاركت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رابطه جرم‌هاي اقتصادي با توليد، سرمايه‌گذاري، كار، توسعه و پيشرفت كشور؛</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شهيد بهشتي در رابطه با كار و جايگاه و اهميت آن در نظام اجتماعي و اقتصادي اسلام؛</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شهيد بهشتي درباره سرمايه، سرمايه‌گذاري و جايگاه آن در نظام اقتصادي دين مبين اسلام؛</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شهيد بهشتي درباره توليد و مسائل فرعي آن در اسلام؛</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عدالت اقتصادي از نگاه شهيد بهشتي و تبيين آن در رابطه با موضوع سال؛</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تعقل و خرد در تنظيم امور اقتصادي، توليد، سرمايه و كار در انديشه شهيد بهشتي؛</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وظايف دولت اسلامي در حوزه اقتصاد به ويژه توليد سرمايه و كار از نگاه شهيد بهشتي؛</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وظايف مردم در حوزه اقتصاد به ويژه در توليد، سرمايه و كار از منظر شهيد بهشتي؛ </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استقلال در انديشه سياسي شهيد بهشتي و ارتباط آن با استقلال اقتصادي و الزامات آن؛</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عزت و سرافرازي جامعه اسلامي در انديشه شهيد بهشتي و ارتباط آن با موضوع سال؛</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خودباوري و اتكا به خود در انديشه شهيد بهشتي و ارتباط آن با توليد ملي و كار و سرمايه ايراني؛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اقتصادي صاحب‌نظران و شهداي هفتم تير به ويژه در موضوعات مرتبط با موضوع سال؛</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اقدامات مهم و مؤثر قضايي كشورهاي ديگر در حوزه حمايت از سرمايه، توليد و نيروي انساني مولد؛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اقدامات و دستاوردهاي قوه قضاييه در ارتباط با رونق كسب و كار، تجارت، توليد، سرمايه‌گذاري، نيروي انساني مولد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گذشته</w:t>
      </w:r>
      <w:r>
        <w:rPr>
          <w:rFonts w:eastAsia="IRNazanin" w:cs="IRNazanin"/>
          <w:color w:val="111111"/>
          <w:sz w:val="28"/>
          <w:szCs w:val="28"/>
          <w:rtl w:val="true"/>
          <w:lang w:bidi="fa-IR"/>
        </w:rPr>
        <w:t xml:space="preserve">. </w:t>
      </w:r>
      <w:bookmarkStart w:id="173" w:name="pg2067_14087"/>
    </w:p>
    <w:p>
      <w:pPr>
        <w:pStyle w:val="Heading3"/>
        <w:numPr>
          <w:ilvl w:val="2"/>
          <w:numId w:val="1"/>
        </w:numPr>
        <w:rPr/>
      </w:pPr>
      <w:bookmarkStart w:id="174" w:name="__RefHeading___Toc4420795_3650668749"/>
      <w:bookmarkStart w:id="175" w:name="_Toc66"/>
      <w:bookmarkEnd w:id="173"/>
      <w:bookmarkEnd w:id="174"/>
      <w:r>
        <w:rPr/>
        <w:t>11</w:t>
      </w:r>
      <w:r>
        <w:rPr>
          <w:rtl w:val="true"/>
        </w:rPr>
        <w:t xml:space="preserve"> </w:t>
      </w:r>
      <w:r>
        <w:rPr>
          <w:rtl w:val="true"/>
        </w:rPr>
        <w:t>شعبان؛ولادت با سعادت حضرت علي اكبر و روز جوان</w:t>
      </w:r>
      <w:bookmarkEnd w:id="175"/>
    </w:p>
    <w:p>
      <w:pPr>
        <w:pStyle w:val="Heading4"/>
        <w:numPr>
          <w:ilvl w:val="3"/>
          <w:numId w:val="1"/>
        </w:numPr>
        <w:rPr/>
      </w:pPr>
      <w:bookmarkStart w:id="176" w:name="__RefHeading___Toc4420797_3650668749"/>
      <w:bookmarkStart w:id="177" w:name="_Toc67"/>
      <w:bookmarkEnd w:id="176"/>
      <w:r>
        <w:rPr>
          <w:rtl w:val="true"/>
        </w:rPr>
        <w:t>اشاره</w:t>
      </w:r>
      <w:bookmarkEnd w:id="17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شعبان؛ولادت با سعادت حضرت علي اكبر و روز جوان</w:t>
      </w:r>
    </w:p>
    <w:p>
      <w:pPr>
        <w:pStyle w:val="BookText"/>
        <w:rPr/>
      </w:pPr>
      <w:r>
        <w:rPr>
          <w:rFonts w:ascii="IRNazanin" w:hAnsi="IRNazanin" w:eastAsia="IRNazanin"/>
          <w:color w:val="111111"/>
          <w:sz w:val="28"/>
          <w:sz w:val="28"/>
          <w:szCs w:val="28"/>
          <w:rtl w:val="true"/>
          <w:lang w:bidi="fa-IR"/>
        </w:rPr>
        <w:t>نيروي انساني جوان كشور، سرمايه بي‌بديلي است كه هرگونه تحرك و انگيزه‌آفريني در آن موجب حركت‌هاي پرشتاب و بزرگ در حوزه‌هاي مختلف به ويژه اقتصادي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سرمايه و ارتقاي آگاهي‌ها، انگيزه و باورهايشان نسبت به موضوع سال از مأموريت‌ها و رسالت‌هاي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روز جوان، فرصت خوبي براي پرداختن به موضوع سال در قالب محورها و موضوعات پيشنهادي زير خواهد بود</w:t>
      </w:r>
      <w:r>
        <w:rPr>
          <w:rFonts w:eastAsia="IRNazanin" w:cs="IRNazanin"/>
          <w:color w:val="111111"/>
          <w:sz w:val="28"/>
          <w:szCs w:val="28"/>
          <w:rtl w:val="true"/>
          <w:lang w:bidi="fa-IR"/>
        </w:rPr>
        <w:t>.</w:t>
      </w:r>
    </w:p>
    <w:p>
      <w:pPr>
        <w:pStyle w:val="Heading4"/>
        <w:numPr>
          <w:ilvl w:val="3"/>
          <w:numId w:val="1"/>
        </w:numPr>
        <w:rPr/>
      </w:pPr>
      <w:bookmarkStart w:id="178" w:name="__RefHeading___Toc4420799_3650668749"/>
      <w:bookmarkStart w:id="179" w:name="_Toc68"/>
      <w:bookmarkEnd w:id="178"/>
      <w:r>
        <w:rPr>
          <w:rtl w:val="true"/>
        </w:rPr>
        <w:t>الف</w:t>
      </w:r>
      <w:r>
        <w:rPr>
          <w:rtl w:val="true"/>
        </w:rPr>
        <w:t xml:space="preserve">) </w:t>
      </w:r>
      <w:r>
        <w:rPr>
          <w:rtl w:val="true"/>
        </w:rPr>
        <w:t>اصول و سياست‌ها</w:t>
      </w:r>
      <w:bookmarkEnd w:id="1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به الگوسازي ايراني اسلامي براي جوانان در حوزه موضوع سال و به ويژه توليد، كار، تلاش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معرفي كردن نيروي جوان كشور به عنوان يكي از سرمايه‌هاي بي‌نظير آن و توجه دادن جوانان و همچنين مسئولان به بهره‌مندي مناسب از اين سرمايه بزرگ؛</w:t>
      </w:r>
    </w:p>
    <w:p>
      <w:pPr>
        <w:pStyle w:val="BookText"/>
        <w:rPr/>
      </w:pPr>
      <w:r>
        <w:rPr>
          <w:rFonts w:ascii="IRNazanin" w:hAnsi="IRNazanin" w:eastAsia="IRNazanin"/>
          <w:color w:val="111111"/>
          <w:sz w:val="28"/>
          <w:sz w:val="28"/>
          <w:szCs w:val="28"/>
          <w:rtl w:val="true"/>
          <w:lang w:bidi="fa-IR"/>
        </w:rPr>
        <w:t>پرهيز از استفاده ادبيات تحكّمي و بايد و نبايد‌هاي منتج به واكنش‌هاي رواني و معكوس؛</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و تقويت هويت ملي و مذهبي در جوانان به عنوان انگيزه اصلي براي پرداختن به توليد، كار و امثال آن؛ </w:t>
      </w:r>
      <w:bookmarkStart w:id="180" w:name="pg2067_14088"/>
    </w:p>
    <w:p>
      <w:pPr>
        <w:pStyle w:val="BookText"/>
        <w:rPr/>
      </w:pPr>
      <w:bookmarkEnd w:id="180"/>
      <w:r>
        <w:rPr>
          <w:rFonts w:ascii="IRNazanin" w:hAnsi="IRNazanin" w:eastAsia="IRNazanin"/>
          <w:color w:val="111111"/>
          <w:sz w:val="28"/>
          <w:sz w:val="28"/>
          <w:szCs w:val="28"/>
          <w:rtl w:val="true"/>
          <w:lang w:bidi="fa-IR"/>
        </w:rPr>
        <w:t>ايجاد هدف‌مندي در انديشه، احساس و رفتار جوانان به منظور توسعه و پيشرفت ملي در همه عرصه‌ها به ويژه اقتصاد؛</w:t>
      </w:r>
    </w:p>
    <w:p>
      <w:pPr>
        <w:pStyle w:val="BookText"/>
        <w:rPr/>
      </w:pPr>
      <w:r>
        <w:rPr>
          <w:rFonts w:ascii="IRNazanin" w:hAnsi="IRNazanin" w:eastAsia="IRNazanin"/>
          <w:color w:val="111111"/>
          <w:sz w:val="28"/>
          <w:sz w:val="28"/>
          <w:szCs w:val="28"/>
          <w:rtl w:val="true"/>
          <w:lang w:bidi="fa-IR"/>
        </w:rPr>
        <w:t xml:space="preserve">عنايت به عنصر آگاهي‌بخشي و افزايش دانش و اطلاعات جوانان براي شناخت بيشتر شرايط پيچيده جهاني و اهميت و ضرورت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p>
    <w:p>
      <w:pPr>
        <w:pStyle w:val="Heading4"/>
        <w:numPr>
          <w:ilvl w:val="3"/>
          <w:numId w:val="1"/>
        </w:numPr>
        <w:rPr/>
      </w:pPr>
      <w:bookmarkStart w:id="181" w:name="__RefHeading___Toc4420801_3650668749"/>
      <w:bookmarkStart w:id="182" w:name="_Toc69"/>
      <w:bookmarkEnd w:id="181"/>
      <w:r>
        <w:rPr>
          <w:rtl w:val="true"/>
        </w:rPr>
        <w:t>ب</w:t>
      </w:r>
      <w:r>
        <w:rPr>
          <w:rtl w:val="true"/>
        </w:rPr>
        <w:t xml:space="preserve">) </w:t>
      </w:r>
      <w:r>
        <w:rPr>
          <w:rtl w:val="true"/>
        </w:rPr>
        <w:t>محورهاي موضوعي پيشنهادي</w:t>
      </w:r>
      <w:bookmarkEnd w:id="1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هويت جوان ايراني و پيوند آن با استقلال فرهنگي، سياسي و اقتصادي و تبيين موضوع از رهگذر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تحرك در دوران جواني و استفاده بهينه از آن در راستاي استقلال و توسعه كشور و تبيين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منظر؛</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خلاقيت در دوران جواني و استفاده از اين مفهوم در راستاي تبيين وظايف جوانان در راستاي تحقق توليد ملي؛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كمال‌جويي در دوران جواني و استفاده از اين مفهوم در راستاي ايجاد انگيزه براي جوانان در راه استقلال اقتصادي و توسعه ملي؛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استقلال‌طلبي و تبيين جهت‌دار شدن اين موضوع در جوانان براي رسيدن به استقلال فكري، سياسي، فرهنگي به ويژه اقتصادي؛</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پديده بي‌كاري جوانان و وظايف جوان ايراني در قبال اين پديده و تحليل آن در راستاي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پديده مدگرايي و توجه به ابعاد فرهنگي و اقتصادي موضوع و تحليل و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روحيه تنوع‌طلبي جوان و تحليل و تبيين آن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موقعيت راهبردي نيروي انساني جوان در ايران و تحليل آن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بررسي وظايف مسئولان؛</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موقعيت راهبردي نيروي انساني جوان در ايران و تحليل آن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بررسي وظايف بخش خصوصي؛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موقعيت راهبردي نيروي انساني جوان در ايران و تحليل آن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بررسي وظايف عمومي مردم؛</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نهادهاي ديني در تشويق و ترغيب جوانان به توليد، كار، سرمايه‌گذاري اقتصادي، مصرف بهينه؛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نقش نهادهاي آموزشي در افزايش مهارت، دانش و انگيزه جوان ايراني براي عهده‌داري نقش‌هاي مؤثر در اقتصاد و توليد؛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نقش وسايل ارتباط جمعي در ايجاد انگيزه و رغبت در جوان ايراني به منظور افزايش توليد، كار و سرمايه‌گذاري، مصرف بهينه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تكنولوژي و بررسي نقش دولت، نهادهاي ديني، نهادهاي آموزشي و وسايل ارتباط جمعي درباره آن در راستاي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موضوع بي‌كاري جوانان و نقش خانواده‌ها درباره اين موضوع و تبيين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وظايف خانواده در قبال جوان و تشويق جهت بهره‌مندي از نيروي جواني در راستاي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خانواده در چگونگي تشويق جوان ايراني براي حمايت از توليد ملي در حوزه مصرف؛</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خانواده در چگونگي تشويق جوان ايراني براي افزايش بهره‌وري در حوزه توليد؛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خانواده در تربيت جوان ايراني براي نگاه تكليف‌گرا به حوزه توليد و رشد اقتصادي جامعه؛</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و نقش خانواده در تربيت اقتصادي فرزندان براي ايجاد هدف‌مندي در حوزه اقتصاد و توجه به مسائل كلان جامعه؛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در ايجاد روحيه تعاون، همكاري و همياري در جوان و آماده‌سازي براي فعاليت‌هاي گروهي در حوزه توليد و كار؛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خانواده‌ها در جلوگيري از ناهنجاري‌هاي رفتاري جوان در مسائل اقتصادي مانند روي آوردن به مشاغل كاذب، اختلال در اقتصاد كشور، هدر رفتن سرمايه‌ها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و جامعه مصرفي و نقش خانواده از تغيير اين رويكرد به سمت جامعه توليدمحور؛ </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و اشتغال و وظايف خانواده‌ها در اين باره؛</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آينده‌نگري و نقش خانواده در اين حوزه؛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پس‌انداز و نقش خانواده در تشويق جوانان به اين موضوع؛</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و اموال و سرمايه عمومي جامعه و نقش خانواده در استفاده مطلوب و بهينه از آن؛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استقلال اقتصادي و نقش خانواده در اين باره و تبيين و تحليل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تكنولوژي و نقش خانواده در توليد و مصرف بهينه و مؤثر آن توسط جوانان</w:t>
      </w:r>
      <w:r>
        <w:rPr>
          <w:rFonts w:eastAsia="IRNazanin" w:cs="IRNazanin"/>
          <w:color w:val="111111"/>
          <w:sz w:val="28"/>
          <w:szCs w:val="28"/>
          <w:rtl w:val="true"/>
          <w:lang w:bidi="fa-IR"/>
        </w:rPr>
        <w:t xml:space="preserve">. </w:t>
      </w:r>
      <w:bookmarkStart w:id="183" w:name="pg2067_14092"/>
    </w:p>
    <w:p>
      <w:pPr>
        <w:pStyle w:val="Heading3"/>
        <w:numPr>
          <w:ilvl w:val="2"/>
          <w:numId w:val="1"/>
        </w:numPr>
        <w:rPr/>
      </w:pPr>
      <w:bookmarkStart w:id="184" w:name="__RefHeading___Toc4420803_3650668749"/>
      <w:bookmarkStart w:id="185" w:name="_Toc70"/>
      <w:bookmarkEnd w:id="183"/>
      <w:bookmarkEnd w:id="184"/>
      <w:r>
        <w:rPr/>
        <w:t>10</w:t>
      </w:r>
      <w:r>
        <w:rPr>
          <w:rtl w:val="true"/>
        </w:rPr>
        <w:t xml:space="preserve"> </w:t>
      </w:r>
      <w:r>
        <w:rPr>
          <w:rtl w:val="true"/>
        </w:rPr>
        <w:t>تير؛ روز صنعت و معدن</w:t>
      </w:r>
      <w:bookmarkEnd w:id="185"/>
    </w:p>
    <w:p>
      <w:pPr>
        <w:pStyle w:val="Heading4"/>
        <w:numPr>
          <w:ilvl w:val="3"/>
          <w:numId w:val="1"/>
        </w:numPr>
        <w:rPr/>
      </w:pPr>
      <w:bookmarkStart w:id="186" w:name="__RefHeading___Toc4420805_3650668749"/>
      <w:bookmarkStart w:id="187" w:name="_Toc71"/>
      <w:bookmarkEnd w:id="186"/>
      <w:r>
        <w:rPr>
          <w:rtl w:val="true"/>
        </w:rPr>
        <w:t>اشاره</w:t>
      </w:r>
      <w:bookmarkEnd w:id="18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روز صنعت و معدن</w:t>
      </w:r>
    </w:p>
    <w:p>
      <w:pPr>
        <w:pStyle w:val="BookText"/>
        <w:rPr/>
      </w:pPr>
      <w:r>
        <w:rPr>
          <w:rFonts w:ascii="IRNazanin" w:hAnsi="IRNazanin" w:eastAsia="IRNazanin"/>
          <w:color w:val="111111"/>
          <w:sz w:val="28"/>
          <w:sz w:val="28"/>
          <w:szCs w:val="28"/>
          <w:rtl w:val="true"/>
          <w:lang w:bidi="fa-IR"/>
        </w:rPr>
        <w:t>دهم تيرماه به روز صنعت و معدن نام‌گذاري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 موضوع با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طراحي درست براي بيان همه ناگفته‌ها در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صنعت به عنوان يكي از نمادهاي توسعه و پيشرفت نيازمند حركت و جهش بالايي است تا بتواند مرزهاي توسعه اقتصادي ما را گسترش دهد و بر بخش‌هاي اقتصادي نيز اثر بگذارد</w:t>
      </w:r>
      <w:r>
        <w:rPr>
          <w:rFonts w:eastAsia="IRNazanin" w:cs="IRNazanin"/>
          <w:color w:val="111111"/>
          <w:sz w:val="28"/>
          <w:szCs w:val="28"/>
          <w:rtl w:val="true"/>
          <w:lang w:bidi="fa-IR"/>
        </w:rPr>
        <w:t>.</w:t>
      </w:r>
    </w:p>
    <w:p>
      <w:pPr>
        <w:pStyle w:val="Heading4"/>
        <w:numPr>
          <w:ilvl w:val="3"/>
          <w:numId w:val="1"/>
        </w:numPr>
        <w:rPr/>
      </w:pPr>
      <w:bookmarkStart w:id="188" w:name="__RefHeading___Toc4420807_3650668749"/>
      <w:bookmarkStart w:id="189" w:name="_Toc72"/>
      <w:bookmarkEnd w:id="188"/>
      <w:r>
        <w:rPr>
          <w:rtl w:val="true"/>
        </w:rPr>
        <w:t>الف</w:t>
      </w:r>
      <w:r>
        <w:rPr>
          <w:rtl w:val="true"/>
        </w:rPr>
        <w:t xml:space="preserve">) </w:t>
      </w:r>
      <w:r>
        <w:rPr>
          <w:rtl w:val="true"/>
        </w:rPr>
        <w:t>اصول و سياست‌ها</w:t>
      </w:r>
      <w:bookmarkEnd w:id="18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آسيب‌شناسي مهم‌ترين معضلات حوزه صنعت و ارائه راه‌كار؛</w:t>
      </w:r>
    </w:p>
    <w:p>
      <w:pPr>
        <w:pStyle w:val="BookText"/>
        <w:rPr/>
      </w:pPr>
      <w:r>
        <w:rPr>
          <w:rFonts w:ascii="IRNazanin" w:hAnsi="IRNazanin" w:eastAsia="IRNazanin"/>
          <w:color w:val="111111"/>
          <w:sz w:val="28"/>
          <w:sz w:val="28"/>
          <w:szCs w:val="28"/>
          <w:rtl w:val="true"/>
          <w:lang w:bidi="fa-IR"/>
        </w:rPr>
        <w:t>ترويج نگاه كلان و آينده‌نگر به حوزه صنعت و معدن؛</w:t>
      </w:r>
    </w:p>
    <w:p>
      <w:pPr>
        <w:pStyle w:val="BookText"/>
        <w:rPr/>
      </w:pPr>
      <w:r>
        <w:rPr>
          <w:rFonts w:ascii="Amiri" w:hAnsi="Amiri" w:eastAsia="Amiri" w:cs="Amiri"/>
          <w:color w:val="111111"/>
          <w:sz w:val="28"/>
          <w:sz w:val="28"/>
          <w:szCs w:val="28"/>
          <w:rtl w:val="true"/>
          <w:lang w:bidi="ar-SA"/>
        </w:rPr>
        <w:t>ترويج ارزش‌هاي اخلاقي و ديني در حوزه صنعت؛</w:t>
      </w:r>
    </w:p>
    <w:p>
      <w:pPr>
        <w:pStyle w:val="BookText"/>
        <w:rPr/>
      </w:pPr>
      <w:r>
        <w:rPr>
          <w:rFonts w:ascii="Amiri" w:hAnsi="Amiri" w:eastAsia="Amiri" w:cs="Amiri"/>
          <w:color w:val="111111"/>
          <w:sz w:val="28"/>
          <w:sz w:val="28"/>
          <w:szCs w:val="28"/>
          <w:rtl w:val="true"/>
          <w:lang w:bidi="ar-SA"/>
        </w:rPr>
        <w:t>توجه به حضور در بازارهاي جهاني و رقابت در مرحله بين‌المللي؛</w:t>
      </w:r>
    </w:p>
    <w:p>
      <w:pPr>
        <w:pStyle w:val="BookText"/>
        <w:rPr/>
      </w:pPr>
      <w:r>
        <w:rPr>
          <w:rFonts w:ascii="Amiri" w:hAnsi="Amiri" w:eastAsia="Amiri" w:cs="Amiri"/>
          <w:color w:val="111111"/>
          <w:sz w:val="28"/>
          <w:sz w:val="28"/>
          <w:szCs w:val="28"/>
          <w:rtl w:val="true"/>
          <w:lang w:bidi="ar-SA"/>
        </w:rPr>
        <w:t>ترويج حركت به سمت توليد علمي و بهينه؛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و تأكيد بر استقلال و خوداتكايي اقتصادي در حوزه صنعت و معدن</w:t>
      </w:r>
      <w:r>
        <w:rPr>
          <w:rFonts w:eastAsia="Amiri" w:cs="Amiri" w:ascii="Amiri" w:hAnsi="Amiri"/>
          <w:color w:val="111111"/>
          <w:sz w:val="28"/>
          <w:szCs w:val="28"/>
          <w:rtl w:val="true"/>
          <w:lang w:bidi="ar-SA"/>
        </w:rPr>
        <w:t xml:space="preserve">. </w:t>
      </w:r>
      <w:bookmarkStart w:id="190" w:name="pg2067_14093"/>
    </w:p>
    <w:p>
      <w:pPr>
        <w:pStyle w:val="Heading4"/>
        <w:numPr>
          <w:ilvl w:val="3"/>
          <w:numId w:val="1"/>
        </w:numPr>
        <w:rPr/>
      </w:pPr>
      <w:bookmarkStart w:id="191" w:name="__RefHeading___Toc4420809_3650668749"/>
      <w:bookmarkStart w:id="192" w:name="_Toc73"/>
      <w:bookmarkEnd w:id="190"/>
      <w:bookmarkEnd w:id="191"/>
      <w:r>
        <w:rPr>
          <w:rtl w:val="true"/>
        </w:rPr>
        <w:t>ب</w:t>
      </w:r>
      <w:r>
        <w:rPr>
          <w:rtl w:val="true"/>
        </w:rPr>
        <w:t xml:space="preserve">) </w:t>
      </w:r>
      <w:r>
        <w:rPr>
          <w:rtl w:val="true"/>
        </w:rPr>
        <w:t>محورهاي موضوعي پيشنهادي</w:t>
      </w:r>
      <w:bookmarkEnd w:id="1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 كسب و كار و الزامات آن و نقش دولت در توسعه و مطلوبيت آن؛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 كسب و كار و الزامات آن و نقش مردم در توسعه و مطلوبيت آن؛</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 كسب و كار و الزامات آن و نقش بخش خصوصي در توسعه و مطلوبيت آن؛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انرژي و ره‌يافت‌هاي ممكن به مصرف بهينه آن در صنعت؛</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بازاريابي و نقش آن در صنعت و معدن ايران؛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كيفيت و جايگاه آن در اقتصاد و صنعت ايران با وضعيت موجود و مطلوب؛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سرمايه‌هاي خارجي و چگونگي تحقق مطلوب آن؛</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اقتصادي و الزامات و بايسته‌ها با تأكيد بر مدل ايراني؛</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اخلاقي در صنعت و توليد؛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دستي؛ جايگاه، اهميت و بايسته‌هاي آن در اقتصاد ايران؛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جايگاه، نقش و آسيب‌هاي فعلي صنعت توريسم و چشم‌انداز آينده آن؛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بي‌كاري پنهان در بخش صنعت و راه‌هاي مقابله با آن؛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و اهميت و جايگاه آن در توسعه اقتصادي به ويژه در حوزه صنعت؛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نقدينگي، اهميت و جايگاه آن در صنعت ايران؛</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فن‌آوري‌هاي نوين اطلاعاتي و ارتباطي و الزامات و بايدهاي حوزه صنعت از منظر اين امكان جديد؛</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بورس و الزامات آن در جهت افزايش توليد ملي و حمايت از كار و سرمايه ايراني؛</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الكترونيك؛ چيستي، چگونگي و چشم‌انداز آينده آن در صنعت ايران؛</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واردات؛ آسيب‌ها و راه‌كارها؛</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شركت‌هاي دولتي؛ نقد و بررسي آسيب‌ها و راه‌كارهاي توان‌مندي و بالا بردن ارزش افزوده؛</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خصوصي در صنعت ايران و چگونگي ارتقا و افزايش توان‌مندي و بازدهي آن؛</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تحقيق و پژوهش در صنعت ايران و چگونگي رسيدن به نقطه مطلوب و آرماني؛</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سياست‌هاي صادراتي دولت و بايسته‌هاي اين حوزه؛</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سياست‌هاي قوانين واردات و تحليل آن در جهت تحقق بهتر و بيشتر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تكنولوژي و نقش آن در توسعه صنعتي ايران؛ بايدها و نبايدها؛</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منابع انساني به عنوان سرمايه بي‌بديل بخش صنعت؛ آسيب‌ها و راه‌كارهاي ارتقا و استفاده بهينه از اين سرمايه؛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مسئله بهره‌وري در صنعت ايران و راه‌كارهاي تحقق آن؛ </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ايجاد فرصت‌هاي جديد كسب و كار در صنعت ايران؛</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تحريم‌هاي قدرت‌هاي جهاني و الزامات و اقتضائات كنوني صنعت و معدن در ايران؛</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بخش خصوصي در حوزه صنعت و معدن و چگونگي ارتقاي آن از وضعيت فعلي؛</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اهميت تشكل‌هاي بخش خصوصي و نقش آنها در بخش صنعت و معدن؛</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بانك‌ها و مؤسسات مالي اعتباري و نقش آنها در حوزه صنعت و معدن؛</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بهره‌مندي از الگوهاي موفق صنعتي در جهان؛</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ثروت، سرمايه و مالكيت و مباحث مرتبط با آن در صنعت ايران؛</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و اهميت توجه به وجه شرعي معاملات تجاري و اقتصادي در حوزه صنعت؛</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بازارهاي جهاني راهبرد و افق صنعت در چشم‌انداز اقتصادي ايران؛</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راه‌كارهاي جذب سرمايه خارجي؛</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ايجاد روحيه خودباوري و اتكا به نفس در حوزه صنعت؛ </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ارتقاي روحيه و انگيزه نيروي انساني به منظور اثربخشي، بازدهي و بهره‌وري بيشتر؛</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صنعت‌گران نمونه و كارآفرينان برتر در حوزه صنعت؛</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چشم‌انداز بيست ساله صنعت و معدن و راه‌هاي رسيدن به آن؛</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توجه به فن‌آوري‌هاي نوين اطلاعات براي سامان‌دهي و بازتعريف حوزه صنعت و معدن در ايران؛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تعاوني در صنعت ايران و چگونگي رونق بخشيدن به آن</w:t>
      </w:r>
      <w:r>
        <w:rPr>
          <w:rFonts w:eastAsia="IRNazanin" w:cs="IRNazanin"/>
          <w:color w:val="111111"/>
          <w:sz w:val="28"/>
          <w:szCs w:val="28"/>
          <w:rtl w:val="true"/>
          <w:lang w:bidi="fa-IR"/>
        </w:rPr>
        <w:t xml:space="preserve">. </w:t>
      </w:r>
      <w:bookmarkStart w:id="193" w:name="pg2067_14097"/>
    </w:p>
    <w:p>
      <w:pPr>
        <w:pStyle w:val="Heading3"/>
        <w:numPr>
          <w:ilvl w:val="2"/>
          <w:numId w:val="1"/>
        </w:numPr>
        <w:rPr/>
      </w:pPr>
      <w:bookmarkStart w:id="194" w:name="__RefHeading___Toc4420811_3650668749"/>
      <w:bookmarkStart w:id="195" w:name="_Toc74"/>
      <w:bookmarkEnd w:id="193"/>
      <w:bookmarkEnd w:id="194"/>
      <w:r>
        <w:rPr/>
        <w:t>16</w:t>
      </w:r>
      <w:r>
        <w:rPr>
          <w:rtl w:val="true"/>
        </w:rPr>
        <w:t xml:space="preserve"> </w:t>
      </w:r>
      <w:r>
        <w:rPr>
          <w:rtl w:val="true"/>
        </w:rPr>
        <w:t>تير؛ روز ماليات</w:t>
      </w:r>
      <w:bookmarkEnd w:id="195"/>
    </w:p>
    <w:p>
      <w:pPr>
        <w:pStyle w:val="Heading4"/>
        <w:numPr>
          <w:ilvl w:val="3"/>
          <w:numId w:val="1"/>
        </w:numPr>
        <w:rPr/>
      </w:pPr>
      <w:bookmarkStart w:id="196" w:name="__RefHeading___Toc4420813_3650668749"/>
      <w:bookmarkStart w:id="197" w:name="_Toc75"/>
      <w:bookmarkEnd w:id="196"/>
      <w:r>
        <w:rPr>
          <w:rtl w:val="true"/>
        </w:rPr>
        <w:t>اشاره</w:t>
      </w:r>
      <w:bookmarkEnd w:id="19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روز ماليات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تقويم رسمي كشور به روز ماليات نام نهاده شده است و به صورت اجتناب‌ناپذيري با موضوع سال يعني حمايت از توليد ملي، كار و سرمايه ايراني ارتباط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رسانه ملي مي‌توانند با توجه به سياست‌هاي زير برنامه‌هايي را تهيه و پخش كنند</w:t>
      </w:r>
      <w:r>
        <w:rPr>
          <w:rFonts w:eastAsia="IRNazanin" w:cs="IRNazanin"/>
          <w:color w:val="111111"/>
          <w:sz w:val="28"/>
          <w:szCs w:val="28"/>
          <w:rtl w:val="true"/>
          <w:lang w:bidi="fa-IR"/>
        </w:rPr>
        <w:t>:</w:t>
      </w:r>
    </w:p>
    <w:p>
      <w:pPr>
        <w:pStyle w:val="Heading4"/>
        <w:numPr>
          <w:ilvl w:val="3"/>
          <w:numId w:val="1"/>
        </w:numPr>
        <w:rPr/>
      </w:pPr>
      <w:bookmarkStart w:id="198" w:name="__RefHeading___Toc4420815_3650668749"/>
      <w:bookmarkStart w:id="199" w:name="_Toc76"/>
      <w:bookmarkEnd w:id="198"/>
      <w:r>
        <w:rPr>
          <w:rtl w:val="true"/>
        </w:rPr>
        <w:t>الف</w:t>
      </w:r>
      <w:r>
        <w:rPr>
          <w:rtl w:val="true"/>
        </w:rPr>
        <w:t xml:space="preserve">) </w:t>
      </w:r>
      <w:r>
        <w:rPr>
          <w:rtl w:val="true"/>
        </w:rPr>
        <w:t>اصول و سياست‌ها</w:t>
      </w:r>
      <w:bookmarkEnd w:id="1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و تأكيد بر اصل متقاعدسازي و خودانگيختگي در پرداخت ماليات؛</w:t>
      </w:r>
    </w:p>
    <w:p>
      <w:pPr>
        <w:pStyle w:val="BookText"/>
        <w:rPr/>
      </w:pPr>
      <w:r>
        <w:rPr>
          <w:rFonts w:ascii="IRNazanin" w:hAnsi="IRNazanin" w:eastAsia="IRNazanin"/>
          <w:color w:val="111111"/>
          <w:sz w:val="28"/>
          <w:sz w:val="28"/>
          <w:szCs w:val="28"/>
          <w:rtl w:val="true"/>
          <w:lang w:bidi="fa-IR"/>
        </w:rPr>
        <w:t>توجه دادن به اصل تكليف‌مداري ديني در موضوع پرداخت ماليات؛</w:t>
      </w:r>
    </w:p>
    <w:p>
      <w:pPr>
        <w:pStyle w:val="BookText"/>
        <w:rPr/>
      </w:pPr>
      <w:r>
        <w:rPr>
          <w:rFonts w:ascii="Amiri" w:hAnsi="Amiri" w:eastAsia="Amiri" w:cs="Amiri"/>
          <w:color w:val="111111"/>
          <w:sz w:val="28"/>
          <w:sz w:val="28"/>
          <w:szCs w:val="28"/>
          <w:rtl w:val="true"/>
          <w:lang w:bidi="ar-SA"/>
        </w:rPr>
        <w:t>تأكيد بر حقوق شهروندي در نظام اجتماعي و رابطه آن با تكليف‌مداري ديني؛</w:t>
      </w:r>
    </w:p>
    <w:p>
      <w:pPr>
        <w:pStyle w:val="BookText"/>
        <w:rPr/>
      </w:pPr>
      <w:r>
        <w:rPr>
          <w:rFonts w:ascii="IRNazanin" w:hAnsi="IRNazanin" w:eastAsia="IRNazanin"/>
          <w:color w:val="111111"/>
          <w:sz w:val="28"/>
          <w:sz w:val="28"/>
          <w:szCs w:val="28"/>
          <w:rtl w:val="true"/>
          <w:lang w:bidi="fa-IR"/>
        </w:rPr>
        <w:t>تبيين رابطه مستقيم پرداخت ماليات و حمايت از توليد ملي و كار و سرمايه ايراني؛</w:t>
      </w:r>
    </w:p>
    <w:p>
      <w:pPr>
        <w:pStyle w:val="BookText"/>
        <w:rPr/>
      </w:pPr>
      <w:r>
        <w:rPr>
          <w:rFonts w:ascii="IRNazanin" w:hAnsi="IRNazanin" w:eastAsia="IRNazanin"/>
          <w:color w:val="111111"/>
          <w:sz w:val="28"/>
          <w:sz w:val="28"/>
          <w:szCs w:val="28"/>
          <w:rtl w:val="true"/>
          <w:lang w:bidi="fa-IR"/>
        </w:rPr>
        <w:t>تلاش براي افزايش آگاهي‌هاي عمومي درباره قوانين و مسائل مربوط به ماليات؛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علمي به موضوع ماليات از منظر علم اقتصاد</w:t>
      </w:r>
      <w:r>
        <w:rPr>
          <w:rFonts w:eastAsia="Amiri" w:cs="Amiri" w:ascii="Amiri" w:hAnsi="Amiri"/>
          <w:color w:val="111111"/>
          <w:sz w:val="28"/>
          <w:szCs w:val="28"/>
          <w:rtl w:val="true"/>
          <w:lang w:bidi="ar-SA"/>
        </w:rPr>
        <w:t xml:space="preserve">. </w:t>
      </w:r>
      <w:bookmarkStart w:id="200" w:name="pg2067_14098"/>
    </w:p>
    <w:p>
      <w:pPr>
        <w:pStyle w:val="Heading4"/>
        <w:numPr>
          <w:ilvl w:val="3"/>
          <w:numId w:val="1"/>
        </w:numPr>
        <w:rPr/>
      </w:pPr>
      <w:bookmarkStart w:id="201" w:name="__RefHeading___Toc4420817_3650668749"/>
      <w:bookmarkStart w:id="202" w:name="_Toc77"/>
      <w:bookmarkEnd w:id="200"/>
      <w:bookmarkEnd w:id="201"/>
      <w:r>
        <w:rPr>
          <w:rtl w:val="true"/>
        </w:rPr>
        <w:t>ب</w:t>
      </w:r>
      <w:r>
        <w:rPr>
          <w:rtl w:val="true"/>
        </w:rPr>
        <w:t xml:space="preserve">) </w:t>
      </w:r>
      <w:r>
        <w:rPr>
          <w:rtl w:val="true"/>
        </w:rPr>
        <w:t>محورهاي موضوعي پيشنهادي</w:t>
      </w:r>
      <w:bookmarkEnd w:id="2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مردم در برابر حاكميت در نگاه اسلامي و از آن جمله موضوع پرداخت ماليات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اسلامي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ماليات در توسعه و پيشرفت فرهنگي كشور؛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ماليات در توسعه و پيشرفت اجتماعي كشور؛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ماليات در توسعه و پيشرفت رفاه عمومي؛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دلايل عقلي براي پرداخت ماليات توسط مردم با تأكيد بر حمايت از توليد ملي و كار و سرمايه ايراني؛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دلايل فرهنگي پرداخت ماليات توسط مردم با تأكيد بر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علت‌هاي فرهنگي فرار مالياتي و راه‌كارهاي اصلاح آن؛</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علل اجتماعي فرارهاي مالياتي و راه‌كارهاي اصلاح آن؛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قوانين و مقررات عمومي ماليات براي افزايش آگاهي‌هاي عمومي؛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وسايل ارتباط جمعي در افزايش آگاهي‌هاي عمومي براي پرداخت ماليات؛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فن‌آوري‌هاي نوين اطلاعاتي براي ارتقاي آگاهي‌هاي عمومي براي پرداخت ماليات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مستقيم پرداخت ماليات بر حمايت از توليد داخلي؛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تأثير پرداخت ماليات بر حمايت از سرمايه‌گذاري؛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پرداخت ماليات بر حمايت از نيروي كار داخلي؛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افزايش درآمدهاي مالياتي دولت؛</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آسيب‌شناسي قوانين مالياتي جهت افزايش مشاركت مردم؛</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اعتمادسازي عمومي براي مصرف بهينه درآمدهاي حاصل از ماليات؛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چالش‌هاي مالياتي حوزه توليد و راه‌كارهاي رفع آن؛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چالش‌هاي مالياتي بر سر سرمايه‌گذاري داخلي و بررسي مباحث پيراموني آن با هدف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آسيب‌هاي فعلي ماليات بر درآمد نيروي انساني شاغل در بخش توليد و راه‌كارهاي اصلاحي آن؛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مقايسه‌اي چگونگي دريافت و هزينه‌كرد ماليات‌ها در كشورهاي توسعه‌يافته و در حال توسعه با وضعيت موجود در كشور به منظور ارائه الگوهاي موفق؛</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عدالت اقتصادي با تأكيد بر نقش ماليات و ماليات‌دهندگان؛</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فعاليت‌هاي مالياتي و آسيب‌شناسي شرايط فعلي در حوزه توليد ملي؛</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تفاوت خمس و زكات به عنوان تكاليف شرعي و ماليات به عنوان حقوق شهروندي؛</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اهداف پرداخت ماليات و تبيين اقتصادي آن به منظور انگيزه‌بخشي؛ </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انواع ماليات و تحليل شرايط و قوانين هر يك؛</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رابطه پرداخت ماليات با استقلال اقتصادي و سياسي و خودكفايي ملي؛</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مهم دولت در قبال ماليات‌دهندگان؛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اقتصاد زيرزمين و ماليات، چالش در درآمدهاي ملي؛</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عدالت مالياتي و راه‌كارهاي تحقق آن در نظام مالياتي كشور؛</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معافيت‌هاي مالياتي بر تشويق سرمايه‌گذاري؛</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معافيت‌هاي مالياتي بر افزايش صادرات؛</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ماليات بر ارزش افزوده، مزايا و معايب و راه‌كارهاي اصلاح آن؛</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ماليات در توزيع درآمد و ثروت در ايران؛</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بهبود روش‌هاي عملياتي دريافت ماليات از شهروندان؛</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برنامه‌ريزي بلندمدت و راهبردي براي افزايش درآمدهاي مالياتي دولت؛</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فن‌آوري‌هاي نوين ارتباطي در نظام دريافت، پرداخت و هزينه‌كرد درآمدهاي مالياتي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خانواده در تربيت اقتصادي فرزندان با تأكيد بر توجه آنها به حقوق عمومي و شهروندي در راستاي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حقوق و وظايف شهروندي و چگونگي مسئوليت‌پذير كردن فرزندان در قبال اين مفهوم؛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فرارهاي مالياتي و تأثير آن بر تربيت اقتصادي و فرهنگي فرزندان؛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زنان در قبال مسئوليت‌پذيري همسرانشان در مورد ماليات و ديگر وظايف شهروندي؛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نسبت بين كسب و درآمد حلال با پرداخت ماليات‌هاي اسلامي و ماليات‌هاي رسمي؛</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تطبيق چگونگي آموزش مسائل شهروندي و از جمله تعهد نسبت به پرداخت ماليات در كشورها و فرهنگ‌هاي ديگر به منظور استفاده از الگوهاي موفق</w:t>
      </w:r>
      <w:r>
        <w:rPr>
          <w:rFonts w:eastAsia="IRNazanin" w:cs="IRNazanin"/>
          <w:color w:val="111111"/>
          <w:sz w:val="28"/>
          <w:szCs w:val="28"/>
          <w:rtl w:val="true"/>
          <w:lang w:bidi="fa-IR"/>
        </w:rPr>
        <w:t xml:space="preserve">. </w:t>
      </w:r>
      <w:bookmarkStart w:id="203" w:name="pg2067_14102"/>
    </w:p>
    <w:p>
      <w:pPr>
        <w:pStyle w:val="Heading3"/>
        <w:numPr>
          <w:ilvl w:val="2"/>
          <w:numId w:val="1"/>
        </w:numPr>
        <w:rPr/>
      </w:pPr>
      <w:bookmarkStart w:id="204" w:name="__RefHeading___Toc4420819_3650668749"/>
      <w:bookmarkStart w:id="205" w:name="_Toc78"/>
      <w:bookmarkEnd w:id="203"/>
      <w:bookmarkEnd w:id="204"/>
      <w:r>
        <w:rPr/>
        <w:t>2</w:t>
      </w:r>
      <w:r>
        <w:rPr>
          <w:rtl w:val="true"/>
        </w:rPr>
        <w:t xml:space="preserve"> </w:t>
      </w:r>
      <w:r>
        <w:rPr>
          <w:rtl w:val="true"/>
        </w:rPr>
        <w:t>شهريور؛ آغاز هفته دولت</w:t>
      </w:r>
      <w:bookmarkEnd w:id="205"/>
    </w:p>
    <w:p>
      <w:pPr>
        <w:pStyle w:val="Heading4"/>
        <w:numPr>
          <w:ilvl w:val="3"/>
          <w:numId w:val="1"/>
        </w:numPr>
        <w:rPr/>
      </w:pPr>
      <w:bookmarkStart w:id="206" w:name="__RefHeading___Toc4420821_3650668749"/>
      <w:bookmarkStart w:id="207" w:name="_Toc79"/>
      <w:bookmarkEnd w:id="206"/>
      <w:r>
        <w:rPr>
          <w:rtl w:val="true"/>
        </w:rPr>
        <w:t>اشاره</w:t>
      </w:r>
      <w:bookmarkEnd w:id="2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آغاز هفته دولت</w:t>
      </w:r>
    </w:p>
    <w:p>
      <w:pPr>
        <w:pStyle w:val="BookText"/>
        <w:rPr/>
      </w:pPr>
      <w:r>
        <w:rPr>
          <w:rFonts w:ascii="IRNazanin" w:hAnsi="IRNazanin" w:eastAsia="IRNazanin"/>
          <w:color w:val="111111"/>
          <w:sz w:val="28"/>
          <w:sz w:val="28"/>
          <w:szCs w:val="28"/>
          <w:rtl w:val="true"/>
          <w:lang w:bidi="fa-IR"/>
        </w:rPr>
        <w:t xml:space="preserve">هر سال به مناسبت شهادت دولت‌مردان و خدمت‌گزاران مردم، شهيدان محمدعلي رجايي و محمدجواد باهنر از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هفته دولت نام‌گذاري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تحقق شعار سال و اهداف آن در گرو سعي و تلاش دولت و نظام اجرايي كشور است و شايد بتوان گفت موتور محرك شعار سال دستگاه اجرايي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هفته دولت فرصت خوبي براي تدبين جايگاه و اهميت نظام اجرايي كشور براي رسيدن به اهداف شعار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مي‌شود برنامه‌سازان رسانه ملي براي پرداختن به موضوع سال در اين هفته، به اصول و سياست‌ها و محورهاي موضوعي زير توجه كنند</w:t>
      </w:r>
      <w:r>
        <w:rPr>
          <w:rFonts w:eastAsia="IRNazanin" w:cs="IRNazanin"/>
          <w:color w:val="111111"/>
          <w:sz w:val="28"/>
          <w:szCs w:val="28"/>
          <w:rtl w:val="true"/>
          <w:lang w:bidi="fa-IR"/>
        </w:rPr>
        <w:t>:</w:t>
      </w:r>
    </w:p>
    <w:p>
      <w:pPr>
        <w:pStyle w:val="Heading4"/>
        <w:numPr>
          <w:ilvl w:val="3"/>
          <w:numId w:val="1"/>
        </w:numPr>
        <w:rPr/>
      </w:pPr>
      <w:bookmarkStart w:id="208" w:name="__RefHeading___Toc4420823_3650668749"/>
      <w:bookmarkStart w:id="209" w:name="_Toc80"/>
      <w:bookmarkEnd w:id="208"/>
      <w:r>
        <w:rPr>
          <w:rtl w:val="true"/>
        </w:rPr>
        <w:t>الف</w:t>
      </w:r>
      <w:r>
        <w:rPr>
          <w:rtl w:val="true"/>
        </w:rPr>
        <w:t xml:space="preserve">) </w:t>
      </w:r>
      <w:r>
        <w:rPr>
          <w:rtl w:val="true"/>
        </w:rPr>
        <w:t>اصول و سياست‌ها</w:t>
      </w:r>
      <w:bookmarkEnd w:id="20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 xml:space="preserve">توجه دادن به نقش محوري دولت در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توجه دادن دستگاه اجرايي به منويات رهبري در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اسناد بالادستي مثل برنامه چشم‌انداز، برنامه پنج ساله و امثال آن؛ </w:t>
      </w:r>
      <w:bookmarkStart w:id="210" w:name="pg2067_14103"/>
    </w:p>
    <w:p>
      <w:pPr>
        <w:pStyle w:val="BookText"/>
        <w:rPr/>
      </w:pPr>
      <w:bookmarkEnd w:id="210"/>
      <w:r>
        <w:rPr>
          <w:rFonts w:ascii="IRNazanin" w:hAnsi="IRNazanin" w:eastAsia="IRNazanin"/>
          <w:color w:val="111111"/>
          <w:sz w:val="28"/>
          <w:sz w:val="28"/>
          <w:szCs w:val="28"/>
          <w:rtl w:val="true"/>
          <w:lang w:bidi="fa-IR"/>
        </w:rPr>
        <w:t>توجه دادن به الگوي اسلامي ايراني پيشرفت و توسعه توسط دولت و دستگاه اجرايي كشور؛</w:t>
      </w:r>
    </w:p>
    <w:p>
      <w:pPr>
        <w:pStyle w:val="BookText"/>
        <w:rPr/>
      </w:pPr>
      <w:r>
        <w:rPr>
          <w:rFonts w:ascii="IRNazanin" w:hAnsi="IRNazanin" w:eastAsia="IRNazanin"/>
          <w:color w:val="111111"/>
          <w:sz w:val="28"/>
          <w:sz w:val="28"/>
          <w:szCs w:val="28"/>
          <w:rtl w:val="true"/>
          <w:lang w:bidi="fa-IR"/>
        </w:rPr>
        <w:t>تبيين موضوع سال از نگاه ديني و حقوق حكومت بر مردم از نگاه اسلام؛</w:t>
      </w:r>
    </w:p>
    <w:p>
      <w:pPr>
        <w:pStyle w:val="BookText"/>
        <w:rPr/>
      </w:pPr>
      <w:r>
        <w:rPr>
          <w:rFonts w:ascii="IRNazanin" w:hAnsi="IRNazanin" w:eastAsia="IRNazanin"/>
          <w:color w:val="111111"/>
          <w:sz w:val="28"/>
          <w:sz w:val="28"/>
          <w:szCs w:val="28"/>
          <w:rtl w:val="true"/>
          <w:lang w:bidi="fa-IR"/>
        </w:rPr>
        <w:t>بررسي سيره و سخن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حاكم دولت اسلامي در قبال مردم در حوزه اقتصاد و معيشت به ويژه در موضوع سال؛</w:t>
      </w:r>
    </w:p>
    <w:p>
      <w:pPr>
        <w:pStyle w:val="BookText"/>
        <w:rPr/>
      </w:pPr>
      <w:r>
        <w:rPr>
          <w:rFonts w:ascii="IRNazanin" w:hAnsi="IRNazanin" w:eastAsia="IRNazanin"/>
          <w:color w:val="111111"/>
          <w:sz w:val="28"/>
          <w:sz w:val="28"/>
          <w:szCs w:val="28"/>
          <w:rtl w:val="true"/>
          <w:lang w:bidi="fa-IR"/>
        </w:rPr>
        <w:t>توجه به رسالت، مأموريت و مخاطبان هر شبكه در پرداختن به موضوع جايگاه، اهميت و نقش دولت در موضوع سال؛</w:t>
      </w:r>
    </w:p>
    <w:p>
      <w:pPr>
        <w:pStyle w:val="BookText"/>
        <w:rPr/>
      </w:pPr>
      <w:r>
        <w:rPr>
          <w:rFonts w:ascii="IRNazanin" w:hAnsi="IRNazanin" w:eastAsia="IRNazanin"/>
          <w:color w:val="111111"/>
          <w:sz w:val="28"/>
          <w:sz w:val="28"/>
          <w:szCs w:val="28"/>
          <w:rtl w:val="true"/>
          <w:lang w:bidi="fa-IR"/>
        </w:rPr>
        <w:t>بررسي منتقدانه و منصفانه عملكرد دستگاه‌هاي اجرايي درباره موضوع سال</w:t>
      </w:r>
      <w:r>
        <w:rPr>
          <w:rFonts w:eastAsia="IRNazanin" w:cs="IRNazanin"/>
          <w:color w:val="111111"/>
          <w:sz w:val="28"/>
          <w:szCs w:val="28"/>
          <w:rtl w:val="true"/>
          <w:lang w:bidi="fa-IR"/>
        </w:rPr>
        <w:t>.</w:t>
      </w:r>
    </w:p>
    <w:p>
      <w:pPr>
        <w:pStyle w:val="Heading4"/>
        <w:numPr>
          <w:ilvl w:val="3"/>
          <w:numId w:val="1"/>
        </w:numPr>
        <w:rPr/>
      </w:pPr>
      <w:bookmarkStart w:id="211" w:name="__RefHeading___Toc4420825_3650668749"/>
      <w:bookmarkStart w:id="212" w:name="_Toc81"/>
      <w:bookmarkEnd w:id="211"/>
      <w:r>
        <w:rPr>
          <w:rtl w:val="true"/>
        </w:rPr>
        <w:t>ب</w:t>
      </w:r>
      <w:r>
        <w:rPr>
          <w:rtl w:val="true"/>
        </w:rPr>
        <w:t xml:space="preserve">) </w:t>
      </w:r>
      <w:r>
        <w:rPr>
          <w:rtl w:val="true"/>
        </w:rPr>
        <w:t>محورهاي موضوعي پيشنهادي</w:t>
      </w:r>
      <w:bookmarkEnd w:id="2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وظايف دولت در فرهنگ‌سازي حمايت از توليد داخلي؛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وظايف دولت در توسعه فرهنگ كار و اشتغال مولد؛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تبيين جايگاه نظارتي دولت در دستگاه‌هاي اجرايي براي حمايت از توليد، كار و اشتغال؛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آموزش عالي در توسعه توليد ملي از راه ارتقاي دانش و مهارت جوانان و نيروي كار؛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نهادهاي پژوهشي ملي در توسعه توليد، كار و اشتغال ملي؛</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وظايف انگيزشي دولت در رابطه با عموم مردم جهت ترغيب به توليد ملي از طريق فرهنگ‌سازي و مشوق‌هاي اقتصادي، خدمات پس از فروش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دولت در اصلاح نظام آموزشي كشور در دوره‌هاي ابتدايي تا دانشگاه براي ايجاد زمينه‌هاي لازم نگرشي و رفتاري براي حمايت از توليد ملي؛</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رشد و ارتقاي مهارت‌هاي مورد نياز جوانان و آماده كردن آنها براي ورود به فضاي كسب و كار؛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دولت در شكل‌گيري رفتارهاي منطقي اقتصادي در جامعه به ويژه در حوزه سرمايه‌گذاري و توليد؛</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تكريم سرمايه‌هاي انساني و نيروي كار با توجه به مباني ديني و اسلامي؛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تنوع‌بخشي به فعاليت‌هاي كارآفريني به منظور حمايت از توليد ملي؛</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و وظايف دولت در بهينه‌سازي استفاده عموم مردم از منابع در توليد؛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وظايف دولت در توسعه علاقه مردم به سرمايه‌گذاري يا پس‌انداز؛</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دولت اسلامي در برقراري عدالت اجتماعي و چگونگي تنظيم امور اقتصادي در توليد، سرمايه‌گذاري، كار و شغل براي دست‌يابي به اين هدف؛</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دولت اسلامي در عدالت توزيعي و چگونگي تحقق آن از طريق ارتقاي توليد و سرمايه‌گذاري؛</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 و سياست‌هاي مؤثر براي به كارگيري نخبگان در جهت توسعه اقتصادي به ويژه در افزايش توليد و بهره‌وري ملي؛ </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و وظايف دولت در رابطه با كارآفرينان موفق و كارآفرين؛</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ظلم‌ستيزي دولت اسلامي و مصاديق آن در حوزه اقتصاد با رويكرد تبيين موضوع سال؛</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نظارتي دولت بر دستگاه‌هاي اجرايي براي محور قرار دادن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فعاليت‌ها و اقدامات؛</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دولت اسلامي در برقراري نظم و ثبات اجتماعي براي دست‌يابي به اهداف اقتصادي به ويژه در حوزه توليد و سرمايه‌گذاري؛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اهتمام دولت به حقوق فردي و جمعي به منظور تحقق سرمايه‌گذاري و توسعه توليد ملي؛</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وظيفه دولت در ايجاد فرهنگ و روحيه عمومي پرهيز از اسراف، تبذير، تجمل‌گرايي و توجه به قناعت و صرفه‌جويي و پس‌انداز و سرمايه‌گذاري؛</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اسلامي و آينده‌نگري و آينده‌پژوهي در حوزه اقتصاد و منابع اقتصادي؛</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افزايش روحيه خلاقيت و نوآوري در بين جوانان به منظور افزايش توليد و حمايت از آن؛</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توسعه روحيه خطرپذيري جوانان و استفاده از آن در جهت توسعه ملي و افزايش توليد؛</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وظايف دولت در همگاني كردن حمايت از توليد ملي؛</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وظايف دولت در گسترش روحيه مبارزه و جهادگري در حوزه توليد ملي؛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كاهش مصرف انرژي و يا استفاده از انرژي‌هاي جاي‌گزين؛</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ديدگاه‌هاي شهيدان رجايي و باهنر در حوزه اقتصاد، عدالت اقتصادي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 و دانش</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بسيج منابع و امكانات جهت دست‌يابي به توسعه اقتصادي يا تحقق شعار توليد ملي؛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دولت در كوچك و چابك‌سازي ساختارهاي اجرايي و اقتصادي؛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نبايدهاي حمايت دولت از صنايع كوچك و مولد؛</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و وظايف دولت؛</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بهره‌وري ملي و نقش دولت در افزايش و ارتقاي آن؛</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اقتصادي و وظايف دولت‌ها در تحقق شرايط واصل آن؛</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نقش آن در تخصيص منابع اقتصادي به منظور افزايش توليد ملي؛</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نقش دولت‌ها در رابطه با آن؛</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راهبردهاي صنعتي كردن جامعه به منظور توسعه اقتصادي و توليد ملي؛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راهبردهاي توسعه انساني به منظور حركت سريع و مستمر در جهت توسعه اقتصادي؛</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پولي و وظايف دولت در رابطه با آن با توجه به تحقق حداكثري توليد ملي؛ </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مديريت هزينه‌ها و نقش و وظايف دولت در رابطه با آن به منظور تحقق موضوع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تدوين مقررات اقتصادي به منظور افزايش توليد و حمايت از كار و سرمايه ايراني؛</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ايجاد زيرساخت‌هاي توسعه براي حمايت از توليد ملي و سرمايه انساني؛</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طراحي استراتژي توسعه بر محور صادرات؛</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بازاريابي بين‌المللي براي محصولات توليد داخل؛</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سياست‌هاي مالي دولت و نقش آن در توسعه، ايجاد شغل و توسعه توليد ملي؛</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حمايت از توليد ملي و سرمايه انساني در بخش كشاورزي؛</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حمايت از توليد ملي و سرمايه انساني در بخش صنعت؛</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حمايت از توليد ملي و سرمايه انساني در بخش فن‌آوري اطلاعات؛</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حمايت از توليد ملي و سرمايه انساني در بخش خدمات؛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دولت در حمايت از توليد ملي و سرمايه انساني در بخش توزيع كالا و خدمات؛ </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حمايت از توليد ملي و سرمايه انساني در بخش نفت و پتروشيمي؛</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حمايت از توليد ملي و سرمايه انساني در بخش صنايع مادر؛</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دولت در ايجاد امنيت اقتصادي؛</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و وظايف دولت در استقلال اقتصادي كشور؛</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ثروت و توليد آن؛ وظايف و مسئوليت‌هاي دولت در قبال آن؛</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عدالت اقتصادي و وظايف بزرگ دولت در اين حوزه؛</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مديريت منابع انساني و نقش دولت در پاس‌داشت، بهينه‌سازي و ارتقاي آنها؛</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تأمين اجتماعي و نقش آن در روند توسعه اقتصادي و شكوفايي توليد ملي و وظايف دولت درباره اين مفهوم؛</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تبعيض اقتصادي در جامعه اسلامي و نقش دولت در مبارزه با آن؛</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رفاه عمومي و وظايف دولت در ايجاد و توسعه آن؛</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نظارت در اقتصاد و وظايف دولت در زمان توسعه؛</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منابع مالي كشور و نقش اهميت جايگاه دولت در اين توسعه؛</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تورم و اثرات ناشي از آن بر توليد ملي و اقتصاد در حال رشد و نقش دولت در كنترل و مديريت آن؛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فقر و وظايف دولت اسلامي در قبال آن؛ </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كار و بي‌كاري و وظايف دولت اسلامي در قبال آن؛</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به كارگيري مردم در جهت توسعه توليد ملي و حمايت از سرمايه و كار؛</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كيفيت در محصولات و خدمات و نقش و وظايف دولت درباره آن؛</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تكنولوژي و وظايف و نقش دولت در توسعه، بهينه‌سازي و بهسازي و ارتقاي آن؛</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قبال بخش خصوصي جهت افزايش توليد ملي و حمايت از كار و سرمايه ايراني؛</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جذب و بسيج نخبگان به منظور افزايش توليد و بهره‌وري ملي؛</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ثبات شرايط و قوانين اقتصادي، تجاري و مالي و نقش آن در توسعه ملي و افزايش توليد؛</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توسعه كمي و كيفي صنعت بيمه و تأثير آن بر افزايش توليد و بهره‌وري ملي؛</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توسعه صادرات با تأكيد بر حمايت از توليد و سرمايه ملي؛</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كاهش هزينه‌هاي توليد، ضروري‌ترين اولويت سال توليد ملي؛</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دولت در هم‌افزايي دستگاه‌هاي اجرايي جهت تحقق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رقابت‌پذيري بنگاه‌هاي اقتصادي كشور در سطح بين‌المللي؛</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و نقش دولت در افزايش درآمدهاي ملي از طريق آن و چگونگي مصرف در جهت حمايت از توليد، سرمايه و كار؛</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دولت در توسعه ارتباطات الكترونيك براي افزايش قدرت در حوزه توليد؛</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دولت در قبال بخش تعاوني و چگونگي هدايت و حمايت از سرمايه‌گذاري در اين بخش؛</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نقدينگي و اهميت آن در اقتصاد كشور و وظايف دولت در زمينه مديريت آن جهت ارتقاي توليد و سرمايه‌گذاري ملي؛</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اشتغال و كار در توليد ملي و نقش دولت اسلامي در توسعه كمي و كيفي آن؛</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نگرش‌ها درباره كار و بي‌كاري و توجه به كار مولد در حوزه اقتصاد؛</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دولت به آمار و ارقام واقعي و نهراسيدن از انتشار آن براي تشخيص به موقع درد و بيماري‌هاي اقتصادي ملي؛</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دولت با ناهنجاري‌هاي اقتصاد ملي همچون قاچاق كالا، واسطه‌گري، سفته‌بازي، مشاغل كاذب، واردات بي‌رويه، پولشويي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دقيق‌تر و كنترل عمليات بانكي كلان كشور و به خدمت گرفتن منابع مالي در توسعه و سازندگي كشور؛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ظرفيت‌هاي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اساسي و تكاليف دولت در اين زمينه؛ </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سهم اقتصاد ملي از درآمدهاي حاصل از نفت و استفاده از آن در زيرساخت‌هاي اقتصادي و نقش و وظايف دولت در اين باره؛</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مسئله انرژي و وظايف دولت در استفاده بهينه و جاي‌گزين كردن آن با انرژي‌هاي كم‌هزينه و پاك؛</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كم كردن تصدي‌گري در حوزه اقتصاد؛</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و وظايف دولت در افزايش توليد و توسعه روستايي؛</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فعاليت‌هاي دولت در بخش‌هاي مختلف اقتصادي و مالي به منظور ارتقاي آگاهي، انگيزه و اميد مردم؛</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شاخص‌هاي موفق اقتصادي در دوره‌هاي زماني خاص به منظور ارج نهادن به زحمات دولت‌مردان و ايجاد روحيه اميد؛</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ايجاد انگيزه براي سرمايه‌گذاري در بخش‌هاي مختلف اقتصادي؛</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مديريت سرمايه‌گذاري به نفع بخش خصوصي؛</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اصلاح نظام بودجه‌ريزي كشور منطبق بر اهداف چشم‌انداز؛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مبارزه با رانت‌خواري و افزون‌طلبي در نظام اجرايي و اقتصادي كشور به منظور شتاب بخشيدن به روند صحيح توسعه و توليد 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مفاسد اقتصادي، احتكار و گران‌فروشي، رشوه و ديگر مفاسد اقتصادي و اداري و وظايف دولت در مبارزه با آن به منظور افزايش ضريب اطمينان مردم در سرمايه‌گذاري و توليد؛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دولت و وظايف آن در حوزه خودكفايي در كالاهاي استراتژيك و توليد آن؛ </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دولت در افزايش آگاهي‌هاي عمومي در حوزه اقتصاد، قوانين و مقررات ساختارها و فرآيندهاي اقتصادي؛</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ديدگاه‌هاي شهيدان رجايي و باهنر درباره اقتصاد، توسعه، توليد، نيروي انساني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اقدامات دولت شهيد رجايي در عمر كوتاه خود درباره حمايت از توليد ملي و افزايش عدالت اقتصادي؛</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ديدگاه‌هاي شهيد باهنر درباره اقتصاد و توسعه در دولت اسلامي؛</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اقدامات و عملكرد دولت در حوزه‌هاي اقتصادي، توليد، سرمايه‌گذاري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پس از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و جوان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حمايت از زنان مولد و كارآفرين در اقتصاد ملي؛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حمايت از خانواده‌هاي كارآفرين و مولد؛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زمينه مديريت اقتصادي خانوار به منظور افزايش توليد ملي؛</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ترغيب و تشويق جوانان به كار، تلاش و جديت در معيشت و اقتصاد ملي؛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بهره‌مندي از نيروي پرتحرك جوانان در اقتصاد كشور؛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دولت در تجليل و تكريم از منابع انساني جوان به عنوان نيروهاي مولد و مؤثر در اقتصاد كشور؛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بهره‌مندي دولت از نيروي خلاقيت و ابتكار جوانان در خدمت توليد ملي؛</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تقويت وجدان كاري و روحيه تعلق ملي در جوانان شاغل در اقتصاد كشور؛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زنان در آموزش دانش و مهارت‌ها به نيروي شاغل و وظايف دولت در اين حوزه</w:t>
      </w:r>
      <w:r>
        <w:rPr>
          <w:rFonts w:eastAsia="Amiri" w:cs="Amiri" w:ascii="Amiri" w:hAnsi="Amiri"/>
          <w:color w:val="111111"/>
          <w:sz w:val="28"/>
          <w:szCs w:val="28"/>
          <w:rtl w:val="true"/>
          <w:lang w:bidi="ar-SA"/>
        </w:rPr>
        <w:t xml:space="preserve">. </w:t>
      </w:r>
      <w:bookmarkStart w:id="213" w:name="pg2067_14114"/>
    </w:p>
    <w:p>
      <w:pPr>
        <w:pStyle w:val="Heading3"/>
        <w:numPr>
          <w:ilvl w:val="2"/>
          <w:numId w:val="1"/>
        </w:numPr>
        <w:rPr/>
      </w:pPr>
      <w:bookmarkStart w:id="214" w:name="__RefHeading___Toc4420827_3650668749"/>
      <w:bookmarkStart w:id="215" w:name="_Toc82"/>
      <w:bookmarkEnd w:id="213"/>
      <w:bookmarkEnd w:id="214"/>
      <w:r>
        <w:rPr/>
        <w:t>10</w:t>
      </w:r>
      <w:r>
        <w:rPr>
          <w:rtl w:val="true"/>
        </w:rPr>
        <w:t xml:space="preserve"> </w:t>
      </w:r>
      <w:r>
        <w:rPr>
          <w:rtl w:val="true"/>
        </w:rPr>
        <w:t>شهريور؛ روز بانك‌داري اسلامي</w:t>
      </w:r>
      <w:bookmarkEnd w:id="215"/>
    </w:p>
    <w:p>
      <w:pPr>
        <w:pStyle w:val="Heading4"/>
        <w:numPr>
          <w:ilvl w:val="3"/>
          <w:numId w:val="1"/>
        </w:numPr>
        <w:rPr/>
      </w:pPr>
      <w:bookmarkStart w:id="216" w:name="__RefHeading___Toc4420829_3650668749"/>
      <w:bookmarkStart w:id="217" w:name="_Toc83"/>
      <w:bookmarkEnd w:id="216"/>
      <w:r>
        <w:rPr>
          <w:rtl w:val="true"/>
        </w:rPr>
        <w:t>اشاره</w:t>
      </w:r>
      <w:bookmarkEnd w:id="21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روز بانك‌داري اسلامي</w:t>
      </w:r>
    </w:p>
    <w:p>
      <w:pPr>
        <w:pStyle w:val="BookText"/>
        <w:rPr/>
      </w:pPr>
      <w:r>
        <w:rPr>
          <w:rFonts w:ascii="IRNazanin" w:hAnsi="IRNazanin" w:eastAsia="IRNazanin"/>
          <w:color w:val="111111"/>
          <w:sz w:val="28"/>
          <w:sz w:val="28"/>
          <w:szCs w:val="28"/>
          <w:rtl w:val="true"/>
          <w:lang w:bidi="fa-IR"/>
        </w:rPr>
        <w:t>دهم شهريور در تقويم رسمي كشور به روز بانك‌داري اسلامي نام گرفته است و به جهت ارتباط مستقيم و گسترده بانك و بانك‌داري با مسائل توسعه اقتصادي، توليد و سرمايه‌گذاري اين موضوع و روز مي‌تواند فضاي خوبي را براي پرداختن به موضوع سال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برنامه‌سازان به عنوان سياست‌ها و چارچوب‌هاي برنامه‌سازي در اين روز به آن مي‌توانند توجه كنند شامل موارد زير است</w:t>
      </w:r>
      <w:r>
        <w:rPr>
          <w:rFonts w:eastAsia="IRNazanin" w:cs="IRNazanin"/>
          <w:color w:val="111111"/>
          <w:sz w:val="28"/>
          <w:szCs w:val="28"/>
          <w:rtl w:val="true"/>
          <w:lang w:bidi="fa-IR"/>
        </w:rPr>
        <w:t>:</w:t>
      </w:r>
    </w:p>
    <w:p>
      <w:pPr>
        <w:pStyle w:val="Heading4"/>
        <w:numPr>
          <w:ilvl w:val="3"/>
          <w:numId w:val="1"/>
        </w:numPr>
        <w:rPr/>
      </w:pPr>
      <w:bookmarkStart w:id="218" w:name="__RefHeading___Toc4420831_3650668749"/>
      <w:bookmarkStart w:id="219" w:name="_Toc84"/>
      <w:bookmarkEnd w:id="218"/>
      <w:r>
        <w:rPr>
          <w:rtl w:val="true"/>
        </w:rPr>
        <w:t>الف</w:t>
      </w:r>
      <w:r>
        <w:rPr>
          <w:rtl w:val="true"/>
        </w:rPr>
        <w:t xml:space="preserve">) </w:t>
      </w:r>
      <w:r>
        <w:rPr>
          <w:rtl w:val="true"/>
        </w:rPr>
        <w:t>اصول و سياست‌ها</w:t>
      </w:r>
      <w:bookmarkEnd w:id="21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حداكثري به طرح مباحث بانكي از منظر و نگاه اسلام و يا متخصصان اسلامي؛</w:t>
      </w:r>
    </w:p>
    <w:p>
      <w:pPr>
        <w:pStyle w:val="BookText"/>
        <w:rPr/>
      </w:pPr>
      <w:r>
        <w:rPr>
          <w:rFonts w:ascii="IRNazanin" w:hAnsi="IRNazanin" w:eastAsia="IRNazanin"/>
          <w:color w:val="111111"/>
          <w:sz w:val="28"/>
          <w:sz w:val="28"/>
          <w:szCs w:val="28"/>
          <w:rtl w:val="true"/>
          <w:lang w:bidi="fa-IR"/>
        </w:rPr>
        <w:t>توجه دادن به لزوم تحول در مباني، ساختارها، شيوه‌ها، روش‌ها و فرآيندهاي بانك‌داري براي استفاده حداكثري از اين سيستم در خدمت توسعه و پيشرفت كشور و تحقق عدالت اجتماعي و اقتصادي؛</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نمودن به بستر پيدايش بانك‌داري در غرب و تعارض آن با فرهنگ اسلامي ايراني؛ </w:t>
      </w:r>
      <w:bookmarkStart w:id="220" w:name="pg2067_14115"/>
    </w:p>
    <w:p>
      <w:pPr>
        <w:pStyle w:val="BookText"/>
        <w:rPr/>
      </w:pPr>
      <w:bookmarkEnd w:id="220"/>
      <w:r>
        <w:rPr>
          <w:rFonts w:ascii="IRNazanin" w:hAnsi="IRNazanin" w:eastAsia="IRNazanin"/>
          <w:color w:val="111111"/>
          <w:sz w:val="28"/>
          <w:sz w:val="28"/>
          <w:szCs w:val="28"/>
          <w:rtl w:val="true"/>
          <w:lang w:bidi="fa-IR"/>
        </w:rPr>
        <w:t>توجه به چالش‌هاي پژوهشي و فقهي بانك‌داري اسلامي جهت تبيين تكاليف مراكز علمي و پژوهشي؛</w:t>
      </w:r>
    </w:p>
    <w:p>
      <w:pPr>
        <w:pStyle w:val="BookText"/>
        <w:rPr/>
      </w:pPr>
      <w:r>
        <w:rPr>
          <w:rFonts w:ascii="Amiri" w:hAnsi="Amiri" w:eastAsia="Amiri" w:cs="Amiri"/>
          <w:color w:val="111111"/>
          <w:sz w:val="28"/>
          <w:sz w:val="28"/>
          <w:szCs w:val="28"/>
          <w:rtl w:val="true"/>
          <w:lang w:bidi="ar-SA"/>
        </w:rPr>
        <w:t>توجه به تفاوت تبيين مسائل تخصصي يا عام در برنامه‌هايي با مخاطبان نخبه و متخصص يا مخاطبان عام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420833_3650668749"/>
      <w:bookmarkStart w:id="222" w:name="_Toc85"/>
      <w:bookmarkEnd w:id="221"/>
      <w:r>
        <w:rPr>
          <w:rtl w:val="true"/>
        </w:rPr>
        <w:t>ب</w:t>
      </w:r>
      <w:r>
        <w:rPr>
          <w:rtl w:val="true"/>
        </w:rPr>
        <w:t xml:space="preserve">) </w:t>
      </w:r>
      <w:r>
        <w:rPr>
          <w:rtl w:val="true"/>
        </w:rPr>
        <w:t>محورهاي موضوعي پيشنهادي</w:t>
      </w:r>
      <w:bookmarkEnd w:id="2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و ماهيت بانك‌داري اسلامي و نسبت آن با توسعه و رشد توليد؛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و تعميق بازارهاي مالي و نقش آن در توسعه و رشد توليد داخلي؛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انطباق و هماهنگي بانك‌داري اسلامي با ضوابط و مقررات بانك‌داري بين‌المللي؛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نقدينگي و تأثير آن بر فعاليت‌هاي اقتصادي كشور به ويژه در حوزه توليد و سرمايه‌گذاري؛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نظام بانكي در كنترل يا ايجاد تورم؛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نوسازي نظام بانكي كشور به منظور حمايت از توليد ملي و سرمايه‌گذاري؛</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محيط رقابتي سالم در نظام بانكي كشور به منظور افزايش توليد و بهره‌وري ملي؛</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نرخ سود بانكي و تناسب آن با بازار كسب و كار و توليد داخلي و الزامات و بايسته‌هاي آن؛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بانك‌داري الكترونيك در ايران و بايدها و نبايدهاي آن؛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بانك‌داري اسلامي و چالش‌هاي پيش رو براي تقويت و حمايت از توليد و سرمايه‌گذاري داخلي؛</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جايگاه عقود مشاركتي در بانك‌داري اسلامي و چگونگي تطبيق آن با بانك‌داري مرسوم؛</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الگوهاي نوين بانك‌داري بدون ربا براي تنظيم اصول و مباني بانك‌داري اسلامي؛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پولي و اهميت آن در نظام بازار با تأكيد بر بخش توليد؛</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نسبت نظام مالي و رشد اقتصادي بر اساس رشد توليد و بهره‌وري ملي؛</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سهم ارزش افزوده خدمات مؤسسات پولي و بانك به توليد ناخالص داخلي؛</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نسبت بدهي دولت و شركت‌هاي دولتي به نظام بانكي و تأثير آن بر توليد و سرمايه‌گذاري؛</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فعاليت نظام بانك‌داري خصوصي براي افزايش رقابت و سرمايه‌گذاري؛</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نفوذ قدرت‌هاي سياسي بر نظام بانك‌داري و راه‌كارهاي مبارزه با اين پديده براي مصون‌سازي عمليات بانكي كلان كشور؛</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يك‌پارچه‌گي و انسجام قوانين و مقررات حاكم بر نظام بانكي بر توليد و سرمايه‌گذاري داخلي؛</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ايجاد ثبات در نظام بانك‌داري جاري كشور براي رونق توليد و سرمايه‌گذاري؛ </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راه‌هاي ايجاد خدمات نوين بانكي به بخش توليد و سرمايه در كشور؛</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شفافيت در نظام بانك‌داري اسلامي و چگونگي تحقق آن براي ايجاد انگيزه در توليدكنندگان و سرمايه‌گذاران؛</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تأثيرات سود بانكي بر سپرده‌هاي بانكي، سرمايه‌گذاران، توليد و ساير بخش‌هاي اقتصادي؛</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تأثيرات آن بر نظام بانكي، سرمايه‌گذاري و توليد ملي؛</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اهميت بخش خدمات مالي در ايجاد اشتغال و افزايش توليد ملي؛</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 ورود بانك‌ها به عرصه‌هاي توليد و بايسته‌هاي آن؛</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بانك‌داري اسلامي و شيوه برخورد با مشتريان و تأثير آن در موفقيت عمليات بانكي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بانك‌داري الكترونيك و تطبيق آن با معيارها و ضوابط بانك‌داري اسلامي؛</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كارمزد، سود، جريمه، بهره و امثال آن در نظام بانك‌داري و راه‌كارهايي براي منطقي نمودن آنها؛</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نظام بانكي كشور در عرصه‌هاي مالي بين‌المللي به منظور افزايش سرمايه‌گذاري و توليد ملي؛</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بانك و مؤسسات مالي در طرح تحول اقتصادي و يا چشم‌انداز كشور؛</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مسئله ارز در نظام بانكي كشور و تأثيرات آن بر توليد و سرمايه‌گذاري داخلي و خارجي؛</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راه‌كارهاي ارتقاي رضايت‌مندي مشتريان به ويژه بخش توليد از نظام بانك‌داري كشور با تأكيد بر رويكرد ديني آن؛ </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ارزيابي ساختار سازماني نظام بانك‌داري كشور براي دست‌يابي به الگوي بهينه براي پشتيباني بخش توليد و سرمايه‌گذاري؛</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نظام بانك‌داري كشور به منظور افزايش رضايت‌مندي بخش توليد و خدمات؛</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كاربرد تكنولوژي‌هاي نوين اطلاعاتي در بانك‌داري اسلامي؛</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آسيب‌هاي منابع انساني نظام بانك‌داري موجود كشور و طراحي مدل بر اساس آموزه‌هاي ديني؛</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مدل‌هاي ارزيابي عملكرد سيستم بانكي كشور و ارائه پيشنهادي اسلامي به منظور پشتيباني بيشتر آنها از حوزه توليد؛</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ساختارهاي اقتصادي، سياسي و اجتماعي بر تغييرات نرخ ارز در ايران و پيشنهاد براي بهينه شدن اين موضوع در جهت حمايت از توليد و سرمايه‌گذاري؛</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ريسك‌پذيري در نظام بانكي كشور به منظور حمايت از توليد و سرمايه‌گذاري؛</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بحران‌هاي بانكي در اقتصاد كشور و تأثير آن بر حوزه توليد و سرمايه‌گذاري؛</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تعاملي مردم و بانك‌ها جهت افزايش رونق اقتصادي و توليد؛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آرا و انديشه‌هاي صاحب‌نظران معاصر درباره بانك‌داري اسلامي</w:t>
      </w:r>
      <w:r>
        <w:rPr>
          <w:rFonts w:eastAsia="Amiri" w:cs="Amiri" w:ascii="Amiri" w:hAnsi="Amiri"/>
          <w:color w:val="111111"/>
          <w:sz w:val="28"/>
          <w:szCs w:val="28"/>
          <w:rtl w:val="true"/>
          <w:lang w:bidi="ar-SA"/>
        </w:rPr>
        <w:t xml:space="preserve">. </w:t>
      </w:r>
      <w:bookmarkStart w:id="223" w:name="pg2067_14119"/>
    </w:p>
    <w:p>
      <w:pPr>
        <w:pStyle w:val="Heading3"/>
        <w:numPr>
          <w:ilvl w:val="2"/>
          <w:numId w:val="1"/>
        </w:numPr>
        <w:rPr/>
      </w:pPr>
      <w:bookmarkStart w:id="224" w:name="__RefHeading___Toc4420835_3650668749"/>
      <w:bookmarkStart w:id="225" w:name="_Toc86"/>
      <w:bookmarkEnd w:id="223"/>
      <w:bookmarkEnd w:id="224"/>
      <w:r>
        <w:rPr/>
        <w:t>13</w:t>
      </w:r>
      <w:r>
        <w:rPr>
          <w:rtl w:val="true"/>
        </w:rPr>
        <w:t xml:space="preserve"> </w:t>
      </w:r>
      <w:r>
        <w:rPr>
          <w:rtl w:val="true"/>
        </w:rPr>
        <w:t>شهريور؛ روز تعاون</w:t>
      </w:r>
      <w:bookmarkEnd w:id="225"/>
    </w:p>
    <w:p>
      <w:pPr>
        <w:pStyle w:val="Heading4"/>
        <w:numPr>
          <w:ilvl w:val="3"/>
          <w:numId w:val="1"/>
        </w:numPr>
        <w:rPr/>
      </w:pPr>
      <w:bookmarkStart w:id="226" w:name="__RefHeading___Toc4420837_3650668749"/>
      <w:bookmarkStart w:id="227" w:name="_Toc87"/>
      <w:bookmarkEnd w:id="226"/>
      <w:r>
        <w:rPr>
          <w:rtl w:val="true"/>
        </w:rPr>
        <w:t>اشاره</w:t>
      </w:r>
      <w:bookmarkEnd w:id="22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روز تعاون</w:t>
      </w:r>
    </w:p>
    <w:p>
      <w:pPr>
        <w:pStyle w:val="BookText"/>
        <w:rPr/>
      </w:pPr>
      <w:r>
        <w:rPr>
          <w:rFonts w:ascii="IRNazanin" w:hAnsi="IRNazanin" w:eastAsia="IRNazanin"/>
          <w:color w:val="111111"/>
          <w:sz w:val="28"/>
          <w:sz w:val="28"/>
          <w:szCs w:val="28"/>
          <w:rtl w:val="true"/>
          <w:lang w:bidi="fa-IR"/>
        </w:rPr>
        <w:t>در تقويم رسمي كشور سيزدهم شهريور هر سال به روز تعاون نام‌گذاري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تعاون در كشور ما جايي نمود دارد كه در قانون اساسي كشور، سه بخش فعال اقتصادي؛ دولتي، خصوصي و تعاوني تقسيم‌بندي شده است و اساساً يكي از سه بستر مهم فعاليت‌هاي اقتصادي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روز يكي از فرصت‌هاي خوب براي رسانه ملي است تا بتواند به بررسي، تبيين، تحليل و تبليغ موضوع سال بپردازد</w:t>
      </w:r>
      <w:r>
        <w:rPr>
          <w:rFonts w:eastAsia="IRNazanin" w:cs="IRNazanin"/>
          <w:color w:val="111111"/>
          <w:sz w:val="28"/>
          <w:szCs w:val="28"/>
          <w:rtl w:val="true"/>
          <w:lang w:bidi="fa-IR"/>
        </w:rPr>
        <w:t>.</w:t>
      </w:r>
    </w:p>
    <w:p>
      <w:pPr>
        <w:pStyle w:val="Heading4"/>
        <w:numPr>
          <w:ilvl w:val="3"/>
          <w:numId w:val="1"/>
        </w:numPr>
        <w:rPr/>
      </w:pPr>
      <w:bookmarkStart w:id="228" w:name="__RefHeading___Toc4420839_3650668749"/>
      <w:bookmarkStart w:id="229" w:name="_Toc88"/>
      <w:bookmarkEnd w:id="228"/>
      <w:r>
        <w:rPr>
          <w:rtl w:val="true"/>
        </w:rPr>
        <w:t>الف</w:t>
      </w:r>
      <w:r>
        <w:rPr>
          <w:rtl w:val="true"/>
        </w:rPr>
        <w:t xml:space="preserve">) </w:t>
      </w:r>
      <w:r>
        <w:rPr>
          <w:rtl w:val="true"/>
        </w:rPr>
        <w:t>اصول و سياست‌ها</w:t>
      </w:r>
      <w:bookmarkEnd w:id="2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به تبيين و بررسي موضوع تعاون در فرهنگ و ادبيات ديني و تأكيدهاي مكرر منابع ديني بر آن؛</w:t>
      </w:r>
    </w:p>
    <w:p>
      <w:pPr>
        <w:pStyle w:val="BookText"/>
        <w:rPr/>
      </w:pPr>
      <w:r>
        <w:rPr>
          <w:rFonts w:ascii="IRNazanin" w:hAnsi="IRNazanin" w:eastAsia="IRNazanin"/>
          <w:color w:val="111111"/>
          <w:sz w:val="28"/>
          <w:sz w:val="28"/>
          <w:szCs w:val="28"/>
          <w:rtl w:val="true"/>
          <w:lang w:bidi="fa-IR"/>
        </w:rPr>
        <w:t>توجه و بررسي علمي موضوع به عنوان يكي از معيارهاي پذيرفته شده در اقتصاد علمي روز جهان؛</w:t>
      </w:r>
    </w:p>
    <w:p>
      <w:pPr>
        <w:pStyle w:val="BookText"/>
        <w:rPr/>
      </w:pPr>
      <w:r>
        <w:rPr>
          <w:rFonts w:ascii="IRNazanin" w:hAnsi="IRNazanin" w:eastAsia="IRNazanin"/>
          <w:color w:val="111111"/>
          <w:sz w:val="28"/>
          <w:sz w:val="28"/>
          <w:szCs w:val="28"/>
          <w:rtl w:val="true"/>
          <w:lang w:bidi="fa-IR"/>
        </w:rPr>
        <w:t>توجه به مزيت‌هاي انساني، اجتماعي، فرهنگي و حتي سياسي تعاون؛</w:t>
      </w:r>
    </w:p>
    <w:p>
      <w:pPr>
        <w:pStyle w:val="BookText"/>
        <w:rPr/>
      </w:pPr>
      <w:r>
        <w:rPr>
          <w:rFonts w:ascii="IRNazanin" w:hAnsi="IRNazanin" w:eastAsia="IRNazanin"/>
          <w:color w:val="111111"/>
          <w:sz w:val="28"/>
          <w:sz w:val="28"/>
          <w:szCs w:val="28"/>
          <w:rtl w:val="true"/>
          <w:lang w:bidi="fa-IR"/>
        </w:rPr>
        <w:t>الگوسازي و تشويق به فعاليت‌هاي تعاوني از طريق تبيين و تحليل؛</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تفكيك بين جنبه‌هاي تخصصي و جنبه‌هاي عام موضوع در برنامه‌هايي با مخاطبان عام يا خاص</w:t>
      </w:r>
      <w:r>
        <w:rPr>
          <w:rFonts w:eastAsia="Amiri" w:cs="Amiri" w:ascii="Amiri" w:hAnsi="Amiri"/>
          <w:color w:val="111111"/>
          <w:sz w:val="28"/>
          <w:szCs w:val="28"/>
          <w:rtl w:val="true"/>
          <w:lang w:bidi="ar-SA"/>
        </w:rPr>
        <w:t xml:space="preserve">. </w:t>
      </w:r>
      <w:bookmarkStart w:id="230" w:name="pg2067_14120"/>
    </w:p>
    <w:p>
      <w:pPr>
        <w:pStyle w:val="Heading4"/>
        <w:numPr>
          <w:ilvl w:val="3"/>
          <w:numId w:val="1"/>
        </w:numPr>
        <w:rPr/>
      </w:pPr>
      <w:bookmarkStart w:id="231" w:name="__RefHeading___Toc4420841_3650668749"/>
      <w:bookmarkStart w:id="232" w:name="_Toc89"/>
      <w:bookmarkEnd w:id="230"/>
      <w:bookmarkEnd w:id="231"/>
      <w:r>
        <w:rPr>
          <w:rtl w:val="true"/>
        </w:rPr>
        <w:t>ب</w:t>
      </w:r>
      <w:r>
        <w:rPr>
          <w:rtl w:val="true"/>
        </w:rPr>
        <w:t xml:space="preserve">) </w:t>
      </w:r>
      <w:r>
        <w:rPr>
          <w:rtl w:val="true"/>
        </w:rPr>
        <w:t>محورهاي موضوعي پيشنهادي</w:t>
      </w:r>
      <w:bookmarkEnd w:id="2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وضعيت بخش تعاون در سند چشم‌انداز و الزامات دست‌يابي به آن و ارتباط آن با موضوع سال؛</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وضعيت بخش تعاون در سياست‌ها و برنامه‌هاي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و بايسته‌هاي اين موضوع در سال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دست‌يابي به برخي از اهداف؛</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وضعيت تعاون در سياست‌هاي كلي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 و ارتباط آن با موضوع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وضعيت بخش تعاون و تعاوني‌ها در اقتصاد جهان با تكيه بر توليد و سرمايه‌گذاري؛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وضعيت كنوني بخش تعاوني در نظام توليد كالا و خدمات كشور؛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تعاون و رسيدن به نرخ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توليد ناخالص داخلي در برنامه پنجم توسعه و الزامات آن؛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افزايش سهم بخش تعاون از طريق بهره‌وري؛</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افزايش سهم بخش تعاون از طريق سرمايه‌گذاري جديد؛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توسعه بخش تعاون به حوزه توليد روستايي؛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توسعه بخش تعاون در حوزه كشاورزي؛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تعاوني‌ها در هم‌افزايي سرمايه و نيروي انساني در حوزه توليد؛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ايجاد و گسترش تعاوني‌ها در صنايع مادر به منظور اشتغال‌زايي و افزايش توليد ملي؛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و گسترش تعاوني‌ها در صنايع كوچك به منظور اشتغال‌زايي و افزايش توليد ملي؛</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تعاوني‌ها در صنايع تكميلي؛ الزامات و بايسته‌هاي آن براي رشد و شكوفايي اقتصادي؛</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آسيب‌هاي اقتصاد بخش تعاون و راه‌كارهاي اصلاحي؛</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سرمايه مشكل تعاوني‌ها و چگونگي حل آن براي ارتقاي توليد كالا و خدمات؛</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اطمينان و ريسك‌پذيري پايين اعضاي تعاوني‌ها و راه‌كارهاي مقابله با آن؛</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توسعه كارآفريني در بخش تعاوني و الزامات و راه‌كارها؛</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ادغام بنگاه‌هاي كوچك اقتصادي و ايجاد بنگاه‌هاي تعاوني بزرگ سودده و بهره‌ور؛</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دانش و مهارت‌هاي اقتصادي در مديريت بخش تعاون؛</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عوامل مؤثر بر توانمندسازي تعاوني‌ها براي افزايش توليد و سرمايه‌گذاري ملي؛</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آموزش در مديريت و رهبري بنگاه‌هاي اقتصادي بخش تعاوني؛</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بخش دولتي در اقتصاد تعاوني و بالندگي آن؛</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بخش خصوصي در اقتصاد بخش تعاوني و موفقيت و بهره‌وري آن؛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تكنولوژي و استفاده از آن در موفقيت اقتصاد بخش تعاون و نارسايي‌هاي فعلي آن؛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سياست‌هاي علمي حاكم بر اقتصاد تعاوني و ضرورت پاي‌بندي به آنها؛</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همكاري تعاوني‌ها با يكديگر و اثرات هم‌افزايي آن بر توليد ملي؛</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اصل استقلال در تعاوني‌ها به عنوان زمينه‌اي بسيار مهم در موفقيت‌شان؛</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تعاون و فعاليت‌هاي تعاوني مدرن؛ ضرورت ايجاد خلاقيت و نوآوري؛</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تكنولوژي‌هاي اطلاعاتي در اقتصاد بخش تعاون و ضرورت‌هاي اين موضوع؛</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تعاون و ضرورت نگاه فراملي بنگاه‌هاي اقتصادي اين بخش؛</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برترين شكل مديريت منابع انساني در بخش تعاون؛</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آرا و انديشه‌هاي اقتصاددانان و صاحب‌نظران اين حوزه درباره بخش تعاون و اهميت آن؛</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تعاوني‌هاي موفق در حوزه‌هاي مختلف اقتصادي به منظور تشويق و الگوسازي؛</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اقدامات انجام شده و دستاوردها براي رشد و بالندگي بخش تعاون در سال‌هاي پس از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فرهنگي و اجتماعي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عوامل اجتماعي در شكل‌گيري و استمرار فعاليت تعاوني‌ها براي افزايش سرمايه‌گذاري و توليد؛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آموزش‌هاي علمي و مهارتي در موفقيت تعاوني‌ها و بهره‌وري آنها در حوزه توليد كالا و خدمات؛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عوامل فرهنگي در شكل‌گيري و موفقيت بخش تعاون براي افزايش اشتغال، توليد و سرمايه‌گذاري؛</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موانع اجتماعي در راه فعاليت يا موفقيت تعاوني‌ها؛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موانع فرهنگي در راه فعاليت يا موفقيت تعاوني‌ها؛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فرهنگ‌سازي در ايجاد و توسعه تعاوني‌هاي اقتصادي؛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رسانه‌هاي عمومي در فرهنگ‌سازي براي ايجاد و توسعه و موفقيت بخش تعاوني؛</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چگونگي ايجاد روحيه كار جمعي و گروهي و الزامات اين نوع همكاري‌ها در حوزه نيروي انساني بخش تعاون؛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آرا و انديشه‌هاي صاحب‌نظران و انديشمندان ديني درباره اهميت، جايگاه و ضرورت موضوع تعاون در فعاليت‌هاي معيشتي و اقتصادي؛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نخبگان در توسعه فعاليت‌هاي تعاوني در حوزه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خانواده در شكل‌گيري شخصيت فرزندان براي فعاليت‌هاي جمعي و مشاركتي؛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خانواده در تشويق فرزندان به جهت‌گيري‌هاي تعاون‌محور در فعاليت‌هاي اقتصادي؛</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و مزيت‌هاي ممكن براي ايجاد تعاوني در فعاليت‌هاي اقتصادي ممكن؛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مشكل كمبود سرمايه و تعاوني، يگانه راه رفع اين مشكل براي حركت فعال و مؤثر در تأمين معيشت و افزايش توليد و اشتغال؛</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قوانين و مقررات كلي تشكيل و راه‌اندازي تعاوني‌ها براي خانواده‌ها و جوانان؛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انواع مختلف تعاوني‌هاي كوچك، خانوادگي و خرد در كشورهاي ديگر براي تشويق خانواده‌ها به فعاليت‌هاي تعاوني</w:t>
      </w:r>
      <w:r>
        <w:rPr>
          <w:rFonts w:eastAsia="IRNazanin" w:cs="IRNazanin"/>
          <w:color w:val="111111"/>
          <w:sz w:val="28"/>
          <w:szCs w:val="28"/>
          <w:rtl w:val="true"/>
          <w:lang w:bidi="fa-IR"/>
        </w:rPr>
        <w:t xml:space="preserve">. </w:t>
      </w:r>
      <w:bookmarkStart w:id="233" w:name="pg2067_14125"/>
    </w:p>
    <w:p>
      <w:pPr>
        <w:pStyle w:val="Heading3"/>
        <w:numPr>
          <w:ilvl w:val="2"/>
          <w:numId w:val="1"/>
        </w:numPr>
        <w:rPr/>
      </w:pPr>
      <w:bookmarkStart w:id="234" w:name="__RefHeading___Toc4420843_3650668749"/>
      <w:bookmarkStart w:id="235" w:name="_Toc90"/>
      <w:bookmarkEnd w:id="233"/>
      <w:bookmarkEnd w:id="234"/>
      <w:r>
        <w:rPr/>
        <w:t>17</w:t>
      </w:r>
      <w:r>
        <w:rPr>
          <w:rtl w:val="true"/>
        </w:rPr>
        <w:t xml:space="preserve"> </w:t>
      </w:r>
      <w:r>
        <w:rPr>
          <w:rtl w:val="true"/>
        </w:rPr>
        <w:t>شهريور؛ جمعه خونين</w:t>
      </w:r>
      <w:bookmarkEnd w:id="235"/>
    </w:p>
    <w:p>
      <w:pPr>
        <w:pStyle w:val="Heading4"/>
        <w:numPr>
          <w:ilvl w:val="3"/>
          <w:numId w:val="1"/>
        </w:numPr>
        <w:rPr/>
      </w:pPr>
      <w:bookmarkStart w:id="236" w:name="__RefHeading___Toc4420845_3650668749"/>
      <w:bookmarkStart w:id="237" w:name="_Toc91"/>
      <w:bookmarkEnd w:id="236"/>
      <w:r>
        <w:rPr>
          <w:rtl w:val="true"/>
        </w:rPr>
        <w:t>اشاره</w:t>
      </w:r>
      <w:bookmarkEnd w:id="23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جمعه خونين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هر سال، يادآور كشتار بي‌رحمانه مردم انقلابي تهران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عليه رژيم شاهنشاهي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از آن جهت در تاريخ انقلاب اسلامي اهميت يافته است كه از طرفي نشانه درنده‌خويي و اوج وحشي‌گري رژيم در مقابل معترضان و انقلابيون بود و از طرف ديگر به حركت انقلابي و دين‌خواهانه مردم سرعت و شدتي بخشيد كه توانست سرانجام در بهمن همان سال انقلاب اسلامي را به پيروزي برساند</w:t>
      </w:r>
      <w:r>
        <w:rPr>
          <w:rFonts w:eastAsia="IRNazanin" w:cs="IRNazanin"/>
          <w:color w:val="111111"/>
          <w:sz w:val="28"/>
          <w:szCs w:val="28"/>
          <w:rtl w:val="true"/>
          <w:lang w:bidi="fa-IR"/>
        </w:rPr>
        <w:t>.</w:t>
      </w:r>
    </w:p>
    <w:p>
      <w:pPr>
        <w:pStyle w:val="Heading4"/>
        <w:numPr>
          <w:ilvl w:val="3"/>
          <w:numId w:val="1"/>
        </w:numPr>
        <w:rPr/>
      </w:pPr>
      <w:bookmarkStart w:id="238" w:name="__RefHeading___Toc4420847_3650668749"/>
      <w:bookmarkStart w:id="239" w:name="_Toc92"/>
      <w:bookmarkEnd w:id="238"/>
      <w:r>
        <w:rPr>
          <w:rtl w:val="true"/>
        </w:rPr>
        <w:t>الف</w:t>
      </w:r>
      <w:r>
        <w:rPr>
          <w:rtl w:val="true"/>
        </w:rPr>
        <w:t xml:space="preserve">) </w:t>
      </w:r>
      <w:r>
        <w:rPr>
          <w:rtl w:val="true"/>
        </w:rPr>
        <w:t>اصول و سياست‌ها</w:t>
      </w:r>
      <w:bookmarkEnd w:id="2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به نقش ايمان و باورهاي ديني در پيروزي‌هاي كوچك و بزرگ به ويژه در ميدان مبارزه و جهاد اقتصادي؛</w:t>
      </w:r>
    </w:p>
    <w:p>
      <w:pPr>
        <w:pStyle w:val="BookText"/>
        <w:rPr/>
      </w:pPr>
      <w:r>
        <w:rPr>
          <w:rFonts w:ascii="IRNazanin" w:hAnsi="IRNazanin" w:eastAsia="IRNazanin"/>
          <w:color w:val="111111"/>
          <w:sz w:val="28"/>
          <w:sz w:val="28"/>
          <w:szCs w:val="28"/>
          <w:rtl w:val="true"/>
          <w:lang w:bidi="fa-IR"/>
        </w:rPr>
        <w:t>پرداختن به ضرورت حضور مستمر و فعال مردم در همه عرصه‌هاي انقلاب به ويژه در شرايط فعلي در حوزه اقتصاد و توليد و سرمايه‌گذاري؛</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بر نقش و جايگاه رهبري در پيروزي‌هاي انقلاب و همچنين بحران‌هاي سياسي، اقتصادي و نظامي؛ </w:t>
      </w:r>
      <w:bookmarkStart w:id="240" w:name="pg2067_14126"/>
    </w:p>
    <w:p>
      <w:pPr>
        <w:pStyle w:val="BookText"/>
        <w:rPr/>
      </w:pPr>
      <w:bookmarkEnd w:id="240"/>
      <w:r>
        <w:rPr>
          <w:rFonts w:ascii="IRNazanin" w:hAnsi="IRNazanin" w:eastAsia="IRNazanin"/>
          <w:color w:val="111111"/>
          <w:sz w:val="28"/>
          <w:sz w:val="28"/>
          <w:szCs w:val="28"/>
          <w:rtl w:val="true"/>
          <w:lang w:bidi="fa-IR"/>
        </w:rPr>
        <w:t>توجه دادن به سختي‌هاي مستمر در راه پيروزي و ضرورت مقاومت در مقابل ظلم و استكبار؛</w:t>
      </w:r>
    </w:p>
    <w:p>
      <w:pPr>
        <w:pStyle w:val="BookText"/>
        <w:rPr/>
      </w:pPr>
      <w:r>
        <w:rPr>
          <w:rFonts w:ascii="Amiri" w:hAnsi="Amiri" w:eastAsia="Amiri" w:cs="Amiri"/>
          <w:color w:val="111111"/>
          <w:sz w:val="28"/>
          <w:sz w:val="28"/>
          <w:szCs w:val="28"/>
          <w:rtl w:val="true"/>
          <w:lang w:bidi="ar-SA"/>
        </w:rPr>
        <w:t>تأكيد بر حفظ دستاورد مجاهدت‌ها و شهادت‌هاي مبارزان قبل و بعد از انقلاب</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420849_3650668749"/>
      <w:bookmarkStart w:id="242" w:name="_Toc93"/>
      <w:bookmarkEnd w:id="241"/>
      <w:r>
        <w:rPr>
          <w:rtl w:val="true"/>
        </w:rPr>
        <w:t>ب</w:t>
      </w:r>
      <w:r>
        <w:rPr>
          <w:rtl w:val="true"/>
        </w:rPr>
        <w:t xml:space="preserve">) </w:t>
      </w:r>
      <w:r>
        <w:rPr>
          <w:rtl w:val="true"/>
        </w:rPr>
        <w:t>محورهاي موضوعي پيشنهادي</w:t>
      </w:r>
      <w:bookmarkEnd w:id="2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مردم در جريان پيروزي انقلاب و حوادث منجر به آن و ضرورت استمرار حضور مردم در جهاد اقتصادي ملت ايران؛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ايمان و باور مردم به هدف متعالي خود و ضرورت ايجاد و تقويت اين ايمان و باور در شرايط فعلي و تبيين موضوع سال در اين راستا؛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اطاعت و فرمان‌برداري از رهبري در ايجاد حماسه‌هاي بزرگ و نياز فعلي به اين عنصر در جريان جهاد اقتصادي و تحقق شعار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دستاوردهاي قيام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و ضرورت پاس‌داشت آنها با جهاد اقتصادي و حمايت از اقتصاد و سرمايه‌هاي ملي؛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پيام حضرت امام درباره حادثه خونين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و پيوند مستحكم بين امت و امام و تبيين ضرورت‌هاي فعلي به حفظ و تقويت اين پيوند در شرايط اقتصادي حاكم؛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رفتار رژيم شاهنشاهي و استعمار غرب در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و تحليل رفتار ظالمان در معارضه و مقابله در اشكال مختلف و در شرايط فعلي با حربه اقتصادي و بررسي ضرورت‌هاي اين مقابله و معارضه</w:t>
      </w:r>
      <w:r>
        <w:rPr>
          <w:rFonts w:eastAsia="IRNazanin" w:cs="IRNazanin"/>
          <w:color w:val="111111"/>
          <w:sz w:val="28"/>
          <w:szCs w:val="28"/>
          <w:rtl w:val="true"/>
          <w:lang w:bidi="fa-IR"/>
        </w:rPr>
        <w:t xml:space="preserve">. </w:t>
      </w:r>
      <w:bookmarkStart w:id="243" w:name="pg2067_14127"/>
    </w:p>
    <w:p>
      <w:pPr>
        <w:pStyle w:val="Heading3"/>
        <w:numPr>
          <w:ilvl w:val="2"/>
          <w:numId w:val="1"/>
        </w:numPr>
        <w:rPr/>
      </w:pPr>
      <w:bookmarkStart w:id="244" w:name="__RefHeading___Toc4420851_3650668749"/>
      <w:bookmarkStart w:id="245" w:name="_Toc94"/>
      <w:bookmarkEnd w:id="243"/>
      <w:bookmarkEnd w:id="244"/>
      <w:r>
        <w:rPr/>
        <w:t>25</w:t>
      </w:r>
      <w:r>
        <w:rPr>
          <w:rtl w:val="true"/>
        </w:rPr>
        <w:t xml:space="preserve"> </w:t>
      </w:r>
      <w:r>
        <w:rPr>
          <w:rtl w:val="true"/>
        </w:rPr>
        <w:t>شوال؛ شهادت امام جعفر صادق</w:t>
      </w:r>
      <w:r>
        <w:rPr>
          <w:rtl w:val="true"/>
        </w:rPr>
        <w:t>(</w:t>
      </w:r>
      <w:r>
        <w:rPr>
          <w:rtl w:val="true"/>
        </w:rPr>
        <w:t>ع</w:t>
      </w:r>
      <w:r>
        <w:rPr>
          <w:rtl w:val="true"/>
        </w:rPr>
        <w:t>) -</w:t>
      </w:r>
      <w:r>
        <w:rPr/>
        <w:t>27</w:t>
      </w:r>
      <w:r>
        <w:rPr>
          <w:rtl w:val="true"/>
        </w:rPr>
        <w:t xml:space="preserve"> </w:t>
      </w:r>
      <w:r>
        <w:rPr>
          <w:rtl w:val="true"/>
        </w:rPr>
        <w:t>ربيع‌الاول؛ ولادت باسعادت امام جعفر صادق</w:t>
      </w:r>
      <w:r>
        <w:rPr>
          <w:rtl w:val="true"/>
        </w:rPr>
        <w:t>(</w:t>
      </w:r>
      <w:r>
        <w:rPr>
          <w:rtl w:val="true"/>
        </w:rPr>
        <w:t>ع</w:t>
      </w:r>
      <w:r>
        <w:rPr>
          <w:rtl w:val="true"/>
        </w:rPr>
        <w:t>)</w:t>
      </w:r>
      <w:bookmarkEnd w:id="245"/>
    </w:p>
    <w:p>
      <w:pPr>
        <w:pStyle w:val="Heading4"/>
        <w:numPr>
          <w:ilvl w:val="3"/>
          <w:numId w:val="1"/>
        </w:numPr>
        <w:rPr/>
      </w:pPr>
      <w:bookmarkStart w:id="246" w:name="__RefHeading___Toc4420853_3650668749"/>
      <w:bookmarkStart w:id="247" w:name="_Toc95"/>
      <w:bookmarkEnd w:id="246"/>
      <w:r>
        <w:rPr>
          <w:rtl w:val="true"/>
        </w:rPr>
        <w:t>اشاره</w:t>
      </w:r>
      <w:bookmarkEnd w:id="24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شهادت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ربيع‌الاول؛ ولادت باسعادت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از آن رو مي‌تواند براي برنامه‌سازان رسانه ملي اهميت يابد كه بزرگ‌ترين نهضت علمي تاريخ اسلام پس از رحلت پيامبر گرامي اسلام در زمان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جامعه مسلمانان و حتي غيرمسلمانان سال‌هاي سال از دستاوردهاي آن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حوزه علمي حضرت صرفاً محفل شاگرداني با معلومات زياد علم ديني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تأمل در اين حوزه بزرگ علمي نشان مي‌دهد كه دستاوردهاي علمي اين نهضت علمي در علم دنيوي و در حوزه‌هايي مثل شيمي و نجوم و رياضي و امثال آن نسبت به آن دوران شگفت‌آور و عجيب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برنامه‌سازان در اين روز مي‌توانند اصول و سياست‌هاي زير را در نظر داشته باشند</w:t>
      </w:r>
      <w:r>
        <w:rPr>
          <w:rFonts w:eastAsia="IRNazanin" w:cs="IRNazanin"/>
          <w:color w:val="111111"/>
          <w:sz w:val="28"/>
          <w:szCs w:val="28"/>
          <w:rtl w:val="true"/>
          <w:lang w:bidi="fa-IR"/>
        </w:rPr>
        <w:t>:</w:t>
      </w:r>
    </w:p>
    <w:p>
      <w:pPr>
        <w:pStyle w:val="Heading4"/>
        <w:numPr>
          <w:ilvl w:val="3"/>
          <w:numId w:val="1"/>
        </w:numPr>
        <w:rPr/>
      </w:pPr>
      <w:bookmarkStart w:id="248" w:name="__RefHeading___Toc4420855_3650668749"/>
      <w:bookmarkStart w:id="249" w:name="_Toc96"/>
      <w:bookmarkEnd w:id="248"/>
      <w:r>
        <w:rPr>
          <w:rtl w:val="true"/>
        </w:rPr>
        <w:t>الف</w:t>
      </w:r>
      <w:r>
        <w:rPr>
          <w:rtl w:val="true"/>
        </w:rPr>
        <w:t xml:space="preserve">) </w:t>
      </w:r>
      <w:r>
        <w:rPr>
          <w:rtl w:val="true"/>
        </w:rPr>
        <w:t>اصول و سياست‌ها</w:t>
      </w:r>
      <w:bookmarkEnd w:id="2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دادن به ابعاد علمي حضور امام در جامعه و توجه ايشان به جامعه اسلامي علم‌محور در جهت رشد و تعالي؛ </w:t>
      </w:r>
      <w:bookmarkStart w:id="250" w:name="pg2067_14128"/>
    </w:p>
    <w:p>
      <w:pPr>
        <w:pStyle w:val="BookText"/>
        <w:rPr/>
      </w:pPr>
      <w:bookmarkEnd w:id="250"/>
      <w:r>
        <w:rPr>
          <w:rFonts w:ascii="Amiri" w:hAnsi="Amiri" w:eastAsia="Amiri" w:cs="Amiri"/>
          <w:color w:val="111111"/>
          <w:sz w:val="28"/>
          <w:sz w:val="28"/>
          <w:szCs w:val="28"/>
          <w:rtl w:val="true"/>
          <w:lang w:bidi="ar-SA"/>
        </w:rPr>
        <w:t>توجه دادن به نقش محوري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تربيت نيروي فكري جامعه اسلامي؛</w:t>
      </w:r>
    </w:p>
    <w:p>
      <w:pPr>
        <w:pStyle w:val="BookText"/>
        <w:rPr/>
      </w:pPr>
      <w:r>
        <w:rPr>
          <w:rFonts w:ascii="IRNazanin" w:hAnsi="IRNazanin" w:eastAsia="IRNazanin"/>
          <w:color w:val="111111"/>
          <w:sz w:val="28"/>
          <w:sz w:val="28"/>
          <w:szCs w:val="28"/>
          <w:rtl w:val="true"/>
          <w:lang w:bidi="fa-IR"/>
        </w:rPr>
        <w:t>عنايت به پيوند مباحث علمي و ديني و پرهيز از تقابل آنها؛</w:t>
      </w:r>
    </w:p>
    <w:p>
      <w:pPr>
        <w:pStyle w:val="BookText"/>
        <w:rPr/>
      </w:pPr>
      <w:r>
        <w:rPr>
          <w:rFonts w:ascii="Amiri" w:hAnsi="Amiri" w:eastAsia="Amiri" w:cs="Amiri"/>
          <w:color w:val="111111"/>
          <w:sz w:val="28"/>
          <w:sz w:val="28"/>
          <w:szCs w:val="28"/>
          <w:rtl w:val="true"/>
          <w:lang w:bidi="ar-SA"/>
        </w:rPr>
        <w:t>توجه دادن به عنايت توأم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ديني و علم دنيوي؛</w:t>
      </w:r>
    </w:p>
    <w:p>
      <w:pPr>
        <w:pStyle w:val="BookText"/>
        <w:rPr/>
      </w:pPr>
      <w:r>
        <w:rPr>
          <w:rFonts w:ascii="IRNazanin" w:hAnsi="IRNazanin" w:eastAsia="IRNazanin"/>
          <w:color w:val="111111"/>
          <w:sz w:val="28"/>
          <w:sz w:val="28"/>
          <w:szCs w:val="28"/>
          <w:rtl w:val="true"/>
          <w:lang w:bidi="fa-IR"/>
        </w:rPr>
        <w:t>تأكيد بر بررسي زندگي شاگردان و اصحاب حضرت براي ورود به مباحث مرتبط با موضوع سال؛</w:t>
      </w:r>
    </w:p>
    <w:p>
      <w:pPr>
        <w:pStyle w:val="BookText"/>
        <w:rPr/>
      </w:pPr>
      <w:r>
        <w:rPr>
          <w:rFonts w:ascii="IRNazanin" w:hAnsi="IRNazanin" w:eastAsia="IRNazanin"/>
          <w:color w:val="111111"/>
          <w:sz w:val="28"/>
          <w:sz w:val="28"/>
          <w:szCs w:val="28"/>
          <w:rtl w:val="true"/>
          <w:lang w:bidi="fa-IR"/>
        </w:rPr>
        <w:t>توجه به مأموريت و مخاطبان هر شبكه در سطح و چگونگي پرداختن به موضوع</w:t>
      </w:r>
      <w:r>
        <w:rPr>
          <w:rFonts w:eastAsia="IRNazanin" w:cs="IRNazanin"/>
          <w:color w:val="111111"/>
          <w:sz w:val="28"/>
          <w:szCs w:val="28"/>
          <w:rtl w:val="true"/>
          <w:lang w:bidi="fa-IR"/>
        </w:rPr>
        <w:t>.</w:t>
      </w:r>
    </w:p>
    <w:p>
      <w:pPr>
        <w:pStyle w:val="Heading4"/>
        <w:numPr>
          <w:ilvl w:val="3"/>
          <w:numId w:val="1"/>
        </w:numPr>
        <w:rPr/>
      </w:pPr>
      <w:bookmarkStart w:id="251" w:name="__RefHeading___Toc4420857_3650668749"/>
      <w:bookmarkStart w:id="252" w:name="_Toc97"/>
      <w:bookmarkEnd w:id="251"/>
      <w:r>
        <w:rPr>
          <w:rtl w:val="true"/>
        </w:rPr>
        <w:t>ب</w:t>
      </w:r>
      <w:r>
        <w:rPr>
          <w:rtl w:val="true"/>
        </w:rPr>
        <w:t xml:space="preserve">) </w:t>
      </w:r>
      <w:r>
        <w:rPr>
          <w:rtl w:val="true"/>
        </w:rPr>
        <w:t>محورهاي موضوعي پيشنهادي</w:t>
      </w:r>
      <w:bookmarkEnd w:id="2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شرايط سياسي، اجتماعي و اقتصادي عصر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رويكرد حضرت به تربيت عالمان و دانشمندان و تحليل آن با توجه به شرايط امروز جامعه و ضرورت‌هاي علمي به ويژه در معيشت دنيوي؛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تأكيدات 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علم‌آموزي و تحليل آن در جهت تبيين شعار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آينده‌نگري در انديشه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ضرورت آن در حوزه اقتصاد و شعار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تعاون و همكاري در سخنان حضرت و تبيين موضوع سال از اين رهگذر؛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ويژگي‌هاي انسان كامل از منظر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هم‌زمان اين انسان به امر دنيا و آخرت و بهره‌مندي از آن جهت تبيين موضوع سال؛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رزق و روزي حلال در سيره و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موضوع سال از اين رهگذر؛</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تلاش، كوشش و كار در سيره و سخن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عقل و خرد و جايگاه آن در تدبير امور دنيوي و اخروي و تحليل موضوع سال از اين رهگذر؛</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نقد و انتقاد در حوزه علمي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 آن بر استواري و استحكام جنبش علمي آن حضرت و تبيين اين موضوع در حوزه اقتصاد و بررسي لوازم و فوايد آن؛</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سيره و سخن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جود و بخشش در جامعه اسلامي و تحليل آن در جهت تبيين موضوع سال؛</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كمبود ارزاق عمومي در مدينه و تدبير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آن در جهت تبيين موضوع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مفاهيم ساده‌زيستي، قناعت، مصرف متعادل، پرهيز از اسراف و تبذير در سيره و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و تحليل آن در جهت موضوع سال؛</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 عزت نفس در سيره و سخن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مواجهه با حاكمان جور و تحليل آن براي تبيين موضوع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استقلال در سيره سياسي و اجتماعي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آن در رابطه با وضعيت كلان جامعه اسلامي در مقابله با دشمنان و پرداختن به حوزه اقتصاد جامعه؛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سخنان آن حضرت در حوزه اقتصاد فردي و خانواده و استفاده‌هاي كلان در اداره جامعه براي تبيين موضوع سال؛ </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سخنان آن حضرت درباره فقر و تحليل آن در جهت تحقق موضوع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شيوه‌هاي تعليم و تربيت فرزندان از ديدگاه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درباره تربيت اقتصادي فرزندان؛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سخنان آن حضرت درباره مكارم اخلاق به ويژه در حوزه اجتماعي و تعميم آن به مسائل اقتصادي؛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ياران و شاگردان بارز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نكات اقتصادي مرتبط با موضوع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مفاهيم تعاون، كمك و ياري، قناعت و صرفه‌جويي، ساده‌زيستي، عزت نفس، كار و تلاش، استقلال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سخنان و سيره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 و تلاش و استفاده از آن براي ايجاد انگيزه در جوانان براي تحقق شعار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فردي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استخراج نكات اقتصادي ممكن براي تبيين موضوع سال؛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خانواده‌ها به نقش علم و مهارت در زندگي دنيوي و اخروي از طريق تحليل سخنان و سيره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وظايف اقتصادي نسبت به همسايگان در سيره و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شعار سال از اين منظر؛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حس مسئوليت‌پذيري از 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حوزه مسائل و مباحث اقتصادي</w:t>
      </w:r>
      <w:r>
        <w:rPr>
          <w:rFonts w:eastAsia="IRNazanin" w:cs="IRNazanin"/>
          <w:color w:val="111111"/>
          <w:sz w:val="28"/>
          <w:szCs w:val="28"/>
          <w:rtl w:val="true"/>
          <w:lang w:bidi="fa-IR"/>
        </w:rPr>
        <w:t xml:space="preserve">. </w:t>
      </w:r>
      <w:bookmarkStart w:id="253" w:name="pg2067_14131"/>
    </w:p>
    <w:p>
      <w:pPr>
        <w:pStyle w:val="Heading3"/>
        <w:numPr>
          <w:ilvl w:val="2"/>
          <w:numId w:val="1"/>
        </w:numPr>
        <w:rPr/>
      </w:pPr>
      <w:bookmarkStart w:id="254" w:name="__RefHeading___Toc4420859_3650668749"/>
      <w:bookmarkStart w:id="255" w:name="_Toc98"/>
      <w:bookmarkEnd w:id="253"/>
      <w:bookmarkEnd w:id="254"/>
      <w:r>
        <w:rPr/>
        <w:t>31</w:t>
      </w:r>
      <w:r>
        <w:rPr>
          <w:rtl w:val="true"/>
        </w:rPr>
        <w:t xml:space="preserve"> </w:t>
      </w:r>
      <w:r>
        <w:rPr>
          <w:rtl w:val="true"/>
        </w:rPr>
        <w:t>شهريور؛ آغاز هفته دفاع مقدس</w:t>
      </w:r>
      <w:bookmarkEnd w:id="255"/>
    </w:p>
    <w:p>
      <w:pPr>
        <w:pStyle w:val="Heading4"/>
        <w:numPr>
          <w:ilvl w:val="3"/>
          <w:numId w:val="1"/>
        </w:numPr>
        <w:rPr/>
      </w:pPr>
      <w:bookmarkStart w:id="256" w:name="__RefHeading___Toc4420861_3650668749"/>
      <w:bookmarkStart w:id="257" w:name="_Toc99"/>
      <w:bookmarkEnd w:id="256"/>
      <w:r>
        <w:rPr>
          <w:rtl w:val="true"/>
        </w:rPr>
        <w:t>اشاره</w:t>
      </w:r>
      <w:bookmarkEnd w:id="25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آغاز هفته دفاع مقدس</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هر سال مصادف با آغاز حمله رژيم بعث عراق به مرزهاي جغرافيايي كشور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دفاع مقدس هشت ساله مردم مسلمان ايران اسلامي فصل مهمي در تاريخ مبارزات و جنگ‌هاي بزرگ جهان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وجود يك انديشه نو در عرصه بين‌الملل كه مي‌توانست تهديدي بالفعل براي همه قدرت‌ها بر انديشه‌هاي موجود سياسي جهان باشد، موجب تحميل جنگي هشت ساله بر حاكميت نوپاي اسلامي در كشور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كه همه توان امكانات مالي و مادي قدرت‌هاي بزرگ و كوچك جهان را براي مقابله با يك حاكميت نوظهور بسيج كرده بود و با ميدان‌داري فرد نامتعادلي همچون صدام اداره مي‌شد، سرانجام با مقاومت دليرانه و غيرتمندانه ايرانيان، بدون آنكه دستاورد كوچكي براي آغازكنندگان آن داشته باشد، به پايان رسيد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اين حادثه از جهات مختلفي قابل مطالعه است كه در اين مختصر نمي‌گنجد، اما آنچه را مي‌تواند در تناسب با طرح موضوع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حمايت از توليد ملي، كار و سرمايه ايراني مطرح شود، در قالب اصول و سياست‌ها و محورهاي موضوعي پيشنهادي زير بيان مي‌كنيم</w:t>
      </w:r>
      <w:r>
        <w:rPr>
          <w:rFonts w:eastAsia="IRNazanin" w:cs="IRNazanin"/>
          <w:color w:val="111111"/>
          <w:sz w:val="28"/>
          <w:szCs w:val="28"/>
          <w:rtl w:val="true"/>
          <w:lang w:bidi="fa-IR"/>
        </w:rPr>
        <w:t xml:space="preserve">. </w:t>
      </w:r>
      <w:bookmarkStart w:id="258" w:name="pg2067_14132"/>
    </w:p>
    <w:p>
      <w:pPr>
        <w:pStyle w:val="Heading4"/>
        <w:numPr>
          <w:ilvl w:val="3"/>
          <w:numId w:val="1"/>
        </w:numPr>
        <w:rPr/>
      </w:pPr>
      <w:bookmarkStart w:id="259" w:name="__RefHeading___Toc4420863_3650668749"/>
      <w:bookmarkStart w:id="260" w:name="_Toc100"/>
      <w:bookmarkEnd w:id="258"/>
      <w:bookmarkEnd w:id="259"/>
      <w:r>
        <w:rPr>
          <w:rtl w:val="true"/>
        </w:rPr>
        <w:t>الف</w:t>
      </w:r>
      <w:r>
        <w:rPr>
          <w:rtl w:val="true"/>
        </w:rPr>
        <w:t xml:space="preserve">) </w:t>
      </w:r>
      <w:r>
        <w:rPr>
          <w:rtl w:val="true"/>
        </w:rPr>
        <w:t>اصول و سياست‌ها</w:t>
      </w:r>
      <w:bookmarkEnd w:id="26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دادن به اصل مبارزه ميان مكاتب و انديشه‌هاي وحياني و دنيوي و تفاوت ابزار و روش‌هاي مقابله؛</w:t>
      </w:r>
    </w:p>
    <w:p>
      <w:pPr>
        <w:pStyle w:val="BookText"/>
        <w:rPr/>
      </w:pPr>
      <w:r>
        <w:rPr>
          <w:rFonts w:ascii="IRNazanin" w:hAnsi="IRNazanin" w:eastAsia="IRNazanin"/>
          <w:color w:val="111111"/>
          <w:sz w:val="28"/>
          <w:sz w:val="28"/>
          <w:szCs w:val="28"/>
          <w:rtl w:val="true"/>
          <w:lang w:bidi="fa-IR"/>
        </w:rPr>
        <w:t>پرداختن به ضرورت مقاومت، ايستادگي و بردباري در برابر ناملايمات در مبارزه نوين؛</w:t>
      </w:r>
    </w:p>
    <w:p>
      <w:pPr>
        <w:pStyle w:val="BookText"/>
        <w:rPr/>
      </w:pPr>
      <w:r>
        <w:rPr>
          <w:rFonts w:ascii="Amiri" w:hAnsi="Amiri" w:eastAsia="Amiri" w:cs="Amiri"/>
          <w:color w:val="111111"/>
          <w:sz w:val="28"/>
          <w:sz w:val="28"/>
          <w:szCs w:val="28"/>
          <w:rtl w:val="true"/>
          <w:lang w:bidi="ar-SA"/>
        </w:rPr>
        <w:t>ايجاد روحيه اميدواري به وعده الهي و رحمت او در سختي‌ها و ناملايمات؛</w:t>
      </w:r>
    </w:p>
    <w:p>
      <w:pPr>
        <w:pStyle w:val="BookText"/>
        <w:rPr/>
      </w:pPr>
      <w:r>
        <w:rPr>
          <w:rFonts w:ascii="IRNazanin" w:hAnsi="IRNazanin" w:eastAsia="IRNazanin"/>
          <w:color w:val="111111"/>
          <w:sz w:val="28"/>
          <w:sz w:val="28"/>
          <w:szCs w:val="28"/>
          <w:rtl w:val="true"/>
          <w:lang w:bidi="fa-IR"/>
        </w:rPr>
        <w:t>ايجاد باور عمومي نسبت به ضرورت هم‌دلي، وحدت يا يك‌پارچه‌گي و انسجام سياسي، اجتماعي و فرهنگي دوران دفاع مقدس براي تحقق اهداف اقتصادي؛</w:t>
      </w:r>
    </w:p>
    <w:p>
      <w:pPr>
        <w:pStyle w:val="BookText"/>
        <w:rPr/>
      </w:pPr>
      <w:r>
        <w:rPr>
          <w:rFonts w:ascii="IRNazanin" w:hAnsi="IRNazanin" w:eastAsia="IRNazanin"/>
          <w:color w:val="111111"/>
          <w:sz w:val="28"/>
          <w:sz w:val="28"/>
          <w:szCs w:val="28"/>
          <w:rtl w:val="true"/>
          <w:lang w:bidi="fa-IR"/>
        </w:rPr>
        <w:t>ضرورت توجه به تنوع مخاطبان، شبكه‌ها و مأموريت آنها در پرداختن به موضوع سال در هفته دفاع مقدس؛</w:t>
      </w:r>
    </w:p>
    <w:p>
      <w:pPr>
        <w:pStyle w:val="BookText"/>
        <w:rPr/>
      </w:pPr>
      <w:r>
        <w:rPr>
          <w:rFonts w:ascii="IRNazanin" w:hAnsi="IRNazanin" w:eastAsia="IRNazanin"/>
          <w:color w:val="111111"/>
          <w:sz w:val="28"/>
          <w:sz w:val="28"/>
          <w:szCs w:val="28"/>
          <w:rtl w:val="true"/>
          <w:lang w:bidi="fa-IR"/>
        </w:rPr>
        <w:t>توجه كردن به دلايل و علت‌ها به جاي معلول‌ها و پي‌آمدها؛</w:t>
      </w:r>
    </w:p>
    <w:p>
      <w:pPr>
        <w:pStyle w:val="BookText"/>
        <w:rPr/>
      </w:pPr>
      <w:r>
        <w:rPr>
          <w:rFonts w:ascii="IRNazanin" w:hAnsi="IRNazanin" w:eastAsia="IRNazanin"/>
          <w:color w:val="111111"/>
          <w:sz w:val="28"/>
          <w:sz w:val="28"/>
          <w:szCs w:val="28"/>
          <w:rtl w:val="true"/>
          <w:lang w:bidi="fa-IR"/>
        </w:rPr>
        <w:t>انگيزه‌آفريني و ايجاد جريان در پرتو مسائل و مباحث مربوط به هفته دفاع مقدس</w:t>
      </w:r>
      <w:r>
        <w:rPr>
          <w:rFonts w:eastAsia="IRNazanin" w:cs="IRNazanin"/>
          <w:color w:val="111111"/>
          <w:sz w:val="28"/>
          <w:szCs w:val="28"/>
          <w:rtl w:val="true"/>
          <w:lang w:bidi="fa-IR"/>
        </w:rPr>
        <w:t>.</w:t>
      </w:r>
    </w:p>
    <w:p>
      <w:pPr>
        <w:pStyle w:val="Heading4"/>
        <w:numPr>
          <w:ilvl w:val="3"/>
          <w:numId w:val="1"/>
        </w:numPr>
        <w:rPr/>
      </w:pPr>
      <w:bookmarkStart w:id="261" w:name="__RefHeading___Toc4420865_3650668749"/>
      <w:bookmarkStart w:id="262" w:name="_Toc101"/>
      <w:bookmarkEnd w:id="261"/>
      <w:r>
        <w:rPr>
          <w:rtl w:val="true"/>
        </w:rPr>
        <w:t>ب</w:t>
      </w:r>
      <w:r>
        <w:rPr>
          <w:rtl w:val="true"/>
        </w:rPr>
        <w:t xml:space="preserve">) </w:t>
      </w:r>
      <w:r>
        <w:rPr>
          <w:rtl w:val="true"/>
        </w:rPr>
        <w:t>محورهاي موضوعي پيشنهادي</w:t>
      </w:r>
      <w:bookmarkEnd w:id="2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مسئله دفاع در آيات و روايات و از منظر آموزه‌هاي ديني و بررسي مصداق‌هاي آن به ويژه در شرايط امروزي؛</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و تشريح آيات و روايات اسلامي در منبع استيلا و تسلط كفار و مشركان و يا غيرمسلمانان بر مسلمان و تحليل آن از منظر مباحث اقتصادي در راستاي تحقق شعار سال؛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نمونه‌هايي از استيلا و غلبه اقتصادي غيرمسلمانان بر مسلمانان و بررسي نتايج و آثار منفي آن؛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اهداف دشمن در تحميل هشت سال جنگ ويرانگر و تحليل اهداف فعلي از فشارهاي اقتصادي در شرايط كنوني و وظايف مخاطبان؛</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دستاوردهاي بين‌المللي دفاع مقدس و ترسيم آينده روشن از مقاومت و موفقيت بين‌المللي در حوزه اقتصاد؛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ايمان به خدا و امدادهاي غيبي در هشت سال دفاع مقدس و تبيين نياز امروزي جامعه در حوزه اقتصاد و سازندگي به اين عنصر؛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وحدت مردم در پيروزي‌هاي نظامي و نياز امروز به اين عنصر در حوزه اقتصاد و سازندگي و توسعه كشور؛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عوامل پيروزي در دفاع مقدس و تبيين ضرورت توجه مسئولان به اين عوامل براي موفقيت در عرصه توسعه و پيشرفت؛</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نابرابري در نيروي انساني، امكانات و تجهيزات در دفاع مقدس و ترسيم افقي روشن از آينده اقتصادي و توسعه كشور؛</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روحيه مجاهدت و شهادت‌طلبي در پيروزي‌هاي دفاع مقدس و نياز به روحيه جهادگرانه براي موفقيت در ابعاد اقتصادي؛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بسيج در هشت سال دفاع مقدس و بررسي كاركردهاي آن در حوزه اقتصاد با توجه به شعار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سپاه و ارتش در پيروزي دفاع مقدس و بررسي كاركردهاي آنها در حوزه اقتصاد و تحقق شعار سال؛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دولت در پيروزي دفاع مقدس و بررسي نقش، اهميت، جايگاه و تأثير آن در تحقق شعار سال؛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علم، دانش و مهارت در دفاع مقدس و بررسي نقش اين عناصر در موفقيت اقتصادي با عنايت به شعار سال؛</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تأثير آرمان‌هاي ديني در پيروزي‌هاي نظامي و اهميت اين آرمان‌ها و تأكيد بر آنها در موفقيت‌هاي حوزه اقتصاد با عنايت به شعار سال؛</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اعتماد به نفس ملي در جنگ هشت ساله به عنوان عامل و نتيجه پيروزي و توجه به اين عنصر در حوزه اقتصاد، توليد و توسعه؛</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اراده ملي و نقش آن در پيروزي‌هاي نظامي و اهميت آن در تحقق شعار سال؛</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اقشار مختلف مردم در پيروزي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كارمندان، كشاورزان، صنعت‌گران، نخبگان، دانشگاهيان، حوزويان، دانش‌آموزان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نقش آنها در عرصه‌هاي نوين ملي به ويژه اقتصاد و توليد ملي؛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اخلاق اسلامي در جنگ هشت ساله و توجه به آن در تحقق شعار سال؛</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رهبري حضرت امام خميني رحمه الله در پيروزي‌هاي دفاع مقدس و بررسي اين عنصر در شرايط كنوني و موفقيت در حوزه اقتصاد و توليد؛</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روحانيت در رابطه با دفاع مقدس به عنوان يك عامل مهم و بررسي اين نقش و كاركردهاي آن در شرايط امروزي جهت تحقق شعار سال؛</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جايگاه تعلقات ملي در پيروزي‌هاي دفاع مقدس و بررسي نقش و كاركرد اين عامل در موفقيت‌هاي اقتصادي و تحقق شعار سال؛ </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كاركرد رسانه‌ها در شرايط دفاع مقدس و انتظار از آنها در ارتباط با موضوع سال؛</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روحيه ايثار و از خودگذشتگي در پيروزي‌هاي دفاع مقدس و نياز امروز جامعه به اين روحيه، براي تحقق اهداف اقتصادي و توسعه؛</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هنر و زيبايي‌شناسي در پيروزي‌هاي دفاع مقدس و بررسي كاركرد‌هاي آن در شرايط امروزي و براي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موسيقي، سينما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جنگ رواني دشمن در دفاع مقدس و بررسي مصاديق امروزي آن در جلوگيري از پيشرفت و توسعه اقتصادي و وظايف مخاطبان؛</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اهميت هم‌بستگي‌هاي قومي در موفقيت كشور در دفاع مقدس و بررسي كاركرد و اهميت آن در موفقيت شعار سال؛</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روحيه اميد به آينده در پيروزي‌هاي دفاع مقدس و نقش اين عامل در موفقيت شعار سال و مسائل توسعه اقتصادي؛</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يگانه عنصر مهم در تصميم‌گيري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دفاع مقدس و ضرورت آن در سال توليد ملي و كار و سرمايه ايراني؛</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نقش آن در پيروزي دفاع مقدس و ضرورت‌هاي توجه به اين عامل توسط مردم و مسئولان براي تحقق موضوع سال؛</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صبر و بردباري در دفاع مقدس و بررسي نقش و اهميت آن در پيروزي در حوزه اقتصاد و توسعه كشور با عنايت به شعار سال؛</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توكل به خدا و امدادهاي او در پيروزي‌هاي دفاع مقدس و نقش اين عامل در حوزه اقتصاد، توسعه و توليد ملي؛ </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آگاهي و بصيرت در پيروزي دفاع مقدس و نياز امروز جامعه به اين عنصر براي پيشبرد اهداف اقتصادي، توسعه و توليد ملي؛</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ملي در دفاع مقدس و بررسي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موانع رسيدن به توسعه و پيشرفت اقتصادي در شرايط كنوني؛</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عاملي از عوامل موفقيت در دفاع مقدس و نياز و ضرورت امروز به اين عنصر براي تحقق توليد و توسعه ملي؛</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تأثير مهم و بي‌بديل نيروي انساني آماده و با انگيزه براي پيروزي در دفاع مقدس و نياز و ضرورت‌هاي امروزي به اين عامل براي موفقيت در اقتصاد، توسعه و توليد ملي؛</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پراهميت برنامه‌ريزي و سازمان‌دهي در پيروزي‌هاي دفاع مقدس و نياز امروز جامعه به اين عنصر در حوزه اقتصاد و توليد؛</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اطاعت نيروها از فرمان‌دهي در پيروزي‌هاي نظامي و بررسي اين عامل در حوزه اقتصاد، توسعه و توليد؛</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بهنگام و روشن‌گرانه در مقابل القائات و شبهه‌افكني دشمن به عنوان يكي از الزامات نبرد نظامي و اهميت اين عامل در حوزه جهاد اقتصادي؛</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تأثير نداشتن شكست‌هاي مقطعي و كوچك در اراده و اميدواري نسبت به پيروزي در دفاع مقدس و تبيين آن متناسب با شعار سال؛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نقاط و اهداف استراتژيك و نقش آن در پيروزي نظامي و بررسي اين عامل در جهاد اقتصادي و موضوع سال؛ </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عمومي و نقش آن در پيروزي و شكست نظامي و بررسي اين عامل در ارتباط با شعار سال؛</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افشاگري درباره اهداف دشمن و تدبير لازم و نقش آن در نبرد نظامي و توجه به اين عامل در رقابت اقتصادي با كشورهاي متخاصم؛</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فرهنگي در پيروزي‌هاي دفاع مقدس و تبيين وظايف امروزي آنها در قبال موضوع سال؛</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ديني در پيروزي‌هاي دفاع مقدس و تبيين وظايف امروزي آنها در قبال موضوع سال؛</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آموزشي در پيروزي‌هاي دفاع مقدس و تبيين وظايف امروزي آنها در قبال موضوع سال؛</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اقتصادي در پيروزي‌هاي دفاع مقدس و تبيين وظايف امروزي آنها در قبال موضوع سال؛</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اجتماعي در پيروزي‌هاي دفاع مقدس و تبيين وظايف امروزي آنها در قبال موضوع سال؛</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دستاوردهاي دفاع مقدس هشت ساله در حوزه فرهنگ و جامعه و مقايسه آن با دستاوردهاي احتمالي در سايه تحقق شعار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خانواده‌ها در هشت سال دفاع مقدس و ضرورت ايفاي نقش مؤثر و هم‌گام با شعار سال در اين برهه؛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زنان در حماسه دفاع مقدس و تبيين نقش‌هاي جديد در عرصه اقتصاد و توليد ملي؛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زنان در دفاع مقدس از منظر امام خميني رحمه الله و تحليل آن با شرايط امروزي و در تناسب با شعار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زن در سخنان آيت‌الله خامنه‌اي ـ دامت بركاته ـ و تحليل آن متناسب با شعار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كاركردهاي مادران و همسران شهدا، رزمندگان و ايثارگران در زمان دفاع مقدس و تأكيد بر ايفاي نقش‌هاي جديد با توجه ضرورت‌هاي امروزي حوزه اقتصاد؛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اهميت جوانان در دفاع مقدس و بررسي و تبيين اين نقش و جايگاه در شرايط امروزي به ويژه در رابطه با موضوع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به استعداد جوانان و نتايج حاصل از آن در دوران دفاع مقدس و ضرورت اين رويكرد در توسعه و توليد ملي؛</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كمال‌طلبي جوانان در عرصه دفاع و تأثير آن بر پيروزي و نقش اين عامل در جهاد اقتصادي و توليد و توسعه ملي؛</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استقلال‌طلبي جوانان و تأثير آن بر پيروزي در دفاع مقدس و تأكيد بر اين روحيه براي تلاش و مجاهدت در عرصه اقتصادي و توليد؛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تربيت جوانان با روحيه ايثارگري و مجاهدت در زمان دفاع مقدس و نياز به اين تربيت و جگونگي آن متناسب با اقتضائات جديد جامعه و تبيين اين مهم در راستاي شعار سال؛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ايمان و خداباوري سالمندان در تشويق جوانان به مبارزه بر عليه دشمنان و بررسي اين نقش در خانواده‌هاي امروزي و در رابطه با پيشرفت و توسعه كشور؛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مسئوليت‌پذيري جوانان در عصر دفاع مقدس و ضرورت استمرار اين روحيه در نسل كنوني جوانان كشور براي تحقق اهداف توسعه و توليد ملي؛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الگوهاي مؤثر در رفتار جوانان در رابطه با دفاع مقدس و بررسي الگوها و يا الگوآفريني در حوزه توسعه و توليد ملي؛</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ايده‌هاي نو براي جذب جوانان در بسيج اقتصادي و توليد ملي</w:t>
      </w:r>
      <w:r>
        <w:rPr>
          <w:rFonts w:eastAsia="Amiri" w:cs="Amiri" w:ascii="Amiri" w:hAnsi="Amiri"/>
          <w:color w:val="111111"/>
          <w:sz w:val="28"/>
          <w:szCs w:val="28"/>
          <w:rtl w:val="true"/>
          <w:lang w:bidi="ar-SA"/>
        </w:rPr>
        <w:t xml:space="preserve">. </w:t>
      </w:r>
      <w:bookmarkStart w:id="263" w:name="pg2067_14140"/>
    </w:p>
    <w:p>
      <w:pPr>
        <w:pStyle w:val="Heading3"/>
        <w:numPr>
          <w:ilvl w:val="2"/>
          <w:numId w:val="1"/>
        </w:numPr>
        <w:rPr/>
      </w:pPr>
      <w:bookmarkStart w:id="264" w:name="__RefHeading___Toc4420867_3650668749"/>
      <w:bookmarkStart w:id="265" w:name="_Toc102"/>
      <w:bookmarkEnd w:id="263"/>
      <w:bookmarkEnd w:id="264"/>
      <w:r>
        <w:rPr/>
        <w:t>1</w:t>
      </w:r>
      <w:r>
        <w:rPr>
          <w:rtl w:val="true"/>
        </w:rPr>
        <w:t xml:space="preserve"> </w:t>
      </w:r>
      <w:r>
        <w:rPr>
          <w:rtl w:val="true"/>
        </w:rPr>
        <w:t>آبان؛ روز آمار و برنامه‌ريزي</w:t>
      </w:r>
      <w:bookmarkEnd w:id="265"/>
    </w:p>
    <w:p>
      <w:pPr>
        <w:pStyle w:val="Heading4"/>
        <w:numPr>
          <w:ilvl w:val="3"/>
          <w:numId w:val="1"/>
        </w:numPr>
        <w:rPr/>
      </w:pPr>
      <w:bookmarkStart w:id="266" w:name="__RefHeading___Toc4420869_3650668749"/>
      <w:bookmarkStart w:id="267" w:name="_Toc103"/>
      <w:bookmarkEnd w:id="266"/>
      <w:r>
        <w:rPr>
          <w:rtl w:val="true"/>
        </w:rPr>
        <w:t>اشاره</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روز آمار و برنامه‌ريزي</w:t>
      </w:r>
    </w:p>
    <w:p>
      <w:pPr>
        <w:pStyle w:val="BookText"/>
        <w:rPr/>
      </w:pPr>
      <w:r>
        <w:rPr>
          <w:rFonts w:ascii="IRNazanin" w:hAnsi="IRNazanin" w:eastAsia="IRNazanin"/>
          <w:color w:val="111111"/>
          <w:sz w:val="28"/>
          <w:sz w:val="28"/>
          <w:szCs w:val="28"/>
          <w:rtl w:val="true"/>
          <w:lang w:bidi="fa-IR"/>
        </w:rPr>
        <w:t>اول آبان ماه هر سال به نام روز آمار و برنامه‌ريزي نام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آمار در برنامه‌ريزي‌هاي خرد و كلان و همچنين نقش برنامه‌ريزي در موفقيت در عرصه‌هاي مختلف بي‌نياز از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نقش اين دو براي تحقق شعار امسال يعني حمايت از توليد ملي، كار و سرمايه ايراني نيز قابل انكار و ناديده انگاشتن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دو عنصر براي موفقيت در شعار سال در پرتو مباحثي است كه در محورهاي موضوعي پيشنهادي اين مناسبت ذكر مي‌شود</w:t>
      </w:r>
      <w:r>
        <w:rPr>
          <w:rFonts w:eastAsia="IRNazanin" w:cs="IRNazanin"/>
          <w:color w:val="111111"/>
          <w:sz w:val="28"/>
          <w:szCs w:val="28"/>
          <w:rtl w:val="true"/>
          <w:lang w:bidi="fa-IR"/>
        </w:rPr>
        <w:t>:</w:t>
      </w:r>
    </w:p>
    <w:p>
      <w:pPr>
        <w:pStyle w:val="Heading4"/>
        <w:numPr>
          <w:ilvl w:val="3"/>
          <w:numId w:val="1"/>
        </w:numPr>
        <w:rPr/>
      </w:pPr>
      <w:bookmarkStart w:id="268" w:name="__RefHeading___Toc4420871_3650668749"/>
      <w:bookmarkStart w:id="269" w:name="_Toc104"/>
      <w:bookmarkEnd w:id="268"/>
      <w:r>
        <w:rPr>
          <w:rtl w:val="true"/>
        </w:rPr>
        <w:t>الف</w:t>
      </w:r>
      <w:r>
        <w:rPr>
          <w:rtl w:val="true"/>
        </w:rPr>
        <w:t xml:space="preserve">) </w:t>
      </w:r>
      <w:r>
        <w:rPr>
          <w:rtl w:val="true"/>
        </w:rPr>
        <w:t>اصول و سياست‌ها</w:t>
      </w:r>
      <w:bookmarkEnd w:id="2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دادن به فعاليت علمي و آكادميك در حوزه تحقق شعار سال؛</w:t>
      </w:r>
    </w:p>
    <w:p>
      <w:pPr>
        <w:pStyle w:val="BookText"/>
        <w:rPr/>
      </w:pPr>
      <w:r>
        <w:rPr>
          <w:rFonts w:ascii="IRNazanin" w:hAnsi="IRNazanin" w:eastAsia="IRNazanin"/>
          <w:color w:val="111111"/>
          <w:sz w:val="28"/>
          <w:sz w:val="28"/>
          <w:szCs w:val="28"/>
          <w:rtl w:val="true"/>
          <w:lang w:bidi="fa-IR"/>
        </w:rPr>
        <w:t>توجه دادن به پاي‌بندي همه الزامات و اقتضائات برنامه‌ريزي در مورد تحقق شعار سال؛</w:t>
      </w:r>
    </w:p>
    <w:p>
      <w:pPr>
        <w:pStyle w:val="BookText"/>
        <w:rPr/>
      </w:pPr>
      <w:r>
        <w:rPr>
          <w:rFonts w:ascii="Amiri" w:hAnsi="Amiri" w:eastAsia="Amiri" w:cs="Amiri"/>
          <w:color w:val="111111"/>
          <w:sz w:val="28"/>
          <w:sz w:val="28"/>
          <w:szCs w:val="28"/>
          <w:rtl w:val="true"/>
          <w:lang w:bidi="ar-SA"/>
        </w:rPr>
        <w:t>توجه به رويكردهاي ديني و اسلامي در ضرورت برنامه‌ريزي براي معيشت و امور دنيوي؛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دادن به رويكردهاي آينده‌پژوهانه و آينده‌نگر در حوزه تحقق موضوع سال؛ </w:t>
      </w:r>
      <w:bookmarkStart w:id="270" w:name="pg2067_14141"/>
    </w:p>
    <w:p>
      <w:pPr>
        <w:pStyle w:val="BookText"/>
        <w:rPr/>
      </w:pPr>
      <w:bookmarkEnd w:id="270"/>
      <w:r>
        <w:rPr>
          <w:rFonts w:ascii="Amiri" w:hAnsi="Amiri" w:eastAsia="Amiri" w:cs="Amiri"/>
          <w:color w:val="111111"/>
          <w:sz w:val="28"/>
          <w:sz w:val="28"/>
          <w:szCs w:val="28"/>
          <w:rtl w:val="true"/>
          <w:lang w:bidi="ar-SA"/>
        </w:rPr>
        <w:t>توجه دادن به موضوع هدفمندي و بسيج منابع و امكانات در راستاي اهداف در برنامه‌ريزي براي تحقق موضوع سال</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420873_3650668749"/>
      <w:bookmarkStart w:id="272" w:name="_Toc105"/>
      <w:bookmarkEnd w:id="271"/>
      <w:r>
        <w:rPr>
          <w:rtl w:val="true"/>
        </w:rPr>
        <w:t>ب</w:t>
      </w:r>
      <w:r>
        <w:rPr>
          <w:rtl w:val="true"/>
        </w:rPr>
        <w:t xml:space="preserve">) </w:t>
      </w:r>
      <w:r>
        <w:rPr>
          <w:rtl w:val="true"/>
        </w:rPr>
        <w:t>محورهاي موضوعي پيشنهادي</w:t>
      </w:r>
      <w:bookmarkEnd w:id="2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 و دانش</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ضرورت و اولويت برنامه‌ريزي در حوزه حمايت از توليد داخلي و كار و سرمايه ايراني؛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اهميت اصول و سياست‌ها در برنامه‌ريزي براي تحقق اهداف شعار سال؛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 بايدها و نبايدهاي برنامه‌ريزي در حوزه اقتصاد كلان جامعه با تأكيد بر شعار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ضرورت‌هاي برنامه‌ريزي براي افزايش توليد ملي؛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ضرورت‌هاي برنامه‌ريزي براي مصرف كالاهاي داخلي؛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ضرورت‌هاي برنامه‌ريزي براي كارآفريني و ايجاد اشتغال واقعي؛</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ضرورت‌هاي برنامه‌ريزي براي جذب سرمايه‌هاي داخلي و خارجي در حوزه توليد؛</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ضرورت‌هاي برنامه‌ريزي براي افزايش بهره‌وري در توليد؛</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ضرورت‌هاي برنامه‌ريزي براي بازدهي و ارتقاي ارزش افزوده سرمايه؛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و اهميت تعيين اهداف كوتاه‌مدت و بلندمدت در برنامه‌ريزي براي تحقق شعار سال؛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اهميت و جايگاه تصميم‌سازي و تصميم‌گيري در برنامه‌ريزي براي تحقق شعار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 نقش و اهميت جايگاه كنترل و نظارت در برنامه‌ريزي براي تحقق شعار سال؛</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تجسم و طراحي وضعيت مطلوب و آينده‌نگري در برنامه‌ريزي براي تحقق شعار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و جايگاه هماهنگي در برنامه‌ريزي براي تحقق شعار سال؛</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رهبري و مديريت در برنامه‌ريزي و جايگاه و اهميت آن براي برنامه‌ريزي در تحقق اهداف شعار سال؛</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انواع برنامه‌ريزي مؤثر در تحقق شعار سال و انتخاب برترين شيوه؛</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جايگاه و نقش برنامه‌ريزي منابع انساني در تحقق شعار سال؛</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تغيير در برنامه‌ريزي و ضرورت توجه به اين مقوله در تحقق شعار سال؛</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نقش و جايگاه خلاقيت و نوآوري در برنامه‌ريزي براي تحقق شعار سال؛</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تفويض اختيارات در برنامه‌ريزي براي تحقق شعار سال؛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مديريت و رهبري مشاركتي در برنامه‌ريزي براي تحقق شعار سال؛ </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فن‌آوري و تكنولوژي در برنامه‌ريزي براي تحقق شعار سال؛</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فن‌آوري‌هاي اطلاعاتي و ارتباطي در برنامه‌ريزي براي تحقق شعار سال؛</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فرصت‌ها و تهديدها در جريان برنامه‌ريزي‌هاي كوتاه‌مدت و بلندمدت براي افزايش توليد داخلي، سرمايه و كار ايراني؛</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بحران‌ها در موفقيت يا ناكامي در اهداف و توجه به اين عنصر در برنامه‌ريزي براي تحقق شعار سال؛</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بودجه و منابع مالي در برنامه‌ريزي براي تحقق شعار سال؛</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تمركز يا عدم تمركز يا تلفيق اين دو در برنامه‌ريزي براي تحقق شعار سال؛</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برنامه‌ريزي و امكان تقويت همكاري گروهي در تحقق اهداف شعار سال؛</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ايجاد فرصت اجراي منظم تصميم‌ها در برنامه‌ريزي‌هاي شعار سال؛</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برنامه‌ريزي و انعطاف‌پذيري آن براي انطباق با شرايط متغير محيطي در تحقق شعار سال؛</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برنامه‌ريزي و استفاده صحيح از منابع براي تحقق اهداف شعار سال با تأكيد بر بهره‌وري ملي؛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برنامه‌ريزي و برآورد درست هزينه‌ها و صرفه‌جويي در منابع مالي براي تحقق بهتر شعار سال؛ </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مزايا و دستاوردهاي برنامه‌ريزي براي تحقق شعار سال؛</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آموزش در برنامه‌ريزي براي تحقق شعار سال؛</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پژوهش در برنامه‌ريزي براي تحقق شعار سال؛</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دستگاه‌هاي اجرايي در برنامه‌ريزي براي تحقق شعار سال و اجراي آن؛</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دستگاه‌هاي قانون‌گذار در برنامه‌ريزي براي تحقق شعار سال و اجراي آن؛</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اجتماعي و مدني در برنامه‌ريزي براي تحقق شعار سال و اجراي آن؛</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مذهبي و ديني در برنامه‌ريزي براي تحقق شعار سال و اجراي آن؛</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مردم در برنامه‌ريزي براي تحقق شعار سال و اجراي آن؛</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وسايل ارتباط جمعي و رسانه‌ها در برنامه‌ريزي براي تحقق شعار سال و اجراي آن؛</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توسعه فرهنگ برنامه‌ريزي در حوزه منابع انساني بخش توليد كالا و خدمات؛</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توسعه فرهنگ برنامه‌ريزي در حوزه منابع جذب سرمايه؛</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توسعه فرهنگ برنامه‌ريزي توسط مردم براي اقتصاد خانواده با تأكيد بر شعار سال؛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مؤثر در به دست آوردن همراهي و هم‌دلي همه بخش در برنامه‌ريزي براي تحقق شعار سال؛ </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موانع مؤثر در برنامه‌ريزي كوتاه‌مدت براي تحقق موضوع سال؛</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ضرورت يا عدم ضرورت نگاه اقتضايي در برنامه‌ريزي براي تحقق شعار سال؛</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برنامه‌ريزي تعاملي بين دستگاه‌هاي اجرايي و نظارتي براي تحقق موضوع سال؛</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مطالعه تطبيقي موارد مشابه در ساير كشورها براي برنامه‌ريزي‌هاي كوتاه‌مدت با اهداف بلند با تأكيد بر حوزه اقتصاد، توليد، سرمايه و اشتغال؛</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امكان‌سنجي استفاده از روش‌هاي ساده و يا پيچيده در برنامه‌ريزي براي تحقق شعار سال؛</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سيستم‌هاي اطلاعات مديريت در برنامه‌ريزي براي تحقق موضوع سال؛</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 مسئوليت‌پذيري دستگاه‌ها و نقش آنها در فرآيند برنامه‌ريزي جهت تحقق شعار سال؛</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عوامل ناكامي برنامه‌ريزي اقتصادي در ايران با تأكيد بر شعار سال؛</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ارزشيابي اقدامات گامي در جهت كيفي‌سازي اقدامات در برنامه ريزي با تأكيد بر شعار سال؛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برنامه‌ريزي و ضرورت و چگونگي آن در بخش‌هاي مختلف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كشاورزي، توريسم، نفت،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تحقق شعار سال؛ </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آمار در برنامه‌هاي كلان توسعه اقتصادي با تأكيد بر اجراي شعار سال؛</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اطلاعات در برنامه‌ريزي و موفقيت آن با تأكيد بر شعار سال؛</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آمار در توسعه پايدار كشور با تأكيد بر جذب سرمايه، اشتغال و توليد؛</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مستقيم اطلاعات و آمار در سرمايه‌گذاري بخش خصوصي داخلي و خارجي؛</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مستقيم اطلاعات و آمار در اشتغال و كارآفريني؛</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مستقيم اطلاعات و آمار در توليد داخلي و افزايش و كاهش آن؛</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مستقيم اطلاعات و آمار در صادرات كالا و خدمات؛</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مستقيم اطلاعات و آمار در مديريت منابع انساني؛</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تغيير مستمر شرايط و نياز به آمارهاي به روز براي برنامه‌ريزي‌هاي دقيق‌تر اقتصادي با تأكيد بر شعار سال؛</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نياز كشور به يك نظام جامع و مركز تخصصي توليد و تحليل آمار به عنوان پيش‌نياز هر برنامه‌ريزي و تصميم در حوزه اقتصاد؛</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غلبه بر سواد و فرهنگ آماري پايين در دستگاه‌ها و عدم توجه به آن با تأكيد بر زمينه‌هاي تحقق شعار سال؛</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چرايي عدم رواج مديريت و برنامه‌ريزي مبتني بر آمار و شواهد و چگونگي رفع اين نقص به ويژه در حوزه تحقق شعار سال؛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هم‌پوشاني، تكرار و موازي‌كاري‌ها در حوزه توليد آمار و چگونگي از بين بردن اين ناهماهنگي با تأكيد بر ضرورت‌هاي تحقق شعار سال؛ </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نبود مهارت آماري در برنامه‌ريزي به ويژه در حوزه اقتصاد و چگونگي اصلاح آن با تأكيد بر ضرورت‌هاي تحقق شعار سال؛</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توسعه و به‌كارگيري استانداردهاي آماري در حوزه اقتصاد با تأكيد بر شعار سال؛</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كيفي‌سازي آمارها و اطلاعات ارائه شده در حوزه اقتصاد و شعار سال؛</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استفاده از فن‌آوري‌هاي اطلاعاتي در گسترش كمي و كيفي توليد و دسترسي به آمار در كشور با تأكيد بر تحقق شعار سال؛</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استقرار روش‌هاي مردن و پيشرفته آماري در نظام اقتصادي به ويژه حوزه‌هاي مرتبط با شعار سال؛</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متناسب‌سازي آمار و اطلاعات توليدي با شرايط در حال تغيير به ويژه در حوزه توليد، توسعه، كار و سرمايه؛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نهادينه كردن فرهنگ برنامه‌ريزي اقتصادي در بين مردم به منظور رشد و توسعه اقتصادي با تأكيد بر شعار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نهادينه كردن فرهنگ برنامه‌ريزي اقتصادي در بين نخبگان به منظور رشد و توسعه اقتصادي با تأكيد بر شعار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جلب مشاركت عمومي مردم در برنامه‌ريزي‌هاي سالانه براي حمايت از توليد ملي؛</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جلب مشاركت عمومي مردم در برنامه‌ريزي‌هاي سالانه براي سرمايه‌گذاري؛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جلب مشاركت عمومي مردم در برنامه‌ريزي‌هاي سالانه براي كارآفريني و افزايش نرخ اشتغال؛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موانع فرهنگي در برنامه‌ريزي اقتصادي مردم با توجه به حمايت از توليد داخلي؛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موانع فرهنگي در ارائه آمار و اطلاعات توسط مردم براي برنامه‌ريزي اقتصادي با تأكيد بر موضوع سال؛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گروه‌ها و نهادهاي اجتماعي در حركت اقتصادي كشور بر مدار برنامه‌ريزي و با تأكيد بر تحقق شعار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احزاب و تشكل‌هاي سياسي در برنامه‌ريزي اقتصادي كشور به ويژه در جهت تحقق شعار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كاركرد دانشگاه‌ها و مراكز آموزش عالي در حركت اقتصادي كشور بر اساس برنامه‌ريزي به ويژه براي تحقق شعار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كاركرد و وظايف نهادهاي پژوهشي در حركت اقتصادي كشور بر اساس برنامه‌ريزي به ويژه براي تحقق شعار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خانواده در رشد و توسعه اقتصادي جامعه با تأكيد بر تحقق شعار سال در حوزه اشتغال، سرمايه‌گذاري، حمايت از توليد ملي؛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زنان در برنامه‌ريزي اقتصادي كشور با تأكيد بر تحقق شعار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جوانان در برنامه‌ريزي اقتصادي كشور با تأكيد بر تحقق شعار سال؛</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اصناف در برنامه‌ريزي اقتصادي كشور با تأكيد بر تحقق شعار سال؛ </w:t>
      </w:r>
      <w:bookmarkStart w:id="273" w:name="pg2067_14149"/>
    </w:p>
    <w:p>
      <w:pPr>
        <w:pStyle w:val="Heading3"/>
        <w:numPr>
          <w:ilvl w:val="2"/>
          <w:numId w:val="1"/>
        </w:numPr>
        <w:rPr/>
      </w:pPr>
      <w:bookmarkStart w:id="274" w:name="__RefHeading___Toc4420875_3650668749"/>
      <w:bookmarkStart w:id="275" w:name="_Toc106"/>
      <w:bookmarkEnd w:id="273"/>
      <w:bookmarkEnd w:id="274"/>
      <w:r>
        <w:rPr/>
        <w:t>13</w:t>
      </w:r>
      <w:r>
        <w:rPr>
          <w:rtl w:val="true"/>
        </w:rPr>
        <w:t xml:space="preserve"> </w:t>
      </w:r>
      <w:r>
        <w:rPr>
          <w:rtl w:val="true"/>
        </w:rPr>
        <w:t>آبان؛ روز مبارزه با استكبار جهاني</w:t>
      </w:r>
      <w:bookmarkEnd w:id="275"/>
    </w:p>
    <w:p>
      <w:pPr>
        <w:pStyle w:val="Heading4"/>
        <w:numPr>
          <w:ilvl w:val="3"/>
          <w:numId w:val="1"/>
        </w:numPr>
        <w:rPr/>
      </w:pPr>
      <w:bookmarkStart w:id="276" w:name="__RefHeading___Toc4420877_3650668749"/>
      <w:bookmarkStart w:id="277" w:name="_Toc107"/>
      <w:bookmarkEnd w:id="276"/>
      <w:r>
        <w:rPr>
          <w:rtl w:val="true"/>
        </w:rPr>
        <w:t>اشاره</w:t>
      </w:r>
      <w:bookmarkEnd w:id="27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روز مبارزه با استكبار جهاني</w:t>
      </w:r>
    </w:p>
    <w:p>
      <w:pPr>
        <w:pStyle w:val="BookText"/>
        <w:rPr/>
      </w:pPr>
      <w:r>
        <w:rPr>
          <w:rFonts w:ascii="IRNazanin" w:hAnsi="IRNazanin" w:eastAsia="IRNazanin"/>
          <w:color w:val="111111"/>
          <w:sz w:val="28"/>
          <w:sz w:val="28"/>
          <w:szCs w:val="28"/>
          <w:rtl w:val="true"/>
          <w:lang w:bidi="fa-IR"/>
        </w:rPr>
        <w:t>سيزده آبان مصادف با چند حادثه تاريخي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 لانه جاسوسي امريكا به دست دانشجويان پيرو خط امام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روز دانش‌آموز و تبعيد حضرت امام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مهم‌ترين رويدادهاي اين روز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به دليل تسخير لانه جاسوسي امريكا به روز مبارزه با استكبار جهاني نيز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نسبت‌سنجي موضوع سال با اين روز مهم، بايد به اهميت توجه به مبارزه با استكبار جهاني در قالب‌هاي مختلف توجه كرد و يكي از ميدان‌هاي مبارزه مي‌تواند مبارزه اقتصادي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ملي، برنامه‌سازان براي طرح موضوع سال يعني حمايت از توليد، كار و سرمايه ايراني مي‌تواند به اصول و سياست‌ها و همچنين محورهاي موضوعي پيشنهادي زير توجه كنند تا امكان پيوند بهتري بين موضوع سال و اين مناسبت در برنامه‌ها فراهم شود</w:t>
      </w:r>
      <w:r>
        <w:rPr>
          <w:rFonts w:eastAsia="IRNazanin" w:cs="IRNazanin"/>
          <w:color w:val="111111"/>
          <w:sz w:val="28"/>
          <w:szCs w:val="28"/>
          <w:rtl w:val="true"/>
          <w:lang w:bidi="fa-IR"/>
        </w:rPr>
        <w:t>.</w:t>
      </w:r>
    </w:p>
    <w:p>
      <w:pPr>
        <w:pStyle w:val="Heading4"/>
        <w:numPr>
          <w:ilvl w:val="3"/>
          <w:numId w:val="1"/>
        </w:numPr>
        <w:rPr/>
      </w:pPr>
      <w:bookmarkStart w:id="278" w:name="__RefHeading___Toc4420879_3650668749"/>
      <w:bookmarkStart w:id="279" w:name="_Toc108"/>
      <w:bookmarkEnd w:id="278"/>
      <w:r>
        <w:rPr>
          <w:rtl w:val="true"/>
        </w:rPr>
        <w:t>الف</w:t>
      </w:r>
      <w:r>
        <w:rPr>
          <w:rtl w:val="true"/>
        </w:rPr>
        <w:t xml:space="preserve">) </w:t>
      </w:r>
      <w:r>
        <w:rPr>
          <w:rtl w:val="true"/>
        </w:rPr>
        <w:t>اصول و سياست‌ها</w:t>
      </w:r>
      <w:bookmarkEnd w:id="2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دادن به رويكرد استكبارستيزي انقلاب اسلامي و ضرورت‌ها و الزامات اين رويكرد به ويژه در حوزه اقتصاد و توليد؛ </w:t>
      </w:r>
      <w:bookmarkStart w:id="280" w:name="pg2067_14150"/>
    </w:p>
    <w:p>
      <w:pPr>
        <w:pStyle w:val="BookText"/>
        <w:rPr/>
      </w:pPr>
      <w:bookmarkEnd w:id="280"/>
      <w:r>
        <w:rPr>
          <w:rFonts w:ascii="IRNazanin" w:hAnsi="IRNazanin" w:eastAsia="IRNazanin"/>
          <w:color w:val="111111"/>
          <w:sz w:val="28"/>
          <w:sz w:val="28"/>
          <w:szCs w:val="28"/>
          <w:rtl w:val="true"/>
          <w:lang w:bidi="fa-IR"/>
        </w:rPr>
        <w:t>توجه دادن به سخن و سيره حضرت امام در مبارزه علني و بدون مسامحه با استكبار و اصرار و پافشاري بر اين موضوع اصولي خود براي الگوسازي؛</w:t>
      </w:r>
    </w:p>
    <w:p>
      <w:pPr>
        <w:pStyle w:val="BookText"/>
        <w:rPr/>
      </w:pPr>
      <w:r>
        <w:rPr>
          <w:rFonts w:ascii="IRNazanin" w:hAnsi="IRNazanin" w:eastAsia="IRNazanin"/>
          <w:color w:val="111111"/>
          <w:sz w:val="28"/>
          <w:sz w:val="28"/>
          <w:szCs w:val="28"/>
          <w:rtl w:val="true"/>
          <w:lang w:bidi="fa-IR"/>
        </w:rPr>
        <w:t>توجه دادن به مبارزه عملي و نه شعاري با استكبار توسط مردم و مسئولان به ويژه در حوزه اقتصاد، توليد و كار؛</w:t>
      </w:r>
    </w:p>
    <w:p>
      <w:pPr>
        <w:pStyle w:val="BookText"/>
        <w:rPr/>
      </w:pPr>
      <w:r>
        <w:rPr>
          <w:rFonts w:ascii="IRNazanin" w:hAnsi="IRNazanin" w:eastAsia="IRNazanin"/>
          <w:color w:val="111111"/>
          <w:sz w:val="28"/>
          <w:sz w:val="28"/>
          <w:szCs w:val="28"/>
          <w:rtl w:val="true"/>
          <w:lang w:bidi="fa-IR"/>
        </w:rPr>
        <w:t>توجه دادن به نقش رهبري در هدايت جامعه براي پيروزي بر دشمنان و معاندان با انقلاب؛</w:t>
      </w:r>
    </w:p>
    <w:p>
      <w:pPr>
        <w:pStyle w:val="BookText"/>
        <w:rPr/>
      </w:pPr>
      <w:r>
        <w:rPr>
          <w:rFonts w:ascii="IRNazanin" w:hAnsi="IRNazanin" w:eastAsia="IRNazanin"/>
          <w:color w:val="111111"/>
          <w:sz w:val="28"/>
          <w:sz w:val="28"/>
          <w:szCs w:val="28"/>
          <w:rtl w:val="true"/>
          <w:lang w:bidi="fa-IR"/>
        </w:rPr>
        <w:t>عنايت به افزايش آگاهي‌هاي سياسي مردم در قبال خطرهايي كه از ناحيه استكبار متوجه انقلاب است؛</w:t>
      </w:r>
    </w:p>
    <w:p>
      <w:pPr>
        <w:pStyle w:val="BookText"/>
        <w:rPr/>
      </w:pPr>
      <w:r>
        <w:rPr>
          <w:rFonts w:ascii="IRNazanin" w:hAnsi="IRNazanin" w:eastAsia="IRNazanin"/>
          <w:color w:val="111111"/>
          <w:sz w:val="28"/>
          <w:sz w:val="28"/>
          <w:szCs w:val="28"/>
          <w:rtl w:val="true"/>
          <w:lang w:bidi="fa-IR"/>
        </w:rPr>
        <w:t>فراگير نمودن نفرت و انزجار استكبار و تقويت روحيه استكبارستيزي در مردم؛</w:t>
      </w:r>
    </w:p>
    <w:p>
      <w:pPr>
        <w:pStyle w:val="BookText"/>
        <w:rPr/>
      </w:pPr>
      <w:r>
        <w:rPr>
          <w:rFonts w:ascii="IRNazanin" w:hAnsi="IRNazanin" w:eastAsia="IRNazanin"/>
          <w:color w:val="111111"/>
          <w:sz w:val="28"/>
          <w:sz w:val="28"/>
          <w:szCs w:val="28"/>
          <w:rtl w:val="true"/>
          <w:lang w:bidi="fa-IR"/>
        </w:rPr>
        <w:t>ايجاد اميدواري در پيروزي جبهه حق بر ظالمان و مستكبران؛</w:t>
      </w:r>
    </w:p>
    <w:p>
      <w:pPr>
        <w:pStyle w:val="BookText"/>
        <w:rPr/>
      </w:pPr>
      <w:r>
        <w:rPr>
          <w:rFonts w:ascii="Amiri" w:hAnsi="Amiri" w:eastAsia="Amiri" w:cs="Amiri"/>
          <w:color w:val="111111"/>
          <w:sz w:val="28"/>
          <w:sz w:val="28"/>
          <w:szCs w:val="28"/>
          <w:rtl w:val="true"/>
          <w:lang w:bidi="ar-SA"/>
        </w:rPr>
        <w:t>تقويت روحيه استقلال‌طلبي، خوداتكايي، خودكفايي و خودباوري ملي</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420881_3650668749"/>
      <w:bookmarkStart w:id="282" w:name="_Toc109"/>
      <w:bookmarkEnd w:id="281"/>
      <w:r>
        <w:rPr>
          <w:rtl w:val="true"/>
        </w:rPr>
        <w:t>ب</w:t>
      </w:r>
      <w:r>
        <w:rPr>
          <w:rtl w:val="true"/>
        </w:rPr>
        <w:t xml:space="preserve">) </w:t>
      </w:r>
      <w:r>
        <w:rPr>
          <w:rtl w:val="true"/>
        </w:rPr>
        <w:t>محورهاي موضوعي پيشنهادي</w:t>
      </w:r>
      <w:bookmarkEnd w:id="282"/>
    </w:p>
    <w:p>
      <w:pPr>
        <w:pStyle w:val="Heading5"/>
        <w:numPr>
          <w:ilvl w:val="4"/>
          <w:numId w:val="1"/>
        </w:numPr>
        <w:rPr/>
      </w:pPr>
      <w:bookmarkStart w:id="283" w:name="__RefHeading___Toc4420883_3650668749"/>
      <w:bookmarkStart w:id="284" w:name="_Toc110"/>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مبارزه با استكبار جهاني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روحيه استكبارستيزي و مبارزه با طاغوت در آيات و روايات و تحليل نمودهاي عملي آن در استقلالِ سياسي، اقتصادي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استكبار و استكبارستيزي در سخن بزرگان انقلاب اسلامي در تحليل و تبيين آن در حوزه‌هاي اقتصادي؛</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ضرورت‌هاي امروزي استكبارستيزي به ويژه با شرايط اقتصادي امروز جهان؛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توده مردم در جهت مبارزه با استكبار جهاني با تحليل و تبيين وظايف اقتصادي و حركت براي تحقق شعار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وظايف نخبگان در جهت حمايت مبارزه با استكبار جهاني با رويكرد اقتصادي؛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وظايف دولت و حاكميت در جهت مبارزه با استكبار جهاني با توجه به موضوع سال؛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نهادهاي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روحانيت، حوزه‌هاي علميه، مرجعيت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افزايش آگاهي‌هاي عمومي براي مبارزه با استكبار جهاني و تعهد به الزامات و اقتضائات آن به ويژه در حوزه‌هاي اقتصادي؛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نهادهاي آموزشي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 مراكز آموزش عالي،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تقويت روحيه استكبارستيزي و مبارزه با زياده‌خواهي جهاني ـ قدرت‌هاي بزرگ با تأكيد بر جنبه‌هاي اقتصادي؛</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جايگاه سازمان‌هاي مردم‌نهاد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استكبار جهاني و فرا‌گيرسازي اين مبارزه به ويژه در حوزه‌هاي اقتصادي؛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مراكز علمي و پژوهشي در جهت تعميق و علمي نمودن مبارزه با استكبار جهاني به ويژه در حوزه اقتصاد و منابع اقتصادي؛</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وحدت، هم‌دلي و وحدت كلمه مردم و مسئولان در جهت مبارزه عملي با استكبار جهاني به ويژه در حوزه‌هاي اقتصادي؛</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اهميت، نقش و وظايف دانشجويان، نهادهاي دانشجويي و دانشگاهي در مبارزه پي‌گير و عملي با استكبار جهاني به ويژه در ابعاد اقتصادي آن؛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اهميت جايگاه رهبري در هدايت مردم و جامعه به سمت مبارزه با استكبار جهاني در ابعاد اقتصادي و تحليل آن در جهت تحقق شعار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روحيه اميدواري در بين مردم در پيروزي قطعي مستضعفان بر استكبار جهاني و ضرورت پاي‌بندي به الزامات و ضرورت‌هاي آن به ويژه در حوزه اقتصادي؛</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عدالت‌خواهي و رابطه آن با استكبارستيزي در فرهنگ اسلامي و تحليل و تبيين وظايف مردم و مسئولان براي تحقق آن به ويژه در حوزه اقتصاد؛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تحليل نقش ارتقاي علمي جامعه براي مبارزه عملي با استكبار جهاني به ويژه در حوزه اقتصاد؛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افزايش روحيه ابتكار و نوآوري در جامعه براي مبارزه عملي با استكبار جهاني به ويژه در حوزه‌هاي اقتصادي؛</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منش، رفتار و سيره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مستكبران و طاغوت به ويژه در مسائل اقتصادي و تحليل آن براي تحقق اهداف شعار سال؛</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اهداف اقتصادي استكبار در تهاجم فرهنگي و اعتقادي و تحليل وظايف مردم و مسئولان و ايجاد آمادگي‌هاي لازم براي مقابله با آن؛</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ارزيابي عملكرد مسئولان به ويژه در حوزه اقتصاد براي مقابله و مبارزه عملي با استكبار در تحريم‌هاي بين‌المللي عليه كشور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تبعيد حضرت امام خميني رحمه الله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سخنان رهبر فقيد انقلاب اسلامي در حوزه استقلال اقتصادي و خودكفايي؛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تحليل نقش رهبري حضرت امام 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استقلال و خودكفايي سياسي و اقتصادي مردم؛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مقاومت و اصرار و پافشاري حضرت امام خميني رحمه الله بر مواضع ضد استكباري خود و تبيين آن براي ضرورت ايستادگي بر اصول و مباني در توسعه و پيشرفت كشور؛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حضرت امام خميني رحمه الله درباره مفاهيمي همچون اعتماد به نفس ملي، عزت ملي و تبيين آن براي بررسي شعار سال و ضرورت‌هاي تحقق آن؛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تحول اقتصادي، پيشرفت و توسعه اقتصادي در سخنان حضرت امام خميني رحمه الله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قبال مردم در حوزه اقتصادي از منظر امام خميني رحمه الله و تحليل آن در جهت تبيين موضوع سال؛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اشرافي‌گراي، تجمل‌گرايي و توصيه به ساده‌زيستي و تعادل در انديشه و رفتار امام خميني رحمه الله و رابطه آن با شعار سال؛</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مفاسد اقتصادي در انديشه حضرت امام خميني رحمه الله و تحليل آن در راستاي تحقق شعار سال؛</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ثروت در انديشه و افكار حضرت امام خميني رحمه الله و تحليل در جهت بررسي موضوع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انساني، نيروي انساني و كارگران در انديشه حضرت امام خميني رحمه الله و پيوند آن با موضوع سال؛</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حضرت امام خميني رحمه الله بر نقش مردم و ضرورت حضور آنها در عرصه‌هاي اقتصادي و خودكفايي براي رسيدن به استقلال و تحليل در جهت تبيين موضوع سال؛ </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دانش و مهارت در انديشه‌ها و سخنان حضرت امام خميني رحمه الله و تبيين آن براي بررسي شعار سال و وظايف مردم و مسئولان در اين باره؛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اهميت و نقش همت، تلاش، كار و كوشش در انديشه حضرت امام خميني رحمه الله و وظايف مردم و دولت در شرايط فعلي براي تحقق شعار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نخبگان براي تعالي و پيشرفت جامعه اسلامي به ويژه در حوزه اقتصادي از ديدگاه حضرت امام خميني رحمه الله و تحليل آن در جهت طرح و بررسي شعار سال؛</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علل فقر و عقب‌افتادگي كشورهاي جهان سوم و راه‌كارهاي رشد و تعالي آنها از ديدگاه حضرت امام خميني رحمه الله و تبيين شعار سال؛</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حمايت از اقشار آسيب‌پذير جامعه در حكومت اسلامي از منظر امام خميني رحمه الله و تحليل آن در جهت تبيين موضوع سال و وظايف دولت در اين باره؛</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اخلاق اقتصادي در سيره و سخن امام خميني رحمه الله و بررسي آن براي تحقق بهتر شعار سال؛</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تدبير، برنامه‌ريزي و آينده‌نگري در سيره و سخن حضرت امام خميني رحمه الله و تحليل آن براي تحقق بهتر و سريع‌تر شعار سال؛</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بخش‌هاي مختلف اقتصادي و تأثير آنها در اقتصاد ملي از نگاه امام خميني رحمه الله و تحليل جايگاه و وظايف آنها براي تحقق بهتر شعار سال؛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اهميت عدالت اجتماعي در انديشه و سخن حضرت امام خميني رحمه الله و چگونگي تحقق آن در سايه رسيدن به اهداف شعار سال؛ </w:t>
      </w:r>
      <w:bookmarkStart w:id="285" w:name="pg2067_14155"/>
    </w:p>
    <w:p>
      <w:pPr>
        <w:pStyle w:val="BookText"/>
        <w:rPr/>
      </w:pPr>
      <w:bookmarkEnd w:id="285"/>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رفاه عمومي در انديشه و سخن حضرت امام خميني رحمه الله و چگونگي تحقق آن با عنايت به شعار سال؛</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مالكيت، ثروت و حقوق معنوي و مادي افراد در انديشه امام خميني رحمه الله و تحليل آن به جهت پيشبرد برنامه‌هاي توسعه و توليد ملي</w:t>
      </w:r>
      <w:r>
        <w:rPr>
          <w:rFonts w:eastAsia="IRNazanin" w:cs="IRNazanin"/>
          <w:color w:val="111111"/>
          <w:sz w:val="28"/>
          <w:szCs w:val="28"/>
          <w:rtl w:val="true"/>
          <w:lang w:bidi="fa-IR"/>
        </w:rPr>
        <w:t>.</w:t>
      </w:r>
    </w:p>
    <w:p>
      <w:pPr>
        <w:pStyle w:val="Heading5"/>
        <w:numPr>
          <w:ilvl w:val="4"/>
          <w:numId w:val="1"/>
        </w:numPr>
        <w:rPr/>
      </w:pPr>
      <w:bookmarkStart w:id="286" w:name="__RefHeading___Toc4420885_3650668749"/>
      <w:bookmarkStart w:id="287" w:name="_Toc111"/>
      <w:bookmarkEnd w:id="286"/>
      <w:r>
        <w:rPr/>
        <w:t>3</w:t>
      </w:r>
      <w:r>
        <w:rPr>
          <w:rtl w:val="true"/>
        </w:rPr>
        <w:t>ـ</w:t>
      </w:r>
      <w:r>
        <w:rPr/>
        <w:t>1</w:t>
      </w:r>
      <w:r>
        <w:rPr>
          <w:rtl w:val="true"/>
        </w:rPr>
        <w:t xml:space="preserve">. </w:t>
      </w:r>
      <w:r>
        <w:rPr>
          <w:rtl w:val="true"/>
        </w:rPr>
        <w:t>روز دانش‌آموز</w:t>
      </w:r>
      <w:bookmarkEnd w:id="28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دانش‌آموز</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دانش‌آموزان براي حمايت از توليد ملي و كار و سرمايه ايراني؛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افزايش آگاهي‌هاي دانش‌آموزان براي مشاركت حداكثري در توسعه و توليد ملي؛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روحيه آينده‌نگري، برنامه‌ريزي و دورانديشي در دانش‌آموزان با تأكيد بر اهميت اين موضوع در حوزه اقتصاد ملي؛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روحيه تعاون، همكاري و مشاركت دانش‌آموزان براي تأثير و ايفاي نقش توسط آنان در آينده كشور با تأكيد بر شعار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حس مسئوليت‌پذيري در قبال جامعه و سرنوشت آن در دانش‌آموزان به ويژه در حوزه اقتصاد، توسعه و پيشرفت ملي؛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روحيه تعلق ملي، عزت‌مندي ملي در دانش‌آموزان براي توجه به حوزه‌هاي كلان جامعه از جمله اقتصاد و توليد؛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روحيه اميدواري به آينده انقلاب اسلامي در دانش‌آموزان براي ايجاد انگيزه و توان مقابله با مشكلات و مسائل به ويژه در حوزه اقتصادي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تسخير لازنه جاسوسي امريكا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توطئه‌هاي مختلف امريكا در جريان انقلاب اسلامي در ايران به ويژه بررسي توطئه‌هاي اقتصادي؛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مبارزه با توطئه‌هاي امريكا در قبال ملت و دولت ايران پس از انقلاب و تبيين وظايف فعلي مردم و حكومت با توجه به تنگناهاي اقتصادي؛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مقايسه‌اي سياست امريكا با كشورهاي مستقل به ويژه ايران و تحليل آن براي افزايش آگاهي‌هاي عمومي نسبت به توطئه‌ها و دسيسه‌هاي سياسي و اقتصادي اين كشور؛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آثار و تبعات مثبت سياسي و اقتصادي تسخير لانه جاسوسي امريكا در ايران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استمرار اين آثار مثبت در مبارزات بعدي مردم با امريكا به ويژه در حوزه اقتصاد؛</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آثار و تبعات داخلي تسخير لانه جاسوسي امريكا در ايران؛</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اقتدار و شجاعت و اعتماد به نفس ملي و ضرورت استمرار اين روحيه با رسيدن به مرزهاي توسعه و توليد بيشتر اقتصادي؛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دانشجويان در مقاطع حساس انقلاب اسلامي به ويژه در رابطه با شعار سال؛</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نوع برخورد امريكا با جريان‌هاي مستقل جهاني و ميزان شكست سياسي خارجي امريكا در اين حوزه پس از انقلاب اسلامي به واسطه بيداري پديد آمده در سايه انقلاب و ضرورت اين مبارزه در حوزه اقتصادي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خبر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مبارزه با استكبار جهاني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مبارزه توام سياسي و اقتصادي با استكبار جهاني به ويژه با اهميت دادن به موضوع سال؛</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مردم در مبارزه با استكبار جهاني با تاكيد بر جنبه‌هاي اقتصادي اين مبارزه؛</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حكومت در مبارزه با استكبار جهاني با تأكيد بر جنبه‌هاي اقتصادي اين مبارزه؛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احزاب و تشكل‌هاي سياسي در پاي‌بندي مردم و حاكميت به مبارزه با استكبار جهاني با تأكيد بر جنبه‌هاي اقتصادي و شعار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رهبران سياسي و رفتار و گفتار آنها در مبارزه با استكبار جهاني با رويكرد مبارزه اقتصادي و تحقق شعار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بسط و گسترش روحيه انقلاب و استكبارستيزي در همه مردم به منظور تحقق شعارها و اهداف انقلاب به ويژه با توجه به شعار سال و در حوزه توليد و توسعه اقتصادي؛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توطئه‌هاي سياسي و اقتصادي امريكا در عرصه بين‌الملل و در حوادث و تحولات اخير جهاني به منظور مصمم نمودن مردم و تقويت ايمان آنها به درستي اعتقاد و رفتارشان به ويژه در حوزه اقتصاد؛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ذهنيت منفي مردم در كشورهاي مختلف جهان نسبت به استكبار جهاني برنامه‌هاي سياسي و اقتصادي آنان و ضرورت ايجاد حركت‌هاي جهاني بر عليه استكبار به ويژه در حوزه اقتصاد با توجه و تأكيد به شعار سال؛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مواضع صاحب‌نظران و متفكران جهان درباره استكبار جهاني براي تقويت مواضع و هم‌راهي در مسير آينده انقلاب به ويژه در حوزه اقتصاد و توليد؛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عملكرد حوزه سياسي نظام براي مقابله با استكبار جهاني در سال‌هاي اخير به ويژه حمايت در سال جاري به ويژه در حوزه اقتصادي؛</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شيوه‌هاي سياسي و اقتصادي استكبار براي نفوذ در كشورها و تسلط بر آنها و ضرورت ايجاد آگاهي‌ها و اتخاذ تدابير لازم با تأكيد بر شعار سال؛</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عملكرد اقتصادي جريان‌هاي سياسي التقاطي به عنوان زمينه‌سازان تسلط استكبار بر كشور و ضرورت مبارزه عليه افكار و انديشه‌هاي ايشان؛</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منتقدانه نقش و عملكرد سازمان‌ها و مراكز جهاني در قبال استكبار جهاني و ظلم و ستم آنان بر كشورهاي ديگر و وظايف و مسئوليت‌هاي كشورهاي مستقل در اين 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تبعيد حضرت امام خميني رحمه الله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سياسي حضرت امام خميني رحمه الله در حوزه استقلال و سلطه‌ناپذيري جامعه اسلامي و تبيين آن درباره موضوع سال و شرح وظايف مردم و حاكميت؛</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آرا و انديشه‌هاي حضرت امام خميني رحمه الله درباره استقلال و خودكفايي اقتصادي و ضرورت پاي‌بندي مردم و مسئولان به لوازم آن؛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دلايل تبعيد حضرت امام خميني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اسلام‌خواهي، استقلال‌خواهي، افشاي سرسپردگي شاه، حمله به امريكا و اسرائيل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پي‌گيري اهداف امام خميني رحمه الله در قالب جهاد اقتصادي امروزي؛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وابستگي در انديشه‌هاي حضرت امام و توجه به آن از منظر موضوع سال و تبيين وظايف گروه‌ها و اقشار مردم و حاكميت؛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روابط بين‌الملل در انديشه و افكار امام خميني رحمه الله و تأكيد بر استقلال اقتصادي براي رسيدن به جايگاه مطلوب سياسي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دانش‌آموز</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تعميق آگاهي‌هاي سياسي دانش‌آموزان به ويژه نسبت به دشمني‌هاي استكبار جهاني به رهبري امريكا و تحريم‌هاي اقتصادي و وظايف آنها؛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مشاركت سياسي دانش‌آموزان در جريان مبارزه با استكبار جهاني، امريكا به ويژه در حوزه‌هاي اقتصاد و توسعه ملي؛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تربيت سياسي دانش‌آموزان و تقويت روحيه مبارزه با استكبار و ظالمان در رفتار به ويژه در حوزه اقتصاد و توليد؛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مشاركت‌پذير كردن دانش‌آموزان در برنامه‌هاي توسعه ملي به ويژه در حوزه علم و فن‌آوري و اقتصاد؛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تقويت و ارتقاي روحيه خودباوري و اعتماد به نفس ملي در دانش‌آموزان به منظور تربيت نسل آينده كشور به ويژه در حوزه اقتصاد و توسعه؛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تقويت بينش و دانش و بصيرت سياسي دانش‌آموزان براي حضور در صحنه‌هاي سياسي و اقتصادي؛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تأثير دانش‌آموزان بر ارتقاي دانش و بينش خانواده‌ها براي رفتار درست در جهت توسعه اقتصادي به منظور خنثي‌سازي توطئه‌هاي دشمنان؛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تأثير دانش‌آموزان براي ايجاد هم‌گرايي و هم‌نوايي سياسي خانواده‌ها در اصول و سياست‌هاي كلان كشور؛</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مدرسه و معلمان در تربيت سياسي دانش‌آموزان براي حضور در صحنه‌هاي سياسي و اقتصادي ايران 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تسخير لانه جاسوسي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ابعاد سياسي تسخير لانه جاسوسي و تأثير آن بر روابط اقتصادي با غرب و ضرورت‌هاي امروزي اين رابطه؛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حفظ دستاوردهاي تسخير لانه جاسوسي امريكا و تحقير اين كشور در عرصه بين‌المللي با جهاد اقتصادي و توسعه و توليد ملي</w:t>
      </w:r>
      <w:r>
        <w:rPr>
          <w:rFonts w:eastAsia="IRNazanin" w:cs="IRNazanin"/>
          <w:color w:val="111111"/>
          <w:sz w:val="28"/>
          <w:szCs w:val="28"/>
          <w:rtl w:val="true"/>
          <w:lang w:bidi="fa-IR"/>
        </w:rPr>
        <w:t xml:space="preserve">. </w:t>
      </w:r>
      <w:bookmarkStart w:id="288" w:name="pg2067_14161"/>
    </w:p>
    <w:p>
      <w:pPr>
        <w:pStyle w:val="Heading3"/>
        <w:numPr>
          <w:ilvl w:val="2"/>
          <w:numId w:val="1"/>
        </w:numPr>
        <w:rPr/>
      </w:pPr>
      <w:bookmarkStart w:id="289" w:name="__RefHeading___Toc4420887_3650668749"/>
      <w:bookmarkStart w:id="290" w:name="_Toc112"/>
      <w:bookmarkEnd w:id="288"/>
      <w:bookmarkEnd w:id="289"/>
      <w:r>
        <w:rPr/>
        <w:t>25</w:t>
      </w:r>
      <w:r>
        <w:rPr>
          <w:rtl w:val="true"/>
        </w:rPr>
        <w:t xml:space="preserve"> </w:t>
      </w:r>
      <w:r>
        <w:rPr>
          <w:rtl w:val="true"/>
        </w:rPr>
        <w:t>آذر؛ هفته پژوهش</w:t>
      </w:r>
      <w:bookmarkEnd w:id="290"/>
    </w:p>
    <w:p>
      <w:pPr>
        <w:pStyle w:val="Heading4"/>
        <w:numPr>
          <w:ilvl w:val="3"/>
          <w:numId w:val="1"/>
        </w:numPr>
        <w:rPr/>
      </w:pPr>
      <w:bookmarkStart w:id="291" w:name="__RefHeading___Toc4420889_3650668749"/>
      <w:bookmarkStart w:id="292" w:name="_Toc113"/>
      <w:bookmarkEnd w:id="291"/>
      <w:r>
        <w:rPr>
          <w:rtl w:val="true"/>
        </w:rPr>
        <w:t>اشاره</w:t>
      </w:r>
      <w:bookmarkEnd w:id="29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هفته پژوهش</w:t>
      </w:r>
    </w:p>
    <w:p>
      <w:pPr>
        <w:pStyle w:val="BookText"/>
        <w:rPr/>
      </w:pPr>
      <w:r>
        <w:rPr>
          <w:rFonts w:ascii="IRNazanin" w:hAnsi="IRNazanin" w:eastAsia="IRNazanin"/>
          <w:color w:val="111111"/>
          <w:sz w:val="28"/>
          <w:sz w:val="28"/>
          <w:szCs w:val="28"/>
          <w:rtl w:val="true"/>
          <w:lang w:bidi="fa-IR"/>
        </w:rPr>
        <w:t xml:space="preserve">در تقويم رسمي كشور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 نام روز پژوهش و هفته منتهي به آن هفته پژوهش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پژوهش بهترين فرصت ممكن براي پرداختن به موضوع سال يعني حمايت از توليد، كار و سرمايه ايراني با رويكرد علمي و پژوهشي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برنامه‌سازان در رسانه ملي مي‌توانند با بررسي ابعاد علمي و پژوهشگرانه موضوع و با پي‌گيري اصول و سياست‌هاي زير به طرح محورهاي موضوعي پيشنهادي بپردازند</w:t>
      </w:r>
      <w:r>
        <w:rPr>
          <w:rFonts w:eastAsia="IRNazanin" w:cs="IRNazanin"/>
          <w:color w:val="111111"/>
          <w:sz w:val="28"/>
          <w:szCs w:val="28"/>
          <w:rtl w:val="true"/>
          <w:lang w:bidi="fa-IR"/>
        </w:rPr>
        <w:t>.</w:t>
      </w:r>
    </w:p>
    <w:p>
      <w:pPr>
        <w:pStyle w:val="Heading4"/>
        <w:numPr>
          <w:ilvl w:val="3"/>
          <w:numId w:val="1"/>
        </w:numPr>
        <w:rPr/>
      </w:pPr>
      <w:bookmarkStart w:id="293" w:name="__RefHeading___Toc4420891_3650668749"/>
      <w:bookmarkStart w:id="294" w:name="_Toc114"/>
      <w:bookmarkEnd w:id="293"/>
      <w:r>
        <w:rPr>
          <w:rtl w:val="true"/>
        </w:rPr>
        <w:t>الف</w:t>
      </w:r>
      <w:r>
        <w:rPr>
          <w:rtl w:val="true"/>
        </w:rPr>
        <w:t xml:space="preserve">) </w:t>
      </w:r>
      <w:r>
        <w:rPr>
          <w:rtl w:val="true"/>
        </w:rPr>
        <w:t>اصول و سياست‌ها</w:t>
      </w:r>
      <w:bookmarkEnd w:id="29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توجه دادن به ضرورت پرداختن به حمايت از توليد ملي و كار و سرمايه ايراني با نگاه و رويكردي علمي و پژوهش‌محور؛</w:t>
      </w:r>
    </w:p>
    <w:p>
      <w:pPr>
        <w:pStyle w:val="BookText"/>
        <w:rPr/>
      </w:pPr>
      <w:r>
        <w:rPr>
          <w:rFonts w:ascii="IRNazanin" w:hAnsi="IRNazanin" w:eastAsia="IRNazanin"/>
          <w:color w:val="111111"/>
          <w:sz w:val="28"/>
          <w:sz w:val="28"/>
          <w:szCs w:val="28"/>
          <w:rtl w:val="true"/>
          <w:lang w:bidi="fa-IR"/>
        </w:rPr>
        <w:t>ترسيم آسيب‌هاي ناشي از فعاليت و عمل غيرعلمي و بدون پژوهش در تحقق موضوع سال؛</w:t>
      </w:r>
    </w:p>
    <w:p>
      <w:pPr>
        <w:pStyle w:val="BookText"/>
        <w:rPr/>
      </w:pPr>
      <w:r>
        <w:rPr>
          <w:rFonts w:ascii="IRNazanin" w:hAnsi="IRNazanin" w:eastAsia="IRNazanin"/>
          <w:color w:val="111111"/>
          <w:sz w:val="28"/>
          <w:sz w:val="28"/>
          <w:szCs w:val="28"/>
          <w:rtl w:val="true"/>
          <w:lang w:bidi="fa-IR"/>
        </w:rPr>
        <w:t>توجه دادن به ضرورت عميق، ماندگار و اصولي بودن فعاليت‌ها و عملكردها در حوزه تحقق شعار سال به منظور رسيدن به توسعه پايدار؛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دادن از فعاليت‌هاي شعاري، عملكردهاي مقطعي و پراكنده و توجه به فعاليت‌هاي اصولي و زيربنايي پژوهش‌محور؛ </w:t>
      </w:r>
      <w:bookmarkStart w:id="295" w:name="pg2067_14162"/>
    </w:p>
    <w:p>
      <w:pPr>
        <w:pStyle w:val="BookText"/>
        <w:rPr/>
      </w:pPr>
      <w:bookmarkEnd w:id="295"/>
      <w:r>
        <w:rPr>
          <w:rFonts w:ascii="IRNazanin" w:hAnsi="IRNazanin" w:eastAsia="IRNazanin"/>
          <w:color w:val="111111"/>
          <w:sz w:val="28"/>
          <w:sz w:val="28"/>
          <w:szCs w:val="28"/>
          <w:rtl w:val="true"/>
          <w:lang w:bidi="fa-IR"/>
        </w:rPr>
        <w:t>توجه به مأموريت و مخاطبان هر شبكه و برنامه در پرداختن به موضوع با رويكرد پژوهشي و علمي</w:t>
      </w:r>
      <w:r>
        <w:rPr>
          <w:rFonts w:eastAsia="IRNazanin" w:cs="IRNazanin"/>
          <w:color w:val="111111"/>
          <w:sz w:val="28"/>
          <w:szCs w:val="28"/>
          <w:rtl w:val="true"/>
          <w:lang w:bidi="fa-IR"/>
        </w:rPr>
        <w:t>.</w:t>
      </w:r>
    </w:p>
    <w:p>
      <w:pPr>
        <w:pStyle w:val="Heading4"/>
        <w:numPr>
          <w:ilvl w:val="3"/>
          <w:numId w:val="1"/>
        </w:numPr>
        <w:rPr/>
      </w:pPr>
      <w:bookmarkStart w:id="296" w:name="__RefHeading___Toc4420893_3650668749"/>
      <w:bookmarkStart w:id="297" w:name="_Toc115"/>
      <w:bookmarkEnd w:id="296"/>
      <w:r>
        <w:rPr>
          <w:rtl w:val="true"/>
        </w:rPr>
        <w:t>ب</w:t>
      </w:r>
      <w:r>
        <w:rPr>
          <w:rtl w:val="true"/>
        </w:rPr>
        <w:t xml:space="preserve">) </w:t>
      </w:r>
      <w:r>
        <w:rPr>
          <w:rtl w:val="true"/>
        </w:rPr>
        <w:t>محورهاي پيشنهادي</w:t>
      </w:r>
      <w:bookmarkEnd w:id="2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 و دانش</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پژوهش و تحقيق در منابع انساني و تحليل اهميت اين موضوع در حوزه معيشت و اقتصاد؛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فرآيند عملياتي كردن موضوع سال و ضرورت آن؛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دستاوردهاي رويكرد علمي و پژوهش‌محور در تحقق موضوع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ايجاد اشتغال پايدار؛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توليد ملي؛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توسعه منابع انساني كشور به عنوان سرمايه ملي؛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سرمايه‌گذاري و جذب سرمايه‌هاي ملي و فراملي به منظور توسعه اقتصادي پايدار؛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در بخش كشاورزي؛</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در بخش صنعت؛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در بخش خدمات؛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پژوهش و تحقيق در حمايت از توليد در بخش فن‌آوري اطلاعات؛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در بخش صنايع دستي؛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در بخش صنعت گردشگري؛</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در بخش صنعت نفت؛</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بررسي نقش پژوهش و تحقيق در حمايت از توليد ملي در بخش صنايع مادر؛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در بخش صنايع كوچك؛</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به منظور راهيابي در بازارهاي جهاني؛</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به منظور كارآفريني حقيقي؛</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به منظور بالا بردن شاخص توليد ناخالص ملي؛</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به منظور افزايش سرانه درآمد ملي؛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به منظور كنترل تورم؛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پژوهش و تحقيق در حمايت از توليد ملي به منظور افزايش نرخ سرمايه‌گذاري خارجي؛ </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به منظور افزايش نقش سهم بخش خصوصي؛</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و تحقيق در حمايت از توليد ملي به منظور افزايش نقش بخش تعاوني در اقتصاد؛</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توسعه تكنولوژي و فن‌آوري‌هاي نوين در بخش توليد و اثرات آن؛</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پژوهش در مديريت كلان منابع اقتصادي در جهت افزايش توليد ملي و كارآفريني؛</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دستاوردهاي فعاليت علمي و پژوهش‌محور در حوزه‌هاي مختلف اقتصادي؛</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تطبيقي فعاليت‌هاي علمي و پژوهش‌محور در كشورهاي اسلامي و يا توسعه‌يافته؛</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فعاليت علمي و پژوهش‌محور در مسائل مالي و بانكي به منظور افزايش حمايت از توليد و منابع انساني؛</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افزايش اهميت جايگاه پژوهش در بخش‌هاي مختلف صنعت، كشاورزي، صنايع مادر، صنايع كوچك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جايگاه پژوهش و تحقيق در فعاليت‌هاي آينده‌نگر اقتصاد كلان و خرد در كشور؛</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جايگاه پژوهش و تحقيق در فعاليت‌هاي كارآفريني و اشتغال؛</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و اهميت مطالعات و پژوهش‌هاي تطبيقي اقتصاد در بخش‌هاي مختلف اقتصادي؛ </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اهميت پژوهش و تحقيق در چگونگي ارتقاي منابع انساني كشور؛</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مقوله بهره‌وري در نيروي انساني؛</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مقوله بهره‌وري در بخش‌هاي مختلف توليد؛</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مديريت دانش در بخش‌هاي اقتصاد؛</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خلاقيت و نوآوري در توليد و توسعه اقتصادي؛</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تكنولوژي و نقش آن در افزايش توليد و توسعه اقتصادي؛</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چشم‌انداز بيست ساله كشور و نقش آن در توسعه و رشد اقتصادي؛</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چشم‌انداز بيست ساله كشور و نقش آن در اشتغال و رفع بي‌كاري؛</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محققان، پژوهش‌محور و روشمند چشم‌انداز بيست ساله كشور و نقش آن در جذب سرمايه‌هاي داخلي و خارجي؛</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محققان، پژوهش‌محور و روشمند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پنجم توسعه و الزامات تحقق آن در جهت اشتغال، افزايش توليد ملي و جذب سرمايه‌هاي داخلي و خارجي؛</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منتقدانه جايگاه پژوهش در فعاليت‌هاي كلان اقتصادي انجام شده يا در حال انجام كشور؛ </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ضرورت پيوست پژوهشي در طرح‌هاي خرد و كلان اقتصادي؛</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روشمند و محققانه دلايل فاصله بين مراكز علمي و دانشگاهي و حوزه توليد و اقتصاد و راه‌كارهاي حل روشمند و محققانه دلايل؛</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فراگير كردن پژوهش‌محوري در همه فعاليت‌هاي مربوط به حوزه اقتصاد و كلان جامع؛</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ضرورت و اهميت استفاده و بررسي پژوهش‌ها و دستاوردهاي علمي جهان براي انجام فعاليت‌هاي جديد در حوزه اقتصاد؛</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ضرورت روشمند و علمي شدن پژوهش‌هاي مربوطه به حوزه‌ها و بخش‌هاي مختلف اقتصادي در كشور؛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آسيب‌شناسانه استفاده بهينه و پيشينه پژوهش‌هاي انجام شده در راستاي فعاليت‌هاي كلان اقتصادي و توليدي و راه‌كارهاي رفع اين آسيب‌ها</w:t>
      </w:r>
      <w:r>
        <w:rPr>
          <w:rFonts w:eastAsia="IRNazanin" w:cs="IRNazanin"/>
          <w:color w:val="111111"/>
          <w:sz w:val="28"/>
          <w:szCs w:val="28"/>
          <w:rtl w:val="true"/>
          <w:lang w:bidi="fa-IR"/>
        </w:rPr>
        <w:t xml:space="preserve">. </w:t>
      </w:r>
      <w:bookmarkStart w:id="298" w:name="pg2067_14167"/>
    </w:p>
    <w:p>
      <w:pPr>
        <w:pStyle w:val="Heading3"/>
        <w:numPr>
          <w:ilvl w:val="2"/>
          <w:numId w:val="1"/>
        </w:numPr>
        <w:rPr/>
      </w:pPr>
      <w:bookmarkStart w:id="299" w:name="__RefHeading___Toc4420895_3650668749"/>
      <w:bookmarkStart w:id="300" w:name="_Toc116"/>
      <w:bookmarkEnd w:id="298"/>
      <w:bookmarkEnd w:id="299"/>
      <w:r>
        <w:rPr/>
        <w:t>9</w:t>
      </w:r>
      <w:r>
        <w:rPr>
          <w:rtl w:val="true"/>
        </w:rPr>
        <w:t xml:space="preserve"> </w:t>
      </w:r>
      <w:r>
        <w:rPr>
          <w:rtl w:val="true"/>
        </w:rPr>
        <w:t>دي؛ روز بصيرت و ميثاق با ولايت</w:t>
      </w:r>
      <w:bookmarkEnd w:id="300"/>
    </w:p>
    <w:p>
      <w:pPr>
        <w:pStyle w:val="Heading4"/>
        <w:numPr>
          <w:ilvl w:val="3"/>
          <w:numId w:val="1"/>
        </w:numPr>
        <w:rPr/>
      </w:pPr>
      <w:bookmarkStart w:id="301" w:name="__RefHeading___Toc4420897_3650668749"/>
      <w:bookmarkStart w:id="302" w:name="_Toc117"/>
      <w:bookmarkEnd w:id="301"/>
      <w:r>
        <w:rPr>
          <w:rtl w:val="true"/>
        </w:rPr>
        <w:t>اشاره</w:t>
      </w:r>
      <w:bookmarkEnd w:id="30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روز بصيرت و ميثاق با ولايت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حماسه مردم مسلمان ايران در دفاع از حريم ولايت فقيه و آرمان‌هاي نظام اسلامي در مقابل موج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اين روز به نام روز بصيرت و ميثاق با ولايت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توليد ملي،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از اين جهت اهميت مي‌يابد كه عملياتي شدن موضوع در سطح جامعه، نيازمند بصيرت علوي و ميثاق عملي با طرح‌كننده موضوع يعني مقام معظم رهبري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برنامه‌سازان رسانه ملي براي فراهم شدن اين زمينه مهم مي‌توانند با تكيه بر اصول و سياست‌هاي زير، بر محورهاي موضوعي پيشنهادي زير در برنامه‌هاي خود تأكيد كنند</w:t>
      </w:r>
      <w:r>
        <w:rPr>
          <w:rFonts w:eastAsia="IRNazanin" w:cs="IRNazanin"/>
          <w:color w:val="111111"/>
          <w:sz w:val="28"/>
          <w:szCs w:val="28"/>
          <w:rtl w:val="true"/>
          <w:lang w:bidi="fa-IR"/>
        </w:rPr>
        <w:t>.</w:t>
      </w:r>
    </w:p>
    <w:p>
      <w:pPr>
        <w:pStyle w:val="Heading4"/>
        <w:numPr>
          <w:ilvl w:val="3"/>
          <w:numId w:val="1"/>
        </w:numPr>
        <w:rPr/>
      </w:pPr>
      <w:bookmarkStart w:id="303" w:name="__RefHeading___Toc4420899_3650668749"/>
      <w:bookmarkStart w:id="304" w:name="_Toc118"/>
      <w:bookmarkEnd w:id="303"/>
      <w:r>
        <w:rPr>
          <w:rtl w:val="true"/>
        </w:rPr>
        <w:t>الف</w:t>
      </w:r>
      <w:r>
        <w:rPr>
          <w:rtl w:val="true"/>
        </w:rPr>
        <w:t xml:space="preserve">) </w:t>
      </w:r>
      <w:r>
        <w:rPr>
          <w:rtl w:val="true"/>
        </w:rPr>
        <w:t>اصول و سياست‌ها</w:t>
      </w:r>
      <w:bookmarkEnd w:id="3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IRNazanin" w:hAnsi="IRNazanin" w:eastAsia="IRNazanin"/>
          <w:color w:val="111111"/>
          <w:sz w:val="28"/>
          <w:sz w:val="28"/>
          <w:szCs w:val="28"/>
          <w:rtl w:val="true"/>
          <w:lang w:bidi="fa-IR"/>
        </w:rPr>
        <w:t>تأكيد بر وجه تكليف‌مدارانه فردي و جمعي براي تحقق شعار سال و نقش انگيزه‌هاي مذهبي و دين‌مدارانه در آن؛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بر ضرورت تبديل شدن شعار سال به دغدغه و شعار عمومي جهت رسيدن به اهداف مطلوب آن از طريق پيوند بين مردم و ولايت؛ </w:t>
      </w:r>
      <w:bookmarkStart w:id="305" w:name="pg2067_14168"/>
    </w:p>
    <w:p>
      <w:pPr>
        <w:pStyle w:val="BookText"/>
        <w:rPr/>
      </w:pPr>
      <w:bookmarkEnd w:id="305"/>
      <w:r>
        <w:rPr>
          <w:rFonts w:ascii="IRNazanin" w:hAnsi="IRNazanin" w:eastAsia="IRNazanin"/>
          <w:color w:val="111111"/>
          <w:sz w:val="28"/>
          <w:sz w:val="28"/>
          <w:szCs w:val="28"/>
          <w:rtl w:val="true"/>
          <w:lang w:bidi="fa-IR"/>
        </w:rPr>
        <w:t>ارتقاي آگاهي، بينش و بصيرت مردم براي درك ضرورت‌هاي امروز جامعه و زمينه‌هاي نو در مقاومت و مبارزه و خدمت؛</w:t>
      </w:r>
    </w:p>
    <w:p>
      <w:pPr>
        <w:pStyle w:val="BookText"/>
        <w:rPr/>
      </w:pPr>
      <w:r>
        <w:rPr>
          <w:rFonts w:ascii="IRNazanin" w:hAnsi="IRNazanin" w:eastAsia="IRNazanin"/>
          <w:color w:val="111111"/>
          <w:sz w:val="28"/>
          <w:sz w:val="28"/>
          <w:szCs w:val="28"/>
          <w:rtl w:val="true"/>
          <w:lang w:bidi="fa-IR"/>
        </w:rPr>
        <w:t>تلاش براي تبيين ضرورت‌هاي بيش از پيش امروز براي اطاعت از رهبري و هم‌دلي و همراهي با اين جايگاه؛</w:t>
      </w:r>
    </w:p>
    <w:p>
      <w:pPr>
        <w:pStyle w:val="BookText"/>
        <w:rPr/>
      </w:pPr>
      <w:r>
        <w:rPr>
          <w:rFonts w:ascii="IRNazanin" w:hAnsi="IRNazanin" w:eastAsia="IRNazanin"/>
          <w:color w:val="111111"/>
          <w:sz w:val="28"/>
          <w:sz w:val="28"/>
          <w:szCs w:val="28"/>
          <w:rtl w:val="true"/>
          <w:lang w:bidi="fa-IR"/>
        </w:rPr>
        <w:t>توجه به مأموريت، رسالت و مخاطبان هر شبكه و برنامه در پرداختن به موضوع سال</w:t>
      </w:r>
      <w:r>
        <w:rPr>
          <w:rFonts w:eastAsia="IRNazanin" w:cs="IRNazanin"/>
          <w:color w:val="111111"/>
          <w:sz w:val="28"/>
          <w:szCs w:val="28"/>
          <w:rtl w:val="true"/>
          <w:lang w:bidi="fa-IR"/>
        </w:rPr>
        <w:t>.</w:t>
      </w:r>
    </w:p>
    <w:p>
      <w:pPr>
        <w:pStyle w:val="Heading4"/>
        <w:numPr>
          <w:ilvl w:val="3"/>
          <w:numId w:val="1"/>
        </w:numPr>
        <w:rPr/>
      </w:pPr>
      <w:bookmarkStart w:id="306" w:name="__RefHeading___Toc4420901_3650668749"/>
      <w:bookmarkStart w:id="307" w:name="_Toc119"/>
      <w:bookmarkEnd w:id="306"/>
      <w:r>
        <w:rPr>
          <w:rtl w:val="true"/>
        </w:rPr>
        <w:t>ب</w:t>
      </w:r>
      <w:r>
        <w:rPr>
          <w:rtl w:val="true"/>
        </w:rPr>
        <w:t xml:space="preserve">) </w:t>
      </w:r>
      <w:r>
        <w:rPr>
          <w:rtl w:val="true"/>
        </w:rPr>
        <w:t>محورهاي موضوعي پيشنهادي</w:t>
      </w:r>
      <w:bookmarkEnd w:id="3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فرهنگي و اجتماعي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رهبري و ولايت فقيه در نقاط عطف انقلاب اسلامي به ويژه در مسائل مهم اقتصادي؛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ضرورت بصيرت و بينش سياسي، اجتماعي و اعتقادي بيشتر مردم در نقاط عطف و حساس كشور به ويژه در شرايط فعلي؛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تأثير همراهي، هم‌دلي و هم‌گرايي مردم با رهبري و مديريت عالي جامعه براي موفقيت‌هاي خرد و كلان با تأكيد بر موضوع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اهميت حضور و ميثاق عملي مردم با رهبري در موضوعات مهم و كلان جامعه با تأكيد بر موضوع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دستاوردها و نتايج بصيرت همراهي و هم‌دلي مردم با رهبر جامعه اسلامي در تاريخ اسلام و نتيجه‌گيري‌هاي امروزي به ويژه در موضوع سال؛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دستاوردها و نتايج و بصيرت و همراهي و هم‌دلي مردم با رهبري در تاريخ انقلاب اسلامي و نتايج آن و برداشت‌هاي امروزي به ويژه در موضوع سال؛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نقاط عطف تاريخي در شكست جامعه به دليل نداشتن بصيرت و همراهي و هم‌دلي نكردن مردم با رهبري و حوزه تصميم‌گير جامعه و برداشت‌هاي امروزي به ويژه در شعار سال؛</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اهميت هدف، برنامه‌ريزي و هدايت متمركز در جامعه اسلامي براي دست‌يابي به موفقيت‌هاي كلان؛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اجتماعي در افزايش بصيرت، آگاهي و دانش سياسي و اعتقادي مردم به ويژه جهت تحقق اهداف عملياتي جامعه اسلامي با تأكيد بر موضوع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نهادهاي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روحانيت، مرجعيت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افزايش آگاهي، بصيرت و دانش سياسي و اعتقادي مردم به ويژه جهت تحقق اهداف عملياتي جامعه اسلامي با تأكيد بر موضوع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نهادهاي آموزشي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 حوزه،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افزايش آگاهي، بصيرت و دانش سياسي و اعتقادي مردم به ويژه جهت تحقق اهداف عملياتي جامعه اسلامي با تأكيد بر شعار سال؛</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سازمان‌هاي مردم‌نهاد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افزايش آگاهي، بصير و دانش سياسي و اعتقادي مردم براي تحقق اهداف عملياتي جامعه اسلامي با تأكيد بر شعار سال؛</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ماندگاري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از ديدگاه مقام معظم رهبري و تأكيد بر اين عناصر درباره شعار سال؛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در مقابله با تهديدات به عنوان بهترين جاي‌گزين اقدامات امنيتي و سياسي در ديدگاه مقام معظم رهبري و بررسي آن به ويژه در رابطه با شعار سال؛ </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مردم در شناساندن ابعاد فتنه‌هاي داخلي و خارجي در حماسه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 بررسي اين نقش در توطئه‌هاي اقتصادي داخلي و خارجي براي مبارزه با آنها و تحقق شعار سال؛</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حماسه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در انتقال ارزش‌هاي انقلاب اسلامي به نسل آينده كشور و توجه به بعد اقتصادي ارزش‌ها و آرمان‌هاي انقلاب و مشاركت دادن نسل آينده در آن؛</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در خنثي‌سازي جنگ نرم دشمن در حوزه سياسي و امنيتي و بررسي چگونگي مبارزه با جنگ نرم دشمنان در حوزه‌هاي اقتصادي؛</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شبكه‌هاي اجتماعي در جنگ نرم امنيتي و سياسي با نظام در حوادث منجر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و بررسي اين نقش در حوزه اقتصادي و راه‌كارهاي مقابله؛</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نهادهاي مذهبي و ديني در خلق حماسه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 بررسي اين نقش در حوزه تحقق شعار سال؛</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آثار و دستاوردهاي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و حضور مردم در معرفي هسته‌هاي اصلي فتنه و چگونگي استمرار اين نقش مردمي در حوزه‌هاي اقتصادي و توليد ملي</w:t>
      </w:r>
      <w:r>
        <w:rPr>
          <w:rFonts w:eastAsia="IRNazanin" w:cs="IRNazanin"/>
          <w:color w:val="111111"/>
          <w:sz w:val="28"/>
          <w:szCs w:val="28"/>
          <w:rtl w:val="true"/>
          <w:lang w:bidi="fa-IR"/>
        </w:rPr>
        <w:t xml:space="preserve">. </w:t>
      </w:r>
      <w:bookmarkStart w:id="308" w:name="pg2067_14171"/>
    </w:p>
    <w:p>
      <w:pPr>
        <w:pStyle w:val="Heading3"/>
        <w:numPr>
          <w:ilvl w:val="2"/>
          <w:numId w:val="1"/>
        </w:numPr>
        <w:rPr/>
      </w:pPr>
      <w:bookmarkStart w:id="309" w:name="__RefHeading___Toc4420903_3650668749"/>
      <w:bookmarkStart w:id="310" w:name="_Toc120"/>
      <w:bookmarkEnd w:id="308"/>
      <w:bookmarkEnd w:id="309"/>
      <w:r>
        <w:rPr/>
        <w:t>29</w:t>
      </w:r>
      <w:r>
        <w:rPr>
          <w:rtl w:val="true"/>
        </w:rPr>
        <w:t xml:space="preserve"> </w:t>
      </w:r>
      <w:r>
        <w:rPr>
          <w:rtl w:val="true"/>
        </w:rPr>
        <w:t>صفر؛ شهادت امام رضا</w:t>
      </w:r>
      <w:r>
        <w:rPr>
          <w:rtl w:val="true"/>
        </w:rPr>
        <w:t>(</w:t>
      </w:r>
      <w:r>
        <w:rPr>
          <w:rtl w:val="true"/>
        </w:rPr>
        <w:t>ع</w:t>
      </w:r>
      <w:r>
        <w:rPr>
          <w:rtl w:val="true"/>
        </w:rPr>
        <w:t xml:space="preserve">) </w:t>
      </w:r>
      <w:r>
        <w:rPr/>
        <w:t>11</w:t>
      </w:r>
      <w:r>
        <w:rPr>
          <w:rtl w:val="true"/>
        </w:rPr>
        <w:t xml:space="preserve"> </w:t>
      </w:r>
      <w:r>
        <w:rPr>
          <w:rtl w:val="true"/>
        </w:rPr>
        <w:t>ذي القعده؛ ولادت امام رضا</w:t>
      </w:r>
      <w:r>
        <w:rPr>
          <w:rtl w:val="true"/>
        </w:rPr>
        <w:t>(</w:t>
      </w:r>
      <w:r>
        <w:rPr>
          <w:rtl w:val="true"/>
        </w:rPr>
        <w:t>ع</w:t>
      </w:r>
      <w:r>
        <w:rPr>
          <w:rtl w:val="true"/>
        </w:rPr>
        <w:t>)</w:t>
      </w:r>
      <w:bookmarkEnd w:id="310"/>
    </w:p>
    <w:p>
      <w:pPr>
        <w:pStyle w:val="Heading4"/>
        <w:numPr>
          <w:ilvl w:val="3"/>
          <w:numId w:val="1"/>
        </w:numPr>
        <w:rPr/>
      </w:pPr>
      <w:bookmarkStart w:id="311" w:name="__RefHeading___Toc4420905_3650668749"/>
      <w:bookmarkStart w:id="312" w:name="_Toc121"/>
      <w:bookmarkEnd w:id="311"/>
      <w:r>
        <w:rPr>
          <w:rtl w:val="true"/>
        </w:rPr>
        <w:t>اشاره</w:t>
      </w:r>
      <w:bookmarkEnd w:id="31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شهادت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القعده؛ ولادت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قعده سال‌روز ولادت باسعادت هشتمين پيشواي شيعيان حضرت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پيشواي بزرگي كه ايرانيان از حضور معنوي و روحاني بارگاه منورش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دو مناسبت به دليل فضاي روحاني و معنوي حاكم در كشور دوچندان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پرداختن به موضوع سال نيز آموزه‌ها و نقاط عطف و مهمي را در زندگي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پيدا كرد تا علاوه بر ترويج آن آموزه‌ها، موضوع سال نيز براي مخاطبان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بررسي اصول و سياست‌هايي در اين دو مناسبت براي پرداختن به موضوع سال، محورهاي موضوعي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نوشتار، پيشنهادهايي بيان شده است كه مي‌تواند برنامه‌سازان را ياري رساند</w:t>
      </w:r>
      <w:r>
        <w:rPr>
          <w:rFonts w:eastAsia="IRNazanin" w:cs="IRNazanin"/>
          <w:color w:val="111111"/>
          <w:sz w:val="28"/>
          <w:szCs w:val="28"/>
          <w:rtl w:val="true"/>
          <w:lang w:bidi="fa-IR"/>
        </w:rPr>
        <w:t>:</w:t>
      </w:r>
    </w:p>
    <w:p>
      <w:pPr>
        <w:pStyle w:val="Heading4"/>
        <w:numPr>
          <w:ilvl w:val="3"/>
          <w:numId w:val="1"/>
        </w:numPr>
        <w:rPr/>
      </w:pPr>
      <w:bookmarkStart w:id="313" w:name="__RefHeading___Toc4420907_3650668749"/>
      <w:bookmarkStart w:id="314" w:name="_Toc122"/>
      <w:bookmarkEnd w:id="313"/>
      <w:r>
        <w:rPr>
          <w:rtl w:val="true"/>
        </w:rPr>
        <w:t>الف</w:t>
      </w:r>
      <w:r>
        <w:rPr>
          <w:rtl w:val="true"/>
        </w:rPr>
        <w:t xml:space="preserve">) </w:t>
      </w:r>
      <w:r>
        <w:rPr>
          <w:rtl w:val="true"/>
        </w:rPr>
        <w:t>اصول و سياست‌ها</w:t>
      </w:r>
      <w:bookmarkEnd w:id="31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دادن به سفارش‌هاي حضرت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 ديني و علم دنيوي به منزله دو نياز انسان؛ </w:t>
      </w:r>
      <w:bookmarkStart w:id="315" w:name="pg2067_14172"/>
    </w:p>
    <w:p>
      <w:pPr>
        <w:pStyle w:val="BookText"/>
        <w:rPr/>
      </w:pPr>
      <w:bookmarkEnd w:id="315"/>
      <w:r>
        <w:rPr>
          <w:rFonts w:ascii="IRNazanin" w:hAnsi="IRNazanin" w:eastAsia="IRNazanin"/>
          <w:color w:val="111111"/>
          <w:sz w:val="28"/>
          <w:sz w:val="28"/>
          <w:szCs w:val="28"/>
          <w:rtl w:val="true"/>
          <w:lang w:bidi="fa-IR"/>
        </w:rPr>
        <w:t>ايجاد پيوند بين مفاهيم و آموزه‌هاي ديني در سخنان حضرت و يافته‌هاي علمي بشر در عصر جديد؛</w:t>
      </w:r>
    </w:p>
    <w:p>
      <w:pPr>
        <w:pStyle w:val="BookText"/>
        <w:rPr/>
      </w:pPr>
      <w:r>
        <w:rPr>
          <w:rFonts w:ascii="IRNazanin" w:hAnsi="IRNazanin" w:eastAsia="IRNazanin"/>
          <w:color w:val="111111"/>
          <w:sz w:val="28"/>
          <w:sz w:val="28"/>
          <w:szCs w:val="28"/>
          <w:rtl w:val="true"/>
          <w:lang w:bidi="fa-IR"/>
        </w:rPr>
        <w:t>توجه به الگوسازي براي افراد و عنايت تكليف‌مدارانه آنها نسبت به مسائل معيشتي و اداره امور زندگي؛</w:t>
      </w:r>
    </w:p>
    <w:p>
      <w:pPr>
        <w:pStyle w:val="BookText"/>
        <w:rPr/>
      </w:pPr>
      <w:r>
        <w:rPr>
          <w:rFonts w:ascii="Amiri" w:hAnsi="Amiri" w:eastAsia="Amiri" w:cs="Amiri"/>
          <w:color w:val="111111"/>
          <w:sz w:val="28"/>
          <w:sz w:val="28"/>
          <w:szCs w:val="28"/>
          <w:rtl w:val="true"/>
          <w:lang w:bidi="ar-SA"/>
        </w:rPr>
        <w:t>عنايت به اهميت انس و الفت مردم نسبت به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استفاده از اين رابطه عاطفي مستحكم براي تبيين و برجسته‌سازي موضوع سال؛</w:t>
      </w:r>
    </w:p>
    <w:p>
      <w:pPr>
        <w:pStyle w:val="BookText"/>
        <w:rPr/>
      </w:pPr>
      <w:r>
        <w:rPr>
          <w:rFonts w:ascii="IRNazanin" w:hAnsi="IRNazanin" w:eastAsia="IRNazanin"/>
          <w:color w:val="111111"/>
          <w:sz w:val="28"/>
          <w:sz w:val="28"/>
          <w:szCs w:val="28"/>
          <w:rtl w:val="true"/>
          <w:lang w:bidi="fa-IR"/>
        </w:rPr>
        <w:t>توجه به شرايط اجتماعي، سياسي و به ويژه اقتصادي عصر زندگي حضرت و دور نماندن و غفلت نكردن از اقتضائات آن در بررسي‌ها؛</w:t>
      </w:r>
    </w:p>
    <w:p>
      <w:pPr>
        <w:pStyle w:val="BookText"/>
        <w:rPr/>
      </w:pPr>
      <w:r>
        <w:rPr>
          <w:rFonts w:ascii="Amiri" w:hAnsi="Amiri" w:eastAsia="Amiri" w:cs="Amiri"/>
          <w:color w:val="111111"/>
          <w:sz w:val="28"/>
          <w:sz w:val="28"/>
          <w:szCs w:val="28"/>
          <w:rtl w:val="true"/>
          <w:lang w:bidi="ar-SA"/>
        </w:rPr>
        <w:t>تأكيد بر سيره حضرت در عصر ولايت‌عهدي كوتاه و ظاهري‌شان براي استخراج نكات و راهبردهاي اقتصادي</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4420909_3650668749"/>
      <w:bookmarkStart w:id="317" w:name="_Toc123"/>
      <w:bookmarkEnd w:id="316"/>
      <w:r>
        <w:rPr>
          <w:rtl w:val="true"/>
        </w:rPr>
        <w:t>ب</w:t>
      </w:r>
      <w:r>
        <w:rPr>
          <w:rtl w:val="true"/>
        </w:rPr>
        <w:t xml:space="preserve">) </w:t>
      </w:r>
      <w:r>
        <w:rPr>
          <w:rtl w:val="true"/>
        </w:rPr>
        <w:t>محورهاي موضوعي پيشنهادي</w:t>
      </w:r>
      <w:bookmarkEnd w:id="3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و تكاليف ثروتمندان در جامعه اسلامي از نگاه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دلايل ثروت‌اندوزي و توجه نكردن به ديگران از ديدگاه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حق و حقوق كارگران و وظايف و تكاليف كارفرما در انديشه و عمل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 ساده‌زيستي، پرهيز از اسراف و تبذير و تجمل‌گرايي در سيره و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برداشت‌هاي اجتماعي از آن در جهت تبيين موضوع سال؛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سيره و سخن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عزت نفس و تعميم آن به عزت نفس ملي و اجتماعي به ويژه با تمكن و استطاعت اقتصادي؛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علم و دانش‌اندوزي در سيره و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آن در توليد و اقتصاد ملي؛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تعاون، همكاري، كمك به هم‌نوعان، ياري محرومان در سيره و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بررسي اين موضوع در راستاي تبيين موضوع سال؛</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سخن و سيره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كار، تلاش و كوشش و تحليل آن در سطح اجتماعي براي تبيين موضوع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صبر، تحمل و بردباري در راه اهداف در سيره و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 آن با موضوع سال؛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ساعات زندگي در سخن و سيره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موضوع معيشت و امور زندگي در سخنان و سيره حضرت و تحليل در جهت تبيين موضوع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مديريتي حضرت در پذيرش ولايت‌عهدي مأمون و ايجاد زمينه و بسترهاي مناسب براي رشد و تعالي جامعه شيعي و تحليل اين موضوع در راستاي تحقق شعار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منافع عمومي جامعه به منافع شخصي در زندگي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وظايف مردم و مسئولان از اين منظر در جهت تحقق شعار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خانواده، زن و جوان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تأكيدهاي حضرت بر جايگاه تلاش و كوشش براي امرار معاش خانواده و فضيلت آن و استفاده از آن جهت تبيين موضوع سال؛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حضرت از ابعاد اقتصادي و برداشت جهت تبيين موضوع سال؛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ساده‌زيستي، قناعت، دوري از تجمل و دنيازدگي و اسراف در زندگي شخصي و الگوآفريني براي خانواده‌ها؛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نقش پدران و مادران در تربيت فرزندان از ديدگاه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برداشت‌هاي لازم جهت تبيين موضوع سال و تربيت آنها در جهت رشد توليد ملي؛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 و مهارت در زندگي فرزندان از ديدگاه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و تحليل‌هاي لازم جهت تبيين موضوع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كرامت، رأفت و مهرباني در زندگي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اطرافيان و برداشت‌هاي اجتماعي و حتي اقتصادي از اين موضوع؛</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زن در زندگي از ديدگاه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و تبيين آن در راستاي تحقق شعار سال</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سيره و سخن حضرت درباره جوانان و تبيين و تحليل آن در راستاي اهداف اجتماعي اقتصادي جامعه اسلامي با تأكيد بر شعار سال</w:t>
      </w:r>
      <w:r>
        <w:rPr>
          <w:rFonts w:eastAsia="Amiri" w:cs="Amiri" w:ascii="Amiri" w:hAnsi="Amiri"/>
          <w:color w:val="111111"/>
          <w:sz w:val="28"/>
          <w:szCs w:val="28"/>
          <w:rtl w:val="true"/>
          <w:lang w:bidi="ar-SA"/>
        </w:rPr>
        <w:t xml:space="preserve">. </w:t>
      </w:r>
      <w:bookmarkStart w:id="318" w:name="pg2067_14175"/>
    </w:p>
    <w:p>
      <w:pPr>
        <w:pStyle w:val="Heading3"/>
        <w:numPr>
          <w:ilvl w:val="2"/>
          <w:numId w:val="1"/>
        </w:numPr>
        <w:rPr/>
      </w:pPr>
      <w:bookmarkStart w:id="319" w:name="__RefHeading___Toc4420911_3650668749"/>
      <w:bookmarkStart w:id="320" w:name="_Toc124"/>
      <w:bookmarkEnd w:id="318"/>
      <w:bookmarkEnd w:id="319"/>
      <w:r>
        <w:rPr/>
        <w:t>8</w:t>
      </w:r>
      <w:r>
        <w:rPr>
          <w:rtl w:val="true"/>
        </w:rPr>
        <w:t xml:space="preserve"> </w:t>
      </w:r>
      <w:r>
        <w:rPr>
          <w:rtl w:val="true"/>
        </w:rPr>
        <w:t>ربيع‌الاول؛ شهادت امام حسن عسكري</w:t>
      </w:r>
      <w:r>
        <w:rPr>
          <w:rtl w:val="true"/>
        </w:rPr>
        <w:t>(</w:t>
      </w:r>
      <w:r>
        <w:rPr>
          <w:rtl w:val="true"/>
        </w:rPr>
        <w:t>ع</w:t>
      </w:r>
      <w:r>
        <w:rPr>
          <w:rtl w:val="true"/>
        </w:rPr>
        <w:t xml:space="preserve">) - </w:t>
      </w:r>
      <w:r>
        <w:rPr/>
        <w:t>8</w:t>
      </w:r>
      <w:r>
        <w:rPr>
          <w:rtl w:val="true"/>
        </w:rPr>
        <w:t xml:space="preserve"> </w:t>
      </w:r>
      <w:r>
        <w:rPr>
          <w:rtl w:val="true"/>
        </w:rPr>
        <w:t>ربيع‌الثاني؛ ولادت امام حسن عسكري</w:t>
      </w:r>
      <w:r>
        <w:rPr>
          <w:rtl w:val="true"/>
        </w:rPr>
        <w:t>(</w:t>
      </w:r>
      <w:r>
        <w:rPr>
          <w:rtl w:val="true"/>
        </w:rPr>
        <w:t>ع</w:t>
      </w:r>
      <w:r>
        <w:rPr>
          <w:rtl w:val="true"/>
        </w:rPr>
        <w:t>)</w:t>
      </w:r>
      <w:bookmarkEnd w:id="320"/>
    </w:p>
    <w:p>
      <w:pPr>
        <w:pStyle w:val="Heading4"/>
        <w:numPr>
          <w:ilvl w:val="3"/>
          <w:numId w:val="1"/>
        </w:numPr>
        <w:rPr/>
      </w:pPr>
      <w:bookmarkStart w:id="321" w:name="__RefHeading___Toc4420913_3650668749"/>
      <w:bookmarkStart w:id="322" w:name="_Toc125"/>
      <w:bookmarkEnd w:id="321"/>
      <w:r>
        <w:rPr>
          <w:rtl w:val="true"/>
        </w:rPr>
        <w:t>اشاره</w:t>
      </w:r>
      <w:bookmarkEnd w:id="3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ربيع‌الاول؛ شهادت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ربيع‌الثاني؛ ولادت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 و شهادت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ربيع‌الثاني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ربيع‌الاول، از جمله مناسبت‌هاي مذهبي شيعه است كه مي‌تواند فرصت خوبي را براي برنامه‌سازان فراهم آورد تا در برخي از مسائل جامعه رهنمودهاي وحياني دين را ترويج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پيشوايان ديني است كه آموزه‌هاي كمي از آن بزرگوار در دسترس است، اما به دليل آنكه در اين مجموعه سعي شد تا فرصت استفاده از سيره و سخن همه پيشوايان شيعه فراهم شود، نپرداختن به اين گوهر تابناك آسمان ولايت را شرط انصاف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زندگاني، سيره و سخن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عنايت به اصول و سياست‌ها و محورهاي موضوعي پيشنهادي ذكر شده مي‌توان موضوع سال را در اين دو مناسبت اسلامي در رسانه ملي تا اندازه‌اي مطرح و بررسي كرد</w:t>
      </w:r>
      <w:r>
        <w:rPr>
          <w:rFonts w:eastAsia="IRNazanin" w:cs="IRNazanin"/>
          <w:color w:val="111111"/>
          <w:sz w:val="28"/>
          <w:szCs w:val="28"/>
          <w:rtl w:val="true"/>
          <w:lang w:bidi="fa-IR"/>
        </w:rPr>
        <w:t>.</w:t>
      </w:r>
    </w:p>
    <w:p>
      <w:pPr>
        <w:pStyle w:val="Heading4"/>
        <w:numPr>
          <w:ilvl w:val="3"/>
          <w:numId w:val="1"/>
        </w:numPr>
        <w:rPr/>
      </w:pPr>
      <w:bookmarkStart w:id="323" w:name="__RefHeading___Toc4420915_3650668749"/>
      <w:bookmarkStart w:id="324" w:name="_Toc126"/>
      <w:bookmarkEnd w:id="323"/>
      <w:r>
        <w:rPr>
          <w:rtl w:val="true"/>
        </w:rPr>
        <w:t>الف</w:t>
      </w:r>
      <w:r>
        <w:rPr>
          <w:rtl w:val="true"/>
        </w:rPr>
        <w:t xml:space="preserve">) </w:t>
      </w:r>
      <w:r>
        <w:rPr>
          <w:rtl w:val="true"/>
        </w:rPr>
        <w:t>اصول و سياست‌ها</w:t>
      </w:r>
      <w:bookmarkEnd w:id="32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الگوسازي براي افراد و عنايت تكليف‌مدارانه نسبت به شعار سال با استفاده از سخن و سيره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25" w:name="pg2067_14176"/>
    </w:p>
    <w:p>
      <w:pPr>
        <w:pStyle w:val="BookText"/>
        <w:rPr/>
      </w:pPr>
      <w:bookmarkEnd w:id="325"/>
      <w:r>
        <w:rPr>
          <w:rFonts w:ascii="Amiri" w:hAnsi="Amiri" w:eastAsia="Amiri" w:cs="Amiri"/>
          <w:color w:val="111111"/>
          <w:sz w:val="28"/>
          <w:sz w:val="28"/>
          <w:szCs w:val="28"/>
          <w:rtl w:val="true"/>
          <w:lang w:bidi="ar-SA"/>
        </w:rPr>
        <w:t>توجه به تبيين مفاهيم مرتبط با حوزه اقتصاد و معيشت از منظر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انتقال مفاهيم جديد اقتصادي؛</w:t>
      </w:r>
    </w:p>
    <w:p>
      <w:pPr>
        <w:pStyle w:val="BookText"/>
        <w:rPr/>
      </w:pPr>
      <w:r>
        <w:rPr>
          <w:rFonts w:ascii="IRNazanin" w:hAnsi="IRNazanin" w:eastAsia="IRNazanin"/>
          <w:color w:val="111111"/>
          <w:sz w:val="28"/>
          <w:sz w:val="28"/>
          <w:szCs w:val="28"/>
          <w:rtl w:val="true"/>
          <w:lang w:bidi="fa-IR"/>
        </w:rPr>
        <w:t>ايجاد پيوند بين مفاهيم و آموزه‌هاي ديني در سيره و سخن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تقابل بين يافته‌ها علمي و آموزه‌هاي ديني؛</w:t>
      </w:r>
    </w:p>
    <w:p>
      <w:pPr>
        <w:pStyle w:val="BookText"/>
        <w:rPr/>
      </w:pPr>
      <w:r>
        <w:rPr>
          <w:rFonts w:ascii="IRNazanin" w:hAnsi="IRNazanin" w:eastAsia="IRNazanin"/>
          <w:color w:val="111111"/>
          <w:sz w:val="28"/>
          <w:sz w:val="28"/>
          <w:szCs w:val="28"/>
          <w:rtl w:val="true"/>
          <w:lang w:bidi="fa-IR"/>
        </w:rPr>
        <w:t>تعميم آموزه‌هاي اقتصادي حضرت در زندگي فردي به حوزه جمعي جامعه و برداشت در جهت تبيين موضوع سال؛</w:t>
      </w:r>
    </w:p>
    <w:p>
      <w:pPr>
        <w:pStyle w:val="BookText"/>
        <w:rPr/>
      </w:pPr>
      <w:r>
        <w:rPr>
          <w:rFonts w:ascii="IRNazanin" w:hAnsi="IRNazanin" w:eastAsia="IRNazanin"/>
          <w:color w:val="111111"/>
          <w:sz w:val="28"/>
          <w:sz w:val="28"/>
          <w:szCs w:val="28"/>
          <w:rtl w:val="true"/>
          <w:lang w:bidi="fa-IR"/>
        </w:rPr>
        <w:t>توجه به شرايط اجتماعي، سياسي، اقتصادي و امنيتي عصر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فرصت‌هاي اندك حضرت براي نپرداختن به مباحث و موضوعات اقتصادي</w:t>
      </w:r>
      <w:r>
        <w:rPr>
          <w:rFonts w:eastAsia="IRNazanin" w:cs="IRNazanin"/>
          <w:color w:val="111111"/>
          <w:sz w:val="28"/>
          <w:szCs w:val="28"/>
          <w:rtl w:val="true"/>
          <w:lang w:bidi="fa-IR"/>
        </w:rPr>
        <w:t>.</w:t>
      </w:r>
    </w:p>
    <w:p>
      <w:pPr>
        <w:pStyle w:val="Heading4"/>
        <w:numPr>
          <w:ilvl w:val="3"/>
          <w:numId w:val="1"/>
        </w:numPr>
        <w:rPr/>
      </w:pPr>
      <w:bookmarkStart w:id="326" w:name="__RefHeading___Toc4420917_3650668749"/>
      <w:bookmarkStart w:id="327" w:name="_Toc127"/>
      <w:bookmarkEnd w:id="326"/>
      <w:r>
        <w:rPr>
          <w:rtl w:val="true"/>
        </w:rPr>
        <w:t>ب</w:t>
      </w:r>
      <w:r>
        <w:rPr>
          <w:rtl w:val="true"/>
        </w:rPr>
        <w:t xml:space="preserve">) </w:t>
      </w:r>
      <w:r>
        <w:rPr>
          <w:rtl w:val="true"/>
        </w:rPr>
        <w:t>محورهاي موضوع پيشنهادي</w:t>
      </w:r>
      <w:bookmarkEnd w:id="3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انديشه در سيره و سخن حضرت درباره امور دنيا و آخرت و تحليل موضوع سال از اين منظر؛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خدمت‌رساني در سخن و سيره حضرت و تحليل موضوع سال با اين رويكرد؛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 حضرت و توجه ايشان به علم و دانش در زندگي كوتاه و محدودشان و تحليل موضوع سال از رويكرد علمي و پژوهشي؛</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نسبتاً خوب مالي شيعيان از سوي حضرت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مديريت امور اقتصادي شيعيان و برداشت‌هاي اقتصادي در اين باره متناسب با موضوع سال؛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رزق و روزي حلال در كلمات و سيره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شعار سال از اين رهگذر؛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توكل به رحمت و عنايت الهي در زندگي و تبيين و تحليل آن براي توجه بيشتر و اميدوارانه به تحقق توسعه و توليد اقتصادي بيشتر؛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مقوله ساده‌زيستي و دوري از اسراف و تبذير و تجمل‌گرايي در سيره و سخن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آن در جهت تحقق موضوع سال؛</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كوشش و نسبت آن با روزي مقدّر در كلام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 نبودن روزي مقدر از كار و تلاش و تحليل آن در تبيين موضوع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عظمت، هيبت و جلالت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تعبير شهيد مطهري ـ در زندگي اجتماعي و ضرورت اين معيار در جامعه اسلامي و لوازم آن از جمله موضوع معيشت و اقتصاد و استقلال در آن؛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صبر، تحمل و بردباري در سيره و سخن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موضوع سال از رهگذر آن؛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عزت نفس در زندگي، سخن و سيره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ضرورت آن براي كليت جامعه مسلمين و تعهد به الزامات آن به ويژه در حوزه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و جوان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اهميت جايگاه پدران و مادران در تربيت فرزندان در سيره و سخن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و تبيين آن جهت آموزش‌هاي اقتصادي و معيشتي خرد و كلان به فرزندان؛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ساده‌زيستي، دوري از تجملات در زندگي فردي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ضرورت آن در خانواده‌هاي امروزي؛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زندگي اصحاب و ياران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اقتصادي يا برداشت‌هاي اقتصادي از زندگي آنها جهت تبيين و تبليغ موضوع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مفاهيم اخلاقي در سيره و سخن حضرت براي جوانان به منظور الگوسازي و تحليل آنها در راستاي تحقق شعار سال؛</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تلاش و كوشش و كار در سيره و سخن حضرت براي معيشت و اداره خانواده و تبيين آن جهت بررسي شعار سال</w:t>
      </w:r>
      <w:r>
        <w:rPr>
          <w:rFonts w:eastAsia="Amiri" w:cs="Amiri" w:ascii="Amiri" w:hAnsi="Amiri"/>
          <w:color w:val="111111"/>
          <w:sz w:val="28"/>
          <w:szCs w:val="28"/>
          <w:rtl w:val="true"/>
          <w:lang w:bidi="ar-SA"/>
        </w:rPr>
        <w:t xml:space="preserve">. </w:t>
      </w:r>
      <w:bookmarkStart w:id="328" w:name="pg2067_14179"/>
    </w:p>
    <w:p>
      <w:pPr>
        <w:pStyle w:val="Heading3"/>
        <w:numPr>
          <w:ilvl w:val="2"/>
          <w:numId w:val="1"/>
        </w:numPr>
        <w:rPr/>
      </w:pPr>
      <w:bookmarkStart w:id="329" w:name="__RefHeading___Toc4420919_3650668749"/>
      <w:bookmarkStart w:id="330" w:name="_Toc128"/>
      <w:bookmarkEnd w:id="328"/>
      <w:bookmarkEnd w:id="329"/>
      <w:r>
        <w:rPr/>
        <w:t>12</w:t>
      </w:r>
      <w:r>
        <w:rPr>
          <w:rtl w:val="true"/>
        </w:rPr>
        <w:t xml:space="preserve"> </w:t>
      </w:r>
      <w:r>
        <w:rPr>
          <w:rtl w:val="true"/>
        </w:rPr>
        <w:t xml:space="preserve">بهمن؛ </w:t>
      </w:r>
      <w:r>
        <w:rPr>
          <w:rtl w:val="true"/>
        </w:rPr>
        <w:t xml:space="preserve">- </w:t>
      </w:r>
      <w:r>
        <w:rPr>
          <w:rtl w:val="true"/>
        </w:rPr>
        <w:t xml:space="preserve">دهه فجر ؛ </w:t>
      </w:r>
      <w:r>
        <w:rPr>
          <w:rtl w:val="true"/>
        </w:rPr>
        <w:t xml:space="preserve">- </w:t>
      </w:r>
      <w:r>
        <w:rPr/>
        <w:t>22</w:t>
      </w:r>
      <w:r>
        <w:rPr>
          <w:rtl w:val="true"/>
        </w:rPr>
        <w:t xml:space="preserve"> </w:t>
      </w:r>
      <w:r>
        <w:rPr>
          <w:rtl w:val="true"/>
        </w:rPr>
        <w:t>بهمن</w:t>
      </w:r>
      <w:bookmarkEnd w:id="330"/>
    </w:p>
    <w:p>
      <w:pPr>
        <w:pStyle w:val="Heading4"/>
        <w:numPr>
          <w:ilvl w:val="3"/>
          <w:numId w:val="1"/>
        </w:numPr>
        <w:rPr/>
      </w:pPr>
      <w:bookmarkStart w:id="331" w:name="__RefHeading___Toc4420921_3650668749"/>
      <w:bookmarkStart w:id="332" w:name="_Toc129"/>
      <w:bookmarkEnd w:id="331"/>
      <w:r>
        <w:rPr>
          <w:rtl w:val="true"/>
        </w:rPr>
        <w:t>اشاره</w:t>
      </w:r>
      <w:bookmarkEnd w:id="3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فجر ؛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Amiri" w:hAnsi="Amiri" w:eastAsia="Amiri" w:cs="Amiri"/>
          <w:color w:val="111111"/>
          <w:sz w:val="28"/>
          <w:sz w:val="28"/>
          <w:szCs w:val="28"/>
          <w:rtl w:val="true"/>
          <w:lang w:bidi="ar-SA"/>
        </w:rPr>
        <w:t>دهه فجر انقلاب اسلامي و موضوعات مرتبط با آن يكي از مناسبت‌هاي ملي كشور است كه حجم زيادي از برنامه‌هاي رسانه ملي را به صورت مستقيم يا غيرمستقيم به خود اختصاص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بررسي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توليد ملي،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دهه از آن جهت مي‌تواند مهم باشد كه يكي از بزرگ‌ترين شعارها و آرمان‌هاي انقلاب اسلامي، استقلال و خودكفايي در همه حوزه‌ها به ويژه حوزه سياسي و اقتصادي و همچنين تأمين معيشت و رفاه مردم و كم كردن فاصله طبقاتي و حمايت از اقشار مستضعف و آسيب‌پذير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شعار سال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توليد ملي،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كارهاي ممكن براي دست‌يابي به اين آرمان‌ها و اهداف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موضوع زماني بيشتر روشن مي‌شود كه در سي و سومين سالگرد انقلاب اسلامي به حجم دشمني‌هاي دشمنان انقلاب به ويژه در حوزه اقتصادي نگاهي بيفكنيم و بدانيم كه آنچه به صورت طبيعي ممكن است آرمان‌هاي انقلاب اسلامي را دچار چالش كند، از حوزه اقتصاد خواهد بود</w:t>
      </w:r>
      <w:r>
        <w:rPr>
          <w:rFonts w:eastAsia="IRNazanin" w:cs="IRNazanin"/>
          <w:color w:val="111111"/>
          <w:sz w:val="28"/>
          <w:szCs w:val="28"/>
          <w:rtl w:val="true"/>
          <w:lang w:bidi="fa-IR"/>
        </w:rPr>
        <w:t xml:space="preserve">. </w:t>
      </w:r>
      <w:bookmarkStart w:id="333" w:name="pg2067_14180"/>
    </w:p>
    <w:p>
      <w:pPr>
        <w:pStyle w:val="BookText"/>
        <w:rPr/>
      </w:pPr>
      <w:bookmarkEnd w:id="333"/>
      <w:r>
        <w:rPr>
          <w:rFonts w:ascii="IRNazanin" w:hAnsi="IRNazanin" w:eastAsia="IRNazanin"/>
          <w:color w:val="111111"/>
          <w:sz w:val="28"/>
          <w:sz w:val="28"/>
          <w:szCs w:val="28"/>
          <w:rtl w:val="true"/>
          <w:lang w:bidi="fa-IR"/>
        </w:rPr>
        <w:t>بنابراين، توصيه مي‌شود برنامه‌سازان رسانه ملي در اين دهه، با حفظ سياست‌ها و اصولي كه به آنها اشاره خواهد شد، از پرداختن به محورها و موضوعاتي كه ممكن است به تحقق شعار سال كمك كند، كوتاهي نكنند</w:t>
      </w:r>
      <w:r>
        <w:rPr>
          <w:rFonts w:eastAsia="IRNazanin" w:cs="IRNazanin"/>
          <w:color w:val="111111"/>
          <w:sz w:val="28"/>
          <w:szCs w:val="28"/>
          <w:rtl w:val="true"/>
          <w:lang w:bidi="fa-IR"/>
        </w:rPr>
        <w:t>:</w:t>
      </w:r>
    </w:p>
    <w:p>
      <w:pPr>
        <w:pStyle w:val="Heading4"/>
        <w:numPr>
          <w:ilvl w:val="3"/>
          <w:numId w:val="1"/>
        </w:numPr>
        <w:rPr/>
      </w:pPr>
      <w:bookmarkStart w:id="334" w:name="__RefHeading___Toc4420923_3650668749"/>
      <w:bookmarkStart w:id="335" w:name="_Toc130"/>
      <w:bookmarkEnd w:id="334"/>
      <w:r>
        <w:rPr>
          <w:rtl w:val="true"/>
        </w:rPr>
        <w:t>الف</w:t>
      </w:r>
      <w:r>
        <w:rPr>
          <w:rtl w:val="true"/>
        </w:rPr>
        <w:t xml:space="preserve">) </w:t>
      </w:r>
      <w:r>
        <w:rPr>
          <w:rtl w:val="true"/>
        </w:rPr>
        <w:t>اصول و سياست‌ها</w:t>
      </w:r>
      <w:bookmarkEnd w:id="3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دادن به آرمان‌هاي انقلاب اسلامي در حوزه اقتصاد و تكاليف متقابل دولت و مردم؛</w:t>
      </w:r>
    </w:p>
    <w:p>
      <w:pPr>
        <w:pStyle w:val="BookText"/>
        <w:rPr/>
      </w:pPr>
      <w:r>
        <w:rPr>
          <w:rFonts w:ascii="IRNazanin" w:hAnsi="IRNazanin" w:eastAsia="IRNazanin"/>
          <w:color w:val="111111"/>
          <w:sz w:val="28"/>
          <w:sz w:val="28"/>
          <w:szCs w:val="28"/>
          <w:rtl w:val="true"/>
          <w:lang w:bidi="fa-IR"/>
        </w:rPr>
        <w:t>توجه به روزهاي پاياني سال و اهميت جمع‌بندي و نقد فعاليت نهادها و دستگاه‌هاي دولتي؛</w:t>
      </w:r>
    </w:p>
    <w:p>
      <w:pPr>
        <w:pStyle w:val="BookText"/>
        <w:rPr/>
      </w:pPr>
      <w:r>
        <w:rPr>
          <w:rFonts w:ascii="Amiri" w:hAnsi="Amiri" w:eastAsia="Amiri" w:cs="Amiri"/>
          <w:color w:val="111111"/>
          <w:sz w:val="28"/>
          <w:sz w:val="28"/>
          <w:szCs w:val="28"/>
          <w:rtl w:val="true"/>
          <w:lang w:bidi="ar-SA"/>
        </w:rPr>
        <w:t>ايجاد شور انقلابي و مردم براي تحقق شعار سال در فرصت‌هاي باقي‌مانده؛</w:t>
      </w:r>
    </w:p>
    <w:p>
      <w:pPr>
        <w:pStyle w:val="BookText"/>
        <w:rPr/>
      </w:pPr>
      <w:r>
        <w:rPr>
          <w:rFonts w:ascii="Amiri" w:hAnsi="Amiri" w:eastAsia="Amiri" w:cs="Amiri"/>
          <w:color w:val="111111"/>
          <w:sz w:val="28"/>
          <w:sz w:val="28"/>
          <w:szCs w:val="28"/>
          <w:rtl w:val="true"/>
          <w:lang w:bidi="ar-SA"/>
        </w:rPr>
        <w:t>توجه دادن به تأكيد رهبر انقلاب براي استمرار جهاد اقتصادي و توسعه كشور در سال‌هاي آينده؛</w:t>
      </w:r>
    </w:p>
    <w:p>
      <w:pPr>
        <w:pStyle w:val="BookText"/>
        <w:rPr/>
      </w:pPr>
      <w:r>
        <w:rPr>
          <w:rFonts w:ascii="IRNazanin" w:hAnsi="IRNazanin" w:eastAsia="IRNazanin"/>
          <w:color w:val="111111"/>
          <w:sz w:val="28"/>
          <w:sz w:val="28"/>
          <w:szCs w:val="28"/>
          <w:rtl w:val="true"/>
          <w:lang w:bidi="fa-IR"/>
        </w:rPr>
        <w:t>برجسته نمودن نقش رهبري و اطاعت از آن در موفقيت و پيروزي انقلاب؛</w:t>
      </w:r>
    </w:p>
    <w:p>
      <w:pPr>
        <w:pStyle w:val="BookText"/>
        <w:rPr/>
      </w:pPr>
      <w:r>
        <w:rPr>
          <w:rFonts w:ascii="Amiri" w:hAnsi="Amiri" w:eastAsia="Amiri" w:cs="Amiri"/>
          <w:color w:val="111111"/>
          <w:sz w:val="28"/>
          <w:sz w:val="28"/>
          <w:szCs w:val="28"/>
          <w:rtl w:val="true"/>
          <w:lang w:bidi="ar-SA"/>
        </w:rPr>
        <w:t>توجه به ريشه‌ها و عوامل مؤثر در نهضت امام خميني رحمه الله و ضرورت و اهميت بيشتر آن در شرايط كنوني؛</w:t>
      </w:r>
    </w:p>
    <w:p>
      <w:pPr>
        <w:pStyle w:val="BookText"/>
        <w:rPr/>
      </w:pPr>
      <w:r>
        <w:rPr>
          <w:rFonts w:ascii="IRNazanin" w:hAnsi="IRNazanin" w:eastAsia="IRNazanin"/>
          <w:color w:val="111111"/>
          <w:sz w:val="28"/>
          <w:sz w:val="28"/>
          <w:szCs w:val="28"/>
          <w:rtl w:val="true"/>
          <w:lang w:bidi="fa-IR"/>
        </w:rPr>
        <w:t>توجه دادن آسيب‌ها، موانع و مشكلات مسير پيروزي انقلاب و استفاده از تجربه‌هاي حاصل از آنها؛</w:t>
      </w:r>
    </w:p>
    <w:p>
      <w:pPr>
        <w:pStyle w:val="BookText"/>
        <w:rPr/>
      </w:pPr>
      <w:r>
        <w:rPr>
          <w:rFonts w:ascii="IRNazanin" w:hAnsi="IRNazanin" w:eastAsia="IRNazanin"/>
          <w:color w:val="111111"/>
          <w:sz w:val="28"/>
          <w:sz w:val="28"/>
          <w:szCs w:val="28"/>
          <w:rtl w:val="true"/>
          <w:lang w:bidi="fa-IR"/>
        </w:rPr>
        <w:t>توجه دادن مردم و مسئولان به ضرورت‌هاي دهه چهارم انقلاب و اهداف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پيشرفت توسعه و رشد اقتصادي و برتري علمي و الزامات آن؛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بررسي منتقدانه و منصفانه عملكرد دستگاه‌هاي اجرايي درباره موضوع سال</w:t>
      </w:r>
      <w:r>
        <w:rPr>
          <w:rFonts w:eastAsia="IRNazanin" w:cs="IRNazanin"/>
          <w:color w:val="111111"/>
          <w:sz w:val="28"/>
          <w:szCs w:val="28"/>
          <w:rtl w:val="true"/>
          <w:lang w:bidi="fa-IR"/>
        </w:rPr>
        <w:t xml:space="preserve">. </w:t>
      </w:r>
      <w:bookmarkStart w:id="336" w:name="pg2067_14181"/>
    </w:p>
    <w:p>
      <w:pPr>
        <w:pStyle w:val="Heading4"/>
        <w:numPr>
          <w:ilvl w:val="3"/>
          <w:numId w:val="1"/>
        </w:numPr>
        <w:rPr/>
      </w:pPr>
      <w:bookmarkStart w:id="337" w:name="__RefHeading___Toc4420925_3650668749"/>
      <w:bookmarkStart w:id="338" w:name="_Toc131"/>
      <w:bookmarkEnd w:id="336"/>
      <w:bookmarkEnd w:id="337"/>
      <w:r>
        <w:rPr>
          <w:rtl w:val="true"/>
        </w:rPr>
        <w:t>ب</w:t>
      </w:r>
      <w:r>
        <w:rPr>
          <w:rtl w:val="true"/>
        </w:rPr>
        <w:t xml:space="preserve">) </w:t>
      </w:r>
      <w:r>
        <w:rPr>
          <w:rtl w:val="true"/>
        </w:rPr>
        <w:t>محورهاي موضوعي پيشنهادي</w:t>
      </w:r>
      <w:bookmarkEnd w:id="33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تأثير مردم بر جريان پيروزي انقلاب و تبيين اين رويكرد براي توفيق در تحقق شعار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وحدت نظر و هم‌دلي مردم بر پيروزي انقلاب و تبيين اين موضوع براي تحقق حمايت از توليد ملي؛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شور انقلابي و عملكرد فعال مردم در جريان پيروزي انقلاب و تبيين نياز به اين عنصر براي موفقيت در جهاد اقتصادي و شعار سال؛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عنصر صبر و تحمل در مبارزات مردم و تأثير اين عامل بر موفقيت در جهاد اقتصادي و توليد و توسعه ملي؛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هم‌گرايي اقوام در موفقيت و پيروزي انقلاب اسلامي و تأثير اين عنصر براي پيشبرد اهداف اقتصادي دهه چهارم انقلاب؛</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تأثير و نقش نهاد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روحانيت، حوزه‌ها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پيروزي انقلاب و بررسي نقش اين نهاد در جريان پيشبرد اهداف اقتصادي پيش روي به ويژه در رابطه با شعار سال؛</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تأثير و نقش سازمان‌هاي مردم‌نهاد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انقلاب اسلامي و وظايف آنها در تحقق شعار سال؛</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نهادهاي آموزشي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پيروزي انقلاب اسلامي و تبيين وظايف آنها در جهت تحقق توسعه و پيشرفت اقتصادي و شعار سال؛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تأثير و نقش نهادهاي علمي و پژوهشي در موفقيت جريان انقلاب اسلامي و بررسي اين نقش در شرايط كنوني و در جهت توسعه و پيشرفت اقتصادي كشور به ويژه در حوزه توليد؛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وسايل ارتباط جمعي در پيروزي انقلاب و بررسي وظايف و حوزه تأثير آنها براي موفقيت در عرصه‌هاي اقتصادي كشور به ويژه در موضوع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تأثير گروه‌هاي مرجع و نخبگان در شكل‌گيري و پيروزي انقلاب و تبيين وظايف آنها در شرايط امروزي جامعه نسبت به پيشرفت و توسعه اقتصادي و توليد ملي؛</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نهادينه شدن ارزش‌هاي انقلابي در جامعه زمان انقلاب در فرهنگ عمومي و بررسي راه‌كارهاي نهادينه كردن ارزش‌هاي اقتصادي، توسعه و توليد در اين فرهنگ در شرايط امروزي؛</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مديريت و رهبري در سازمان‌دهي اجتماعي مردم و نقش و تأثير آن در پيروزي انقلاب اسلامي و بررسي اين نقش و تأثير در جريان رشد و توسعه اقتصادي به ويژه در تحقق موضوع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آرمان‌ها و اهداف اجتماعي انقلاب اسلامي و وظايف مردم و مسئولان براي رسيدن به آنها در دهه چهارم انقلاب با عنايت به موضوع سال توليد و توسعه ملي؛</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عدالت اجتماعي در آرمان‌هاي انقلاب و نقش افزايش توليد و توسعه ملي در تحقق آن؛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موضوع رفع تبعيض و نابرابري در آرمان‌هاي انقلاب و نقش تحقق شعار سال براي رسيدن به آن؛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حاكميت ارزش‌ها و هنجارهاي ديني در جامعه به عنوان يكي از آرمان‌هاي انقلاب و نقش توسعه و پيشرفت اقتصادي در آن؛</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استقلال سياسي و اقتصادي به عنوان يكي از آرمان‌هاي انقلاب و نقش توسعه و رشد اقتصادي در تحقق آن با عنايت و تأكيد بر شعار سال؛</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امنيت اجتماعي در دستاوردهاي انقلاب و نقش توسعه و رشد اقتصادي در تحقق آن؛</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اهميت بسيج اجتماعي در پيروزي انقلاب و بررسي ضرورت آن در تحقق شعار سال و توسعه اقتصادي؛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خيرخواهي عمومي، تعاون و ايثار و نقش آن در انقلاب و پيروزي‌هاي آن و تبيين اهميت آن در تحقق شعار سال؛</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جمع‌گرايي، هم‌گرايي و هم‌افزايي عمومي در جريان مبارزات مردمي در دوران انقلاب و اهميت آن در پيشرفت و توسعه اقتصادي و شعار سال؛</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بهداشت رواني جامعه در رشد و بالندگي‌هاي پس از انقلاب و اهميت آن در رشد و توسعه اقتصادي كشور به ويژه در توليد؛</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عملكرد مسئولان و دولت در حاكميت عدالت اجتماعي در سال‌هاي پس از انقلاب به ويژه در چهار ساله اخير و سال حمايت از توليد، سرمايه و كار ايراني؛</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تأثير شخصيت‌هاي تأثيرگذار حوزه عمومي جامعه در فرآيند پيروزي انقلاب براي الگوسازي و تجليل؛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روحيه مسئوليت‌پذيري و مشاركت‌پذيري اجتماعي در انجام وظايف اجتماعي مردم در جريان انقلاب و اهميت اين روحيه براي توسعه و پيشرفت اقتصادي كشور؛</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روستاييان و عشاير در جريان انقلاب اسلامي و اهميت فعال بودن اين اقشار در جهت توسعه و پيشرفت كشور به ويژه جهت تحقق شعار سال؛</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قانون و قانون‌پذيري مردم در فرآيند انقلاب اسلامي و نقش اين عامل در توسعه و پيشرفت كشور به ويژه جهت تحقق شعار سال؛</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روحيه خودباوري، اعتماد به نفس ملي و عزت نفس اجتماعي براي پيروزي‌هاي مختلف در سال‌هاي گذشته انقلاب و نقش اين عوامل در جهت رشد و توسعه كشور به ويژه جهت تحقق شعار سال؛</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رشد و توسعه فضايل اخلاقي در جريان پيروزي انقلاب و اهميت اين عنصر در پيشرفت و توسعه اقتصادي كشور و تحقق شعار سال؛</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تهاجم فرهنگي در جريان انقلاب و ضرورت آمادگي‌هاي لازم براي مقابله با آن در دهه چهارم انقلاب براي موفقيت در پيشرفت و توسعه اقتصادي؛</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فرهنگ جهاد و شهادت در فرآيند پيروزي انقلاب و نقش مؤثر آن در جهت پيشرفت و توسعه اقتصادي كشور و تحق شعار سال؛</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روحيه ابتكار، خلاقيت و نوآوري مردم و نخبگان در فرآيند پيروزي و استمرار انقلاب اسلامي و تأثير اين عامل در موفقيت در توسعه و پيشرفت اقتصادي و تحقق شعار سال؛ </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هويت ملي و تأثير آن در جريان شكل‌گيري و پيروزي انقلاب اسلامي و تبيين اهميت آن در جهت توسعه و پيشرفت اقتصادي و تحقق شعار سال؛</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توكل و اميد به آينده در پيروزي ملت ايران و اهميت آن در جريان توسعه و پيشرفت اقتصادي و تحقق شعار سال؛</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حضرت امام خميني رحمه الله در حوزه خودكفايي و خوداتكايي و تبيين آن براي تحقق شعار سال؛</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حضرت امام خميني رحمه الله در حوزه اقتصاد اسلامي و تبيين آن براي تحقق شعار سال؛</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حضرت امام خميني رحمه الله در حوزه نقش نخبگان در جريان پيشرفت انقلاب و تبيين آن براي تحقق شعار سال؛</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حضرت امام خميني رحمه الله در حوزه تعاون و همكاري و تبيين آن براي تحقق شعار سال؛</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حضرت امام خميني رحمه الله در حوزه ايثار و مجاهدت و تبيين آن براي تحقق شعار سال؛</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حضرت امام خميني رحمه الله در حوزه فضايل و كمالات اخلاقي و تبيين آن براي تحقق شعار سال؛</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انديشه‌هاي حضرت امام خميني رحمه الله در حوزه استقلال سياسي و اقتصادي و تبيين آن براي تحقق شعار سال؛</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مردم و نقش آنان در جريان انقلاب از منظر امام خميني رحمه الله و تبيين آن در جهت تحقق توسعه و پيشرفت اقتصادي و شعار سال؛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مسئوليت‌پذيري و مشاركت‌پذيري در انديشه حضرت امام خميني رحمه الله و تبيين آن براي تحقق توسعه و پيشرفت اقتصادي و شعار سال؛</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عدالت اجتماعي در انديشه حضرت امام خميني رحمه الله و تبيين نقش و ضرورت توسعه و پيشرفت اقتصادي در تحقق آن؛</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اقتصادي حاكميت به ويژه دولت در قبال مردم از منظر امام خميني رحمه الله و تبيين و تحليل آن جهت تحقق توسعه و پيشرفت اقتصادي و شعار سال؛</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توكل و اميد به عنايات و امدادهاي الهي در جريان انقلاب، از منظر امام خميني رحمه الله و تبيين و تحليل آن براي موفقيت در رشد و توسعه اقتصادي و تحقق شعار سال؛</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مردم در قبال دولت اسلامي از منظر امام خميني رحمه الله و تبيين آن با توجه به ضرورت رشد و توسعه اقتصادي و شعار سال؛</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فرهنگ‌سازي جهت استمرار حمايت از توليد، كار و سرمايه ايراني؛</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دولت در تكريم سرمايه‌هاي انساني و نيروي كار با توجه به مباني ديني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و اقتصاد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ويژگي‌ها و الزامات با تأكيد بر توليد، سرمايه و نيروي كار؛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حقوق سرمايه در نظام اقتصادي جمهوري اسلامي با تأكيد بر تحقق شعار سال؛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سرمايه انساني؛ دستاوردها و ضرورت‌ها؛</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اسلامي در رشد و توسعه توليد ملي؛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اسلامي در توليد ثروت و درآمد ملي؛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انقلاب اسلامي در ارزش گذاردن به نيروي كار و سرمايه انساني در حوزه توليد؛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تفاوت‌هاي كمي در حوزه توليد سرانه ملي، ثروت ملي، سرمايه‌گذاري و درآمد ناخالص ملي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انقلاب؛</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دستاوردهاي انقلاب اسلامي در حوزه توليد شغل و اشتغال جوانان و ضرورت‌هاي امروزي با توجه به دهه چهارم انقلاب و شعار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انقلاب اسلامي در حوزه توسعه و پيشرفت اقتصادي و بررسي شاخص‌هاي اقتصاد ملي؛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توسعه پولي و اقتصادي پس از انقلاب اسلامي و بررسي ضرورت‌هاي آن در رابطه با شعار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وضعيت واردات و صادرات قبل و بعد از انقلاب اسلامي و الزامات و ضرورت‌هاي امروزي آن به ويژه در رابطه با شعار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وضعيت بخش غيردولتي در اقتصادي ايران پس از انقلاب و توجه به اين بخش جهت تحقق اهداف شعار سال؛</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عملكرد انقلاب در دگرگوني مباني و نظام اقتصادي حاكم بر كشور و توجه به اين مهم در تحقق اهداف توسعه و پيشرفت اقتصادي و تحقق شعار سال؛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و مديريت بهينه بخش نفت و انرژي و الزامات اين حوزه با تأكيد بر شعار سال؛</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پس از انقلاب اسلامي و الزامات توجه به اين بخش به منظور تحقق اهداف توسعه و پيشرفت اقتصادي و شعار سال؛</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قوانين و مقررات اقتصادي پس از انقلاب و راه‌كارهاي دقت سرعت و انعطاف به منظور تحقق اهداف توسعه و توليد ملي؛</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و امنيت اقتصادي؛ بايدها و نبايدها؛</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ثروت و توليد آن در جمهوري اسلامي و آسيب‌شناسي آن؛</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و دولت اسلامي در حمايت از توليد ملي و سرمايه انساني در بخش كشاورزي؛</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و دولت اسلامي در حمايت از توليد ملي و سرمايه انساني در بخش صنعت؛</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و دولت اسلامي در حمايت از توليد ملي و سرمايه انساني در بخش فن‌آوري اطلاعات؛</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و دولت اسلامي در حمايت از توليد ملي و سرمايه انساني در بخش توزيع كالا و خدمات؛</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و دولت اسلامي در حمايت از توليد ملي و سرمايه انساني در حوزه صنايع مادر؛</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و دولت اسلامي در حمايت از توليد ملي و سرمايه انساني در بخش خدمات؛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انقلاب و دولت اسلامي در حمايت از توليد ملي و سرمايه انساني در بخش نفت و انرژي؛ </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اسلامي در مشاركت مردم در حوزه اقتصاد؛</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انقلاب اسلامي در توسعه تأمين اجتماعي و رفاه عمومي؛</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تكنولوژيك و دستاوردهاي انقلاب اسلامي در اين حوزه؛</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هماهنگي و هم‌نوايي دستگاه‌هاي حاكميتي در پيشبرد اهداف اقتصادي با تأكيد بر تحقق اهداف توليد و توسعه ملي و شعار سال؛</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موضوع ماليات رشد درآمدهاي دولت از اين منبع با تأكيد بر ضرورت‌هاي آن در شرايط فعلي براي رشد توسعه و پيشرفت اقتصادي و تحقق شعار سال؛</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آسيب‌شناسانه ناهنجاري‌هاي اقتصاد ملي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كالا، واسطه‌گري، سفته‌بازي مشاغل كاذب، دلالي، واردات بي‌رويه، پول‌شويي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ارايه راه‌كار؛</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انساني در اقتصاد پس از انقلاب، آسيب‌ها و راه‌كارها؛</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تورم پس از انقلاب و عوامل مؤثر بر آن و چگونگي كنترل آن براي رسيدن به رشد، توسعه و توليد اقتصادي و تحقق شعار سال؛</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بانك‌داري پس از انقلاب اسلامي و راه‌كارهاي فعاليت بهينه آن به منظور تحقق اهداف توسعه اقتصادي و افزايش توليد ملي؛</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عملكرد نظام در خودكفايي و خوداتكايي اقتصادي و بايسته‌هاي آن در شرايط كنوني به منظور تحقق شعار سال؛</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شاخص‌هاي اقتصادي در فقرزدايي و محروميت انقلاب اسلامي و ضرورت‌هاي امروز اين موضوع؛</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تطبيقي انقلاب اسلامي با ساير انقلاب‌ها در شاخص‌هاي اقتصادي در زمان‌ها و شرايط مشابه؛ </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و نقش آن در جهش علمي و فن‌آوري‌هاي نوين و الزامات امروزي اين موضوع به منظور تحقق شعار سال؛</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و نقش آن در سرعت نوآوري‌ها و خلاقيت‌ها و الزامات امروزي اين موضوع در جهت تحقق رشد و توسعه اقتصادي؛</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انقلاب اسلامي و اخلاق اقتصادي؛ آسيب‌ها و راه‌كارها؛</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و معرفي چهره‌ها و مؤسسات موفق در صادرات و توليد و عرضه بين‌المللي كالا و خدمات ايراني به منظور الگوسازي و تجليل؛</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اقتصادي پس از انقلاب؛ آسيب‌ها و راه‌كارهاي اصلاح با تأكيد الزامات امروزي به منظور تحقق شعار سال؛</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عملكرد رسانه‌هاي ارتباط جمعي در حوزه اقتصادي ملي با تأكيد بر حوزه سرمايه‌گذاري كار و توليد؛</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و عملكرد آن در حوزه مبارزه با مفاسد اقتصادي و الزامات امروزي آن؛</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شناسايي و معرفي فرصت‌ها، ظرفيت‌ها و توانايي‌هاي ايجاد شده در سايه انقلاب اسلامي و توجه دادن به آن براي تحقق رشد و توسعه اقتصادي و شعار سال؛</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عملكرد انقلاب اسلامي در حوزه عدالت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آسيب‌ها و راه‌كارهاي اسلامي با تأكيد بر الزامات اين موضوع در شرايط فعلي و تحقق توسعه ملي و شعار سال؛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ارزيابي نقادانه عملكرد نظام بانك‌داري كشور براي تحقق بانك‌داري اسلامي در خدمت توسعه و پيشرفت اقتصادي كشور؛ </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بررسي مفاهيم مختلف اقتصادي از منظر معمار انقلاب اسلامي؛</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مفاسد ناهنجاري‌ها و مسائل منفي اقتصادي رژيم شاهنشاهي و اصلاح آنها در پرتو انقلاب اسلامي؛</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انساني و نيروي كار در نظام اقتصادي اسلام از منظر امام خميني رحمه الله و ضرورت‌هاي لازم در اين بخش براي تحقق شعار سال؛</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توسعه پايدار و بررسي اقدامات انجام شده براي آن پس از انقلاب اسلامي و ضرورت‌هاي امروزي تحقق آن با تأكيد بر حمايت از توليد ملي؛</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روستايي و نقش و عملكرد انقلاب اسلامي در جهت تحقق و رشد آن؛</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اثربخشي بنگاه‌هاي كوچك در اقتصاد ايران پس از انقلاب و آسيب‌شناسي و ارائه راه‌كار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زن، خانواده و جوان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زنان در جريان فعاليت‌هاي اقتصادي دوران انقلاب و تبيين نقش و جايگاه آنان در شرايط امروزي جامعه به منظور تحقق توسعه و پيشرفت ملي با تأكيد بر شعار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زنان در موفقيت فعاليت‌هاي اقتصادي مردان خانواده با تأكيد بر آموزه‌هاي انقلاب اسلامي به ويژه جهت شكوفايي توليد و كار و درآمد در كشور؛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زنان در تربيت اقتصادي فرزندان با توجه به آموزه‌هاي انقلاب اسلامي و توجه آن به مسئوليت‌هاي اقتصادي‌شان در زندگي جمعي با تأكيد بر شعار سال؛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زنان در افزايش بهره‌وري خانواده با توجه به آموزه‌هاي انقلاب اسلامي با تأكيد بر ضرورت‌هاي امروزي آن براي تحق شعار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اسلام و انقلاب اسلامي در مبارزه با اسراف، تبذير، تجمل‌گرايي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زنان در رعايت آنها توسط اعضاي خانواده با تأكيد بر شعار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پدران و مادران در ترغيب و تشويق جوانان به كار، تلاش و جديت در امور اقتصادي، معيشت و كسب روزي حلال و بررسي آموزه‌هاي اسلام انقلاب اسلامي در اين حوزه؛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جوانان كارآفرين، توليدكننده، صادركننده و مخترع و مبتكر به عنوان دستاوردهاي انقلاب در حوزه نيروي انساني به منظور الگوسازي و تجليل؛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انقلاب اسلامي در مسئوليت‌پذيري خانواده‌ها در رشد دانش و مهارت فرزندان براي ورود به عرصه‌هاي اقتصادي با تأكيد بر نيازهاي امروز جامعه و اقتصاد كشور؛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آرمان‌ها، دستاوردهاي انقلاب اسلامي در نشاط، پويايي، خلاقيت و بهره‌وري نيروي انساني كشور و بررسي آسيب‌ها و راه‌كارهاي اصلاحي با تأكيد بر شعار سال؛</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جوان و هدفمندي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عملكرد نظام در اين حوزه و بايدها نسبت به شرايط امروزي جهت تحقق موضوع سال؛</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خانواده مطلوب از منظر اقتصادي از ديدگاه معمار بزرگ آن و تأكيد بر نقش آن در تحول اقتصادي، توليد و توسعه ملي؛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ويژگي‌هاي خانواده مطلوب از منظر اقتصادي از منظر بزرگان انقلاب و تبيين آنها در جهت تحقق اهداف اقتصادي دهه چهارم انقلاب و موضوع سال؛</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ويژگي‌هاي جوان مطلوب در حوزه توليد، اقتصاد، بهره‌وري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بزرگان انقلاب و تبيين در جهت تحقق اهداف موضوع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ويژگي‌هاي زن مطلوب در حوزه اقتصاد ملي و يا اقتصاد خانواده از منظر بزرگان انقلاب و تبيين و تحليل در راستاي تحقق اهداف موضوع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انقلاب اسلامي در اصلاح نگرش و تعاملات اقتصادي جهان با كشور و افزايش عزت و سرافرازي مردم و دولت ايران در جهان؛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انقلاب اسلامي و شعار خودكفايي اقتصادي بر حوزه‌هاي سياست خارجي و بين‌الملل؛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تأثيرات اصول سياست خارجي بر اقتصاد داخلي و بين‌المللي كشور؛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سياست‌هاي خصمانه كشورهاي استعمارگر براي تضعيف اقتصاد، توليد و توسعه ملي براي كسب منافع اقتصادي و سياسي خود؛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انقلاب اسلامي بر معادلات اقتصادي جهان به ويژه نوع رابطه كشورهاي توسعه‌يافته و در حال توسعه يا كشورهاي جهان سوم؛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سياسي موضوع تحريم‌هاي اقتصادي جهاني عليه كشور و چگونگي مقابله با آنها در سال حمايت از توليد، سرمايه و كار ملي؛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انقلاب اسلامي در هم‌گرايي اقتصادي جهان اسلام بايدها و نبايدها و تحليل آن در راستاي تحقق توسعه و پيشرفت اقتصادي كشور و تحقق شعار سال؛</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سياسي حضرت امام خميني رحمه الله و تأثير آن بر حوزه‌هاي اقتصادي و توسعه و پيشرفت كشور به ويژه در شرايط موجود؛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احزاب و گروه‌هاي سياسي در رونق و توسعه اقتصاد كشور و حمايت از توليد و توسعه ملي؛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ترسيم تحقق كامل استقلال سياسي در گرو رفع وابستگي‌هاي اقتصادي و تبيين و تحليل آن جهت تحقق توسعه و پيشرفت اقتصادي و تحقق شعار سال؛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و ارزيابي ادعاهاي سياسي قدرت‌هاي بزرگ در حوزه اقتصاد جهاني، با رفتار و عملكردشان براي افزايش آگاهي مخاطبان؛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منفي تنش‌هاي سياسي داخلي بر توسعه و پيشرفت اقتصادي كشور و تحقق شعار سال و راه‌كارهاي مبارزه با اين پديده؛</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مردم و بصيرت و حضور آنان در حوزه‌هاي سياسي و تأثير آن بر روند توسعه كشور و تحقق شعار سال؛</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توسعه و پيشرفت اقتصادي كشور بر حضور شاداب و پرنشاط آنان در عرصه‌هاي سياسي؛</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توسعه و پيشرفت اقتصادي به عنوان عامل نااميدي استكبار از آخرين جبهه رويارويي با انقلاب اسلامي؛</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وضعيت طبقاتي در نظام سرمايه‌داري و محروميت‌هاي واقعي در جوامع پيشرفت و حاكميت اقليت بر اكثريت هم در حوزه سياسي هم در حوزه اقتصادي؛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امتناع قدرت‌هاي بزرگ در اداي حقوق جهاني خود در برابر استفاده‌هاي بي‌رويه از منابع انساني، طبيعي و مالي جهان؛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اقدامات خصمانه امريكا و حكومت‌هاي استعمارگر در ايران پس از انقلاب و تأثيرات اقتصادي به‌جاي‌مانده از آن به ويژه در جنگ تحميلي؛</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ضرورت حضور و مشاركت سياسي مردم در حوزه سياسي و تأثير آن بر توسعه و آباداني اقتصادي كشور؛</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وضعيت سياست داخلي كشور و نقش آن بر موفقيت‌هاي اقتصادي در حوزه اقتصاد، توسعه و پيشرفت ملي؛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امنيت ملي در رشد و توسعه اقتصادي كشور و تحقق شعار سال و چگونگي افزايش ضريب آن توسط مردم و مسئولان؛</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دلايل سياسي عقب‌افتادگي كشور از نظر اقتصادي و راه‌كارهاي جبران آن با تأكيد بر تحقق شعار سال؛</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علل و عوامل سياسي عقب‌افتادگي با رشد اقتصادي از منظر معمار بزرگ انقلاب با تأكيد بر شعار سال</w:t>
      </w:r>
      <w:r>
        <w:rPr>
          <w:rFonts w:eastAsia="IRNazanin" w:cs="IRNazanin"/>
          <w:color w:val="111111"/>
          <w:sz w:val="28"/>
          <w:szCs w:val="28"/>
          <w:rtl w:val="true"/>
          <w:lang w:bidi="fa-IR"/>
        </w:rPr>
        <w:t xml:space="preserve">. </w:t>
      </w:r>
      <w:bookmarkStart w:id="339" w:name="pg2067_14196"/>
    </w:p>
    <w:p>
      <w:pPr>
        <w:pStyle w:val="Heading3"/>
        <w:numPr>
          <w:ilvl w:val="2"/>
          <w:numId w:val="1"/>
        </w:numPr>
        <w:rPr/>
      </w:pPr>
      <w:bookmarkStart w:id="340" w:name="__RefHeading___Toc4420927_3650668749"/>
      <w:bookmarkStart w:id="341" w:name="_Toc132"/>
      <w:bookmarkEnd w:id="339"/>
      <w:bookmarkEnd w:id="340"/>
      <w:r>
        <w:rPr/>
        <w:t>19</w:t>
      </w:r>
      <w:r>
        <w:rPr>
          <w:rtl w:val="true"/>
        </w:rPr>
        <w:t xml:space="preserve"> </w:t>
      </w:r>
      <w:r>
        <w:rPr>
          <w:rtl w:val="true"/>
        </w:rPr>
        <w:t>اسفند؛ روز حمايت از حقوق مصرف‌كنندگان</w:t>
      </w:r>
      <w:bookmarkEnd w:id="341"/>
    </w:p>
    <w:p>
      <w:pPr>
        <w:pStyle w:val="Heading4"/>
        <w:numPr>
          <w:ilvl w:val="3"/>
          <w:numId w:val="1"/>
        </w:numPr>
        <w:rPr/>
      </w:pPr>
      <w:bookmarkStart w:id="342" w:name="__RefHeading___Toc4420929_3650668749"/>
      <w:bookmarkStart w:id="343" w:name="_Toc133"/>
      <w:bookmarkEnd w:id="342"/>
      <w:r>
        <w:rPr>
          <w:rtl w:val="true"/>
        </w:rPr>
        <w:t>اشاره</w:t>
      </w:r>
      <w:bookmarkEnd w:id="34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روز حمايت از حقوق مصرف‌كنندگان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را روز حمايت از حقوق مصرف‌كننده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مي‌تواند برنامه‌سازان را به پرداختن درباره موضوع سال يعني حمايت از توليد ملي،كار و سرمايه ايراني تشويق كند، نسبتي است كه مصرف‌كننده با توليد و عوامل آن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پيشنهاد مي‌شود رسانه ملي با توجه به اصول و سياست‌هاي ذكر شده در محورهاي موضوعي پيشنهادي، برنامه‌هايي را كه پخش مي‌كند مي‌تواند به تبيين، تبليغ و ترويج شعار سال بينجامد</w:t>
      </w:r>
      <w:r>
        <w:rPr>
          <w:rFonts w:eastAsia="IRNazanin" w:cs="IRNazanin"/>
          <w:color w:val="111111"/>
          <w:sz w:val="28"/>
          <w:szCs w:val="28"/>
          <w:rtl w:val="true"/>
          <w:lang w:bidi="fa-IR"/>
        </w:rPr>
        <w:t>.</w:t>
      </w:r>
    </w:p>
    <w:p>
      <w:pPr>
        <w:pStyle w:val="Heading4"/>
        <w:numPr>
          <w:ilvl w:val="3"/>
          <w:numId w:val="1"/>
        </w:numPr>
        <w:rPr/>
      </w:pPr>
      <w:bookmarkStart w:id="344" w:name="__RefHeading___Toc4420931_3650668749"/>
      <w:bookmarkStart w:id="345" w:name="_Toc134"/>
      <w:bookmarkEnd w:id="344"/>
      <w:r>
        <w:rPr>
          <w:rtl w:val="true"/>
        </w:rPr>
        <w:t>الف</w:t>
      </w:r>
      <w:r>
        <w:rPr>
          <w:rtl w:val="true"/>
        </w:rPr>
        <w:t xml:space="preserve">) </w:t>
      </w:r>
      <w:r>
        <w:rPr>
          <w:rtl w:val="true"/>
        </w:rPr>
        <w:t>اصول و سياست‌ها</w:t>
      </w:r>
      <w:bookmarkEnd w:id="3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دادن به كيفيت و مطلوبيت كالا در ارتقاي توليد به عنوان مهم‌ترين عنصر در استقلال از توليد داخلي؛</w:t>
      </w:r>
    </w:p>
    <w:p>
      <w:pPr>
        <w:pStyle w:val="BookText"/>
        <w:rPr/>
      </w:pPr>
      <w:r>
        <w:rPr>
          <w:rFonts w:ascii="Amiri" w:hAnsi="Amiri" w:eastAsia="Amiri" w:cs="Amiri"/>
          <w:color w:val="111111"/>
          <w:sz w:val="28"/>
          <w:sz w:val="28"/>
          <w:szCs w:val="28"/>
          <w:rtl w:val="true"/>
          <w:lang w:bidi="ar-SA"/>
        </w:rPr>
        <w:t>توجه دادن به حقوق مصرف‌كننده از لحاظ شرعي، عرفي، عقلي و قانوني و وظيفه‌مند بودن حوزه توليد در اداي اين حقوق؛</w:t>
      </w:r>
    </w:p>
    <w:p>
      <w:pPr>
        <w:pStyle w:val="BookText"/>
        <w:rPr/>
      </w:pPr>
      <w:r>
        <w:rPr>
          <w:rFonts w:ascii="IRNazanin" w:hAnsi="IRNazanin" w:eastAsia="IRNazanin"/>
          <w:color w:val="111111"/>
          <w:sz w:val="28"/>
          <w:sz w:val="28"/>
          <w:szCs w:val="28"/>
          <w:rtl w:val="true"/>
          <w:lang w:bidi="fa-IR"/>
        </w:rPr>
        <w:t>ترويج نگاه خودكنترلي، يا كنترل دروني و يا وجدان كاري در عوامل انساني توليد به عنوان بهترين انگيزه در توجه به حقوق مصرف‌كننده، كيفيت و كميت كالا و خدمات توليدي؛</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به اصول ديني، اخلاقي و فرهنگي در انجام بهينه فعاليت‌ها در حوزه توليد كالا و خدمات</w:t>
      </w:r>
      <w:r>
        <w:rPr>
          <w:rFonts w:eastAsia="IRNazanin" w:cs="IRNazanin"/>
          <w:color w:val="111111"/>
          <w:sz w:val="28"/>
          <w:szCs w:val="28"/>
          <w:rtl w:val="true"/>
          <w:lang w:bidi="fa-IR"/>
        </w:rPr>
        <w:t xml:space="preserve">. </w:t>
      </w:r>
      <w:bookmarkStart w:id="346" w:name="pg2067_14197"/>
    </w:p>
    <w:p>
      <w:pPr>
        <w:pStyle w:val="Heading4"/>
        <w:numPr>
          <w:ilvl w:val="3"/>
          <w:numId w:val="1"/>
        </w:numPr>
        <w:rPr/>
      </w:pPr>
      <w:bookmarkStart w:id="347" w:name="__RefHeading___Toc4420933_3650668749"/>
      <w:bookmarkStart w:id="348" w:name="_Toc135"/>
      <w:bookmarkEnd w:id="346"/>
      <w:bookmarkEnd w:id="347"/>
      <w:r>
        <w:rPr>
          <w:rtl w:val="true"/>
        </w:rPr>
        <w:t>ب</w:t>
      </w:r>
      <w:r>
        <w:rPr>
          <w:rtl w:val="true"/>
        </w:rPr>
        <w:t xml:space="preserve">) </w:t>
      </w:r>
      <w:r>
        <w:rPr>
          <w:rtl w:val="true"/>
        </w:rPr>
        <w:t>محورهاي موضوعي پيشنهادي</w:t>
      </w:r>
      <w:bookmarkEnd w:id="3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رعايت حقوق مصرف‌كننده در شكوفايي اقتصاد و توليد ملي با تأكيد بر شعار سال؛</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رعايت حقوق مصرف‌كننده در حفاظت از سرمايه ملي؛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رعايت حقوق مصرف‌كننده در افزايش كار و اشتغال؛</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دولت در رعايت حقوق مصرف‌كننده براي تحقق توسعه و توليد بيشتر و بهتر؛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سازمان‌هاي نظارت‌كننده در رعايت حقوق مصرف‌كننده و تأثير آن بر بهبود شاخص‌هاي اقتصادي به ويژه توليد، درآمد سرانه، اشتغال، سرمايه‌گذاري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قضايي در رعايت حقوق مصرف‌كننده و تأثير آن بر بهبود شاخص‌هاي اقتصادي به ويژه توليد، درآمد سرانه، اشتغال، سرمايه‌گذاري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راه‌كارهاي ايفاي اين نقش؛</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مراجع قانون‌گذار در بهبود و رعايت حقوق مصرف‌كننده و تأثير آن بر بهبود شاخص‌هاي اقتصادي به ويژه توليد، درآمد سرانه، سرمايه‌گذاري،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ايفاي اين نقش؛</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تأثير نهادهاي اجتماعي و مدني در بهبود و رعايت حقوق مصرف‌كننده و تأثير آن بر بهبود شاخص‌هاي اقتصادي به ويژه توليد، درآمد سرانه، سرمايه‌گذاري،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راه‌كارهاي ايفاي اين نقش؛</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تأثير بخش خصوصي در بهبود، ارتقا و رعايت حقوق مصرف‌كننده و تأثير آن بر بهبود شاخص‌هاي اقتصادي مثل توليد، سرمايه‌گذاري، اشتغال، درآمد سرانه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راه‌كارهاي ايفاي اين نقش؛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تأثير نهادهاي مذهبي در بهبود، ارتقا و رعايت حقوق مصرف‌كننده و تأثير آن بر بهبود شاخص‌هاي اقتصادي مثل توليد، سرمايه‌گذاري، اشتغال، درآمد سرانه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راه‌هاي ايفاي اين نقش؛</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تبيين هر يك از حقوق مصرف‌كننده ذكر شده در قوانين يا حقوق عرفي شرعي و عقلي آنها در خريد كالا و خدمات؛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اطلاعات درباره كالا و خدمات؛</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درست، منطقي و واقعي كالا و خدمات؛</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صحت و ايمني كالا و خدمات؛</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و دست‌يابي به نمونه واقعي كالا و خدمات؛</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فسخ معامله در صورت نقص، كاستي، عيب و ناتمام بودن؛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برخورداري از حمايت دولت و دستگاه‌هاي قانوني؛</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برخورداري از ضمانت مطابقت كالا يا خدمات با موضوع قرارداد؛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برخورداري از خدمات پس از فروش؛</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برخورداري از اطلاعات و آموزش؛</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جبران خسارت و آسيب؛</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معامله منصفانه؛</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انتخاب آزادانه كالا يا خدمت؛</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برخورد اخلاقي و 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موانع اقتصادي رعايت حقوق مصرف‌كننده مانند؛</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در حوزه توليد كالا و خدمات؛</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ساختار اقتصادي نامناسب، غيرعلمي و غيرشفاف؛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قوانين مناسب؛</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ضمانت‌هاي اجرايي براي رعايت قوانين؛</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ساختارها و سازمان‌هاي حمايت‌كننده؛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بودن شاخص‌هاي منفي اقتصادي و اقتصاد بيمار؛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نداشتن نيروهاي شاغل در بخش توليد؛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نبودن از تكنولوژي‌هاي برتر در حوزه توليد و عرضه كالا و خدمات؛</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بودن هزينه‌هاي توليد كالاي مرغوب و باكيفيت؛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فرهنگ صحيح مصرف در مصرف‌كننده؛</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نظام مناسب توزيع كالاها و خدمات؛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نبودن بازدهي و سود سرمايه در اقتصاد؛</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نيروي متخصص در حوزه توليد كالا و خدمات؛</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رقابت واقعي در اقتصاد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موضوع استاندارد در كالاها و خدمات توليد و عرضه شده و حقوق مصرف‌كننده در اين باره و تأثير آن بر رونق توليد، سرمايه‌گذاري، اشتغال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مصرف‌كننده و رضايت او به عنوان نيروي حياتي و شتاب‌دهنده اقتصاد ملي؛</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تطبيقي حقوق مصرف‌كنندگان در قوانين كشورهاي امريكايي، اسكانديناوي، شرق آسيا، بازار مشترك اروپا، كشورهاي اسلامي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و نقد عملكرد سازمان‌هاي مدافع حقوق مصرف‌كننده در سال‌هاي گذشته و ارائه راه‌كارهاي اصلاحي؛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گرايش‌هاي جهاني به حقوق مصرف‌كنندگان و تأثير آنها در اشتغال توليد، سرمايه‌گذاري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سياست‌هاي تشويقي در ارتقا و بهبود رعايت حقوق مصرف‌كنندگان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آثار مثبت و دستاوردهاي اقتصادي رعايت حقوق مصرف‌كننده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توليد داخلي؛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اشتغال؛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سرمايه‌گذاري و نرخ سود سرمايه؛</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درآمد خالص ملي؛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خطرپذيري اقتصادي؛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كسب و كار؛</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و يا كاهش ناهنجاري‌هاي اقتصادي؛</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اعتماد بين مصرف‌كننده و توليدكننده؛</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رقابت مثبت در حوزه توليد كالاها و خدمات؛</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شاخص‌هاي كلان اقتصاد ملي؛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استقلال و خودكفايي در حوزه توليد؛</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تورم؛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واردات بي‌رويه كالا؛</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تخصص‌گرايي در حوزه توليد؛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تكنولوژي در حوزه توليد كالا و خدمات؛</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اعتبار نيروي متخصص انساني در حوزه توليد كالا و خدمات؛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مزيت‌هاي صادراتي و افزايش صادرات ملي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اجتماعي و فرهنگي در شبكه‌هاي عمومي و مراكز استان‌ها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اصلاح نگرش و رفتار مصرف‌كننده درباره رعايت حقوق خود توسط توليدكنندگان براي بهبود شاخص‌هاي اقتصاد ملي در حوزه توليد، سرمايه و اشتغال؛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اصلاح نگرش توليدكنندگان درباره رعايت حقوق مصرف‌كننده به جهت بهبود شاخص‌هاي اقتصاد ملي در حوزه توليد، كار و سرمايه؛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آشنايي همه مصرف‌كنندگان با حقوق خود براي بهبود شاخص‌هاي اقتصاد ملي در حوزه توليد، كار و سرمايه؛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فرهنگي و اجتماعي پي‌گيري و استيفاي حقوق مصرف‌كنندگان به منظور حمايت از توليد داخلي، كار و سرمايه ايراني؛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موانع فرهنگي رعايت حقوق مصرف‌كنندگان و راه‌كارهاي رفع آنها به منظور حمايت از توليد ملي، كار و سرمايه ايراني؛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هزينه‌هايي كه مصرف‌كننده براي استيفاي حقوق خود مي‌پردازد و راه‌كارهاي كم كردن اين هزينه‌ها به منظور حمايت از توليد ملي، كار و سرمايه ايراني؛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آثار و ثمرات مثبت فرهنگي اجتماعي رعايت حقوق مصرف‌كننده در جامعه؛</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اعتماد به توليد داخلي و رونق اين حوزه؛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يك‌پارچه‌گي اجتماعي؛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اعتماد عمومي؛</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رضايت‌مندي اجتماعي؛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فشار رواني حاصل از كيفيت پايين كالاها و خدمات؛</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روحيه غرور ملي و اتكا به نفس عمومي؛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تعارض بين توليدكنندگان و مصرف‌كنندگان كالا؛</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شدن تقلب، كم‌فروشي و ناهنجاري‌هاي اجتماعي در حوزه خريد و فروش؛</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ايمني و سلامت محصولات؛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وسايل ارتباط جمعي در فرهنگ‌سازي رعايت حقوق مصرف‌كنندگان و تأثير آن در تحقق شعار سال</w:t>
      </w:r>
      <w:r>
        <w:rPr>
          <w:rFonts w:eastAsia="IRNazanin" w:cs="IRNazanin"/>
          <w:color w:val="111111"/>
          <w:sz w:val="28"/>
          <w:szCs w:val="28"/>
          <w:rtl w:val="true"/>
          <w:lang w:bidi="fa-IR"/>
        </w:rPr>
        <w:t xml:space="preserve">. </w:t>
      </w:r>
      <w:bookmarkStart w:id="349" w:name="pg2067_14203"/>
    </w:p>
    <w:p>
      <w:pPr>
        <w:pStyle w:val="Heading3"/>
        <w:numPr>
          <w:ilvl w:val="2"/>
          <w:numId w:val="1"/>
        </w:numPr>
        <w:rPr/>
      </w:pPr>
      <w:bookmarkStart w:id="350" w:name="__RefHeading___Toc4420935_3650668749"/>
      <w:bookmarkStart w:id="351" w:name="_Toc136"/>
      <w:bookmarkEnd w:id="349"/>
      <w:bookmarkEnd w:id="350"/>
      <w:r>
        <w:rPr/>
        <w:t>29</w:t>
      </w:r>
      <w:r>
        <w:rPr>
          <w:rtl w:val="true"/>
        </w:rPr>
        <w:t xml:space="preserve"> </w:t>
      </w:r>
      <w:r>
        <w:rPr>
          <w:rtl w:val="true"/>
        </w:rPr>
        <w:t>اسفند؛ روز ملي شدن صنعت نفت</w:t>
      </w:r>
      <w:bookmarkEnd w:id="351"/>
    </w:p>
    <w:p>
      <w:pPr>
        <w:pStyle w:val="Heading4"/>
        <w:numPr>
          <w:ilvl w:val="3"/>
          <w:numId w:val="1"/>
        </w:numPr>
        <w:rPr/>
      </w:pPr>
      <w:bookmarkStart w:id="352" w:name="__RefHeading___Toc4420937_3650668749"/>
      <w:bookmarkStart w:id="353" w:name="_Toc137"/>
      <w:bookmarkEnd w:id="352"/>
      <w:r>
        <w:rPr>
          <w:rtl w:val="true"/>
        </w:rPr>
        <w:t>اشاره</w:t>
      </w:r>
      <w:bookmarkEnd w:id="35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اسفند؛ روز ملي شدن صنعت نفت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سال‌روز ملي شدن صنعت نفت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 شدن صنعت نفت كه در پرتو مجاهدت و مبارزات بسيار زياد مرحوم دكتر مصدق و آيت‌الله كاشاني صورت گرفت، از آن رو در تاريخ سياسي ايران ماندگار شده است كه نمادي از استقلال‌خواهي و عزت‌طلبي مردمي بود كه سال‌ها بر اثر حاكميت پادشاهان نالايق نتوانسته بودند آن را استيفا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بين موضوع سال يعني حمايت از توليد ملي، كار و سرمايه ايراني با اين مناسبت بي‌نياز از توضيح است، اما براي آنكه برنامه‌سازان در شبكه‌هاي مختلف رسانه ملي بتوانند به اين موضوع بپردازند، توجه به اصول، سياست‌ها و همچنين محورهاي موضوعي زير را پيشنهاد مي‌كنيم</w:t>
      </w:r>
      <w:r>
        <w:rPr>
          <w:rFonts w:eastAsia="IRNazanin" w:cs="IRNazanin"/>
          <w:color w:val="111111"/>
          <w:sz w:val="28"/>
          <w:szCs w:val="28"/>
          <w:rtl w:val="true"/>
          <w:lang w:bidi="fa-IR"/>
        </w:rPr>
        <w:t>:</w:t>
      </w:r>
    </w:p>
    <w:p>
      <w:pPr>
        <w:pStyle w:val="Heading4"/>
        <w:numPr>
          <w:ilvl w:val="3"/>
          <w:numId w:val="1"/>
        </w:numPr>
        <w:rPr/>
      </w:pPr>
      <w:bookmarkStart w:id="354" w:name="__RefHeading___Toc4420939_3650668749"/>
      <w:bookmarkStart w:id="355" w:name="_Toc138"/>
      <w:bookmarkEnd w:id="354"/>
      <w:r>
        <w:rPr>
          <w:rtl w:val="true"/>
        </w:rPr>
        <w:t>الف</w:t>
      </w:r>
      <w:r>
        <w:rPr>
          <w:rtl w:val="true"/>
        </w:rPr>
        <w:t xml:space="preserve">) </w:t>
      </w:r>
      <w:r>
        <w:rPr>
          <w:rtl w:val="true"/>
        </w:rPr>
        <w:t>اصول و سياست‌ها</w:t>
      </w:r>
      <w:bookmarkEnd w:id="35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توجه به نفت به عنوان يك ثروت خدادادي و ضرورت مديريت بهينه آن؛</w:t>
      </w:r>
    </w:p>
    <w:p>
      <w:pPr>
        <w:pStyle w:val="BookText"/>
        <w:rPr/>
      </w:pPr>
      <w:r>
        <w:rPr>
          <w:rFonts w:ascii="IRNazanin" w:hAnsi="IRNazanin" w:eastAsia="IRNazanin"/>
          <w:color w:val="111111"/>
          <w:sz w:val="28"/>
          <w:sz w:val="28"/>
          <w:szCs w:val="28"/>
          <w:rtl w:val="true"/>
          <w:lang w:bidi="fa-IR"/>
        </w:rPr>
        <w:t>توجه به خارج كردن نفت از چرخه اقتصاد روزمره جامعه و فراگير كردن اين تفكر؛</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دادن به پايان اين منبع ثروت ملي و ضرورت توجه به شرايط پس از آن؛ </w:t>
      </w:r>
      <w:bookmarkStart w:id="356" w:name="pg2067_14204"/>
    </w:p>
    <w:p>
      <w:pPr>
        <w:pStyle w:val="BookText"/>
        <w:rPr/>
      </w:pPr>
      <w:bookmarkEnd w:id="356"/>
      <w:r>
        <w:rPr>
          <w:rFonts w:ascii="IRNazanin" w:hAnsi="IRNazanin" w:eastAsia="IRNazanin"/>
          <w:color w:val="111111"/>
          <w:sz w:val="28"/>
          <w:sz w:val="28"/>
          <w:szCs w:val="28"/>
          <w:rtl w:val="true"/>
          <w:lang w:bidi="fa-IR"/>
        </w:rPr>
        <w:t>توجه دادن به مسئوليت اجتماعي ما در قبال نسل‌هاي آينده در موضوع نفت و انرژي؛</w:t>
      </w:r>
    </w:p>
    <w:p>
      <w:pPr>
        <w:pStyle w:val="BookText"/>
        <w:rPr/>
      </w:pPr>
      <w:r>
        <w:rPr>
          <w:rFonts w:ascii="Amiri" w:hAnsi="Amiri" w:eastAsia="Amiri" w:cs="Amiri"/>
          <w:color w:val="111111"/>
          <w:sz w:val="28"/>
          <w:sz w:val="28"/>
          <w:szCs w:val="28"/>
          <w:rtl w:val="true"/>
          <w:lang w:bidi="ar-SA"/>
        </w:rPr>
        <w:t>توجه دادن به آموزه‌هاي ديني درباره استفاده بهينه از منابع طبيعي خدادادي و تبليغ رويكرد تكليف‌محور ديني در اين باره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420941_3650668749"/>
      <w:bookmarkStart w:id="358" w:name="_Toc139"/>
      <w:bookmarkEnd w:id="357"/>
      <w:r>
        <w:rPr>
          <w:rtl w:val="true"/>
        </w:rPr>
        <w:t>ب</w:t>
      </w:r>
      <w:r>
        <w:rPr>
          <w:rtl w:val="true"/>
        </w:rPr>
        <w:t xml:space="preserve">) </w:t>
      </w:r>
      <w:r>
        <w:rPr>
          <w:rtl w:val="true"/>
        </w:rPr>
        <w:t>محورهاي پيشنهادي</w:t>
      </w:r>
      <w:bookmarkEnd w:id="3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پيشنهادي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اقتصاد و دانش</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نقد سياست‌هاي كلان اقتصاد انرژي در گذشته و حال و ارائه راه‌كار مناسب براي تحقق شعار سال؛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راهبردهاي رشد و توسعه پايدار در حوزه نفت و انرژي و راه‌هاي تثبيت تحقق شعار سال در اين راهبرد‌ها؛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نقد سياست‌هاي كلان صادرات نفت، گاز و پتروشيمي و راه‌كارهاي تحقق شعار سال؛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مقايسه‌اي جايگاه و سياست‌هاي حوزه نفت، گاز و پتروشيمي در كشورهاي توليدكننده آن و تحليل آن براي تحقق شعار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ارزيابي فرصت‌هاي صرفه‌جويي در مصرف انرژي در بخش صنعت و راه‌كارهاي مناسب براي تحقق شعار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ارزيابي فرصت‌هاي صرفه‌جويي در مصرف انرژي بخش كشاورزي و راه‌كارهاي مناسب براي تحقق شعار سال؛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و ارزيابي فرصت‌هاي صرفه‌جويي در مصرف انرژي بخش خانگي و راه‌كارهاي مناسب براي تحقق شعار سال؛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ايجاد و توسعه هماهنگي بيشتر بين بخش‌هاي مختلف اقتصادي يا حوزه توليد و صادرات نفت به منظور تحقق اهداف توسعه و پيشرفت كشور و شعار سال؛</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اهميت صنعت نفت در اقتصاد ايران و راه‌كارهاي تحقق شعار سال در اين صنعت؛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اهميت و آسيب‌هاي صنعت نفت و پتروشيمي در برنامه‌هاي بلندمدت توسعه اقتصادي و بررسي جايگاه مطلوب آن با تأكيد بر تحقق شعار سال؛</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ارزيابي برنامه‌هاي توسعه و تكيه كامل آنها به درآمد حاصل از صنعت نفت، بايدها و نبايدها براي رسيدن به نقطه مطلوب با تأكيد بر تحقق شعار سال؛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توسعه در صنعت نفت و پتروشيمي به منظور تحقق شعار سال؛</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تأثير نفت و منابع انرژي بر اقتصاد جهان و راه‌كارهاي بهره‌برداري از مزيت‌هاي اين تأثير براي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سرمايه‌هاي خارجي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نفت و منابع انرژي بر اقتصاد منطقه و راه‌كارهاي بهره‌برداري از مزيت‌هاي اين تأثير براي تحقق شعار سال؛</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و كاركردهاي مديريت دانش در صنعت نفت و انرژي براي تحقق شعار سال؛</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مديريت منابع انساني در صنعت نفت و پتروشيمي براي تحقق اهداف توسعه اقتصادي و همچنين تحقق شعار سال؛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استفاده از فن‌آوري اطلاعات در صنعت نفت و پتروشيمي به منظور بهره‌وري بيشتر در جهت توسعه سرمايه و كار ايراني؛</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استفاده از تكنولوژي‌هاي برتر و مديريت بهينه آن به منظور ايجاد توسعه در صنعت نفت و بهره‌ور كردن منابع و بازدهي بيشتر سرمايه؛</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مراكز تحقيق و توسعه در صنعت نفت و وظايف و كاركردهاي آنها جهت تحقق شعار سال؛</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و مسئوليت‌هاي اجتماعي صنعت نفت و فعالان اين عرصه به منظور تحقق توسعه و پيشرفت اقتصادي و تحقق شعار سال؛</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اهميت، ضرورت و الزامات امنيت انرژي در جهان و وظايف دولت ايران در اين باره با عنايت به تحقق شعار سال؛</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مسئله بورس نفت و مواد نفتي، اهميت و جايگاه آن در توسعه و پيشرفت اقتصادي و حفاظت از سرمايه‌ها و منابع انسان داخلي؛</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ارزيابي عملكرد مديريت بخش انرژي كشور در سال‌هاي گذشته و تجربيات موفق و ناموفق براي تحقق شعار سال و توسعه اقتصادي كشور؛</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اهميت، ضرورت و الزامات موضوع خلاقيت و فن‌آوري در صنعت نفت، گاز و پتروشيمي به منظور تحقق شعار سال و همچنين توسعه و پيشرفت اقتصادي؛</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راهبردهاي آموزشي اشاعه مديريت دانش در صنعت نفت و پتروشيمي و نقش آن در تحقق توسعه، توليد و پيشرفت اقتصادي ملي؛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 و تهديدهاي اقتصادي حوزه انرژي و صنعت نفت و چگونگي مقابله با آنها و تبديل آنها به فرصت براي تحقق توسعه، توليد و پيشرفت اقتصادي با تأكيد بر شعار سال؛</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تاريخچه اوپك و روند فعاليت آن با تأكيد بر استفاده از تجربيات قبلي براي پيشبرد و اهداف توسعه، توليد و پيشرفت اقتصاد ملي؛</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مطالعات آينده‌نگر در حوزه نفت و انرژي براي برنامه‌ريزي بهتر و دقيق‌تر، شناسايي چالش‌ها و بحران‌هاي محتمل با تأكيد بر تحقق شعار سال؛</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ايجاد و توسعه نگاه راهبردي مردم، مسئولان و نخبگان به صنعت نفت و پاي‌بندي به الزامات و اقتضائات اين نوع نگرش با تأكيد بر ضرورت حمايت از توليد ملي و كار و سرمايه ايراني؛</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افزايش بهره‌وري سرمايه در صنعت نفت، گاز و پتروشيمي با تأكيد بر شعار سال؛</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خروج درآمد نفت، گاز و پتروشيمي از بودجه جاري كشور با تأكيد بر تحقق شعار سال؛</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ضرورت تدوين راهبردها، استخراج، فرآوري، فروش، ذخيره‌سازي و مصرف انرژي در كشور به منظور تحقق شعار سال؛</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كم كردن هزينه‌هاي انتقال نفت، گاز و فرآورده‌هاي آن با توجه به تكنولوژي‌هاي جديد به منظور افزايش بهره‌وري در اين بخش؛</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تأثير مثبت و منفي صنعت نفت، گاز و پتروشيمي بر ديگر بخش‌هاي اقتصادي كشور و چگونگي بهره‌مندي از مزايا و كم كردن آسيب‌ها به منظور تحقق شعار سال؛ </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نقادانه عملكرد سازمان‌هاي بين‌المللي حوزه صنعت نفت، گاز و پتروشيمي و تحليل و بررسي نوع رفتار با آنها به منظور تحقق اهداف توسعه و شعار سال؛</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جهاني شدن و صنعت نفت ايران؛ ضرورت‌ها و الزامات با تأكيد بر تحقق اهداف توسعه؛</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پيمان‌كاران خارجي در صنعت نفت ايران و آسيب‌ها و راه‌كارهاي آن؛</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اهميت و ضرورت حضور پيمان‌كاران داخلي در صنعت نفت ايران و بررسي وظايف بخش دولتي و خصوصي در اين باره به منظور تحقق اهداف توسعه؛</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راه‌كارهاي مديريت مصرف انرژي توسط مردم و منظور حفظ و حراست از اين منابع و بهره‌مندي از آن جهت توسعه توليد و سرمايه اقتصادي كشور؛</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رقابت سالم در حوزه‌هاي نفتي مشترك با ساير كشورها با توجه به تأمين منافع ملي و رسيدن به توسعه توليد و پيشرفت اقتصاد كشور؛</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شاخص‌هاي بهره‌وري در بخش نفت و وضعيت آن در شرايط فعلي و ارائه راه‌كار در جهت حمايت از سرمايه ايراني؛</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افزايش بهره‌وري سرمايه در صنايع نفت به منظور حمايت از توليد؛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چگونگي افزايش بهره‌وري نيروي انساني در صنايع نفت به منظور حمايت از توليد؛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و رسيدن به خصوصي‌سازي حداكثري در صنعت نفت به منظور ايجاد رقابت و استفاده بهينه از سرمايه و نيروي انساني؛</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راه‌هاي تغيير تركيب توليد فرآورده‌هاي نفتي به سمت محصولاتي با ارزش افزوده بالاتر براي حفظ سرمايه ايراني؛</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بازاريابي بين‌المللي در حوزه نفت، گاز و پتروشيمي، توجه به منافع ملي و افزايش سرمايه در اين بخش و الزامات و بايسته‌هاي آن با تأكيد بر شعار سال؛</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زمينه‌هاي جاي‌گزين براي صنعت نفت در درآمدهاي آينده كشور با تأكيد بر تحقق شعار سال؛</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چالش‌ها در استخراج نفت در ميادين مشترك خشكي و آبي و لزوم برنامه‌ريزي دقيق و فوري‌تر براي پيشرفت و توسعه اين ميادين براي تحقق توسعه اقتصادي كشور؛</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ملي شدن صنعت نفت در ايجاد و افزايش غرور و عزت ملي ايرانيان و تحليل تحقق شعار سال از اين منظر؛</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ملي شدن صنعت نفت در استقلال و خوداتكايي دولت و ملت ايران و تحليل شعار سال از اين منظر؛</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اهميت ملي شدن صنعت نفت در تحقير استعمارگران خارجي و بررسي تحقق شعار سال از اين منظر؛</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گروه‌هاي مذهبي به ويژه روحاني‌ها در نهضت ملي شدن صنعت نفت و بررسي اين نقش در شرايط فعلي براي تحقق اهداف توسعه اقتصادي كشور؛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اهميت وحدت ملي در موضوع ملي شدن صنعت نفت و اهميت و نقش آن در شرايط فعلي براي تحقق توسعه، توليد و پيشرفت، در اقتصاد ملي با تأكيد بر تحقق شعار سال؛ </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تأثير هم‌گرايي نخبگان در ملي شدن صنعت نفت و اهميت اين عامل در شرايط فعلي و نسبت به توسعه و پيشرفت كشور به ويژه در تحقق شعار سال؛</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دكتر مصدق در رشد و توسعه صنعت نفت ايران و آرمان‌هاي وي در زمينه عزت و استقلال اقتصادي كشور و تبيين اين ضرورت‌ها در عصر فعلي با تحقق شعار سال؛</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دكتر مصدق در حفظ و حراست از منابع طبيعي و استراتژيك كشور و اهميت اين موضوع در شرايط فعلي؛</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ريسك‌پذيري در بازار انرژي براي افزايش سرمايه‌گذاري و توليد با تأكيد بر تحقق شعار سال؛</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ايجاد عدالت اقتصادي در حوزه توليد، استخراج و فروش انرژي با تأكيد بر تحقق شعار سال؛</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جنگ و بحران‌هاي منطقه‌اي بر روي اقتصاد مبتني بر نفت كشور و ضرورت تغيير اين شرايط با تأكيد بر شعار سال؛</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چشم‌انداز نفت در جهان و ضرورت تحول در صنعت نفت براي مقابله با بحران‌ها و چالش‌هاي منطقه‌اي و جهاني با تأكيد بر شعار سال؛</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تنظيم روابط منطقي صنايع نفت و دولت به منظور مديريت بهينه آن در جهت توسعه و پيشرفت كشور با تأكيد بر شعار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گروه‌هاي سياسي و خبر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آثار و پي‌آمدهاي سياسي ملي شدن صنعت نفت در داخل و خارج كشور و غرور حاصل از آن با تأكيد بر ضرورت دست‌يابي به اين غرور در همه حوزه‌هاي اقتصادي به وسيله تحقق توسعه و پيشرفت اقتصادي؛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ملي شدن صنعت نفت در اقتدار ملي ايران در عرصه‌ها و روابط بين‌المللي و توجه به عوامل ايجاد و تقويت آن در شرايط جديد با توجه به شعار سال؛</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ملي شدن صنعت نفت بر افزايش امنيت ملي و تحليل راه‌هاي توسعه امنيت ملي از طريق حمايت از توليد، سرمايه و كار ايراني؛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 سياست‌هاي منطقه‌اي و بين‌المللي بر صنعت نفت ايران و چگونگي كاهش آسيب‌هاي اين حوزه با تأكيد بر تحقق شعار سال؛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كم كردن تأثير متغيرهاي سياسي و امنيتي بر اقتصاد كشور با رهايي اقتصاد كشور از تكيه بر درآمدهاي نفتي و تأكيد بر تحقق شعار سال؛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حقوق بين‌الملل كشورها در حوزه نفت و انرژي و تأثير آن بر سياست‌هاي صنعت نفت در داخل كشور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تأثيرات سياسي تحريم‌هاي صنعت نفت ايران و چگونگي تدبير لازم براي كم كردن اين تأثيرات با توجه به كم كردن به شعار سال و تحقق اهداف آن؛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توسعه صادرات غيرنفتي و تكيه نداشتن بر درآمدهاي حاصل از نفت در تحكيم جايگاه سياسي ايران در جهان به وسيله تحقق شعار سال؛</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ضرورت‌هاي امروزي بازيگري در عرصه سياسي بين‌المللي با تأكيد بر پشتوانه اقتصادي كشور و تحقق شعار سال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41411</Words>
  <Characters>175221</Characters>
  <CharactersWithSpaces>214583</CharactersWithSpaces>
  <Paragraphs>2266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2026-08-16T21:47:29Z</dcterms:created>
  <dc:creator>ghaemiyeh.com</dc:creator>
  <dc:description/>
  <dc:language>en-US</dc:language>
  <cp:lastModifiedBy/>
  <dcterms:modified xsi:type="dcterms:W3CDTF">2026-08-17T01:17:35Z</dcterms:modified>
  <cp:revision>1</cp:revision>
  <dc:subject/>
  <dc:title>رهیافت 4 ایده هایی برای طرح موضوع سال تولید ملی کار و سرمایه ایرانی در مناسبت های مذهبی و ملی</dc:title>
</cp:coreProperties>
</file>

<file path=docProps/custom.xml><?xml version="1.0" encoding="utf-8"?>
<Properties xmlns="http://schemas.openxmlformats.org/officeDocument/2006/custom-properties" xmlns:vt="http://schemas.openxmlformats.org/officeDocument/2006/docPropsVTypes"/>
</file>