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سفرهای زیارتی در فرهنگ مردم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658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92658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26585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926587_3650668749">
            <w:r>
              <w:rPr>
                <w:webHidden/>
                <w:rStyle w:val="IndexLink"/>
                <w:rtl w:val="true"/>
              </w:rPr>
              <w:t>جدول آوا نگارى‌</w:t>
            </w:r>
            <w:r>
              <w:rPr>
                <w:rStyle w:val="IndexLink"/>
                <w:rtl w:val="true"/>
              </w:rPr>
              <w:tab/>
            </w:r>
            <w:r>
              <w:rPr>
                <w:rStyle w:val="IndexLink"/>
              </w:rPr>
              <w:t>8</w:t>
            </w:r>
          </w:hyperlink>
        </w:p>
        <w:p>
          <w:pPr>
            <w:pStyle w:val="Contents2"/>
            <w:tabs>
              <w:tab w:val="clear" w:pos="8743"/>
              <w:tab w:val="right" w:pos="9026" w:leader="dot"/>
            </w:tabs>
            <w:rPr/>
          </w:pPr>
          <w:hyperlink w:anchor="__RefHeading___Toc2926589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926591_3650668749">
            <w:r>
              <w:rPr>
                <w:webHidden/>
                <w:rStyle w:val="IndexLink"/>
                <w:rtl w:val="true"/>
              </w:rPr>
              <w:t>فصل اوّل مقدّمات سفر</w:t>
            </w:r>
            <w:r>
              <w:rPr>
                <w:rStyle w:val="IndexLink"/>
                <w:rtl w:val="true"/>
              </w:rPr>
              <w:tab/>
            </w:r>
            <w:r>
              <w:rPr>
                <w:rStyle w:val="IndexLink"/>
              </w:rPr>
              <w:t>14</w:t>
            </w:r>
          </w:hyperlink>
        </w:p>
        <w:p>
          <w:pPr>
            <w:pStyle w:val="Contents3"/>
            <w:tabs>
              <w:tab w:val="clear" w:pos="8459"/>
              <w:tab w:val="right" w:pos="9026" w:leader="dot"/>
            </w:tabs>
            <w:rPr/>
          </w:pPr>
          <w:hyperlink w:anchor="__RefHeading___Toc2926593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26595_3650668749">
            <w:r>
              <w:rPr>
                <w:webHidden/>
                <w:rStyle w:val="IndexLink"/>
              </w:rPr>
              <w:t>1</w:t>
            </w:r>
            <w:r>
              <w:rPr>
                <w:rStyle w:val="IndexLink"/>
                <w:rtl w:val="true"/>
              </w:rPr>
              <w:t xml:space="preserve"> </w:t>
            </w:r>
            <w:r>
              <w:rPr>
                <w:rStyle w:val="IndexLink"/>
                <w:rtl w:val="true"/>
              </w:rPr>
              <w:t>تأمين مخارج سفر</w:t>
            </w:r>
            <w:r>
              <w:rPr>
                <w:rStyle w:val="IndexLink"/>
                <w:rtl w:val="true"/>
              </w:rPr>
              <w:tab/>
            </w:r>
            <w:r>
              <w:rPr>
                <w:rStyle w:val="IndexLink"/>
              </w:rPr>
              <w:t>19</w:t>
            </w:r>
          </w:hyperlink>
        </w:p>
        <w:p>
          <w:pPr>
            <w:pStyle w:val="Contents3"/>
            <w:tabs>
              <w:tab w:val="clear" w:pos="8459"/>
              <w:tab w:val="right" w:pos="9026" w:leader="dot"/>
            </w:tabs>
            <w:rPr/>
          </w:pPr>
          <w:hyperlink w:anchor="__RefHeading___Toc2926597_3650668749">
            <w:r>
              <w:rPr>
                <w:webHidden/>
                <w:rStyle w:val="IndexLink"/>
              </w:rPr>
              <w:t>2</w:t>
            </w:r>
            <w:r>
              <w:rPr>
                <w:rStyle w:val="IndexLink"/>
                <w:rtl w:val="true"/>
              </w:rPr>
              <w:t xml:space="preserve"> </w:t>
            </w:r>
            <w:r>
              <w:rPr>
                <w:rStyle w:val="IndexLink"/>
                <w:rtl w:val="true"/>
              </w:rPr>
              <w:t>زمانِ سفر، براى زيارت‌</w:t>
            </w:r>
            <w:r>
              <w:rPr>
                <w:rStyle w:val="IndexLink"/>
                <w:rtl w:val="true"/>
              </w:rPr>
              <w:tab/>
            </w:r>
            <w:r>
              <w:rPr>
                <w:rStyle w:val="IndexLink"/>
              </w:rPr>
              <w:t>22</w:t>
            </w:r>
          </w:hyperlink>
        </w:p>
        <w:p>
          <w:pPr>
            <w:pStyle w:val="Contents3"/>
            <w:tabs>
              <w:tab w:val="clear" w:pos="8459"/>
              <w:tab w:val="right" w:pos="9026" w:leader="dot"/>
            </w:tabs>
            <w:rPr/>
          </w:pPr>
          <w:hyperlink w:anchor="__RefHeading___Toc2926599_3650668749">
            <w:r>
              <w:rPr>
                <w:webHidden/>
                <w:rStyle w:val="IndexLink"/>
              </w:rPr>
              <w:t>3</w:t>
            </w:r>
            <w:r>
              <w:rPr>
                <w:rStyle w:val="IndexLink"/>
                <w:rtl w:val="true"/>
              </w:rPr>
              <w:t xml:space="preserve"> </w:t>
            </w:r>
            <w:r>
              <w:rPr>
                <w:rStyle w:val="IndexLink"/>
                <w:rtl w:val="true"/>
              </w:rPr>
              <w:t>وصيّت كردن‌</w:t>
            </w:r>
            <w:r>
              <w:rPr>
                <w:rStyle w:val="IndexLink"/>
                <w:rtl w:val="true"/>
              </w:rPr>
              <w:tab/>
            </w:r>
            <w:r>
              <w:rPr>
                <w:rStyle w:val="IndexLink"/>
              </w:rPr>
              <w:t>25</w:t>
            </w:r>
          </w:hyperlink>
        </w:p>
        <w:p>
          <w:pPr>
            <w:pStyle w:val="Contents3"/>
            <w:tabs>
              <w:tab w:val="clear" w:pos="8459"/>
              <w:tab w:val="right" w:pos="9026" w:leader="dot"/>
            </w:tabs>
            <w:rPr/>
          </w:pPr>
          <w:hyperlink w:anchor="__RefHeading___Toc2926601_3650668749">
            <w:r>
              <w:rPr>
                <w:webHidden/>
                <w:rStyle w:val="IndexLink"/>
              </w:rPr>
              <w:t>4</w:t>
            </w:r>
            <w:r>
              <w:rPr>
                <w:rStyle w:val="IndexLink"/>
                <w:rtl w:val="true"/>
              </w:rPr>
              <w:t xml:space="preserve"> </w:t>
            </w:r>
            <w:r>
              <w:rPr>
                <w:rStyle w:val="IndexLink"/>
                <w:rtl w:val="true"/>
              </w:rPr>
              <w:t>پرداخت مهريه همسر</w:t>
            </w:r>
            <w:r>
              <w:rPr>
                <w:rStyle w:val="IndexLink"/>
                <w:rtl w:val="true"/>
              </w:rPr>
              <w:tab/>
            </w:r>
            <w:r>
              <w:rPr>
                <w:rStyle w:val="IndexLink"/>
              </w:rPr>
              <w:t>29</w:t>
            </w:r>
          </w:hyperlink>
        </w:p>
        <w:p>
          <w:pPr>
            <w:pStyle w:val="Contents3"/>
            <w:tabs>
              <w:tab w:val="clear" w:pos="8459"/>
              <w:tab w:val="right" w:pos="9026" w:leader="dot"/>
            </w:tabs>
            <w:rPr/>
          </w:pPr>
          <w:hyperlink w:anchor="__RefHeading___Toc2926603_3650668749">
            <w:r>
              <w:rPr>
                <w:webHidden/>
                <w:rStyle w:val="IndexLink"/>
              </w:rPr>
              <w:t>5</w:t>
            </w:r>
            <w:r>
              <w:rPr>
                <w:rStyle w:val="IndexLink"/>
                <w:rtl w:val="true"/>
              </w:rPr>
              <w:t xml:space="preserve"> </w:t>
            </w:r>
            <w:r>
              <w:rPr>
                <w:rStyle w:val="IndexLink"/>
                <w:rtl w:val="true"/>
              </w:rPr>
              <w:t>طلب بخشش و حلاليت از ديگران‌</w:t>
            </w:r>
            <w:r>
              <w:rPr>
                <w:rStyle w:val="IndexLink"/>
                <w:rtl w:val="true"/>
              </w:rPr>
              <w:tab/>
            </w:r>
            <w:r>
              <w:rPr>
                <w:rStyle w:val="IndexLink"/>
              </w:rPr>
              <w:t>32</w:t>
            </w:r>
          </w:hyperlink>
        </w:p>
        <w:p>
          <w:pPr>
            <w:pStyle w:val="Contents3"/>
            <w:tabs>
              <w:tab w:val="clear" w:pos="8459"/>
              <w:tab w:val="right" w:pos="9026" w:leader="dot"/>
            </w:tabs>
            <w:rPr/>
          </w:pPr>
          <w:hyperlink w:anchor="__RefHeading___Toc2926605_3650668749">
            <w:r>
              <w:rPr>
                <w:webHidden/>
                <w:rStyle w:val="IndexLink"/>
              </w:rPr>
              <w:t>6</w:t>
            </w:r>
            <w:r>
              <w:rPr>
                <w:rStyle w:val="IndexLink"/>
                <w:rtl w:val="true"/>
              </w:rPr>
              <w:t xml:space="preserve"> </w:t>
            </w:r>
            <w:r>
              <w:rPr>
                <w:rStyle w:val="IndexLink"/>
                <w:rtl w:val="true"/>
              </w:rPr>
              <w:t xml:space="preserve">اقرراهى </w:t>
            </w:r>
            <w:r>
              <w:rPr>
                <w:rStyle w:val="IndexLink"/>
                <w:rtl w:val="true"/>
              </w:rPr>
              <w:t>(</w:t>
            </w:r>
            <w:r>
              <w:rPr>
                <w:rStyle w:val="IndexLink"/>
                <w:rtl w:val="true"/>
              </w:rPr>
              <w:t>خرجى راه</w:t>
            </w:r>
            <w:r>
              <w:rPr>
                <w:rStyle w:val="IndexLink"/>
                <w:rtl w:val="true"/>
              </w:rPr>
              <w:t>)</w:t>
              <w:tab/>
            </w:r>
            <w:r>
              <w:rPr>
                <w:rStyle w:val="IndexLink"/>
              </w:rPr>
              <w:t>44</w:t>
            </w:r>
          </w:hyperlink>
        </w:p>
        <w:p>
          <w:pPr>
            <w:pStyle w:val="Contents2"/>
            <w:tabs>
              <w:tab w:val="clear" w:pos="8743"/>
              <w:tab w:val="right" w:pos="9026" w:leader="dot"/>
            </w:tabs>
            <w:rPr/>
          </w:pPr>
          <w:hyperlink w:anchor="__RefHeading___Toc2926607_3650668749">
            <w:r>
              <w:rPr>
                <w:webHidden/>
                <w:rStyle w:val="IndexLink"/>
                <w:rtl w:val="true"/>
              </w:rPr>
              <w:t>فصل دوم بدرقه‌</w:t>
            </w:r>
            <w:r>
              <w:rPr>
                <w:rStyle w:val="IndexLink"/>
                <w:rtl w:val="true"/>
              </w:rPr>
              <w:tab/>
            </w:r>
            <w:r>
              <w:rPr>
                <w:rStyle w:val="IndexLink"/>
              </w:rPr>
              <w:t>51</w:t>
            </w:r>
          </w:hyperlink>
        </w:p>
        <w:p>
          <w:pPr>
            <w:pStyle w:val="Contents3"/>
            <w:tabs>
              <w:tab w:val="clear" w:pos="8459"/>
              <w:tab w:val="right" w:pos="9026" w:leader="dot"/>
            </w:tabs>
            <w:rPr/>
          </w:pPr>
          <w:hyperlink w:anchor="__RefHeading___Toc2926609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926611_3650668749">
            <w:r>
              <w:rPr>
                <w:webHidden/>
                <w:rStyle w:val="IndexLink"/>
              </w:rPr>
              <w:t>1</w:t>
            </w:r>
            <w:r>
              <w:rPr>
                <w:rStyle w:val="IndexLink"/>
                <w:rtl w:val="true"/>
              </w:rPr>
              <w:t xml:space="preserve"> </w:t>
            </w:r>
            <w:r>
              <w:rPr>
                <w:rStyle w:val="IndexLink"/>
                <w:rtl w:val="true"/>
              </w:rPr>
              <w:t>قرآن و آب، در مراسم بدرقه‌</w:t>
            </w:r>
            <w:r>
              <w:rPr>
                <w:rStyle w:val="IndexLink"/>
                <w:rtl w:val="true"/>
              </w:rPr>
              <w:tab/>
            </w:r>
            <w:r>
              <w:rPr>
                <w:rStyle w:val="IndexLink"/>
              </w:rPr>
              <w:t>54</w:t>
            </w:r>
          </w:hyperlink>
        </w:p>
        <w:p>
          <w:pPr>
            <w:pStyle w:val="Contents3"/>
            <w:tabs>
              <w:tab w:val="clear" w:pos="8459"/>
              <w:tab w:val="right" w:pos="9026" w:leader="dot"/>
            </w:tabs>
            <w:rPr/>
          </w:pPr>
          <w:hyperlink w:anchor="__RefHeading___Toc2926613_3650668749">
            <w:r>
              <w:rPr>
                <w:webHidden/>
                <w:rStyle w:val="IndexLink"/>
              </w:rPr>
              <w:t>2</w:t>
            </w:r>
            <w:r>
              <w:rPr>
                <w:rStyle w:val="IndexLink"/>
                <w:rtl w:val="true"/>
              </w:rPr>
              <w:t xml:space="preserve"> </w:t>
            </w:r>
            <w:r>
              <w:rPr>
                <w:rStyle w:val="IndexLink"/>
                <w:rtl w:val="true"/>
              </w:rPr>
              <w:t>تجمع و مشايعت‌</w:t>
            </w:r>
            <w:r>
              <w:rPr>
                <w:rStyle w:val="IndexLink"/>
                <w:rtl w:val="true"/>
              </w:rPr>
              <w:tab/>
            </w:r>
            <w:r>
              <w:rPr>
                <w:rStyle w:val="IndexLink"/>
              </w:rPr>
              <w:t>60</w:t>
            </w:r>
          </w:hyperlink>
        </w:p>
        <w:p>
          <w:pPr>
            <w:pStyle w:val="Contents3"/>
            <w:tabs>
              <w:tab w:val="clear" w:pos="8459"/>
              <w:tab w:val="right" w:pos="9026" w:leader="dot"/>
            </w:tabs>
            <w:rPr/>
          </w:pPr>
          <w:hyperlink w:anchor="__RefHeading___Toc2926615_3650668749">
            <w:r>
              <w:rPr>
                <w:webHidden/>
                <w:rStyle w:val="IndexLink"/>
              </w:rPr>
              <w:t>3</w:t>
            </w:r>
            <w:r>
              <w:rPr>
                <w:rStyle w:val="IndexLink"/>
                <w:rtl w:val="true"/>
              </w:rPr>
              <w:t xml:space="preserve"> </w:t>
            </w:r>
            <w:r>
              <w:rPr>
                <w:rStyle w:val="IndexLink"/>
                <w:rtl w:val="true"/>
              </w:rPr>
              <w:t>بيرقْ زنان‌</w:t>
            </w:r>
            <w:r>
              <w:rPr>
                <w:rStyle w:val="IndexLink"/>
                <w:rtl w:val="true"/>
              </w:rPr>
              <w:tab/>
            </w:r>
            <w:r>
              <w:rPr>
                <w:rStyle w:val="IndexLink"/>
              </w:rPr>
              <w:t>68</w:t>
            </w:r>
          </w:hyperlink>
        </w:p>
        <w:p>
          <w:pPr>
            <w:pStyle w:val="Contents3"/>
            <w:tabs>
              <w:tab w:val="clear" w:pos="8459"/>
              <w:tab w:val="right" w:pos="9026" w:leader="dot"/>
            </w:tabs>
            <w:rPr/>
          </w:pPr>
          <w:hyperlink w:anchor="__RefHeading___Toc2926617_3650668749">
            <w:r>
              <w:rPr>
                <w:webHidden/>
                <w:rStyle w:val="IndexLink"/>
              </w:rPr>
              <w:t>4</w:t>
            </w:r>
            <w:r>
              <w:rPr>
                <w:rStyle w:val="IndexLink"/>
                <w:rtl w:val="true"/>
              </w:rPr>
              <w:t xml:space="preserve"> </w:t>
            </w:r>
            <w:r>
              <w:rPr>
                <w:rStyle w:val="IndexLink"/>
                <w:rtl w:val="true"/>
              </w:rPr>
              <w:t>آش پشتِ‌پا</w:t>
            </w:r>
            <w:r>
              <w:rPr>
                <w:rStyle w:val="IndexLink"/>
                <w:rtl w:val="true"/>
              </w:rPr>
              <w:tab/>
            </w:r>
            <w:r>
              <w:rPr>
                <w:rStyle w:val="IndexLink"/>
              </w:rPr>
              <w:t>76</w:t>
            </w:r>
          </w:hyperlink>
        </w:p>
        <w:p>
          <w:pPr>
            <w:pStyle w:val="Contents2"/>
            <w:tabs>
              <w:tab w:val="clear" w:pos="8743"/>
              <w:tab w:val="right" w:pos="9026" w:leader="dot"/>
            </w:tabs>
            <w:rPr/>
          </w:pPr>
          <w:hyperlink w:anchor="__RefHeading___Toc2926619_3650668749">
            <w:r>
              <w:rPr>
                <w:webHidden/>
                <w:rStyle w:val="IndexLink"/>
                <w:rtl w:val="true"/>
              </w:rPr>
              <w:t>فصل سوم چاووش و چاووش‌خوان‌</w:t>
            </w:r>
            <w:r>
              <w:rPr>
                <w:rStyle w:val="IndexLink"/>
                <w:rtl w:val="true"/>
              </w:rPr>
              <w:tab/>
            </w:r>
            <w:r>
              <w:rPr>
                <w:rStyle w:val="IndexLink"/>
              </w:rPr>
              <w:t>87</w:t>
            </w:r>
          </w:hyperlink>
        </w:p>
        <w:p>
          <w:pPr>
            <w:pStyle w:val="Contents3"/>
            <w:tabs>
              <w:tab w:val="clear" w:pos="8459"/>
              <w:tab w:val="right" w:pos="9026" w:leader="dot"/>
            </w:tabs>
            <w:rPr/>
          </w:pPr>
          <w:hyperlink w:anchor="__RefHeading___Toc2926621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926623_3650668749">
            <w:r>
              <w:rPr>
                <w:webHidden/>
                <w:rStyle w:val="IndexLink"/>
              </w:rPr>
              <w:t>1</w:t>
            </w:r>
            <w:r>
              <w:rPr>
                <w:rStyle w:val="IndexLink"/>
                <w:rtl w:val="true"/>
              </w:rPr>
              <w:t xml:space="preserve"> </w:t>
            </w:r>
            <w:r>
              <w:rPr>
                <w:rStyle w:val="IndexLink"/>
                <w:rtl w:val="true"/>
              </w:rPr>
              <w:t>چاووش‌خوانى‌</w:t>
            </w:r>
            <w:r>
              <w:rPr>
                <w:rStyle w:val="IndexLink"/>
                <w:rtl w:val="true"/>
              </w:rPr>
              <w:tab/>
            </w:r>
            <w:r>
              <w:rPr>
                <w:rStyle w:val="IndexLink"/>
              </w:rPr>
              <w:t>88</w:t>
            </w:r>
          </w:hyperlink>
        </w:p>
        <w:p>
          <w:pPr>
            <w:pStyle w:val="Contents3"/>
            <w:tabs>
              <w:tab w:val="clear" w:pos="8459"/>
              <w:tab w:val="right" w:pos="9026" w:leader="dot"/>
            </w:tabs>
            <w:rPr/>
          </w:pPr>
          <w:hyperlink w:anchor="__RefHeading___Toc2926625_3650668749">
            <w:r>
              <w:rPr>
                <w:webHidden/>
                <w:rStyle w:val="IndexLink"/>
              </w:rPr>
              <w:t>2</w:t>
            </w:r>
            <w:r>
              <w:rPr>
                <w:rStyle w:val="IndexLink"/>
                <w:rtl w:val="true"/>
              </w:rPr>
              <w:t xml:space="preserve"> </w:t>
            </w:r>
            <w:r>
              <w:rPr>
                <w:rStyle w:val="IndexLink"/>
                <w:rtl w:val="true"/>
              </w:rPr>
              <w:t>اشعار چاووشى‌</w:t>
            </w:r>
            <w:r>
              <w:rPr>
                <w:rStyle w:val="IndexLink"/>
                <w:rtl w:val="true"/>
              </w:rPr>
              <w:tab/>
            </w:r>
            <w:r>
              <w:rPr>
                <w:rStyle w:val="IndexLink"/>
              </w:rPr>
              <w:t>95</w:t>
            </w:r>
          </w:hyperlink>
        </w:p>
        <w:p>
          <w:pPr>
            <w:pStyle w:val="Contents2"/>
            <w:tabs>
              <w:tab w:val="clear" w:pos="8743"/>
              <w:tab w:val="right" w:pos="9026" w:leader="dot"/>
            </w:tabs>
            <w:rPr/>
          </w:pPr>
          <w:hyperlink w:anchor="__RefHeading___Toc2926627_3650668749">
            <w:r>
              <w:rPr>
                <w:webHidden/>
                <w:rStyle w:val="IndexLink"/>
                <w:rtl w:val="true"/>
              </w:rPr>
              <w:t>فصل چهارم ملزومات و تدابير سفر</w:t>
            </w:r>
            <w:r>
              <w:rPr>
                <w:rStyle w:val="IndexLink"/>
                <w:rtl w:val="true"/>
              </w:rPr>
              <w:tab/>
            </w:r>
            <w:r>
              <w:rPr>
                <w:rStyle w:val="IndexLink"/>
              </w:rPr>
              <w:t>124</w:t>
            </w:r>
          </w:hyperlink>
        </w:p>
        <w:p>
          <w:pPr>
            <w:pStyle w:val="Contents3"/>
            <w:tabs>
              <w:tab w:val="clear" w:pos="8459"/>
              <w:tab w:val="right" w:pos="9026" w:leader="dot"/>
            </w:tabs>
            <w:rPr/>
          </w:pPr>
          <w:hyperlink w:anchor="__RefHeading___Toc2926629_365066874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926631_3650668749">
            <w:r>
              <w:rPr>
                <w:webHidden/>
                <w:rStyle w:val="IndexLink"/>
              </w:rPr>
              <w:t>1</w:t>
            </w:r>
            <w:r>
              <w:rPr>
                <w:rStyle w:val="IndexLink"/>
                <w:rtl w:val="true"/>
              </w:rPr>
              <w:t xml:space="preserve"> </w:t>
            </w:r>
            <w:r>
              <w:rPr>
                <w:rStyle w:val="IndexLink"/>
                <w:rtl w:val="true"/>
              </w:rPr>
              <w:t>وسايل مورد نياز سفر</w:t>
            </w:r>
            <w:r>
              <w:rPr>
                <w:rStyle w:val="IndexLink"/>
                <w:rtl w:val="true"/>
              </w:rPr>
              <w:tab/>
            </w:r>
            <w:r>
              <w:rPr>
                <w:rStyle w:val="IndexLink"/>
              </w:rPr>
              <w:t>125</w:t>
            </w:r>
          </w:hyperlink>
        </w:p>
        <w:p>
          <w:pPr>
            <w:pStyle w:val="Contents3"/>
            <w:tabs>
              <w:tab w:val="clear" w:pos="8459"/>
              <w:tab w:val="right" w:pos="9026" w:leader="dot"/>
            </w:tabs>
            <w:rPr/>
          </w:pPr>
          <w:hyperlink w:anchor="__RefHeading___Toc2926633_3650668749">
            <w:r>
              <w:rPr>
                <w:webHidden/>
                <w:rStyle w:val="IndexLink"/>
              </w:rPr>
              <w:t>2</w:t>
            </w:r>
            <w:r>
              <w:rPr>
                <w:rStyle w:val="IndexLink"/>
                <w:rtl w:val="true"/>
              </w:rPr>
              <w:t xml:space="preserve"> </w:t>
            </w:r>
            <w:r>
              <w:rPr>
                <w:rStyle w:val="IndexLink"/>
                <w:rtl w:val="true"/>
              </w:rPr>
              <w:t>مسيرهاى سفر</w:t>
            </w:r>
            <w:r>
              <w:rPr>
                <w:rStyle w:val="IndexLink"/>
                <w:rtl w:val="true"/>
              </w:rPr>
              <w:tab/>
            </w:r>
            <w:r>
              <w:rPr>
                <w:rStyle w:val="IndexLink"/>
              </w:rPr>
              <w:t>136</w:t>
            </w:r>
          </w:hyperlink>
        </w:p>
        <w:p>
          <w:pPr>
            <w:pStyle w:val="Contents3"/>
            <w:tabs>
              <w:tab w:val="clear" w:pos="8459"/>
              <w:tab w:val="right" w:pos="9026" w:leader="dot"/>
            </w:tabs>
            <w:rPr/>
          </w:pPr>
          <w:hyperlink w:anchor="__RefHeading___Toc2926635_3650668749">
            <w:r>
              <w:rPr>
                <w:webHidden/>
                <w:rStyle w:val="IndexLink"/>
              </w:rPr>
              <w:t>3</w:t>
            </w:r>
            <w:r>
              <w:rPr>
                <w:rStyle w:val="IndexLink"/>
                <w:rtl w:val="true"/>
              </w:rPr>
              <w:t xml:space="preserve"> </w:t>
            </w:r>
            <w:r>
              <w:rPr>
                <w:rStyle w:val="IndexLink"/>
                <w:rtl w:val="true"/>
              </w:rPr>
              <w:t>همراهان سفر</w:t>
            </w:r>
            <w:r>
              <w:rPr>
                <w:rStyle w:val="IndexLink"/>
                <w:rtl w:val="true"/>
              </w:rPr>
              <w:tab/>
            </w:r>
            <w:r>
              <w:rPr>
                <w:rStyle w:val="IndexLink"/>
              </w:rPr>
              <w:t>141</w:t>
            </w:r>
          </w:hyperlink>
        </w:p>
        <w:p>
          <w:pPr>
            <w:pStyle w:val="Contents3"/>
            <w:tabs>
              <w:tab w:val="clear" w:pos="8459"/>
              <w:tab w:val="right" w:pos="9026" w:leader="dot"/>
            </w:tabs>
            <w:rPr/>
          </w:pPr>
          <w:hyperlink w:anchor="__RefHeading___Toc2926637_3650668749">
            <w:r>
              <w:rPr>
                <w:webHidden/>
                <w:rStyle w:val="IndexLink"/>
              </w:rPr>
              <w:t>4</w:t>
            </w:r>
            <w:r>
              <w:rPr>
                <w:rStyle w:val="IndexLink"/>
                <w:rtl w:val="true"/>
              </w:rPr>
              <w:t xml:space="preserve"> </w:t>
            </w:r>
            <w:r>
              <w:rPr>
                <w:rStyle w:val="IndexLink"/>
                <w:rtl w:val="true"/>
              </w:rPr>
              <w:t>دفن اموات‌</w:t>
            </w:r>
            <w:r>
              <w:rPr>
                <w:rStyle w:val="IndexLink"/>
                <w:rtl w:val="true"/>
              </w:rPr>
              <w:tab/>
            </w:r>
            <w:r>
              <w:rPr>
                <w:rStyle w:val="IndexLink"/>
              </w:rPr>
              <w:t>144</w:t>
            </w:r>
          </w:hyperlink>
        </w:p>
        <w:p>
          <w:pPr>
            <w:pStyle w:val="Contents2"/>
            <w:tabs>
              <w:tab w:val="clear" w:pos="8743"/>
              <w:tab w:val="right" w:pos="9026" w:leader="dot"/>
            </w:tabs>
            <w:rPr/>
          </w:pPr>
          <w:hyperlink w:anchor="__RefHeading___Toc2926639_3650668749">
            <w:r>
              <w:rPr>
                <w:webHidden/>
                <w:rStyle w:val="IndexLink"/>
                <w:rtl w:val="true"/>
              </w:rPr>
              <w:t>فصل پنجم پيشباز</w:t>
            </w:r>
            <w:r>
              <w:rPr>
                <w:rStyle w:val="IndexLink"/>
                <w:rtl w:val="true"/>
              </w:rPr>
              <w:tab/>
            </w:r>
            <w:r>
              <w:rPr>
                <w:rStyle w:val="IndexLink"/>
              </w:rPr>
              <w:t>147</w:t>
            </w:r>
          </w:hyperlink>
        </w:p>
        <w:p>
          <w:pPr>
            <w:pStyle w:val="Contents3"/>
            <w:tabs>
              <w:tab w:val="clear" w:pos="8459"/>
              <w:tab w:val="right" w:pos="9026" w:leader="dot"/>
            </w:tabs>
            <w:rPr/>
          </w:pPr>
          <w:hyperlink w:anchor="__RefHeading___Toc2926641_365066874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926643_3650668749">
            <w:r>
              <w:rPr>
                <w:webHidden/>
                <w:rStyle w:val="IndexLink"/>
              </w:rPr>
              <w:t>1</w:t>
            </w:r>
            <w:r>
              <w:rPr>
                <w:rStyle w:val="IndexLink"/>
                <w:rtl w:val="true"/>
              </w:rPr>
              <w:t xml:space="preserve"> </w:t>
            </w:r>
            <w:r>
              <w:rPr>
                <w:rStyle w:val="IndexLink"/>
                <w:rtl w:val="true"/>
              </w:rPr>
              <w:t>پيك و قاصد</w:t>
            </w:r>
            <w:r>
              <w:rPr>
                <w:rStyle w:val="IndexLink"/>
                <w:rtl w:val="true"/>
              </w:rPr>
              <w:tab/>
            </w:r>
            <w:r>
              <w:rPr>
                <w:rStyle w:val="IndexLink"/>
              </w:rPr>
              <w:t>149</w:t>
            </w:r>
          </w:hyperlink>
        </w:p>
        <w:p>
          <w:pPr>
            <w:pStyle w:val="Contents3"/>
            <w:tabs>
              <w:tab w:val="clear" w:pos="8459"/>
              <w:tab w:val="right" w:pos="9026" w:leader="dot"/>
            </w:tabs>
            <w:rPr/>
          </w:pPr>
          <w:hyperlink w:anchor="__RefHeading___Toc2926645_3650668749">
            <w:r>
              <w:rPr>
                <w:webHidden/>
                <w:rStyle w:val="IndexLink"/>
              </w:rPr>
              <w:t>2</w:t>
            </w:r>
            <w:r>
              <w:rPr>
                <w:rStyle w:val="IndexLink"/>
                <w:rtl w:val="true"/>
              </w:rPr>
              <w:t xml:space="preserve"> </w:t>
            </w:r>
            <w:r>
              <w:rPr>
                <w:rStyle w:val="IndexLink"/>
                <w:rtl w:val="true"/>
              </w:rPr>
              <w:t>مسافت و مكان پيشباز</w:t>
            </w:r>
            <w:r>
              <w:rPr>
                <w:rStyle w:val="IndexLink"/>
                <w:rtl w:val="true"/>
              </w:rPr>
              <w:tab/>
            </w:r>
            <w:r>
              <w:rPr>
                <w:rStyle w:val="IndexLink"/>
              </w:rPr>
              <w:t>152</w:t>
            </w:r>
          </w:hyperlink>
        </w:p>
        <w:p>
          <w:pPr>
            <w:pStyle w:val="Contents3"/>
            <w:tabs>
              <w:tab w:val="clear" w:pos="8459"/>
              <w:tab w:val="right" w:pos="9026" w:leader="dot"/>
            </w:tabs>
            <w:rPr/>
          </w:pPr>
          <w:hyperlink w:anchor="__RefHeading___Toc2926647_3650668749">
            <w:r>
              <w:rPr>
                <w:webHidden/>
                <w:rStyle w:val="IndexLink"/>
              </w:rPr>
              <w:t>3</w:t>
            </w:r>
            <w:r>
              <w:rPr>
                <w:rStyle w:val="IndexLink"/>
                <w:rtl w:val="true"/>
              </w:rPr>
              <w:t xml:space="preserve"> </w:t>
            </w:r>
            <w:r>
              <w:rPr>
                <w:rStyle w:val="IndexLink"/>
                <w:rtl w:val="true"/>
              </w:rPr>
              <w:t>خوشامدگويى‌</w:t>
            </w:r>
            <w:r>
              <w:rPr>
                <w:rStyle w:val="IndexLink"/>
                <w:rtl w:val="true"/>
              </w:rPr>
              <w:tab/>
            </w:r>
            <w:r>
              <w:rPr>
                <w:rStyle w:val="IndexLink"/>
              </w:rPr>
              <w:t>160</w:t>
            </w:r>
          </w:hyperlink>
        </w:p>
        <w:p>
          <w:pPr>
            <w:pStyle w:val="Contents3"/>
            <w:tabs>
              <w:tab w:val="clear" w:pos="8459"/>
              <w:tab w:val="right" w:pos="9026" w:leader="dot"/>
            </w:tabs>
            <w:rPr/>
          </w:pPr>
          <w:hyperlink w:anchor="__RefHeading___Toc2926649_3650668749">
            <w:r>
              <w:rPr>
                <w:webHidden/>
                <w:rStyle w:val="IndexLink"/>
              </w:rPr>
              <w:t>4</w:t>
            </w:r>
            <w:r>
              <w:rPr>
                <w:rStyle w:val="IndexLink"/>
                <w:rtl w:val="true"/>
              </w:rPr>
              <w:t xml:space="preserve"> </w:t>
            </w:r>
            <w:r>
              <w:rPr>
                <w:rStyle w:val="IndexLink"/>
                <w:rtl w:val="true"/>
              </w:rPr>
              <w:t>قربانى كردن‌</w:t>
            </w:r>
            <w:r>
              <w:rPr>
                <w:rStyle w:val="IndexLink"/>
                <w:rtl w:val="true"/>
              </w:rPr>
              <w:tab/>
            </w:r>
            <w:r>
              <w:rPr>
                <w:rStyle w:val="IndexLink"/>
              </w:rPr>
              <w:t>163</w:t>
            </w:r>
          </w:hyperlink>
        </w:p>
        <w:p>
          <w:pPr>
            <w:pStyle w:val="Contents3"/>
            <w:tabs>
              <w:tab w:val="clear" w:pos="8459"/>
              <w:tab w:val="right" w:pos="9026" w:leader="dot"/>
            </w:tabs>
            <w:rPr/>
          </w:pPr>
          <w:hyperlink w:anchor="__RefHeading___Toc2926651_3650668749">
            <w:r>
              <w:rPr>
                <w:webHidden/>
                <w:rStyle w:val="IndexLink"/>
              </w:rPr>
              <w:t>5</w:t>
            </w:r>
            <w:r>
              <w:rPr>
                <w:rStyle w:val="IndexLink"/>
                <w:rtl w:val="true"/>
              </w:rPr>
              <w:t xml:space="preserve"> </w:t>
            </w:r>
            <w:r>
              <w:rPr>
                <w:rStyle w:val="IndexLink"/>
                <w:rtl w:val="true"/>
              </w:rPr>
              <w:t>پذيرايى و وليمه‌</w:t>
            </w:r>
            <w:r>
              <w:rPr>
                <w:rStyle w:val="IndexLink"/>
                <w:rtl w:val="true"/>
              </w:rPr>
              <w:tab/>
            </w:r>
            <w:r>
              <w:rPr>
                <w:rStyle w:val="IndexLink"/>
              </w:rPr>
              <w:t>167</w:t>
            </w:r>
          </w:hyperlink>
        </w:p>
        <w:p>
          <w:pPr>
            <w:pStyle w:val="Contents3"/>
            <w:tabs>
              <w:tab w:val="clear" w:pos="8459"/>
              <w:tab w:val="right" w:pos="9026" w:leader="dot"/>
            </w:tabs>
            <w:rPr/>
          </w:pPr>
          <w:hyperlink w:anchor="__RefHeading___Toc2926653_3650668749">
            <w:r>
              <w:rPr>
                <w:webHidden/>
                <w:rStyle w:val="IndexLink"/>
              </w:rPr>
              <w:t>6</w:t>
            </w:r>
            <w:r>
              <w:rPr>
                <w:rStyle w:val="IndexLink"/>
                <w:rtl w:val="true"/>
              </w:rPr>
              <w:t xml:space="preserve"> </w:t>
            </w:r>
            <w:r>
              <w:rPr>
                <w:rStyle w:val="IndexLink"/>
                <w:rtl w:val="true"/>
              </w:rPr>
              <w:t>هديه و سوغاتى‌</w:t>
            </w:r>
            <w:r>
              <w:rPr>
                <w:rStyle w:val="IndexLink"/>
                <w:rtl w:val="true"/>
              </w:rPr>
              <w:tab/>
            </w:r>
            <w:r>
              <w:rPr>
                <w:rStyle w:val="IndexLink"/>
              </w:rPr>
              <w:t>178</w:t>
            </w:r>
          </w:hyperlink>
        </w:p>
        <w:p>
          <w:pPr>
            <w:pStyle w:val="Contents2"/>
            <w:tabs>
              <w:tab w:val="clear" w:pos="8743"/>
              <w:tab w:val="right" w:pos="9026" w:leader="dot"/>
            </w:tabs>
            <w:rPr/>
          </w:pPr>
          <w:hyperlink w:anchor="__RefHeading___Toc2926655_3650668749">
            <w:r>
              <w:rPr>
                <w:webHidden/>
                <w:rStyle w:val="IndexLink"/>
                <w:rtl w:val="true"/>
              </w:rPr>
              <w:t>فصل ششم باورها و عقايد</w:t>
            </w:r>
            <w:r>
              <w:rPr>
                <w:rStyle w:val="IndexLink"/>
                <w:rtl w:val="true"/>
              </w:rPr>
              <w:tab/>
            </w:r>
            <w:r>
              <w:rPr>
                <w:rStyle w:val="IndexLink"/>
              </w:rPr>
              <w:t>189</w:t>
            </w:r>
          </w:hyperlink>
        </w:p>
        <w:p>
          <w:pPr>
            <w:pStyle w:val="Contents2"/>
            <w:tabs>
              <w:tab w:val="clear" w:pos="8743"/>
              <w:tab w:val="right" w:pos="9026" w:leader="dot"/>
            </w:tabs>
            <w:rPr/>
          </w:pPr>
          <w:hyperlink w:anchor="__RefHeading___Toc2926657_3650668749">
            <w:r>
              <w:rPr>
                <w:webHidden/>
                <w:rStyle w:val="IndexLink"/>
                <w:rtl w:val="true"/>
              </w:rPr>
              <w:t>فصل هفتم ادبيات شفاهى‌</w:t>
            </w:r>
            <w:r>
              <w:rPr>
                <w:rStyle w:val="IndexLink"/>
                <w:rtl w:val="true"/>
              </w:rPr>
              <w:tab/>
            </w:r>
            <w:r>
              <w:rPr>
                <w:rStyle w:val="IndexLink"/>
              </w:rPr>
              <w:t>204</w:t>
            </w:r>
          </w:hyperlink>
        </w:p>
        <w:p>
          <w:pPr>
            <w:pStyle w:val="Contents3"/>
            <w:tabs>
              <w:tab w:val="clear" w:pos="8459"/>
              <w:tab w:val="right" w:pos="9026" w:leader="dot"/>
            </w:tabs>
            <w:rPr/>
          </w:pPr>
          <w:hyperlink w:anchor="__RefHeading___Toc2926659_365066874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2926661_3650668749">
            <w:r>
              <w:rPr>
                <w:webHidden/>
                <w:rStyle w:val="IndexLink"/>
              </w:rPr>
              <w:t>1</w:t>
            </w:r>
            <w:r>
              <w:rPr>
                <w:rStyle w:val="IndexLink"/>
                <w:rtl w:val="true"/>
              </w:rPr>
              <w:t xml:space="preserve"> </w:t>
            </w:r>
            <w:r>
              <w:rPr>
                <w:rStyle w:val="IndexLink"/>
                <w:rtl w:val="true"/>
              </w:rPr>
              <w:t>تمثيل و مثل ها</w:t>
            </w:r>
            <w:r>
              <w:rPr>
                <w:rStyle w:val="IndexLink"/>
                <w:rtl w:val="true"/>
              </w:rPr>
              <w:tab/>
            </w:r>
            <w:r>
              <w:rPr>
                <w:rStyle w:val="IndexLink"/>
              </w:rPr>
              <w:t>205</w:t>
            </w:r>
          </w:hyperlink>
        </w:p>
        <w:p>
          <w:pPr>
            <w:pStyle w:val="Contents3"/>
            <w:tabs>
              <w:tab w:val="clear" w:pos="8459"/>
              <w:tab w:val="right" w:pos="9026" w:leader="dot"/>
            </w:tabs>
            <w:rPr/>
          </w:pPr>
          <w:hyperlink w:anchor="__RefHeading___Toc2926663_3650668749">
            <w:r>
              <w:rPr>
                <w:webHidden/>
                <w:rStyle w:val="IndexLink"/>
              </w:rPr>
              <w:t>2</w:t>
            </w:r>
            <w:r>
              <w:rPr>
                <w:rStyle w:val="IndexLink"/>
                <w:rtl w:val="true"/>
              </w:rPr>
              <w:t xml:space="preserve"> </w:t>
            </w:r>
            <w:r>
              <w:rPr>
                <w:rStyle w:val="IndexLink"/>
                <w:rtl w:val="true"/>
              </w:rPr>
              <w:t>امثال و حِكَم‌</w:t>
            </w:r>
            <w:r>
              <w:rPr>
                <w:rStyle w:val="IndexLink"/>
                <w:rtl w:val="true"/>
              </w:rPr>
              <w:tab/>
            </w:r>
            <w:r>
              <w:rPr>
                <w:rStyle w:val="IndexLink"/>
              </w:rPr>
              <w:t>217</w:t>
            </w:r>
          </w:hyperlink>
        </w:p>
        <w:p>
          <w:pPr>
            <w:pStyle w:val="Contents3"/>
            <w:tabs>
              <w:tab w:val="clear" w:pos="8459"/>
              <w:tab w:val="right" w:pos="9026" w:leader="dot"/>
            </w:tabs>
            <w:rPr/>
          </w:pPr>
          <w:hyperlink w:anchor="__RefHeading___Toc2926665_3650668749">
            <w:r>
              <w:rPr>
                <w:webHidden/>
                <w:rStyle w:val="IndexLink"/>
              </w:rPr>
              <w:t>3</w:t>
            </w:r>
            <w:r>
              <w:rPr>
                <w:rStyle w:val="IndexLink"/>
                <w:rtl w:val="true"/>
              </w:rPr>
              <w:t xml:space="preserve"> </w:t>
            </w:r>
            <w:r>
              <w:rPr>
                <w:rStyle w:val="IndexLink"/>
                <w:rtl w:val="true"/>
              </w:rPr>
              <w:t>دوبيتى‌ها</w:t>
            </w:r>
            <w:r>
              <w:rPr>
                <w:rStyle w:val="IndexLink"/>
                <w:rtl w:val="true"/>
              </w:rPr>
              <w:tab/>
            </w:r>
            <w:r>
              <w:rPr>
                <w:rStyle w:val="IndexLink"/>
              </w:rPr>
              <w:t>223</w:t>
            </w:r>
          </w:hyperlink>
        </w:p>
        <w:p>
          <w:pPr>
            <w:pStyle w:val="Contents2"/>
            <w:tabs>
              <w:tab w:val="clear" w:pos="8743"/>
              <w:tab w:val="right" w:pos="9026" w:leader="dot"/>
            </w:tabs>
            <w:rPr/>
          </w:pPr>
          <w:hyperlink w:anchor="__RefHeading___Toc2926667_3650668749">
            <w:r>
              <w:rPr>
                <w:webHidden/>
                <w:rStyle w:val="IndexLink"/>
                <w:rtl w:val="true"/>
              </w:rPr>
              <w:t>منابع‌</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6_20009"/>
      <w:bookmarkStart w:id="1" w:name="pg1856_20009"/>
      <w:bookmarkEnd w:id="1"/>
    </w:p>
    <w:p>
      <w:pPr>
        <w:pStyle w:val="Heading2"/>
        <w:numPr>
          <w:ilvl w:val="1"/>
          <w:numId w:val="1"/>
        </w:numPr>
        <w:rPr/>
      </w:pPr>
      <w:bookmarkStart w:id="2" w:name="pg1856_20009"/>
      <w:bookmarkStart w:id="3" w:name="__RefHeading___Toc292658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علیرضا</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زیارتی در فرهنگ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۱۶۱۶۸۲۷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6583_3650668749"/>
      <w:bookmarkStart w:id="6" w:name="_Toc2"/>
      <w:bookmarkEnd w:id="5"/>
      <w:r>
        <w:rPr>
          <w:rtl w:val="true"/>
        </w:rPr>
        <w:t>اشاره</w:t>
      </w:r>
      <w:bookmarkStart w:id="7" w:name="pg1856_20019"/>
      <w:bookmarkEnd w:id="6"/>
    </w:p>
    <w:p>
      <w:pPr>
        <w:pStyle w:val="Heading2"/>
        <w:numPr>
          <w:ilvl w:val="1"/>
          <w:numId w:val="1"/>
        </w:numPr>
        <w:rPr/>
      </w:pPr>
      <w:bookmarkStart w:id="8" w:name="__RefHeading___Toc2926585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بخش عمده فرهنگ يك جامعه، به عقايد و رفتارهاى آن جامعه،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عقايد و اخلاقيات، رفتارهاى انسان را شكل مى‌دهد و خلقيات اجتماعى، رفتارهاى اجتماعى را به وجود مى‌آورد كه با مرور زمان به صورت يك فرهنگ همگانى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فرهنگ در زمينه‌ها و موضوعات مختلف، شكل بگيرد؛ فرهنگ شهرنشينى، فرهنگ معاشرت، فرهنگ ازدواج، فرهنگ رانندگى، فرهنگ سياسى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فرهنگ‌ها كه قدمت زيادى دارد، آداب و رسومى است كه مردم ايران زمين، در سفرهاى زيارتى انجام مى‌دادند كه بسيارى از آن آداب و رسوم، هنوز هم در ميان شهرها و روستاهاى كشورمان انجام مى‌شود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در اين مجموعه گردآورى، شده بنابر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 صدا و سيما، از دهه چهل به بعد، توسط مردم و از جاى جاى ميهن عزيزمان به صدا و سيما ارسال شده و در برنامه‌هاى مختلف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با مراجعه به آرشيو صدا و سيما آن‌ها را گزينش و جمع‌آورى كرده تا در اختيار همگان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 توجه به موضوع كتاب كه مرورى بر آداب و فرهنگ مردم در سفرهاى زيارتى است، پس از ويراستارى و نمونه‌خوانى، آن را چاپ و در اختيار عموم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ازآنجايى كه تاريخ بعضى از آداب و رسوم ذكر شده به سال‌هاى دور، برمى‌گردد؛ توجّه به دو نكته اساسى، ضرورى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و رسوم كه گاهى تنها آداب يك روستا يا يك محله را عنوان مى‌كند، براى ديگران الزام آور نيست و ما تنها به دنبال نقل آن‌ها بوده‌ايم و از اثبات يا نفى آن‌ها صرف نظر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اكثر اين آداب و رسوم مربوط به قبل از انقلاب است، و هنوز فرهنگ‌ها كاملًا بر اساس اسلام شكل نگرفته بود گاهى به آدابى برخورد مى‌كنيم كه خلاف صريح اسلام و عرف نظام جمهورى اسلامى ايران است كه بدين وسيله يادآور مى‌شويم آداب و رسومى كه خلاف فرهنگ ايرانى و اسلام است از آن محيط سرچشمه گرفته و ربطى به اسلام و نظام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عزيزان براى عمل به اين فرهنگ‌ها، ابتدا بايد نسبت به صحت و سقم آن تحقيق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جناب آقاى سيد عليرضا هاشمى كه در گردآورى اين مجموعه زحمات زيادى را متحمل شده‌اند تقدير و تشكر مى‌نمائيم و اميدواريم كه اين مجموعه مورد توجّه و استفاده همگان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856_20024"/>
    </w:p>
    <w:p>
      <w:pPr>
        <w:pStyle w:val="Heading2"/>
        <w:numPr>
          <w:ilvl w:val="1"/>
          <w:numId w:val="1"/>
        </w:numPr>
        <w:rPr/>
      </w:pPr>
      <w:bookmarkStart w:id="11" w:name="__RefHeading___Toc2926587_3650668749"/>
      <w:bookmarkStart w:id="12" w:name="_Toc4"/>
      <w:bookmarkEnd w:id="10"/>
      <w:bookmarkEnd w:id="11"/>
      <w:r>
        <w:rPr>
          <w:rtl w:val="true"/>
        </w:rPr>
        <w:t>جدول آوا نگارى‌</w:t>
      </w:r>
      <w:bookmarkEnd w:id="12"/>
    </w:p>
    <w:p>
      <w:pPr>
        <w:pStyle w:val="BookText"/>
        <w:rPr/>
      </w:pPr>
      <w:r>
        <w:rPr>
          <w:rFonts w:ascii="IRNazanin" w:hAnsi="IRNazanin" w:eastAsia="IRNazanin"/>
          <w:color w:val="111111"/>
          <w:sz w:val="28"/>
          <w:sz w:val="28"/>
          <w:szCs w:val="28"/>
          <w:rtl w:val="true"/>
          <w:lang w:bidi="fa-IR"/>
        </w:rPr>
        <w:t>جدول آوا نگارى به كار رفته در اين كتاب‌</w:t>
      </w:r>
    </w:p>
    <w:p>
      <w:pPr>
        <w:pStyle w:val="Heading2"/>
        <w:numPr>
          <w:ilvl w:val="1"/>
          <w:numId w:val="1"/>
        </w:numPr>
        <w:rPr/>
      </w:pPr>
      <w:bookmarkStart w:id="13" w:name="__RefHeading___Toc2926589_3650668749"/>
      <w:bookmarkStart w:id="14" w:name="_Toc5"/>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انسان‌ها در زندگى خود از ديرباز توجه ويژه به سفرداشته‌اند؛ به طورى كه از مهاجرت‌هاى اوليّه براى تصاحب سرزمين‌هاى حاصلخيز گرفته تا سفرهاى دور و نزديك تجارى و بعدها سفرهاى سياحتى و زيارتى، همه و همه بيانگر توجه روح بلند انسان نسبت به سفر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 سفر يكى از مهم‌ترين عناصر زندگى</w:t>
      </w:r>
    </w:p>
    <w:p>
      <w:pPr>
        <w:pStyle w:val="BookText"/>
        <w:rPr/>
      </w:pPr>
      <w:r>
        <w:rPr>
          <w:rFonts w:ascii="IRNazanin" w:hAnsi="IRNazanin" w:eastAsia="IRNazanin"/>
          <w:color w:val="111111"/>
          <w:sz w:val="28"/>
          <w:sz w:val="28"/>
          <w:szCs w:val="28"/>
          <w:rtl w:val="true"/>
          <w:lang w:bidi="fa-IR"/>
        </w:rPr>
        <w:t>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حركت، ارتباط، اكتشاف، كسب درآمد، تجربه‌هاى جديد و پرورش روح و معنويات، از مواردى هستند كه موجب دگرگونى انسان‌ها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زندگى به نوعى با هم مشابه‌اند؛ زيرا زندگى خود نوعى سفر است؛ سفرى كه با تولد آغاز مى‌شود و با مرگ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را مى‌توان داراى دو عنصر جدايى و پيوند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از مبدأ و پيوند به مقصد؛ آنچه به نحوى با آن‌ها مرتبط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اين جدايى و پيوند، براى مسافر و همچنين بستگان وى كه نظاره‌گر سفر بوده‌اند، همراه با آيين‌و مراسمى بوده تا اين درد جدايى، به طور موقت تسكين يابد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سفر، با قصد و اراده، براى انجام سفر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توشه راه، طلب حلاليت، پرداخت خمس و زكات مال، برطرف كردن كدورت، نوشتن وصيّت، رضايت گرفتن از فرزندان، همسر و پرداخت مهريه در صورت مطالبه همسر، همه از مواردى بودند كه فرد زائر، قبل از حركت، نسبت به آن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اطلاع‌رسانى اين سفر با چاووش بود كه حضور او و اشعار و مراثى كه مى‌خواند، از آداب پيش از سفر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چاووش در روز حركت و بدرقه‌اهالى نيز بخش مهمى از سفرها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جدايى زائر از خانواده و دورى او از روستا، شهر و ديار خود، خانواده او آدابى را بجا مى‌آوردند كه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مجالس قرائت قرآن به شكرانه سلامتى زائر،</w:t>
      </w:r>
    </w:p>
    <w:p>
      <w:pPr>
        <w:pStyle w:val="BookText"/>
        <w:rPr/>
      </w:pPr>
      <w:r>
        <w:rPr>
          <w:rFonts w:ascii="IRNazanin" w:hAnsi="IRNazanin" w:eastAsia="IRNazanin"/>
          <w:color w:val="111111"/>
          <w:sz w:val="28"/>
          <w:sz w:val="28"/>
          <w:szCs w:val="28"/>
          <w:rtl w:val="true"/>
          <w:lang w:bidi="fa-IR"/>
        </w:rPr>
        <w:t>پختن آش پشت‌پا،</w:t>
      </w:r>
    </w:p>
    <w:p>
      <w:pPr>
        <w:pStyle w:val="BookText"/>
        <w:rPr/>
      </w:pPr>
      <w:r>
        <w:rPr>
          <w:rFonts w:ascii="IRNazanin" w:hAnsi="IRNazanin" w:eastAsia="IRNazanin"/>
          <w:color w:val="111111"/>
          <w:sz w:val="28"/>
          <w:sz w:val="28"/>
          <w:szCs w:val="28"/>
          <w:rtl w:val="true"/>
          <w:lang w:bidi="fa-IR"/>
        </w:rPr>
        <w:t>نصب پرچم و بالاخره انتظار براى بازگشت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شادمانى به جهت شنيدن خبر بازگشت مسافر و زائر، آغازى براى برخى آداب ديگر سفر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انعام به كسى كه خبر بازگشت زائر را</w:t>
      </w:r>
    </w:p>
    <w:p>
      <w:pPr>
        <w:pStyle w:val="BookText"/>
        <w:rPr/>
      </w:pPr>
      <w:r>
        <w:rPr>
          <w:rFonts w:ascii="IRNazanin" w:hAnsi="IRNazanin" w:eastAsia="IRNazanin"/>
          <w:color w:val="111111"/>
          <w:sz w:val="28"/>
          <w:sz w:val="28"/>
          <w:szCs w:val="28"/>
          <w:rtl w:val="true"/>
          <w:lang w:bidi="fa-IR"/>
        </w:rPr>
        <w:t>مى‌رساند، مراسم استقبال اهالى و در كنار آن، چاووش خوانىِ دوباره، ذبح گوسفند، ديده‌بوسى، زيارت قبولى‌گفتن و در نهايت برپايى سفره وليمه كه از سنت‌هاى خاص سفرهاى زيارتى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پايانى اين‌گونه سفرها با تقديم هدايا و سوغات متبرك از سوى زائر به اوج خود مى‌رسيد و بدينسان مرحله پيوند دوباره زائر با خانواده، پس از مدتى فراق و جدايى موقت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ديگر شخصيت جديدى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درارتباطات اجتماعى، او را با القاب جديدى؛ چون حاجى، كربلايى و يا مشهدى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چرخه‌اى از جدايى و پيوند، زائر علاوه بر بهره معنوى از سفر زيارتى، از جايگاه معنوى خاصى برخوردار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اين كتاب، برگرفته از اسنادى است كه از دهه چهل، در بايگانى واحد فرهنگ مردم، در صدا و سيما نگهدارى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از اقصى نقاط كشور از سوى فرهنگياران و به درخواست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سفرهاى زيارتى،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مشهد، عتبات عاليات و سفر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و مراسم ويژه اين‌گونه سفرها ارسال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هفت فصل تنظيم شده كه عبارت‌اند از</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و چاووش‌خوانى؛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ملزومات و تدابير سفر؛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شفاهى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اين بررسى، در راستاى حفظ و نگهدارى از ميراث ارزشمند تمدن ايرانى اسلامى، مضامين مناسبى را، همراه با اسناد و مدارك مكتوب، براى علاقه‌مندانِ فرهنگ كشورمان، به ارمغان آورد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از همكارى خوب بايگانى فرهنگ مردم مركز پژوهش‌هاى صدا و سيما و واحد فرهنگ مردم اداره كل پژوهش‌هاى راديو در ارائه اسناد، تشكر و قدردانى نمايم؛ همچنين بر خود لازم مى‌دانم</w:t>
      </w:r>
    </w:p>
    <w:p>
      <w:pPr>
        <w:pStyle w:val="BookText"/>
        <w:rPr/>
      </w:pPr>
      <w:r>
        <w:rPr>
          <w:rFonts w:ascii="IRNazanin" w:hAnsi="IRNazanin" w:eastAsia="IRNazanin"/>
          <w:color w:val="111111"/>
          <w:sz w:val="28"/>
          <w:sz w:val="28"/>
          <w:szCs w:val="28"/>
          <w:rtl w:val="true"/>
          <w:lang w:bidi="fa-IR"/>
        </w:rPr>
        <w:t>از همكارى خانم مريم نجفى كه در مرحله جمع‌آورى اطلاعات و فهرست اسامى فرهنگياران اينجانب را همراهى كردند، سپاسگزارى نمايم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عليرضا هاشمى</w:t>
      </w:r>
      <w:bookmarkStart w:id="15" w:name="pg1856_20036"/>
    </w:p>
    <w:p>
      <w:pPr>
        <w:pStyle w:val="Heading2"/>
        <w:numPr>
          <w:ilvl w:val="1"/>
          <w:numId w:val="1"/>
        </w:numPr>
        <w:rPr/>
      </w:pPr>
      <w:bookmarkStart w:id="16" w:name="__RefHeading___Toc2926591_3650668749"/>
      <w:bookmarkStart w:id="17" w:name="_Toc6"/>
      <w:bookmarkEnd w:id="15"/>
      <w:bookmarkEnd w:id="16"/>
      <w:r>
        <w:rPr>
          <w:rtl w:val="true"/>
        </w:rPr>
        <w:t>فصل اوّل مقدّمات سفر</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926593_3650668749"/>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سفر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نه چندان دور، افراد براى رفتن به زيارت حج، به صورت كاروانى و گروهى، با كشتى سفر مى‌كردند و به مكّه مكرمه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زائران، حدود شش ماه راه مى‌پيمودند تا به خانه خدا برسند و اعمال حج را بجا آورند و با معبود خود راز و نياز كنند و سرانجام به سلك حاجيان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شش ماه مسافرت و يك ماه انجام اعمال واجب و سپس بازگشت به شهر و ديار خود، حدود</w:t>
      </w:r>
    </w:p>
    <w:p>
      <w:pPr>
        <w:pStyle w:val="BookText"/>
        <w:rPr/>
      </w:pPr>
      <w:r>
        <w:rPr>
          <w:rFonts w:ascii="Amiri" w:hAnsi="Amiri" w:eastAsia="Amiri" w:cs="Amiri"/>
          <w:color w:val="111111"/>
          <w:sz w:val="28"/>
          <w:sz w:val="28"/>
          <w:szCs w:val="28"/>
          <w:rtl w:val="true"/>
          <w:lang w:bidi="ar-SA"/>
        </w:rPr>
        <w:t>يك‌سال و اندى، زائر از خانه و خانواده خود دور بود، از اين رو تعهداتى در قبال آن‌ها داشت كه بايد، قبل از مسافرت انجام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رفتن به زيارت عتبات عاليات و مشهد مقدس نيز شخص زائر را ملزم به انجام كارهايى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كوچك روستا، وقتى اين خبر مى‌پيچيد كه فلانى در فلان‌ماه، عازم زيارت است، از حدود يك ماه قبل از عزيمت، مقدمات سفر را فراهم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اقداماتى كه فرد قبل از سفر انجام مى‌داد، شامل تنظيم وصيت‌نامه، رسيدگى به امور مالى، پرداخت بدهى به طلبكاران، برطرف كردن كدورت‌هاى گذشته و حلاليت‌طلبى؛ زيرا فرض بر اين بود كه شايد در اين سفر، بازگشتى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مسافر خود را از قيد و بند امور دنيوى رها مى‌كرد تا با آسودگى خيال و اطمينان خاطر سفرش را آغاز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مشهدى معصومه، بانوى سالمند و خوش برخورد سيرجانى در مورد سفرهاى زيارتى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بودم كه پدرم همراه با بابو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عاموم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دريا با قُراب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رفتند و از اونجا هم قاچاقى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كربلا، سفرشون يكسال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بيشتر، فقط يادم هست كه وقتى پدرم رفت، برادرم كُمُر </w:t>
      </w:r>
      <w:r>
        <w:rPr>
          <w:rStyle w:val="FootnoteAnchor"/>
          <w:rtl w:val="true"/>
        </w:rPr>
        <w:footnoteReference w:id="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بچه راه مى‌رفت و دندون در كرده بود، حالا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كن ببين سفرش چند وقت طول كشيد؟ يك صبح وقتى از خواب بيدار شدم پدرم را توى رختخواب ديدم، خيلى ذوق زدم، اما يادم نيست كه چطور اومد و چى سوغاتى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شنيدم كه سخت‌ناخوش شده بود و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نمى‌كرد، تو وِلاتا غريبى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اونوقت‌ها سفرهاى زيارتى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 يكسال طول مى‌كشيد و مسافرين لِت و 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مى‌ديدند و ناخوش مى‌شدند و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جنازه‌شون هم به شهر و ديارشون برگردونده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اون‌وقت‌ها از طياره و قطار و ماشين خبرى نبود و براى رفتن 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سفرهاى معمولى از مال و چارپا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اسب،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و مسافرين توى كارومسراى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اتراق مى‌كردند، تا هم مال و هم چارپا شَل موندگيشون دركنن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خستگى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خودشون نون و آبى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سفر به صورت جمعى و قافله‌اى انجام مى‌شد و هيچ‌كس به تنهايى سفر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بهترين موقع مسافرت بود و در فصل زمستان و چله تابستان كمتر كسى به سفر تفريحى و حتى زيارتى مى‌رفت، مسافرت با مال و چارپا خيلى سخت بود و در نتيجه سفر به كندى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مى‌افتاد كه مال و چارپايى در بين راه بتركه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مشكلات سفر چند برابر بشه، تازه اگر دزداى سر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قافله حمله مى‌كردن گُلا چه گل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بد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به آخر نمى‌رسيد</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قصد و اراده براى سفر زيارتى همراه با مقدماتى بوده است كه از آن‌ها مى‌توان به اين شرح نام برد</w:t>
      </w:r>
      <w:r>
        <w:rPr>
          <w:rFonts w:eastAsia="Amiri" w:cs="Amiri" w:ascii="Amiri" w:hAnsi="Amiri"/>
          <w:color w:val="111111"/>
          <w:sz w:val="28"/>
          <w:szCs w:val="28"/>
          <w:rtl w:val="true"/>
          <w:lang w:bidi="ar-SA"/>
        </w:rPr>
        <w:t>:</w:t>
      </w:r>
      <w:bookmarkStart w:id="20" w:name="pg1856_20048"/>
    </w:p>
    <w:p>
      <w:pPr>
        <w:pStyle w:val="Heading3"/>
        <w:numPr>
          <w:ilvl w:val="2"/>
          <w:numId w:val="1"/>
        </w:numPr>
        <w:rPr/>
      </w:pPr>
      <w:bookmarkStart w:id="21" w:name="__RefHeading___Toc2926595_3650668749"/>
      <w:bookmarkStart w:id="22" w:name="_Toc8"/>
      <w:bookmarkEnd w:id="20"/>
      <w:bookmarkEnd w:id="21"/>
      <w:r>
        <w:rPr/>
        <w:t>1</w:t>
      </w:r>
      <w:r>
        <w:rPr>
          <w:rtl w:val="true"/>
        </w:rPr>
        <w:t xml:space="preserve"> </w:t>
      </w:r>
      <w:r>
        <w:rPr>
          <w:rtl w:val="true"/>
        </w:rPr>
        <w:t>تأمين مخارج سفر</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مالى، در هر سفر زيارتى لازم و ضرورى است؛ براى مثال در دستجرد گلپايگان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نفر ثروتش به اندازه‌اى شود كه بتواند به زيارت خانه خدا برود، مستطيع مى‌شود</w:t>
      </w:r>
      <w:r>
        <w:rPr>
          <w:rFonts w:eastAsia="IRNazanin" w:cs="IRNazanin"/>
          <w:color w:val="111111"/>
          <w:sz w:val="28"/>
          <w:szCs w:val="28"/>
          <w:rtl w:val="true"/>
          <w:lang w:bidi="fa-IR"/>
        </w:rPr>
        <w:t xml:space="preserve">.» </w:t>
      </w:r>
      <w:r>
        <w:rPr>
          <w:rStyle w:val="FootnoteAnchor"/>
          <w:rtl w:val="true"/>
        </w:rPr>
        <w:footnoteReference w:id="4"/>
      </w:r>
      <w:r>
        <w:rPr>
          <w:rStyle w:val="FootnoteAnchor"/>
          <w:rtl w:val="true"/>
        </w:rPr>
        <w:footnoteReference w:id="5"/>
      </w:r>
      <w:r>
        <w:rPr>
          <w:rFonts w:ascii="IRNazanin" w:hAnsi="IRNazanin" w:eastAsia="IRNazanin"/>
          <w:color w:val="111111"/>
          <w:sz w:val="28"/>
          <w:sz w:val="28"/>
          <w:szCs w:val="28"/>
          <w:rtl w:val="true"/>
          <w:lang w:bidi="fa-IR"/>
        </w:rPr>
        <w:t>از اين رو، بيشتر مردم، حساب مال و ثروت خود را داشتند، تا اگر به ميزان معينى رسيد، بر اساس فتواى رهبران دينى، دَين خود را ادا كنند و به زيارت خانه</w:t>
      </w:r>
    </w:p>
    <w:p>
      <w:pPr>
        <w:pStyle w:val="BookText"/>
        <w:rPr/>
      </w:pPr>
      <w:r>
        <w:rPr>
          <w:rFonts w:ascii="IRNazanin" w:hAnsi="IRNazanin" w:eastAsia="IRNazanin"/>
          <w:color w:val="111111"/>
          <w:sz w:val="28"/>
          <w:sz w:val="28"/>
          <w:szCs w:val="28"/>
          <w:rtl w:val="true"/>
          <w:lang w:bidi="fa-IR"/>
        </w:rPr>
        <w:t>خدا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عتبات عاليات نيز از آرزوهاى مردم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افراد آرزومند با جمع‌آورى محصول، فروش آن و پس‌انداز حاصل از آن، مقدمات سفر زيارتى كربلا را فراهم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تاكستان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ساله در اوايل فصل پاييز، بيشتر مردم در تدارك سفر كربلا بودند، آن زمان،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قاطر و الاغ انجام مى‌گرفت و با چارپايان به كربلا سفر مى‌كردند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پابوسى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آرزوهاى مردم بوده است و همه ساله گروه بسيارى به زيارت بارگاه آن حضرت در مشهد مقّدس نايل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كازرون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خيلى علاقه‌مند به زيارت، به خصوص زيارت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همين دليل به تدريج با پس‌انداز،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روارچينى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ini ravor</w:t>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خياطى و ترشى‌سازى، مخارج رفتن به زيارت آن حضرت را فراهم مى‌كنند</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بنابراين، جداى از سفر واجب حج، كه لازمه آن برخوردارى از تمكّنِ مالى فرد بود، سفرهاى ديگر زيارتى با عشق و آرزومندى و با پس‌انداز مختصر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با صرفه‌جويى در زندگى روزمره، پس‌انداز چند سال خود را به اين قبيل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سفرهاى زيارتى اختصاص مى‌دادند</w:t>
      </w:r>
      <w:r>
        <w:rPr>
          <w:rFonts w:eastAsia="Amiri" w:cs="Amiri" w:ascii="Amiri" w:hAnsi="Amiri"/>
          <w:color w:val="111111"/>
          <w:sz w:val="28"/>
          <w:szCs w:val="28"/>
          <w:rtl w:val="true"/>
          <w:lang w:bidi="ar-SA"/>
        </w:rPr>
        <w:t>.</w:t>
      </w:r>
      <w:bookmarkStart w:id="23" w:name="pg1856_20053"/>
    </w:p>
    <w:p>
      <w:pPr>
        <w:pStyle w:val="Heading3"/>
        <w:numPr>
          <w:ilvl w:val="2"/>
          <w:numId w:val="1"/>
        </w:numPr>
        <w:rPr/>
      </w:pPr>
      <w:bookmarkStart w:id="24" w:name="__RefHeading___Toc2926597_3650668749"/>
      <w:bookmarkStart w:id="25" w:name="_Toc9"/>
      <w:bookmarkEnd w:id="23"/>
      <w:bookmarkEnd w:id="24"/>
      <w:r>
        <w:rPr/>
        <w:t>2</w:t>
      </w:r>
      <w:r>
        <w:rPr>
          <w:rtl w:val="true"/>
        </w:rPr>
        <w:t xml:space="preserve"> </w:t>
      </w:r>
      <w:r>
        <w:rPr>
          <w:rtl w:val="true"/>
        </w:rPr>
        <w:t>زمانِ سفر، براى زيارت‌</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استثناى سفر زيارتى حج كه در زمان خود؛ يعنى ماه ذى‌الحجّه صورت مى‌گيرد، عزيمت براى زيارت عتبات عاليات و مشهد مقدس بايد در زمان مساعدى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توصيف‌هاى موجود در اسناد واحد فرهنگ مردم، فصل پاييز را به عنوان فصل سفر زيارتى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تناسبى نيز با سفرهاى غير زيارتى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بيشتر زائران را كشاورزان تشكيل مى‌دهند، فصل پاييز به عنوان فصل سفرهاى زيارتى مطرح مى‌شود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جمله دلايل اين انتخاب، مى‌توان به مساعد بودن وضعيت آب و هوا و سازگارى اين فصل با فراغت‌هاى بعد از برداشت محصولات كشاورزى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مردم هونجان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پاييز مردم هونجان وقتى مى‌خواهند به زيارت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ده روز قبل از حركت همديگر را مى‌بينند و روز حركت را مشخص مى‌كنند تا در اين ده روز دست و پاى خود 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سفر را ده نفره انجام مى‌دهند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سند ديگرى مربوط به روستاى حسين‌آباد ناظم ملاير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آبادى هر سال اوايل پاييز، كه مصادف با جمع‌آورى محصول باغ‌ها و برداشت خرمن‌هاست، تعداد زيادى از كشاورزها و كسبه، به زيارت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ابراهيم آباد ميامى سمنان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پاييز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فصل سفرهاى زيارتى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اين انتخاب، مساعد بودن وضعيت آب و هوا و سازگارى اين فصل با فراغت‌هاى بعد از برداشت محصولات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قديم در مناطقى از شاهرود به ويژه ابراهيم آباد ميامى، پس از برداشت محصول كشاورزى، روز حركت خود را به اطلاع فاميل و وابستگان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سه شبانه روز در روستا چاووش خوانى به راه مى‌افتاد و مردم از آماده شدن زائرين مطلع مى‌شدند</w:t>
      </w:r>
      <w:r>
        <w:rPr>
          <w:rFonts w:eastAsia="IRNazanin" w:cs="IRNazanin"/>
          <w:color w:val="111111"/>
          <w:sz w:val="28"/>
          <w:szCs w:val="28"/>
          <w:rtl w:val="true"/>
          <w:lang w:bidi="fa-IR"/>
        </w:rPr>
        <w:t xml:space="preserve">.» </w:t>
      </w:r>
      <w:r>
        <w:rPr>
          <w:rStyle w:val="FootnoteAnchor"/>
          <w:rtl w:val="true"/>
        </w:rPr>
        <w:footnoteReference w:id="11"/>
      </w:r>
      <w:bookmarkStart w:id="26" w:name="pg1856_20059"/>
    </w:p>
    <w:p>
      <w:pPr>
        <w:pStyle w:val="Heading3"/>
        <w:numPr>
          <w:ilvl w:val="2"/>
          <w:numId w:val="1"/>
        </w:numPr>
        <w:rPr/>
      </w:pPr>
      <w:bookmarkStart w:id="27" w:name="__RefHeading___Toc2926599_3650668749"/>
      <w:bookmarkStart w:id="28" w:name="_Toc10"/>
      <w:bookmarkEnd w:id="26"/>
      <w:bookmarkEnd w:id="27"/>
      <w:r>
        <w:rPr/>
        <w:t>3</w:t>
      </w:r>
      <w:r>
        <w:rPr>
          <w:rtl w:val="true"/>
        </w:rPr>
        <w:t xml:space="preserve"> </w:t>
      </w:r>
      <w:r>
        <w:rPr>
          <w:rtl w:val="true"/>
        </w:rPr>
        <w:t>وصيّت كردن‌</w:t>
      </w:r>
      <w:bookmarkEnd w:id="28"/>
    </w:p>
    <w:p>
      <w:pPr>
        <w:pStyle w:val="BookText"/>
        <w:rPr/>
      </w:pPr>
      <w:r>
        <w:rPr>
          <w:rFonts w:ascii="IRNazanin" w:hAnsi="IRNazanin" w:eastAsia="IRNazanin"/>
          <w:color w:val="111111"/>
          <w:sz w:val="28"/>
          <w:sz w:val="28"/>
          <w:szCs w:val="28"/>
          <w:rtl w:val="true"/>
          <w:lang w:bidi="fa-IR"/>
        </w:rPr>
        <w:t>در گذشته، وصيت، پرداخت خمس و زكات، رسيدگى به امور مالى و پرداخت بدهى از مهم‌ترين اقدامات پيش از سفرهاى زيارتى؛ به ويژه حج و عتبات عاليات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نوشتن وصيت در جاى جاى ايران مشهود است، ازجمله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حاجى شش ماه راه مى‌پيمود تا به مكّه مى‌رسيد و پس از انجام وظايفش، شش ماه ديگر در راه بود تا به محلّ سكونت خود برمى‌گشت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پيش از سفر نيازهاى خانواده خود را، براى يك‌سال در نظر مى‌گرفت و مى‌خريد، سپس خمس و زكات مال خود را پرداخت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وصيت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خويشاوندان، همسايگان و آشنايان خود كه مستمند بودند مى‌رفت و به آنان كمك مالى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كاروانسرايى مى‌رفت كه قرار بود كاروان از آنجا حركت كند و از روز حركت، كه معين شده بود، باخبر مى‌شد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كاشان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زمان‌هاى قديم، اهالى روستاهاى كاشان، براى سفر زيارتى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الاغ و قاطر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رفتن، زائر يك نفر با سواد را به خانه دعوت مى‌كرد تا وصيت‌نامه‌اش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نزد يكى از بزرگان ده مى‌گذاشت تا در صورت فوت احتمالى، مطابق آن عمل كنند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سيوند فارس كه قصد زيارت خانه خدا را داشت و جواز سفر دريافت كرده بود به ترتيب زير 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دريافت جواز، خمس و زكات مال خود را جدا مى‌كرد و به سادات و فقراى محل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طرف حساب خود تسويه كرده، اگر با كسى كدورتى داشته و يا قهر بود، حتى اگر كوچكتر از خودش بود، صلح و سازش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وسايل رفت و برگشت و حتى مخارج بازگشت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مشخص و يك نفر از فرزندان بزرگ، عيال يا داماد خود را وكيل مخارج بازگشت خود مى‌كرد و دستورات لازم را به او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وصيت‌نامه خود را تجديد مى‌كرد و به دست عيال يا شخص مورد اعتماد ديگرى مى‌داد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سيرجان كرمان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شخص تصميم به سفر زيارتى مكه يا كربلا، مى‌گرفت، ابتدا تمام بدهى‌اش را تسويه مى‌كرد و حساب خمس و زكاتش را مشخص مى‌نمود، آنگاه به تأمين نيازهاى خانواده پرداخته، سرپرستى خانواده را به شخصى مَحرم و دلسوز مى‌سپرد و در نهايت آسودگى خيال، با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كوله‌بارى از آذوقه عازم سفر مى‌شد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در تربت‌حيدريه نيز وقتى يك نفر قصد مسافرت به مكه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مجلس افراد و پيشنماز شهر را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پول و ثروت خود را حساب مى‌كند و خمس، زكات و قرض‌هايش را مى‌دهد، بعد نزد ميهمان‌ها وصيت مى‌كند و وصيت‌نامه را به دست پيشنماز شهر مى‌دهد و او امضا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وصيت‌نامه، نسخه ديگرى تهيه مى‌كند و يك نسخه را خودش برمى‌دارد و ديگرى را به پيشنماز يا يكى از نزديكان خود مى‌دهد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دستجرد گلپايگان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خانه خدا، ابتدا پيش يكى از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ثروت خود را حساب مى‌كند و هر مقدار كه بدهكار باشد،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روز قبل از عزيمت، به ديدن تمام دوستان و اقوام مى‌رود و از آن‌ها عذرخواهى مى‌كند تا اگر درگذشته حرفى زده و آنها را رنجانده است، بدين وسيله، از او بگذرند و او را حلال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قبل از بستن بار سفر بايد وصيت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كه اگر به سفر رفت و بازنگشت، مالش چطور بين فرزندان و زنش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وصيت‌نامه را نوشت، آن را به دست زنش مى‌دهد</w:t>
      </w:r>
      <w:r>
        <w:rPr>
          <w:rFonts w:eastAsia="IRNazanin" w:cs="IRNazanin"/>
          <w:color w:val="111111"/>
          <w:sz w:val="28"/>
          <w:szCs w:val="28"/>
          <w:rtl w:val="true"/>
          <w:lang w:bidi="fa-IR"/>
        </w:rPr>
        <w:t xml:space="preserve">.» </w:t>
      </w:r>
      <w:r>
        <w:rPr>
          <w:rStyle w:val="FootnoteAnchor"/>
          <w:rtl w:val="true"/>
        </w:rPr>
        <w:footnoteReference w:id="17"/>
      </w:r>
      <w:bookmarkStart w:id="29" w:name="pg1856_20063"/>
    </w:p>
    <w:p>
      <w:pPr>
        <w:pStyle w:val="Heading3"/>
        <w:numPr>
          <w:ilvl w:val="2"/>
          <w:numId w:val="1"/>
        </w:numPr>
        <w:rPr/>
      </w:pPr>
      <w:bookmarkStart w:id="30" w:name="__RefHeading___Toc2926601_3650668749"/>
      <w:bookmarkStart w:id="31" w:name="_Toc11"/>
      <w:bookmarkEnd w:id="29"/>
      <w:bookmarkEnd w:id="30"/>
      <w:r>
        <w:rPr/>
        <w:t>4</w:t>
      </w:r>
      <w:r>
        <w:rPr>
          <w:rtl w:val="true"/>
        </w:rPr>
        <w:t xml:space="preserve"> </w:t>
      </w:r>
      <w:r>
        <w:rPr>
          <w:rtl w:val="true"/>
        </w:rPr>
        <w:t>پرداخت مهريه همسر</w:t>
      </w:r>
      <w:bookmarkEnd w:id="31"/>
    </w:p>
    <w:p>
      <w:pPr>
        <w:pStyle w:val="BookText"/>
        <w:rPr/>
      </w:pPr>
      <w:r>
        <w:rPr>
          <w:rFonts w:ascii="IRNazanin" w:hAnsi="IRNazanin" w:eastAsia="IRNazanin"/>
          <w:color w:val="111111"/>
          <w:sz w:val="28"/>
          <w:sz w:val="28"/>
          <w:szCs w:val="28"/>
          <w:rtl w:val="true"/>
          <w:lang w:bidi="fa-IR"/>
        </w:rPr>
        <w:t>پرداخت مهريه همسر، از جمله رسومى بود كه افراد مستطيع، قبل از تشرّف به حج انجام مى‌دادند، اما به دليل استحكام خانواده‌و برخى الزامات عرفى و عُلقه‌اى كه بين زن و مرد، حاكم بود و نوع سفر زيارت خانه خدا، مهريه، توسط زن به شوهرش بخشيده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صورت بخشيده نشدن مهريه، شوهر قبل از سفر حج، مهريه همسر خود را پرداخت مى‌كرد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شوشتر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قصد سفر حج داشت،</w:t>
      </w:r>
    </w:p>
    <w:p>
      <w:pPr>
        <w:pStyle w:val="BookText"/>
        <w:rPr/>
      </w:pPr>
      <w:r>
        <w:rPr>
          <w:rFonts w:ascii="IRNazanin" w:hAnsi="IRNazanin" w:eastAsia="IRNazanin"/>
          <w:color w:val="111111"/>
          <w:sz w:val="28"/>
          <w:sz w:val="28"/>
          <w:szCs w:val="28"/>
          <w:rtl w:val="true"/>
          <w:lang w:bidi="fa-IR"/>
        </w:rPr>
        <w:t>نمى‌بايست بدهكار باشد، بايد خانه‌اى از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بزرگى داشت، بايد خرج عروسى آن‌ها را كنار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مجتهد مى‌رفت و ثروت خود را اعلام كرده و خمس و زكات پول‌ها را 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مجتهد به دنبال همسر زائر مى‌فرستاد و از او مى‌پرسيد كه شما مهريّه خود را مى‌خواهى يا آن را به شوهرت مى‌بخشى؟ زن هم يا مهريه‌اش را مى‌خواست يا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شير مارش حلالترش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eram eri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eratlalah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ترتيب مهريه را به شوهرش مى‌بخشيد</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در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حج برايش واجب بود، نزد حاكم شرع مى‌رفت، خمس و زكات خود را مطابق حساب حاكم شرع، پرداخت مى‌كرد؛ سپس ردّ مظالم مى‌نمود و مهرّيه زن را پرداخت مى‌كرد، آنگاه آماده سفر مى‌شد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زاهد شهر فسا نيز رسم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فريضه حج بر او واجب مى‌شد، خدمت يكى از مجتهدين مى‌رفت، اموال، دارايى و موجودى خويش را اعلام مى‌كرد، سپس حاج آقا، مقدارى از وجوهات را برمى‌داشت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 ميان سادات محل تقسيم كن؛ آنگاه زائر، مهريه همسر خود 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مى‌كرد</w:t>
      </w:r>
      <w:r>
        <w:rPr>
          <w:rFonts w:eastAsia="IRNazanin" w:cs="IRNazanin"/>
          <w:color w:val="111111"/>
          <w:sz w:val="28"/>
          <w:szCs w:val="28"/>
          <w:rtl w:val="true"/>
          <w:lang w:bidi="fa-IR"/>
        </w:rPr>
        <w:t xml:space="preserve">.» </w:t>
      </w:r>
      <w:r>
        <w:rPr>
          <w:rStyle w:val="FootnoteAnchor"/>
          <w:rtl w:val="true"/>
        </w:rPr>
        <w:footnoteReference w:id="21"/>
      </w:r>
      <w:bookmarkStart w:id="32" w:name="pg1856_20066"/>
    </w:p>
    <w:p>
      <w:pPr>
        <w:pStyle w:val="Heading3"/>
        <w:numPr>
          <w:ilvl w:val="2"/>
          <w:numId w:val="1"/>
        </w:numPr>
        <w:rPr/>
      </w:pPr>
      <w:bookmarkStart w:id="33" w:name="__RefHeading___Toc2926603_3650668749"/>
      <w:bookmarkStart w:id="34" w:name="_Toc12"/>
      <w:bookmarkEnd w:id="32"/>
      <w:bookmarkEnd w:id="33"/>
      <w:r>
        <w:rPr/>
        <w:t>5</w:t>
      </w:r>
      <w:r>
        <w:rPr>
          <w:rtl w:val="true"/>
        </w:rPr>
        <w:t xml:space="preserve"> </w:t>
      </w:r>
      <w:r>
        <w:rPr>
          <w:rtl w:val="true"/>
        </w:rPr>
        <w:t>طلب بخشش و حلاليت از ديگران‌</w:t>
      </w:r>
      <w:bookmarkEnd w:id="34"/>
    </w:p>
    <w:p>
      <w:pPr>
        <w:pStyle w:val="BookText"/>
        <w:rPr/>
      </w:pPr>
      <w:r>
        <w:rPr>
          <w:rFonts w:ascii="IRNazanin" w:hAnsi="IRNazanin" w:eastAsia="IRNazanin"/>
          <w:color w:val="111111"/>
          <w:sz w:val="28"/>
          <w:sz w:val="28"/>
          <w:szCs w:val="28"/>
          <w:rtl w:val="true"/>
          <w:lang w:bidi="fa-IR"/>
        </w:rPr>
        <w:t>سفر، نزد مردم با ايمان، همواره يادآور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مردم در سفرهاى زيارتى؛ قبل از حركت، ميان اهالى محل و روستا، از خويشان، نزديكان و همسايگان خود حلاليت مى‌طلبيدند تا با خاطر آسوده قصد زيارت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شهرستان 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مى‌خواست به حج مشرف شود و به اصطلاح حاجى شود، ابتدا سر و وضع خودش را متناسب با آن نام مرتب مى‌كرد؛ مثل تغيير لباس از كهنه به نو، تراشيدن موى سر و گذاشتن ريش، آنگاه شب قبل از حركت، معتمدين و ريش‌سفيدان محل را براى شام دعوت مى‌كرد تا مجلس توديعى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صرف شام روحانى محل درباره سجاياى اخلاقى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مى‌كرد و در پايان، مسافر از همه حلاليت مى‌طلبيد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قزوين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يا اشخاصى كه قصد زيارت عتبات عاليات را داشتند، يك هفته قبل از سفر، به ديدار آشنايان، اقوام و همسايگان مى‌رفتند و از آنان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حلاليت مى‌طلبيدند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در دزفول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آماده رفتن به حج است، بعد از اين‌كه اعمال مذهبى را از اشخاص آگاه پرسيد و انجام آن را فرا گرفت، آنگاه پيش افرادى مى‌رود كه قبلًا به آن‌ها زور گفته و يا جنگ و برخوردى با آن‌ها داشته است 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بستك فارس، كه يكى از روستاهاى بندرعباس است، زائر خانه خدا اين گونه عمل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قبل از حركت، همه بستگان و خويشاوندان را در خانه</w:t>
      </w:r>
    </w:p>
    <w:p>
      <w:pPr>
        <w:pStyle w:val="BookText"/>
        <w:rPr/>
      </w:pPr>
      <w:r>
        <w:rPr>
          <w:rFonts w:ascii="IRNazanin" w:hAnsi="IRNazanin" w:eastAsia="IRNazanin"/>
          <w:color w:val="111111"/>
          <w:sz w:val="28"/>
          <w:sz w:val="28"/>
          <w:szCs w:val="28"/>
          <w:rtl w:val="true"/>
          <w:lang w:bidi="fa-IR"/>
        </w:rPr>
        <w:t xml:space="preserve">خود جمع مى‌كند و ضمن كشيدن قليان، نوشيدن چاى، صرف شيرينى و گفت و شنود، از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بودى</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مى‌طلبد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بدى يا ناراحتى از من ديده‌ايد، مرا ببخشيد و حلال كنيد، سپس دست يك يك آن‌ها را مى‌گيرد و حاضران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حلال، خَشُت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etib to ax el lah qah</w:t>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 از حقّ خودم گذشتم، برو خوش باش و مهمانان پس از گفت و شنود عادى، درباره زيارت، حرم، كعبه و خانه خدا صحبت مى‌كنند و براى مسافر دعا مى‌كنند و از خداوند، سلامتى او را خواستار مى‌شوند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ميان اهالى بندر انزلى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كسى تصميم مى‌گرفت به زيارت مشهد مقدس يا كربلا نائل شود، وليمه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دادن، دعوت كردن عده‌اى از مردم براى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مردم، نذورات خود را به زائر، مى‌دادند و هنگام خداحافظى، شخص زائر از يكايك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زنجان، وقتى روز حركت كاروان حج، براى زائر مشخص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زائر وسايل پذيرايى ميهمانان را تدارك مى‌ديد و از چاووش‌خوان دعوت مى‌كرد كه به پشت بام رفته و با صداى بلند،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بپردازد تا همسايگان و رهگذران مطلع شوند كه فلانى به مكه عزيمت خواهد كرد و مدت سه روز در منزل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عده‌اى از شهر، بخش يا روستا، به منزل زائر آمده با او ديدار مى‌كردند و زائر از فرد فرد آنان حلاليت مى‌گرفت، عذرخواهى مى‌كرد و مى‌خواست تا اگر در گذشته از او بدى‌اى ديده‌اند، او را ببخشند و يا اگر مردم از وى حقّ و حقوقى طلب داشتند، زائر آن‌ها را نقداً پرداخت مى‌كرد و يا طلبكار از طلب خود صرف‌نظر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سوم، زائر به كوى و برزن و بازار آمده و هر آشنايى را كه مى‌ديد از او حلاليت مى‌گرفت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در اين بازديدها آن بود كه در بين‌اين ديدارها، برخى از افرادى كه قبلًا به سفر حج مشرف شده بودند، زائر خانه خدا را راهنمايى مى‌كردند؛ به عنوان مثال،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از گروه و دوستانش جدا نگردد و گم نشود، چه نشانه‌هايى را در نظر بگيرد، كدام جهت كعبه را به عنوان نشانه برگزيند؛ كنار آب زمزم يا كنار سنگ حجرالاسود را انتخاب كند و </w:t>
      </w:r>
      <w:r>
        <w:rPr>
          <w:rFonts w:eastAsia="IRNazanin" w:cs="IRNazanin"/>
          <w:color w:val="111111"/>
          <w:sz w:val="28"/>
          <w:szCs w:val="28"/>
          <w:rtl w:val="true"/>
          <w:lang w:bidi="fa-IR"/>
        </w:rPr>
        <w:t xml:space="preserve">... </w:t>
      </w:r>
      <w:r>
        <w:rPr>
          <w:rStyle w:val="FootnoteAnchor"/>
          <w:rtl w:val="true"/>
        </w:rPr>
        <w:footnoteReference w:id="29"/>
      </w:r>
      <w:r>
        <w:rPr>
          <w:rStyle w:val="FootnoteAnchor"/>
          <w:rtl w:val="true"/>
        </w:rPr>
        <w:footnoteReference w:id="30"/>
      </w:r>
      <w:r>
        <w:rPr>
          <w:rFonts w:ascii="IRNazanin" w:hAnsi="IRNazanin" w:eastAsia="IRNazanin"/>
          <w:color w:val="111111"/>
          <w:sz w:val="28"/>
          <w:sz w:val="28"/>
          <w:szCs w:val="28"/>
          <w:rtl w:val="true"/>
          <w:lang w:bidi="fa-IR"/>
        </w:rPr>
        <w:t>مردم بهبهان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كسى كه در حال رفتن به زيارت مكه، كربلا و مشهد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زوّار اگر زن بود، يك مجلس زنانه تشكيل مى‌داد و زن‌هاى همسايه، آشنا و اقوام به ديدار او مى‌رفتند و ضمن بوسيدن پشت دست او، التماس دعا مى‌گفتند و او هم، از آن‌ها حلاليت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از مهمانان با چاى و شيرينى پذيرايى مى‌شد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اهالى دستجرد گلپايگان نيز به اين اعتقاد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خانه خدا، قبل از سفر، يكى از كارهايى كه بايد انجام دهد تا حجّ او مورد قبول واقع شود اين است كه اگر در طول عمرش با كسى نزاع كرده باشد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 هنگام با او صلح نكرده باشد، بايد هر طور شده با او صلح كند و فرد را از دست خود راضى كند؛ حتى اگر آن شخص بگويد كه مثلًا من مبلغى از تو مى‌گيرم و با تو آشتى مى‌كنم، بايد به خواسته او تن دهد و او را راضى كند، تا بدين ترتيب با جلب رضايت حجّ او مورد قبول خداوند قرار گيرد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شايان ذكر است در بسيارى از موارد،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حلاليت‌طلبى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دو سه روز قبل از سفر، در منزل زائر صورت مى‌گرفت، تا روز حركت نيز تداوم مى‌يافت و زائر يا زائران خانه خدا، عتبات عاليات يا مشهد مقدس، در روز حركت نيز به هنگام</w:t>
      </w:r>
    </w:p>
    <w:p>
      <w:pPr>
        <w:pStyle w:val="BookText"/>
        <w:rPr/>
      </w:pPr>
      <w:r>
        <w:rPr>
          <w:rFonts w:ascii="IRNazanin" w:hAnsi="IRNazanin" w:eastAsia="IRNazanin"/>
          <w:color w:val="111111"/>
          <w:sz w:val="28"/>
          <w:sz w:val="28"/>
          <w:szCs w:val="28"/>
          <w:rtl w:val="true"/>
          <w:lang w:bidi="fa-IR"/>
        </w:rPr>
        <w:t>بدرقه اهالى، در پاى قافله يا نزديك اتوبوس، اين حلاليت‌خواهى‌را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رسم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زائرين مى‌خواهند از جيتوى ورامين، براى زيارت مشهد مقدس حركت كنند، اهالى، زائرين را تا پاى اتوبوس بدرقه مى‌كنند، آنگاه مردها صورت مردها و زن‌ها صورت زن‌ها را مى‌بوسند و 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b tabroq</w:t>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حلال كنيد، ما رفتن‌مان با خودمان است و برگشتن‌مان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بدرقه‌كنندگان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زندگانى، ان‌شاءالله كه به خوبى و خوشى برمى‌گرديد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در بروجرد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بدرقه‌كنندگان، زائر حرم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پاى ماشين بدرقه مى‌كنند، با دست دادن، از شخص زائر خداحافظى مى‌كنند و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اهالى جَهَق، از توابع قمصر كاشان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حركت، دور خانه زائر گرد مى‌آمدند و زائر معمولًا با مردم اين‌طور خداحافظى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حلال كنيد، ببخشيد، هر كارى كرديم ما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زندگى تو باشد، صد بار بروى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محّل سوار شدن زائر او را همراهى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در ورزنه بخش كوهپايه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از زوّار امام رضاست، پاى اتوبوس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حلاليت‌طلبى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طورى كه با يك يك بدرقه‌كنندگان دست داده، روبوسى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كن، اگر بدى كردم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بدرقه‌كننده هم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خوشت باشد، امانت بروى، سلامت برگردى، التماس دعا، در حرم يادى هم از ما بكن</w:t>
      </w:r>
      <w:r>
        <w:rPr>
          <w:rFonts w:eastAsia="IRNazanin" w:cs="IRNazanin"/>
          <w:color w:val="111111"/>
          <w:sz w:val="28"/>
          <w:szCs w:val="28"/>
          <w:rtl w:val="true"/>
          <w:lang w:bidi="fa-IR"/>
        </w:rPr>
        <w:t xml:space="preserve">.» </w:t>
      </w:r>
      <w:r>
        <w:rPr>
          <w:rStyle w:val="FootnoteAnchor"/>
          <w:rtl w:val="true"/>
        </w:rPr>
        <w:footnoteReference w:id="36"/>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لازم به ذكر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وظايف بزرگترها در مورد برخى زائران، برپايى جلسات آشتى‌كنان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برپايى اينگونه مجالس كه دعوت شدگان، به صرف آش‌رشته يا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آشتى‌كنان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مى‌شدند، رفع كينه و كدورت بود و زائر در چنين موقعيّتى به راحتى تسليم مى‌شد و گاه در آشتى كردن پيش قدم مى‌شد و با قلبى صاف و خالى از كينه، عازم سفر مى‌شد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زائران معمولًا پس از فراغت از كارهاى مربوط به سفر و خداحافظى از اقوام و آشنايان، يكى دو روز قبل از حركت را به نظافت شخصى اختصاص مى‌دادند و ساعاتى صرف اصلاح سر و صورت و حنا بستن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توسط آرايشگرهاى خانوادگى در منزل اصلاح مى‌شدند و مردان موى سر و محاسنشان را در حمّام اصلاح مى‌كردند؛ مثلًا در سيرجان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چسباندن موى سر با روغن و تخم‌مرغ و قهوه قوّتو، اهميّت فراوان داشت و زائرين حداقل دو تا سه مرتبه قبل از سفر موى سرشان را مى‌چسباندند و بر اين عقيده بودند كه اين عمل از ريزش مو جلوگيرى مى‌كند و خواب را افزايش مى‌دهد و 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بينايى و شنوايى جلوگيرى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پس از مراجعت، در اولين فرصت به مداواى سر مى‌پرداختند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سروكله را مى‌چسباندند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قواى از دست رفته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چسباندن سر، نوبت به حنا گذاشتن مى‌رسيد و زائرين يك روز را به اين كار اختصاص مى‌دادند و ساعاتى را در حمام عمومى مى‌گذراندند تا موى سر و محاسن و دست و پايشان به خوبى رنگ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ناهار و چاى و قليان نيز در حمام؛ خصوصاً حمام زنانه، كارى عادى بود و مشتريانى كه اصطلاحاً به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حنايى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غذاهايى از قبيل شامى، كوكو، گوشت كوبيده و مشت كباب با خود مى‌بردند و ناهارشان را</w:t>
      </w:r>
    </w:p>
    <w:p>
      <w:pPr>
        <w:pStyle w:val="BookText"/>
        <w:rPr/>
      </w:pPr>
      <w:r>
        <w:rPr>
          <w:rFonts w:ascii="IRNazanin" w:hAnsi="IRNazanin" w:eastAsia="IRNazanin"/>
          <w:color w:val="111111"/>
          <w:sz w:val="28"/>
          <w:sz w:val="28"/>
          <w:szCs w:val="28"/>
          <w:rtl w:val="true"/>
          <w:lang w:bidi="fa-IR"/>
        </w:rPr>
        <w:t>در حمام ميل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قليان در حمّام به اين دليل بود كه دود آن را به دست و پاها بدمند تا حنا پررنگ‌تر شود و دوام بيشترى پيدا كند و در طول سفر، رنگ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بين مردمِ اين ديار، اهميّت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در بين مرد و زن رايج بود و همانگونه كه خانم‌ها نسبت به رنگ مو و حناى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 آقايان نيز به رنگ مو و محاسن خويش اهميت مى‌دادند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سال‌ها، استحمام در حمام هاى عمومى انجام مى‌شد و اوستاى حمام با توجه به موقعيّت مشتريان، وظايف خاصى داشت، اوستا موظف بود هنگام خروج زائر از حمام او را از زير آينه و قرآن تا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مراجعت نيز به ديدار وى رفته، سوغاتى‌اش را دريافت نمايد و مشترى مى‌بايست پولى را به عنوان انعام، 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و قرآن بگذارد و از دست‌اندركاران حمّام، خداحافظى كرده بحل بودى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حلاليت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نيمى از انعام، به اوستا تعلق مى‌گرفت و نيم ديگرش به طور نامساوى بين دلاك و پادو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كارى به سوغات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مشترى موظف بود براى افراد مذكور سوغات بياورد، كه البته در اين مرحله نيز بهترين سوغاتى نصيب اوستا مى‌شد و دلاك و پادو سهم كمترى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خانم‌ها، انعام‌دادن به آرايشگر و فرستادن يك كله‌قند، براى خياطى كه لباس احرام 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مى‌دوخت، سنت بود و آوردن سوغات براى اين افراد نيز وظيفه محسوب مى‌شد</w:t>
      </w:r>
      <w:r>
        <w:rPr>
          <w:rFonts w:eastAsia="Amiri" w:cs="Amiri" w:ascii="Amiri" w:hAnsi="Amiri"/>
          <w:color w:val="111111"/>
          <w:sz w:val="28"/>
          <w:szCs w:val="28"/>
          <w:rtl w:val="true"/>
          <w:lang w:bidi="ar-SA"/>
        </w:rPr>
        <w:t xml:space="preserve">.» </w:t>
      </w:r>
      <w:r>
        <w:rPr>
          <w:rStyle w:val="FootnoteAnchor"/>
          <w:rtl w:val="true"/>
        </w:rPr>
        <w:footnoteReference w:id="39"/>
      </w:r>
      <w:bookmarkStart w:id="35" w:name="pg1856_20078"/>
    </w:p>
    <w:p>
      <w:pPr>
        <w:pStyle w:val="Heading3"/>
        <w:numPr>
          <w:ilvl w:val="2"/>
          <w:numId w:val="1"/>
        </w:numPr>
        <w:rPr/>
      </w:pPr>
      <w:bookmarkStart w:id="36" w:name="__RefHeading___Toc2926605_3650668749"/>
      <w:bookmarkStart w:id="37" w:name="_Toc13"/>
      <w:bookmarkEnd w:id="35"/>
      <w:bookmarkEnd w:id="36"/>
      <w:r>
        <w:rPr/>
        <w:t>6</w:t>
      </w:r>
      <w:r>
        <w:rPr>
          <w:rtl w:val="true"/>
        </w:rPr>
        <w:t xml:space="preserve"> </w:t>
      </w:r>
      <w:r>
        <w:rPr>
          <w:rtl w:val="true"/>
        </w:rPr>
        <w:t xml:space="preserve">اقرراهى </w:t>
      </w:r>
      <w:r>
        <w:rPr>
          <w:rtl w:val="true"/>
        </w:rPr>
        <w:t>(</w:t>
      </w:r>
      <w:r>
        <w:rPr>
          <w:rtl w:val="true"/>
        </w:rPr>
        <w:t>خرجى راه</w:t>
      </w:r>
      <w:r>
        <w:rPr>
          <w:rtl w:val="true"/>
        </w:rPr>
        <w:t>)</w:t>
      </w:r>
      <w:bookmarkEnd w:id="37"/>
    </w:p>
    <w:p>
      <w:pPr>
        <w:pStyle w:val="BookText"/>
        <w:rPr/>
      </w:pPr>
      <w:r>
        <w:rPr>
          <w:rFonts w:ascii="IRNazanin" w:hAnsi="IRNazanin" w:eastAsia="IRNazanin"/>
          <w:color w:val="111111"/>
          <w:sz w:val="28"/>
          <w:sz w:val="28"/>
          <w:szCs w:val="28"/>
          <w:rtl w:val="true"/>
          <w:lang w:bidi="fa-IR"/>
        </w:rPr>
        <w:t xml:space="preserve">در روستاى چوبين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است، وقتى يك يا چند نفر مى‌خواهند به زيارت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همه افراد خواه اقوام آن‌ها باشند يا نباشند به بدرقه آن‌ها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 به دلخواه خود پنج، ده يا بيست تومان به آن‌هايى كه به مشهد مى‌روند، مى‌دهد؛ كه به اين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ih r roqo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اقرراهى از رسومى بوده كه معمولًا قبل از سفر به زائر پرداخت مى‌شده است و به نام‌هاى ديگرى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راهانه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سروستان شيراز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سه روز قبل از حركت زائر به سفر مشهد، مردم گروه گروه به خانه مسافر مى‌روند و هر كس به اندازه‌اى كه پول داشته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 مى‌دهد تا هنگام برگشتن، هديه‌اى كه در مرقد مطهر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برايشان بياورد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ابراهيم آباد سمنان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دوستان و فاميل زائر، هنگام حركت،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مويز، بادام، گردو، برگنى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بريان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نان، كاك، نان فطير و قليفى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سرراهى مى‌داد موقع برگشت براى او سوغاتى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نذرى داشت، مقدارى گندم يا وجه آن را به زائر مى‌داد تا براى كفتر هاى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تربت‌حيدريه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قصد مسافرت به مكه را دارد، يك مجلس روضه‌خوانى و مهمانى ترتيب مى‌دهد كه به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همراه</w:t>
      </w:r>
    </w:p>
    <w:p>
      <w:pPr>
        <w:pStyle w:val="BookText"/>
        <w:rPr/>
      </w:pPr>
      <w:r>
        <w:rPr>
          <w:rFonts w:ascii="IRNazanin" w:hAnsi="IRNazanin" w:eastAsia="IRNazanin"/>
          <w:color w:val="111111"/>
          <w:sz w:val="28"/>
          <w:sz w:val="28"/>
          <w:szCs w:val="28"/>
          <w:rtl w:val="true"/>
          <w:lang w:bidi="fa-IR"/>
        </w:rPr>
        <w:t>با شام يا ناهار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وليمه مى‌دهد، دوستان و آشنايان،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زيادى از قبيل قاليچه، پتو و گاهى هم پول برايش مى‌آورند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سيرجان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رسومى كه قديمى‌ها نسبت به برگزارى آن توجّه خاصّى داشتند، مجلس خداحافظى زائرين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مجالس به وسيله بزرگترها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پذيرايى و تعداد دعوت شدگان، بستگى به وضعيت مالى ميزبان داشت و چه بسا كه دعوت‌شدگان با شام، ناهار يا آش رشته پذيرايى مى‌شدند و در پايان جلسه، با زائر يا زائرين خداحافظى نموده هداياى خود را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به مسافرين اهدا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در هنگام خداحافظى اين جمله را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بِحِلَم كُنين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بدى كه از من ديدين به بزرگى خودتون ببخشين و طرف مقابل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بِحل زندگونى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ما بدى از چشمامون ديديم ولى از شما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زائرين دست بزرگترها را مى‌بوسيدند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 بودى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بزرگترها در حالى كه دعاى سفر را در گوش آنان زمزمه مى‌كردند، برايشان آرزوى سلامت و سفر خوشى را مى‌كردند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خداحافظى به حدّى بود كه مسافر تحت هر شرايطى مى‌بايست آنرا انجام دهد و اگر به دليلى توفيق خداحافظى از شخص يا اشخاص را حاصل</w:t>
      </w:r>
    </w:p>
    <w:p>
      <w:pPr>
        <w:pStyle w:val="BookText"/>
        <w:rPr/>
      </w:pPr>
      <w:r>
        <w:rPr>
          <w:rFonts w:ascii="IRNazanin" w:hAnsi="IRNazanin" w:eastAsia="IRNazanin"/>
          <w:color w:val="111111"/>
          <w:sz w:val="28"/>
          <w:sz w:val="28"/>
          <w:szCs w:val="28"/>
          <w:rtl w:val="true"/>
          <w:lang w:bidi="fa-IR"/>
        </w:rPr>
        <w:t>نمى‌كرد، ناخواسته لطمه عاطفى و شخصيتى شديدى به آنان وارد مى‌ساخت كه به هيچ عنوان جبران پذير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سالخوردگان نقل مى‌كنند كه، اگر مسافرى بدون خداحافظى راهى سفر مى‌شد، بى‌حرمتى و بى‌اعتنايى را نسبت به اقوام و آشنايان به حداكثر مى‌رساند و موجبات دلخورى و رنجش آنان را فراهم مى‌ساخت و در بازگشت از سفر، هيچ‌كس به ديدارش نمى‌رفت و سوغات و هدايايش را قبول نمى‌كرد، به اين دليل كه او خداحافظى نكرده و سر راهى‌اش را دريافت نكرده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اسناد ديگرى از جمله اسناد مربوط به آباده </w:t>
      </w:r>
      <w:r>
        <w:rPr>
          <w:rStyle w:val="FootnoteAnchor"/>
          <w:rtl w:val="true"/>
        </w:rPr>
        <w:footnoteReference w:id="46"/>
      </w:r>
      <w:r>
        <w:rPr>
          <w:rFonts w:ascii="Amiri" w:hAnsi="Amiri" w:eastAsia="Amiri" w:cs="Amiri"/>
          <w:color w:val="111111"/>
          <w:sz w:val="28"/>
          <w:sz w:val="28"/>
          <w:szCs w:val="28"/>
          <w:rtl w:val="true"/>
          <w:lang w:bidi="ar-SA"/>
        </w:rPr>
        <w:t xml:space="preserve">و حسين‌آباد ناظمِ ملاير </w:t>
      </w:r>
      <w:r>
        <w:rPr>
          <w:rStyle w:val="FootnoteAnchor"/>
          <w:rtl w:val="true"/>
        </w:rPr>
        <w:footnoteReference w:id="47"/>
      </w:r>
      <w:r>
        <w:rPr>
          <w:rFonts w:ascii="IRNazanin" w:hAnsi="IRNazanin" w:eastAsia="IRNazanin"/>
          <w:color w:val="111111"/>
          <w:sz w:val="28"/>
          <w:sz w:val="28"/>
          <w:szCs w:val="28"/>
          <w:rtl w:val="true"/>
          <w:lang w:bidi="fa-IR"/>
        </w:rPr>
        <w:t xml:space="preserve">نيز آمده است كه، مردم براى زوّار مشهد يا كربلاى معلّى، از بيست تومان تا پنجاه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على‌آبادِ دو دانگه </w:t>
      </w:r>
      <w:r>
        <w:rPr>
          <w:rStyle w:val="FootnoteAnchor"/>
          <w:rtl w:val="true"/>
        </w:rPr>
        <w:footnoteReference w:id="48"/>
      </w:r>
      <w:r>
        <w:rPr>
          <w:rFonts w:ascii="IRNazanin" w:hAnsi="IRNazanin" w:eastAsia="IRNazanin"/>
          <w:color w:val="111111"/>
          <w:sz w:val="28"/>
          <w:sz w:val="28"/>
          <w:szCs w:val="28"/>
          <w:rtl w:val="true"/>
          <w:lang w:bidi="fa-IR"/>
        </w:rPr>
        <w:t>و كاورد سارى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زوّارى كه مى‌خواهند به زيارت بروند، همه مردم محل و قوم و خويشان به دور آن‌ها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مرد است صورت او را مى‌بوسند، سپس هر كس به اندازه پنج، ده يا بيست تومان به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در حدود سه كيلومتر، پشت سر زائر راه مى‌روند و در آنجا با او خداحافظى مى‌كنند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 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اصطلاح ديگرى است كه در سراب به كار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شهر وقتى زائر خانه خدا با فرد فرد اهالى خداحافظى كرد، بستگان نزديك وى، وجهى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 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مى‌پردازند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اصطلاحات در اين مورد است كه در ميان اهالى بهمن، از توابع آباده رايج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گشادراه، مقدارى وجه نقد است كه اقوام زوّار آن را به نيت كمك هزينه سفر، به زوّار مى‌دهند، اما شخص زائر آن وجه را در شهر مشهد، سوغات خريده</w:t>
      </w:r>
    </w:p>
    <w:p>
      <w:pPr>
        <w:pStyle w:val="BookText"/>
        <w:rPr/>
      </w:pPr>
      <w:r>
        <w:rPr>
          <w:rFonts w:ascii="IRNazanin" w:hAnsi="IRNazanin" w:eastAsia="IRNazanin"/>
          <w:color w:val="111111"/>
          <w:sz w:val="28"/>
          <w:sz w:val="28"/>
          <w:szCs w:val="28"/>
          <w:rtl w:val="true"/>
          <w:lang w:bidi="fa-IR"/>
        </w:rPr>
        <w:t>و به كسانى كه پول داده‌اند، تقديم مى‌كند</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همين رسم در جيتوى ورامين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roqo )h 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روستا مردهاى فاميل، به مردها و زن‌هاى فاميل كه مى‌خواهند به پابوس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و پول را در مشت طرف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به خاطر مى‌سپارند كه هر فرد چقدر پول داده است، تا به همان اندازه، برايش سوغاتى بخرند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بنابراين، پرداخت پول به زائر، از جمله رسم‌هايى بود كه در روستاها و شهرهاى مختلف وجود داشته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با عناوين مختلفى؛ چون اقرراهى، فتح راهى، سر راهى، خرجى، جيب‌خرجى، گشادراه، اقرراه، و راه‌خرجى </w:t>
      </w:r>
      <w:r>
        <w:rPr>
          <w:rStyle w:val="FootnoteAnchor"/>
          <w:rtl w:val="true"/>
        </w:rPr>
        <w:footnoteReference w:id="53"/>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دست خالى به ديدن زوّار نمى‌رفتند، حتى برخى اگر پول هم پرداخت نمى‌كردند، حداقل يك كلّه قند به خانه زائر مى‌بردند</w:t>
      </w:r>
      <w:r>
        <w:rPr>
          <w:rFonts w:eastAsia="IRNazanin" w:cs="IRNazanin"/>
          <w:color w:val="111111"/>
          <w:sz w:val="28"/>
          <w:szCs w:val="28"/>
          <w:rtl w:val="true"/>
          <w:lang w:bidi="fa-IR"/>
        </w:rPr>
        <w:t xml:space="preserve">.» </w:t>
      </w:r>
      <w:r>
        <w:rPr>
          <w:rStyle w:val="FootnoteAnchor"/>
          <w:rtl w:val="true"/>
        </w:rPr>
        <w:footnoteReference w:id="54"/>
      </w:r>
      <w:bookmarkStart w:id="38" w:name="pg1856_20085"/>
    </w:p>
    <w:p>
      <w:pPr>
        <w:pStyle w:val="Heading2"/>
        <w:numPr>
          <w:ilvl w:val="1"/>
          <w:numId w:val="1"/>
        </w:numPr>
        <w:rPr/>
      </w:pPr>
      <w:bookmarkStart w:id="39" w:name="__RefHeading___Toc2926607_3650668749"/>
      <w:bookmarkStart w:id="40" w:name="_Toc14"/>
      <w:bookmarkEnd w:id="38"/>
      <w:bookmarkEnd w:id="39"/>
      <w:r>
        <w:rPr>
          <w:rtl w:val="true"/>
        </w:rPr>
        <w:t>فصل دوم بدرقه‌</w:t>
      </w:r>
      <w:bookmarkEnd w:id="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926609_365066874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مقدمات لازم براى سفر مهيا گشت، زائر راهى سفر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مسافر، سفر به معناى جدايى و دورى از نزديكان و آشنايان است و در سفرهاى زيارتى، پيوستن به مكانى مقدّس براى تلطيف روح و بهره‌مندى از معنويات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اين رنج دورى و درد جدايى، بيشتر از سوى بستگان، خود را نشان مى‌دهد و آنان بايد اين جدايى را تحمّل كنند و تا تمام‌شدن سفر زائر و بازگشت او، در تب‌وتاب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آداب‌و رسومى خاص متوسل مى‌شوند تا با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آن و براى ايمنى مسافر از گزند حوادث، زائر را بيمه كنند</w:t>
      </w:r>
      <w:r>
        <w:rPr>
          <w:rFonts w:eastAsia="IRNazanin" w:cs="IRNazanin"/>
          <w:color w:val="111111"/>
          <w:sz w:val="28"/>
          <w:szCs w:val="28"/>
          <w:rtl w:val="true"/>
          <w:lang w:bidi="fa-IR"/>
        </w:rPr>
        <w:t>.</w:t>
      </w:r>
      <w:bookmarkStart w:id="43" w:name="pg1856_20089"/>
    </w:p>
    <w:p>
      <w:pPr>
        <w:pStyle w:val="Heading3"/>
        <w:numPr>
          <w:ilvl w:val="2"/>
          <w:numId w:val="1"/>
        </w:numPr>
        <w:rPr/>
      </w:pPr>
      <w:bookmarkStart w:id="44" w:name="__RefHeading___Toc2926611_3650668749"/>
      <w:bookmarkStart w:id="45" w:name="_Toc16"/>
      <w:bookmarkEnd w:id="43"/>
      <w:bookmarkEnd w:id="44"/>
      <w:r>
        <w:rPr/>
        <w:t>1</w:t>
      </w:r>
      <w:r>
        <w:rPr>
          <w:rtl w:val="true"/>
        </w:rPr>
        <w:t xml:space="preserve"> </w:t>
      </w:r>
      <w:r>
        <w:rPr>
          <w:rtl w:val="true"/>
        </w:rPr>
        <w:t>قرآن و آب، در مراسم بدرقه‌</w:t>
      </w:r>
      <w:bookmarkEnd w:id="45"/>
    </w:p>
    <w:p>
      <w:pPr>
        <w:pStyle w:val="BookText"/>
        <w:rPr/>
      </w:pPr>
      <w:r>
        <w:rPr>
          <w:rFonts w:ascii="IRNazanin" w:hAnsi="IRNazanin" w:eastAsia="IRNazanin"/>
          <w:color w:val="111111"/>
          <w:sz w:val="28"/>
          <w:sz w:val="28"/>
          <w:szCs w:val="28"/>
          <w:rtl w:val="true"/>
          <w:lang w:bidi="fa-IR"/>
        </w:rPr>
        <w:t>از عناصر اساسى موجود در مراسم بدرقه زائران، بايد به قرآن و آب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عناصر ديگرى چون آينه، سبزى و خاك تيمّم، در مراسم بدرقه وجود دارد كه به صورت جداگانه يا به صورت تركيبى، مورد استفاده قرار مى‌گيرد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صائين‌قلعه شهرستان ابهر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حركت زائرين مكه يا مشهد، همسايه‌ها و اقوام زائر جمع مى‌شوند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قرآن مى‌آورد و جلوى در منزل زائر دو دستى قرآن را بالا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زائر يا زائران از زير قرآن سه بار رد مى‌شوند، قرآن را مى‌بوسند و به طرف قهوه‌خانه يا محل استقرار اتوبوس حركت مى‌كنند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قمصر كاشان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زائر مى‌خواهد از خانه خود بيرون بيايد، ابتدا از زن و فرزندان خود خداحافظى مى‌كند، سپس يكى از زن‌هاى فاميل، يك سينى كه در آن يك ظرف آب و يك ظرف سبزى و يك جلد قرآن مجيد قرار دارد، جلوى درب خانه زائر مى‌ايستد و مسافر، ابتدا قرآن را بوسيده، بعد مقدارى از آب و سبزى را مى‌خورد و دوباره قرآن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گذشتن از زير سينى قرآن، پا به بيرون از خانه مى‌گذارد و مقدارى كه راه رفت، آب را پشت سر زائر مى‌ريزند و او را دعا مى‌كنند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يكى ديگر از روستاهاى قمصر به نام جَهَق چنين رسم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مسافر مشهد يا كربلا مى‌خواهد از در بيرون برود، همه افرادى كه براى مشايعت آمده‌اند، به همراه او خارج مى‌شوند؛ آن وقت يك نفر، در يك سينى، يك آينه، يك قرآن، مقدارى قند يا شكر و يك ظرف آب قرار مى‌دهد و مسافر سه بار در محّل خروجى خانه، از زير آينه و قرآن رد مى‌شود و در حال بيرون رفتن و آمدن، سوره توحيد 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سومى كه مى‌خواهد از در خانه بيرون برود، سينى را جلوى او پايين مى‌آورند و شخص مسافر در آينه نگاه مى‌كند و اگر مى‌تواند قرآن بخواند، يك آيه از يك سوره قرآن را مى‌خواند، در غير اين صورت قرآن را باز مى‌كند و سوره توحيد را مى‌خواند و بعد يك حبّه قند و مقدارى از آب داخل سينى را مى‌خورد، سپس، از درِ خانه بيرون مى‌رود، آنگاه شخصى كه سينى را حمل مى‌كند، ظرف آب را پشت سرِ مسافر روى زمين مى‌پاشد؛ زيرا عقيده دارند كه مسافر به سلامتى‌باز خواهد گشت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مراسم خداحافظى زائران در سيرجان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مسافر را از زير قرآن مى‌گذراندند، هديه‌اى شامل يك جلد قرآن، جعبه‌هايى از گز يا قوطى‌هاى مسقطى و يا مقدارى پسته به عنوان سرراهى به او هديه مى‌كردند و مسافر نيز موظف بود براى هديه دهنده سوغاتى بياورد و به او ثابت كند كه در سفر به يادش بوده و محبتش را فراموش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پس از عبور از زير آينه و قرآن، قرآن را مى‌بوسيدند و در آينه نگاه مى‌كردند و با حبه‌اى قند يا كُفتى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دهانشان را شيرين كرده دستشان را روى ظرف آرد يا قرص نانى كه به عنوان صدقه، پاى آينه و قرآن گذاشته بودند، مى‌زدند و بدون اين‌كه پشت سرشان را نگاه كنند، راه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قديمى‌ها عقيده داشتند كه مسافر پس از عبور از زير آينه و قرآن، نبايد به خانه بازگردد و پشت سرش را نگاه كند و اگر مسافرى چنين كارى را انجام مى‌داد جهت برطرف شدن خطر احتمالى، دوباره از زير آينه و قرآن تا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كاسه‌اى از آب و سبزى را پشت‌سرش مى‌پاشيدند به اميد اين كه سفرش بخير بگذرد و به سلامتى به خانه‌اش برگردد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روستاى بهمن از توابع آباده به اين رسم اين گونه عمل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هنگامى كه صداى بوق اتوبوس بلند مى‌شد، زائران از خانه بيرون مى‌آمدند و همه مردم دِه، از پير و جوان براى بدرقه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هر يك از زائران، يكى از اقوام آن‌ها آينه و قرآن را به همراه بشقابى پر از آردِ گندم و ليوانى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 سبزى از درخت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سينى قرار مى‌دهد و در منقل كوچكى هم اسپند 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زير قرآن كريم رد مى‌شود، سپس برمى‌گردد و داخل بشقاب آرد گندم، قُرْبَهً الَى الله تيمّم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 از در حياط بيرون رفت، فردى كه سينى در دست دارد، ليوان آب را پشت سرش مى‌پاشد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در مباركه لنجان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رسم بود كه افراد خانواده زائر مشهد مقدس، موقع خروج زائر از خانه، يك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مى‌آوردند و مقدارى آرد، درون سفره قرار مى‌دادند، آنگاه شخص زائر با آرد تيمّم مى‌كرد و از خانه خارج مى‌شد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حسين‌آبادِ ناظم از توابع ملاير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بچه زائر، مجمعه‌اى كه محتواى آن سبزى، منقل آتش و اسپند بود، به همراه قرآن و آينه‌اى روى سر مى‌گذاشتند و ابتدا مسافرخود را از زير قرآن سه بار مى‌گذراندند، بعد به همان صورت او را همراهى مى‌كردند تا در ساعت مقرر، در محلى كه معمولًا مقابل مسجد دِه بود، براى حركت جمع شوند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اين رسم در اسفرجان شهرضا اين طور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مشهد بايد با آردى كه قبلًا در ظرفى تهيه شده بود، تيمم مى‌كرد از اين آرد آش پخته و به فقرا مى‌دادند و هنگامى كه از خانه بيرون مى‌آمد، قرآن را مى‌بوسيد و از زير آن رد مى‌شد، سپس در حينِ رفتن، كاسه‌اى آب، پشت سرِ زائر ريخته مى‌شد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در شهرهاى ديگرى؛ مانند بندرانزلى </w:t>
      </w:r>
      <w:r>
        <w:rPr>
          <w:rStyle w:val="FootnoteAnchor"/>
          <w:rtl w:val="true"/>
        </w:rPr>
        <w:footnoteReference w:id="63"/>
      </w:r>
      <w:r>
        <w:rPr>
          <w:rFonts w:ascii="Amiri" w:hAnsi="Amiri" w:eastAsia="Amiri" w:cs="Amiri"/>
          <w:color w:val="111111"/>
          <w:sz w:val="28"/>
          <w:sz w:val="28"/>
          <w:szCs w:val="28"/>
          <w:rtl w:val="true"/>
          <w:lang w:bidi="ar-SA"/>
        </w:rPr>
        <w:t xml:space="preserve">و قزوين </w:t>
      </w:r>
      <w:r>
        <w:rPr>
          <w:rStyle w:val="FootnoteAnchor"/>
          <w:rtl w:val="true"/>
        </w:rPr>
        <w:footnoteReference w:id="64"/>
      </w:r>
      <w:r>
        <w:rPr>
          <w:rFonts w:ascii="IRNazanin" w:hAnsi="IRNazanin" w:eastAsia="IRNazanin"/>
          <w:color w:val="111111"/>
          <w:sz w:val="28"/>
          <w:sz w:val="28"/>
          <w:szCs w:val="28"/>
          <w:rtl w:val="true"/>
          <w:lang w:bidi="fa-IR"/>
        </w:rPr>
        <w:t>نيز مطابق اسنادِ موجود، از زير قرآن رد شدن، اسپند دود كردن و آب پشت سر زائر ريختن، از آداب و رسوم در بين مردم بوده و هست</w:t>
      </w:r>
      <w:r>
        <w:rPr>
          <w:rFonts w:eastAsia="IRNazanin" w:cs="IRNazanin"/>
          <w:color w:val="111111"/>
          <w:sz w:val="28"/>
          <w:szCs w:val="28"/>
          <w:rtl w:val="true"/>
          <w:lang w:bidi="fa-IR"/>
        </w:rPr>
        <w:t>.</w:t>
      </w:r>
      <w:bookmarkStart w:id="46" w:name="pg1856_20095"/>
    </w:p>
    <w:p>
      <w:pPr>
        <w:pStyle w:val="Heading3"/>
        <w:numPr>
          <w:ilvl w:val="2"/>
          <w:numId w:val="1"/>
        </w:numPr>
        <w:rPr/>
      </w:pPr>
      <w:bookmarkStart w:id="47" w:name="__RefHeading___Toc2926613_3650668749"/>
      <w:bookmarkStart w:id="48" w:name="_Toc17"/>
      <w:bookmarkEnd w:id="46"/>
      <w:bookmarkEnd w:id="47"/>
      <w:r>
        <w:rPr/>
        <w:t>2</w:t>
      </w:r>
      <w:r>
        <w:rPr>
          <w:rtl w:val="true"/>
        </w:rPr>
        <w:t xml:space="preserve"> </w:t>
      </w:r>
      <w:r>
        <w:rPr>
          <w:rtl w:val="true"/>
        </w:rPr>
        <w:t>تجمع و مشايعت‌</w:t>
      </w:r>
      <w:bookmarkEnd w:id="48"/>
    </w:p>
    <w:p>
      <w:pPr>
        <w:pStyle w:val="BookText"/>
        <w:rPr/>
      </w:pPr>
      <w:r>
        <w:rPr>
          <w:rFonts w:ascii="IRNazanin" w:hAnsi="IRNazanin" w:eastAsia="IRNazanin"/>
          <w:color w:val="111111"/>
          <w:sz w:val="28"/>
          <w:sz w:val="28"/>
          <w:szCs w:val="28"/>
          <w:rtl w:val="true"/>
          <w:lang w:bidi="fa-IR"/>
        </w:rPr>
        <w:t>مراسم خداحافظى اهالى و خويشان و نزديكان زائر با پيمودن مقدارى از راه و همراهى كردن مسافر تا مكان معينى؛ مانند امامزاده، ايستگاه اتوبوس، ابتداى جاده اصلى، قهوه‌خانه بين راه يا چند كيلومتر خارج از محدوده روستا ادامه مى‌يافت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كه در روستاها اتومبيل نبود، زوّار ناگزير بودند فاصله بين روستاى سُه و بخش ميمه جوشقان را كه سر راه شوسه قرار داشت و فاصله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 با الاغ، قاطر و بعضى‌وقت‌ها با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حركت، چندين رأس حيوان باركش آماده مى‌شد و خورجين‌ها را بر روى آن‌ها مى‌انداختند و وسايل سفر را درون خورجين‌ها جا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كاروان زوّار، بيرون روستا جمع مى‌شدند و زنان را بر مركب‌ها سوار مى‌كردند و مردها پياده آماده حركت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توديع و خداحافظى، حالت جالبى داشت، گروهى مى‌گريستند، گروهى خوشحال و خندان به روبوسى با يكديگر مى‌پرداختند و گروهى از اينكه عازم سفر زيارتى هستند، شاد و گروهى ناراحت و نزار از اينكه نتوانستند به زيارت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مراسم روبوسى، توديع و التماس دعا، در ميان هلهله، شادى، گريه و صداى چاووش خوان، حدود نيم ساعت طول مى‌كشيد و بعد قافله زوّار حركت مى‌كرد</w:t>
      </w:r>
      <w:r>
        <w:rPr>
          <w:rFonts w:eastAsia="IRNazanin" w:cs="IRNazanin"/>
          <w:color w:val="111111"/>
          <w:sz w:val="28"/>
          <w:szCs w:val="28"/>
          <w:rtl w:val="true"/>
          <w:lang w:bidi="fa-IR"/>
        </w:rPr>
        <w:t xml:space="preserve">.» </w:t>
      </w:r>
      <w:r>
        <w:rPr>
          <w:rStyle w:val="FootnoteAnchor"/>
          <w:rtl w:val="true"/>
        </w:rPr>
        <w:footnoteReference w:id="65"/>
      </w:r>
      <w:r>
        <w:rPr>
          <w:rStyle w:val="FootnoteAnchor"/>
          <w:rtl w:val="true"/>
        </w:rPr>
        <w:footnoteReference w:id="66"/>
      </w:r>
      <w:r>
        <w:rPr>
          <w:rFonts w:ascii="IRNazanin" w:hAnsi="IRNazanin" w:eastAsia="IRNazanin"/>
          <w:color w:val="111111"/>
          <w:sz w:val="28"/>
          <w:sz w:val="28"/>
          <w:szCs w:val="28"/>
          <w:rtl w:val="true"/>
          <w:lang w:bidi="fa-IR"/>
        </w:rPr>
        <w:t>در گُميشان از توابع بندر تركمن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خانه خدا دو سه روز بعد از وليمه دادن، بايد به طرف تهران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وسايل مورد نياز او را از قبل آماده مى‌كردند كه توسط همراهانش حمل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صبح قصد عزيمت به تهران را داشت، بعد از نماز صبح كه معمولًا در مسجد خوانده مى‌شد، همراه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مسجد به منزل مراجعت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گروهى از فاميل‌ها و همسايه‌ها نيز در منزل او جمع مى‌شدند، سپس روحانى از پارچه سفيدى كه از قبل براى درست كردن عمّامه تهيه شده بود، عمّامه‌اى درست مى‌كرد و بر سر زائر خانه خدا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زن بود، لباس‌هاى سفيد به‌تن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زائر به تهران، عده زيادى از مردم در محلى كه دروازه شهر و ميدان بزرگى بود، جمع مى‌شدند و وقتى زائر از منزل خود حركت مى‌كرد، نزديكان وى نيز همراه او تا همان ميدان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زياد بود و همه عمّامه سفيد مى‌گذاشتند،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 زائر به دليل نو بودن از همه سفيدتر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همگى در ميدان جمع مى‌شدند، سپس روحانى، اقامه نماز مى‌كرد و همراهان و زائر نيز پشت سر او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مردان با زائر خانه خدا دست مى‌دادند و براى او سفر خوشى را آرزو مى‌كردند و زن‌ها هم به طرف زائر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او دست نمى‌دادند، بلكه نوك آستين او را گرفته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زائر سوار اتومبيل مى‌شد و با همراهان خود، كه سه يا چهار نفر ازفاميل‌هاى او بودند، در ميان شور و هلهله بدرقه‌كنندگان، به طرف تهران حركت مى‌كردند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سيرجان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ساعات حركت زائرين در جلسات خداحافظى اعلام مى‌شد و روز موعود، جمعى از اقوام و آشنايان در منزل مسافر جمع مى‌شدند تا ضمن ديدار و خداحافظى مجدّد، او را بدرقه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قديمى‌ها بدرقه كردن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زائرين را ثواب مى‌دانستند به همين دليل در روز حركت، شخصى بر پشت‌بام يا درب منزلِ زائر، مى‌ايستاد و چوشى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زاهدان فسا، كسى كه مى‌خواست به زيارت مشهد يا كربلا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قبل از حركت زائر، چاووش‌خوان به منزل آن شخص و روى پشت‌بام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مى‌رفت و شروع به خواندن مى‌كرد؛ سپس بيشتر مردم براى خداحافظى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حركت، زائر دستمال سبز رنگى دور گردن خود مى‌بست و مردم به همراه او به امامزاده‌اى كه در يك كيلومترى آبادى قرار دارد،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امامزاده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آنگاه پس از زيارت، با يكى دو تن از خويشان نزديك خود حركت مى‌كرد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در نى‌ريز فارس، با فرا رسيدن فصل تابستان و تعطيلى مدرسه‌ها، خانواده‌هايى كه مايل به زيارت مرقد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خود را آماده مى‌كردند تا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 دور را در پيش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بود كه در تمام آن محله از چند روز قبل، بر سر زبان‌ها مى‌افتاد كه خانواده فلانى مى‌خواهد به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كه تمامى وسايل آماده مى‌شد، آن‌ها را با گارى به گاراژ حمل مى‌كردند و مطابق رسم، يك درويش با لباس سفيد، عبا و تبرزين به خانه زائر مى‌رفت و چاووشى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محل و خويشاوندان، زائران را تا گاراژ مشايعت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بود كه اگر به هنگام حركت مسافران، در ميان كسانى كه آن‌ها را همراهى مى‌كردند، بچه‌هاى زير ده سال هم بودند، دستمال سبزى به دور گردن آن‌ها مى‌بستند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نيز براى زيارت طلب كند</w:t>
      </w:r>
      <w:r>
        <w:rPr>
          <w:rFonts w:eastAsia="IRNazanin" w:cs="IRNazanin"/>
          <w:color w:val="111111"/>
          <w:sz w:val="28"/>
          <w:szCs w:val="28"/>
          <w:rtl w:val="true"/>
          <w:lang w:bidi="fa-IR"/>
        </w:rPr>
        <w:t xml:space="preserve">. </w:t>
      </w:r>
      <w:r>
        <w:rPr>
          <w:rStyle w:val="FootnoteAnchor"/>
          <w:rtl w:val="true"/>
        </w:rPr>
        <w:footnoteReference w:id="70"/>
      </w:r>
      <w:r>
        <w:rPr>
          <w:rStyle w:val="FootnoteAnchor"/>
          <w:rtl w:val="true"/>
        </w:rPr>
        <w:footnoteReference w:id="71"/>
      </w:r>
      <w:r>
        <w:rPr>
          <w:rFonts w:ascii="IRNazanin" w:hAnsi="IRNazanin" w:eastAsia="IRNazanin"/>
          <w:color w:val="111111"/>
          <w:sz w:val="28"/>
          <w:sz w:val="28"/>
          <w:szCs w:val="28"/>
          <w:rtl w:val="true"/>
          <w:lang w:bidi="fa-IR"/>
        </w:rPr>
        <w:t>در سيرجان كرمان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همسايگان، ساكنين محله و حتى عابرين غريبه، با شنيدن صداى چاووش، به جمع بدرقه‌كنندگان مى‌پيوستند و در فضاى آكنده از بوى كُندرك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گلاب به انتظار زائر مى‌ايستادند و با صلوات‌هاى پى در پى‌او را به خارج از منزل فرا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حالى كه عده‌اى از روحانيون و بزرگان فاميل، او را همراهى مى‌كردند؛ 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قرآن مى‌گذشت و به جمعيت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فريادهاى تكبير و صلوات بلندتر مى‌شد و چاووش خوان بيرق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را به نشانه حركت در هوا مى‌چرخاند و اشعار مناسبى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آرام و منظّم استقبال‌كنندگان و صوت گوش‌نواز چاووش، ساكنين كوچه پس‌كوچه‌هاى تنگ و باريك شهر را تحت تأثير قرار داده، از منازل بيرون مى‌كشاند و در نتيجه، تعداد بدرقه‌كنندگان افزايش مى‌يافت و جمع زيادى از مردم مؤمن و معتقد شهر با شوق و رغبت زائرين را مشايعت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بدرقه مشخص بود بنابراين همه زوّار از منازل شخصى يا مساجد به سوى غلامخونه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ژاندارمرى سابق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مشايعت مى‌شدند و از آنجا با وسايل نقليه آنروز به سوى بندرعباس و كرمان حركت مى‌كردند تا از طريق آب يا خشكى راهى مقصد نهايى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تنها مكانى كه از زائرين مشايعت و استقبال به عمل مى‌آمد غلامخانه بود، اما رفته رفته به دليل توسعه شهر و ازدياد وسايل نقليه، حسين‌آباد بالا، واقع در جاده سيرجان بردسير جهت اينكار در نظر گرفته شد و در حال حاضر نيز با وجود جايگاه ويژه زوّار، باز هم بيشتر مردم از مسافرين‌شان در حسين‌آباد استقبال مى‌كنند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اسنادى كه، درباره مشايعت زائران موجود است، مى‌توان نتيجه گرفت كه بيشتر اين مشايعت‌ها، با رفتن به نزديكترين امامزاده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يعنى زائر و مشايعت‌كنندگان قبل از حركت، به نزديكترين امامزاده محل سكونت‌شان مى‌روند و پس از خواندن دعا، نماز و گاهى پخت و توزيع وليمه بين مشايعت‌كنندگان، مراسم مشايعت را به اتمام مى‌رسانند</w:t>
      </w:r>
      <w:r>
        <w:rPr>
          <w:rFonts w:eastAsia="IRNazanin" w:cs="IRNazanin"/>
          <w:color w:val="111111"/>
          <w:sz w:val="28"/>
          <w:szCs w:val="28"/>
          <w:rtl w:val="true"/>
          <w:lang w:bidi="fa-IR"/>
        </w:rPr>
        <w:t>.</w:t>
      </w:r>
      <w:bookmarkStart w:id="49" w:name="pg1856_20103"/>
    </w:p>
    <w:p>
      <w:pPr>
        <w:pStyle w:val="Heading3"/>
        <w:numPr>
          <w:ilvl w:val="2"/>
          <w:numId w:val="1"/>
        </w:numPr>
        <w:rPr/>
      </w:pPr>
      <w:bookmarkStart w:id="50" w:name="__RefHeading___Toc2926615_3650668749"/>
      <w:bookmarkStart w:id="51" w:name="_Toc18"/>
      <w:bookmarkEnd w:id="49"/>
      <w:bookmarkEnd w:id="50"/>
      <w:r>
        <w:rPr/>
        <w:t>3</w:t>
      </w:r>
      <w:r>
        <w:rPr>
          <w:rtl w:val="true"/>
        </w:rPr>
        <w:t xml:space="preserve"> </w:t>
      </w:r>
      <w:r>
        <w:rPr>
          <w:rtl w:val="true"/>
        </w:rPr>
        <w:t>بيرقْ زنان‌</w:t>
      </w:r>
      <w:bookmarkEnd w:id="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مراسمى كه، پس از خداحافظى و حركت زوّار به سوى خانه خدا، مرسوم بود،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زائر، چه مرد باشد چه زن، بعد از رفتن مسافرشان، بين اقوام و خويشان عَلَم تقسيم مى‌كنند و به هر خانواده دو عَلَم مى‌دهند، اين عَلَم‌ها كه بيشتر سبز رنگ هستند، سه گوش و پايه‌هاى آن به بلندى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و از نى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آن را بر سر درب ورودى منزل خود، نصب مى‌كرد و تا زمانى كه حاجى باز گردد و پس از آن هم تا زمانى كه از</w:t>
      </w:r>
    </w:p>
    <w:p>
      <w:pPr>
        <w:pStyle w:val="BookText"/>
        <w:rPr/>
      </w:pPr>
      <w:r>
        <w:rPr>
          <w:rFonts w:ascii="IRNazanin" w:hAnsi="IRNazanin" w:eastAsia="IRNazanin"/>
          <w:color w:val="111111"/>
          <w:sz w:val="28"/>
          <w:sz w:val="28"/>
          <w:szCs w:val="28"/>
          <w:rtl w:val="true"/>
          <w:lang w:bidi="fa-IR"/>
        </w:rPr>
        <w:t>تابش آفتاب و باران پوسيده شود، برافراشته باقى مى‌ماند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دزفول رسم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قصد زيارت خانه خدا را داشت، در روزهايى كه براى خداحافظى و حلاليت طلبيدن نزد اقوام و دوستانش مى‌رفت، پارچه‌اى سبز رنگ به رسم هديه، به زن‌هاى خانواده، خلعت مى‌داد؛ سپس اين پارچه، دوخته مى‌شد و در روز هشتم ماه ذى‌الحجّه، مجلس شادى در خانه حاجى برپا مى‌گشت و تمام همسايه‌ها، آشنايان، دوستان و اقوام حاجى،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تمام لباس‌هاى زن و دختر حاجى بايد سبز رنگ بوده و روسرى‌هاى پولك‌دار بر سر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زن دايره‌زن نيز خبر مى‌كردند تا اشعارى را با ضربِ دايره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آسارا زِلازِل حَجّى رَسيدَ منزل</w:t>
      </w:r>
    </w:p>
    <w:p>
      <w:pPr>
        <w:pStyle w:val="BookText"/>
        <w:rPr/>
      </w:pPr>
      <w:r>
        <w:rPr>
          <w:rFonts w:eastAsia="Times New Roman" w:cs="Times New Roman" w:ascii="Times New Roman" w:hAnsi="Times New Roman"/>
          <w:color w:val="111111"/>
          <w:sz w:val="28"/>
          <w:szCs w:val="28"/>
          <w:lang w:val="en-US" w:bidi="en-US"/>
        </w:rPr>
        <w:t>s r</w:t>
      </w:r>
    </w:p>
    <w:p>
      <w:pPr>
        <w:pStyle w:val="BookText"/>
        <w:rPr/>
      </w:pPr>
      <w:r>
        <w:rPr>
          <w:rFonts w:eastAsia="Times New Roman" w:cs="Times New Roman" w:ascii="Times New Roman" w:hAnsi="Times New Roman"/>
          <w:color w:val="111111"/>
          <w:sz w:val="28"/>
          <w:szCs w:val="28"/>
          <w:lang w:val="en-US" w:bidi="en-US"/>
        </w:rPr>
        <w:t>zel zel hajji rasida menzel</w:t>
      </w:r>
    </w:p>
    <w:p>
      <w:pPr>
        <w:pStyle w:val="BookText"/>
        <w:rPr/>
      </w:pPr>
      <w:r>
        <w:rPr>
          <w:rFonts w:ascii="Amiri" w:hAnsi="Amiri" w:eastAsia="Amiri" w:cs="Amiri"/>
          <w:color w:val="111111"/>
          <w:sz w:val="28"/>
          <w:sz w:val="28"/>
          <w:szCs w:val="28"/>
          <w:rtl w:val="true"/>
          <w:lang w:bidi="ar-SA"/>
        </w:rPr>
        <w:t>آسارا يكه دو تا حَجّى رَسيد خونِه خدا</w:t>
      </w:r>
    </w:p>
    <w:p>
      <w:pPr>
        <w:pStyle w:val="BookText"/>
        <w:rPr/>
      </w:pPr>
      <w:r>
        <w:rPr>
          <w:rFonts w:eastAsia="Times New Roman" w:cs="Times New Roman" w:ascii="Times New Roman" w:hAnsi="Times New Roman"/>
          <w:color w:val="111111"/>
          <w:sz w:val="28"/>
          <w:szCs w:val="28"/>
          <w:lang w:val="en-US" w:bidi="en-US"/>
        </w:rPr>
        <w:t>s r</w:t>
      </w:r>
    </w:p>
    <w:p>
      <w:pPr>
        <w:pStyle w:val="BookText"/>
        <w:rPr/>
      </w:pPr>
      <w:r>
        <w:rPr>
          <w:rFonts w:eastAsia="Times New Roman" w:cs="Times New Roman" w:ascii="Times New Roman" w:hAnsi="Times New Roman"/>
          <w:color w:val="111111"/>
          <w:sz w:val="28"/>
          <w:szCs w:val="28"/>
          <w:lang w:val="en-US" w:bidi="en-US"/>
        </w:rPr>
        <w:t>yeke dot</w:t>
      </w:r>
    </w:p>
    <w:p>
      <w:pPr>
        <w:pStyle w:val="BookText"/>
        <w:rPr/>
      </w:pPr>
      <w:r>
        <w:rPr>
          <w:rFonts w:eastAsia="Times New Roman" w:cs="Times New Roman" w:ascii="Times New Roman" w:hAnsi="Times New Roman"/>
          <w:color w:val="111111"/>
          <w:sz w:val="28"/>
          <w:szCs w:val="28"/>
          <w:lang w:val="en-US" w:bidi="en-US"/>
        </w:rPr>
        <w:t>hajji rasid xone xod</w:t>
      </w:r>
    </w:p>
    <w:p>
      <w:pPr>
        <w:pStyle w:val="BookText"/>
        <w:rPr/>
      </w:pPr>
      <w:r>
        <w:rPr>
          <w:rFonts w:ascii="Amiri" w:hAnsi="Amiri" w:eastAsia="Amiri" w:cs="Amiri"/>
          <w:color w:val="111111"/>
          <w:sz w:val="28"/>
          <w:sz w:val="28"/>
          <w:szCs w:val="28"/>
          <w:rtl w:val="true"/>
          <w:lang w:bidi="ar-SA"/>
        </w:rPr>
        <w:t>حَجّى وا خوتو مورِت</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hajji va xoto moret</w:t>
      </w:r>
    </w:p>
    <w:p>
      <w:pPr>
        <w:pStyle w:val="BookText"/>
        <w:rPr/>
      </w:pPr>
      <w:r>
        <w:rPr>
          <w:rFonts w:ascii="Amiri" w:hAnsi="Amiri" w:eastAsia="Amiri" w:cs="Amiri"/>
          <w:color w:val="111111"/>
          <w:sz w:val="28"/>
          <w:sz w:val="28"/>
          <w:szCs w:val="28"/>
          <w:rtl w:val="true"/>
          <w:lang w:bidi="ar-SA"/>
        </w:rPr>
        <w:t xml:space="preserve">بيونتَ وَ نى دورِت </w:t>
      </w:r>
      <w:r>
        <w:rPr>
          <w:rFonts w:eastAsia="Times New Roman" w:cs="Times New Roman" w:ascii="Times New Roman" w:hAnsi="Times New Roman"/>
          <w:color w:val="111111"/>
          <w:sz w:val="28"/>
          <w:szCs w:val="28"/>
          <w:lang w:val="en-US" w:bidi="en-US"/>
        </w:rPr>
        <w:t>beyounta va ni doret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تا هنگام ظهر كه وقت ناهار خوردن</w:t>
      </w:r>
    </w:p>
    <w:p>
      <w:pPr>
        <w:pStyle w:val="BookText"/>
        <w:rPr/>
      </w:pPr>
      <w:r>
        <w:rPr>
          <w:rFonts w:ascii="IRNazanin" w:hAnsi="IRNazanin" w:eastAsia="IRNazanin"/>
          <w:color w:val="111111"/>
          <w:sz w:val="28"/>
          <w:sz w:val="28"/>
          <w:szCs w:val="28"/>
          <w:rtl w:val="true"/>
          <w:lang w:bidi="fa-IR"/>
        </w:rPr>
        <w:t>بود و سپس تا هنگام شب كه مراسم بيرق زنان شروع مى‌شد، اين مجلس ادامه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نيز چند تن از مردان بزرگ فاميل به همراه پسران حاجى، پرچم‌هايى را كه قبلًا درست كرده بودند، به بلندترين بام خانه مى‌بردند و بنّاى استادى را كه دعوت كرده بودند، به تعداد بيرق‌ها، چاله مى‌كند و بعد آن‌ها را نصب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دايره‌زن، دوباره مشغول مى‌شد و زن‌ها هلهله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دايره‌زن براى بنّا شعر مى‌خواند تا بنّا خوشحال شود و بيرق‌ها را بهتر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 بنانَ خدا راس آرا</w:t>
      </w:r>
    </w:p>
    <w:p>
      <w:pPr>
        <w:pStyle w:val="BookText"/>
        <w:rPr/>
      </w:pP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lang w:val="en-US" w:bidi="en-US"/>
        </w:rPr>
        <w:t>banana xod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 s r</w:t>
      </w:r>
    </w:p>
    <w:p>
      <w:pPr>
        <w:pStyle w:val="BookText"/>
        <w:rPr/>
      </w:pPr>
      <w:r>
        <w:rPr>
          <w:rFonts w:ascii="Amiri" w:hAnsi="Amiri" w:eastAsia="Amiri" w:cs="Amiri"/>
          <w:color w:val="111111"/>
          <w:sz w:val="28"/>
          <w:sz w:val="28"/>
          <w:szCs w:val="28"/>
          <w:rtl w:val="true"/>
          <w:lang w:bidi="ar-SA"/>
        </w:rPr>
        <w:t xml:space="preserve">مالهَ طلويه خدا راس آرا </w:t>
      </w:r>
      <w:r>
        <w:rPr>
          <w:rStyle w:val="FootnoteAnchor"/>
        </w:rPr>
        <w:footnoteReference w:id="74"/>
      </w:r>
      <w:r>
        <w:rPr>
          <w:rFonts w:eastAsia="Times New Roman" w:cs="Times New Roman" w:ascii="Times New Roman" w:hAnsi="Times New Roman"/>
          <w:color w:val="111111"/>
          <w:sz w:val="28"/>
          <w:szCs w:val="28"/>
          <w:lang w:val="en-US" w:bidi="en-US"/>
        </w:rPr>
        <w:t>m la taloye xod r s r</w:t>
      </w:r>
    </w:p>
    <w:p>
      <w:pPr>
        <w:pStyle w:val="BookText"/>
        <w:rPr/>
      </w:pPr>
      <w:r>
        <w:rPr>
          <w:rFonts w:ascii="IRNazanin" w:hAnsi="IRNazanin" w:eastAsia="IRNazanin"/>
          <w:color w:val="111111"/>
          <w:sz w:val="28"/>
          <w:sz w:val="28"/>
          <w:szCs w:val="28"/>
          <w:rtl w:val="true"/>
          <w:lang w:bidi="fa-IR"/>
        </w:rPr>
        <w:t xml:space="preserve">اين مراسم در ميان شور و شادى به پايان مى‌رسيد و بعد از زدن بيرق‌ها، به همه حاضران، نفرى يك بشقاب شيرينى مى‌دادند كه به آن شيرينى،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روز دهم ذى‌الحجّه اگر يك نفر غير دزفولى به دزفول مى‌آمد، با منظره جالبى روبه‌رو مى‌شد، چرا كه در بيشتر پشت بام‌ها و روى سر پله‌هاى خانه حجّاج، بيرق‌هايى را مى‌ديد كه با چوبِ رنگ‌آميزى شده و پارچه‌هاى سبز رنگ، با بادى ملايم به حركت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شخص تازه‌وارد، مى‌توانست بفهمد كه فلان حاجى چند اولاد پسر دارد، چون غير از بيرق حاجى كه از همه بزرگ‌تر بود، به تعداد پسرانش نيز بيرق زده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هر سال، حاجى‌هايى كه سال‌هاى پيش به مكّه رفته بودند، دوباره بيرق مى‌زدند؛ يعنى بيرق‌هاى قديمى را در مى‌آوردند و دوباره رنگ زده و پارچه‌نو به آن‌ها مى‌دوختند و در سر درب منزل، نصب مى‌كردند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مراسم بيرق‌زنان و مجلس شور و شادى زنانه در شهر شوشتر نيز برگزار مى‌شد، به طورى كه پس از آنكه چند نفر، زائر مكّه را تا اهواز بدرقه كردند، در</w:t>
      </w:r>
    </w:p>
    <w:p>
      <w:pPr>
        <w:pStyle w:val="BookText"/>
        <w:rPr/>
      </w:pPr>
      <w:r>
        <w:rPr>
          <w:rFonts w:ascii="IRNazanin" w:hAnsi="IRNazanin" w:eastAsia="IRNazanin"/>
          <w:color w:val="111111"/>
          <w:sz w:val="28"/>
          <w:sz w:val="28"/>
          <w:szCs w:val="28"/>
          <w:rtl w:val="true"/>
          <w:lang w:bidi="fa-IR"/>
        </w:rPr>
        <w:t>همان روز خانواده زائر، زن‌هاى ديگر را براى رفتن به امامزاده عبدالله و دعا براى مسافر دعوت مى‌كردند، و براى اين مراسم شير برنج شكرى و نان تيرى تهيه مى‌ديدند؛ سپس بعد از زيارت، دعا و خوردن شير برنج، به خوشحالى مى‌پرداختند و ضمن دايره زدن، پايكوبى و كِل كشيدن اين شعر را براى زائر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فرش كُنم امومَه</w:t>
      </w:r>
    </w:p>
    <w:p>
      <w:pPr>
        <w:pStyle w:val="BookText"/>
        <w:rPr/>
      </w:pPr>
      <w:r>
        <w:rPr>
          <w:rFonts w:eastAsia="Times New Roman" w:cs="Times New Roman" w:ascii="Times New Roman" w:hAnsi="Times New Roman"/>
          <w:color w:val="111111"/>
          <w:sz w:val="28"/>
          <w:szCs w:val="28"/>
          <w:lang w:val="en-US" w:bidi="en-US"/>
        </w:rPr>
        <w:t>far</w:t>
      </w:r>
    </w:p>
    <w:p>
      <w:pPr>
        <w:pStyle w:val="BookText"/>
        <w:rPr/>
      </w:pPr>
      <w:r>
        <w:rPr>
          <w:rFonts w:eastAsia="Times New Roman" w:cs="Times New Roman" w:ascii="Times New Roman" w:hAnsi="Times New Roman"/>
          <w:color w:val="111111"/>
          <w:sz w:val="28"/>
          <w:szCs w:val="28"/>
          <w:lang w:val="en-US" w:bidi="en-US"/>
        </w:rPr>
        <w:t>konom emoma</w:t>
      </w:r>
    </w:p>
    <w:p>
      <w:pPr>
        <w:pStyle w:val="BookText"/>
        <w:rPr/>
      </w:pPr>
      <w:r>
        <w:rPr>
          <w:rFonts w:ascii="IRNazanin" w:hAnsi="IRNazanin" w:eastAsia="IRNazanin"/>
          <w:color w:val="111111"/>
          <w:sz w:val="28"/>
          <w:sz w:val="28"/>
          <w:szCs w:val="28"/>
          <w:rtl w:val="true"/>
          <w:lang w:bidi="fa-IR"/>
        </w:rPr>
        <w:t>گُلُو دِهام زنونَه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zanonagolo deh m</w:t>
      </w:r>
    </w:p>
    <w:p>
      <w:pPr>
        <w:pStyle w:val="BookText"/>
        <w:rPr/>
      </w:pPr>
      <w:r>
        <w:rPr>
          <w:rFonts w:ascii="Amiri" w:hAnsi="Amiri" w:eastAsia="Amiri" w:cs="Amiri"/>
          <w:color w:val="111111"/>
          <w:sz w:val="28"/>
          <w:sz w:val="28"/>
          <w:szCs w:val="28"/>
          <w:rtl w:val="true"/>
          <w:lang w:bidi="ar-SA"/>
        </w:rPr>
        <w:t>هه دُودُو حَجيونَه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he do do hajjiyona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آيا خير آيا</w:t>
      </w:r>
      <w:r>
        <w:rPr>
          <w:rFonts w:eastAsia="Times New Roman" w:cs="Times New Roman" w:ascii="Times New Roman" w:hAnsi="Times New Roman"/>
          <w:color w:val="111111"/>
          <w:sz w:val="28"/>
          <w:szCs w:val="28"/>
          <w:lang w:val="en-US" w:bidi="en-US"/>
        </w:rPr>
        <w:t>xayr y xayr y</w:t>
      </w:r>
    </w:p>
    <w:p>
      <w:pPr>
        <w:pStyle w:val="BookText"/>
        <w:rPr/>
      </w:pPr>
      <w:r>
        <w:rPr>
          <w:rFonts w:ascii="Amiri" w:hAnsi="Amiri" w:eastAsia="Amiri" w:cs="Amiri"/>
          <w:color w:val="111111"/>
          <w:sz w:val="28"/>
          <w:sz w:val="28"/>
          <w:szCs w:val="28"/>
          <w:rtl w:val="true"/>
          <w:lang w:bidi="ar-SA"/>
        </w:rPr>
        <w:t xml:space="preserve">حجّى از مكّه آيا </w:t>
      </w:r>
      <w:r>
        <w:rPr>
          <w:rStyle w:val="FootnoteAnchor"/>
        </w:rPr>
        <w:footnoteReference w:id="76"/>
      </w:r>
      <w:r>
        <w:rPr>
          <w:rFonts w:eastAsia="Times New Roman" w:cs="Times New Roman" w:ascii="Times New Roman" w:hAnsi="Times New Roman"/>
          <w:color w:val="111111"/>
          <w:sz w:val="28"/>
          <w:szCs w:val="28"/>
          <w:lang w:val="en-US" w:bidi="en-US"/>
        </w:rPr>
        <w:t>hajji az makke ya</w:t>
      </w:r>
    </w:p>
    <w:p>
      <w:pPr>
        <w:pStyle w:val="BookText"/>
        <w:rPr/>
      </w:pPr>
      <w:r>
        <w:rPr>
          <w:rFonts w:ascii="IRNazanin" w:hAnsi="IRNazanin" w:eastAsia="IRNazanin"/>
          <w:color w:val="111111"/>
          <w:sz w:val="28"/>
          <w:sz w:val="28"/>
          <w:szCs w:val="28"/>
          <w:rtl w:val="true"/>
          <w:lang w:bidi="fa-IR"/>
        </w:rPr>
        <w:t>در سومين روزى كه زائر به سفر حج رفته بود، زن زائر به همراه چند زن ديگر با يك دايره و چند نان شيرينى به كنار رودخانه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نان شيرينى‌ها را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در آب مى‌انداختند و مشغول دايره زدن و كِل كشيدن مى‌شدند و چنين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مُورُوم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morom sare "reqto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تُوشَه دِهام اوِ</w:t>
      </w:r>
      <w:r>
        <w:rPr>
          <w:rFonts w:eastAsia="Times New Roman" w:cs="Times New Roman" w:ascii="Times New Roman" w:hAnsi="Times New Roman"/>
          <w:color w:val="111111"/>
          <w:sz w:val="28"/>
          <w:szCs w:val="28"/>
          <w:lang w:val="en-US" w:bidi="en-US"/>
        </w:rPr>
        <w:t>to a deh m owe</w:t>
      </w:r>
    </w:p>
    <w:p>
      <w:pPr>
        <w:pStyle w:val="BookText"/>
        <w:rPr/>
      </w:pPr>
      <w:r>
        <w:rPr>
          <w:rFonts w:ascii="IRNazanin" w:hAnsi="IRNazanin" w:eastAsia="IRNazanin"/>
          <w:color w:val="111111"/>
          <w:sz w:val="28"/>
          <w:sz w:val="28"/>
          <w:szCs w:val="28"/>
          <w:rtl w:val="true"/>
          <w:lang w:bidi="fa-IR"/>
        </w:rPr>
        <w:t>حجّى لاشه به لول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hajji la e be lol</w:t>
      </w:r>
    </w:p>
    <w:p>
      <w:pPr>
        <w:pStyle w:val="BookText"/>
        <w:rPr/>
      </w:pPr>
      <w:r>
        <w:rPr>
          <w:rFonts w:ascii="Amiri" w:hAnsi="Amiri" w:eastAsia="Amiri" w:cs="Amiri"/>
          <w:color w:val="111111"/>
          <w:sz w:val="28"/>
          <w:sz w:val="28"/>
          <w:szCs w:val="28"/>
          <w:rtl w:val="true"/>
          <w:lang w:bidi="ar-SA"/>
        </w:rPr>
        <w:t>سر تخت كُنَد خُوه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sare taxt konad xova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حاجى تا نه روز، هر روز با لباس سبز به امامزاده عبدالله مى‌رفتند و در شب دهم، هفت بيرق سبز را كه بالاى هر يك از آن‌ها زنگوله‌اى است بر سر در حياط نصب مى‌كردند و در حالى كه يك نفر هم چاووشى مى‌خواند، در پى بيرق‌ها گوسفندى ذبح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كه روز دهم بود، خانواده حاجى، همسايه‌ها و اقوام خود را براى ناهار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ناهار، همگى به امامزاده عبدالله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حاجى يك بيرق سبزِ كوچك، به دست مى‌گرفت و جلوتر از همه به راه مى‌افتاد و همسايه‌ها و خويشان هم به دنبال او تا امامزاده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حاجى براى شوهرش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زن‌ها به شادى و پايكوبى مى‌پرداختند و اين شعرها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آساره يكى دو تا</w:t>
      </w:r>
    </w:p>
    <w:p>
      <w:pPr>
        <w:pStyle w:val="BookText"/>
        <w:rPr/>
      </w:pPr>
      <w:r>
        <w:rPr>
          <w:rFonts w:eastAsia="Times New Roman" w:cs="Times New Roman" w:ascii="Times New Roman" w:hAnsi="Times New Roman"/>
          <w:color w:val="111111"/>
          <w:sz w:val="28"/>
          <w:szCs w:val="28"/>
          <w:lang w:val="en-US" w:bidi="en-US"/>
        </w:rPr>
        <w:t>s ra yeki dot</w:t>
      </w:r>
    </w:p>
    <w:p>
      <w:pPr>
        <w:pStyle w:val="BookText"/>
        <w:rPr/>
      </w:pPr>
      <w:r>
        <w:rPr>
          <w:rFonts w:ascii="Amiri" w:hAnsi="Amiri" w:eastAsia="Amiri" w:cs="Amiri"/>
          <w:color w:val="111111"/>
          <w:sz w:val="28"/>
          <w:sz w:val="28"/>
          <w:szCs w:val="28"/>
          <w:rtl w:val="true"/>
          <w:lang w:bidi="ar-SA"/>
        </w:rPr>
        <w:t>حجّى رسيد خونَه خدا</w:t>
      </w:r>
      <w:r>
        <w:rPr>
          <w:rFonts w:eastAsia="Times New Roman" w:cs="Times New Roman" w:ascii="Times New Roman" w:hAnsi="Times New Roman"/>
          <w:color w:val="111111"/>
          <w:sz w:val="28"/>
          <w:szCs w:val="28"/>
          <w:lang w:val="en-US" w:bidi="en-US"/>
        </w:rPr>
        <w:t>hajji resid xona xod</w:t>
      </w:r>
    </w:p>
    <w:p>
      <w:pPr>
        <w:pStyle w:val="BookText"/>
        <w:rPr/>
      </w:pPr>
      <w:r>
        <w:rPr>
          <w:rFonts w:ascii="Amiri" w:hAnsi="Amiri" w:eastAsia="Amiri" w:cs="Amiri"/>
          <w:color w:val="111111"/>
          <w:sz w:val="28"/>
          <w:sz w:val="28"/>
          <w:szCs w:val="28"/>
          <w:rtl w:val="true"/>
          <w:lang w:bidi="ar-SA"/>
        </w:rPr>
        <w:t>آساره بُلَندَه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 ra bolanda</w:t>
      </w:r>
    </w:p>
    <w:p>
      <w:pPr>
        <w:pStyle w:val="BookText"/>
        <w:rPr/>
      </w:pPr>
      <w:r>
        <w:rPr>
          <w:rFonts w:ascii="Amiri" w:hAnsi="Amiri" w:eastAsia="Amiri" w:cs="Amiri"/>
          <w:color w:val="111111"/>
          <w:sz w:val="28"/>
          <w:sz w:val="28"/>
          <w:szCs w:val="28"/>
          <w:rtl w:val="true"/>
          <w:lang w:bidi="ar-SA"/>
        </w:rPr>
        <w:t xml:space="preserve">حَجى احرُوم بَنده </w:t>
      </w:r>
      <w:r>
        <w:rPr>
          <w:rStyle w:val="FootnoteAnchor"/>
        </w:rPr>
        <w:footnoteReference w:id="78"/>
      </w:r>
      <w:r>
        <w:rPr>
          <w:rFonts w:eastAsia="Times New Roman" w:cs="Times New Roman" w:ascii="Times New Roman" w:hAnsi="Times New Roman"/>
          <w:color w:val="111111"/>
          <w:sz w:val="28"/>
          <w:szCs w:val="28"/>
          <w:lang w:val="en-US" w:bidi="en-US"/>
        </w:rPr>
        <w:t>hajji ahrom banda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بِيرقامُون بُونِ بُلَندِن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beyraq mon bone bolanden</w:t>
      </w:r>
    </w:p>
    <w:p>
      <w:pPr>
        <w:pStyle w:val="BookText"/>
        <w:rPr/>
      </w:pPr>
      <w:r>
        <w:rPr>
          <w:rFonts w:ascii="Amiri" w:hAnsi="Amiri" w:eastAsia="Amiri" w:cs="Amiri"/>
          <w:color w:val="111111"/>
          <w:sz w:val="28"/>
          <w:sz w:val="28"/>
          <w:szCs w:val="28"/>
          <w:rtl w:val="true"/>
          <w:lang w:bidi="ar-SA"/>
        </w:rPr>
        <w:t>رى به رى كِنار سِزَه</w:t>
      </w:r>
    </w:p>
    <w:p>
      <w:pPr>
        <w:pStyle w:val="BookText"/>
        <w:rPr/>
      </w:pPr>
      <w:r>
        <w:rPr>
          <w:rFonts w:eastAsia="Times New Roman" w:cs="Times New Roman" w:ascii="Times New Roman" w:hAnsi="Times New Roman"/>
          <w:color w:val="111111"/>
          <w:sz w:val="28"/>
          <w:szCs w:val="28"/>
          <w:lang w:val="en-US" w:bidi="en-US"/>
        </w:rPr>
        <w:t>ri be ri kenare seza</w:t>
      </w:r>
    </w:p>
    <w:p>
      <w:pPr>
        <w:pStyle w:val="BookText"/>
        <w:rPr/>
      </w:pPr>
      <w:r>
        <w:rPr>
          <w:rFonts w:ascii="Amiri" w:hAnsi="Amiri" w:eastAsia="Amiri" w:cs="Amiri"/>
          <w:color w:val="111111"/>
          <w:sz w:val="28"/>
          <w:sz w:val="28"/>
          <w:szCs w:val="28"/>
          <w:rtl w:val="true"/>
          <w:lang w:bidi="ar-SA"/>
        </w:rPr>
        <w:t>خير خِوبى حَجّى آيا</w:t>
      </w:r>
      <w:r>
        <w:rPr>
          <w:rFonts w:eastAsia="Times New Roman" w:cs="Times New Roman" w:ascii="Times New Roman" w:hAnsi="Times New Roman"/>
          <w:color w:val="111111"/>
          <w:sz w:val="28"/>
          <w:szCs w:val="28"/>
          <w:lang w:val="en-US" w:bidi="en-US"/>
        </w:rPr>
        <w:t>xeyre xobi hajji y</w:t>
      </w:r>
    </w:p>
    <w:p>
      <w:pPr>
        <w:pStyle w:val="BookText"/>
        <w:rPr/>
      </w:pPr>
      <w:r>
        <w:rPr>
          <w:rFonts w:ascii="Amiri" w:hAnsi="Amiri" w:eastAsia="Amiri" w:cs="Amiri"/>
          <w:color w:val="111111"/>
          <w:sz w:val="28"/>
          <w:sz w:val="28"/>
          <w:szCs w:val="28"/>
          <w:rtl w:val="true"/>
          <w:lang w:bidi="ar-SA"/>
        </w:rPr>
        <w:t xml:space="preserve">هى بريم تافته سوز </w:t>
      </w:r>
      <w:r>
        <w:rPr>
          <w:rStyle w:val="FootnoteAnchor"/>
        </w:rPr>
        <w:footnoteReference w:id="79"/>
      </w:r>
      <w:r>
        <w:rPr>
          <w:rFonts w:eastAsia="Times New Roman" w:cs="Times New Roman" w:ascii="Times New Roman" w:hAnsi="Times New Roman"/>
          <w:color w:val="111111"/>
          <w:sz w:val="28"/>
          <w:szCs w:val="28"/>
          <w:lang w:val="en-US" w:bidi="en-US"/>
        </w:rPr>
        <w:t>hey berim t fte soz</w:t>
      </w:r>
    </w:p>
    <w:p>
      <w:pPr>
        <w:pStyle w:val="BookText"/>
        <w:rPr/>
      </w:pPr>
      <w:r>
        <w:rPr>
          <w:rFonts w:ascii="Amiri" w:hAnsi="Amiri" w:eastAsia="Amiri" w:cs="Amiri"/>
          <w:color w:val="111111"/>
          <w:sz w:val="28"/>
          <w:sz w:val="28"/>
          <w:szCs w:val="28"/>
          <w:rtl w:val="true"/>
          <w:lang w:bidi="ar-SA"/>
        </w:rPr>
        <w:t>بيرقامون بُون بلندن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beyraq mon bone bolanden</w:t>
      </w:r>
    </w:p>
    <w:p>
      <w:pPr>
        <w:pStyle w:val="BookText"/>
        <w:rPr/>
      </w:pPr>
      <w:r>
        <w:rPr>
          <w:rFonts w:ascii="IRNazanin" w:hAnsi="IRNazanin" w:eastAsia="IRNazanin"/>
          <w:color w:val="111111"/>
          <w:sz w:val="28"/>
          <w:sz w:val="28"/>
          <w:szCs w:val="28"/>
          <w:rtl w:val="true"/>
          <w:lang w:bidi="fa-IR"/>
        </w:rPr>
        <w:t>رى به رى مام زَرد</w:t>
      </w:r>
      <w:r>
        <w:rPr>
          <w:rFonts w:eastAsia="Times New Roman" w:cs="Times New Roman" w:ascii="Times New Roman" w:hAnsi="Times New Roman"/>
          <w:color w:val="111111"/>
          <w:sz w:val="28"/>
          <w:szCs w:val="28"/>
          <w:lang w:val="en-US" w:bidi="en-US"/>
        </w:rPr>
        <w:t>ri be ri mame zard</w:t>
      </w:r>
    </w:p>
    <w:p>
      <w:pPr>
        <w:pStyle w:val="BookText"/>
        <w:rPr/>
      </w:pPr>
      <w:r>
        <w:rPr>
          <w:rFonts w:ascii="Amiri" w:hAnsi="Amiri" w:eastAsia="Amiri" w:cs="Amiri"/>
          <w:color w:val="111111"/>
          <w:sz w:val="28"/>
          <w:sz w:val="28"/>
          <w:szCs w:val="28"/>
          <w:rtl w:val="true"/>
          <w:lang w:bidi="ar-SA"/>
        </w:rPr>
        <w:t>خير خوبى حَجِى آيا</w:t>
      </w:r>
      <w:r>
        <w:rPr>
          <w:rFonts w:eastAsia="Times New Roman" w:cs="Times New Roman" w:ascii="Times New Roman" w:hAnsi="Times New Roman"/>
          <w:color w:val="111111"/>
          <w:sz w:val="28"/>
          <w:szCs w:val="28"/>
          <w:lang w:val="en-US" w:bidi="en-US"/>
        </w:rPr>
        <w:t>xeyre xobi hajji y</w:t>
      </w:r>
    </w:p>
    <w:p>
      <w:pPr>
        <w:pStyle w:val="BookText"/>
        <w:rPr/>
      </w:pPr>
      <w:r>
        <w:rPr>
          <w:rFonts w:ascii="Amiri" w:hAnsi="Amiri" w:eastAsia="Amiri" w:cs="Amiri"/>
          <w:color w:val="111111"/>
          <w:sz w:val="28"/>
          <w:sz w:val="28"/>
          <w:szCs w:val="28"/>
          <w:rtl w:val="true"/>
          <w:lang w:bidi="ar-SA"/>
        </w:rPr>
        <w:t xml:space="preserve">هى بريم تافته زرد </w:t>
      </w:r>
      <w:r>
        <w:rPr>
          <w:rStyle w:val="FootnoteAnchor"/>
        </w:rPr>
        <w:footnoteReference w:id="80"/>
      </w:r>
      <w:r>
        <w:rPr>
          <w:rFonts w:eastAsia="Times New Roman" w:cs="Times New Roman" w:ascii="Times New Roman" w:hAnsi="Times New Roman"/>
          <w:color w:val="111111"/>
          <w:sz w:val="28"/>
          <w:szCs w:val="28"/>
          <w:lang w:val="en-US" w:bidi="en-US"/>
        </w:rPr>
        <w:t>hey berim t fteye zard</w:t>
      </w:r>
    </w:p>
    <w:p>
      <w:pPr>
        <w:pStyle w:val="BookText"/>
        <w:rPr/>
      </w:pPr>
      <w:r>
        <w:rPr>
          <w:rFonts w:ascii="Amiri" w:hAnsi="Amiri" w:eastAsia="Amiri" w:cs="Amiri"/>
          <w:color w:val="111111"/>
          <w:sz w:val="28"/>
          <w:sz w:val="28"/>
          <w:szCs w:val="28"/>
          <w:rtl w:val="true"/>
          <w:lang w:bidi="ar-SA"/>
        </w:rPr>
        <w:t>بيرقامون بون بلندن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beyraq mon bone bolanden</w:t>
      </w:r>
    </w:p>
    <w:p>
      <w:pPr>
        <w:pStyle w:val="BookText"/>
        <w:rPr/>
      </w:pPr>
      <w:r>
        <w:rPr>
          <w:rFonts w:ascii="Amiri" w:hAnsi="Amiri" w:eastAsia="Amiri" w:cs="Amiri"/>
          <w:color w:val="111111"/>
          <w:sz w:val="28"/>
          <w:sz w:val="28"/>
          <w:szCs w:val="28"/>
          <w:rtl w:val="true"/>
          <w:lang w:bidi="ar-SA"/>
        </w:rPr>
        <w:t>رى به رى سايه اموم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ri be ri saye amome</w:t>
      </w:r>
    </w:p>
    <w:p>
      <w:pPr>
        <w:pStyle w:val="BookText"/>
        <w:rPr/>
      </w:pPr>
      <w:r>
        <w:rPr>
          <w:rFonts w:ascii="Amiri" w:hAnsi="Amiri" w:eastAsia="Amiri" w:cs="Amiri"/>
          <w:color w:val="111111"/>
          <w:sz w:val="28"/>
          <w:sz w:val="28"/>
          <w:szCs w:val="28"/>
          <w:rtl w:val="true"/>
          <w:lang w:bidi="ar-SA"/>
        </w:rPr>
        <w:t>خير خوبى حجّى آيا</w:t>
      </w:r>
      <w:r>
        <w:rPr>
          <w:rFonts w:eastAsia="Times New Roman" w:cs="Times New Roman" w:ascii="Times New Roman" w:hAnsi="Times New Roman"/>
          <w:color w:val="111111"/>
          <w:sz w:val="28"/>
          <w:szCs w:val="28"/>
          <w:lang w:val="en-US" w:bidi="en-US"/>
        </w:rPr>
        <w:t>xeyre xobi hajji 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هَى بريم پارچه كتون </w:t>
      </w:r>
      <w:r>
        <w:rPr>
          <w:rStyle w:val="FootnoteAnchor"/>
        </w:rPr>
        <w:footnoteReference w:id="81"/>
      </w:r>
      <w:r>
        <w:rPr>
          <w:rStyle w:val="FootnoteAnchor"/>
        </w:rPr>
        <w:footnoteReference w:id="82"/>
      </w:r>
      <w:r>
        <w:rPr>
          <w:rFonts w:eastAsia="Times New Roman" w:cs="Times New Roman" w:ascii="Times New Roman" w:hAnsi="Times New Roman"/>
          <w:color w:val="111111"/>
          <w:sz w:val="28"/>
          <w:szCs w:val="28"/>
          <w:lang w:val="en-US" w:bidi="en-US"/>
        </w:rPr>
        <w:t>hay berim p r e katon</w:t>
      </w:r>
      <w:bookmarkStart w:id="52" w:name="pg1856_20111"/>
    </w:p>
    <w:p>
      <w:pPr>
        <w:pStyle w:val="Heading3"/>
        <w:numPr>
          <w:ilvl w:val="2"/>
          <w:numId w:val="1"/>
        </w:numPr>
        <w:rPr/>
      </w:pPr>
      <w:bookmarkStart w:id="53" w:name="__RefHeading___Toc2926617_3650668749"/>
      <w:bookmarkStart w:id="54" w:name="_Toc19"/>
      <w:bookmarkEnd w:id="52"/>
      <w:bookmarkEnd w:id="53"/>
      <w:r>
        <w:rPr/>
        <w:t>4</w:t>
      </w:r>
      <w:r>
        <w:rPr>
          <w:rtl w:val="true"/>
        </w:rPr>
        <w:t xml:space="preserve"> </w:t>
      </w:r>
      <w:r>
        <w:rPr>
          <w:rtl w:val="true"/>
        </w:rPr>
        <w:t>آش پشتِ‌پا</w:t>
      </w:r>
      <w:bookmarkEnd w:id="54"/>
    </w:p>
    <w:p>
      <w:pPr>
        <w:pStyle w:val="BookText"/>
        <w:rPr/>
      </w:pPr>
      <w:r>
        <w:rPr>
          <w:rFonts w:ascii="IRNazanin" w:hAnsi="IRNazanin" w:eastAsia="IRNazanin"/>
          <w:color w:val="111111"/>
          <w:sz w:val="28"/>
          <w:sz w:val="28"/>
          <w:szCs w:val="28"/>
          <w:rtl w:val="true"/>
          <w:lang w:bidi="fa-IR"/>
        </w:rPr>
        <w:t>پختنِ آش پشتِ‌پا و توزيعِ آن بين اهالى محل، خويشان و نزديكان، از آداب سفر به شمار مى‌رود كه خانواده زائر با حركت مسافر خود، براى سلامتى و ايمنى مسافر به آن مبادرت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در شهرها و روستاهاى مختلف با اسامى خاصّى؛ مانند آشِ پشت پا، پشت سر، پس پايى و جا گرمى ناميده مى‌شود، و با توجه به سنت‌هاى محلى، طرز پخت اين آش و حبوبات به كار رفته در آن متفاوت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زاهدان 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بدرقه‌كنندگان زائر، موقعى كه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بازگشتند، خانواده زائر، با پنج كيلو آرد گندم، روغن گوسفندى، نخود و سبزى، آش مى‌پزند و به خانه همسايه‌ها مى‌فرستند، به طورى كه به هفت خانه آش برسد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 جا گرمى زوّار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هونجان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اقوام و خويشان زوّار، از گاراژ برمى‌گشتند، به منزل زائر مى‌رفتند و با آردى كه زائر، بر آن تيمم كرده بود، آش برگ يا آش رشته درست مى‌كردند و پس از پخت، كاسه كاسه به در خانه‌ها مى‌بردند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 پشت پايى زوّار يا نذرى زوّار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فيروزكوه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اهالى گاوده نيز اين چنين رسم بود كه سه روز بعد از رفتن زوّار به زيارت، آشى به نام آشِ پشتِ‌پا مى‌پختند و به تمامى اهل محل مى‌دادند، براى اينكه زوّار به سلامت باز گردند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مباركه لنجان، چنين رسم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خروج زائر از منزل، يك سفره مى‌آوردند كه در آن مقدارى آرد بود؛ سپس شخص زائر بايد با آن آردها تيمّم مى‌كرد و از خانه خارج مى‌شد؛ سه روز پس از حركت زائر، براى او آش پشتِ‌پا مى‌پختند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پخت اين آش از همان آردى استفاده مى‌شد كه زائر با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تيمّم كرده بود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در حسين‌آبادِ ناظم، از توابع ملاير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پس از رفتن زائران، هر خانواده‌اى جداگانه، براى سلامتى مسافر خود، آش رشته پشت پايى مى‌پخت و از همسايه‌ها و اقوام نزديك دعوت مى‌كرد كه براى صرف اين آش به خانه زائر بروند و آخر سر هم چند جام باقى مانده را به پشت بام مى‌بردند و از ناودانى كه به طرف مشرق؛ يعنى مقصد مسافر قرار داشت، به صحن حياط سرازير مى‌كردند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على‌آباد دو دانگه فريم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سوم، آش</w:t>
      </w:r>
    </w:p>
    <w:p>
      <w:pPr>
        <w:pStyle w:val="BookText"/>
        <w:rPr/>
      </w:pPr>
      <w:r>
        <w:rPr>
          <w:rFonts w:ascii="IRNazanin" w:hAnsi="IRNazanin" w:eastAsia="IRNazanin"/>
          <w:color w:val="111111"/>
          <w:sz w:val="28"/>
          <w:sz w:val="28"/>
          <w:szCs w:val="28"/>
          <w:rtl w:val="true"/>
          <w:lang w:bidi="fa-IR"/>
        </w:rPr>
        <w:t>پشتِ‌پا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دوغ، آشِ كشك و آش ترش؛ كه البته يكى از اين سه نوع آش را براى پختن انتخاب مى‌كنند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تربت‌حيدريه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خبر خروج زائر خانه خدا را از ايران مى‌فهميدند، روز بعد آشِ رشته درست مى‌كردند و براى همسايه‌ها مى‌فرستادند، به اين آش، آشِ پشتِ پا مى‌گفتند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همان‌گونه كه در اسناد آمده است، پختنِ آشِ پشتِ پا، در روز سوم، از مهم‌ترين كارهايى است كه خانواده زائر خانه خدا، آن را براى مسافر خود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اين آش، به خاطرآردى است كه زائر با آن تيمّم كرده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مراسم در روستاى بهمن از توابع آباده، به شكل جالبى برگزار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روستا صبح روز سوم، آردى را كه زائر با آن تيمّم كرده و هنوز دست نخورده است، مى‌آورند و مقدار يك منِ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شش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به آن اضافه و سپس آن را خمير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اقوام زائر در خانه او جمع مى‌شوند و مقدارى عدس، نخود و سبزى‌هاى خشك از قبيل برگ چغندر، پياز خشكه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پياز را مى‌كوبند و خشك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 خشك و مقدارى ادويه مى‌آورند، سپس خمير را چانه مى‌كنند و چانه‌ها را روى تخته‌اى</w:t>
      </w:r>
    </w:p>
    <w:p>
      <w:pPr>
        <w:pStyle w:val="BookText"/>
        <w:rPr/>
      </w:pPr>
      <w:r>
        <w:rPr>
          <w:rFonts w:ascii="IRNazanin" w:hAnsi="IRNazanin" w:eastAsia="IRNazanin"/>
          <w:color w:val="111111"/>
          <w:sz w:val="28"/>
          <w:sz w:val="28"/>
          <w:szCs w:val="28"/>
          <w:rtl w:val="true"/>
          <w:lang w:bidi="fa-IR"/>
        </w:rPr>
        <w:t xml:space="preserve">مى‌گذارند و با چوبى گرد به نام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 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balak bori</w:t>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خمير را پهن مى‌كنند و با چاقويى آن‌ها را به شكل‌و اندازه‌هاى مختلف كه به صورت برگ است،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اوّلى را به صحرا مى‌اندازند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زَوارُمونُ بريدم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»(r zavvaromono boridam)</w:t>
      </w:r>
      <w:r>
        <w:rPr>
          <w:rFonts w:ascii="IRNazanin" w:hAnsi="IRNazanin" w:eastAsia="IRNazanin"/>
          <w:color w:val="111111"/>
          <w:sz w:val="28"/>
          <w:sz w:val="28"/>
          <w:szCs w:val="28"/>
          <w:rtl w:val="true"/>
          <w:lang w:bidi="fa-IR"/>
        </w:rPr>
        <w:t>؛ يعنى راه زوّارمان را كوتاه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تمام چانه‌ها كه پهن و بريده شد، دو چانه آخرى را به شكل يك زن و يك مرد درست مى‌كنند و اسم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مومو هوا و بوموهوا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بَلَك‌برى تمام شد، مقدارى سبزى خشك كرده را همراه با روغن، داخل ظرفى سرخ مى‌كنند، آنگاه مقدارى كشك به سبزى سرخ كرده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عدس و</w:t>
      </w:r>
    </w:p>
    <w:p>
      <w:pPr>
        <w:pStyle w:val="BookText"/>
        <w:rPr/>
      </w:pPr>
      <w:r>
        <w:rPr>
          <w:rFonts w:ascii="IRNazanin" w:hAnsi="IRNazanin" w:eastAsia="IRNazanin"/>
          <w:color w:val="111111"/>
          <w:sz w:val="28"/>
          <w:sz w:val="28"/>
          <w:szCs w:val="28"/>
          <w:rtl w:val="true"/>
          <w:lang w:bidi="fa-IR"/>
        </w:rPr>
        <w:t>نخود پخته شده را با كمى آب در ظرف مى‌ريزند و آن‌ها را مى‌جوشانند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آب به جوش آمد، بَلك‌هاى بريده شده را داخل ظرف ديگ مى‌ريزند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موموهوا و بوموهوا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داخل ديگ قرار مى‌دهند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آش پخته شد، آنگاه آش بَلك يا آشِ پسِ پا را كاسه كاسه، به خانه دوستان، همسايگان و اهل دِه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بوموهوا و موموهوا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ظرفى گذاشته و آن را به يك زن مى‌دادند تا به همراه ظرف، بدون آن كه پشت سر خود را نگاه كند، سر جوى آب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بوموهوا و موموهوا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آب اندازد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جور كه شما خود او ميريك، مسافر مَنُم زيد بيا؛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hamin jur ke oma xod ow miriyk mosafere manom zid baya</w:t>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بدون آنكه به پشت سر خود نگاه كند، به خانه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آش پس پا را براى سلامتى مسافر مى‌پختند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سيرجانى‌ها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پختن آش قپاپا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مى‌دادند و بر اين عقيده بودند كه اين آش، بايد در منزل مسافر و به هزينه خانواده او تهيه شود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سنت، در سومين، پنجمين يا هفتمين روز، آش مى‌پختند و عده‌اى را به صرف آن دعوت مى‌كردند و مقدارى نيز بين همسايگان توزيع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در مورد آشِ قپاپا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است عده‌اى بر اين عقيده‌اند كه اين آش، نوعى صدقه است و به نيّت سلامتى مسافر پخته مى‌شود و گروهى عقيده‌دارند كه آش قپاپا به نيّت خير و بركت و طول عمر و شادمانى مسافر و خانواده او پخته مى‌شود و صدقه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مهمانانى كه به صرف آش، دعوت مى‌شدند هرگز بدون كادو در جلسه شركت نمى‌كردند؛ زيرا اولين مهمانى كه در منزل مسافر تشكيل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جاخالى‌با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دعوت شدگان وظيفه داشتند، قبل از ورود به جلسه، يك يا دو كلّه قند و مقدارى هِل را در سينى گذاشته با بُقچه پته، ترمه يا مخمل آن‌را بپوشانند و به عنوان كادوى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جاخالى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مسافر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همشهريان، اين هديه، نوعى كمك مادى به مسافر و خانواده او بود؛ اما سالمندان عزيز، قند را نشانه شيرين‌كامى و روشنايى مى‌دانند و معتقدند كه ارسال قند به منزل مسافر شگون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يك رسم و سنت بود كه تا چند سال قبل، رواج داشت و در حال حاضر به كلى منسوخ شده است؛ اما بردن گل، شيرينى و كادويى شامل ظرف، پتو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استقبال و ديدار از مسافر الزامى است و كمتر كسى است كه با دست خالى به استقبال و يا ديدار مسافر برود؛ خصوصاً مسافرى كه زائر خانه خدا و عتبات عاليات باشد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همچنين در علوى كاشان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هفت يا هشت روز كه از رفتن زائر گذشت، خانواده زائر، چند نفر از فاميل را به خانه دعوت مى‌كنند تا با كمك هم آش پشت پايى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فاميل‌ها به خانه زائر مى‌روند تا با سبزى و رشته‌هايى كه خود تهيه كرده‌اند، آش را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آش آماده شد، براى تمام همسايه‌ها و فاميل‌ها مى‌برند و بعد از صرف چاى و شيرينى، به خانه‌هاى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آش پزون به بعد نيز افراد فاميل و دوستانِ دور و نزديك، به خانه مسافر مى‌آيند و براى او هدايايى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پتو، پارچ و ليوان، سماور، گلدان و چيزهاى ديگر مى‌آورند، كه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جاخاليگى مى‌گويند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از اين رو مهم‌ترين كاركرد آش پشت پا، سلامتى مسافر و دعا براى ايمنى سفر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آش را نذر مى‌كنند كه مسافرشان به سلامت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وقتى مسافر به مكه معظّمه رسيد با اولين نامه و حالا با اولين تلفن در منزل حاجى آش پشتِ پا مى‌پزند و آن آش را كاسه كاسه مى‌كنند و براى قوم و خويش و همسايه ها مى‌برند 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پشت پاى فلانى است كه به مكه رفته و همسايه هم دعا مى‌كند كه به سلامت و قبولى حج به ميهن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انواع آشِ پشتِ پا، در مناطق مختلف</w:t>
      </w:r>
      <w:bookmarkStart w:id="55" w:name="pg1856_20123"/>
    </w:p>
    <w:p>
      <w:pPr>
        <w:pStyle w:val="Heading2"/>
        <w:numPr>
          <w:ilvl w:val="1"/>
          <w:numId w:val="1"/>
        </w:numPr>
        <w:rPr/>
      </w:pPr>
      <w:bookmarkStart w:id="56" w:name="__RefHeading___Toc2926619_3650668749"/>
      <w:bookmarkStart w:id="57" w:name="_Toc20"/>
      <w:bookmarkEnd w:id="55"/>
      <w:bookmarkEnd w:id="56"/>
      <w:r>
        <w:rPr>
          <w:rtl w:val="true"/>
        </w:rPr>
        <w:t>فصل سوم چاووش و چاووش‌خوان‌</w:t>
      </w:r>
      <w:bookmarkEnd w:id="5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2926621_3650668749"/>
      <w:bookmarkStart w:id="59" w:name="_Toc21"/>
      <w:bookmarkEnd w:id="58"/>
      <w:r>
        <w:rPr>
          <w:rtl w:val="true"/>
        </w:rPr>
        <w:t>اشاره</w:t>
      </w:r>
      <w:bookmarkStart w:id="60" w:name="pg1856_20125"/>
      <w:bookmarkEnd w:id="59"/>
    </w:p>
    <w:p>
      <w:pPr>
        <w:pStyle w:val="Heading3"/>
        <w:numPr>
          <w:ilvl w:val="2"/>
          <w:numId w:val="1"/>
        </w:numPr>
        <w:rPr/>
      </w:pPr>
      <w:bookmarkStart w:id="61" w:name="__RefHeading___Toc2926623_3650668749"/>
      <w:bookmarkStart w:id="62" w:name="_Toc22"/>
      <w:bookmarkEnd w:id="60"/>
      <w:bookmarkEnd w:id="61"/>
      <w:r>
        <w:rPr/>
        <w:t>1</w:t>
      </w:r>
      <w:r>
        <w:rPr>
          <w:rtl w:val="true"/>
        </w:rPr>
        <w:t xml:space="preserve"> </w:t>
      </w:r>
      <w:r>
        <w:rPr>
          <w:rtl w:val="true"/>
        </w:rPr>
        <w:t>چاووش‌خوانى‌</w:t>
      </w:r>
      <w:bookmarkEnd w:id="62"/>
    </w:p>
    <w:p>
      <w:pPr>
        <w:pStyle w:val="BookText"/>
        <w:rPr/>
      </w:pPr>
      <w:r>
        <w:rPr>
          <w:rFonts w:ascii="IRNazanin" w:hAnsi="IRNazanin" w:eastAsia="IRNazanin"/>
          <w:color w:val="111111"/>
          <w:sz w:val="28"/>
          <w:sz w:val="28"/>
          <w:szCs w:val="28"/>
          <w:rtl w:val="true"/>
          <w:lang w:bidi="fa-IR"/>
        </w:rPr>
        <w:t>از آنجا كه زيارت اماكن متبركه، يكى از آرزوهاى ديرينه مردم، به حساب مى‌آمد، چاووش را مى‌توان سمبل سفر زيارتى به شمار آورد؛ زيرا بدون حضور چاووش‌خوان، سفر زيارتى، شور و هيجان نداشت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فرهنگ‌مردم ايران، چاووش‌خوان كسى است كه در سفرهاى زيارتى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يا پس از سفر و يا در 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اشعار مذهبى مهيّج و مناسب، وظيفه تشويق و ترغيب و همراهى مسافران و نيز تذكر به آن‌ها و حفظ شؤون سفر براى كاروانيان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واژه چاوش يا چاووش در گذر زمان دستخوش تحول معنايى شده، اما كاربرى آن، همواره در پيوند با مراسم و تشريفات و سير و حركت بوده است؛ به ويژه در دوره‌هاى اخير كه چاووش به عنوان يكى از عناصر اصلى سفرهاى زيارتى و كاروانى، نقش برجسته‌اى ايفا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كم و بيش در شهرها و روستاهايى كه سنت‌هاى سفر تا اندازه‌اى پايدار مانده است؛ چاووشان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مُغَنِّيان نواخوان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زيارتى، مسؤوليت ارتباطى و نقش فرهنگى ويژه‌اى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چاووش‌خوان در كاروان زيارتى متنوع بود؛ مثل اعلام زمان مسافرت، آماده‌سازى فضاى بدرقه و استقبال از زائران با خواندن اشعار مذهبى، كه اين عمل در مناطق مختلف، به شيوه هاى گوناگون برگزار مى‌شد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اسناد فرهنگ مردم، سابقاً هر يك از محلات، داراى يك يا چند نفر چاووش‌خوان بود كه در تمام طول سال، مسؤوليت هماهنگى و همراهى و انجام خدمات ارتباطى و فرهنگى مورد نياز زوّار و مسافران كاروان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چاووش‌خوان‌ها غالباً به هنگام انجام وظيفه، لباس پاكيزه بر تن مى‌كردند و شال و كلاه فاخر و اسب و عَلَم به همراه داشتند و با خواندن اشعار و پيام‌هاى زيبا و مناسب در كوچه و محلات مى‌گشتند و نداى تشكيل و حركت كاروان سفر را مى‌دادند و به اين وسيله كسانى كه قصد زيارت داشتند، براى سفر آماده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اهالى زرجه بستانِ قزوين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حركت زائران صبح اول وقت چند نفر از اهالى خوش صدا كه به اصطلاح محلى، آن‌ها را چى‌وش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evi</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از خانه بيرون مى‌آمدند و با صداى بلند اشعار مذهبى مى‌خواندند و به اين ترتيب حركت زائران را به مردم اعلام مى‌كردند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در الوسجردِ ساوه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يا اشخاصى كه مى‌خواستند براى زيارت به مشهد بروند، چند شب مانده به سفر، چاووشِ دِه را خبر مى‌كردند تا براى آن‌ها چُوشى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ovo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چوشى‌كِش هنگام شب بعد از اذان مغرب در كوچه‌ها مى‌گشت و اشعارى را در مدح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روستاى سُه نطنز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حدود يك ماه، قبل از عزيمت زوّار به مشهد يا عتبات عاليات، خانواده زائر، شخصى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كوچه‌ها مى‌كرد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چاووش، چندين روز در يكى از ساعت‌هاى صبح و يا عصر در كوچه‌ها شروع به قدم زدن و خواندن اشعار با لحن ويژه‌اى مى‌كرد و ديگران را ترغيب و تشويق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نواى چاووش و اشعار مذهبى و مهيّج، عدّه ديگرى را هم، خواه، ناخواه راهى زيارت مى‌كرد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ترغيب مردم به زيارت، از سوى چاووش‌خوانان در اسناد ديگرى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سابق زمانى كه اهالى ده‌نمكِ اراك، به زيارت مكّه، كربلا و مشهد مى‌رفتند، چون وسيله نقليه، بسيار كم بود و معمولًا اين مسافرت‌ها طولانى بود، چند روز قبل از سفر، يك نفر</w:t>
      </w:r>
    </w:p>
    <w:p>
      <w:pPr>
        <w:pStyle w:val="BookText"/>
        <w:rPr/>
      </w:pPr>
      <w:r>
        <w:rPr>
          <w:rFonts w:ascii="IRNazanin" w:hAnsi="IRNazanin" w:eastAsia="IRNazanin"/>
          <w:color w:val="111111"/>
          <w:sz w:val="28"/>
          <w:sz w:val="28"/>
          <w:szCs w:val="28"/>
          <w:rtl w:val="true"/>
          <w:lang w:bidi="fa-IR"/>
        </w:rPr>
        <w:t>با سواد و خوش صدا، همه روزه هنگام صبح، سوار اسبى شده و در كوچه‌ها به راه مى‌افتاد و چاووشى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مى‌افتاد كه كسى قصد زيارت نداشت، ولى با شنيدن صداى چاووش، تشويق شده، عازم زيارت مى‌شد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ساوجبلاغِ طالقان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چاووش‌خوان، يك كلاه قرمز منگوله‌دار كه در روستا به آن كلاه گُلُم‌دار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d molog</w:t>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مى‌گفتند، سر مى‌كرد و يك پرچم سبز كه روى آن چند عبارت دينى نوشته شده بود، به دست مى‌گرفت و سوار بر يك ماديان، در طول هفته، روزى يك بار در كوچه‌هاى دِه حركت مى‌كرد و با صداى بلند، اشعارى مى‌خواند تا مردم را از زمان سفر زائران، با خبر كند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ميان اهالى روستاى مباركه لنجان، اين چنين رسم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زائر، يك مرد سيد را كه صداى خوبى داشت، براى چاووشى خواندن پيدا مى‌كرد و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چاووشى را شروع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پنج شبانه روز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كوچه و اطراف مباركه مى‌گشت و در مدح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وقت حركت زوّار مى‌رسيد، باز هم چاووش، درب خانه مسافر مى‌ايستاد و بناى خواندن مى‌گذاشت تا مردم و اقوام زائر، براى بدرقه</w:t>
      </w:r>
    </w:p>
    <w:p>
      <w:pPr>
        <w:pStyle w:val="BookText"/>
        <w:rPr/>
      </w:pPr>
      <w:r>
        <w:rPr>
          <w:rFonts w:ascii="IRNazanin" w:hAnsi="IRNazanin" w:eastAsia="IRNazanin"/>
          <w:color w:val="111111"/>
          <w:sz w:val="28"/>
          <w:sz w:val="28"/>
          <w:szCs w:val="28"/>
          <w:rtl w:val="true"/>
          <w:lang w:bidi="fa-IR"/>
        </w:rPr>
        <w:t>وى جمع شوند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شهر كازرون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حركت زوّار به مشهد، پيشاپيش زوّار و همراهان دو يا چند نفر چووش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uvo</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خواندن چووشى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چووش‌ها دو نفر باشند، هر بيت از ابيات را يكى از آن‌ها مى‌خواند و بعد از خواندن هر دو بيت چووش‌ها صلوات مى‌طلبند و همراهان، با هم و يك صدا صلوات مى‌فرستند و زن‌ها هم كِل مى‌كشند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دزفول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بهار و پاييز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با نظم و ترتيب خاصّى به زيارت عتبات عاليات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معين، در بيرون شهر چند چادر برپا مى‌كردند و دو نفر چاووش‌خوان سوار بر اسب مى‌شدند، بيرق در دست گرفته، در كوى و برزن به راه مى‌افتادند و چاووشى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برخى اشخاص جلو آمده و بيرق را مى‌بوسيدند و به آن طرف پل دزفول كه چادرهاى قافله برپا شده بود، براى نام‌نويسى مى‌رفتند؛ آنگاه پس از تعيين تعداد زوّار، روز حركت اعلام مى‌شد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بنابراين، چاووش‌خوان‌ها، معمولًا از ميان افراد سيد و خوش صداى محل و گاهى نيز مداح يا روحانى محل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صورت رايگان و براى رضاى خدا و در موارد نادر، با دريافت وجه </w:t>
      </w:r>
      <w:r>
        <w:rPr>
          <w:rStyle w:val="FootnoteAnchor"/>
          <w:rtl w:val="true"/>
        </w:rPr>
        <w:footnoteReference w:id="102"/>
      </w:r>
      <w:r>
        <w:rPr>
          <w:rFonts w:ascii="Amiri" w:hAnsi="Amiri" w:eastAsia="Amiri" w:cs="Amiri"/>
          <w:color w:val="111111"/>
          <w:sz w:val="28"/>
          <w:sz w:val="28"/>
          <w:szCs w:val="28"/>
          <w:rtl w:val="true"/>
          <w:lang w:bidi="ar-SA"/>
        </w:rPr>
        <w:t>، جنس يا هزينه مسافرت، به اين كار مبادرت مى‌ورزيدند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تهمينه اجلالى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سفر، تمام زائرين زير نظر چاووش هستند و هزينه مسافرت چاووش بر عهده زائرين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 يك از زائرين، مبلغى را براى زحمتى كه چاووش مى‌كشد، به وى مى‌دهند</w:t>
      </w:r>
      <w:r>
        <w:rPr>
          <w:rFonts w:eastAsia="IRNazanin" w:cs="IRNazanin"/>
          <w:color w:val="111111"/>
          <w:sz w:val="28"/>
          <w:szCs w:val="28"/>
          <w:rtl w:val="true"/>
          <w:lang w:bidi="fa-IR"/>
        </w:rPr>
        <w:t xml:space="preserve">.» </w:t>
      </w:r>
      <w:r>
        <w:rPr>
          <w:rStyle w:val="FootnoteAnchor"/>
          <w:rtl w:val="true"/>
        </w:rPr>
        <w:footnoteReference w:id="103"/>
      </w:r>
      <w:bookmarkStart w:id="63" w:name="pg1856_20132"/>
    </w:p>
    <w:p>
      <w:pPr>
        <w:pStyle w:val="Heading3"/>
        <w:numPr>
          <w:ilvl w:val="2"/>
          <w:numId w:val="1"/>
        </w:numPr>
        <w:rPr/>
      </w:pPr>
      <w:bookmarkStart w:id="64" w:name="__RefHeading___Toc2926625_3650668749"/>
      <w:bookmarkStart w:id="65" w:name="_Toc23"/>
      <w:bookmarkEnd w:id="63"/>
      <w:bookmarkEnd w:id="64"/>
      <w:r>
        <w:rPr/>
        <w:t>2</w:t>
      </w:r>
      <w:r>
        <w:rPr>
          <w:rtl w:val="true"/>
        </w:rPr>
        <w:t xml:space="preserve"> </w:t>
      </w:r>
      <w:r>
        <w:rPr>
          <w:rtl w:val="true"/>
        </w:rPr>
        <w:t>اشعار چاووشى‌</w:t>
      </w:r>
      <w:bookmarkEnd w:id="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مشامم مى‌رسد، هر لحظه بوى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مطلعِ يكى از اشعارى است كه چاووش‌خوانان با بانگ خود فضاى روستا و محلّه‌ها را با آن معنوى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با بانگ چاووش، بدرقه راه زائران مى‌شد، سپس با بازگشت زائر، دوباره اين اشعار با نواى چاووش به مراسم استقبال شور و حال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اين اشعار به صورت اشعار حج، عتبات عاليات يا مشهد مقدس</w:t>
      </w:r>
    </w:p>
    <w:p>
      <w:pPr>
        <w:pStyle w:val="BookText"/>
        <w:rPr/>
      </w:pPr>
      <w:r>
        <w:rPr>
          <w:rFonts w:ascii="IRNazanin" w:hAnsi="IRNazanin" w:eastAsia="IRNazanin"/>
          <w:color w:val="111111"/>
          <w:sz w:val="28"/>
          <w:sz w:val="28"/>
          <w:szCs w:val="28"/>
          <w:rtl w:val="true"/>
          <w:lang w:bidi="fa-IR"/>
        </w:rPr>
        <w:t>دشوار است؛ زيرا چاووش‌خوانان با توجه به فضاى معنوى حاكم بر اين‌گونه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 و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اشعار گوناگونى كه معمولًا، فى البداهه بود و چندان از وزن و قافيه پيروى نمى‌كرد،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نمونه‌هايى از اشعار چاووشى، مطابق اسناد موجود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زاهد شهرِ 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حركت زوّار، چاووش‌خوان، جلوتر از ساير همراهان، به سمت امامزاده ابراهيم،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گورستان دِه واقع شده است، رهسپار مى‌شدند و چاووش، اشعار مربوط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كه دلش هواى حوض كوثر دارد بايد كه دست از مال جهان بردارد</w:t>
      </w:r>
    </w:p>
    <w:p>
      <w:pPr>
        <w:pStyle w:val="BookText"/>
        <w:rPr/>
      </w:pPr>
      <w:r>
        <w:rPr>
          <w:rFonts w:ascii="IRNazanin" w:hAnsi="IRNazanin" w:eastAsia="IRNazanin"/>
          <w:color w:val="111111"/>
          <w:sz w:val="28"/>
          <w:sz w:val="28"/>
          <w:szCs w:val="28"/>
          <w:rtl w:val="true"/>
          <w:lang w:bidi="fa-IR"/>
        </w:rPr>
        <w:t>دلا بيا تا رويم سوى كربلاى حسين به پا كنيم در آنجا عزا براى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 محمد كه على جان من است هم به جان على و جان محمد صلوات</w:t>
      </w:r>
    </w:p>
    <w:p>
      <w:pPr>
        <w:pStyle w:val="BookText"/>
        <w:rPr/>
      </w:pPr>
      <w:r>
        <w:rPr>
          <w:rStyle w:val="FootnoteAnchor"/>
          <w:rtl w:val="true"/>
        </w:rPr>
        <w:footnoteReference w:id="104"/>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فريدن كمران از توابع اصفهان، اشعار يك چاووشى كه با صلوات همراه است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سلام بر احمد، دوم به ساقى كوثر سوم به فاطمه، چهارم به سبزپوش پيمبر</w:t>
      </w:r>
    </w:p>
    <w:p>
      <w:pPr>
        <w:pStyle w:val="BookText"/>
        <w:rPr/>
      </w:pPr>
      <w:r>
        <w:rPr>
          <w:rFonts w:ascii="IRNazanin" w:hAnsi="IRNazanin" w:eastAsia="IRNazanin"/>
          <w:color w:val="111111"/>
          <w:sz w:val="28"/>
          <w:sz w:val="28"/>
          <w:szCs w:val="28"/>
          <w:rtl w:val="true"/>
          <w:lang w:bidi="fa-IR"/>
        </w:rPr>
        <w:t>سلام پنجم ما باد به كشته نيزه و خنجر ز بعد پنج تن حق، سلام بر همه يك سر</w:t>
      </w:r>
    </w:p>
    <w:p>
      <w:pPr>
        <w:pStyle w:val="BookText"/>
        <w:rPr/>
      </w:pPr>
      <w:r>
        <w:rPr>
          <w:rFonts w:ascii="Amiri" w:hAnsi="Amiri" w:eastAsia="Amiri" w:cs="Amiri"/>
          <w:color w:val="111111"/>
          <w:sz w:val="28"/>
          <w:sz w:val="28"/>
          <w:szCs w:val="28"/>
          <w:rtl w:val="true"/>
          <w:lang w:bidi="ar-SA"/>
        </w:rPr>
        <w:t>همين كلام بود امر واجب ما كه بر حبيب خدا ختم انبيا صلوات</w:t>
      </w:r>
    </w:p>
    <w:p>
      <w:pPr>
        <w:pStyle w:val="BookText"/>
        <w:rPr/>
      </w:pPr>
      <w:r>
        <w:rPr>
          <w:rFonts w:ascii="IRNazanin" w:hAnsi="IRNazanin" w:eastAsia="IRNazanin"/>
          <w:color w:val="111111"/>
          <w:sz w:val="28"/>
          <w:sz w:val="28"/>
          <w:szCs w:val="28"/>
          <w:rtl w:val="true"/>
          <w:lang w:bidi="fa-IR"/>
        </w:rPr>
        <w:t>به يازده پسران على ابوطالب به ماه عارض هر يك، جدا جدا صلوات</w:t>
      </w:r>
    </w:p>
    <w:p>
      <w:pPr>
        <w:pStyle w:val="BookText"/>
        <w:rPr/>
      </w:pPr>
      <w:r>
        <w:rPr>
          <w:rFonts w:ascii="Amiri" w:hAnsi="Amiri" w:eastAsia="Amiri" w:cs="Amiri"/>
          <w:color w:val="111111"/>
          <w:sz w:val="28"/>
          <w:sz w:val="28"/>
          <w:szCs w:val="28"/>
          <w:rtl w:val="true"/>
          <w:lang w:bidi="ar-SA"/>
        </w:rPr>
        <w:t>در كرب و بلا به شمر ملعون لعنت در طوس غريب‌الغربا را صلوات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چاووشىِ ديگرى كه براى اهالى اين روستا آشنا</w:t>
      </w:r>
    </w:p>
    <w:p>
      <w:pPr>
        <w:pStyle w:val="BookText"/>
        <w:rPr/>
      </w:pPr>
      <w:r>
        <w:rPr>
          <w:rFonts w:ascii="Amiri" w:hAnsi="Amiri" w:eastAsia="Amiri" w:cs="Amiri"/>
          <w:color w:val="111111"/>
          <w:sz w:val="28"/>
          <w:sz w:val="28"/>
          <w:szCs w:val="28"/>
          <w:rtl w:val="true"/>
          <w:lang w:bidi="ar-SA"/>
        </w:rPr>
        <w:t>بود اين ابيات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كعبه به خود مناز كه هر كه جايى دارد بين شاه رضا چه بارگاهى دارد</w:t>
      </w:r>
    </w:p>
    <w:p>
      <w:pPr>
        <w:pStyle w:val="BookText"/>
        <w:rPr/>
      </w:pPr>
      <w:r>
        <w:rPr>
          <w:rFonts w:ascii="IRNazanin" w:hAnsi="IRNazanin" w:eastAsia="IRNazanin"/>
          <w:color w:val="111111"/>
          <w:sz w:val="28"/>
          <w:sz w:val="28"/>
          <w:szCs w:val="28"/>
          <w:rtl w:val="true"/>
          <w:lang w:bidi="fa-IR"/>
        </w:rPr>
        <w:t>خاكِ درِ او سجده‌گه شاه و گدا با ورد زبان، حمد و ثنايى دارد</w:t>
      </w:r>
    </w:p>
    <w:p>
      <w:pPr>
        <w:pStyle w:val="BookText"/>
        <w:rPr/>
      </w:pPr>
      <w:r>
        <w:rPr>
          <w:rFonts w:ascii="IRNazanin" w:hAnsi="IRNazanin" w:eastAsia="IRNazanin"/>
          <w:color w:val="111111"/>
          <w:sz w:val="28"/>
          <w:sz w:val="28"/>
          <w:szCs w:val="28"/>
          <w:rtl w:val="true"/>
          <w:lang w:bidi="fa-IR"/>
        </w:rPr>
        <w:t>كه خدا گفته در همه آيات در طوس غريب‌الغربا را صلوات</w:t>
      </w:r>
    </w:p>
    <w:p>
      <w:pPr>
        <w:pStyle w:val="BookText"/>
        <w:rPr/>
      </w:pPr>
      <w:r>
        <w:rPr>
          <w:rFonts w:ascii="IRNazanin" w:hAnsi="IRNazanin" w:eastAsia="IRNazanin"/>
          <w:color w:val="111111"/>
          <w:sz w:val="28"/>
          <w:sz w:val="28"/>
          <w:szCs w:val="28"/>
          <w:rtl w:val="true"/>
          <w:lang w:bidi="fa-IR"/>
        </w:rPr>
        <w:t>معمولًا براى سفر نجف و زيارت بارگاه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دوبيتى‌زير توسط چاوش‌خوانان خوانده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دل به كجا روى كه جا در نجف است فريادرسِ هر دو سرا در نجف است</w:t>
      </w:r>
    </w:p>
    <w:p>
      <w:pPr>
        <w:pStyle w:val="BookText"/>
        <w:rPr/>
      </w:pPr>
      <w:r>
        <w:rPr>
          <w:rFonts w:ascii="IRNazanin" w:hAnsi="IRNazanin" w:eastAsia="IRNazanin"/>
          <w:color w:val="111111"/>
          <w:sz w:val="28"/>
          <w:sz w:val="28"/>
          <w:szCs w:val="28"/>
          <w:rtl w:val="true"/>
          <w:lang w:bidi="fa-IR"/>
        </w:rPr>
        <w:t>خواهى كه مس قلب تو خالص گردد خود را برسان كه كيميا در نجف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ascii="IRNazanin" w:hAnsi="IRNazanin" w:eastAsia="IRNazanin"/>
          <w:color w:val="111111"/>
          <w:sz w:val="28"/>
          <w:sz w:val="28"/>
          <w:szCs w:val="28"/>
          <w:rtl w:val="true"/>
          <w:lang w:bidi="fa-IR"/>
        </w:rPr>
        <w:t>در فريدون‌شهر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حركت زائران به كربلا يا مشهد، همه اقوام و نزديكان زائر از زن و مرد، كوچك و بزرگ وى را بدرقه مى‌كنند و از ميان جمعيت، يكى از مردان روستا درحالى‌كه سوار بر اسبى است و عَلم سياه رنگى در دست دارد، با صداى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كربلاست كه آدم به هوش مى‌آيد هنوز ناله‌زينب به گوش مى‌آيد</w:t>
      </w:r>
    </w:p>
    <w:p>
      <w:pPr>
        <w:pStyle w:val="BookText"/>
        <w:rPr/>
      </w:pPr>
      <w:r>
        <w:rPr>
          <w:rFonts w:ascii="IRNazanin" w:hAnsi="IRNazanin" w:eastAsia="IRNazanin"/>
          <w:color w:val="111111"/>
          <w:sz w:val="28"/>
          <w:sz w:val="28"/>
          <w:szCs w:val="28"/>
          <w:rtl w:val="true"/>
          <w:lang w:bidi="fa-IR"/>
        </w:rPr>
        <w:t>چه كربلاست عزيزان، خدا نصيب كند خدا مرا به فداى شه غريب كند</w:t>
      </w:r>
    </w:p>
    <w:p>
      <w:pPr>
        <w:pStyle w:val="BookText"/>
        <w:rPr/>
      </w:pPr>
      <w:r>
        <w:rPr>
          <w:rFonts w:ascii="IRNazanin" w:hAnsi="IRNazanin" w:eastAsia="IRNazanin"/>
          <w:color w:val="111111"/>
          <w:sz w:val="28"/>
          <w:sz w:val="28"/>
          <w:szCs w:val="28"/>
          <w:rtl w:val="true"/>
          <w:lang w:bidi="fa-IR"/>
        </w:rPr>
        <w:t>كه خدا فرموده در همه آيات به باب فاطمه، پيغمبر خدا صلوات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ascii="IRNazanin" w:hAnsi="IRNazanin" w:eastAsia="IRNazanin"/>
          <w:color w:val="111111"/>
          <w:sz w:val="28"/>
          <w:sz w:val="28"/>
          <w:szCs w:val="28"/>
          <w:rtl w:val="true"/>
          <w:lang w:bidi="fa-IR"/>
        </w:rPr>
        <w:t>اهالى دزفول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مراسم بدرقه زائران مكّه، با اين اشعار كه از سوى چاوش‌خوان خوانده مى‌شد،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مدينه، مصطفى را صلوات دوم به نجف، شير خدا را صلوات</w:t>
      </w:r>
    </w:p>
    <w:p>
      <w:pPr>
        <w:pStyle w:val="BookText"/>
        <w:rPr/>
      </w:pPr>
      <w:r>
        <w:rPr>
          <w:rFonts w:ascii="Amiri" w:hAnsi="Amiri" w:eastAsia="Amiri" w:cs="Amiri"/>
          <w:color w:val="111111"/>
          <w:sz w:val="28"/>
          <w:sz w:val="28"/>
          <w:szCs w:val="28"/>
          <w:rtl w:val="true"/>
          <w:lang w:bidi="ar-SA"/>
        </w:rPr>
        <w:t>در كربُ و بلا به شمر ملعون لعنت در طوس، غريب‌الغربا را صلوات</w:t>
      </w:r>
    </w:p>
    <w:p>
      <w:pPr>
        <w:pStyle w:val="BookText"/>
        <w:rPr/>
      </w:pPr>
      <w:r>
        <w:rPr>
          <w:rStyle w:val="FootnoteAnchor"/>
          <w:rtl w:val="true"/>
        </w:rPr>
        <w:footnoteReference w:id="108"/>
      </w:r>
      <w:r>
        <w:rPr>
          <w:rFonts w:ascii="Amiri" w:hAnsi="Amiri" w:eastAsia="Amiri" w:cs="Amiri"/>
          <w:color w:val="111111"/>
          <w:sz w:val="28"/>
          <w:sz w:val="28"/>
          <w:szCs w:val="28"/>
          <w:rtl w:val="true"/>
          <w:lang w:bidi="ar-SA"/>
        </w:rPr>
        <w:t>و بدين ترتيب تا دم دروازه، همراه زائر بودند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در تربت حيدريه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حركت مسافران، زمانى كه زائر از خانه‌اش بيرون مى‌آمد، گروهى از اقوام و دوستان زائر، به آهستگى همراه او حركت مى‌كردند و همه با هم با صداى بلند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دارد هوس كرب‌وبلا بسم‌الله هر كه دارد سر همراهى ما بسم‌الله</w:t>
      </w:r>
    </w:p>
    <w:p>
      <w:pPr>
        <w:pStyle w:val="BookText"/>
        <w:rPr/>
      </w:pPr>
      <w:r>
        <w:rPr>
          <w:rFonts w:ascii="IRNazanin" w:hAnsi="IRNazanin" w:eastAsia="IRNazanin"/>
          <w:color w:val="111111"/>
          <w:sz w:val="28"/>
          <w:sz w:val="28"/>
          <w:szCs w:val="28"/>
          <w:rtl w:val="true"/>
          <w:lang w:bidi="fa-IR"/>
        </w:rPr>
        <w:t>و بدين‌وسيله بدرقه‌كنندگان، زائر خانه خدا را، تا دروازه شهر بدرقه مى‌كردند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جيتوى ورامين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اشعارى كه به هنگام عزيمت زوّار مكه، كربلا يا مشهد مقدس، از سوى چاووش خوان در منزل زائر خوانده مى‌شد، بدين شرح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به نجف، شير خدا را صلوات دوم به مدينه، مصطفى را صلوات</w:t>
      </w:r>
    </w:p>
    <w:p>
      <w:pPr>
        <w:pStyle w:val="BookText"/>
        <w:rPr/>
      </w:pPr>
      <w:r>
        <w:rPr>
          <w:rFonts w:ascii="IRNazanin" w:hAnsi="IRNazanin" w:eastAsia="IRNazanin"/>
          <w:color w:val="111111"/>
          <w:sz w:val="28"/>
          <w:sz w:val="28"/>
          <w:szCs w:val="28"/>
          <w:rtl w:val="true"/>
          <w:lang w:bidi="fa-IR"/>
        </w:rPr>
        <w:t>بارها گفت محمّد كه على جان من است هم به جان على و هم به محمّد صلوات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كربلا و بلا به شمر ملعون لعنت در طوس، غريب‌الغربا را صلوات</w:t>
      </w:r>
    </w:p>
    <w:p>
      <w:pPr>
        <w:pStyle w:val="BookText"/>
        <w:rPr/>
      </w:pPr>
      <w:r>
        <w:rPr>
          <w:rFonts w:ascii="IRNazanin" w:hAnsi="IRNazanin" w:eastAsia="IRNazanin"/>
          <w:color w:val="111111"/>
          <w:sz w:val="28"/>
          <w:sz w:val="28"/>
          <w:szCs w:val="28"/>
          <w:rtl w:val="true"/>
          <w:lang w:bidi="fa-IR"/>
        </w:rPr>
        <w:t>و ادامه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كرب‌وبلا بوى سيب مى‌آيد از طوس بوى رضاى غريب مى‌آيد</w:t>
      </w:r>
    </w:p>
    <w:p>
      <w:pPr>
        <w:pStyle w:val="BookText"/>
        <w:rPr/>
      </w:pPr>
      <w:r>
        <w:rPr>
          <w:rFonts w:ascii="IRNazanin" w:hAnsi="IRNazanin" w:eastAsia="IRNazanin"/>
          <w:color w:val="111111"/>
          <w:sz w:val="28"/>
          <w:sz w:val="28"/>
          <w:szCs w:val="28"/>
          <w:rtl w:val="true"/>
          <w:lang w:bidi="fa-IR"/>
        </w:rPr>
        <w:t>بلندگو اگر عيب بر زبانت نيست به شاه قفل طلا حضرت رضا صلوات</w:t>
      </w:r>
    </w:p>
    <w:p>
      <w:pPr>
        <w:pStyle w:val="BookText"/>
        <w:rPr/>
      </w:pPr>
      <w:r>
        <w:rPr>
          <w:rFonts w:ascii="Amiri" w:hAnsi="Amiri" w:eastAsia="Amiri" w:cs="Amiri"/>
          <w:color w:val="111111"/>
          <w:sz w:val="28"/>
          <w:sz w:val="28"/>
          <w:szCs w:val="28"/>
          <w:rtl w:val="true"/>
          <w:lang w:bidi="ar-SA"/>
        </w:rPr>
        <w:t xml:space="preserve">در كرب‌وبلا به شمر ملعون لعنت به دست بريده صحراى كربلا صلوات </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قزوين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اشعارى كه روز حركت زائر عتبات عاليات از منزل او تا محل سوار شدنش، از سوى چاووش‌خوان قرائت مى‌شد،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كاى موالى موسم فصل بهار كربلاست لاله بايد چيد هر كس داغدار كربلاست</w:t>
      </w:r>
    </w:p>
    <w:p>
      <w:pPr>
        <w:pStyle w:val="BookText"/>
        <w:rPr/>
      </w:pPr>
      <w:r>
        <w:rPr>
          <w:rFonts w:ascii="IRNazanin" w:hAnsi="IRNazanin" w:eastAsia="IRNazanin"/>
          <w:color w:val="111111"/>
          <w:sz w:val="28"/>
          <w:sz w:val="28"/>
          <w:szCs w:val="28"/>
          <w:rtl w:val="true"/>
          <w:lang w:bidi="fa-IR"/>
        </w:rPr>
        <w:t>تشنه آب فراتم اى اجل مهلت بده تا بگيرم در بغل قبر شهيد كربلا</w:t>
      </w:r>
    </w:p>
    <w:p>
      <w:pPr>
        <w:pStyle w:val="BookText"/>
        <w:rPr/>
      </w:pPr>
      <w:r>
        <w:rPr>
          <w:rFonts w:ascii="IRNazanin" w:hAnsi="IRNazanin" w:eastAsia="IRNazanin"/>
          <w:color w:val="111111"/>
          <w:sz w:val="28"/>
          <w:sz w:val="28"/>
          <w:szCs w:val="28"/>
          <w:rtl w:val="true"/>
          <w:lang w:bidi="fa-IR"/>
        </w:rPr>
        <w:t>چه كربلاست كه آدم به هوش مى‌آيد هنوز ناله زينب به گوش مى‌آيد</w:t>
      </w:r>
    </w:p>
    <w:p>
      <w:pPr>
        <w:pStyle w:val="BookText"/>
        <w:rPr/>
      </w:pPr>
      <w:r>
        <w:rPr>
          <w:rFonts w:ascii="Amiri" w:hAnsi="Amiri" w:eastAsia="Amiri" w:cs="Amiri"/>
          <w:color w:val="111111"/>
          <w:sz w:val="28"/>
          <w:sz w:val="28"/>
          <w:szCs w:val="28"/>
          <w:rtl w:val="true"/>
          <w:lang w:bidi="ar-SA"/>
        </w:rPr>
        <w:t>ز تربت شهدا بوى سيب مى‌آيد ز طوس بوى رضاى غريب مى‌آيد</w:t>
      </w:r>
    </w:p>
    <w:p>
      <w:pPr>
        <w:pStyle w:val="BookText"/>
        <w:rPr/>
      </w:pPr>
      <w:r>
        <w:rPr>
          <w:rFonts w:ascii="IRNazanin" w:hAnsi="IRNazanin" w:eastAsia="IRNazanin"/>
          <w:color w:val="111111"/>
          <w:sz w:val="28"/>
          <w:sz w:val="28"/>
          <w:szCs w:val="28"/>
          <w:rtl w:val="true"/>
          <w:lang w:bidi="fa-IR"/>
        </w:rPr>
        <w:t>اى غريبى كه ز جد و پدر خويش جدايى خفته در خاك خراسان، تو غريب‌الغربايى</w:t>
      </w:r>
    </w:p>
    <w:p>
      <w:pPr>
        <w:pStyle w:val="BookText"/>
        <w:rPr/>
      </w:pPr>
      <w:r>
        <w:rPr>
          <w:rFonts w:ascii="IRNazanin" w:hAnsi="IRNazanin" w:eastAsia="IRNazanin"/>
          <w:color w:val="111111"/>
          <w:sz w:val="28"/>
          <w:sz w:val="28"/>
          <w:szCs w:val="28"/>
          <w:rtl w:val="true"/>
          <w:lang w:bidi="fa-IR"/>
        </w:rPr>
        <w:t>آن خيابان تو و صحن رواقت چه بهشت‌است روضه‌ات جنت و عدن است مسمى به رضايى</w:t>
      </w:r>
    </w:p>
    <w:p>
      <w:pPr>
        <w:pStyle w:val="BookText"/>
        <w:rPr/>
      </w:pPr>
      <w:r>
        <w:rPr>
          <w:rFonts w:ascii="IRNazanin" w:hAnsi="IRNazanin" w:eastAsia="IRNazanin"/>
          <w:color w:val="111111"/>
          <w:sz w:val="28"/>
          <w:sz w:val="28"/>
          <w:szCs w:val="28"/>
          <w:rtl w:val="true"/>
          <w:lang w:bidi="fa-IR"/>
        </w:rPr>
        <w:t>جان سپردى به غريبى و ولى در دم مُردن خواهرت كو كه بريزد به گلوى تو دوايى</w:t>
      </w:r>
    </w:p>
    <w:p>
      <w:pPr>
        <w:pStyle w:val="BookText"/>
        <w:rPr/>
      </w:pPr>
      <w:r>
        <w:rPr>
          <w:rFonts w:ascii="IRNazanin" w:hAnsi="IRNazanin" w:eastAsia="IRNazanin"/>
          <w:color w:val="111111"/>
          <w:sz w:val="28"/>
          <w:sz w:val="28"/>
          <w:szCs w:val="28"/>
          <w:rtl w:val="true"/>
          <w:lang w:bidi="fa-IR"/>
        </w:rPr>
        <w:t>سر تو بر سر زانوى پسر، در دم مردن سر پر خون حسين مطبخ هر بى‌سروپايى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اغنيا مكّه روند و فقرا سوى تو آيند من به قربان تو گردم كه تو حجّ فقرايى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اين اشعار نيز از سوى چاووش‌خوانان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زائرين عتبات عاليات و مشهد مقدس خوانده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كشتى شكست به طوفان كربلا در خاك و خون فتاده سليمان كربلا</w:t>
      </w:r>
    </w:p>
    <w:p>
      <w:pPr>
        <w:pStyle w:val="BookText"/>
        <w:rPr/>
      </w:pPr>
      <w:r>
        <w:rPr>
          <w:rFonts w:ascii="Amiri" w:hAnsi="Amiri" w:eastAsia="Amiri" w:cs="Amiri"/>
          <w:color w:val="111111"/>
          <w:sz w:val="28"/>
          <w:sz w:val="28"/>
          <w:szCs w:val="28"/>
          <w:rtl w:val="true"/>
          <w:lang w:bidi="ar-SA"/>
        </w:rPr>
        <w:t>تشنه لبان به عيوق مى‌رسند فرياد العطش به بيابان كربلا</w:t>
      </w:r>
    </w:p>
    <w:p>
      <w:pPr>
        <w:pStyle w:val="BookText"/>
        <w:rPr/>
      </w:pPr>
      <w:r>
        <w:rPr>
          <w:rFonts w:ascii="Amiri" w:hAnsi="Amiri" w:eastAsia="Amiri" w:cs="Amiri"/>
          <w:color w:val="111111"/>
          <w:sz w:val="28"/>
          <w:sz w:val="28"/>
          <w:szCs w:val="28"/>
          <w:rtl w:val="true"/>
          <w:lang w:bidi="ar-SA"/>
        </w:rPr>
        <w:t>از آب مضايقه كردند كوفيان بى‌حيا خوب داشتند حرمت مهمان كربلا</w:t>
      </w:r>
    </w:p>
    <w:p>
      <w:pPr>
        <w:pStyle w:val="BookText"/>
        <w:rPr/>
      </w:pPr>
      <w:r>
        <w:rPr>
          <w:rFonts w:ascii="IRNazanin" w:hAnsi="IRNazanin" w:eastAsia="IRNazanin"/>
          <w:color w:val="111111"/>
          <w:sz w:val="28"/>
          <w:sz w:val="28"/>
          <w:szCs w:val="28"/>
          <w:rtl w:val="true"/>
          <w:lang w:bidi="fa-IR"/>
        </w:rPr>
        <w:t>كه خدا گفته بر همه آيات به باب فاطمه پيغمبر خدا صلوات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كربلايى كه عالم از او به هوش مى‌آيد صداى گريه زينب هنوز به گوش مى‌آيد</w:t>
      </w:r>
    </w:p>
    <w:p>
      <w:pPr>
        <w:pStyle w:val="BookText"/>
        <w:rPr/>
      </w:pPr>
      <w:r>
        <w:rPr>
          <w:rFonts w:ascii="Amiri" w:hAnsi="Amiri" w:eastAsia="Amiri" w:cs="Amiri"/>
          <w:color w:val="111111"/>
          <w:sz w:val="28"/>
          <w:sz w:val="28"/>
          <w:szCs w:val="28"/>
          <w:rtl w:val="true"/>
          <w:lang w:bidi="ar-SA"/>
        </w:rPr>
        <w:t>رفتم به كربلا به سر تربت هر شهيد ديدم كه تربت شهدا مشك و عنبر است</w:t>
      </w:r>
    </w:p>
    <w:p>
      <w:pPr>
        <w:pStyle w:val="BookText"/>
        <w:rPr/>
      </w:pPr>
      <w:r>
        <w:rPr>
          <w:rFonts w:ascii="IRNazanin" w:hAnsi="IRNazanin" w:eastAsia="IRNazanin"/>
          <w:color w:val="111111"/>
          <w:sz w:val="28"/>
          <w:sz w:val="28"/>
          <w:szCs w:val="28"/>
          <w:rtl w:val="true"/>
          <w:lang w:bidi="fa-IR"/>
        </w:rPr>
        <w:t>پرسيدم از كسى سبب او را، به گريه گفت از هفتاد و دو تن شهدا پر ز مشك و عنبر است</w:t>
      </w:r>
    </w:p>
    <w:p>
      <w:pPr>
        <w:pStyle w:val="BookText"/>
        <w:rPr/>
      </w:pPr>
      <w:r>
        <w:rPr>
          <w:rFonts w:ascii="IRNazanin" w:hAnsi="IRNazanin" w:eastAsia="IRNazanin"/>
          <w:color w:val="111111"/>
          <w:sz w:val="28"/>
          <w:sz w:val="28"/>
          <w:szCs w:val="28"/>
          <w:rtl w:val="true"/>
          <w:lang w:bidi="fa-IR"/>
        </w:rPr>
        <w:t>به يازده پسران على ولى الل به ماه عارض هر يك، جدا جدا صلوات</w:t>
      </w:r>
    </w:p>
    <w:p>
      <w:pPr>
        <w:pStyle w:val="BookText"/>
        <w:rPr/>
      </w:pPr>
      <w:r>
        <w:rPr>
          <w:rFonts w:ascii="IRNazanin" w:hAnsi="IRNazanin" w:eastAsia="IRNazanin"/>
          <w:color w:val="111111"/>
          <w:sz w:val="28"/>
          <w:sz w:val="28"/>
          <w:szCs w:val="28"/>
          <w:rtl w:val="true"/>
          <w:lang w:bidi="fa-IR"/>
        </w:rPr>
        <w:t>گشتم روان، ديدم قبرى نزديك در است گفتا حبيب، نور دو چشم مظاهر است</w:t>
      </w:r>
    </w:p>
    <w:p>
      <w:pPr>
        <w:pStyle w:val="BookText"/>
        <w:rPr/>
      </w:pPr>
      <w:r>
        <w:rPr>
          <w:rFonts w:ascii="IRNazanin" w:hAnsi="IRNazanin" w:eastAsia="IRNazanin"/>
          <w:color w:val="111111"/>
          <w:sz w:val="28"/>
          <w:sz w:val="28"/>
          <w:szCs w:val="28"/>
          <w:rtl w:val="true"/>
          <w:lang w:bidi="fa-IR"/>
        </w:rPr>
        <w:t xml:space="preserve">رفتم كنار علقمه، ديدم يك شيهد جدا ز شهيدان ديگر است گفتا عباس جوان، منظورشان جناب برادر است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قمصر كاشان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قصد عزيمت به كربلاى معلّى را داشت، برايش چووشى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چووش‌خوان كه يكى از اهالى بود، پشت زوّار حركت مى‌كرد و اشعارى را مى‌خواند، در پايان هر بند، بدرقه‌كنندگان با صداى بلند بر محمّد و آل محمّد صلوات مى‌فرستادند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شوق احمد بسم الله بعد از آن لا اله الا الله</w:t>
      </w:r>
    </w:p>
    <w:p>
      <w:pPr>
        <w:pStyle w:val="BookText"/>
        <w:rPr/>
      </w:pPr>
      <w:r>
        <w:rPr>
          <w:rFonts w:ascii="IRNazanin" w:hAnsi="IRNazanin" w:eastAsia="IRNazanin"/>
          <w:color w:val="111111"/>
          <w:sz w:val="28"/>
          <w:sz w:val="28"/>
          <w:szCs w:val="28"/>
          <w:rtl w:val="true"/>
          <w:lang w:bidi="fa-IR"/>
        </w:rPr>
        <w:t>چون كه ما قصد كربلا كرديم طلب نصرت از خدا كرديم</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چو بديديم مرقد مولا جمله غم‌ها از دل رها كرديم</w:t>
      </w:r>
    </w:p>
    <w:p>
      <w:pPr>
        <w:pStyle w:val="BookText"/>
        <w:rPr/>
      </w:pPr>
      <w:r>
        <w:rPr>
          <w:rFonts w:ascii="Amiri" w:hAnsi="Amiri" w:eastAsia="Amiri" w:cs="Amiri"/>
          <w:color w:val="111111"/>
          <w:sz w:val="28"/>
          <w:sz w:val="28"/>
          <w:szCs w:val="28"/>
          <w:rtl w:val="true"/>
          <w:lang w:bidi="ar-SA"/>
        </w:rPr>
        <w:t>بر سر مرقد على‌اكبر اشك جارى ز ديده‌ها كرديم</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Amiri" w:hAnsi="Amiri" w:eastAsia="Amiri" w:cs="Amiri"/>
          <w:color w:val="111111"/>
          <w:sz w:val="28"/>
          <w:sz w:val="28"/>
          <w:szCs w:val="28"/>
          <w:rtl w:val="true"/>
          <w:lang w:bidi="ar-SA"/>
        </w:rPr>
        <w:t>بر مشامم مى‌رسد هر لحظه بوى كربلا بر دلم ترسم بماند آرزوى كربلا</w:t>
      </w:r>
    </w:p>
    <w:p>
      <w:pPr>
        <w:pStyle w:val="BookText"/>
        <w:rPr/>
      </w:pPr>
      <w:r>
        <w:rPr>
          <w:rFonts w:ascii="IRNazanin" w:hAnsi="IRNazanin" w:eastAsia="IRNazanin"/>
          <w:color w:val="111111"/>
          <w:sz w:val="28"/>
          <w:sz w:val="28"/>
          <w:szCs w:val="28"/>
          <w:rtl w:val="true"/>
          <w:lang w:bidi="fa-IR"/>
        </w:rPr>
        <w:t>چه كربلاست كه آدم به هوش مى‌آيد صداى ناله زينب هنوز به گوش مى‌آيد</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اى آب فرات چه ناوفا بودى تو همسايه به دشت كربلا بودى تو</w:t>
      </w:r>
    </w:p>
    <w:p>
      <w:pPr>
        <w:pStyle w:val="BookText"/>
        <w:rPr/>
      </w:pPr>
      <w:r>
        <w:rPr>
          <w:rFonts w:ascii="IRNazanin" w:hAnsi="IRNazanin" w:eastAsia="IRNazanin"/>
          <w:color w:val="111111"/>
          <w:sz w:val="28"/>
          <w:sz w:val="28"/>
          <w:szCs w:val="28"/>
          <w:rtl w:val="true"/>
          <w:lang w:bidi="fa-IR"/>
        </w:rPr>
        <w:t>اى آب فرات خاك عالم بر سرت از بهر حسين نسوخت جگرت</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Amiri" w:hAnsi="Amiri" w:eastAsia="Amiri" w:cs="Amiri"/>
          <w:color w:val="111111"/>
          <w:sz w:val="28"/>
          <w:sz w:val="28"/>
          <w:szCs w:val="28"/>
          <w:rtl w:val="true"/>
          <w:lang w:bidi="ar-SA"/>
        </w:rPr>
        <w:t>رفتم به كربلا بر سر قبر يك شهيد ديدم كه قبر شهيد مشك عنبر است</w:t>
      </w:r>
    </w:p>
    <w:p>
      <w:pPr>
        <w:pStyle w:val="BookText"/>
        <w:rPr/>
      </w:pPr>
      <w:r>
        <w:rPr>
          <w:rFonts w:ascii="IRNazanin" w:hAnsi="IRNazanin" w:eastAsia="IRNazanin"/>
          <w:color w:val="111111"/>
          <w:sz w:val="28"/>
          <w:sz w:val="28"/>
          <w:szCs w:val="28"/>
          <w:rtl w:val="true"/>
          <w:lang w:bidi="fa-IR"/>
        </w:rPr>
        <w:t>پرسيدم از يك كه اين مزار كيست؟ به گريه و ناله بگفتا قبر حبيب نور دو چشم حيدر است</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رفتم رواق دوّمى ديدم مزارى كه شش گوشه كشور است</w:t>
      </w:r>
    </w:p>
    <w:p>
      <w:pPr>
        <w:pStyle w:val="BookText"/>
        <w:rPr/>
      </w:pPr>
      <w:r>
        <w:rPr>
          <w:rFonts w:ascii="IRNazanin" w:hAnsi="IRNazanin" w:eastAsia="IRNazanin"/>
          <w:color w:val="111111"/>
          <w:sz w:val="28"/>
          <w:sz w:val="28"/>
          <w:szCs w:val="28"/>
          <w:rtl w:val="true"/>
          <w:lang w:bidi="fa-IR"/>
        </w:rPr>
        <w:t>پرسيدم از يكى كه اين مزار كيست؟ گفتا پايين پاى حسين قبر على اكبر است</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پايين پاى على ديدم مزارى چنين گلشن است</w:t>
      </w:r>
    </w:p>
    <w:p>
      <w:pPr>
        <w:pStyle w:val="BookText"/>
        <w:rPr/>
      </w:pPr>
      <w:r>
        <w:rPr>
          <w:rFonts w:ascii="IRNazanin" w:hAnsi="IRNazanin" w:eastAsia="IRNazanin"/>
          <w:color w:val="111111"/>
          <w:sz w:val="28"/>
          <w:sz w:val="28"/>
          <w:szCs w:val="28"/>
          <w:rtl w:val="true"/>
          <w:lang w:bidi="fa-IR"/>
        </w:rPr>
        <w:t>پرسيدم از يكى اين مزار كيست؟ به گريه و ناله بگفتا هفتاد و تن شهيد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اشعارى هم كه براى زوّار خراسان خوانده مى‌شد،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غريبى كه در طوس غريب الغربايى اى شهيدى كه در طوس معين الضعفايى</w:t>
      </w:r>
    </w:p>
    <w:p>
      <w:pPr>
        <w:pStyle w:val="BookText"/>
        <w:rPr/>
      </w:pPr>
      <w:r>
        <w:rPr>
          <w:rFonts w:ascii="Amiri" w:hAnsi="Amiri" w:eastAsia="Amiri" w:cs="Amiri"/>
          <w:color w:val="111111"/>
          <w:sz w:val="28"/>
          <w:sz w:val="28"/>
          <w:szCs w:val="28"/>
          <w:rtl w:val="true"/>
          <w:lang w:bidi="ar-SA"/>
        </w:rPr>
        <w:t>بر محمّد و آل او صلوات رضا به طوس جان شيرين داد</w:t>
      </w:r>
    </w:p>
    <w:p>
      <w:pPr>
        <w:pStyle w:val="BookText"/>
        <w:rPr/>
      </w:pPr>
      <w:r>
        <w:rPr>
          <w:rFonts w:ascii="Amiri" w:hAnsi="Amiri" w:eastAsia="Amiri" w:cs="Amiri"/>
          <w:color w:val="111111"/>
          <w:sz w:val="28"/>
          <w:sz w:val="28"/>
          <w:szCs w:val="28"/>
          <w:rtl w:val="true"/>
          <w:lang w:bidi="ar-SA"/>
        </w:rPr>
        <w:t>حسين به كرب‌بُلا سر به شمر نادين داد</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Amiri" w:hAnsi="Amiri" w:eastAsia="Amiri" w:cs="Amiri"/>
          <w:color w:val="111111"/>
          <w:sz w:val="28"/>
          <w:sz w:val="28"/>
          <w:szCs w:val="28"/>
          <w:rtl w:val="true"/>
          <w:lang w:bidi="ar-SA"/>
        </w:rPr>
        <w:t>آنجا كه غريب ناله زارى كند آنجا كه غريب رو به ديوار كند</w:t>
      </w:r>
    </w:p>
    <w:p>
      <w:pPr>
        <w:pStyle w:val="BookText"/>
        <w:rPr/>
      </w:pPr>
      <w:r>
        <w:rPr>
          <w:rFonts w:ascii="Amiri" w:hAnsi="Amiri" w:eastAsia="Amiri" w:cs="Amiri"/>
          <w:color w:val="111111"/>
          <w:sz w:val="28"/>
          <w:sz w:val="28"/>
          <w:szCs w:val="28"/>
          <w:rtl w:val="true"/>
          <w:lang w:bidi="ar-SA"/>
        </w:rPr>
        <w:t>بر محمّد و آل او صلوات بر سر بالين غريب خشتى بنمايى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نبود كه گريه بسيار كند</w:t>
      </w:r>
    </w:p>
    <w:p>
      <w:pPr>
        <w:pStyle w:val="BookText"/>
        <w:rPr/>
      </w:pPr>
      <w:r>
        <w:rPr>
          <w:rFonts w:ascii="IRNazanin" w:hAnsi="IRNazanin" w:eastAsia="IRNazanin"/>
          <w:color w:val="111111"/>
          <w:sz w:val="28"/>
          <w:sz w:val="28"/>
          <w:szCs w:val="28"/>
          <w:rtl w:val="true"/>
          <w:lang w:bidi="fa-IR"/>
        </w:rPr>
        <w:t>بر محمّد و آل او صلوات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درشهر فومن واقع در استان گيلان، چاووش خوان اين شعر بلند را براى زائرانى كه قصد سفر به مشهد مقدّس را داشتند؛ با صداى رسا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سخن ز بسم‌الله بعد از آن حضرت رسول‌الله</w:t>
      </w:r>
    </w:p>
    <w:p>
      <w:pPr>
        <w:pStyle w:val="BookText"/>
        <w:rPr/>
      </w:pPr>
      <w:r>
        <w:rPr>
          <w:rFonts w:ascii="IRNazanin" w:hAnsi="IRNazanin" w:eastAsia="IRNazanin"/>
          <w:color w:val="111111"/>
          <w:sz w:val="28"/>
          <w:sz w:val="28"/>
          <w:szCs w:val="28"/>
          <w:rtl w:val="true"/>
          <w:lang w:bidi="fa-IR"/>
        </w:rPr>
        <w:t>بعد از آن امام هشت و چهار بشنو از من حكايتى موزون</w:t>
      </w:r>
    </w:p>
    <w:p>
      <w:pPr>
        <w:pStyle w:val="BookText"/>
        <w:rPr/>
      </w:pPr>
      <w:r>
        <w:rPr>
          <w:rFonts w:ascii="Amiri" w:hAnsi="Amiri" w:eastAsia="Amiri" w:cs="Amiri"/>
          <w:color w:val="111111"/>
          <w:sz w:val="28"/>
          <w:sz w:val="28"/>
          <w:szCs w:val="28"/>
          <w:rtl w:val="true"/>
          <w:lang w:bidi="ar-SA"/>
        </w:rPr>
        <w:t>داد از مكر و حيله مأمون</w:t>
      </w:r>
    </w:p>
    <w:p>
      <w:pPr>
        <w:pStyle w:val="BookText"/>
        <w:rPr/>
      </w:pPr>
      <w:r>
        <w:rPr>
          <w:rFonts w:ascii="Amiri" w:hAnsi="Amiri" w:eastAsia="Amiri" w:cs="Amiri"/>
          <w:color w:val="111111"/>
          <w:sz w:val="28"/>
          <w:sz w:val="28"/>
          <w:szCs w:val="28"/>
          <w:rtl w:val="true"/>
          <w:lang w:bidi="ar-SA"/>
        </w:rPr>
        <w:t>كرد درخواست يا امام رضا در مدينه برون شد آن مولا</w:t>
      </w:r>
    </w:p>
    <w:p>
      <w:pPr>
        <w:pStyle w:val="BookText"/>
        <w:rPr/>
      </w:pPr>
      <w:r>
        <w:rPr>
          <w:rFonts w:ascii="IRNazanin" w:hAnsi="IRNazanin" w:eastAsia="IRNazanin"/>
          <w:color w:val="111111"/>
          <w:sz w:val="28"/>
          <w:sz w:val="28"/>
          <w:szCs w:val="28"/>
          <w:rtl w:val="true"/>
          <w:lang w:bidi="fa-IR"/>
        </w:rPr>
        <w:t>روانه به طوى مى‌گرديد به منزلى به نيشابور برسيد</w:t>
      </w:r>
    </w:p>
    <w:p>
      <w:pPr>
        <w:pStyle w:val="BookText"/>
        <w:rPr/>
      </w:pPr>
      <w:r>
        <w:rPr>
          <w:rFonts w:ascii="Amiri" w:hAnsi="Amiri" w:eastAsia="Amiri" w:cs="Amiri"/>
          <w:color w:val="111111"/>
          <w:sz w:val="28"/>
          <w:sz w:val="28"/>
          <w:szCs w:val="28"/>
          <w:rtl w:val="true"/>
          <w:lang w:bidi="ar-SA"/>
        </w:rPr>
        <w:t>ديد آهويى بسته به صيادى كرد اندر آن وادى دادى</w:t>
      </w:r>
    </w:p>
    <w:p>
      <w:pPr>
        <w:pStyle w:val="BookText"/>
        <w:rPr/>
      </w:pPr>
      <w:r>
        <w:rPr>
          <w:rFonts w:ascii="IRNazanin" w:hAnsi="IRNazanin" w:eastAsia="IRNazanin"/>
          <w:color w:val="111111"/>
          <w:sz w:val="28"/>
          <w:sz w:val="28"/>
          <w:szCs w:val="28"/>
          <w:rtl w:val="true"/>
          <w:lang w:bidi="fa-IR"/>
        </w:rPr>
        <w:t>چشم آهو بر آن جناب افتاد اشك از ديده‌اش ره راه افتاد</w:t>
      </w:r>
    </w:p>
    <w:p>
      <w:pPr>
        <w:pStyle w:val="BookText"/>
        <w:rPr/>
      </w:pPr>
      <w:r>
        <w:rPr>
          <w:rFonts w:ascii="Amiri" w:hAnsi="Amiri" w:eastAsia="Amiri" w:cs="Amiri"/>
          <w:color w:val="111111"/>
          <w:sz w:val="28"/>
          <w:sz w:val="28"/>
          <w:szCs w:val="28"/>
          <w:rtl w:val="true"/>
          <w:lang w:bidi="ar-SA"/>
        </w:rPr>
        <w:t>عرض كرد اسلام اى آقا جان به فداى تو يا امام رضا</w:t>
      </w:r>
    </w:p>
    <w:p>
      <w:pPr>
        <w:pStyle w:val="BookText"/>
        <w:rPr/>
      </w:pPr>
      <w:r>
        <w:rPr>
          <w:rFonts w:ascii="IRNazanin" w:hAnsi="IRNazanin" w:eastAsia="IRNazanin"/>
          <w:color w:val="111111"/>
          <w:sz w:val="28"/>
          <w:sz w:val="28"/>
          <w:szCs w:val="28"/>
          <w:rtl w:val="true"/>
          <w:lang w:bidi="fa-IR"/>
        </w:rPr>
        <w:t>هفت روز است اين سگ بدبخت در كمين بود تا مرا بگرفت</w:t>
      </w:r>
    </w:p>
    <w:p>
      <w:pPr>
        <w:pStyle w:val="BookText"/>
        <w:rPr/>
      </w:pPr>
      <w:r>
        <w:rPr>
          <w:rFonts w:ascii="IRNazanin" w:hAnsi="IRNazanin" w:eastAsia="IRNazanin"/>
          <w:color w:val="111111"/>
          <w:sz w:val="28"/>
          <w:sz w:val="28"/>
          <w:szCs w:val="28"/>
          <w:rtl w:val="true"/>
          <w:lang w:bidi="fa-IR"/>
        </w:rPr>
        <w:t>هفت طفل‌است‌برمن‌محزون جمله بى‌مادرند در هامون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مى‌روم اى امام همچون تير تا دهم بچه‌هاى خود را شير</w:t>
      </w:r>
    </w:p>
    <w:p>
      <w:pPr>
        <w:pStyle w:val="BookText"/>
        <w:rPr/>
      </w:pPr>
      <w:r>
        <w:rPr>
          <w:rFonts w:ascii="IRNazanin" w:hAnsi="IRNazanin" w:eastAsia="IRNazanin"/>
          <w:color w:val="111111"/>
          <w:sz w:val="28"/>
          <w:sz w:val="28"/>
          <w:szCs w:val="28"/>
          <w:rtl w:val="true"/>
          <w:lang w:bidi="fa-IR"/>
        </w:rPr>
        <w:t>باز آيم اى امام مُبين من به پابوس تو مباش غمين</w:t>
      </w:r>
    </w:p>
    <w:p>
      <w:pPr>
        <w:pStyle w:val="BookText"/>
        <w:rPr/>
      </w:pPr>
      <w:r>
        <w:rPr>
          <w:rFonts w:ascii="Amiri" w:hAnsi="Amiri" w:eastAsia="Amiri" w:cs="Amiri"/>
          <w:color w:val="111111"/>
          <w:sz w:val="28"/>
          <w:sz w:val="28"/>
          <w:szCs w:val="28"/>
          <w:rtl w:val="true"/>
          <w:lang w:bidi="ar-SA"/>
        </w:rPr>
        <w:t>رو به صياد كرد شاه انام از لب دلفشان نمود كلام</w:t>
      </w:r>
    </w:p>
    <w:p>
      <w:pPr>
        <w:pStyle w:val="BookText"/>
        <w:rPr/>
      </w:pPr>
      <w:r>
        <w:rPr>
          <w:rFonts w:ascii="IRNazanin" w:hAnsi="IRNazanin" w:eastAsia="IRNazanin"/>
          <w:color w:val="111111"/>
          <w:sz w:val="28"/>
          <w:sz w:val="28"/>
          <w:szCs w:val="28"/>
          <w:rtl w:val="true"/>
          <w:lang w:bidi="fa-IR"/>
        </w:rPr>
        <w:t xml:space="preserve">گفت مرد صياد اين سخن تو مگو </w:t>
      </w:r>
      <w:r>
        <w:rPr>
          <w:rStyle w:val="FootnoteAnchor"/>
          <w:rtl w:val="true"/>
        </w:rPr>
        <w:footnoteReference w:id="115"/>
      </w:r>
      <w:r>
        <w:rPr>
          <w:rFonts w:ascii="Amiri" w:hAnsi="Amiri" w:eastAsia="Amiri" w:cs="Amiri"/>
          <w:color w:val="111111"/>
          <w:sz w:val="28"/>
          <w:sz w:val="28"/>
          <w:szCs w:val="28"/>
          <w:rtl w:val="true"/>
          <w:lang w:bidi="ar-SA"/>
        </w:rPr>
        <w:t>كه محال است وحشى صحرا</w:t>
      </w:r>
    </w:p>
    <w:p>
      <w:pPr>
        <w:pStyle w:val="BookText"/>
        <w:rPr/>
      </w:pPr>
      <w:r>
        <w:rPr>
          <w:rFonts w:ascii="IRNazanin" w:hAnsi="IRNazanin" w:eastAsia="IRNazanin"/>
          <w:color w:val="111111"/>
          <w:sz w:val="28"/>
          <w:sz w:val="28"/>
          <w:szCs w:val="28"/>
          <w:rtl w:val="true"/>
          <w:lang w:bidi="fa-IR"/>
        </w:rPr>
        <w:t>كه رود باز آيد اينجا گفت اسب و شمشير خود نهم گرو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 در دم قبول آن صياد صيد خود را در اين زمين سرداد</w:t>
      </w:r>
    </w:p>
    <w:p>
      <w:pPr>
        <w:pStyle w:val="BookText"/>
        <w:rPr/>
      </w:pPr>
      <w:r>
        <w:rPr>
          <w:rFonts w:ascii="IRNazanin" w:hAnsi="IRNazanin" w:eastAsia="IRNazanin"/>
          <w:color w:val="111111"/>
          <w:sz w:val="28"/>
          <w:sz w:val="28"/>
          <w:szCs w:val="28"/>
          <w:rtl w:val="true"/>
          <w:lang w:bidi="fa-IR"/>
        </w:rPr>
        <w:t>آهو اين‌دست‌همچو برق‌دويد رفت تا نزد بچه‌ها رسيد</w:t>
      </w:r>
    </w:p>
    <w:p>
      <w:pPr>
        <w:pStyle w:val="BookText"/>
        <w:rPr/>
      </w:pPr>
      <w:r>
        <w:rPr>
          <w:rFonts w:ascii="IRNazanin" w:hAnsi="IRNazanin" w:eastAsia="IRNazanin"/>
          <w:color w:val="111111"/>
          <w:sz w:val="28"/>
          <w:sz w:val="28"/>
          <w:szCs w:val="28"/>
          <w:rtl w:val="true"/>
          <w:lang w:bidi="fa-IR"/>
        </w:rPr>
        <w:t xml:space="preserve">ديد گرگى ستاده </w:t>
      </w:r>
      <w:r>
        <w:rPr>
          <w:rStyle w:val="FootnoteAnchor"/>
          <w:rtl w:val="true"/>
        </w:rPr>
        <w:footnoteReference w:id="116"/>
      </w:r>
      <w:r>
        <w:rPr>
          <w:rFonts w:ascii="IRNazanin" w:hAnsi="IRNazanin" w:eastAsia="IRNazanin"/>
          <w:color w:val="111111"/>
          <w:sz w:val="28"/>
          <w:sz w:val="28"/>
          <w:szCs w:val="28"/>
          <w:rtl w:val="true"/>
          <w:lang w:bidi="fa-IR"/>
        </w:rPr>
        <w:t>بر در غار همچنان در كمين شكار</w:t>
      </w:r>
    </w:p>
    <w:p>
      <w:pPr>
        <w:pStyle w:val="BookText"/>
        <w:rPr/>
      </w:pPr>
      <w:r>
        <w:rPr>
          <w:rFonts w:ascii="IRNazanin" w:hAnsi="IRNazanin" w:eastAsia="IRNazanin"/>
          <w:color w:val="111111"/>
          <w:sz w:val="28"/>
          <w:sz w:val="28"/>
          <w:szCs w:val="28"/>
          <w:rtl w:val="true"/>
          <w:lang w:bidi="fa-IR"/>
        </w:rPr>
        <w:t xml:space="preserve">خواست تا بازگردد اين آهو به زبان فصيح گفت تو بيُو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تو مكن خوف اى دل خسته من ملك هستم اى زبان بسته</w:t>
      </w:r>
    </w:p>
    <w:p>
      <w:pPr>
        <w:pStyle w:val="BookText"/>
        <w:rPr/>
      </w:pPr>
      <w:r>
        <w:rPr>
          <w:rFonts w:ascii="IRNazanin" w:hAnsi="IRNazanin" w:eastAsia="IRNazanin"/>
          <w:color w:val="111111"/>
          <w:sz w:val="28"/>
          <w:sz w:val="28"/>
          <w:szCs w:val="28"/>
          <w:rtl w:val="true"/>
          <w:lang w:bidi="fa-IR"/>
        </w:rPr>
        <w:t>صورتم‌راكردست خداى، ژيان كه كِشم پاسبانى طفلان</w:t>
      </w:r>
    </w:p>
    <w:p>
      <w:pPr>
        <w:pStyle w:val="BookText"/>
        <w:rPr/>
      </w:pPr>
      <w:r>
        <w:rPr>
          <w:rFonts w:ascii="IRNazanin" w:hAnsi="IRNazanin" w:eastAsia="IRNazanin"/>
          <w:color w:val="111111"/>
          <w:sz w:val="28"/>
          <w:sz w:val="28"/>
          <w:szCs w:val="28"/>
          <w:rtl w:val="true"/>
          <w:lang w:bidi="fa-IR"/>
        </w:rPr>
        <w:t>آهو اين گرگ را همچو احسان ديد رفت تا نزد بچه‌ها برسيد</w:t>
      </w:r>
    </w:p>
    <w:p>
      <w:pPr>
        <w:pStyle w:val="BookText"/>
        <w:rPr/>
      </w:pPr>
      <w:r>
        <w:rPr>
          <w:rFonts w:ascii="IRNazanin" w:hAnsi="IRNazanin" w:eastAsia="IRNazanin"/>
          <w:color w:val="111111"/>
          <w:sz w:val="28"/>
          <w:sz w:val="28"/>
          <w:szCs w:val="28"/>
          <w:rtl w:val="true"/>
          <w:lang w:bidi="fa-IR"/>
        </w:rPr>
        <w:t>بچه‌ها روى مادرشان ديدند همه از ذوق و شوق ناليدند</w:t>
      </w:r>
    </w:p>
    <w:p>
      <w:pPr>
        <w:pStyle w:val="BookText"/>
        <w:rPr/>
      </w:pPr>
      <w:r>
        <w:rPr>
          <w:rFonts w:ascii="IRNazanin" w:hAnsi="IRNazanin" w:eastAsia="IRNazanin"/>
          <w:color w:val="111111"/>
          <w:sz w:val="28"/>
          <w:sz w:val="28"/>
          <w:szCs w:val="28"/>
          <w:rtl w:val="true"/>
          <w:lang w:bidi="fa-IR"/>
        </w:rPr>
        <w:t>گفتند مهربان مادر كجا بودى؟ بر دل ما تو داغ بنهادى</w:t>
      </w:r>
    </w:p>
    <w:p>
      <w:pPr>
        <w:pStyle w:val="BookText"/>
        <w:rPr/>
      </w:pPr>
      <w:r>
        <w:rPr>
          <w:rFonts w:ascii="IRNazanin" w:hAnsi="IRNazanin" w:eastAsia="IRNazanin"/>
          <w:color w:val="111111"/>
          <w:sz w:val="28"/>
          <w:sz w:val="28"/>
          <w:szCs w:val="28"/>
          <w:rtl w:val="true"/>
          <w:lang w:bidi="fa-IR"/>
        </w:rPr>
        <w:t>گفت‌نور ديدگان‌تَرَم هفت روز است زار وخونين جگرم</w:t>
      </w:r>
    </w:p>
    <w:p>
      <w:pPr>
        <w:pStyle w:val="BookText"/>
        <w:rPr/>
      </w:pPr>
      <w:r>
        <w:rPr>
          <w:rFonts w:ascii="IRNazanin" w:hAnsi="IRNazanin" w:eastAsia="IRNazanin"/>
          <w:color w:val="111111"/>
          <w:sz w:val="28"/>
          <w:sz w:val="28"/>
          <w:szCs w:val="28"/>
          <w:rtl w:val="true"/>
          <w:lang w:bidi="fa-IR"/>
        </w:rPr>
        <w:t>ديدم از دور نورى پيدا شد گر امام رضا هويدا شد</w:t>
      </w:r>
    </w:p>
    <w:p>
      <w:pPr>
        <w:pStyle w:val="BookText"/>
        <w:rPr/>
      </w:pPr>
      <w:r>
        <w:rPr>
          <w:rFonts w:ascii="IRNazanin" w:hAnsi="IRNazanin" w:eastAsia="IRNazanin"/>
          <w:color w:val="111111"/>
          <w:sz w:val="28"/>
          <w:sz w:val="28"/>
          <w:szCs w:val="28"/>
          <w:rtl w:val="true"/>
          <w:lang w:bidi="fa-IR"/>
        </w:rPr>
        <w:t>گرگ گفتا كه من به خاك درش مى‌نمايم كه جان فداى سرش</w:t>
      </w:r>
    </w:p>
    <w:p>
      <w:pPr>
        <w:pStyle w:val="BookText"/>
        <w:rPr/>
      </w:pPr>
      <w:r>
        <w:rPr>
          <w:rFonts w:ascii="IRNazanin" w:hAnsi="IRNazanin" w:eastAsia="IRNazanin"/>
          <w:color w:val="111111"/>
          <w:sz w:val="28"/>
          <w:sz w:val="28"/>
          <w:szCs w:val="28"/>
          <w:rtl w:val="true"/>
          <w:lang w:bidi="fa-IR"/>
        </w:rPr>
        <w:t>گرگ از پيش و بچه‌ها به ميان بشدند سوى صياد روان</w:t>
      </w:r>
    </w:p>
    <w:p>
      <w:pPr>
        <w:pStyle w:val="BookText"/>
        <w:rPr/>
      </w:pPr>
      <w:r>
        <w:rPr>
          <w:rFonts w:ascii="IRNazanin" w:hAnsi="IRNazanin" w:eastAsia="IRNazanin"/>
          <w:color w:val="111111"/>
          <w:sz w:val="28"/>
          <w:sz w:val="28"/>
          <w:szCs w:val="28"/>
          <w:rtl w:val="true"/>
          <w:lang w:bidi="fa-IR"/>
        </w:rPr>
        <w:t>عاقبت كافر از صدق دل مسلمان شد خاك پاى شه خراسان 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تنكابن نيز كه از شهرهاى شمالى كشور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چاووش خوان براى زائرانى كه قصد زيارت مشهد</w:t>
      </w:r>
    </w:p>
    <w:p>
      <w:pPr>
        <w:pStyle w:val="BookText"/>
        <w:rPr/>
      </w:pPr>
      <w:r>
        <w:rPr>
          <w:rFonts w:ascii="IRNazanin" w:hAnsi="IRNazanin" w:eastAsia="IRNazanin"/>
          <w:color w:val="111111"/>
          <w:sz w:val="28"/>
          <w:sz w:val="28"/>
          <w:szCs w:val="28"/>
          <w:rtl w:val="true"/>
          <w:lang w:bidi="fa-IR"/>
        </w:rPr>
        <w:t>مقدس را دارند اينگونه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يوسفى از مصر كنعان در خراسان آمده سنگ بر تعظيم او از كوه غلطان آمده</w:t>
      </w:r>
    </w:p>
    <w:p>
      <w:pPr>
        <w:pStyle w:val="BookText"/>
        <w:rPr/>
      </w:pPr>
      <w:r>
        <w:rPr>
          <w:rFonts w:ascii="Amiri" w:hAnsi="Amiri" w:eastAsia="Amiri" w:cs="Amiri"/>
          <w:color w:val="111111"/>
          <w:sz w:val="28"/>
          <w:sz w:val="28"/>
          <w:szCs w:val="28"/>
          <w:rtl w:val="true"/>
          <w:lang w:bidi="ar-SA"/>
        </w:rPr>
        <w:t>قبله هفتم شه هشتم على موسى الرضا از عرب شاه غريبى در خراسان آمده</w:t>
      </w:r>
    </w:p>
    <w:p>
      <w:pPr>
        <w:pStyle w:val="BookText"/>
        <w:rPr/>
      </w:pPr>
      <w:r>
        <w:rPr>
          <w:rFonts w:ascii="IRNazanin" w:hAnsi="IRNazanin" w:eastAsia="IRNazanin"/>
          <w:color w:val="111111"/>
          <w:sz w:val="28"/>
          <w:sz w:val="28"/>
          <w:szCs w:val="28"/>
          <w:rtl w:val="true"/>
          <w:lang w:bidi="fa-IR"/>
        </w:rPr>
        <w:t>چلچراغى ديدم از نزديك چون نخل بهشت ليل سوزان ديده گريان چون دل غمناك ما</w:t>
      </w:r>
    </w:p>
    <w:p>
      <w:pPr>
        <w:pStyle w:val="BookText"/>
        <w:rPr/>
      </w:pPr>
      <w:r>
        <w:rPr>
          <w:rFonts w:ascii="Amiri" w:hAnsi="Amiri" w:eastAsia="Amiri" w:cs="Amiri"/>
          <w:color w:val="111111"/>
          <w:sz w:val="28"/>
          <w:sz w:val="28"/>
          <w:szCs w:val="28"/>
          <w:rtl w:val="true"/>
          <w:lang w:bidi="ar-SA"/>
        </w:rPr>
        <w:t>بر در اول كه سقاخانه آن حضرت است آب كوثر در ميانش شبت بيمار ما</w:t>
      </w:r>
    </w:p>
    <w:p>
      <w:pPr>
        <w:pStyle w:val="BookText"/>
        <w:rPr/>
      </w:pPr>
      <w:r>
        <w:rPr>
          <w:rFonts w:ascii="Amiri" w:hAnsi="Amiri" w:eastAsia="Amiri" w:cs="Amiri"/>
          <w:color w:val="111111"/>
          <w:sz w:val="28"/>
          <w:sz w:val="28"/>
          <w:szCs w:val="28"/>
          <w:rtl w:val="true"/>
          <w:lang w:bidi="ar-SA"/>
        </w:rPr>
        <w:t>هر كه زو يك جام نوشد درد او زايل شود از حكيمان و طيبيان جهان فارغ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روستاى وزوان از توابع ميمه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چاووش‌خوانان دو نفر بودند كه پشت سر زوّارِ عتبات عاليات، اشعار زير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مى‌كنيم ز بسم‌الله بعد از آن لااله الا الله</w:t>
      </w:r>
    </w:p>
    <w:p>
      <w:pPr>
        <w:pStyle w:val="BookText"/>
        <w:rPr/>
      </w:pPr>
      <w:r>
        <w:rPr>
          <w:rFonts w:ascii="Amiri" w:hAnsi="Amiri" w:eastAsia="Amiri" w:cs="Amiri"/>
          <w:color w:val="111111"/>
          <w:sz w:val="28"/>
          <w:sz w:val="28"/>
          <w:szCs w:val="28"/>
          <w:rtl w:val="true"/>
          <w:lang w:bidi="ar-SA"/>
        </w:rPr>
        <w:t>بار بستيم جمله بسم‌الله اى رفيقان به يارى الله</w:t>
      </w:r>
    </w:p>
    <w:p>
      <w:pPr>
        <w:pStyle w:val="BookText"/>
        <w:rPr/>
      </w:pPr>
      <w:r>
        <w:rPr>
          <w:rFonts w:ascii="Amiri" w:hAnsi="Amiri" w:eastAsia="Amiri" w:cs="Amiri"/>
          <w:color w:val="111111"/>
          <w:sz w:val="28"/>
          <w:sz w:val="28"/>
          <w:szCs w:val="28"/>
          <w:rtl w:val="true"/>
          <w:lang w:bidi="ar-SA"/>
        </w:rPr>
        <w:t>هركه همدرد ماست خوش باشد عازم كربلاست خوش باشد</w:t>
      </w:r>
    </w:p>
    <w:p>
      <w:pPr>
        <w:pStyle w:val="BookText"/>
        <w:rPr/>
      </w:pPr>
      <w:r>
        <w:rPr>
          <w:rFonts w:ascii="IRNazanin" w:hAnsi="IRNazanin" w:eastAsia="IRNazanin"/>
          <w:color w:val="111111"/>
          <w:sz w:val="28"/>
          <w:sz w:val="28"/>
          <w:szCs w:val="28"/>
          <w:rtl w:val="true"/>
          <w:lang w:bidi="fa-IR"/>
        </w:rPr>
        <w:t>چه كربلاست عزيزان خدا نصيب كند خدا مرا به‌فداى شه شهيد كند</w:t>
      </w:r>
    </w:p>
    <w:p>
      <w:pPr>
        <w:pStyle w:val="BookText"/>
        <w:rPr/>
      </w:pPr>
      <w:r>
        <w:rPr>
          <w:rFonts w:ascii="IRNazanin" w:hAnsi="IRNazanin" w:eastAsia="IRNazanin"/>
          <w:color w:val="111111"/>
          <w:sz w:val="28"/>
          <w:sz w:val="28"/>
          <w:szCs w:val="28"/>
          <w:rtl w:val="true"/>
          <w:lang w:bidi="fa-IR"/>
        </w:rPr>
        <w:t>در اين روستا هر مصرع از يك بيت را يكى از چاووش‌خوانان مى‌خواند و بعد از چند بيت، همه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خدا گفته در هم آيات بر محمد و آل او صلوات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ascii="IRNazanin" w:hAnsi="IRNazanin" w:eastAsia="IRNazanin"/>
          <w:color w:val="111111"/>
          <w:sz w:val="28"/>
          <w:sz w:val="28"/>
          <w:szCs w:val="28"/>
          <w:rtl w:val="true"/>
          <w:lang w:bidi="fa-IR"/>
        </w:rPr>
        <w:t>يكى از سندهاى كاملى كه در خصوص اشعار چاووشى‌خوانى موجود است، مربوط به شهرستان آباده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در موقع عزيمت زوّار به مشهد مقدس، چنين ابياتى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روهرو مشهد غريب الغربا عازم شده بر زيارت آن مولا</w:t>
      </w:r>
    </w:p>
    <w:p>
      <w:pPr>
        <w:pStyle w:val="BookText"/>
        <w:rPr/>
      </w:pPr>
      <w:r>
        <w:rPr>
          <w:rFonts w:ascii="IRNazanin" w:hAnsi="IRNazanin" w:eastAsia="IRNazanin"/>
          <w:color w:val="111111"/>
          <w:sz w:val="28"/>
          <w:sz w:val="28"/>
          <w:szCs w:val="28"/>
          <w:rtl w:val="true"/>
          <w:lang w:bidi="fa-IR"/>
        </w:rPr>
        <w:t>ز احسان چو ترا به كوى خود كرده طلب باشد به تو يار، آن معين الضعفا</w:t>
      </w:r>
    </w:p>
    <w:p>
      <w:pPr>
        <w:pStyle w:val="BookText"/>
        <w:rPr/>
      </w:pPr>
      <w:r>
        <w:rPr>
          <w:rFonts w:ascii="Amiri" w:hAnsi="Amiri" w:eastAsia="Amiri" w:cs="Amiri"/>
          <w:color w:val="111111"/>
          <w:sz w:val="28"/>
          <w:sz w:val="28"/>
          <w:szCs w:val="28"/>
          <w:rtl w:val="true"/>
          <w:lang w:bidi="ar-SA"/>
        </w:rPr>
        <w:t>خواهى كه روز قيامت شوى از اهل نجات</w:t>
      </w:r>
    </w:p>
    <w:p>
      <w:pPr>
        <w:pStyle w:val="BookText"/>
        <w:rPr/>
      </w:pPr>
      <w:r>
        <w:rPr>
          <w:rFonts w:ascii="IRNazanin" w:hAnsi="IRNazanin" w:eastAsia="IRNazanin"/>
          <w:color w:val="111111"/>
          <w:sz w:val="28"/>
          <w:sz w:val="28"/>
          <w:szCs w:val="28"/>
          <w:rtl w:val="true"/>
          <w:lang w:bidi="fa-IR"/>
        </w:rPr>
        <w:t xml:space="preserve">بگشا لب و بفرست به محمد صلوات </w:t>
      </w:r>
      <w:r>
        <w:rPr>
          <w:rStyle w:val="FootnoteAnchor"/>
          <w:rtl w:val="true"/>
        </w:rPr>
        <w:footnoteReference w:id="121"/>
      </w:r>
      <w:r>
        <w:rPr>
          <w:rFonts w:ascii="IRNazanin" w:hAnsi="IRNazanin" w:eastAsia="IRNazanin"/>
          <w:color w:val="111111"/>
          <w:sz w:val="28"/>
          <w:sz w:val="28"/>
          <w:szCs w:val="28"/>
          <w:rtl w:val="true"/>
          <w:lang w:bidi="fa-IR"/>
        </w:rPr>
        <w:t>آنگاه اين اشعار موزون را با صدايى رسا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رو به خراسان رضا بايد كرد جان به قربان ايوان طلا بايد كرد</w:t>
      </w:r>
    </w:p>
    <w:p>
      <w:pPr>
        <w:pStyle w:val="BookText"/>
        <w:rPr/>
      </w:pPr>
      <w:r>
        <w:rPr>
          <w:rFonts w:ascii="IRNazanin" w:hAnsi="IRNazanin" w:eastAsia="IRNazanin"/>
          <w:color w:val="111111"/>
          <w:sz w:val="28"/>
          <w:sz w:val="28"/>
          <w:szCs w:val="28"/>
          <w:rtl w:val="true"/>
          <w:lang w:bidi="fa-IR"/>
        </w:rPr>
        <w:t>بارگاهى كه مشهد شده بر پا ياران بر نثار حرمش جان به فدا بايد كرد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بلند اگر شوق مرقدش دارى</w:t>
      </w:r>
    </w:p>
    <w:p>
      <w:pPr>
        <w:pStyle w:val="BookText"/>
        <w:rPr/>
      </w:pPr>
      <w:r>
        <w:rPr>
          <w:rFonts w:ascii="IRNazanin" w:hAnsi="IRNazanin" w:eastAsia="IRNazanin"/>
          <w:color w:val="111111"/>
          <w:sz w:val="28"/>
          <w:sz w:val="28"/>
          <w:szCs w:val="28"/>
          <w:rtl w:val="true"/>
          <w:lang w:bidi="fa-IR"/>
        </w:rPr>
        <w:t>به صاحب حرم و گنبد طلا صلوات اى دوستان دمى به خراسان سفر كنيد</w:t>
      </w:r>
    </w:p>
    <w:p>
      <w:pPr>
        <w:pStyle w:val="BookText"/>
        <w:rPr/>
      </w:pPr>
      <w:r>
        <w:rPr>
          <w:rFonts w:ascii="IRNazanin" w:hAnsi="IRNazanin" w:eastAsia="IRNazanin"/>
          <w:color w:val="111111"/>
          <w:sz w:val="28"/>
          <w:sz w:val="28"/>
          <w:szCs w:val="28"/>
          <w:rtl w:val="true"/>
          <w:lang w:bidi="fa-IR"/>
        </w:rPr>
        <w:t>به بارگاه قبله هشتم نظر كنيد روشن كنيد ديده ز ديدار گنبدش</w:t>
      </w:r>
    </w:p>
    <w:p>
      <w:pPr>
        <w:pStyle w:val="BookText"/>
        <w:rPr/>
      </w:pPr>
      <w:r>
        <w:rPr>
          <w:rFonts w:ascii="IRNazanin" w:hAnsi="IRNazanin" w:eastAsia="IRNazanin"/>
          <w:color w:val="111111"/>
          <w:sz w:val="28"/>
          <w:sz w:val="28"/>
          <w:szCs w:val="28"/>
          <w:rtl w:val="true"/>
          <w:lang w:bidi="fa-IR"/>
        </w:rPr>
        <w:t>خاك حريم وى همه كحل بصر كنيد كه خدا گفته در همه آيات</w:t>
      </w:r>
    </w:p>
    <w:p>
      <w:pPr>
        <w:pStyle w:val="BookText"/>
        <w:rPr/>
      </w:pPr>
      <w:r>
        <w:rPr>
          <w:rFonts w:ascii="IRNazanin" w:hAnsi="IRNazanin" w:eastAsia="IRNazanin"/>
          <w:color w:val="111111"/>
          <w:sz w:val="28"/>
          <w:sz w:val="28"/>
          <w:szCs w:val="28"/>
          <w:rtl w:val="true"/>
          <w:lang w:bidi="fa-IR"/>
        </w:rPr>
        <w:t>به بارگاه منير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طوس عجب دارالشفائى برپاست</w:t>
      </w:r>
    </w:p>
    <w:p>
      <w:pPr>
        <w:pStyle w:val="BookText"/>
        <w:rPr/>
      </w:pPr>
      <w:r>
        <w:rPr>
          <w:rFonts w:ascii="IRNazanin" w:hAnsi="IRNazanin" w:eastAsia="IRNazanin"/>
          <w:color w:val="111111"/>
          <w:sz w:val="28"/>
          <w:sz w:val="28"/>
          <w:szCs w:val="28"/>
          <w:rtl w:val="true"/>
          <w:lang w:bidi="fa-IR"/>
        </w:rPr>
        <w:t>زان درالشفاء درد همه خلق دواست از چيست شده دارالشفاى زن و مرد</w:t>
      </w:r>
    </w:p>
    <w:p>
      <w:pPr>
        <w:pStyle w:val="BookText"/>
        <w:rPr/>
      </w:pPr>
      <w:r>
        <w:rPr>
          <w:rFonts w:ascii="IRNazanin" w:hAnsi="IRNazanin" w:eastAsia="IRNazanin"/>
          <w:color w:val="111111"/>
          <w:sz w:val="28"/>
          <w:sz w:val="28"/>
          <w:szCs w:val="28"/>
          <w:rtl w:val="true"/>
          <w:lang w:bidi="fa-IR"/>
        </w:rPr>
        <w:t>از معجزه حضرت على موسى الرضاست نشود ناطقه‌اى لال به هنگام ممات</w:t>
      </w:r>
    </w:p>
    <w:p>
      <w:pPr>
        <w:pStyle w:val="BookText"/>
        <w:rPr/>
      </w:pPr>
      <w:r>
        <w:rPr>
          <w:rFonts w:ascii="IRNazanin" w:hAnsi="IRNazanin" w:eastAsia="IRNazanin"/>
          <w:color w:val="111111"/>
          <w:sz w:val="28"/>
          <w:sz w:val="28"/>
          <w:szCs w:val="28"/>
          <w:rtl w:val="true"/>
          <w:lang w:bidi="fa-IR"/>
        </w:rPr>
        <w:t>آن زبانى كه فرستد به محمّد صلوات اى شيفته بر مرقد پر بوى رضا</w:t>
      </w:r>
    </w:p>
    <w:p>
      <w:pPr>
        <w:pStyle w:val="BookText"/>
        <w:rPr/>
      </w:pPr>
      <w:r>
        <w:rPr>
          <w:rFonts w:ascii="IRNazanin" w:hAnsi="IRNazanin" w:eastAsia="IRNazanin"/>
          <w:color w:val="111111"/>
          <w:sz w:val="28"/>
          <w:sz w:val="28"/>
          <w:szCs w:val="28"/>
          <w:rtl w:val="true"/>
          <w:lang w:bidi="fa-IR"/>
        </w:rPr>
        <w:t>دلباخته در مشهد و هم كوى رضا گر آرزوى بهشت و كوثر دارى</w:t>
      </w:r>
    </w:p>
    <w:p>
      <w:pPr>
        <w:pStyle w:val="BookText"/>
        <w:rPr/>
      </w:pPr>
      <w:r>
        <w:rPr>
          <w:rFonts w:ascii="IRNazanin" w:hAnsi="IRNazanin" w:eastAsia="IRNazanin"/>
          <w:color w:val="111111"/>
          <w:sz w:val="28"/>
          <w:sz w:val="28"/>
          <w:szCs w:val="28"/>
          <w:rtl w:val="true"/>
          <w:lang w:bidi="fa-IR"/>
        </w:rPr>
        <w:t>با شوق و شعف روى نما سوى رضا اى شيعه اگر مى‌طلبى راه نجات</w:t>
      </w:r>
    </w:p>
    <w:p>
      <w:pPr>
        <w:pStyle w:val="BookText"/>
        <w:rPr/>
      </w:pPr>
      <w:r>
        <w:rPr>
          <w:rFonts w:ascii="IRNazanin" w:hAnsi="IRNazanin" w:eastAsia="IRNazanin"/>
          <w:color w:val="111111"/>
          <w:sz w:val="28"/>
          <w:sz w:val="28"/>
          <w:szCs w:val="28"/>
          <w:rtl w:val="true"/>
          <w:lang w:bidi="fa-IR"/>
        </w:rPr>
        <w:t>بفرست از دل و جان تو بر محمّد صلوات شيعه به خراسان چه امامى دارد</w:t>
      </w:r>
    </w:p>
    <w:p>
      <w:pPr>
        <w:pStyle w:val="BookText"/>
        <w:rPr/>
      </w:pPr>
      <w:r>
        <w:rPr>
          <w:rFonts w:ascii="IRNazanin" w:hAnsi="IRNazanin" w:eastAsia="IRNazanin"/>
          <w:color w:val="111111"/>
          <w:sz w:val="28"/>
          <w:sz w:val="28"/>
          <w:szCs w:val="28"/>
          <w:rtl w:val="true"/>
          <w:lang w:bidi="fa-IR"/>
        </w:rPr>
        <w:t>آن حضرت عجب نام گرامى دارد در حشر كند شفاعت زوّارش</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زوّار رضا عجب مقامى دارد نشود خسته و درمانده و هم بى‌حركت</w:t>
      </w:r>
    </w:p>
    <w:p>
      <w:pPr>
        <w:pStyle w:val="BookText"/>
        <w:rPr/>
      </w:pPr>
      <w:r>
        <w:rPr>
          <w:rFonts w:ascii="Amiri" w:hAnsi="Amiri" w:eastAsia="Amiri" w:cs="Amiri"/>
          <w:color w:val="111111"/>
          <w:sz w:val="28"/>
          <w:sz w:val="28"/>
          <w:szCs w:val="28"/>
          <w:rtl w:val="true"/>
          <w:lang w:bidi="ar-SA"/>
        </w:rPr>
        <w:t>آن زبانى كه فرستد به محمّد صلوات خطّه طوس عجب خاك غم‌فزايى دارد</w:t>
      </w:r>
    </w:p>
    <w:p>
      <w:pPr>
        <w:pStyle w:val="BookText"/>
        <w:rPr/>
      </w:pPr>
      <w:r>
        <w:rPr>
          <w:rFonts w:ascii="IRNazanin" w:hAnsi="IRNazanin" w:eastAsia="IRNazanin"/>
          <w:color w:val="111111"/>
          <w:sz w:val="28"/>
          <w:sz w:val="28"/>
          <w:szCs w:val="28"/>
          <w:rtl w:val="true"/>
          <w:lang w:bidi="fa-IR"/>
        </w:rPr>
        <w:t>شهر مشهد چه غريب‌الغربايى دارد دردمندان همه بر درگه او روى آرند</w:t>
      </w:r>
    </w:p>
    <w:p>
      <w:pPr>
        <w:pStyle w:val="BookText"/>
        <w:rPr/>
      </w:pPr>
      <w:r>
        <w:rPr>
          <w:rFonts w:ascii="IRNazanin" w:hAnsi="IRNazanin" w:eastAsia="IRNazanin"/>
          <w:color w:val="111111"/>
          <w:sz w:val="28"/>
          <w:sz w:val="28"/>
          <w:szCs w:val="28"/>
          <w:rtl w:val="true"/>
          <w:lang w:bidi="fa-IR"/>
        </w:rPr>
        <w:t>خاك آن شهر عجب دارالشفايى دارد بلند گوى اگر نيست بر زبانت عيب</w:t>
      </w:r>
    </w:p>
    <w:p>
      <w:pPr>
        <w:pStyle w:val="BookText"/>
        <w:rPr/>
      </w:pPr>
      <w:r>
        <w:rPr>
          <w:rFonts w:ascii="Amiri" w:hAnsi="Amiri" w:eastAsia="Amiri" w:cs="Amiri"/>
          <w:color w:val="111111"/>
          <w:sz w:val="28"/>
          <w:sz w:val="28"/>
          <w:szCs w:val="28"/>
          <w:rtl w:val="true"/>
          <w:lang w:bidi="ar-SA"/>
        </w:rPr>
        <w:t>به صاحب حرم و روضه‌رضا صلوات ايوان طلا عجب صفايى دارد</w:t>
      </w:r>
    </w:p>
    <w:p>
      <w:pPr>
        <w:pStyle w:val="BookText"/>
        <w:rPr/>
      </w:pPr>
      <w:r>
        <w:rPr>
          <w:rFonts w:ascii="Amiri" w:hAnsi="Amiri" w:eastAsia="Amiri" w:cs="Amiri"/>
          <w:color w:val="111111"/>
          <w:sz w:val="28"/>
          <w:sz w:val="28"/>
          <w:szCs w:val="28"/>
          <w:rtl w:val="true"/>
          <w:lang w:bidi="ar-SA"/>
        </w:rPr>
        <w:t>درب يك، عجب آب شفايى دارد اى حاجى حجّ عبث به خود غرّه مباش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رضا نگر چه جا و مقامى دارد وصف سلطان خراسان نكند اين ابيات</w:t>
      </w:r>
    </w:p>
    <w:p>
      <w:pPr>
        <w:pStyle w:val="BookText"/>
        <w:rPr/>
      </w:pPr>
      <w:r>
        <w:rPr>
          <w:rFonts w:ascii="IRNazanin" w:hAnsi="IRNazanin" w:eastAsia="IRNazanin"/>
          <w:color w:val="111111"/>
          <w:sz w:val="28"/>
          <w:sz w:val="28"/>
          <w:szCs w:val="28"/>
          <w:rtl w:val="true"/>
          <w:lang w:bidi="fa-IR"/>
        </w:rPr>
        <w:t>دم به دم بر گل رخسار محمّد صلوات بيا رويم دلا يك دمى به كشور طوس</w:t>
      </w:r>
    </w:p>
    <w:p>
      <w:pPr>
        <w:pStyle w:val="BookText"/>
        <w:rPr/>
      </w:pPr>
      <w:r>
        <w:rPr>
          <w:rFonts w:ascii="IRNazanin" w:hAnsi="IRNazanin" w:eastAsia="IRNazanin"/>
          <w:color w:val="111111"/>
          <w:sz w:val="28"/>
          <w:sz w:val="28"/>
          <w:szCs w:val="28"/>
          <w:rtl w:val="true"/>
          <w:lang w:bidi="fa-IR"/>
        </w:rPr>
        <w:t>پى طواف حريم امام و رهبر طوس چو سنگ بهر طوافش ز كوه آمده است</w:t>
      </w:r>
    </w:p>
    <w:p>
      <w:pPr>
        <w:pStyle w:val="BookText"/>
        <w:rPr/>
      </w:pPr>
      <w:r>
        <w:rPr>
          <w:rFonts w:ascii="IRNazanin" w:hAnsi="IRNazanin" w:eastAsia="IRNazanin"/>
          <w:color w:val="111111"/>
          <w:sz w:val="28"/>
          <w:sz w:val="28"/>
          <w:szCs w:val="28"/>
          <w:rtl w:val="true"/>
          <w:lang w:bidi="fa-IR"/>
        </w:rPr>
        <w:t>سزد كه شيعه كند جان فداى سرور طوس شوم فداى زبانى كه گويد اين حركات</w:t>
      </w:r>
    </w:p>
    <w:p>
      <w:pPr>
        <w:pStyle w:val="BookText"/>
        <w:rPr/>
      </w:pPr>
      <w:r>
        <w:rPr>
          <w:rFonts w:ascii="Amiri" w:hAnsi="Amiri" w:eastAsia="Amiri" w:cs="Amiri"/>
          <w:color w:val="111111"/>
          <w:sz w:val="28"/>
          <w:sz w:val="28"/>
          <w:szCs w:val="28"/>
          <w:rtl w:val="true"/>
          <w:lang w:bidi="ar-SA"/>
        </w:rPr>
        <w:t>نفس به نفس به جمال محمّدى صلوات اى رهرو مشهد غريب الغربا</w:t>
      </w:r>
    </w:p>
    <w:p>
      <w:pPr>
        <w:pStyle w:val="BookText"/>
        <w:rPr/>
      </w:pPr>
      <w:r>
        <w:rPr>
          <w:rFonts w:ascii="IRNazanin" w:hAnsi="IRNazanin" w:eastAsia="IRNazanin"/>
          <w:color w:val="111111"/>
          <w:sz w:val="28"/>
          <w:sz w:val="28"/>
          <w:szCs w:val="28"/>
          <w:rtl w:val="true"/>
          <w:lang w:bidi="fa-IR"/>
        </w:rPr>
        <w:t>عازم شده بر زيارت آن مولا ز احسان چو تو را به كوى خود كرده طلب</w:t>
      </w:r>
    </w:p>
    <w:p>
      <w:pPr>
        <w:pStyle w:val="BookText"/>
        <w:rPr/>
      </w:pPr>
      <w:r>
        <w:rPr>
          <w:rFonts w:ascii="Amiri" w:hAnsi="Amiri" w:eastAsia="Amiri" w:cs="Amiri"/>
          <w:color w:val="111111"/>
          <w:sz w:val="28"/>
          <w:sz w:val="28"/>
          <w:szCs w:val="28"/>
          <w:rtl w:val="true"/>
          <w:lang w:bidi="ar-SA"/>
        </w:rPr>
        <w:t>باشد به تو يار آن معين الضعفا خواهى ار روز قيامت شوى از اهل نجات</w:t>
      </w:r>
    </w:p>
    <w:p>
      <w:pPr>
        <w:pStyle w:val="BookText"/>
        <w:rPr/>
      </w:pPr>
      <w:r>
        <w:rPr>
          <w:rFonts w:ascii="IRNazanin" w:hAnsi="IRNazanin" w:eastAsia="IRNazanin"/>
          <w:color w:val="111111"/>
          <w:sz w:val="28"/>
          <w:sz w:val="28"/>
          <w:szCs w:val="28"/>
          <w:rtl w:val="true"/>
          <w:lang w:bidi="fa-IR"/>
        </w:rPr>
        <w:t>بگشا لب، بفرست تو بر محمّد صلوات</w:t>
      </w:r>
    </w:p>
    <w:p>
      <w:pPr>
        <w:pStyle w:val="BookText"/>
        <w:rPr/>
      </w:pPr>
      <w:r>
        <w:rPr>
          <w:rFonts w:ascii="IRNazanin" w:hAnsi="IRNazanin" w:eastAsia="IRNazanin"/>
          <w:color w:val="111111"/>
          <w:sz w:val="28"/>
          <w:sz w:val="28"/>
          <w:szCs w:val="28"/>
          <w:rtl w:val="true"/>
          <w:lang w:bidi="fa-IR"/>
        </w:rPr>
        <w:t>اى زائر بارگاه شاهنشه دين بشنو سخنى ز قدر آن شاه مبين</w:t>
      </w:r>
    </w:p>
    <w:p>
      <w:pPr>
        <w:pStyle w:val="BookText"/>
        <w:rPr/>
      </w:pPr>
      <w:r>
        <w:rPr>
          <w:rFonts w:ascii="IRNazanin" w:hAnsi="IRNazanin" w:eastAsia="IRNazanin"/>
          <w:color w:val="111111"/>
          <w:sz w:val="28"/>
          <w:sz w:val="28"/>
          <w:szCs w:val="28"/>
          <w:rtl w:val="true"/>
          <w:lang w:bidi="fa-IR"/>
        </w:rPr>
        <w:t>گشتى چو تو رهسپار در كوى رضا حامى به تو در سفر بود روح‌الامين</w:t>
      </w:r>
    </w:p>
    <w:p>
      <w:pPr>
        <w:pStyle w:val="BookText"/>
        <w:rPr/>
      </w:pPr>
      <w:r>
        <w:rPr>
          <w:rFonts w:ascii="IRNazanin" w:hAnsi="IRNazanin" w:eastAsia="IRNazanin"/>
          <w:color w:val="111111"/>
          <w:sz w:val="28"/>
          <w:sz w:val="28"/>
          <w:szCs w:val="28"/>
          <w:rtl w:val="true"/>
          <w:lang w:bidi="fa-IR"/>
        </w:rPr>
        <w:t>بريده باد زبانى كه نگويد اين كلمات به مادر حسنين خير النساء صلوات</w:t>
      </w:r>
    </w:p>
    <w:p>
      <w:pPr>
        <w:pStyle w:val="BookText"/>
        <w:rPr/>
      </w:pPr>
      <w:r>
        <w:rPr>
          <w:rFonts w:ascii="IRNazanin" w:hAnsi="IRNazanin" w:eastAsia="IRNazanin"/>
          <w:color w:val="111111"/>
          <w:sz w:val="28"/>
          <w:sz w:val="28"/>
          <w:szCs w:val="28"/>
          <w:rtl w:val="true"/>
          <w:lang w:bidi="fa-IR"/>
        </w:rPr>
        <w:t>در شهر خراسان چه لوايى برپاست آن كشور هميشه پر ز شور و غوغاست</w:t>
      </w:r>
    </w:p>
    <w:p>
      <w:pPr>
        <w:pStyle w:val="BookText"/>
        <w:rPr/>
      </w:pPr>
      <w:r>
        <w:rPr>
          <w:rFonts w:ascii="Amiri" w:hAnsi="Amiri" w:eastAsia="Amiri" w:cs="Amiri"/>
          <w:color w:val="111111"/>
          <w:sz w:val="28"/>
          <w:sz w:val="28"/>
          <w:szCs w:val="28"/>
          <w:rtl w:val="true"/>
          <w:lang w:bidi="ar-SA"/>
        </w:rPr>
        <w:t>شيعه همه آرزوى مشهد دارند اين جلوه حق است كه در كوى رضاست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يازده پسران على ابوطالب</w:t>
      </w:r>
    </w:p>
    <w:p>
      <w:pPr>
        <w:pStyle w:val="BookText"/>
        <w:rPr/>
      </w:pPr>
      <w:r>
        <w:rPr>
          <w:rFonts w:ascii="IRNazanin" w:hAnsi="IRNazanin" w:eastAsia="IRNazanin"/>
          <w:color w:val="111111"/>
          <w:sz w:val="28"/>
          <w:sz w:val="28"/>
          <w:szCs w:val="28"/>
          <w:rtl w:val="true"/>
          <w:lang w:bidi="fa-IR"/>
        </w:rPr>
        <w:t>به ماه عارض هر يك جداجدا صلوات در طوس ز كيست بارگاهى برپاست</w:t>
      </w:r>
    </w:p>
    <w:p>
      <w:pPr>
        <w:pStyle w:val="BookText"/>
        <w:rPr/>
      </w:pPr>
      <w:r>
        <w:rPr>
          <w:rFonts w:ascii="IRNazanin" w:hAnsi="IRNazanin" w:eastAsia="IRNazanin"/>
          <w:color w:val="111111"/>
          <w:sz w:val="28"/>
          <w:sz w:val="28"/>
          <w:szCs w:val="28"/>
          <w:rtl w:val="true"/>
          <w:lang w:bidi="fa-IR"/>
        </w:rPr>
        <w:t>در بازگهش صنع خدايى پيداست اى دل قدمى درون آن بارگه نه</w:t>
      </w:r>
    </w:p>
    <w:p>
      <w:pPr>
        <w:pStyle w:val="BookText"/>
        <w:rPr/>
      </w:pPr>
      <w:r>
        <w:rPr>
          <w:rFonts w:ascii="IRNazanin" w:hAnsi="IRNazanin" w:eastAsia="IRNazanin"/>
          <w:color w:val="111111"/>
          <w:sz w:val="28"/>
          <w:sz w:val="28"/>
          <w:szCs w:val="28"/>
          <w:rtl w:val="true"/>
          <w:lang w:bidi="fa-IR"/>
        </w:rPr>
        <w:t>بنگر كه حريم كبريايى آنجاست محمّد عربى آن ستوده الله</w:t>
      </w:r>
    </w:p>
    <w:p>
      <w:pPr>
        <w:pStyle w:val="BookText"/>
        <w:rPr/>
      </w:pPr>
      <w:r>
        <w:rPr>
          <w:rFonts w:ascii="IRNazanin" w:hAnsi="IRNazanin" w:eastAsia="IRNazanin"/>
          <w:color w:val="111111"/>
          <w:sz w:val="28"/>
          <w:sz w:val="28"/>
          <w:szCs w:val="28"/>
          <w:rtl w:val="true"/>
          <w:lang w:bidi="fa-IR"/>
        </w:rPr>
        <w:t>رسيد طيب و طاهر نزد عبدالله اگر كه امت اويى بگويى</w:t>
      </w:r>
    </w:p>
    <w:p>
      <w:pPr>
        <w:pStyle w:val="BookText"/>
        <w:rPr/>
      </w:pPr>
      <w:r>
        <w:rPr>
          <w:rFonts w:ascii="Amiri" w:hAnsi="Amiri" w:eastAsia="Amiri" w:cs="Amiri"/>
          <w:color w:val="111111"/>
          <w:sz w:val="28"/>
          <w:sz w:val="28"/>
          <w:szCs w:val="28"/>
          <w:rtl w:val="true"/>
          <w:lang w:bidi="ar-SA"/>
        </w:rPr>
        <w:t>كه بر حبيب خدا ختم انبيا صلوات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Fonts w:ascii="IRNazanin" w:hAnsi="IRNazanin" w:eastAsia="IRNazanin"/>
          <w:color w:val="111111"/>
          <w:sz w:val="28"/>
          <w:sz w:val="28"/>
          <w:szCs w:val="28"/>
          <w:rtl w:val="true"/>
          <w:lang w:bidi="fa-IR"/>
        </w:rPr>
        <w:t>ابيات زير نيز چاووشى‌هاى زوار كربلاست كه</w:t>
      </w:r>
    </w:p>
    <w:p>
      <w:pPr>
        <w:pStyle w:val="BookText"/>
        <w:rPr/>
      </w:pPr>
      <w:r>
        <w:rPr>
          <w:rFonts w:ascii="Amiri" w:hAnsi="Amiri" w:eastAsia="Amiri" w:cs="Amiri"/>
          <w:color w:val="111111"/>
          <w:sz w:val="28"/>
          <w:sz w:val="28"/>
          <w:szCs w:val="28"/>
          <w:rtl w:val="true"/>
          <w:lang w:bidi="ar-SA"/>
        </w:rPr>
        <w:t>جعفر شهرى ضبط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دارد هوس كرب و بلا بسم الله هر كه دارد سر همراهى ما بسم الله</w:t>
      </w:r>
    </w:p>
    <w:p>
      <w:pPr>
        <w:pStyle w:val="BookText"/>
        <w:rPr/>
      </w:pPr>
      <w:r>
        <w:rPr>
          <w:rFonts w:ascii="Amiri" w:hAnsi="Amiri" w:eastAsia="Amiri" w:cs="Amiri"/>
          <w:color w:val="111111"/>
          <w:sz w:val="28"/>
          <w:sz w:val="28"/>
          <w:szCs w:val="28"/>
          <w:rtl w:val="true"/>
          <w:lang w:bidi="ar-SA"/>
        </w:rPr>
        <w:t>هزار هزار به مأمون بى‌حيا لعنت به صاحب حرم و قبّه طلا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شمر تا به قيامت به هر نفس لعنت به خون كشيده صحراى كربلا صلوات</w:t>
      </w:r>
    </w:p>
    <w:p>
      <w:pPr>
        <w:pStyle w:val="BookText"/>
        <w:rPr/>
      </w:pPr>
      <w:r>
        <w:rPr>
          <w:rFonts w:ascii="IRNazanin" w:hAnsi="IRNazanin" w:eastAsia="IRNazanin"/>
          <w:color w:val="111111"/>
          <w:sz w:val="28"/>
          <w:sz w:val="28"/>
          <w:szCs w:val="28"/>
          <w:rtl w:val="true"/>
          <w:lang w:bidi="fa-IR"/>
        </w:rPr>
        <w:t>به جملگى امامان و چارده معصوم به طاق ابروى هر يك جدا جدا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جمع بى‌كفنان جدا سر از پيكر به پاره پاره تن دشت نينوا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غريبى كه لب تشنه بريدند سرش با وجودى كه بود ساقى كوثر، پدرش</w:t>
      </w:r>
    </w:p>
    <w:p>
      <w:pPr>
        <w:pStyle w:val="BookText"/>
        <w:rPr/>
      </w:pPr>
      <w:r>
        <w:rPr>
          <w:rFonts w:ascii="IRNazanin" w:hAnsi="IRNazanin" w:eastAsia="IRNazanin"/>
          <w:color w:val="111111"/>
          <w:sz w:val="28"/>
          <w:sz w:val="28"/>
          <w:szCs w:val="28"/>
          <w:rtl w:val="true"/>
          <w:lang w:bidi="fa-IR"/>
        </w:rPr>
        <w:t>بيا رويم دلا سوى كربلاى حسين به پا كنيم در آن غمسرا عزاى حسين</w:t>
      </w:r>
    </w:p>
    <w:p>
      <w:pPr>
        <w:pStyle w:val="BookText"/>
        <w:rPr/>
      </w:pPr>
      <w:r>
        <w:rPr>
          <w:rFonts w:ascii="Amiri" w:hAnsi="Amiri" w:eastAsia="Amiri" w:cs="Amiri"/>
          <w:color w:val="111111"/>
          <w:sz w:val="28"/>
          <w:sz w:val="28"/>
          <w:szCs w:val="28"/>
          <w:rtl w:val="true"/>
          <w:lang w:bidi="ar-SA"/>
        </w:rPr>
        <w:t>بيا رويم و ببينيم تا فتاده كجا ز صدر زين به قيامت رساى حسين</w:t>
      </w:r>
    </w:p>
    <w:p>
      <w:pPr>
        <w:pStyle w:val="BookText"/>
        <w:rPr/>
      </w:pPr>
      <w:r>
        <w:rPr>
          <w:rFonts w:ascii="Amiri" w:hAnsi="Amiri" w:eastAsia="Amiri" w:cs="Amiri"/>
          <w:color w:val="111111"/>
          <w:sz w:val="28"/>
          <w:sz w:val="28"/>
          <w:szCs w:val="28"/>
          <w:rtl w:val="true"/>
          <w:lang w:bidi="ar-SA"/>
        </w:rPr>
        <w:t>بيا رويم و ببينيم زينب مضطر كجا به سينه و سر مى‌زند براى حسين</w:t>
      </w:r>
    </w:p>
    <w:p>
      <w:pPr>
        <w:pStyle w:val="BookText"/>
        <w:rPr/>
      </w:pPr>
      <w:r>
        <w:rPr>
          <w:rFonts w:ascii="Amiri" w:hAnsi="Amiri" w:eastAsia="Amiri" w:cs="Amiri"/>
          <w:color w:val="111111"/>
          <w:sz w:val="28"/>
          <w:sz w:val="28"/>
          <w:szCs w:val="28"/>
          <w:rtl w:val="true"/>
          <w:lang w:bidi="ar-SA"/>
        </w:rPr>
        <w:t>مسيب، اى انيس با وفايم برو تشتى بياور از برايم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شاهى بميرد از وطن دور به خوارى مى‌برندش جانب گور</w:t>
      </w:r>
    </w:p>
    <w:p>
      <w:pPr>
        <w:pStyle w:val="BookText"/>
        <w:rPr/>
      </w:pPr>
      <w:r>
        <w:rPr>
          <w:rFonts w:ascii="IRNazanin" w:hAnsi="IRNazanin" w:eastAsia="IRNazanin"/>
          <w:color w:val="111111"/>
          <w:sz w:val="28"/>
          <w:sz w:val="28"/>
          <w:szCs w:val="28"/>
          <w:rtl w:val="true"/>
          <w:lang w:bidi="fa-IR"/>
        </w:rPr>
        <w:t>در طوس جلال كبريا مى‌بينم بى‌پرده تجلى خدا مى‌بينم</w:t>
      </w:r>
    </w:p>
    <w:p>
      <w:pPr>
        <w:pStyle w:val="BookText"/>
        <w:rPr/>
      </w:pPr>
      <w:r>
        <w:rPr>
          <w:rFonts w:ascii="IRNazanin" w:hAnsi="IRNazanin" w:eastAsia="IRNazanin"/>
          <w:color w:val="111111"/>
          <w:sz w:val="28"/>
          <w:sz w:val="28"/>
          <w:szCs w:val="28"/>
          <w:rtl w:val="true"/>
          <w:lang w:bidi="fa-IR"/>
        </w:rPr>
        <w:t>در كفش‌كش حريم پور موسى موساى كليم با عصا مى‌بينم</w:t>
      </w:r>
    </w:p>
    <w:p>
      <w:pPr>
        <w:pStyle w:val="BookText"/>
        <w:rPr/>
      </w:pPr>
      <w:r>
        <w:rPr>
          <w:rFonts w:ascii="IRNazanin" w:hAnsi="IRNazanin" w:eastAsia="IRNazanin"/>
          <w:color w:val="111111"/>
          <w:sz w:val="28"/>
          <w:sz w:val="28"/>
          <w:szCs w:val="28"/>
          <w:rtl w:val="true"/>
          <w:lang w:bidi="fa-IR"/>
        </w:rPr>
        <w:t>اى غريبى كه ز جدّ و پدر خويش جدايى خفته در خاك خراسان تو غريب الغربايى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اغنيا مكه روند و فقرا سوى تو آيند جان به قربان تو آقا، كه تو حجّ فقرايى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انتهاى اين بخش به ابياتى از اشعار مربوط به بازگشت زائران اشاره 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بازگشت زوّار، وقتى خويشان و</w:t>
      </w:r>
    </w:p>
    <w:p>
      <w:pPr>
        <w:pStyle w:val="BookText"/>
        <w:rPr/>
      </w:pPr>
      <w:r>
        <w:rPr>
          <w:rFonts w:ascii="IRNazanin" w:hAnsi="IRNazanin" w:eastAsia="IRNazanin"/>
          <w:color w:val="111111"/>
          <w:sz w:val="28"/>
          <w:sz w:val="28"/>
          <w:szCs w:val="28"/>
          <w:rtl w:val="true"/>
          <w:lang w:bidi="fa-IR"/>
        </w:rPr>
        <w:t>اقوام، آنان را از گاراژ تا منزل همراهى مى‌كنند؛ چاووش خوان، اين اشعار را با صداى رسا چاووشى‌مى‌كند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سلام از روضه شاه رضا آورده‌ايم در حريمش پا نهاديم و صفا آورده‌ايم</w:t>
      </w:r>
    </w:p>
    <w:p>
      <w:pPr>
        <w:pStyle w:val="BookText"/>
        <w:rPr/>
      </w:pPr>
      <w:r>
        <w:rPr>
          <w:rFonts w:ascii="IRNazanin" w:hAnsi="IRNazanin" w:eastAsia="IRNazanin"/>
          <w:color w:val="111111"/>
          <w:sz w:val="28"/>
          <w:sz w:val="28"/>
          <w:szCs w:val="28"/>
          <w:rtl w:val="true"/>
          <w:lang w:bidi="fa-IR"/>
        </w:rPr>
        <w:t>بس كه رخ ماليده‌ايم بر مرقد شاه رضا بوى مشك و عنبر و عطر و گلاب آورده‌ايم</w:t>
      </w:r>
    </w:p>
    <w:p>
      <w:pPr>
        <w:pStyle w:val="BookText"/>
        <w:rPr/>
      </w:pPr>
      <w:r>
        <w:rPr>
          <w:rFonts w:ascii="Amiri" w:hAnsi="Amiri" w:eastAsia="Amiri" w:cs="Amiri"/>
          <w:color w:val="111111"/>
          <w:sz w:val="28"/>
          <w:sz w:val="28"/>
          <w:szCs w:val="28"/>
          <w:rtl w:val="true"/>
          <w:lang w:bidi="ar-SA"/>
        </w:rPr>
        <w:t>يكشب به زمين كربلا خوابيدم درعالم‌خواب اين ندا بشنيدم</w:t>
      </w:r>
    </w:p>
    <w:p>
      <w:pPr>
        <w:pStyle w:val="BookText"/>
        <w:rPr/>
      </w:pPr>
      <w:r>
        <w:rPr>
          <w:rFonts w:ascii="IRNazanin" w:hAnsi="IRNazanin" w:eastAsia="IRNazanin"/>
          <w:color w:val="111111"/>
          <w:sz w:val="28"/>
          <w:sz w:val="28"/>
          <w:szCs w:val="28"/>
          <w:rtl w:val="true"/>
          <w:lang w:bidi="fa-IR"/>
        </w:rPr>
        <w:t>كاى قافله‌سالار بيابان نجف صدساله‌گناهان تو را بخشيدم</w:t>
      </w:r>
    </w:p>
    <w:p>
      <w:pPr>
        <w:pStyle w:val="BookText"/>
        <w:rPr/>
      </w:pPr>
      <w:r>
        <w:rPr>
          <w:rFonts w:ascii="IRNazanin" w:hAnsi="IRNazanin" w:eastAsia="IRNazanin"/>
          <w:color w:val="111111"/>
          <w:sz w:val="28"/>
          <w:sz w:val="28"/>
          <w:szCs w:val="28"/>
          <w:rtl w:val="true"/>
          <w:lang w:bidi="fa-IR"/>
        </w:rPr>
        <w:t>از كرببلا برهنه پا آمده‌ام خوابيدم بنگر تو ببين تا بكجا آمده‌ام</w:t>
      </w:r>
    </w:p>
    <w:p>
      <w:pPr>
        <w:pStyle w:val="BookText"/>
        <w:rPr/>
      </w:pPr>
      <w:r>
        <w:rPr>
          <w:rFonts w:ascii="IRNazanin" w:hAnsi="IRNazanin" w:eastAsia="IRNazanin"/>
          <w:color w:val="111111"/>
          <w:sz w:val="28"/>
          <w:sz w:val="28"/>
          <w:szCs w:val="28"/>
          <w:rtl w:val="true"/>
          <w:lang w:bidi="fa-IR"/>
        </w:rPr>
        <w:t>مدام مرغ دلم همچو نى، نوا دارد بسر هواى گلستان نينوا دارد</w:t>
      </w:r>
    </w:p>
    <w:p>
      <w:pPr>
        <w:pStyle w:val="BookText"/>
        <w:rPr/>
      </w:pPr>
      <w:r>
        <w:rPr>
          <w:rFonts w:ascii="IRNazanin" w:hAnsi="IRNazanin" w:eastAsia="IRNazanin"/>
          <w:color w:val="111111"/>
          <w:sz w:val="28"/>
          <w:sz w:val="28"/>
          <w:szCs w:val="28"/>
          <w:rtl w:val="true"/>
          <w:lang w:bidi="fa-IR"/>
        </w:rPr>
        <w:t>چو ديد غمزده ليلا كه نوجوان اكبر خيال رفتن ميان اشقيا دارد</w:t>
      </w:r>
    </w:p>
    <w:p>
      <w:pPr>
        <w:pStyle w:val="BookText"/>
        <w:rPr/>
      </w:pPr>
      <w:r>
        <w:rPr>
          <w:rFonts w:ascii="IRNazanin" w:hAnsi="IRNazanin" w:eastAsia="IRNazanin"/>
          <w:color w:val="111111"/>
          <w:sz w:val="28"/>
          <w:sz w:val="28"/>
          <w:szCs w:val="28"/>
          <w:rtl w:val="true"/>
          <w:lang w:bidi="fa-IR"/>
        </w:rPr>
        <w:t>ايوان نجف عجب هوايى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اى دل، بنگر چه بارگاهى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كعبه به خود مبال از روى شرف جايت بنشين كه هر كه جايى دارد</w:t>
      </w:r>
    </w:p>
    <w:p>
      <w:pPr>
        <w:pStyle w:val="BookText"/>
        <w:rPr/>
      </w:pPr>
      <w:r>
        <w:rPr>
          <w:rFonts w:ascii="Amiri" w:hAnsi="Amiri" w:eastAsia="Amiri" w:cs="Amiri"/>
          <w:color w:val="111111"/>
          <w:sz w:val="28"/>
          <w:sz w:val="28"/>
          <w:szCs w:val="28"/>
          <w:rtl w:val="true"/>
          <w:lang w:bidi="ar-SA"/>
        </w:rPr>
        <w:t>هر كس دلش هواى كوثر دارد بايد كه دل از مال جهان بردارد</w:t>
      </w:r>
    </w:p>
    <w:p>
      <w:pPr>
        <w:pStyle w:val="BookText"/>
        <w:rPr/>
      </w:pPr>
      <w:r>
        <w:rPr>
          <w:rFonts w:ascii="Amiri" w:hAnsi="Amiri" w:eastAsia="Amiri" w:cs="Amiri"/>
          <w:color w:val="111111"/>
          <w:sz w:val="28"/>
          <w:sz w:val="28"/>
          <w:szCs w:val="28"/>
          <w:rtl w:val="true"/>
          <w:lang w:bidi="ar-SA"/>
        </w:rPr>
        <w:t>يا كوثر خواهد، و يا مال جهان اين قصه محال، خوشه يك سر دارد</w:t>
      </w:r>
    </w:p>
    <w:p>
      <w:pPr>
        <w:pStyle w:val="BookText"/>
        <w:rPr/>
      </w:pPr>
      <w:r>
        <w:rPr>
          <w:rFonts w:ascii="IRNazanin" w:hAnsi="IRNazanin" w:eastAsia="IRNazanin"/>
          <w:color w:val="111111"/>
          <w:sz w:val="28"/>
          <w:sz w:val="28"/>
          <w:szCs w:val="28"/>
          <w:rtl w:val="true"/>
          <w:lang w:bidi="fa-IR"/>
        </w:rPr>
        <w:t>مى‌روم در خدمت شاهى كه ايوانش طلاست پادشاه هفت كشور پيش حسانش گداست</w:t>
      </w:r>
    </w:p>
    <w:p>
      <w:pPr>
        <w:pStyle w:val="BookText"/>
        <w:rPr/>
      </w:pPr>
      <w:r>
        <w:rPr>
          <w:rFonts w:ascii="IRNazanin" w:hAnsi="IRNazanin" w:eastAsia="IRNazanin"/>
          <w:color w:val="111111"/>
          <w:sz w:val="28"/>
          <w:sz w:val="28"/>
          <w:szCs w:val="28"/>
          <w:rtl w:val="true"/>
          <w:lang w:bidi="fa-IR"/>
        </w:rPr>
        <w:t>يك طواف مرقدش، فرموده پيغمبر است هفت هزار و هفتصد و هفتاد حجّ اكبر است</w:t>
      </w:r>
    </w:p>
    <w:p>
      <w:pPr>
        <w:pStyle w:val="BookText"/>
        <w:rPr/>
      </w:pPr>
      <w:r>
        <w:rPr>
          <w:rFonts w:ascii="IRNazanin" w:hAnsi="IRNazanin" w:eastAsia="IRNazanin"/>
          <w:color w:val="111111"/>
          <w:sz w:val="28"/>
          <w:sz w:val="28"/>
          <w:szCs w:val="28"/>
          <w:rtl w:val="true"/>
          <w:lang w:bidi="fa-IR"/>
        </w:rPr>
        <w:t>فرموده حسين كه خيمه‌ها بار كنيد هفتاد و دو تن شهيد پيدا كنيد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گهواره اصغر به شتر بربنديد رحمى به دل عابد بيمار كنيد</w:t>
      </w:r>
    </w:p>
    <w:p>
      <w:pPr>
        <w:pStyle w:val="BookText"/>
        <w:rPr/>
      </w:pPr>
      <w:r>
        <w:rPr>
          <w:rFonts w:ascii="Amiri" w:hAnsi="Amiri" w:eastAsia="Amiri" w:cs="Amiri"/>
          <w:color w:val="111111"/>
          <w:sz w:val="28"/>
          <w:sz w:val="28"/>
          <w:szCs w:val="28"/>
          <w:rtl w:val="true"/>
          <w:lang w:bidi="ar-SA"/>
        </w:rPr>
        <w:t>صبا به كوى غريبان سلام ما برسان سلام ما به شهيدان كربلا برسان</w:t>
      </w:r>
    </w:p>
    <w:p>
      <w:pPr>
        <w:pStyle w:val="BookText"/>
        <w:rPr/>
      </w:pPr>
      <w:r>
        <w:rPr>
          <w:rFonts w:ascii="IRNazanin" w:hAnsi="IRNazanin" w:eastAsia="IRNazanin"/>
          <w:color w:val="111111"/>
          <w:sz w:val="28"/>
          <w:sz w:val="28"/>
          <w:szCs w:val="28"/>
          <w:rtl w:val="true"/>
          <w:lang w:bidi="fa-IR"/>
        </w:rPr>
        <w:t>بگو به مادر قاسم كه قاسم داماد به خواب رفته عزيزان پيام ما برسان</w:t>
      </w:r>
    </w:p>
    <w:p>
      <w:pPr>
        <w:pStyle w:val="BookText"/>
        <w:rPr/>
      </w:pPr>
      <w:r>
        <w:rPr>
          <w:rFonts w:ascii="Amiri" w:hAnsi="Amiri" w:eastAsia="Amiri" w:cs="Amiri"/>
          <w:color w:val="111111"/>
          <w:sz w:val="28"/>
          <w:sz w:val="28"/>
          <w:szCs w:val="28"/>
          <w:rtl w:val="true"/>
          <w:lang w:bidi="ar-SA"/>
        </w:rPr>
        <w:t>مى‌روم من به كربلاى حسين تا كنم جان خود فداى حسين</w:t>
      </w:r>
    </w:p>
    <w:p>
      <w:pPr>
        <w:pStyle w:val="BookText"/>
        <w:rPr/>
      </w:pPr>
      <w:r>
        <w:rPr>
          <w:rFonts w:ascii="IRNazanin" w:hAnsi="IRNazanin" w:eastAsia="IRNazanin"/>
          <w:color w:val="111111"/>
          <w:sz w:val="28"/>
          <w:sz w:val="28"/>
          <w:szCs w:val="28"/>
          <w:rtl w:val="true"/>
          <w:lang w:bidi="fa-IR"/>
        </w:rPr>
        <w:t>هر كه در آرزوى كرب وبلاست با من آيد به خاك پاى حسين</w:t>
      </w:r>
      <w:r>
        <w:rPr>
          <w:rFonts w:eastAsia="IRNazanin" w:cs="IRNazanin"/>
          <w:color w:val="111111"/>
          <w:sz w:val="28"/>
          <w:szCs w:val="28"/>
          <w:rtl w:val="true"/>
          <w:lang w:bidi="fa-IR"/>
        </w:rPr>
        <w:t>»</w:t>
      </w:r>
    </w:p>
    <w:p>
      <w:pPr>
        <w:pStyle w:val="BookText"/>
        <w:rPr/>
      </w:pPr>
      <w:r>
        <w:rPr>
          <w:rStyle w:val="FootnoteAnchor"/>
          <w:rtl w:val="true"/>
        </w:rPr>
        <w:footnoteReference w:id="124"/>
      </w:r>
      <w:r>
        <w:rPr>
          <w:rFonts w:ascii="IRNazanin" w:hAnsi="IRNazanin" w:eastAsia="IRNazanin"/>
          <w:color w:val="111111"/>
          <w:sz w:val="28"/>
          <w:sz w:val="28"/>
          <w:szCs w:val="28"/>
          <w:rtl w:val="true"/>
          <w:lang w:bidi="fa-IR"/>
        </w:rPr>
        <w:t>در همدان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مردم به پيشباز زائر مشهد مى‌رفتند اين اشعار، توسط چاووش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مشهد از رضاى تو سلام آورده‌ام من پيام از جانب هشتم امام آورده‌ام</w:t>
      </w:r>
    </w:p>
    <w:p>
      <w:pPr>
        <w:pStyle w:val="BookText"/>
        <w:rPr/>
      </w:pPr>
      <w:r>
        <w:rPr>
          <w:rFonts w:ascii="IRNazanin" w:hAnsi="IRNazanin" w:eastAsia="IRNazanin"/>
          <w:color w:val="111111"/>
          <w:sz w:val="28"/>
          <w:sz w:val="28"/>
          <w:szCs w:val="28"/>
          <w:rtl w:val="true"/>
          <w:lang w:bidi="fa-IR"/>
        </w:rPr>
        <w:t>گرچه من خود لايق اكرام و حرمت نيستم هديه‌اى دارم كز آن والامقام آورده‌ام</w:t>
      </w:r>
    </w:p>
    <w:p>
      <w:pPr>
        <w:pStyle w:val="BookText"/>
        <w:rPr/>
      </w:pPr>
      <w:r>
        <w:rPr>
          <w:rFonts w:ascii="IRNazanin" w:hAnsi="IRNazanin" w:eastAsia="IRNazanin"/>
          <w:color w:val="111111"/>
          <w:sz w:val="28"/>
          <w:sz w:val="28"/>
          <w:szCs w:val="28"/>
          <w:rtl w:val="true"/>
          <w:lang w:bidi="fa-IR"/>
        </w:rPr>
        <w:t>چهره را سائيده‌ام بردرگه شمس الشّموس من سلام ازصاحب دارالسلام آورده‌ام</w:t>
      </w:r>
    </w:p>
    <w:p>
      <w:pPr>
        <w:pStyle w:val="BookText"/>
        <w:rPr/>
      </w:pPr>
      <w:r>
        <w:rPr>
          <w:rFonts w:ascii="IRNazanin" w:hAnsi="IRNazanin" w:eastAsia="IRNazanin"/>
          <w:color w:val="111111"/>
          <w:sz w:val="28"/>
          <w:sz w:val="28"/>
          <w:szCs w:val="28"/>
          <w:rtl w:val="true"/>
          <w:lang w:bidi="fa-IR"/>
        </w:rPr>
        <w:t>نيست جاى حرف ديگر در حريم پاك تو من‌كه از سلطان دين خيرالكلام آورده‌ام</w:t>
      </w:r>
    </w:p>
    <w:p>
      <w:pPr>
        <w:pStyle w:val="BookText"/>
        <w:rPr/>
      </w:pPr>
      <w:r>
        <w:rPr>
          <w:rFonts w:ascii="IRNazanin" w:hAnsi="IRNazanin" w:eastAsia="IRNazanin"/>
          <w:color w:val="111111"/>
          <w:sz w:val="28"/>
          <w:sz w:val="28"/>
          <w:szCs w:val="28"/>
          <w:rtl w:val="true"/>
          <w:lang w:bidi="fa-IR"/>
        </w:rPr>
        <w:t>بيت‌الأحزان تو را دارم پيام ديگرى يعنى‌از معصومه قم اين سلام آورده‌ام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اشعار نيز مربوط به روستاى فيروزآبادِ ميبدِ يزد است كه به هنگام بازگشت زائر خراسان، از سوى چاووش خوانده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لِله شد نصيبم مشهد شاه رضا يافتم بوى بهشت از مرقد شاه رضا</w:t>
      </w:r>
    </w:p>
    <w:p>
      <w:pPr>
        <w:pStyle w:val="BookText"/>
        <w:rPr/>
      </w:pPr>
      <w:r>
        <w:rPr>
          <w:rFonts w:ascii="Amiri" w:hAnsi="Amiri" w:eastAsia="Amiri" w:cs="Amiri"/>
          <w:color w:val="111111"/>
          <w:sz w:val="28"/>
          <w:sz w:val="28"/>
          <w:szCs w:val="28"/>
          <w:rtl w:val="true"/>
          <w:lang w:bidi="ar-SA"/>
        </w:rPr>
        <w:t>بر در اوّل كه سقاخانه آن حضرت است آب كوثر در ميانش شربت بيمارهاست</w:t>
      </w:r>
    </w:p>
    <w:p>
      <w:pPr>
        <w:pStyle w:val="BookText"/>
        <w:rPr/>
      </w:pPr>
      <w:r>
        <w:rPr>
          <w:rFonts w:ascii="IRNazanin" w:hAnsi="IRNazanin" w:eastAsia="IRNazanin"/>
          <w:color w:val="111111"/>
          <w:sz w:val="28"/>
          <w:sz w:val="28"/>
          <w:szCs w:val="28"/>
          <w:rtl w:val="true"/>
          <w:lang w:bidi="fa-IR"/>
        </w:rPr>
        <w:t>پا نهادم در حرم رفتم به نزديك ضريح قفل را بوسيدم و از جان و دل كردم دعا</w:t>
      </w:r>
    </w:p>
    <w:p>
      <w:pPr>
        <w:pStyle w:val="BookText"/>
        <w:rPr/>
      </w:pPr>
      <w:r>
        <w:rPr>
          <w:rFonts w:ascii="IRNazanin" w:hAnsi="IRNazanin" w:eastAsia="IRNazanin"/>
          <w:color w:val="111111"/>
          <w:sz w:val="28"/>
          <w:sz w:val="28"/>
          <w:szCs w:val="28"/>
          <w:rtl w:val="true"/>
          <w:lang w:bidi="fa-IR"/>
        </w:rPr>
        <w:t>سينى‌اى ديدم در آن ديوار، آنجا نصب بود زهر در انگور داده‌اند شاه را واحسرتا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هنگام بازگشت حاجى از حج و زائران از عتبات عاليات، اشعار زير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مى‌رسند از راه حج و رويشان دارد شرف از طواف مكه و پيغمبر و شاه نجف</w:t>
      </w:r>
    </w:p>
    <w:p>
      <w:pPr>
        <w:pStyle w:val="BookText"/>
        <w:rPr/>
      </w:pPr>
      <w:r>
        <w:rPr>
          <w:rFonts w:ascii="Amiri" w:hAnsi="Amiri" w:eastAsia="Amiri" w:cs="Amiri"/>
          <w:color w:val="111111"/>
          <w:sz w:val="28"/>
          <w:sz w:val="28"/>
          <w:szCs w:val="28"/>
          <w:rtl w:val="true"/>
          <w:lang w:bidi="ar-SA"/>
        </w:rPr>
        <w:t>يا كريم و يا رحيم و يا اله العالمين ما سلام از روضه شير خدا آورده‌ايم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پر گرد و غبار از مرقد شاه نجف آورده‌ايم يا كريم و يا رحيم يا اله العالمين </w:t>
      </w:r>
      <w:r>
        <w:rPr>
          <w:rStyle w:val="FootnoteAnchor"/>
          <w:rtl w:val="true"/>
        </w:rPr>
        <w:footnoteReference w:id="125"/>
      </w:r>
      <w:bookmarkStart w:id="66" w:name="pg1856_20161"/>
    </w:p>
    <w:p>
      <w:pPr>
        <w:pStyle w:val="Heading2"/>
        <w:numPr>
          <w:ilvl w:val="1"/>
          <w:numId w:val="1"/>
        </w:numPr>
        <w:rPr/>
      </w:pPr>
      <w:bookmarkStart w:id="67" w:name="__RefHeading___Toc2926627_3650668749"/>
      <w:bookmarkStart w:id="68" w:name="_Toc24"/>
      <w:bookmarkEnd w:id="66"/>
      <w:bookmarkEnd w:id="67"/>
      <w:r>
        <w:rPr>
          <w:rtl w:val="true"/>
        </w:rPr>
        <w:t>فصل چهارم ملزومات و تدابير سفر</w:t>
      </w:r>
      <w:bookmarkEnd w:id="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926629_3650668749"/>
      <w:bookmarkStart w:id="70" w:name="_Toc25"/>
      <w:bookmarkEnd w:id="69"/>
      <w:r>
        <w:rPr>
          <w:rtl w:val="true"/>
        </w:rPr>
        <w:t>اشاره</w:t>
      </w:r>
      <w:bookmarkStart w:id="71" w:name="pg1856_20163"/>
      <w:bookmarkEnd w:id="70"/>
    </w:p>
    <w:p>
      <w:pPr>
        <w:pStyle w:val="BookText"/>
        <w:rPr/>
      </w:pPr>
      <w:bookmarkEnd w:id="71"/>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 و تدابير سفر</w:t>
      </w:r>
    </w:p>
    <w:p>
      <w:pPr>
        <w:pStyle w:val="Heading3"/>
        <w:numPr>
          <w:ilvl w:val="2"/>
          <w:numId w:val="1"/>
        </w:numPr>
        <w:rPr/>
      </w:pPr>
      <w:bookmarkStart w:id="72" w:name="__RefHeading___Toc2926631_3650668749"/>
      <w:bookmarkStart w:id="73" w:name="_Toc26"/>
      <w:bookmarkEnd w:id="72"/>
      <w:r>
        <w:rPr/>
        <w:t>1</w:t>
      </w:r>
      <w:r>
        <w:rPr>
          <w:rtl w:val="true"/>
        </w:rPr>
        <w:t xml:space="preserve"> </w:t>
      </w:r>
      <w:r>
        <w:rPr>
          <w:rtl w:val="true"/>
        </w:rPr>
        <w:t>وسايل مورد نياز سفر</w:t>
      </w:r>
      <w:bookmarkEnd w:id="73"/>
    </w:p>
    <w:p>
      <w:pPr>
        <w:pStyle w:val="BookText"/>
        <w:rPr/>
      </w:pPr>
      <w:r>
        <w:rPr>
          <w:rFonts w:ascii="IRNazanin" w:hAnsi="IRNazanin" w:eastAsia="IRNazanin"/>
          <w:color w:val="111111"/>
          <w:sz w:val="28"/>
          <w:sz w:val="28"/>
          <w:szCs w:val="28"/>
          <w:rtl w:val="true"/>
          <w:lang w:bidi="fa-IR"/>
        </w:rPr>
        <w:t>تأمين اقلام مورد نياز، هميشه در زندگى انسان، جايگاه و اهميت خود را داشته و اين موضوع در سفر از اهميتى حياتى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در زمان‌هاى قديم، نبودن وسايل نقليه موتورى، زمان مسافرت را طولانى و همراه داشتن وسايل مورد نياز سفر را، الزامى مى‌ساخت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علم، آگاهى و تجربه از اهرم‌هايى بودند كه در اين‌باره، به مسافر كمك شايانى مى‌كرد؛</w:t>
      </w:r>
    </w:p>
    <w:p>
      <w:pPr>
        <w:pStyle w:val="BookText"/>
        <w:rPr/>
      </w:pPr>
      <w:r>
        <w:rPr>
          <w:rFonts w:ascii="IRNazanin" w:hAnsi="IRNazanin" w:eastAsia="IRNazanin"/>
          <w:color w:val="111111"/>
          <w:sz w:val="28"/>
          <w:sz w:val="28"/>
          <w:szCs w:val="28"/>
          <w:rtl w:val="true"/>
          <w:lang w:bidi="fa-IR"/>
        </w:rPr>
        <w:t>زيرا برداشتن اقلام غير ضرورى، موجب سنگينى بار مسافر مى‌شد، ضمن آنكه مى‌توانستند برخى از اقلام را در طول سفر، تهيه 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سال‌هاى دور، اگر افرادى از اهالى قزوين مى‌خواستند به مكّه مكرمه بروند، يك سال و اگر به كربلاى معلّى مى‌رفتند، ده ماه و اگر قصد زيارت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سه ماه طول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غذاى لازم را براى مدت ده روز يا بيشتر آماده مى‌كردند، اين غذا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لپه، لوبياو برنج كه پاك كردن آن برعهده اعضاى خانواده زائر بود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در ورزنه، كه در كوهپايه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حركت زائر، اسباب سفر او را فراهم مى‌ساختند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روغن، قند، چاى، رختخواب، چراغ پريموس، آفتابه، نمك، فلفل، قورى، استكان، كاسه و قابلمه كه آن‌ها را در خورجين مركب سوارى مى‌گذاشتند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بستك فارس كه از توابع بندرعباس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زائر خانه خدا مقدار چند مَن </w:t>
      </w:r>
      <w:r>
        <w:rPr>
          <w:rStyle w:val="FootnoteAnchor"/>
          <w:rtl w:val="true"/>
        </w:rPr>
        <w:footnoteReference w:id="128"/>
      </w:r>
      <w:r>
        <w:rPr>
          <w:rFonts w:ascii="IRNazanin" w:hAnsi="IRNazanin" w:eastAsia="IRNazanin"/>
          <w:color w:val="111111"/>
          <w:sz w:val="28"/>
          <w:sz w:val="28"/>
          <w:szCs w:val="28"/>
          <w:rtl w:val="true"/>
          <w:lang w:bidi="fa-IR"/>
        </w:rPr>
        <w:t xml:space="preserve">نان مى‌پختند و در حمايل </w:t>
      </w:r>
      <w:r>
        <w:rPr>
          <w:rStyle w:val="FootnoteAnchor"/>
          <w:rtl w:val="true"/>
        </w:rPr>
        <w:footnoteReference w:id="129"/>
      </w:r>
      <w:r>
        <w:rPr>
          <w:rFonts w:ascii="IRNazanin" w:hAnsi="IRNazanin" w:eastAsia="IRNazanin"/>
          <w:color w:val="111111"/>
          <w:sz w:val="28"/>
          <w:sz w:val="28"/>
          <w:szCs w:val="28"/>
          <w:rtl w:val="true"/>
          <w:lang w:bidi="fa-IR"/>
        </w:rPr>
        <w:t>مى‌گذاشتند و بقيه وسايل؛ مثل</w:t>
      </w:r>
    </w:p>
    <w:p>
      <w:pPr>
        <w:pStyle w:val="BookText"/>
        <w:rPr/>
      </w:pPr>
      <w:r>
        <w:rPr>
          <w:rFonts w:ascii="IRNazanin" w:hAnsi="IRNazanin" w:eastAsia="IRNazanin"/>
          <w:color w:val="111111"/>
          <w:sz w:val="28"/>
          <w:sz w:val="28"/>
          <w:szCs w:val="28"/>
          <w:rtl w:val="true"/>
          <w:lang w:bidi="fa-IR"/>
        </w:rPr>
        <w:t xml:space="preserve">چايى، قورى، استكان، ذغال، قليان، تنباكو، چپق، بادبزن، پتو يا چادر شب، لحاف و متكا، كوزه آب و چند دست لباس و ديگر وسايل مورد نياز روزانه را برايش حاضر و آماده مى‌كردند و مقدارى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tafti</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كلوچه </w:t>
      </w:r>
      <w:r>
        <w:rPr>
          <w:rStyle w:val="FootnoteAnchor"/>
          <w:rtl w:val="true"/>
        </w:rPr>
        <w:footnoteReference w:id="130"/>
      </w:r>
      <w:r>
        <w:rPr>
          <w:rFonts w:ascii="IRNazanin" w:hAnsi="IRNazanin" w:eastAsia="IRNazanin"/>
          <w:color w:val="111111"/>
          <w:sz w:val="28"/>
          <w:sz w:val="28"/>
          <w:szCs w:val="28"/>
          <w:rtl w:val="true"/>
          <w:lang w:bidi="fa-IR"/>
        </w:rPr>
        <w:t>برايش مى‌گذاشتند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سال‌هاى دور، تهيّه وسايل سفر و فراهم كردن توشه راه، براى اهالى سيرجان چندان آسان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خانم‌هاى خانه در اين گونه مواقع وظيفه سنگين‌ترى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مى‌بايست نان خشكه آبى و نان چرب شيرين و قهوه قوّتو را، در منزل تهيّه</w:t>
      </w:r>
    </w:p>
    <w:p>
      <w:pPr>
        <w:pStyle w:val="BookText"/>
        <w:rPr/>
      </w:pPr>
      <w:r>
        <w:rPr>
          <w:rFonts w:ascii="IRNazanin" w:hAnsi="IRNazanin" w:eastAsia="IRNazanin"/>
          <w:color w:val="111111"/>
          <w:sz w:val="28"/>
          <w:sz w:val="28"/>
          <w:szCs w:val="28"/>
          <w:rtl w:val="true"/>
          <w:lang w:bidi="fa-IR"/>
        </w:rPr>
        <w:t>مى‌كردند و در بسته‌بندى‌هاى مناسب، به گونه‌اى جاسازى مى‌كردند كه به آن‌ها آسيبى نرسد و به راحتى مورد استفاده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بين مواد غذايى از اهميت فوق‌العاده‌اى برخوردار بود و هيچ مسافرى بدون نان از شهر خارج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قديمى‌ها نان را رفيق راه مى‌دانستند و بدون اين رفيق شفيق هرگز به سفر نمى‌رفتند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قهوه قوّتو، بعد از نان، ارزش و اهميتى خاص داشت، زيرا خوردن آن را در طول سفر باعث تقويت سر و چشم و گوش مى‌دانستند و در همه سفرها قوطى‌هايى از اين خوراكى‌سنتى را همراه داشتند و در مواقع مختلف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وظايف خانم‌ها تهيه آجيل مسافرتى؛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كنف، مغز تخم شيطونو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تخمه آفتابگردان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مغز پسته، بادوم، گردو و الوك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خوراكى نيز در كيسه‌هاى بزرگ جزء بقيه وسايل زائرين به چشم مى‌خورد و اهميتش كمتر از قوّتو نبود؛ زيرا قديمى‌ها كنف و مغز تخمه آفتابگردان را خواب‌آور و بقيه دانه‌ها و مغزها را مغذّى و خون ساز مى‌دانستند؛ به همين دليل اين گونه آجيل‌ها در طول سفر و شب‌هاى ماه مبارك رمضان مصرف زيادى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كشك‌دان‌هاى كرباس، پر از كشك گوسفند 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طعم زيره و پدنه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كلوهاى پنير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كيسه‌هاى چرمى پنير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دباله‌هاى روغن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بار تمامى زائرين ديده مى‌شد و اگر عيد قربان در فصل زمستان قرار مى‌گرفت، اشكمبه‌هاى قرمه و مشك‌هاى ماستينه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محموله‌هاى مواد غذايى اضافه مى‌شد و زائرين در طول سفر، با صرفه‌جويى و قناعت از اين غذاهاى متنوع و مطبوع استفاده مى‌كردند و با كمبود مواد غذايى مواجه نمى‌شدند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سند ديگرى از اصفهان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اصفهان و در سال‌هاى دور، وقتى فردى از افراد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دوست يا آشنا قصد عزيمت و زيارت خانه خدا را داشت، يك ماه قبل از سفر، توشه راه را تهيه مى‌كرد و از آنجا كه سفر با قافله و كاروان انجام مى‌گرفت، توشه راه؛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خشك، ماست خشك، خاكشى </w:t>
      </w:r>
      <w:r>
        <w:rPr>
          <w:rStyle w:val="FootnoteAnchor"/>
          <w:rtl w:val="true"/>
        </w:rPr>
        <w:footnoteReference w:id="134"/>
      </w:r>
      <w:r>
        <w:rPr>
          <w:rFonts w:ascii="IRNazanin" w:hAnsi="IRNazanin" w:eastAsia="IRNazanin"/>
          <w:color w:val="111111"/>
          <w:sz w:val="28"/>
          <w:sz w:val="28"/>
          <w:szCs w:val="28"/>
          <w:rtl w:val="true"/>
          <w:lang w:bidi="fa-IR"/>
        </w:rPr>
        <w:t>، نان قندى، چاى و ديگر وسايل مورد نياز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مهم‌ترين سندى كه در خصوص لوازم سفر، در بايگانى واحد فرهنگ مردم موجود است، مربوط به آقاى محمد حسن رجايى زفره‌اى </w:t>
      </w:r>
      <w:r>
        <w:rPr>
          <w:rStyle w:val="FootnoteAnchor"/>
          <w:rtl w:val="true"/>
        </w:rPr>
        <w:footnoteReference w:id="136"/>
      </w:r>
      <w:r>
        <w:rPr>
          <w:rFonts w:ascii="IRNazanin" w:hAnsi="IRNazanin" w:eastAsia="IRNazanin"/>
          <w:color w:val="111111"/>
          <w:sz w:val="28"/>
          <w:sz w:val="28"/>
          <w:szCs w:val="28"/>
          <w:rtl w:val="true"/>
          <w:lang w:bidi="fa-IR"/>
        </w:rPr>
        <w:t>است كه مربوط به يك قرن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اثاثيه‌اى كه زوّار همراه خود به سفر مشهد مقدس يا كربلاى معلّى مى‌بردند،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خوانى كه همراه كاروان بود، نيمه‌شب و بين راه اشعارى مى‌خواند كه علاوه بر اينكه ديگران را براى ادامه سفر، از خواب بيدار مى‌كرد، لوازم سفر را يكى يكى به خاطر زائران مى‌آورد كه چيزى را فراموش نكنند و همه وسايل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ابيات، علاوه بر ثبت و ضبط آن، معرّف وسايل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در زمان‌هاى گذشته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اى محب على و آل، همه خُرد و كبار خواب تا كى، همه گرديد به يك دم بيدار</w:t>
      </w:r>
    </w:p>
    <w:p>
      <w:pPr>
        <w:pStyle w:val="BookText"/>
        <w:rPr/>
      </w:pPr>
      <w:r>
        <w:rPr>
          <w:rFonts w:ascii="Amiri" w:hAnsi="Amiri" w:eastAsia="Amiri" w:cs="Amiri"/>
          <w:color w:val="111111"/>
          <w:sz w:val="28"/>
          <w:sz w:val="28"/>
          <w:szCs w:val="28"/>
          <w:rtl w:val="true"/>
          <w:lang w:bidi="ar-SA"/>
        </w:rPr>
        <w:t>هر كه شب راه رود، روز رسد بر منزل هر كه شب خواب كند، هست خجل آخر كار</w:t>
      </w:r>
    </w:p>
    <w:p>
      <w:pPr>
        <w:pStyle w:val="BookText"/>
        <w:rPr/>
      </w:pPr>
      <w:r>
        <w:rPr>
          <w:rFonts w:ascii="IRNazanin" w:hAnsi="IRNazanin" w:eastAsia="IRNazanin"/>
          <w:color w:val="111111"/>
          <w:sz w:val="28"/>
          <w:sz w:val="28"/>
          <w:szCs w:val="28"/>
          <w:rtl w:val="true"/>
          <w:lang w:bidi="fa-IR"/>
        </w:rPr>
        <w:t>چشم بگشا و نما جمع، ز اسباب سفر تا نمانى عقب از قافله‌هاى زوّار</w:t>
      </w:r>
    </w:p>
    <w:p>
      <w:pPr>
        <w:pStyle w:val="BookText"/>
        <w:rPr/>
      </w:pPr>
      <w:r>
        <w:rPr>
          <w:rFonts w:ascii="IRNazanin" w:hAnsi="IRNazanin" w:eastAsia="IRNazanin"/>
          <w:color w:val="111111"/>
          <w:sz w:val="28"/>
          <w:sz w:val="28"/>
          <w:szCs w:val="28"/>
          <w:rtl w:val="true"/>
          <w:lang w:bidi="fa-IR"/>
        </w:rPr>
        <w:t xml:space="preserve">پاكش </w:t>
      </w:r>
      <w:r>
        <w:rPr>
          <w:rStyle w:val="FootnoteAnchor"/>
          <w:rtl w:val="true"/>
        </w:rPr>
        <w:footnoteReference w:id="138"/>
      </w:r>
      <w:r>
        <w:rPr>
          <w:rFonts w:ascii="Amiri" w:hAnsi="Amiri" w:eastAsia="Amiri" w:cs="Amiri"/>
          <w:color w:val="111111"/>
          <w:sz w:val="28"/>
          <w:sz w:val="28"/>
          <w:szCs w:val="28"/>
          <w:rtl w:val="true"/>
          <w:lang w:bidi="ar-SA"/>
        </w:rPr>
        <w:t xml:space="preserve">خويش بياور، ز برش توبره </w:t>
      </w:r>
      <w:r>
        <w:rPr>
          <w:rStyle w:val="FootnoteAnchor"/>
          <w:rtl w:val="true"/>
        </w:rPr>
        <w:footnoteReference w:id="139"/>
      </w:r>
      <w:r>
        <w:rPr>
          <w:rFonts w:ascii="Amiri" w:hAnsi="Amiri" w:eastAsia="Amiri" w:cs="Amiri"/>
          <w:color w:val="111111"/>
          <w:sz w:val="28"/>
          <w:sz w:val="28"/>
          <w:szCs w:val="28"/>
          <w:rtl w:val="true"/>
          <w:lang w:bidi="ar-SA"/>
        </w:rPr>
        <w:t xml:space="preserve">فكن بر سر مال </w:t>
      </w:r>
      <w:r>
        <w:rPr>
          <w:rStyle w:val="FootnoteAnchor"/>
          <w:rtl w:val="true"/>
        </w:rPr>
        <w:footnoteReference w:id="140"/>
      </w:r>
      <w:r>
        <w:rPr>
          <w:rFonts w:ascii="Amiri" w:hAnsi="Amiri" w:eastAsia="Amiri" w:cs="Amiri"/>
          <w:color w:val="111111"/>
          <w:sz w:val="28"/>
          <w:sz w:val="28"/>
          <w:szCs w:val="28"/>
          <w:rtl w:val="true"/>
          <w:lang w:bidi="ar-SA"/>
        </w:rPr>
        <w:t>بزن، يا دهنه يا افسار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كوس زد بانگ رحيل و ياد آر از قُر </w:t>
      </w:r>
      <w:r>
        <w:rPr>
          <w:rStyle w:val="FootnoteAnchor"/>
          <w:rtl w:val="true"/>
        </w:rPr>
        <w:footnoteReference w:id="141"/>
      </w:r>
      <w:r>
        <w:rPr>
          <w:rFonts w:ascii="IRNazanin" w:hAnsi="IRNazanin" w:eastAsia="IRNazanin"/>
          <w:color w:val="111111"/>
          <w:sz w:val="28"/>
          <w:sz w:val="28"/>
          <w:szCs w:val="28"/>
          <w:rtl w:val="true"/>
          <w:lang w:bidi="fa-IR"/>
        </w:rPr>
        <w:t xml:space="preserve">و زنگ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زود بر كن ز دل خاك در اين دم، مِسمار </w:t>
      </w:r>
      <w:r>
        <w:rPr>
          <w:rStyle w:val="FootnoteAnchor"/>
          <w:rtl w:val="true"/>
        </w:rPr>
        <w:footnoteReference w:id="143"/>
      </w:r>
      <w:r>
        <w:rPr>
          <w:rFonts w:ascii="IRNazanin" w:hAnsi="IRNazanin" w:eastAsia="IRNazanin"/>
          <w:color w:val="111111"/>
          <w:sz w:val="28"/>
          <w:sz w:val="28"/>
          <w:szCs w:val="28"/>
          <w:rtl w:val="true"/>
          <w:lang w:bidi="fa-IR"/>
        </w:rPr>
        <w:t xml:space="preserve">آنچه دارى بُنه </w:t>
      </w:r>
      <w:r>
        <w:rPr>
          <w:rStyle w:val="FootnoteAnchor"/>
          <w:rtl w:val="true"/>
        </w:rPr>
        <w:footnoteReference w:id="144"/>
      </w:r>
      <w:r>
        <w:rPr>
          <w:rFonts w:ascii="Amiri" w:hAnsi="Amiri" w:eastAsia="Amiri" w:cs="Amiri"/>
          <w:color w:val="111111"/>
          <w:sz w:val="28"/>
          <w:sz w:val="28"/>
          <w:szCs w:val="28"/>
          <w:rtl w:val="true"/>
          <w:lang w:bidi="ar-SA"/>
        </w:rPr>
        <w:t>همراه فراموش مكن</w:t>
      </w:r>
    </w:p>
    <w:p>
      <w:pPr>
        <w:pStyle w:val="BookText"/>
        <w:rPr/>
      </w:pPr>
      <w:r>
        <w:rPr>
          <w:rFonts w:ascii="IRNazanin" w:hAnsi="IRNazanin" w:eastAsia="IRNazanin"/>
          <w:color w:val="111111"/>
          <w:sz w:val="28"/>
          <w:sz w:val="28"/>
          <w:szCs w:val="28"/>
          <w:rtl w:val="true"/>
          <w:lang w:bidi="fa-IR"/>
        </w:rPr>
        <w:t xml:space="preserve">شمع و فانوس </w:t>
      </w:r>
      <w:r>
        <w:rPr>
          <w:rStyle w:val="FootnoteAnchor"/>
          <w:rtl w:val="true"/>
        </w:rPr>
        <w:footnoteReference w:id="145"/>
      </w:r>
      <w:r>
        <w:rPr>
          <w:rFonts w:ascii="IRNazanin" w:hAnsi="IRNazanin" w:eastAsia="IRNazanin"/>
          <w:color w:val="111111"/>
          <w:sz w:val="28"/>
          <w:sz w:val="28"/>
          <w:szCs w:val="28"/>
          <w:rtl w:val="true"/>
          <w:lang w:bidi="fa-IR"/>
        </w:rPr>
        <w:t xml:space="preserve">و فنر </w:t>
      </w:r>
      <w:r>
        <w:rPr>
          <w:rStyle w:val="FootnoteAnchor"/>
          <w:rtl w:val="true"/>
        </w:rPr>
        <w:footnoteReference w:id="146"/>
      </w:r>
      <w:r>
        <w:rPr>
          <w:rFonts w:ascii="Amiri" w:hAnsi="Amiri" w:eastAsia="Amiri" w:cs="Amiri"/>
          <w:color w:val="111111"/>
          <w:sz w:val="28"/>
          <w:sz w:val="28"/>
          <w:szCs w:val="28"/>
          <w:rtl w:val="true"/>
          <w:lang w:bidi="ar-SA"/>
        </w:rPr>
        <w:t xml:space="preserve">، سيخ </w:t>
      </w:r>
      <w:r>
        <w:rPr>
          <w:rStyle w:val="FootnoteAnchor"/>
          <w:rtl w:val="true"/>
        </w:rPr>
        <w:footnoteReference w:id="147"/>
      </w:r>
      <w:r>
        <w:rPr>
          <w:rFonts w:ascii="IRNazanin" w:hAnsi="IRNazanin" w:eastAsia="IRNazanin"/>
          <w:color w:val="111111"/>
          <w:sz w:val="28"/>
          <w:sz w:val="28"/>
          <w:szCs w:val="28"/>
          <w:rtl w:val="true"/>
          <w:lang w:bidi="fa-IR"/>
        </w:rPr>
        <w:t xml:space="preserve">فنر را يادآر كُپه </w:t>
      </w:r>
      <w:r>
        <w:rPr>
          <w:rStyle w:val="FootnoteAnchor"/>
          <w:rtl w:val="true"/>
        </w:rPr>
        <w:footnoteReference w:id="148"/>
      </w:r>
      <w:r>
        <w:rPr>
          <w:rFonts w:ascii="IRNazanin" w:hAnsi="IRNazanin" w:eastAsia="IRNazanin"/>
          <w:color w:val="111111"/>
          <w:sz w:val="28"/>
          <w:sz w:val="28"/>
          <w:szCs w:val="28"/>
          <w:rtl w:val="true"/>
          <w:lang w:bidi="fa-IR"/>
        </w:rPr>
        <w:t xml:space="preserve">را با دبه </w:t>
      </w:r>
      <w:r>
        <w:rPr>
          <w:rStyle w:val="FootnoteAnchor"/>
          <w:rtl w:val="true"/>
        </w:rPr>
        <w:footnoteReference w:id="149"/>
      </w:r>
      <w:r>
        <w:rPr>
          <w:rFonts w:ascii="IRNazanin" w:hAnsi="IRNazanin" w:eastAsia="IRNazanin"/>
          <w:color w:val="111111"/>
          <w:sz w:val="28"/>
          <w:sz w:val="28"/>
          <w:szCs w:val="28"/>
          <w:rtl w:val="true"/>
          <w:lang w:bidi="fa-IR"/>
        </w:rPr>
        <w:t xml:space="preserve">و تُنگ </w:t>
      </w:r>
      <w:r>
        <w:rPr>
          <w:rStyle w:val="FootnoteAnchor"/>
          <w:rtl w:val="true"/>
        </w:rPr>
        <w:footnoteReference w:id="150"/>
      </w:r>
      <w:r>
        <w:rPr>
          <w:rFonts w:ascii="IRNazanin" w:hAnsi="IRNazanin" w:eastAsia="IRNazanin"/>
          <w:color w:val="111111"/>
          <w:sz w:val="28"/>
          <w:sz w:val="28"/>
          <w:szCs w:val="28"/>
          <w:rtl w:val="true"/>
          <w:lang w:bidi="fa-IR"/>
        </w:rPr>
        <w:t>و ديگر آفتابه</w:t>
      </w:r>
    </w:p>
    <w:p>
      <w:pPr>
        <w:pStyle w:val="BookText"/>
        <w:rPr/>
      </w:pPr>
      <w:r>
        <w:rPr>
          <w:rFonts w:ascii="IRNazanin" w:hAnsi="IRNazanin" w:eastAsia="IRNazanin"/>
          <w:color w:val="111111"/>
          <w:sz w:val="28"/>
          <w:sz w:val="28"/>
          <w:szCs w:val="28"/>
          <w:rtl w:val="true"/>
          <w:lang w:bidi="fa-IR"/>
        </w:rPr>
        <w:t xml:space="preserve">چنته </w:t>
      </w:r>
      <w:r>
        <w:rPr>
          <w:rStyle w:val="FootnoteAnchor"/>
          <w:rtl w:val="true"/>
        </w:rPr>
        <w:footnoteReference w:id="151"/>
      </w:r>
      <w:r>
        <w:rPr>
          <w:rFonts w:ascii="IRNazanin" w:hAnsi="IRNazanin" w:eastAsia="IRNazanin"/>
          <w:color w:val="111111"/>
          <w:sz w:val="28"/>
          <w:sz w:val="28"/>
          <w:szCs w:val="28"/>
          <w:rtl w:val="true"/>
          <w:lang w:bidi="fa-IR"/>
        </w:rPr>
        <w:t xml:space="preserve">و چاپق و قليان، ز چوب سيگار قورى و كتر </w:t>
      </w:r>
      <w:r>
        <w:rPr>
          <w:rStyle w:val="FootnoteAnchor"/>
          <w:rtl w:val="true"/>
        </w:rPr>
        <w:footnoteReference w:id="152"/>
      </w:r>
      <w:r>
        <w:rPr>
          <w:rFonts w:ascii="Amiri" w:hAnsi="Amiri" w:eastAsia="Amiri" w:cs="Amiri"/>
          <w:color w:val="111111"/>
          <w:sz w:val="28"/>
          <w:sz w:val="28"/>
          <w:szCs w:val="28"/>
          <w:rtl w:val="true"/>
          <w:lang w:bidi="ar-SA"/>
        </w:rPr>
        <w:t>و سماور، سينى و نعلبكى</w:t>
      </w:r>
    </w:p>
    <w:p>
      <w:pPr>
        <w:pStyle w:val="BookText"/>
        <w:rPr/>
      </w:pPr>
      <w:r>
        <w:rPr>
          <w:rFonts w:ascii="IRNazanin" w:hAnsi="IRNazanin" w:eastAsia="IRNazanin"/>
          <w:color w:val="111111"/>
          <w:sz w:val="28"/>
          <w:sz w:val="28"/>
          <w:szCs w:val="28"/>
          <w:rtl w:val="true"/>
          <w:lang w:bidi="fa-IR"/>
        </w:rPr>
        <w:t xml:space="preserve">استكان و دگر آن قندشكن را بردار تنگ </w:t>
      </w:r>
      <w:r>
        <w:rPr>
          <w:rStyle w:val="FootnoteAnchor"/>
          <w:rtl w:val="true"/>
        </w:rPr>
        <w:footnoteReference w:id="153"/>
      </w:r>
      <w:r>
        <w:rPr>
          <w:rFonts w:ascii="IRNazanin" w:hAnsi="IRNazanin" w:eastAsia="IRNazanin"/>
          <w:color w:val="111111"/>
          <w:sz w:val="28"/>
          <w:sz w:val="28"/>
          <w:szCs w:val="28"/>
          <w:rtl w:val="true"/>
          <w:lang w:bidi="fa-IR"/>
        </w:rPr>
        <w:t>روى و ديگر آن قوطى چايى برگير</w:t>
      </w:r>
    </w:p>
    <w:p>
      <w:pPr>
        <w:pStyle w:val="BookText"/>
        <w:rPr/>
      </w:pPr>
      <w:r>
        <w:rPr>
          <w:rFonts w:ascii="IRNazanin" w:hAnsi="IRNazanin" w:eastAsia="IRNazanin"/>
          <w:color w:val="111111"/>
          <w:sz w:val="28"/>
          <w:sz w:val="28"/>
          <w:szCs w:val="28"/>
          <w:rtl w:val="true"/>
          <w:lang w:bidi="fa-IR"/>
        </w:rPr>
        <w:t xml:space="preserve">كيس قند مكرّر به كنارى مگذار از كماجدان </w:t>
      </w:r>
      <w:r>
        <w:rPr>
          <w:rStyle w:val="FootnoteAnchor"/>
          <w:rtl w:val="true"/>
        </w:rPr>
        <w:footnoteReference w:id="154"/>
      </w:r>
      <w:r>
        <w:rPr>
          <w:rFonts w:ascii="IRNazanin" w:hAnsi="IRNazanin" w:eastAsia="IRNazanin"/>
          <w:color w:val="111111"/>
          <w:sz w:val="28"/>
          <w:sz w:val="28"/>
          <w:szCs w:val="28"/>
          <w:rtl w:val="true"/>
          <w:lang w:bidi="fa-IR"/>
        </w:rPr>
        <w:t xml:space="preserve">و ديگر ديگبر </w:t>
      </w:r>
      <w:r>
        <w:rPr>
          <w:rStyle w:val="FootnoteAnchor"/>
          <w:rtl w:val="true"/>
        </w:rPr>
        <w:footnoteReference w:id="155"/>
      </w:r>
      <w:r>
        <w:rPr>
          <w:rFonts w:ascii="IRNazanin" w:hAnsi="IRNazanin" w:eastAsia="IRNazanin"/>
          <w:color w:val="111111"/>
          <w:sz w:val="28"/>
          <w:sz w:val="28"/>
          <w:szCs w:val="28"/>
          <w:rtl w:val="true"/>
          <w:lang w:bidi="fa-IR"/>
        </w:rPr>
        <w:t>و از كفگير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بشقاب و دگر دُورى </w:t>
      </w:r>
      <w:r>
        <w:rPr>
          <w:rStyle w:val="FootnoteAnchor"/>
          <w:rtl w:val="true"/>
        </w:rPr>
        <w:footnoteReference w:id="156"/>
      </w:r>
      <w:r>
        <w:rPr>
          <w:rFonts w:ascii="IRNazanin" w:hAnsi="IRNazanin" w:eastAsia="IRNazanin"/>
          <w:color w:val="111111"/>
          <w:sz w:val="28"/>
          <w:sz w:val="28"/>
          <w:szCs w:val="28"/>
          <w:rtl w:val="true"/>
          <w:lang w:bidi="fa-IR"/>
        </w:rPr>
        <w:t>خود را بشمار</w:t>
      </w:r>
    </w:p>
    <w:p>
      <w:pPr>
        <w:pStyle w:val="BookText"/>
        <w:rPr/>
      </w:pPr>
      <w:r>
        <w:rPr>
          <w:rFonts w:ascii="Amiri" w:hAnsi="Amiri" w:eastAsia="Amiri" w:cs="Amiri"/>
          <w:color w:val="111111"/>
          <w:sz w:val="28"/>
          <w:sz w:val="28"/>
          <w:szCs w:val="28"/>
          <w:rtl w:val="true"/>
          <w:lang w:bidi="ar-SA"/>
        </w:rPr>
        <w:t xml:space="preserve">كاسه </w:t>
      </w:r>
      <w:r>
        <w:rPr>
          <w:rStyle w:val="FootnoteAnchor"/>
          <w:rtl w:val="true"/>
        </w:rPr>
        <w:footnoteReference w:id="157"/>
      </w:r>
      <w:r>
        <w:rPr>
          <w:rFonts w:ascii="IRNazanin" w:hAnsi="IRNazanin" w:eastAsia="IRNazanin"/>
          <w:color w:val="111111"/>
          <w:sz w:val="28"/>
          <w:sz w:val="28"/>
          <w:szCs w:val="28"/>
          <w:rtl w:val="true"/>
          <w:lang w:bidi="fa-IR"/>
        </w:rPr>
        <w:t xml:space="preserve">و جام </w:t>
      </w:r>
      <w:r>
        <w:rPr>
          <w:rStyle w:val="FootnoteAnchor"/>
          <w:rtl w:val="true"/>
        </w:rPr>
        <w:footnoteReference w:id="158"/>
      </w:r>
      <w:r>
        <w:rPr>
          <w:rFonts w:ascii="IRNazanin" w:hAnsi="IRNazanin" w:eastAsia="IRNazanin"/>
          <w:color w:val="111111"/>
          <w:sz w:val="28"/>
          <w:sz w:val="28"/>
          <w:szCs w:val="28"/>
          <w:rtl w:val="true"/>
          <w:lang w:bidi="fa-IR"/>
        </w:rPr>
        <w:t>و ديگر قابلمه و طاس كباب بنما ياد كه گم مى‌شود اندر شب تار</w:t>
      </w:r>
    </w:p>
    <w:p>
      <w:pPr>
        <w:pStyle w:val="BookText"/>
        <w:rPr/>
      </w:pPr>
      <w:r>
        <w:rPr>
          <w:rFonts w:ascii="IRNazanin" w:hAnsi="IRNazanin" w:eastAsia="IRNazanin"/>
          <w:color w:val="111111"/>
          <w:sz w:val="28"/>
          <w:sz w:val="28"/>
          <w:szCs w:val="28"/>
          <w:rtl w:val="true"/>
          <w:lang w:bidi="fa-IR"/>
        </w:rPr>
        <w:t xml:space="preserve">گر وِلنديز </w:t>
      </w:r>
      <w:r>
        <w:rPr>
          <w:rStyle w:val="FootnoteAnchor"/>
          <w:rtl w:val="true"/>
        </w:rPr>
        <w:footnoteReference w:id="159"/>
      </w:r>
      <w:r>
        <w:rPr>
          <w:rFonts w:ascii="IRNazanin" w:hAnsi="IRNazanin" w:eastAsia="IRNazanin"/>
          <w:color w:val="111111"/>
          <w:sz w:val="28"/>
          <w:sz w:val="28"/>
          <w:szCs w:val="28"/>
          <w:rtl w:val="true"/>
          <w:lang w:bidi="fa-IR"/>
        </w:rPr>
        <w:t xml:space="preserve">بود، پا مگذار و مشكن لاله </w:t>
      </w:r>
      <w:r>
        <w:rPr>
          <w:rStyle w:val="FootnoteAnchor"/>
          <w:rtl w:val="true"/>
        </w:rPr>
        <w:footnoteReference w:id="160"/>
      </w:r>
      <w:r>
        <w:rPr>
          <w:rFonts w:ascii="IRNazanin" w:hAnsi="IRNazanin" w:eastAsia="IRNazanin"/>
          <w:color w:val="111111"/>
          <w:sz w:val="28"/>
          <w:sz w:val="28"/>
          <w:szCs w:val="28"/>
          <w:rtl w:val="true"/>
          <w:lang w:bidi="fa-IR"/>
        </w:rPr>
        <w:t>را گير به خوبى به ته جعبه گذار</w:t>
      </w:r>
    </w:p>
    <w:p>
      <w:pPr>
        <w:pStyle w:val="BookText"/>
        <w:rPr/>
      </w:pPr>
      <w:r>
        <w:rPr>
          <w:rFonts w:ascii="IRNazanin" w:hAnsi="IRNazanin" w:eastAsia="IRNazanin"/>
          <w:color w:val="111111"/>
          <w:sz w:val="28"/>
          <w:sz w:val="28"/>
          <w:szCs w:val="28"/>
          <w:rtl w:val="true"/>
          <w:lang w:bidi="fa-IR"/>
        </w:rPr>
        <w:t>سفر نان و ديگر قاشق و از كيسه نمك با توجه همه را در نظرت ياد بيار</w:t>
      </w:r>
    </w:p>
    <w:p>
      <w:pPr>
        <w:pStyle w:val="BookText"/>
        <w:rPr/>
      </w:pPr>
      <w:r>
        <w:rPr>
          <w:rFonts w:ascii="IRNazanin" w:hAnsi="IRNazanin" w:eastAsia="IRNazanin"/>
          <w:color w:val="111111"/>
          <w:sz w:val="28"/>
          <w:sz w:val="28"/>
          <w:szCs w:val="28"/>
          <w:rtl w:val="true"/>
          <w:lang w:bidi="fa-IR"/>
        </w:rPr>
        <w:t>كيسه‌ات گر ز توتون است و يا تنباكو جعبه و قوطى گوگرد كه شد مايه نار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اسباب ز جيب است بكن كم تو عبث</w:t>
      </w:r>
    </w:p>
    <w:p>
      <w:pPr>
        <w:pStyle w:val="BookText"/>
        <w:rPr/>
      </w:pPr>
      <w:r>
        <w:rPr>
          <w:rFonts w:ascii="IRNazanin" w:hAnsi="IRNazanin" w:eastAsia="IRNazanin"/>
          <w:color w:val="111111"/>
          <w:sz w:val="28"/>
          <w:sz w:val="28"/>
          <w:szCs w:val="28"/>
          <w:rtl w:val="true"/>
          <w:lang w:bidi="fa-IR"/>
        </w:rPr>
        <w:t>ذرّه بين و ديگر آن عينك پاكيزه عيار دستمال و ديگر از آينه و قبله‌نم</w:t>
      </w:r>
    </w:p>
    <w:p>
      <w:pPr>
        <w:pStyle w:val="BookText"/>
        <w:rPr/>
      </w:pPr>
      <w:r>
        <w:rPr>
          <w:rFonts w:ascii="IRNazanin" w:hAnsi="IRNazanin" w:eastAsia="IRNazanin"/>
          <w:color w:val="111111"/>
          <w:sz w:val="28"/>
          <w:sz w:val="28"/>
          <w:szCs w:val="28"/>
          <w:rtl w:val="true"/>
          <w:lang w:bidi="fa-IR"/>
        </w:rPr>
        <w:t xml:space="preserve">چاقو و قطب </w:t>
      </w:r>
      <w:r>
        <w:rPr>
          <w:rStyle w:val="FootnoteAnchor"/>
          <w:rtl w:val="true"/>
        </w:rPr>
        <w:footnoteReference w:id="161"/>
      </w:r>
      <w:r>
        <w:rPr>
          <w:rFonts w:ascii="IRNazanin" w:hAnsi="IRNazanin" w:eastAsia="IRNazanin"/>
          <w:color w:val="111111"/>
          <w:sz w:val="28"/>
          <w:sz w:val="28"/>
          <w:szCs w:val="28"/>
          <w:rtl w:val="true"/>
          <w:lang w:bidi="fa-IR"/>
        </w:rPr>
        <w:t xml:space="preserve">، ز زنجير مسلسل رفتار مهر و تسبيح و ز انگشتر و قفل و منقاش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جعب سوزن خود را تو به غيرى مسپار ساعت خويش ببين، صبح به ما نزديك است</w:t>
      </w:r>
    </w:p>
    <w:p>
      <w:pPr>
        <w:pStyle w:val="BookText"/>
        <w:rPr/>
      </w:pPr>
      <w:r>
        <w:rPr>
          <w:rFonts w:ascii="IRNazanin" w:hAnsi="IRNazanin" w:eastAsia="IRNazanin"/>
          <w:color w:val="111111"/>
          <w:sz w:val="28"/>
          <w:sz w:val="28"/>
          <w:szCs w:val="28"/>
          <w:rtl w:val="true"/>
          <w:lang w:bidi="fa-IR"/>
        </w:rPr>
        <w:t xml:space="preserve">شال و پاتابه </w:t>
      </w:r>
      <w:r>
        <w:rPr>
          <w:rStyle w:val="FootnoteAnchor"/>
          <w:rtl w:val="true"/>
        </w:rPr>
        <w:footnoteReference w:id="163"/>
      </w:r>
      <w:r>
        <w:rPr>
          <w:rFonts w:ascii="IRNazanin" w:hAnsi="IRNazanin" w:eastAsia="IRNazanin"/>
          <w:color w:val="111111"/>
          <w:sz w:val="28"/>
          <w:sz w:val="28"/>
          <w:szCs w:val="28"/>
          <w:rtl w:val="true"/>
          <w:lang w:bidi="fa-IR"/>
        </w:rPr>
        <w:t xml:space="preserve">، به پا پيچ و به سر نِه دستار موزه </w:t>
      </w:r>
      <w:r>
        <w:rPr>
          <w:rStyle w:val="FootnoteAnchor"/>
          <w:rtl w:val="true"/>
        </w:rPr>
        <w:footnoteReference w:id="164"/>
      </w:r>
      <w:r>
        <w:rPr>
          <w:rFonts w:ascii="IRNazanin" w:hAnsi="IRNazanin" w:eastAsia="IRNazanin"/>
          <w:color w:val="111111"/>
          <w:sz w:val="28"/>
          <w:sz w:val="28"/>
          <w:szCs w:val="28"/>
          <w:rtl w:val="true"/>
          <w:lang w:bidi="fa-IR"/>
        </w:rPr>
        <w:t>در پا، عصا در كف و بر دوش رَدا</w:t>
      </w:r>
    </w:p>
    <w:p>
      <w:pPr>
        <w:pStyle w:val="BookText"/>
        <w:rPr/>
      </w:pPr>
      <w:r>
        <w:rPr>
          <w:rFonts w:ascii="IRNazanin" w:hAnsi="IRNazanin" w:eastAsia="IRNazanin"/>
          <w:color w:val="111111"/>
          <w:sz w:val="28"/>
          <w:sz w:val="28"/>
          <w:szCs w:val="28"/>
          <w:rtl w:val="true"/>
          <w:lang w:bidi="fa-IR"/>
        </w:rPr>
        <w:t xml:space="preserve">رو به ره آر، به توفيق خداى غفّار گر به همراه بود يك نفر از بافورى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گو كه بافور مكش تا كه بمانى هشيار جعبه و قوطى ترياك و ديگر بافورت</w:t>
      </w:r>
    </w:p>
    <w:p>
      <w:pPr>
        <w:pStyle w:val="BookText"/>
        <w:rPr/>
      </w:pPr>
      <w:r>
        <w:rPr>
          <w:rFonts w:ascii="Amiri" w:hAnsi="Amiri" w:eastAsia="Amiri" w:cs="Amiri"/>
          <w:color w:val="111111"/>
          <w:sz w:val="28"/>
          <w:sz w:val="28"/>
          <w:szCs w:val="28"/>
          <w:rtl w:val="true"/>
          <w:lang w:bidi="ar-SA"/>
        </w:rPr>
        <w:t>جمع بنما كه برفتند يكايك حضّار نِه به خورجين همه اسباب و بزن قفل بر او</w:t>
      </w:r>
    </w:p>
    <w:p>
      <w:pPr>
        <w:pStyle w:val="BookText"/>
        <w:rPr/>
      </w:pPr>
      <w:r>
        <w:rPr>
          <w:rFonts w:ascii="IRNazanin" w:hAnsi="IRNazanin" w:eastAsia="IRNazanin"/>
          <w:color w:val="111111"/>
          <w:sz w:val="28"/>
          <w:sz w:val="28"/>
          <w:szCs w:val="28"/>
          <w:rtl w:val="true"/>
          <w:lang w:bidi="fa-IR"/>
        </w:rPr>
        <w:t xml:space="preserve">بار بنما و به مركب بشو اين لحظه سوار چتر بردار و نما هيكل </w:t>
      </w:r>
      <w:r>
        <w:rPr>
          <w:rStyle w:val="FootnoteAnchor"/>
          <w:rtl w:val="true"/>
        </w:rPr>
        <w:footnoteReference w:id="166"/>
      </w:r>
      <w:r>
        <w:rPr>
          <w:rFonts w:ascii="IRNazanin" w:hAnsi="IRNazanin" w:eastAsia="IRNazanin"/>
          <w:color w:val="111111"/>
          <w:sz w:val="28"/>
          <w:sz w:val="28"/>
          <w:szCs w:val="28"/>
          <w:rtl w:val="true"/>
          <w:lang w:bidi="fa-IR"/>
        </w:rPr>
        <w:t>خود قرآن را</w:t>
      </w:r>
    </w:p>
    <w:p>
      <w:pPr>
        <w:pStyle w:val="BookText"/>
        <w:rPr/>
      </w:pPr>
      <w:r>
        <w:rPr>
          <w:rFonts w:ascii="Amiri" w:hAnsi="Amiri" w:eastAsia="Amiri" w:cs="Amiri"/>
          <w:color w:val="111111"/>
          <w:sz w:val="28"/>
          <w:sz w:val="28"/>
          <w:szCs w:val="28"/>
          <w:rtl w:val="true"/>
          <w:lang w:bidi="ar-SA"/>
        </w:rPr>
        <w:t>تا كه محفوظ بمانى تو به هر ليل و نهار قسمتى را بنما آب و به دوشت افكن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لازم شودت آب به وقت ادرار</w:t>
      </w:r>
    </w:p>
    <w:p>
      <w:pPr>
        <w:pStyle w:val="BookText"/>
        <w:rPr/>
      </w:pPr>
      <w:r>
        <w:rPr>
          <w:rFonts w:ascii="Amiri" w:hAnsi="Amiri" w:eastAsia="Amiri" w:cs="Amiri"/>
          <w:color w:val="111111"/>
          <w:sz w:val="28"/>
          <w:sz w:val="28"/>
          <w:szCs w:val="28"/>
          <w:rtl w:val="true"/>
          <w:lang w:bidi="ar-SA"/>
        </w:rPr>
        <w:t xml:space="preserve">كن نصيب از كرم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 رب كربلا و نجف و مشهد شاه ابرار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يكباره فرستيد به احمد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سر تا به كف پاى محمّد صلوات</w:t>
      </w:r>
      <w:r>
        <w:rPr>
          <w:rFonts w:eastAsia="IRNazanin" w:cs="IRNazanin"/>
          <w:color w:val="111111"/>
          <w:sz w:val="28"/>
          <w:szCs w:val="28"/>
          <w:rtl w:val="true"/>
          <w:lang w:bidi="fa-IR"/>
        </w:rPr>
        <w:t xml:space="preserve">» </w:t>
      </w:r>
      <w:r>
        <w:rPr>
          <w:rStyle w:val="FootnoteAnchor"/>
          <w:rtl w:val="true"/>
        </w:rPr>
        <w:footnoteReference w:id="167"/>
      </w:r>
      <w:bookmarkStart w:id="74" w:name="pg1856_20179"/>
    </w:p>
    <w:p>
      <w:pPr>
        <w:pStyle w:val="Heading3"/>
        <w:numPr>
          <w:ilvl w:val="2"/>
          <w:numId w:val="1"/>
        </w:numPr>
        <w:rPr/>
      </w:pPr>
      <w:bookmarkStart w:id="75" w:name="__RefHeading___Toc2926633_3650668749"/>
      <w:bookmarkStart w:id="76" w:name="_Toc27"/>
      <w:bookmarkEnd w:id="74"/>
      <w:bookmarkEnd w:id="75"/>
      <w:r>
        <w:rPr/>
        <w:t>2</w:t>
      </w:r>
      <w:r>
        <w:rPr>
          <w:rtl w:val="true"/>
        </w:rPr>
        <w:t xml:space="preserve"> </w:t>
      </w:r>
      <w:r>
        <w:rPr>
          <w:rtl w:val="true"/>
        </w:rPr>
        <w:t>مسيرهاى سفر</w:t>
      </w:r>
      <w:bookmarkEnd w:id="76"/>
    </w:p>
    <w:p>
      <w:pPr>
        <w:pStyle w:val="BookText"/>
        <w:rPr/>
      </w:pPr>
      <w:r>
        <w:rPr>
          <w:rFonts w:ascii="IRNazanin" w:hAnsi="IRNazanin" w:eastAsia="IRNazanin"/>
          <w:color w:val="111111"/>
          <w:sz w:val="28"/>
          <w:sz w:val="28"/>
          <w:szCs w:val="28"/>
          <w:rtl w:val="true"/>
          <w:lang w:bidi="fa-IR"/>
        </w:rPr>
        <w:t>در سال‌هاى خيلى گذشته، آگاهى از وضعيت راه‌هاى سفر، از جمله عوامل مهم، براى سفرهاى زيارتى به شمار مى‌رفت، اين آگاهى، نتيجه تجربه‌هاى انسان در تسلّط بر محيط پيرامونى خود بود، به طورى كه با دگرگونى، تحول و پيشرفت در اسباب و وسايل سفر، راه‌ها و مسيرهاى زيارتى نيز تغيير يافت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سندى كه مربوط به استان زنجان است،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ششم كه قرار بود كاروان حركت كند، اقوام و دوستان زائر خانه خدا جمع مى‌شدند، و به همراه ريش سفيدان، معتمدان محل و بازار، جلو افتاده و عده‌اى پشت سر آن ها حركت مى‌كردند تا به كاروانسرايى كه كاروان از آنجا آماده حركت بود،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بدرقه كنندگان باز مى‌گشتند و زائر سوار بر شتر مى‌شد و در صورتى كه زائر زن بود، سوار كجاوه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دور كجاوه، با تخته محصور بود و دو عدد كجاوه در پشت سر هم تعبيه شده بود و كف آن را نيز فرش مى‌انداختند، جلو و عقب كجاوه را نيز با پرده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با صلوات و با ياد خداوند حركت مى‌كرد و حدود شش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كاروان‌ها از طريق همدان و خرم‌آباد به خرمشهر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مسافران خود را با كشتى به مكّه مى‌رساندند كه در اين راه گاهى اوقات كشتى بر اثر طوفان متلاشى مى‌شد و مسافران نيز غرق مى‌شدند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سند ديگرى، از مسافرت زائران به عتبات عاليات كه مربوط به شهر دزفول است،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حركت، جمعيت زيادى از بدرقه‌كنندگان با بوسيدن سر و روى زائرين، منظر جالبى را به 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بيشتر با الاغ و شتر حركت مى‌كردند و همين‌طور منزل به منزل حركت مى‌كردند</w:t>
      </w:r>
    </w:p>
    <w:p>
      <w:pPr>
        <w:pStyle w:val="BookText"/>
        <w:rPr/>
      </w:pPr>
      <w:r>
        <w:rPr>
          <w:rFonts w:ascii="Amiri" w:hAnsi="Amiri" w:eastAsia="Amiri" w:cs="Amiri"/>
          <w:color w:val="111111"/>
          <w:sz w:val="28"/>
          <w:sz w:val="28"/>
          <w:szCs w:val="28"/>
          <w:rtl w:val="true"/>
          <w:lang w:bidi="ar-SA"/>
        </w:rPr>
        <w:t>تا به كربلا و نجف اشرف مى‌رسيدند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وقت‌ها موضوع رواديد در كار نبود و اين مسافرت‌ها آزادانه بين عراق و سرحدنشينان انجام مى‌شد و تشريفات خاصّى در بين نبود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جالب‌ترين سندى كه در اين خصوص موجود است، مربوط به روستاى سُه، از بخش نطنز اصفهان است كه در آن منزل به منزلِ حركت زوّار مشهد را نام برده است و فاصله منازل با يكديگر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طبقه زوّار، بعضى‌ها كنجكاو بودند و خاطراتى از مسافرت را يادداشت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يادداشت‌هاى طول مسير از روستاى سُه تا مشهد مقدس به صورت منزل به منزل است كه ضمن نشان دادن مسير، فاصله‌هاى تعيين شده كه در مجموع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بود،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زائر يادداشت كرده است، با همان ترتيب آورده مى‌شود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كاروان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شريف‌آباد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داوود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قدمگاه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سرپوشيده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پوشيده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لايقره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كهك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ابريشم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عباس‌آباد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زيدر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ميامى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خيرآباد خرابه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ميهمان‌دوست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سيدآباد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 نهارخوران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 كرد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عين‌الله 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دون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كيف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شريف‌آباد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خاتون‌آباد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عبدالعظيم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كهريزك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عين‌الله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عزيزآباد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على‌آباد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كوشك نصرت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دلاك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پاسنگو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نصرت‌آباد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على‌آباد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گبرآباد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از مشهد مقدس تا روستاى سُه مى‌باشد، با ارائه فاصله بين منازل</w:t>
      </w:r>
      <w:r>
        <w:rPr>
          <w:rFonts w:eastAsia="IRNazanin" w:cs="IRNazanin"/>
          <w:color w:val="111111"/>
          <w:sz w:val="28"/>
          <w:szCs w:val="28"/>
          <w:rtl w:val="true"/>
          <w:lang w:bidi="fa-IR"/>
        </w:rPr>
        <w:t xml:space="preserve">.» </w:t>
      </w:r>
      <w:r>
        <w:rPr>
          <w:rStyle w:val="FootnoteAnchor"/>
          <w:rtl w:val="true"/>
        </w:rPr>
        <w:footnoteReference w:id="170"/>
      </w:r>
      <w:bookmarkStart w:id="77" w:name="pg1856_20188"/>
    </w:p>
    <w:p>
      <w:pPr>
        <w:pStyle w:val="Heading3"/>
        <w:numPr>
          <w:ilvl w:val="2"/>
          <w:numId w:val="1"/>
        </w:numPr>
        <w:rPr/>
      </w:pPr>
      <w:bookmarkStart w:id="78" w:name="__RefHeading___Toc2926635_3650668749"/>
      <w:bookmarkStart w:id="79" w:name="_Toc28"/>
      <w:bookmarkEnd w:id="77"/>
      <w:bookmarkEnd w:id="78"/>
      <w:r>
        <w:rPr/>
        <w:t>3</w:t>
      </w:r>
      <w:r>
        <w:rPr>
          <w:rtl w:val="true"/>
        </w:rPr>
        <w:t xml:space="preserve"> </w:t>
      </w:r>
      <w:r>
        <w:rPr>
          <w:rtl w:val="true"/>
        </w:rPr>
        <w:t>همراهان سفر</w:t>
      </w:r>
      <w:bookmarkEnd w:id="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عبادت‌هاى خاصّ سفرهاى زيارتى، اين سفر را از ساير سفرها متمايز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نكاتى كه در اين‌گونه سفرها، به صورت مشخص و برجسته نمايان است، حضور فرد يا افراد روحانى است كه از گذشته‌هاى دور وظايف ويژه‌اى را برعهده داشتند، به طورى كه آشنايى مسافران با آداب زيارت، مناسك و اعمال اين‌گونه سفرها، پاسخگويى به شبهات و مسائل مذهبى زائران، ايراد وعظ، خطابه و چاووش‌خوانى و اقدام به</w:t>
      </w:r>
    </w:p>
    <w:p>
      <w:pPr>
        <w:pStyle w:val="BookText"/>
        <w:rPr/>
      </w:pPr>
      <w:r>
        <w:rPr>
          <w:rFonts w:ascii="IRNazanin" w:hAnsi="IRNazanin" w:eastAsia="IRNazanin"/>
          <w:color w:val="111111"/>
          <w:sz w:val="28"/>
          <w:sz w:val="28"/>
          <w:szCs w:val="28"/>
          <w:rtl w:val="true"/>
          <w:lang w:bidi="fa-IR"/>
        </w:rPr>
        <w:t>اجراى مراسم سوگوارى و عزادارى از وظايف روحانى در كاروان‌هاى زيارتى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روحانيون، بعدها خود به عنوان رييس كاروان‌هاى زيارتى به صورت رسمى كاروان‌هاى حج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كاروان‌هاى زيارتىِ عتبات عاليات يا مشهد مقدس، نقش مدير و سرپرست كاروان را از ابتداى ثبت‌نام و در طول سفر برعهده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مسافران يك سفر زيارتى؛ مانند مشهد مقدس يا عتبات عاليات، به طور معمول، افراد يك محلّه، روستا يا شهرستان بودند كه در فصل مسافرت‌هاى زيارتى، به طور دسته‌جمعى اقدام به سفر و زيارت بارگاه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سفرها، زائران با يك دستگاه اتوبوس به سوى محلّ زيارت حركت مى‌كردند و در طول سفر، علاوه بر زيارت مكان مورد نظر؛ مانند مشهد، از زيارت اماكن مقدّسِ بين راه، مانند بارگاه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بهره‌مند مى‌شدند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اسناد گنجينه فرهنگ مردم، در مورد سفر اهالى ابراهيم آبادِ ميامى، به مشهد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مسافرت‌هاى اهالى روستا به مشهد گروهى بود و مردم با سفارش به زوّار كه سلام ما را به آقا برسانيد، التماس دعا داريم، در زيارت آقا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 را فراموش نكنيد؛ زوّار را بدرقه مى‌كردند</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امّا در سفر زيارتى حج، اگر چه ممكن بود تعدادى از زائران، از يك روستا يا شهرستان به همراه هم حركت كنند؛ اما در داخل كاروان با افراد ديگرى از ولايات و شهرهاى ديگر نيز همسفر مى‌شدند كه از گروه‌هاى اجتماعى مختلف، داراى شغل‌هاى گوناگون و موقعيت‌هاى اجتماعى و اقتصادى متفاوت، بودند</w:t>
      </w:r>
      <w:r>
        <w:rPr>
          <w:rFonts w:eastAsia="IRNazanin" w:cs="IRNazanin"/>
          <w:color w:val="111111"/>
          <w:sz w:val="28"/>
          <w:szCs w:val="28"/>
          <w:rtl w:val="true"/>
          <w:lang w:bidi="fa-IR"/>
        </w:rPr>
        <w:t>.</w:t>
      </w:r>
      <w:bookmarkStart w:id="80" w:name="pg1856_20194"/>
    </w:p>
    <w:p>
      <w:pPr>
        <w:pStyle w:val="Heading3"/>
        <w:numPr>
          <w:ilvl w:val="2"/>
          <w:numId w:val="1"/>
        </w:numPr>
        <w:rPr/>
      </w:pPr>
      <w:bookmarkStart w:id="81" w:name="__RefHeading___Toc2926637_3650668749"/>
      <w:bookmarkStart w:id="82" w:name="_Toc29"/>
      <w:bookmarkEnd w:id="80"/>
      <w:bookmarkEnd w:id="81"/>
      <w:r>
        <w:rPr/>
        <w:t>4</w:t>
      </w:r>
      <w:r>
        <w:rPr>
          <w:rtl w:val="true"/>
        </w:rPr>
        <w:t xml:space="preserve"> </w:t>
      </w:r>
      <w:r>
        <w:rPr>
          <w:rtl w:val="true"/>
        </w:rPr>
        <w:t>دفن اموات‌</w:t>
      </w:r>
      <w:bookmarkEnd w:id="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بقاع متبركه در عتبات عاليات، از تبرّك و ارزش والاى اعتقادى برخوردار بوده است، بسيارى از مردم علاقه‌مند بودند كه پس از مرگ، در اين مكان‌هاى مقدس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اين تقاضا را در وصيت‌نامه خود قيد مى‌كردند كه پس از مرگ، فرزندان يا اقوام نزديك‌شان، آن‌ها را در يكى از شهرهاى عتبات عاليات، مشهد مقدس ويا قم دفن كنند و بازماندگان نيز به منظور تحقق آخرين آرزو و وصيت مرحوم، به آن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كه طبق روال عادى، با پارچه سياهى پوشيده شده بود، با قاطر انجام مى‌گرفت و از آنجا كه در چند دهه گذشته، رفت و آمد اين‌گونه سفرهاى زيارتى به عتبات عاليات نياز به رواديد نداشت، مانعى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به دلايلى پس از مرگِ فرد، عمل به وصيت او ممكن نبود، در اين صورت متوفّى در قبرستان محل دفن مى‌شد تا در فرصتى مناسب كه به طور معمول چند سال طول مى‌كشيد، عمل به وصيت از سوى بازماندگان يا فرزندان متوفّى انجام پذيرد؛ البته اين‌گونه وصيت‌ها، معمولًا از سوى افراد ثروتمند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مى‌گرفت، به طورى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شهرستان بندرانزلى اگر كسى مى‌خواست وصيت‌نامه‌اى بنويسد، با توجه به وضع مالى خود، وصيت مى‌كرد كه خانواده‌اش سه چهار سال پس از مرگش، استخوان‌هايش را از داخل قبر بيرون آورند و با خود به يكى از مكان‌هاى مقدسِ داخل كشور؛ مانند قم و مشهد يا به يكى از شهرهاى عتبات عاليات؛ مانند كربلا و نجف برده و در جوار مرقد مطهر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متوفّى نيز كه ملزم به انجام وصيت بود، بعد از گذشت چند سال، روزى را براى انجام اين مراسم در نظر مى‌گرفتند و همسايگان و اقوام خود را براى شام دعوت مى‌كردند كه روضه‌خوان محل نيز در اين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روضه‌خوانى و پذيرايى از ميهمانان، براى شادى روح آن مرحوم يا مرحومه، صلوات مى‌فرستادند و فرداى آن روز تعدادى از افراد خانواده متوفّى، به همراه چند تن از دوستان و آشنايان در حالى كه استخوان‌ها را داخل جعبه‌اى قرار داده بودند، راهى سفر عتبات عاليات مى‌شدند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شايان ذكر است در بسيارى از مواقع، هنگام فوت زائر، در سفر زيارتى حج و عتبات عاليات و حتى مشهد مقدس، زائر فوت شده را در قبرستان همان مكان مقدس دفن مى‌كردند و جنازه مرحوم را به ديارش باز نمى‌گرداندند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چون مسافرت با اسب و چارپايان انجام مى‌شد، اسب زائر را سياه‌پوش مى‌كردند و در روستا و محل زندگى متوفّى مى‌چرخاندند و اهالى به عزادارى مى‌پرداختند</w:t>
      </w:r>
      <w:r>
        <w:rPr>
          <w:rFonts w:eastAsia="IRNazanin" w:cs="IRNazanin"/>
          <w:color w:val="111111"/>
          <w:sz w:val="28"/>
          <w:szCs w:val="28"/>
          <w:rtl w:val="true"/>
          <w:lang w:bidi="fa-IR"/>
        </w:rPr>
        <w:t>.</w:t>
      </w:r>
      <w:bookmarkStart w:id="83" w:name="pg1856_20202"/>
    </w:p>
    <w:p>
      <w:pPr>
        <w:pStyle w:val="Heading2"/>
        <w:numPr>
          <w:ilvl w:val="1"/>
          <w:numId w:val="1"/>
        </w:numPr>
        <w:rPr/>
      </w:pPr>
      <w:bookmarkStart w:id="84" w:name="__RefHeading___Toc2926639_3650668749"/>
      <w:bookmarkStart w:id="85" w:name="_Toc30"/>
      <w:bookmarkEnd w:id="83"/>
      <w:bookmarkEnd w:id="84"/>
      <w:r>
        <w:rPr>
          <w:rtl w:val="true"/>
        </w:rPr>
        <w:t>فصل پنجم پيشباز</w:t>
      </w:r>
      <w:bookmarkEnd w:id="8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926641_3650668749"/>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پيشباز</w:t>
      </w:r>
    </w:p>
    <w:p>
      <w:pPr>
        <w:pStyle w:val="BookText"/>
        <w:rPr/>
      </w:pPr>
      <w:r>
        <w:rPr>
          <w:rFonts w:ascii="IRNazanin" w:hAnsi="IRNazanin" w:eastAsia="IRNazanin"/>
          <w:color w:val="111111"/>
          <w:sz w:val="28"/>
          <w:sz w:val="28"/>
          <w:szCs w:val="28"/>
          <w:rtl w:val="true"/>
          <w:lang w:bidi="fa-IR"/>
        </w:rPr>
        <w:t>مراسم استقبال از سنت‌هاى پسنديده‌اى است كه ريشه در ميهمان نوازى ايرانيان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اگر استقبال از زائر خانه خدا يا ساير مكان‌هاى مقدس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زائر با انجام عبادات و اعمال زيارت و با تمام شدن سفر و پس از گذراندن فراز و نشيب‌هاى راه، بالأخره به مقصد و محل زندگى خود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خانواده زائر، بستگان و نزديكانش متناسب با موقعيت اجتماعى زائر، طبق مراحلى با آداب و مراسمى خاص، به پيشباز او مى‌رفتند</w:t>
      </w:r>
      <w:r>
        <w:rPr>
          <w:rFonts w:eastAsia="IRNazanin" w:cs="IRNazanin"/>
          <w:color w:val="111111"/>
          <w:sz w:val="28"/>
          <w:szCs w:val="28"/>
          <w:rtl w:val="true"/>
          <w:lang w:bidi="fa-IR"/>
        </w:rPr>
        <w:t>.</w:t>
      </w:r>
      <w:bookmarkStart w:id="88" w:name="pg1856_20208"/>
    </w:p>
    <w:p>
      <w:pPr>
        <w:pStyle w:val="Heading3"/>
        <w:numPr>
          <w:ilvl w:val="2"/>
          <w:numId w:val="1"/>
        </w:numPr>
        <w:rPr/>
      </w:pPr>
      <w:bookmarkStart w:id="89" w:name="__RefHeading___Toc2926643_3650668749"/>
      <w:bookmarkStart w:id="90" w:name="_Toc32"/>
      <w:bookmarkEnd w:id="88"/>
      <w:bookmarkEnd w:id="89"/>
      <w:r>
        <w:rPr/>
        <w:t>1</w:t>
      </w:r>
      <w:r>
        <w:rPr>
          <w:rtl w:val="true"/>
        </w:rPr>
        <w:t xml:space="preserve"> </w:t>
      </w:r>
      <w:r>
        <w:rPr>
          <w:rtl w:val="true"/>
        </w:rPr>
        <w:t>پيك و قاصد</w:t>
      </w:r>
      <w:bookmarkEnd w:id="90"/>
    </w:p>
    <w:p>
      <w:pPr>
        <w:pStyle w:val="BookText"/>
        <w:rPr/>
      </w:pPr>
      <w:r>
        <w:rPr>
          <w:rFonts w:ascii="IRNazanin" w:hAnsi="IRNazanin" w:eastAsia="IRNazanin"/>
          <w:color w:val="111111"/>
          <w:sz w:val="28"/>
          <w:sz w:val="28"/>
          <w:szCs w:val="28"/>
          <w:rtl w:val="true"/>
          <w:lang w:bidi="fa-IR"/>
        </w:rPr>
        <w:t xml:space="preserve">پيك و قاصد، اولين كسانى بودند كه زائر را پس از بازگشت از سفر زيارتى، ملاقات مى‌كردند و وظيفه داشتند كه خبر سلامتى زائر و زمان ورود او به روستا يا شهر را، به اطلاع خانواده‌اش برسانند و بابت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رسم در بعضى از نقاط كشور، اين گونه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دزفول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بازگشت زوّار از كربلا، از شهر عماره قاصدى را جلوتر مى‌فرستادند تا خبر دهد</w:t>
      </w:r>
    </w:p>
    <w:p>
      <w:pPr>
        <w:pStyle w:val="BookText"/>
        <w:rPr/>
      </w:pPr>
      <w:r>
        <w:rPr>
          <w:rFonts w:ascii="IRNazanin" w:hAnsi="IRNazanin" w:eastAsia="IRNazanin"/>
          <w:color w:val="111111"/>
          <w:sz w:val="28"/>
          <w:sz w:val="28"/>
          <w:szCs w:val="28"/>
          <w:rtl w:val="true"/>
          <w:lang w:bidi="fa-IR"/>
        </w:rPr>
        <w:t>كه فلان روز، زوّار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استقبال‌كنندگان گروه گروه به بيرون شهر مى‌رفتند تا بستگان خود را در آغوش گرفته و به آن‌ها زيارت قبولى بگويند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گُميشان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سه روز قبل از رسيدن حجاج به تهران، چند نفر از فاميل‌هاى هر حاجى، براى استقبال به تهران مى‌رفتند؛ سپس در روز ورود حجّاج به تهران، يكى از فاميل‌ها چيزى را از حاجى به عنوان نشانى </w:t>
      </w:r>
      <w:r>
        <w:rPr>
          <w:rStyle w:val="FootnoteAnchor"/>
          <w:rtl w:val="true"/>
        </w:rPr>
        <w:footnoteReference w:id="174"/>
      </w:r>
      <w:r>
        <w:rPr>
          <w:rFonts w:ascii="IRNazanin" w:hAnsi="IRNazanin" w:eastAsia="IRNazanin"/>
          <w:color w:val="111111"/>
          <w:sz w:val="28"/>
          <w:sz w:val="28"/>
          <w:szCs w:val="28"/>
          <w:rtl w:val="true"/>
          <w:lang w:bidi="fa-IR"/>
        </w:rPr>
        <w:t>مى‌گرفت و سريع‌تر به آبادى بازمى‌گشت تا خانواده زائر را از سلامتى و ورود حاجى به تهران،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بُشگل‌چى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 gel 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بازگشتِ زائر را به خانواده‌اش خبر مى‌داد، هديه خوبى به عنوان مژدگانى، </w:t>
      </w:r>
      <w:r>
        <w:rPr>
          <w:rStyle w:val="FootnoteAnchor"/>
          <w:rtl w:val="true"/>
        </w:rPr>
        <w:footnoteReference w:id="175"/>
      </w:r>
      <w:r>
        <w:rPr>
          <w:rFonts w:ascii="IRNazanin" w:hAnsi="IRNazanin" w:eastAsia="IRNazanin"/>
          <w:color w:val="111111"/>
          <w:sz w:val="28"/>
          <w:sz w:val="28"/>
          <w:szCs w:val="28"/>
          <w:rtl w:val="true"/>
          <w:lang w:bidi="fa-IR"/>
        </w:rPr>
        <w:t>دريافت مى‌كرد؛ آنگاه خبر ورود حاجى را به ساير اقوام مى‌داد و از آن‌ها نيز مژدگانى مى‌گرفت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كاورد سارى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زائران به نزديكى شهر يا آبادى خود مى‌رسيدند، يك نفر را به عنوان قاصد كه به زبان محلى، به آن مشتغال‌چى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 taqal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مى‌گفتند، روانه محلّ خود مى‌كردند و نامه‌اى به او مى‌دادند تا به فرزندان و خانواده زوّار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هم كه اين خبر خوش را به خانواده زائر مى‌داد، از سوى آنان پذيرايى مى‌شد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نزد اهالى زرجه بستان از توابعِ قزوين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زائرى از سفر خراسان باز مى‌گشت، يك روز قبل از ورود به دِه، يك نفر را به نام مُشتلق‌چى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 toloq i</w:t>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قاصد به روستا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منزل هر يك از زوّار كه مى‌رفت، مژده مى‌داد و خانواده‌ها نسبت به وسع خود انعامى به وى مى‌دادند كه به آن مُشلُقانه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 loq 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مُشتلق‌ها، معمولًا هداياى نقدى يا جنسى بودند كه از طريق خانواده زوّار، به فردى كه خبر سلامتى زائر را مى‌داد، پرداخت و جزء رسوم اهالى محسوب مى‌شد</w:t>
      </w:r>
      <w:r>
        <w:rPr>
          <w:rFonts w:eastAsia="IRNazanin" w:cs="IRNazanin"/>
          <w:color w:val="111111"/>
          <w:sz w:val="28"/>
          <w:szCs w:val="28"/>
          <w:rtl w:val="true"/>
          <w:lang w:bidi="fa-IR"/>
        </w:rPr>
        <w:t>.</w:t>
      </w:r>
      <w:bookmarkStart w:id="91" w:name="pg1856_20214"/>
    </w:p>
    <w:p>
      <w:pPr>
        <w:pStyle w:val="Heading3"/>
        <w:numPr>
          <w:ilvl w:val="2"/>
          <w:numId w:val="1"/>
        </w:numPr>
        <w:rPr/>
      </w:pPr>
      <w:bookmarkStart w:id="92" w:name="__RefHeading___Toc2926645_3650668749"/>
      <w:bookmarkStart w:id="93" w:name="_Toc33"/>
      <w:bookmarkEnd w:id="91"/>
      <w:bookmarkEnd w:id="92"/>
      <w:r>
        <w:rPr/>
        <w:t>2</w:t>
      </w:r>
      <w:r>
        <w:rPr>
          <w:rtl w:val="true"/>
        </w:rPr>
        <w:t xml:space="preserve"> </w:t>
      </w:r>
      <w:r>
        <w:rPr>
          <w:rtl w:val="true"/>
        </w:rPr>
        <w:t>مسافت و مكان پيشباز</w:t>
      </w:r>
      <w:bookmarkEnd w:id="93"/>
    </w:p>
    <w:p>
      <w:pPr>
        <w:pStyle w:val="BookText"/>
        <w:rPr/>
      </w:pPr>
      <w:r>
        <w:rPr>
          <w:rFonts w:ascii="IRNazanin" w:hAnsi="IRNazanin" w:eastAsia="IRNazanin"/>
          <w:color w:val="111111"/>
          <w:sz w:val="28"/>
          <w:sz w:val="28"/>
          <w:szCs w:val="28"/>
          <w:rtl w:val="true"/>
          <w:lang w:bidi="fa-IR"/>
        </w:rPr>
        <w:t>معمولًا مراسم پيشباز زائران در خارج از روستا، بخش يا شهرستان و يا به عبارتى در خارج از محل سكونت زائر،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از اصول پراهميت پيشباز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دليل مسافت طولانى بين محل پيشواز تا محل سكونت زائر، پاره‌اى از آداب مربوط به رسم پيشواز نيز در فاصله اين دو مكان به اجرا در مى‌آمد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شش فرسخ به شهر مانده، قاصدى اجير و خبر ورود حاجيان را به خانواده‌هايشان اعلام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نيز خوشحال و شادمان، دسته‌جمعى به طرف دروازه شهر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شهرى داراى سه دروازه بود و اطراف شهر، قلعه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حاجيان وارد دروازه شهر شده و هر حاجى وقتى استقبال كنندگان خود را در گوشه‌اى مى‌ديد با تكان دست، حضور خود را نشان مى‌داد؛ سپس كاروان به كاروانسرا وارد مى‌شد، شترها مى‌نشستند، حاجيان پياده مى‌شدند و افرادى كه به پيشواز آمده بودند، حاجى خود را دوره كرده، دست و صورتش را مى‌بوسيدند و با شادى، خداوند منّان 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خانواده‌اى كه از زائرش بى‌اطلاع بود، با آمدن حاجيان و كاروان باخبر مى‌شد؛ مثلًا باخبر مى‌شد كه حاجى او بر اثر طوفان دريا يا گرمى و سردى هوا و يا حمله اشرار و غارت اموالشان،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استقبال‌كنندگان از شنيدن موضوع متأثر و عزادار مى‌شدند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بهبهان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اهالى وقتى مى‌فهميدند كه حاجى به نزديكى شهر رسيده، مردان فاميل و دوستان و آشنايان تا چند كيلومترى شهر به پيشواز او رفته و او را با احترام و صلوات، تا خانه‌اش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سال‌هاى دور، مردم با اسب و يا چهارپاى ديگرى به استقبال حاجيان مى‌رفتند؛ اما در حال حاضر با ماشين تا چند كيلومترى، به پيشواز مى‌روند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در زاهد شهرِ 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حاجى قرار بود وارد آبادى شود، خانواده زائر، ساعت چهار بعد ازظهر، اقوام و همسايگان را دعوت مى‌كرد و چندين اتوبوس و مينى‌بوس كرايه مى‌كرد تا مردم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خويشان تا چهار فرسخ دورتر به پيشواز حاجى مى‌رفتند و يك برّه بزرگ را همراه مى‌بردند تا وقتى حاجى از اتوبوس پياده شد، جلوى پايش قربانى كنند؛ سپس بستگان نزديك، يك حلقه گل به گردن حاجى مى‌انداختند و پس از روبوسى، استقبال‌كنندگان، سوار ماشين شده و به همراه حاجى به طرف زاهد شهر،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نرسيده به زاهد شهر، امامزاده‌اى است كه همه پياده مى‌شدند و پس از زيارت و فاتحه‌خوانى، با هم، پياده و با صلوات وارد شهر مى‌شدند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روستاى آوه از توابعِ شهر ساوه نيز مراسم استقبال با ويژگى‌هاى خاصى برگزار مى‌شود، به طورى كه منظره بديعى را در كوچه‌هاى روستا مى‌توان مشاهده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ويژه اهالى براى استقبال، زنان سينى و مجمعه به دستى است كه روى سينى يك</w:t>
      </w:r>
    </w:p>
    <w:p>
      <w:pPr>
        <w:pStyle w:val="BookText"/>
        <w:rPr/>
      </w:pPr>
      <w:r>
        <w:rPr>
          <w:rFonts w:ascii="IRNazanin" w:hAnsi="IRNazanin" w:eastAsia="IRNazanin"/>
          <w:color w:val="111111"/>
          <w:sz w:val="28"/>
          <w:sz w:val="28"/>
          <w:szCs w:val="28"/>
          <w:rtl w:val="true"/>
          <w:lang w:bidi="fa-IR"/>
        </w:rPr>
        <w:t>منقلك با دو يا چهار تخم‌مرغ و گاهى گلدانى از گُل قرار داده‌اند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روستا، به خصوص زنان اقوام و همسايگان حاجى با اطلاع از زمان ورود زائر خانه خدا به روستا، منقلك‌ها را از محل خود بيرون مى‌آورند، زغال آماده مى‌كنند و در صورتى كه حاجى از خويشان درجه يك يا فردى معتمد يا سيد و شهره و متدين باشد چهار تخم‌مرغ و در صورتى كه فرد معمولى يا از خويشان دور باشد دو تخم‌مرغ روى سينى، كنار منقلك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يك گلدان شمعدانى كوچك به نشانه سرسبزى و طراوت زندگى روى مجمعه مى‌گذارند و آماده ورود حاجى به روستا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اين فاصله نيز زنان روستا جلوى منزل خود را كه محلّ عبور حاجى است، آب و جارو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قبل نيز چند نفر از اقوام و خويشان به همراه پسران و دامادهاى حاجى براى پيشباز به تهران مى‌روند و حاجى را از فرودگاه به آوه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كنار جاده منتهى به روستا، افراد مشايعت‌كننده و تعدادى زنان سينى و منقلك به دست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خويشان حاجى نيز گوسفندانى براى ذبح و قربانى آورده‌اند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پياده شدن حاجى از اتومبيل، صلوات مشايعت‌كنندگان را به همراه دارد و چاووش‌خوان، چاووش‌خوانى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 درجه يك حاجى، حلقه‌اى گل برگردن حاجى مى‌اندازد و يا در صورتى كه بدانند حاجى حلقه گُل، دوست ندارد، دسته‌گلى تزئين شده تقديمش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قوم و خويش و همسايگان روستايى نيز درون منقلك اسپند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اسپند اطراف را عطرآگين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آشناى سببى حاجى هستند برخى تخم‌مرغ‌ها را دور سر حاجى مى‌چرخانند و بر زمين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گوسفند نيز ذبح مى‌شود و مشايعت‌كنندگان به طرف منزل زائر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كوچه، زنان روستايى با سينى، منقلك، اسپند و تخم‌مرغ در انتظار هستند و با ورود حاجى به كوچه، بوى اسپند، فضا را پر مى‌كند و مجدداً تخم‌مرغ‌ها بر</w:t>
      </w:r>
    </w:p>
    <w:p>
      <w:pPr>
        <w:pStyle w:val="BookText"/>
        <w:rPr/>
      </w:pPr>
      <w:r>
        <w:rPr>
          <w:rFonts w:ascii="Amiri" w:hAnsi="Amiri" w:eastAsia="Amiri" w:cs="Amiri"/>
          <w:color w:val="111111"/>
          <w:sz w:val="28"/>
          <w:sz w:val="28"/>
          <w:szCs w:val="28"/>
          <w:rtl w:val="true"/>
          <w:lang w:bidi="ar-SA"/>
        </w:rPr>
        <w:t>زمين كوبيده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مراسم استقبال در اين روستا منظره جالبى دارد به طورى كه ديدن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سينى به دست كه منقلكى در آن است و دود اسپندها و انداختن تخم‌مرغ‌ها بر زمين، اين نوع استقبال را خاصّ اين روستا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حاجى به منزل، از همه كسانى كه مشايعت نموده‌اند تقاضا مى‌شود براى پذيرايى، داخل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همه مشايعت‌كنندگان وارد خانه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ورود به منزل، سينى، منقلك و گلدان‌هاى خود را در كنار حياط منزل مى‌گذارند؛ از اين‌رو بخشى از حياط خانه زائر، مملوّ از سينى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منقلك‌هاى مخصوص استقبال مى‌شود</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در روستاى سيميكان كه جزء شهرستان جهرم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مردم با خبر مى‌شدند كه زوّار مشهد مقدّس مى‌خواهند وارد محل شوند، همه مردم از كوچك و بزرگ عَلَم درست مى‌كردند و تا سه چهار كيلومترى مسير روستا به پيشباز مشهدى‌ها مى‌رفتند؛ سپس مشهدى‌ها از اتوبوس پياده مى‌شدند و تك‌تك مردم، دست و صورت آن‌ها را مى‌بوسيدند و به آن‌ها زيارت قبول مى‌گفتند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روستاى لاى‌بيد از توابع ميمه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اتومبيل زائر حدود يك كيلومترى روستا مى‌ايستاد و زائر مشهد را پياده مى‌كرد؛ سپس خبر ورود او را به دِه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دسته دسته به استقبال زائر مى‌رفتند و عطر و گلاب بر سرش مى‌ريختند و همگى او را تا منزل همراهى مى‌كردند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رسم خاصّ اهالى سيرجان نيز بدين ترتيب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مانده به بازگشت زائر، يكى از وظايف خانواده‌ها تهيّه يا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لباس كامل براى زائرين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 حدود بيست سال قبل رايج بود، اما رفته رفته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از طرف يكى از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مادرشوهر،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 هديه مى‌شد و فورى مورد استفاده قرار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مراجعت زائرين به اقوام و آشنايان اعلام مى‌گشت و آنان در ساعتى معين به خانه زائر مى‌رفتند تا همراه با خانواده وى، در مراسم پيشباز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 در اين مراسم نيز چاوش پيشاپيش جمعيت چاوشى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گرم چاوش، مردم را به سوى استقبال‌كنندگان سوق مى‌داد و مؤمنينى كه بدرقه و پيشباز زائرين خانه خدا و عتبات عاليات را ثواب مى‌دانستند، به جمع استقبال‌كنندگان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استقبال‌كنندگان همراه با زائر به منزل بازمى‌گشتند و پس از صرف ناهار يا شامى كه به عنوان وليمه تهيه شده بود، مجلس را ترك مى‌كردند</w:t>
      </w:r>
      <w:r>
        <w:rPr>
          <w:rFonts w:eastAsia="IRNazanin" w:cs="IRNazanin"/>
          <w:color w:val="111111"/>
          <w:sz w:val="28"/>
          <w:szCs w:val="28"/>
          <w:rtl w:val="true"/>
          <w:lang w:bidi="fa-IR"/>
        </w:rPr>
        <w:t xml:space="preserve">.» </w:t>
      </w:r>
      <w:r>
        <w:rPr>
          <w:rStyle w:val="FootnoteAnchor"/>
          <w:rtl w:val="true"/>
        </w:rPr>
        <w:footnoteReference w:id="185"/>
      </w:r>
      <w:bookmarkStart w:id="94" w:name="pg1856_20230"/>
    </w:p>
    <w:p>
      <w:pPr>
        <w:pStyle w:val="Heading3"/>
        <w:numPr>
          <w:ilvl w:val="2"/>
          <w:numId w:val="1"/>
        </w:numPr>
        <w:rPr/>
      </w:pPr>
      <w:bookmarkStart w:id="95" w:name="__RefHeading___Toc2926647_3650668749"/>
      <w:bookmarkStart w:id="96" w:name="_Toc34"/>
      <w:bookmarkEnd w:id="94"/>
      <w:bookmarkEnd w:id="95"/>
      <w:r>
        <w:rPr/>
        <w:t>3</w:t>
      </w:r>
      <w:r>
        <w:rPr>
          <w:rtl w:val="true"/>
        </w:rPr>
        <w:t xml:space="preserve"> </w:t>
      </w:r>
      <w:r>
        <w:rPr>
          <w:rtl w:val="true"/>
        </w:rPr>
        <w:t>خوشامدگويى‌</w:t>
      </w:r>
      <w:bookmarkEnd w:id="96"/>
    </w:p>
    <w:p>
      <w:pPr>
        <w:pStyle w:val="BookText"/>
        <w:rPr/>
      </w:pPr>
      <w:r>
        <w:rPr>
          <w:rFonts w:ascii="IRNazanin" w:hAnsi="IRNazanin" w:eastAsia="IRNazanin"/>
          <w:color w:val="111111"/>
          <w:sz w:val="28"/>
          <w:sz w:val="28"/>
          <w:szCs w:val="28"/>
          <w:rtl w:val="true"/>
          <w:lang w:bidi="fa-IR"/>
        </w:rPr>
        <w:t>خيرمقدم، خوشامدگويى و بيان زيارت قبولى به زائر، به منزله خوشحالى افراد از ورود زائر است كه نتيجه آن رفع خستگى و بالاخره ايجاد امنيت و آرامش خاطر زائر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زائر خانه خدا، در ميان جمعيتى پياده مى‌شد كه با پيش‌بينى قبلى و يا ديدن ماشين زائر به استقبال آمده بودند، جلوى پاى او گوسفند قربانى مى‌كردند و در حالى كه خويشان حاجى، درون يك سينى، يك گلاب‌پاش، آينه كوچك، يك بشقاب سبزى و مقدارى آب گذاشته بودند، با اشتياق تمام، گلاب به دست ديگران مى‌ريختند؛ سپس همه به حاجى، زيارت قبول مى‌گفتند و حاجى را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خالى و در ميان مشايعت‌كنندگان به آرامى به طرف منزل حركت مى‌كرد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كازرون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زوّارى كه از مكّه برمى‌گشتند، در اصطلاح مكّه‌اى مى‌گفتند، خويشان و اقوام و بستگان چند فرسخى، با ماشين به پيشبازش مى‌رفتند و 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چاووشى و سلام و صلوات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مردان با زوّار مرد، ديده‌بوسى مى‌كردند و زن‌ها نيز زوّار زن را مى‌بوسيدند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قبول، يا، ان‌شاءالله زيارتت قبول باشه، يا روزى هفت مرتبه ديگرت باشه و زائر هم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 باشه يا خدا قبول كنه يا روزى خودتون باشه يا سلامت باشى</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بهبهان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حاجى به خانه، همسايه‌ها و آشنايان بر سر او نُقل مى‌ريزند، به طورى كه بر اثر نقل‌هاى رنگارنگ، زمين پيدا نيست، حاجى اگر مرد باشد يك اتاق خوب و بزرگ را براى او فرش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مى‌كنند، مردم شهر و آشنايان پيش او مى‌روند، با او دست مى‌دهند و زيارت قبول مى‌گويند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شايان ذكر است كه در طول مراسم پيشباز و خوشامدگويى؛ مانند مراسم بدرقه، چاووش‌خوان به وظيفه خود عمل مى‌كرد و با اشعارى كه در مدح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خصوص سفر و زيارت ائمه معصومين مى‌خواند و به مراسم شور و حال ديگرى مى‌بخشيد كه در نهايت، مورد تفقّد خانواده زائر قرار مى‌گرفت</w:t>
      </w:r>
      <w:r>
        <w:rPr>
          <w:rFonts w:eastAsia="IRNazanin" w:cs="IRNazanin"/>
          <w:color w:val="111111"/>
          <w:sz w:val="28"/>
          <w:szCs w:val="28"/>
          <w:rtl w:val="true"/>
          <w:lang w:bidi="fa-IR"/>
        </w:rPr>
        <w:t>.</w:t>
      </w:r>
      <w:bookmarkStart w:id="97" w:name="pg1856_20236"/>
    </w:p>
    <w:p>
      <w:pPr>
        <w:pStyle w:val="Heading3"/>
        <w:numPr>
          <w:ilvl w:val="2"/>
          <w:numId w:val="1"/>
        </w:numPr>
        <w:rPr/>
      </w:pPr>
      <w:bookmarkStart w:id="98" w:name="__RefHeading___Toc2926649_3650668749"/>
      <w:bookmarkStart w:id="99" w:name="_Toc35"/>
      <w:bookmarkEnd w:id="97"/>
      <w:bookmarkEnd w:id="98"/>
      <w:r>
        <w:rPr/>
        <w:t>4</w:t>
      </w:r>
      <w:r>
        <w:rPr>
          <w:rtl w:val="true"/>
        </w:rPr>
        <w:t xml:space="preserve"> </w:t>
      </w:r>
      <w:r>
        <w:rPr>
          <w:rtl w:val="true"/>
        </w:rPr>
        <w:t>قربانى كردن‌</w:t>
      </w:r>
      <w:bookmarkEnd w:id="99"/>
    </w:p>
    <w:p>
      <w:pPr>
        <w:pStyle w:val="BookText"/>
        <w:rPr/>
      </w:pPr>
      <w:r>
        <w:rPr>
          <w:rFonts w:ascii="IRNazanin" w:hAnsi="IRNazanin" w:eastAsia="IRNazanin"/>
          <w:color w:val="111111"/>
          <w:sz w:val="28"/>
          <w:sz w:val="28"/>
          <w:szCs w:val="28"/>
          <w:rtl w:val="true"/>
          <w:lang w:bidi="fa-IR"/>
        </w:rPr>
        <w:t>در فرهنگ ايرانى، قربانى كردن در موارد گوناگونى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شادى، عزادارى، پيشباز مسافر، خريد اموال و ملك، تولّد فرزند، نذر و نياز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و در اين ميان، يكى از مهم‌ترين موارد آن، قربانى، پس از ورود زائر از مراسم پرفيض حج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روستاى بصرىِ بروجرد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زائر از زيارت برمى‌گردد و به شهر مى‌رسد، يك نفر قاصد را به روستا مى‌فرستد تا خبر ورودش را به خانواده برساند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تشريفات مربوط به مشايعت انجام شود، آنگاه خانواده زائر با ورود وى، يك گوسفند چاق را مقابل منزل قربانى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گوسفند را ذبح كردند كلّه </w:t>
      </w:r>
      <w:r>
        <w:rPr>
          <w:rStyle w:val="FootnoteAnchor"/>
          <w:rtl w:val="true"/>
        </w:rPr>
        <w:footnoteReference w:id="189"/>
      </w:r>
      <w:r>
        <w:rPr>
          <w:rFonts w:ascii="IRNazanin" w:hAnsi="IRNazanin" w:eastAsia="IRNazanin"/>
          <w:color w:val="111111"/>
          <w:sz w:val="28"/>
          <w:sz w:val="28"/>
          <w:szCs w:val="28"/>
          <w:rtl w:val="true"/>
          <w:lang w:bidi="fa-IR"/>
        </w:rPr>
        <w:t>آن را از تن جدا مى‌كنند و سه گام جلوتر قرار مى‌دهند تا زائر از ميان لاشه گوسفند و كلّه آن، رد شود و وارد خانه گردد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روزى كه حاجيان سيوندى از شيراز به سيوند مى‌رسند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و خويشان حاجيان و گروه زيادى از مردم سيوند، تا يك كيلومترى محل، به استقبال حاجيان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براى هر حاجى، چند رأس گوسفند آماده كرده‌اند تا وقتى حاجى وارد محل شد، گوسفندان را يكى يكى جلوى او ذبح كنند تا حاجى از روى گوسفندان رّد شود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دزفول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حاجى از مكّه باز مى‌گردد، جلوى پايش گوسفندى قربانى مى‌كنند و گوشت اين گوسفند، غذاى مهمانانى است كه به ديدن حاجى مى‌آيند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همچنين در 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پيشباز حاجى، گوسفند قربانى مى‌كنند، به طورى كه گاهى تعداد آن به هفت هشت رأس گوسفند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گوسفندان، در ميهمانى‌اى كه حاجى مى‌دهد مصرف مى‌شود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صائين قلعه ابهر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زائر به نزديك منزل رسيد، گوسفندى جلوى پاى او قربانى مى‌كنند و كسى كه سر گوسفند را مى‌بُرد، كلّه گوسفند را برمى‌دارد؛ سپس گوشت گوسفند را تقسيم مى‌كنند، و به همسايه‌ها مى‌دهند و مقدارى از آن را نيز شام درست مى‌كنند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لاى‌بيد از توابع ميمه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است كه هر يك از نزديكان حاجى، بايد يك گوسفند جلوى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پايش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خبر ورود حاجى‌به آبادى رسيد و ساعت ورود او تعيين شد، همه مردم روستا از زن و مرد براى ديدن حاجى از روستا خارج مى‌شوند و منتظر او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حاجى، شخص چاووش خوان با صداى بلند، چاووشى مى‌خواند و حاجى به همراه استقبال‌كنندگان از تمام كوچه‌هاى آبادى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حياط هر خانه كه رد مى‌شود، اگر فاميل او باشند، گوسفندى را مقابل پاى حاجى قربانى مى‌كنند و اگر فاميل او نباشند، اسپند دود مى‌كنند؛ در مقابل اين كار، نزديكان حاجى‌با صداى بلند مى‌گويند كه دست شما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هم جبران كنيم و با چنين آداب و مراسمى، حاجى‌را وارد خانه‌اش مى‌كنند</w:t>
      </w:r>
      <w:r>
        <w:rPr>
          <w:rFonts w:eastAsia="IRNazanin" w:cs="IRNazanin"/>
          <w:color w:val="111111"/>
          <w:sz w:val="28"/>
          <w:szCs w:val="28"/>
          <w:rtl w:val="true"/>
          <w:lang w:bidi="fa-IR"/>
        </w:rPr>
        <w:t xml:space="preserve">.» </w:t>
      </w:r>
      <w:r>
        <w:rPr>
          <w:rStyle w:val="FootnoteAnchor"/>
          <w:rtl w:val="true"/>
        </w:rPr>
        <w:footnoteReference w:id="195"/>
      </w:r>
      <w:bookmarkStart w:id="100" w:name="pg1856_20245"/>
    </w:p>
    <w:p>
      <w:pPr>
        <w:pStyle w:val="Heading3"/>
        <w:numPr>
          <w:ilvl w:val="2"/>
          <w:numId w:val="1"/>
        </w:numPr>
        <w:rPr/>
      </w:pPr>
      <w:bookmarkStart w:id="101" w:name="__RefHeading___Toc2926651_3650668749"/>
      <w:bookmarkStart w:id="102" w:name="_Toc36"/>
      <w:bookmarkEnd w:id="100"/>
      <w:bookmarkEnd w:id="101"/>
      <w:r>
        <w:rPr/>
        <w:t>5</w:t>
      </w:r>
      <w:r>
        <w:rPr>
          <w:rtl w:val="true"/>
        </w:rPr>
        <w:t xml:space="preserve"> </w:t>
      </w:r>
      <w:r>
        <w:rPr>
          <w:rtl w:val="true"/>
        </w:rPr>
        <w:t>پذيرايى و وليمه‌</w:t>
      </w:r>
      <w:bookmarkEnd w:id="1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مراسمى كه زائران حج، پس از بازگشت از اين سفر معنوى، به انجام آن همّت مى‌گمارند، وليمه دادن و دعوتِ استقبال‌كنندگان به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حاجى، پس از بازگشت زائر خود، به شكرانه سلامت او و زحمت‌هاى دوستان، آشنايان و استقبال‌كنندگان در مراسم استقبال، اين ميهمانى را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ميهمانى كه ضيافت و سفره شام است، اهالى، دوستان، نزديكان و آشنايان دعوت مى‌شوند و حاجى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از فراز و نشيب‌هاى سفر و چگونگى انجام اعمال حج و ديگر خاطرات خود، براى ميهمانان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ميهمانى كه همراه با وليمه است، هنگام بازگشت زائران عتبات عاليات و گاه مشهد مقدس نيز از سوى خانواده زوّار برپا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سفره وليمه، گاه بيش از يك بار پهن مى‌شود؛ براى مثال ميان اهالى بهمن از توابع آباده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است كه زائر بايد سه شب اقوام، همسايگان و آشنايان خود را اطعام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از سلمانى محل مى‌خواهد كه افراد مورد نظر را براى وليمه دعوت كند و طى اين سه شب، سفره اطعام گسترده باشد؛ سپس از صبح روز سوم، به كارهاى شخصى و عادى خود مشغول مى‌شود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در زاهدشهرِ 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بازگشت زائر به وطنش، زائر، سه روز تمام قوم و خويشان را در منزل خودش ناهار و شام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بر اساس عرف محل، شخص زائر تا موقعى كه زنده است، همه ساله روز بيست‌وهشتم ماه صفر، مقدار شش يا دوازده من برنج مى‌پزد و بشقاب بشقاب به خانه همسايگان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نيز در عوض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قبول و مرادت حاصل باشد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ميان اهالى چوبينِ شهركُرد نيز عرف است كه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زائر مشهد از سفر بازگشت، خانواده او، يكى از شب‌هاى دوشنبه يا جمعه، گوسفندى را ذبح مى‌كنند؛ سپس افراد و بزرگان روستا را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خوردن شام، به شكرانه سلامتى و بازگشت زائر، قرآن مى‌خوانند و دعا مى‌كنند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سال‌هاى دور، ميان اهالى باختران، رسم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بازگشت زائران مشهد مقدس اگر بار اوّل آن‌ها بود كه به پابوس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پس از سه روز از بازگشت‌شان كارت دعوت به فاميل و همسايه‌ها مى‌دادند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فاميل پس از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با زائران روبوسى مى‌كردند و زيارت قبولى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قديمى‌ترها، در اين‌گونه مراسم، رسم بود كه براى زائران،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خوانچه</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هدايايى مى‌آوردند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در روستاى ورزنه بخش كوهپايه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مدت سه روز در خانه مى‌نشيند و مردم به ديدن او مى‌روند، زائرانى كه توانايى مالى داشته باشند، در شب سوم، گروهى از همسايگان و خويشان را به شام دعوت مى‌كنند و با آبگوشت، از آن‌ها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مراسم ديد و بازديد به پايان مى‌رسد و اگر از دوستان و آشنايانِ زائر، كسى نتوانست در مدت اين سه روز به ديدن او برود، در كوچه يا كشتزار يا مسجد يا هر جا كه به هم رسيدند، عذرخواهى مى‌كنند و همانجا مصافحه مى‌نمايند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در يكى از اسنادى كه در بايگانى فرهنگ مردم راديو موجود است، در خصوص شهر كازرون آورده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حاجيان از خانه خدا و تشريفات و مراسم مخصوص آنان گرم‌تر و مفصل‌تر از زوّار عتبات عاليات و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يكى</w:t>
      </w:r>
    </w:p>
    <w:p>
      <w:pPr>
        <w:pStyle w:val="BookText"/>
        <w:rPr/>
      </w:pPr>
      <w:r>
        <w:rPr>
          <w:rFonts w:ascii="Amiri" w:hAnsi="Amiri" w:eastAsia="Amiri" w:cs="Amiri"/>
          <w:color w:val="111111"/>
          <w:sz w:val="28"/>
          <w:sz w:val="28"/>
          <w:szCs w:val="28"/>
          <w:rtl w:val="true"/>
          <w:lang w:bidi="ar-SA"/>
        </w:rPr>
        <w:t>دو بار، شيلون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nuli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مى‌دهند؛ شيلون عبارت است از دعوت از بستگان و همسايگان و آشنايان جهت صرف شام يا ناهار كه از مدعوين با كارت‌هاى مخصوص چاپى دعوت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متن كارت دعوت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بشكرانه بازگشت اخَوِى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غلامرضا شجاعى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معظمه و مدينه منوّره و تجديد ديدار از دوستان، مجلسى بنام نامى حضرت اباعبدالله الحسين در 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w:t>
      </w:r>
    </w:p>
    <w:p>
      <w:pPr>
        <w:pStyle w:val="BookText"/>
        <w:rPr/>
      </w:pPr>
      <w:r>
        <w:rPr>
          <w:rFonts w:ascii="Amiri" w:hAnsi="Amiri" w:eastAsia="Amiri" w:cs="Amiri"/>
          <w:color w:val="111111"/>
          <w:sz w:val="28"/>
          <w:sz w:val="28"/>
          <w:szCs w:val="28"/>
          <w:rtl w:val="true"/>
          <w:lang w:bidi="ar-SA"/>
        </w:rPr>
        <w:t>منزل بنده منعقد است، از جنابعالى دعوت مى‌شود كه براى صرف شام مفتخر و سر افرازم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شخصى محمد حسن شجاعى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مدعوين با چاى و شربت و قليان و شام چلو يا پلو و هر نوع خورشتى كه فصل آن باشد، مخصوصاً چلومرغ و پلولوبيا و خورشت سيب زمينى پذيرايى مى‌كنند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بهبهان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نُقل، چاى و شيرينى از بازديدكنندگان حاجى، پذيرايى به عمل مى‌آيد و از اقوام، خويشان و آشنايان دعوت مى‌كنند كه ناهار يا شام مهمان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هستند كه حاجى را نمى‌شناسند، اما به ديدار او مى‌روند؛ زيرا طبق باور عموم، اين كار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زن باشد، پس از بازگشت، زن‌هاى آشنا، همسايه‌ها و حتى غير آشنا به ديدن او مى‌روند، چون معتقدند اين كار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زنانه از زنان با چاى، شيرينى و قليان پذيرايى به عمل مى‌آيد و به ويژه، زن‌هايى كه سنى از آن‌ها گذشته است، دسته دسته به ديدن حاجيه مى‌روند و به او زيارت قبول مى‌گويند</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در دزفول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خانواده زائر حج، شيلونى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inuli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حاجى، ثروتمند باشد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توانايى خرج كردن داشته باشد، هر شب يك گروه يا صنف آشنا؛ مثل علما، تجار، اعيان، كسبه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جداگانه، براى صرف شام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ميهمانى‌ها، به طبقه فقير هم كمك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افراد فقيرى در محله آن‌ها باشند، حاجى، برنج، روغن و پول برايش مى‌فرستد كه خودشان غذا بپزند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اين تشريفات، چند نفر از دوستان حاجى مى‌آيند و او را تا محل كسب و كارش همراهى مى‌كنند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سيرجانِ كرمان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زائر از طرف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وى، گوسفند يا گاوى قربانى مى‌شد كه نيمى از آن را به عنوان صدقه توزيع نموده و نيم ديگرش را به مصرف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ذبح گوسفند، زائر از زير آينه و قرآن عبور مى‌كرد و در حالى كه پولى را به عنوان صدقه يا انعام كنار آينه و قرآن مى‌گذاشت وارد منزل مى‌شد و اين در حالى بود كه بوى كندر و دشتى، فضاى خانه و كوچه را پر كرده بود و صداى صلوات، يك لحظه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با چاى و شيرينى و قهوه و قوتو پذيرايى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ميوه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ناهار اينگونه مجالس به نسبت وسع خانواده‌ها تهيه مى‌گشت و معمولًا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خورشتِ اسفناج و قيمه بود و گاه شامى و تاس‌كباب نيز در سفره‌هاى وليمه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دادن نيز بستگى به وسع حجاج داشت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مى‌يافت؛ در اين مدت از همه دعوت‌شدگان و ميهمانان با شام و ناهار پذيرايى به عمل مى‌آمد و باقيمانده غذا بين فقرا و مستحقّان توزيع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به صورت رسمى دعوت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افرادى از طرف صاحبخانه به درب منازل يا محل كسب دعوت شدگان رفته آنان را با بيان اينگونه جملات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يا حاج‌خانم سلام رسوندن، احوالتونِ پرسيدن، گفتن صِباظار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شام تشريف بيارين دورِ بِرِ هم لقمه نون پنيرى بخوريم و بعد ادامه مى‌داد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مهمون ابوالفضل يا امام حسين باشين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شخصى از مشهد يا زيارت مكه و مدينه برگشته بود نام‌ها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جواب قاصد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سلامشون برسونين، احوالِشونِ بگيرين بِگين ما كه نخورده نيستيم خداشى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صحيح و سالم سِرِ خونه زندگيتون وَرگشتين و چشم خونواده و دوست آشنارِ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داشتين،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به پا بيان ما به سر ميائيم </w:t>
      </w:r>
      <w:r>
        <w:rPr>
          <w:rStyle w:val="FootnoteAnchor"/>
          <w:rtl w:val="true"/>
        </w:rPr>
        <w:footnoteReference w:id="205"/>
      </w:r>
      <w:r>
        <w:rPr>
          <w:rFonts w:ascii="IRNazanin" w:hAnsi="IRNazanin" w:eastAsia="IRNazanin"/>
          <w:color w:val="111111"/>
          <w:sz w:val="28"/>
          <w:sz w:val="28"/>
          <w:szCs w:val="28"/>
          <w:rtl w:val="true"/>
          <w:lang w:bidi="fa-IR"/>
        </w:rPr>
        <w:t>و اسباب زحمت مى‌شيم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همين ترتيب همه دعوت‌شدگان را دعوت مى‌كرد و نامشان را در ذهن يا روى كاغذ يادداشت مى‌نمود تا تعداد مهمانان</w:t>
      </w:r>
    </w:p>
    <w:p>
      <w:pPr>
        <w:pStyle w:val="BookText"/>
        <w:rPr/>
      </w:pP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زمانى‌كه دعوت به صورت كارت يا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شد، رُقعه‌هاى دعوت به يك يا چند شخص سپرده مى‌شد؛ آنان موظف بودند دعوتنامه‌ها را به دعوت‌شدگان برسانند و از آنان امضا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دليلى نمى‌توانست در مجلس شركت كند، پاى رقعه دعوت چنين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كسالت، از آمدن معذورم يا به علت كسالت خانواده، خودم به تنهايى خدمت مى‌رسم و بدينگونه تعداد دعوت‌شدگان مشخص مى‌شد و صاحبخانه به همان اندازه غذايى تهيّه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 زوّار نيز از آغاز تا پايان روز باز بود و از ورود هيچكس جلوگيرى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سالخوردگان گفته مى‌شودكه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به مدت چهل روز درب منزل را باز مى‌گذاشتند و منتظر ميهمان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خونه زوار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همين رسم و سنت است كه هنوز هم از زبان همشهريان سيرجانى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ديدار از زائرين محدوديت زمانى نداشت؛ اما مردم ترجيح مى‌دادند هر چه زودتر از زوّار ديدن كنند و بر پيشانى متبرك آنان بوسه بزنند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ميهمانى و وليمه دادن براى زائر خانه خدا، تقريباً در اكثر جاها رايج بوده، اما در خصوص ساير سفرهاى زيارتى؛ چون عتبات عاليات و مشهد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دادن وليمه، بستگى به موقعيت اجتماعى و توان‌مالى زائر داشته است</w:t>
      </w:r>
      <w:r>
        <w:rPr>
          <w:rFonts w:eastAsia="IRNazanin" w:cs="IRNazanin"/>
          <w:color w:val="111111"/>
          <w:sz w:val="28"/>
          <w:szCs w:val="28"/>
          <w:rtl w:val="true"/>
          <w:lang w:bidi="fa-IR"/>
        </w:rPr>
        <w:t>.</w:t>
      </w:r>
      <w:bookmarkStart w:id="103" w:name="pg1856_20257"/>
    </w:p>
    <w:p>
      <w:pPr>
        <w:pStyle w:val="Heading3"/>
        <w:numPr>
          <w:ilvl w:val="2"/>
          <w:numId w:val="1"/>
        </w:numPr>
        <w:rPr/>
      </w:pPr>
      <w:bookmarkStart w:id="104" w:name="__RefHeading___Toc2926653_3650668749"/>
      <w:bookmarkStart w:id="105" w:name="_Toc37"/>
      <w:bookmarkEnd w:id="103"/>
      <w:bookmarkEnd w:id="104"/>
      <w:r>
        <w:rPr/>
        <w:t>6</w:t>
      </w:r>
      <w:r>
        <w:rPr>
          <w:rtl w:val="true"/>
        </w:rPr>
        <w:t xml:space="preserve"> </w:t>
      </w:r>
      <w:r>
        <w:rPr>
          <w:rtl w:val="true"/>
        </w:rPr>
        <w:t>هديه و سوغاتى‌</w:t>
      </w:r>
      <w:bookmarkEnd w:id="105"/>
    </w:p>
    <w:p>
      <w:pPr>
        <w:pStyle w:val="BookText"/>
        <w:rPr/>
      </w:pPr>
      <w:r>
        <w:rPr>
          <w:rFonts w:ascii="IRNazanin" w:hAnsi="IRNazanin" w:eastAsia="IRNazanin"/>
          <w:color w:val="111111"/>
          <w:sz w:val="28"/>
          <w:sz w:val="28"/>
          <w:szCs w:val="28"/>
          <w:rtl w:val="true"/>
          <w:lang w:bidi="fa-IR"/>
        </w:rPr>
        <w:t>هديه دادن و هديه گرفتن، جايگاهى والا و با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ايرانى، درباره هديه و انواع آن، مطالب زيادى در تاريخ ادبيات كهن اين سرزمين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سفر و مسافرت جايگاه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سياحتى يا زيارتى، مسافر بنا به توان مالى خود، اقدام به خريد هديه يا آوردن سوغاتى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زيارتى، همان‌طور كه شرح داده شد، مسافر براى شروع سفر از نزديكان خود هديه مى‌گيرد؛ بنابراين حداقل به اندازه ارزش هديه دريافت شده، ملزم به آوردن سوغاتى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سفرها و از جمله سفرهاى زيارتى، سوغاتى به نوعى الزام آور، مرسوم شده است و چه بسا با نبود سوغاتى، سفر، كامل محسوب نمى‌شود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به هنگام بازگشت از مكّه، تا يك هفته بنا به رسم خود در منزل مى‌نشست و از غريب و آشنا، كه براى عرض تبريك و زيارت قبولى مى‌آمدند،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يك 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ميهمانان كه حضور مى‌يافتند كادويى مانند؛ كله‌قند، طاقه پارچه و نظاير آن به حاجى تقديم مى‌كردند و حاجى هم سوغاتى‌هايى كه از سفر حج آورده بود؛ مانند آب زمزم، قرآن، مسواك‌هاى چوبى و مرسوم آن زمان و داروهاى موميايى عربستان كه به قول خودشان براى علاج كمردرد و بهبود درد زانو استعمال داشت، به آن‌ها مى‌داد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زاهدشهرِ 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روز كه حاجى از مكّه مى‌آمد، براى خانواده آن‌هايى كه برّه آورده بودند، يك ساعت مردانه و يك پارچه سراندازى يا قبا، كنار مى‌گذاشت و آن‌هايى كه كله‌قند آورده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براى شان يك پيراهن، شلوار و يا جانماز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به مكّه رفته بود، توان مالى چندانى نداشت، ديگران از او توقعى نداشتند و او هم به كسى چيزى حتى يك تسبيح هم نمى‌داد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در سراب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كه بستگان نزديك، به ديدن حاجى مى‌رفتند، حاجى پس از پايان مراسم، به پخش سوغاتى مى‌پرداخت و به تمام خانواده‌ها مهر و تسبيح مى‌داد و به بستگان خود هداياى خوبى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قاليچه مخمل و اجناس ديگر تقديم مى‌كرد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گُلمكان 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زائر كربلا، وليمه سفر خود را داد، بعد از سه روز از طرف كربلايى، يك زن، چادرى به گردن خود مى‌بست و آن را پر از خرما، تسبيح و مُهر مُتبرّك مى‌كرد و به در خانه‌ها مى‌برد و به هر خانه، چند دانه خرما و يك مهر و تسبيح هديه مى‌داد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دزفول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زوّار كربلا به خانه مى‌رسيدند و مردم، طى چند روز به ديدارشان مى‌آمدند، زوّار به آن‌ها مُهر و تسبيح سوغات مى‌دادند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همچنين ميان اهالى بندر انزلى رسم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پنج</w:t>
      </w:r>
    </w:p>
    <w:p>
      <w:pPr>
        <w:pStyle w:val="BookText"/>
        <w:rPr/>
      </w:pPr>
      <w:r>
        <w:rPr>
          <w:rFonts w:ascii="Amiri" w:hAnsi="Amiri" w:eastAsia="Amiri" w:cs="Amiri"/>
          <w:color w:val="111111"/>
          <w:sz w:val="28"/>
          <w:sz w:val="28"/>
          <w:szCs w:val="28"/>
          <w:rtl w:val="true"/>
          <w:lang w:bidi="ar-SA"/>
        </w:rPr>
        <w:t xml:space="preserve">شش روز در خانه مى‌ماند و طى اين روزها، اقوام، نزديكان و دوستان صميمى به ديدارش مى‌آمدند و برايش موجوما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mojom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مجمعه، اقلامى؛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شكر، كلّه‌قند، نبات، پارچه ندوخته و گلاب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به كسى هم كه مجمعه را به خانه زائر مى‌برد، انعام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صاحبخانه مجمعه را در يك اتاق خالى قرار مى‌داد و اسم صاحب آن را در نظر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پايان رفت و آمد مردم، خانواده زائر سر يك يك مجمعه‌ها را برمى‌داشتند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چيزى كه فرستاده بودند، سوغاتى‌هايى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تسبيح، كشمش و نخود، بادبزن حصيرى و عِطر در آن مى‌گذاشتند؛ البته اين سوغاتى‌ها براى افراد خانواده و خويشان فرق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براى برادر يا خواهر، سوغاتى بهترى مى‌دادند؛ سپس سوغاتى‌هاى معمولى را براى همسايه‌ها و ساير آشنايان، به عنوان تبرّك مى‌فرستادند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ميان اهالى كاوردِ سارى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بود كه زائر، سوغاتى‌هايى شامل نخود خالص، كشمش خالص، مُهر كوچك و بزرگ، مُهر زنانه آينه‌دار، دستمال‌هاى گران‌قيمت و ارزان‌قيمت، تسبيح مكّه‌نما، تسبيح گِلى و بادبزن به اقوام و دوستان خود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و ميزان اين سوغاتى‌ها بستگى به ميزان پولى داشت كه به عنوان خرجى راه داده بودند؛ براى مثال، به كسى كه پول خرجى بيشترى داده بود، يك عدد مُهر بزرگ، يك دستمال پنج تومانى و يك عدد تسبيح مكّه‌نما مى‌دادند و آن‌هايى كه خرجى كمترى داده بودند، يك عدد مُهر كوچك، تسبيح گِلى و بادبزن دو ريالى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پيرمردها يا پيرزن‌ها به ديدن زوّار مى‌آمدند، پيش آن‌ها يك عدد عِطر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عِطر را برمى‌داشتند و بعضى ديگر تنها بو مى‌كردند و آن را سر جاى خود مى‌گذاشتند</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در ميان اهالى زاهدان 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زائر از سفر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بازمى‌گشت و اقوام و دوستانش هدايايى را براى او مى‌بردند، زائر نيز در مقابل، هدايايى به آن‌ها مى‌داد؛ يعنى به هر كس كه به منزلش مى‌آمد، يك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تسبيح تقديم مى‌كرد، و براى كسانى كه سينى </w:t>
      </w:r>
      <w:r>
        <w:rPr>
          <w:rStyle w:val="FootnoteAnchor"/>
          <w:rtl w:val="true"/>
        </w:rPr>
        <w:footnoteReference w:id="215"/>
      </w:r>
      <w:r>
        <w:rPr>
          <w:rFonts w:ascii="IRNazanin" w:hAnsi="IRNazanin" w:eastAsia="IRNazanin"/>
          <w:color w:val="111111"/>
          <w:sz w:val="28"/>
          <w:sz w:val="28"/>
          <w:szCs w:val="28"/>
          <w:rtl w:val="true"/>
          <w:lang w:bidi="fa-IR"/>
        </w:rPr>
        <w:t>آورده بودند، نفرى يك ژاكت ريسمانى، يك پيراهن و يا يك جليقه مردانه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جلوى زائر كَهره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برّه سر بريده بودند، يك كت يا يك شلوار سوغات داده مى‌شد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الوسجرد ساوه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زائر، سه روز پس از بازگشت مسافر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عدد خرما، و يك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تسبيح را در يك سينى كوچك مى‌گذاشتند و براى همسايگان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 براى خانواده خود، سوغاتى‌هاى خوبى مانند ژاكت و شال مى‌آورد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همچنين در على‌آباد دو دانگه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اهالى پس از صرف ناهار و چاى در منزل زائر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سوغاتى‌هايى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مهر، جوراب، نخود و كشمش، دستمال، روسرى، چوب سيگار، فندك، عطر، دستبند، انگشتر و لباس از زائر مى‌گرفتند، سپس خداحافظى مى‌كردند و گروه بعدى وارد منزل مى‌شدند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اهالى ورزنه كوهپايه در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مشهد يا قم مسافرت مى‌كردند، سوغاتى‌هايى چون مُهر، تسبيح، سوهان قم و قاليچه‌هاى كوچك مشهدى، خريدارى مى‌كردند تا سوغات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آن‌ها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عطر، سوهان، سوتك براى بچه‌ها، نبات و قاليچه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زوّار، كفن خود را در مشهد خريدارى مى‌كردند و آن را در حرم طواف مى‌دادند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در زاهدان فسا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زائر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 وقتى زن‌هاى آبادى به ديدن او مى‌رفتند، به عنوان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سوغاتى جلوى هر كس يك بشقاب، حاوى چند قالب صابون رنگارنگ به نام صابون قم با مقدارى نبات و يك مهر و تسبيح مى‌گذاشتند؛ اما در صورتى كه اقوام يا خويشان زائر براى او كلّه‌قند آورده بودند، زائر هدايايى چون كفش، كت، پيراهن يا شلوار به آن‌ها مى‌داد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سيرجان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سوغاتى را در اصطلاح سر سوغاتى مى‌گفتند و از روز چهارم فرصتى مى‌شد تا زائر، سوغاتى‌ها را توزيع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سوغاتى را در سينى قرار مى‌دادند و با بقچه‌اى آنرا پوشانده به منزل شخص</w:t>
      </w:r>
    </w:p>
    <w:p>
      <w:pPr>
        <w:pStyle w:val="BookText"/>
        <w:rPr/>
      </w:pPr>
      <w:r>
        <w:rPr>
          <w:rFonts w:ascii="IRNazanin" w:hAnsi="IRNazanin" w:eastAsia="IRNazanin"/>
          <w:color w:val="111111"/>
          <w:sz w:val="28"/>
          <w:sz w:val="28"/>
          <w:szCs w:val="28"/>
          <w:rtl w:val="true"/>
          <w:lang w:bidi="fa-IR"/>
        </w:rPr>
        <w:t>مورد نظر مى‌فرستادند؛ شخصى كه سوغاتى را تحويل مى‌گرفت، موظف بود مقدارى هِل در سينى بريزد و انعامى به آورنده سوغاتى بدهد و با جملاتى از اين قبيل تعارف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هر ساله‌شون باشه، هر سال از كربلا و مكه بيان، كِى باشه جبران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مسافر به نسبت سرراهى، سوغاتى مى‌آورد، بنابراين افرادى كه پول و يا طلا، سر راهى مى‌دادند و آنان كه خانواده مسافر را به صرف شام و ناهار دعوت كرده بودند، سوغاتى بهترى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ورود زائر، مهمانى‌ها شروع مى‌شد و به طور مسلّم اقوام نزديك و بزرگترها در اين امر پيش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دعوت‌شدگان به صرف ناهار، شام يا آش رشته دعوت مى‌شدند و مجالس مردانه و زنانه جداگانه تشكيل مى‌گرديد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اين ميان بچه‌ها نيز سهمى از سوغاتى داشتند و به طورعموم زائران به هنگام خريد سوغاتى، به ياد آن‌ها نيز بودند كه اين امر در بعضى از آداب و رسوم 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حكمىِ ميناب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معمول براى بچه‌ها گردن‌بند يا انگشترى مى‌خريدند و آن‌ها را تبرّك مى‌كردند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آخوره بالا، از توابع فريدون‌شهر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بيشتر هنگام خريد سوغاتى براى اطفال، سوتك‌هاى لاكى يا وسايل بازى، از قبيل عروسك انتخاب مى‌كردند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بنابراين، همان‌طور كه توضيح داده شد، خريد سوغاتى در سفرهاى زيارتى، نوعى الزام محسوب مى‌شد كه فرد زائر، حتى گاهى با سختى </w:t>
      </w:r>
      <w:r>
        <w:rPr>
          <w:rStyle w:val="FootnoteAnchor"/>
          <w:rtl w:val="true"/>
        </w:rPr>
        <w:footnoteReference w:id="224"/>
      </w:r>
      <w:r>
        <w:rPr>
          <w:rFonts w:ascii="Amiri" w:hAnsi="Amiri" w:eastAsia="Amiri" w:cs="Amiri"/>
          <w:color w:val="111111"/>
          <w:sz w:val="28"/>
          <w:sz w:val="28"/>
          <w:szCs w:val="28"/>
          <w:rtl w:val="true"/>
          <w:lang w:bidi="ar-SA"/>
        </w:rPr>
        <w:t>اقدام به تهيه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مى‌نمود، سپس اين هدايا را در حرم و ضريح زيارتگاه طواف و متبرّك مى‌كرد </w:t>
      </w:r>
      <w:r>
        <w:rPr>
          <w:rStyle w:val="FootnoteAnchor"/>
          <w:rtl w:val="true"/>
        </w:rPr>
        <w:footnoteReference w:id="225"/>
      </w:r>
      <w:r>
        <w:rPr>
          <w:rFonts w:ascii="IRNazanin" w:hAnsi="IRNazanin" w:eastAsia="IRNazanin"/>
          <w:color w:val="111111"/>
          <w:sz w:val="28"/>
          <w:sz w:val="28"/>
          <w:szCs w:val="28"/>
          <w:rtl w:val="true"/>
          <w:lang w:bidi="fa-IR"/>
        </w:rPr>
        <w:t>تا افرادى كه آن سوغاتى را دريافت مى‌كنند، از بركت هاى معنوى آن بهره‌مند گردند</w:t>
      </w:r>
      <w:r>
        <w:rPr>
          <w:rFonts w:eastAsia="IRNazanin" w:cs="IRNazanin"/>
          <w:color w:val="111111"/>
          <w:sz w:val="28"/>
          <w:szCs w:val="28"/>
          <w:rtl w:val="true"/>
          <w:lang w:bidi="fa-IR"/>
        </w:rPr>
        <w:t>.</w:t>
      </w:r>
      <w:bookmarkStart w:id="106" w:name="pg1856_2026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2926655_3650668749"/>
      <w:bookmarkStart w:id="108" w:name="_Toc38"/>
      <w:bookmarkEnd w:id="106"/>
      <w:bookmarkEnd w:id="107"/>
      <w:r>
        <w:rPr>
          <w:rtl w:val="true"/>
        </w:rPr>
        <w:t>فصل ششم باورها و عقايد</w:t>
      </w:r>
      <w:bookmarkEnd w:id="108"/>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باورها و عقايد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زيارتى باورها و عقايد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باورها مربوط به مسافر، برخى مربوط به خانواده زائر و برخى ديگر مربوط به مردمى است كه شاهد و ناظر سفر زائر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حائز اهميت، الزامى است كه افراد نسبت به پذيرش اين باورها در زندگى روزمرّه خود دارند، به طورى كه انجام ندادن افعال مربوط به اين باورها را بد يمن و ناپسند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اسناد موجود، برخى از باورها و عقايد مردم، در خصوص سفرهاى زيارتى چنين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قدرت مالى آن‌ها خوب بود، سعى مى‌كردند يك يا چند بار به زيارت خانه خدا، نجف اشرف، كربلا، مشهد مقدس، قم يا شاهچراغ در شيراز بروند تا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استخوانشان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امام و امامزاده كسى را نطلبد، افتخار پابوسى نصيب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زوّار و براى خرّمى او، آب و برگ سبز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و به ويژه بچه‌ها، نُقل و سكه‌هايى را كه بر سر زائران مى‌ريزند، به عنوان تبرّك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نقل‌ها را براى تندرستى مى‌خورند و پول‌ها را براى تبرك جيب و كيسه پولِ خود،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 حاجى قبول باشد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طول سفر مكه يا سر سال؛ يعنى يك سال از سفر حجش نگذشته، فوت كند، به بهشت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نيابت شخصى ناتوان، به زيارت خانه خدا برود، فردى را شبيه آنكه به جايش به مكه رفته است، در آنجا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فردى از خانواده آن‌ها، به مكه رفته است،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gend</w:t>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پارچه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رووار</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vur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نمى‌زنند؛ زيرا معتقدند خار مغيلان به پايشان فرو مى‌رود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خوردن غذاى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تبرّك است</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اگر مسافر هنگام خروج از منزل به يكى از سادات برخورد مى‌كرد حبه‌اى قند، دانه‌اى تسبيح، سكه‌اى پول از او مى‌گرفت، آنگاه به راهش ادامه مى‌داد؛ زيرا برخورد با سيّد را خوش يمن نمى‌دانستند و حتم داشتند كه در سفر دچار خطر مى‌شوند و كارشان به مشكل برمى‌خورد و به همين دليل نيز از دست او چيزى مى‌گرفتند تا خطر و</w:t>
      </w:r>
    </w:p>
    <w:p>
      <w:pPr>
        <w:pStyle w:val="BookText"/>
        <w:rPr/>
      </w:pPr>
      <w:r>
        <w:rPr>
          <w:rFonts w:ascii="Amiri" w:hAnsi="Amiri" w:eastAsia="Amiri" w:cs="Amiri"/>
          <w:color w:val="111111"/>
          <w:sz w:val="28"/>
          <w:sz w:val="28"/>
          <w:szCs w:val="28"/>
          <w:rtl w:val="true"/>
          <w:lang w:bidi="ar-SA"/>
        </w:rPr>
        <w:t>مشكلات رفع شود</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آرد و نانى كه به عنوان صدقه پاى آينه و قرآن مى‌گذاشتند به منزل برگردانده نمى‌شد و آن را به مستحقّان مى‌دادند و در صورتى كه مستحقى در آن نزديكى نبود، آرد را خمير كرده همراه با نان در مسير مى‌گذاشتند تا سگ‌ها آن را بخورند؛ زيرا عقيده داشتند صدقه به سگ مى‌رسد و ثوابش چند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و شربت پاى آينه و قرآن را تبرّك مى‌دانستند و تمامى اعضاى خانواده از آن مى‌خوردند و دهانشان را شيرين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عقايد مردم سيرجان، تكاندن سفره وليمه بر سر اشخاص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بعد از اين كه غذا صرف مى‌شد و سفره را جمع مى‌كردند آن را بر سر دختران دم‌بخت و افرادى كه توفيق زيارت نصيبشان نشده بود مى‌تكاندند و بر اين عقيده بودند كه بخت دختران باز مى‌شود و آرزومندان به زيارت نيز، به مرادشان خواهند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خانواده‌هاى عزادار، به هنگام عزيمت مسافر، از عزا بيرون مى‌آمدند و پشت سر مسافر لباس سياه نمى‌پوشيدند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قديمى‌ها، بعضى‌از روزها به ويژه سه‌شنبه را</w:t>
      </w:r>
    </w:p>
    <w:p>
      <w:pPr>
        <w:pStyle w:val="BookText"/>
        <w:rPr/>
      </w:pPr>
      <w:r>
        <w:rPr>
          <w:rFonts w:ascii="IRNazanin" w:hAnsi="IRNazanin" w:eastAsia="IRNazanin"/>
          <w:color w:val="111111"/>
          <w:sz w:val="28"/>
          <w:sz w:val="28"/>
          <w:szCs w:val="28"/>
          <w:rtl w:val="true"/>
          <w:lang w:bidi="fa-IR"/>
        </w:rPr>
        <w:t>جهت سفرها مناسب نمى‌دانستند و باور داشتند اگر برخلاف عقايدشان عمل كنند سفر خوشى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بعدازظهر دوازدهم تا هنگام غروبِ آفتاب روز سيزدهم فروردين، به دليل نحوست سيزده سفر نمى‌رفتند، همانگونه كه دوازدهم و سيزدهم ماه صفر، از سفر كردن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ماه صفر را نحس مى‌دانستند و تا مى‌توانستند مسافرت نمى‌كردند و عقيده داشتند اين ماه پرخطرترين ماه قمرى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عيد قربان،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تيغ 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نمى‌رفتند و بر اين عقيده بودند كه اتفاق ناگوارى پيش خواهد آمد و سفر را به بعد از تيغ 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عيد قربان، بعد از ذبح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مى‌كردند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بنابراين، تا هنگامى كه خون قربانى به زمين ريخته نمى‌شد شخص به سفر نمى‌رفت؛ اما بعد از ذبح، با خاطرى آسوده مسافرت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شب سال يا به اصطلاح شب سال تحويل، سفر نمى‌كردند و بر اين عقيده بودند كه آشيونه مى‌چِره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از هم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سفر اگر كسى عطسه مى‌كرد يا به اصطلاح صبر مى‌زد، به فال بد مى‌گرفتند و جهت رفع بلاى صبر، دقايقى مى‌نشستند و كفش‌ها را از پاى درآورده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مى‌فرستادند و با گفتن يا مشكل‌گشا، يا صاحب صبر، از خانه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آمدن صبر بى‌توجهى نشان مى‌داد و برحسب اتفاق، دچار حادثه‌اى مى‌شد 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پا رو سِرِ صبر گذاشته و پشت به صبر كرده به همين دليل هم پاش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صبر اعتنا نكرده به همين علت، عواقب آن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عقايد، روز و ساعت مناسبى را جهت مسافرت انتخاب مى‌كردند و بدون دلهره و اضطراب راهى سفر مى‌شدند، به اين اميد كه بهترين سود سفر؛ يعنى سلامتى را با خود برگردانند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بچه يا بزرگى به بهانه‌هاى مختلف، گريه مى‌كرد، آن را به فال بد مى‌گرفتند و يقين داشتند</w:t>
      </w:r>
    </w:p>
    <w:p>
      <w:pPr>
        <w:pStyle w:val="BookText"/>
        <w:rPr/>
      </w:pPr>
      <w:r>
        <w:rPr>
          <w:rFonts w:ascii="IRNazanin" w:hAnsi="IRNazanin" w:eastAsia="IRNazanin"/>
          <w:color w:val="111111"/>
          <w:sz w:val="28"/>
          <w:sz w:val="28"/>
          <w:szCs w:val="28"/>
          <w:rtl w:val="true"/>
          <w:lang w:bidi="fa-IR"/>
        </w:rPr>
        <w:t>اتفاق ناگوارى رخ مى‌دهد و جان مسافرشان در خطر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مسافرين را اينگونه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سِر خير، غريب تندرست باشى، صحيح و سلومت سر خونه زندگيت وَرگردى و در مقابل دعاها، چنين نفرين‌هايى هم نثار مسافرين مى‌شد، سنگ سياهى پشت سرش، سياه نومَشه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بيارن، بِرِه كه وَرنگرده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بعد از رفتن زائر، آش سفر يا آش دوغ مى‌پزند، به اين معنا كه مسافرشان، سلامت به وطن و ديار خودش</w:t>
      </w:r>
    </w:p>
    <w:p>
      <w:pPr>
        <w:pStyle w:val="BookText"/>
        <w:rPr/>
      </w:pP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قبل از حركت زائر، با قرآن استخاره مى‌كنند، اگر خوب بيايد حركت مى‌كنند و اگر نه، روز حركت را تغيير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دوشنبه و چهارشنبه مسافرت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حركت يك نفر عطسه كند، روز حركت را تغيير مى‌دهند و عقيده دارند كه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 خواندن سه حمد و توحيد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مسافر مشهد يا كربلا، مى‌خواهد از در خانه بيرون برود، قبل از بيرون رفتن او، خانه را جارو مى‌كنند و عقيده دارند كه اگر بعد از بيرون رفتن مسافر، در همان روز خانه را جارو كنند، او ديگر از مسافرت باز نخواهد گشت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اگر كسى خواب ببيند كه به حمام رفته است، به زيارت خواهد رفت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هيچ‌وقت بعد از روز حركت زائران مشهد، صاحبخانه، خانه را جارو نمى‌كند؛ چرا كه معتقدند شگون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مشهد، نذر مى‌كنند كه ده روز يا بيشتر براى زيارت بمانند و معتقدند كه روز بازگشت، نبايد از</w:t>
      </w:r>
    </w:p>
    <w:p>
      <w:p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خداحافظى كرد تا بازهم به زيارت نايل شوند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مشهد پس از بازگشت، تا سه روز حمام نمى‌كند؛ چون نبايد گرد و خاك زيارت را از خود دور سازد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پس از آنكه زائر مشهد، از سفر بازگشت، به نوبت با دعوت زائر، مهمانى ترتيب مى‌دهند، چون عقيده دارند كه زائر، قدم در صحن مطهر حضرت گذاشته است، به هر خانه كه قدم بگذارد مايه بركت است و قضا و بلا از آن خانه دور مى‌شود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بدرقه زائران، خوش يمن است و ردّ پاى زوّار، مايه بركت دنيا و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زوّار به مشهد مقدس، تا روز سوّم نبايد خانه زوّار را جارو كنند؛ يعنى پشت سر مسافر نبايد بر زمين جارو كشيده شود، صبح روز سوم خانه را جارو مى‌كنند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هنگامى كه اهالى، زائران را بدرقه مى‌كنند، هر فقيرى كه سر راه آن‌ها ديده شود، چيزى به او مى‌دهند؛ حتى به خانه فقرايى كه سر راه باشند مى‌روند و مبلغى پول به آن‌ها مى‌دهند و معتقدند كه اين كار از مسافر رفع خطر مى‌كند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هر كس كه خانه خدا را زيارت كرد، نبايد با پاى بدون جوراب راه برود و تا آخر عمرش بايد جوراب بپوشد؛ زيرا اين شخص، پاى خود را روى خاك مكه گذاشته است و به احترام خانه خدا، بايد هميشه پايش پوشيده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خانه خدا بازگشت، بايد در ادامه عمرش، مال حرام نخورد، غيبت نكند، دروغ نگويد و حرف زشت كه بار دل مردم شود،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صفاتى است كه شخص حاجى، بايد بعد از آنكه از زيارت خانه خدا بازگشت، در درونش زنده نگه دارد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پس از رفتن زائر، پشت سرش آب مى‌ريزند، با اين</w:t>
      </w:r>
    </w:p>
    <w:p>
      <w:pPr>
        <w:pStyle w:val="BookText"/>
        <w:rPr/>
      </w:pPr>
      <w:r>
        <w:rPr>
          <w:rFonts w:ascii="IRNazanin" w:hAnsi="IRNazanin" w:eastAsia="IRNazanin"/>
          <w:color w:val="111111"/>
          <w:sz w:val="28"/>
          <w:sz w:val="28"/>
          <w:szCs w:val="28"/>
          <w:rtl w:val="true"/>
          <w:lang w:bidi="fa-IR"/>
        </w:rPr>
        <w:t>اعتقاد كه زودتر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خانه زائر را نمى‌بندند، آن خانه را جارو نمى‌زنند؛ اگر چراغ منزلشان چراغ لامپا يا زنبورى روشن باشد، خاموش نمى‌كنند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بنا بر باور عمومى، مقصود از پختن آش پشت‌پا، اين است كه چون محتواى آش، رشته‌هاى دراز و دنباله‌دار است، ان‌شاءالله اين مسافرت‌ها هم دنباله‌دار باشد و دوباره افراد اين خانواده به سفرهاى زيارتى بروند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حركت مسافر خانه خدا، شبى را ختم قرآن مى‌گيرند تا زائر، به سلامت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كه عده‌اى با سواد را دعوت مى‌كنند و هر نفر يك جزء يا بيشتر از قرآن را مى‌خواند تا قرآن ختم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اگر كسى در طول راه به عللى نتواند به مقصد زيارت برسد، مى‌گويند امام او را نطلبيده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پس از بازگشت زائران از مشهد مقدس، محلّى‌ها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مى‌زنند و معتقدند كلمه مشهدى قبل از اسم فرد بايد گفته شود و اگر نام او را به تنهايى صدا بزنند، گناه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زائر آب مى‌ريزند، به اين معنى كه مانند آب روان برود و در راه ناراحتى يا اتفاقى برايش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تخم‌مرغ هم زير پاى زائر مى‌اندازند تا بشكند و اين كار هم، براى رفع بلا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پختن آش پشت پا، بر اين اساس است كه زائر از بلا محفوظ بماند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زمانى كه زوار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ماشين پياده مى‌شوند، استقبال‌كنندگان آن‌ها را مى‌بوسند و عقيده دارند، اولين كسى كه آن‌ها را ببوسد، خاك مسافرت رويش مى‌ريزد و حتماً سال ديگر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مى‌طلبد</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روز عيد قربان، خانواده حاجى، خروسى را مى‌كشند و قبل از تقسيم، استخوان‌هاى خروس را جدا</w:t>
      </w:r>
    </w:p>
    <w:p>
      <w:pPr>
        <w:pStyle w:val="BookText"/>
        <w:rPr/>
      </w:pPr>
      <w:r>
        <w:rPr>
          <w:rFonts w:ascii="IRNazanin" w:hAnsi="IRNazanin" w:eastAsia="IRNazanin"/>
          <w:color w:val="111111"/>
          <w:sz w:val="28"/>
          <w:sz w:val="28"/>
          <w:szCs w:val="28"/>
          <w:rtl w:val="true"/>
          <w:lang w:bidi="fa-IR"/>
        </w:rPr>
        <w:t>و آن را زير خاك پنهان مى‌كنند؛ زيرا معتقدند كه استخوان‌هاى اين خروس را نبايد دور بريزند تا سگ و گربه آن‌ها را بخورند؛ چون براى مسافرت حاجى شگون 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از حركت حاجى به مكه، عيال يا يكى از فرزندان او، يك نخ ريسمان روى قرآن و در سينى جلوى حاجى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اين قرآن نيت كن و به تعداد روز مسافرت خودت اين نخ را گره بزن، حاجى قرآن را مى‌بوسد، نيت مى‌كند و نخ را با شمارش روز، گره مى‌زند و آن را داخل قرآن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حاجى به سفر حج رفت، زن و فرزندان او، آن نخ را مى‌آورند و گره‌ها را مى‌شمارند و معتقدند هر چه گره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زده باشد، به شماره گره‌ها، مسافرت حاجى طول مى‌كشد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آن زمان كه زائران با اسب به سفر حج مى‌رفتند، در صورتى كه شخص زائر، در مكه فوت مى‌كرد، اسب او را سياهپوش مى‌كردند و دور آبادى مى‌چرخاندند و اهالى در سوگ او به عزا مى‌نشستند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صورتى كه خبر مرگ حاجى را مى‌آوردند؛ اما اين خبر صحيح نبود، افراد خانواده هنگام بازگشت حاجى و استقبال از او، در خانه را به روى حاجى مى‌بستند و در بيرون عمارت يك نردبان مى‌گذاشتند و حاجى مى‌بايست از نردبان، وارد بام خانه و از آنجا وارد عمارت مى‌شد</w:t>
      </w:r>
      <w:r>
        <w:rPr>
          <w:rFonts w:eastAsia="IRNazanin" w:cs="IRNazanin"/>
          <w:color w:val="111111"/>
          <w:sz w:val="28"/>
          <w:szCs w:val="28"/>
          <w:rtl w:val="true"/>
          <w:lang w:bidi="fa-IR"/>
        </w:rPr>
        <w:t xml:space="preserve">. </w:t>
      </w:r>
      <w:r>
        <w:rPr>
          <w:rStyle w:val="FootnoteAnchor"/>
          <w:rtl w:val="true"/>
        </w:rPr>
        <w:footnoteReference w:id="249"/>
      </w:r>
      <w:bookmarkStart w:id="109" w:name="pg1856_20284"/>
    </w:p>
    <w:p>
      <w:pPr>
        <w:pStyle w:val="Heading2"/>
        <w:numPr>
          <w:ilvl w:val="1"/>
          <w:numId w:val="1"/>
        </w:numPr>
        <w:rPr/>
      </w:pPr>
      <w:bookmarkStart w:id="110" w:name="__RefHeading___Toc2926657_3650668749"/>
      <w:bookmarkStart w:id="111" w:name="_Toc39"/>
      <w:bookmarkEnd w:id="109"/>
      <w:bookmarkEnd w:id="110"/>
      <w:r>
        <w:rPr>
          <w:rtl w:val="true"/>
        </w:rPr>
        <w:t>فصل هفتم ادبيات شفاهى‌</w:t>
      </w:r>
      <w:bookmarkEnd w:id="1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926659_3650668749"/>
      <w:bookmarkStart w:id="113" w:name="_Toc40"/>
      <w:bookmarkEnd w:id="112"/>
      <w:r>
        <w:rPr>
          <w:rtl w:val="true"/>
        </w:rPr>
        <w:t>اشاره</w:t>
      </w:r>
      <w:bookmarkStart w:id="114" w:name="pg1856_20286"/>
      <w:bookmarkEnd w:id="113"/>
    </w:p>
    <w:p>
      <w:pPr>
        <w:pStyle w:val="BookText"/>
        <w:rPr/>
      </w:pPr>
      <w:bookmarkEnd w:id="114"/>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شفاهى‌</w:t>
      </w:r>
    </w:p>
    <w:p>
      <w:pPr>
        <w:pStyle w:val="Heading3"/>
        <w:numPr>
          <w:ilvl w:val="2"/>
          <w:numId w:val="1"/>
        </w:numPr>
        <w:rPr/>
      </w:pPr>
      <w:bookmarkStart w:id="115" w:name="__RefHeading___Toc2926661_3650668749"/>
      <w:bookmarkStart w:id="116" w:name="_Toc41"/>
      <w:bookmarkEnd w:id="115"/>
      <w:r>
        <w:rPr/>
        <w:t>1</w:t>
      </w:r>
      <w:r>
        <w:rPr>
          <w:rtl w:val="true"/>
        </w:rPr>
        <w:t xml:space="preserve"> </w:t>
      </w:r>
      <w:r>
        <w:rPr>
          <w:rtl w:val="true"/>
        </w:rPr>
        <w:t>تمثيل و مثل ها</w:t>
      </w:r>
      <w:bookmarkEnd w:id="116"/>
    </w:p>
    <w:p>
      <w:pPr>
        <w:pStyle w:val="BookText"/>
        <w:rPr/>
      </w:pPr>
      <w:r>
        <w:rPr>
          <w:rFonts w:ascii="IRNazanin" w:hAnsi="IRNazanin" w:eastAsia="IRNazanin"/>
          <w:color w:val="111111"/>
          <w:sz w:val="28"/>
          <w:sz w:val="28"/>
          <w:szCs w:val="28"/>
          <w:rtl w:val="true"/>
          <w:lang w:bidi="fa-IR"/>
        </w:rPr>
        <w:t>مشك خالى و پرهيز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بود كه سقّاها و آبكشان هنگامى‌كه با مشك يا سبوى پرآب از جاى پرترددى مى‌گذشتند بانگ مى‌زدند تا عابران متوجه شده، خيس نشوند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مستوفى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مشك خالى، پرهيز آب گفتن، نظير بادست خالى توپ زدن، كنايه از سر و صداى بى اساس راه انداختن و به دروغ خود را صاحب قدرت و اختيار جلوه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w:t>
      </w:r>
    </w:p>
    <w:p>
      <w:pPr>
        <w:pStyle w:val="BookText"/>
        <w:rPr/>
      </w:pPr>
      <w:r>
        <w:rPr>
          <w:rFonts w:ascii="IRNazanin" w:hAnsi="IRNazanin" w:eastAsia="IRNazanin"/>
          <w:color w:val="111111"/>
          <w:sz w:val="28"/>
          <w:sz w:val="28"/>
          <w:szCs w:val="28"/>
          <w:rtl w:val="true"/>
          <w:lang w:bidi="fa-IR"/>
        </w:rPr>
        <w:t>كارهاى بامزه داش‌هاى تهران اين بود كه مشكى پيدا مى‌كردند و در آن دميده آن را مانند مشك پرآب، به كول گرفته، دهن گشاد و مشك در دست، با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آب، 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دور و ور طوق يا علم متفرق مى‌كردند تا از ازدحام زياد جلوگيرى شود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اما اين مَثل در فرهنگ مردم ايران، در مورد كسى به كار مى‌رود كه بخواهد هنرِ نداشته‌اش يا كار انجام نداده‌اش را به رخ ديگران بكشد و از قِبل آن، منفعتى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زير از اين مَثل نقل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كه مردم با اسب و شتر و امثال آن به زيارت مى‌رفتند، رسم بود وقتى كه كسى از سفر حج برمى‌گشت به نسبت نفوذ و شخصيتى كه داشت، خويشان و آشنايانش هركدام از محلّ اقامت و شهر حاجى، مشكى تهيه و آن را پر از آب نموده و به پيشباز حاجى مى‌رفتند و سر راه حاجى را آبپاشى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تعداد افراد مشك به دوش بيشتر بود و سر راه حاجى بيشتر آبپاشى مى‌شد، بر اهميت و شخصيت حاجى افزوده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حاجى است كه جلوى راهش، دو فرسخ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يك مرتبه كه يكى از حاجى‌هاى اسم و رسم‌دار، از مكه برمى‌گشت، يكى از آشنايانش كه مجبور بود حتماً مشكى تهيه كند و 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پيشباز حاجى برود، با خودش فكر كرد كه حاجى از آن حاجى‌ها نيست كه دور و برش خالى باشد و حتماً چند نفرى براى آب‌پاشى به پيشباز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من مشكم را از باد پركنم و ببرم، چون با بار سنگين تحمل اين همه راه برايم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آنجا يك كلكى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هم كرد، يعنى مشك خود را در خانه پر باد كرد و درمشك را محكم بست و به راه افتاد تا به محل تجمع مشك به دوشان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و هن كنان خود را خسته و كوفته نشان داد و منتظر فرصت شد كه كارش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حاجى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خوشحالى كردند و هر كدام دست حاجى را بوسيدند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 كار و فعاليت مشك به دوشان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آن بابايى كه مشكِ پر از باد به دوش داشت، با سر و صداى زياد خود را ميان مشك به دوشان انداخت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آب، 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به تقلّا افتاد و منتظر شد كه مشك رفيق بغل دستى اش باز شود، آن وقت كار خود را شروع كند، بلكه مشتش باز نشود و رسوا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انتظار كشيد كمتر به نتيجه رسيد و اين انتظار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رفيقش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سر مشكت را باز نمى‌كنى؟</w:t>
      </w:r>
    </w:p>
    <w:p>
      <w:pPr>
        <w:pStyle w:val="BookText"/>
        <w:rPr/>
      </w:pPr>
      <w:r>
        <w:rPr>
          <w:rFonts w:ascii="IRNazanin" w:hAnsi="IRNazanin" w:eastAsia="IRNazanin"/>
          <w:color w:val="111111"/>
          <w:sz w:val="28"/>
          <w:sz w:val="28"/>
          <w:szCs w:val="28"/>
          <w:rtl w:val="true"/>
          <w:lang w:bidi="fa-IR"/>
        </w:rPr>
        <w:t>آن بابا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بخواهى، مى‌ترسم رسوا شوم؛ چون مشك من عوض آب، باد دارد، حالا از تو خواهش مى‌كنم اول تو سر مشكت را باز كن و نگذار من آبرويم پيش حاجى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پيش او روسياه نكن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 آن مرد بيچاره كه مشكش را به اميد ديگران پر باد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حقيقت را بخواهى مشك من هم پر از باد است و از آب خبرى نيست و بايد فكرى كرد كه رسوا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تقلّا بيشتر شد و از هر سو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آب 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حتى يك قطره آب هم از مشكى سرازير نشد كه نشد، تا اين‌كه معلوم شد همه مشك به دوشان در خانه خود همان فكر را كردند كه بايد مشكشان را عوض آب، از باد پر كنند و زحمت و مرارت حمل اين همه آب را بر خود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حاجى هرچه انتظار كشيد ديد سر مشكى باز نشد و آبى پاشيده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مشك به دوشان كار خود را شروع نمى‌كنند؟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ملتزمين ركاب حاجى پرسان پرسان رفتند و برگشتند و به حاجى خبر دادند كه مشك‌ها عوض آب، باد دارد و مثل اين‌كه خبرى نيست و بقيه راه را بايستى آب‌پاشى نشده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هم وقتى ماجرا را فهميد با ناراحتى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خالى پرهيز آب، مشك خالى پرهيز آب</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حاجى ما هم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موقعى كه حُجّاج ايرانى از راه مدينه به زيارت خانه خدا مى‌رفتند و يا به مدينه برمى‌گشتند، شامگاهان كه در يكى از منازل بين راه رحل اقامت افكنده و ديگ‌هاى پلو يا آش را بر سر بار مى‌گذاشتند، ناگهان يك دسته عرب نتراشيده و نخراشيده با سوسمار يا موش صحرايى از راه مى‌رسيدند و موش‌ها يا سوسمارها را در ديگ آش يا پلو مى‌انداختند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ما هم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بخت برگشته هرگز طبع‌آن‌ها، حاضر به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مجبور بودند كه ديگ پلو يا آش نيمه پخته را يكجا تحويل آن گروه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از آن زمان رايج شده است</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حالا كه حاجيش نيست كربلايى‌اش هم نباشد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روستايى، به نام باقر در آرزوى اين كه حاجى شود به تدريج صد تومان جمع كرد و براى زيارت خانه خدا،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كربلا رسيد، به مرضى سخت مبتلا شد و به حكم ضرورت در همان‌جا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بهبود يافت كه زمان حج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او را كربلايى باقر خواندند و او هر وقت اين خطاب را مى‌شنيد، با نهايت تأثر و تأسف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حاجيش نيست كربلايى‌اش هم نباشد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عجب سرگذشتى داشت كل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مستطيع شده و به زيارت مكه رفته و برگشته بود و شده بود حاجى و همه به او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دوستى قديمى داشت كه مثل گذشته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به هيچ وجه قبول نداشت كه اين بابا، حاجى شده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على هم از آن آدم‌هايى بود كه تشنه عنوان و لقب هستند و دلشان لك زده براى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 پيش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كارى كنم تا رفيقم يادش بماند كه من حاجى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شب، شام مفصّلى تهيه و رفيقش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شام خوردند و نشستند به صحبت كردن، او صحبت را به سفر مكه‌اش كشاند و تا توانست توى كله رفيقش كرد كه به زيارت حج رفته و در حال حاضر حاجى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راه يك نفر ا ز حُجّاج سرش به كجاوه خورد و شكست و يك همچين دهن وا كرد، آمدند و به من گفتند حاج على از آن روغن عقربى كه همراهت آورده‌اى به اين پنبه بزن، بعد گذاشتند روى زخم، فردا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ببينى حاج على كه جان بابا را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كه داشتم زيارت مى‌خواندم يكى از پشت سر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شما هستى برگشتم، ديدم يكى از همسفرهاست، به ياد شما افتادم و نايب‌الزّياره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كشتى كه بوديم دو نفر دعوايشان شد، نزديك بود خون راه بيفتد، همه پيش من آمدند و گفتند، حاج على به داد ما برس كه هم‌اكنون خون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شدم و آشتى‌شان دادم، همسفرها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ببينى حاج على كه هميشه قدمت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جده بوديم كه دريا طوفانى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كشتى غرق شود كه يكى از مسافرها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تربت اعلايت يك ذرّه توى دريا بريز تا دريا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تربت را توى دريا ريختم، دريا مثل حوض خانه‌مان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عوضت بده 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w:t>
      </w:r>
    </w:p>
    <w:p>
      <w:pPr>
        <w:pStyle w:val="BookText"/>
        <w:rPr/>
      </w:pPr>
      <w:r>
        <w:rPr>
          <w:rFonts w:ascii="IRNazanin" w:hAnsi="IRNazanin" w:eastAsia="IRNazanin"/>
          <w:color w:val="111111"/>
          <w:sz w:val="28"/>
          <w:sz w:val="28"/>
          <w:szCs w:val="28"/>
          <w:rtl w:val="true"/>
          <w:lang w:bidi="fa-IR"/>
        </w:rPr>
        <w:t>همه ما را نجات دادى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 و گفت تا رسيد به در خانه‌شان، ادامه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محل با قرابه‌هاى </w:t>
      </w:r>
      <w:r>
        <w:rPr>
          <w:rStyle w:val="FootnoteAnchor"/>
          <w:rtl w:val="true"/>
        </w:rPr>
        <w:footnoteReference w:id="254"/>
      </w:r>
      <w:r>
        <w:rPr>
          <w:rFonts w:ascii="IRNazanin" w:hAnsi="IRNazanin" w:eastAsia="IRNazanin"/>
          <w:color w:val="111111"/>
          <w:sz w:val="28"/>
          <w:sz w:val="28"/>
          <w:szCs w:val="28"/>
          <w:rtl w:val="true"/>
          <w:lang w:bidi="fa-IR"/>
        </w:rPr>
        <w:t>گلاب آمدند پيشباز و صلوات فرستادند و گفتند حاج على زيارت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پايم را گذاشتم در دالان خانه و مادر بچه‌ها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حاج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گفت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مدام حاج على حاج على كرد تا قصه سفر مكه‌اش را به آخر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خوب حرف‌هايش را زد، ساكت شد تا اثرآن را در رفيقش ببيند، رفيقش با تعجب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سرگذشتى داشتى كل على</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ناخوانده به زيارت خانه خدا نتوان رفت</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توانگران به زيارت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 اعمال حج، چنان كه رسم تجارت است در بازار منا مال و اسباب خود را گشود و به خريد و فروش مشغول بود كه ناگاه گدايى كه نان خود را جز در سفره ديگران نديده بود، از آنجا گذشت و آن سوداگر را با آن همه جمعيت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رشك و حسرت برد و ايستاد و زبان به طعنِ او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دنيادار بى‌رحم و اى سخت دل از خدا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مكافات من و تو به يكسان چون خواهد بود؟ كه تو با اين همه سامان و نعمت و من با اين همه رنج و محنت آمده و بى‌نوا و بى‌چيز باشم؟ بازرگان چون اين فقره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مكافات ما يكسان باشد اى گداى فضول و اى طالع بى‌اصول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درويشى و فقيرى چنين نمى‌باشد كه رشك و حسد بر اموال مسلمانان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 از آمدن به اينجا گدايى است، نه طواف كعبه، اگر مى‌دانستم فرداى قيامت جزاى ما يكسان خواهد بود كجا روى به اين راه مى‌آوردم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دار، اين سخن از كجا غلط كردى؟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من آنچه حق بود گفتم،</w:t>
      </w:r>
    </w:p>
    <w:p>
      <w:pPr>
        <w:pStyle w:val="BookText"/>
        <w:rPr/>
      </w:pPr>
      <w:r>
        <w:rPr>
          <w:rFonts w:ascii="IRNazanin" w:hAnsi="IRNazanin" w:eastAsia="IRNazanin"/>
          <w:color w:val="111111"/>
          <w:sz w:val="28"/>
          <w:sz w:val="28"/>
          <w:szCs w:val="28"/>
          <w:rtl w:val="true"/>
          <w:lang w:bidi="fa-IR"/>
        </w:rPr>
        <w:t>من به فرمان خدا آمده‌ام، آنجا كه اذن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فِى النَّاسِ بِالْحَجِّ يَأْتُوكَ رِجالًا، كه خطاب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مردمان را به اين خانه بخوان و كسانى را كه قدرت و استطاعت داشته باشند ندا در دِه و بطلب تا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 حكم شده به فرمان آمده‌ام و تو بى‌طلب ناخوانده آمده و فضولى كردى و آنگاه اين مثل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به خانه خدا نتوان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گدا تو را نخوانده و تو خود را به مهلكه انداختى و چنين راهى را بى اذن و زاد و با هزار محنت به جهت گدايى و طمع و طلب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حرمت مهمان و طفيلى يكسان نَبُوَد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گدا خَجِل و شرمنده شد و جماعتى كه</w:t>
      </w:r>
    </w:p>
    <w:p>
      <w:pPr>
        <w:pStyle w:val="BookText"/>
        <w:rPr/>
      </w:pPr>
      <w:r>
        <w:rPr>
          <w:rFonts w:ascii="IRNazanin" w:hAnsi="IRNazanin" w:eastAsia="IRNazanin"/>
          <w:color w:val="111111"/>
          <w:sz w:val="28"/>
          <w:sz w:val="28"/>
          <w:szCs w:val="28"/>
          <w:rtl w:val="true"/>
          <w:lang w:bidi="fa-IR"/>
        </w:rPr>
        <w:t>آنجا بودند بازرگان را آفرين گفته و تحسين كردند، پس بازرگان چيزى به گدا داد و او را از خود خشنود كرد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سه سفر هم كربلا رفته‌ام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مازندرانى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شوخ كه با رفيقش از كنار مازندرانى مى‌گذشت، شرط بست نماز وى را باطل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مازندرانى با صداى بلند به رفيقش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را از اين مشهدى ياد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مازندرانى سه انگشت دستش را به طرفش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سفر هم كربلا رفته‌ام</w:t>
      </w:r>
      <w:r>
        <w:rPr>
          <w:rFonts w:eastAsia="IRNazanin" w:cs="IRNazanin"/>
          <w:color w:val="111111"/>
          <w:sz w:val="28"/>
          <w:szCs w:val="28"/>
          <w:rtl w:val="true"/>
          <w:lang w:bidi="fa-IR"/>
        </w:rPr>
        <w:t xml:space="preserve">.» </w:t>
      </w:r>
      <w:r>
        <w:rPr>
          <w:rStyle w:val="FootnoteAnchor"/>
          <w:rtl w:val="true"/>
        </w:rPr>
        <w:footnoteReference w:id="257"/>
      </w:r>
      <w:bookmarkStart w:id="117" w:name="pg1856_20298"/>
    </w:p>
    <w:p>
      <w:pPr>
        <w:pStyle w:val="Heading3"/>
        <w:numPr>
          <w:ilvl w:val="2"/>
          <w:numId w:val="1"/>
        </w:numPr>
        <w:rPr/>
      </w:pPr>
      <w:bookmarkStart w:id="118" w:name="__RefHeading___Toc2926663_3650668749"/>
      <w:bookmarkStart w:id="119" w:name="_Toc42"/>
      <w:bookmarkEnd w:id="117"/>
      <w:bookmarkEnd w:id="118"/>
      <w:r>
        <w:rPr/>
        <w:t>2</w:t>
      </w:r>
      <w:r>
        <w:rPr>
          <w:rtl w:val="true"/>
        </w:rPr>
        <w:t xml:space="preserve"> </w:t>
      </w:r>
      <w:r>
        <w:rPr>
          <w:rtl w:val="true"/>
        </w:rPr>
        <w:t>امثال و حِكَم‌</w:t>
      </w:r>
      <w:bookmarkEnd w:id="119"/>
    </w:p>
    <w:p>
      <w:pPr>
        <w:pStyle w:val="BookText"/>
        <w:rPr/>
      </w:pPr>
      <w:r>
        <w:rPr>
          <w:rFonts w:ascii="IRNazanin" w:hAnsi="IRNazanin" w:eastAsia="IRNazanin"/>
          <w:color w:val="111111"/>
          <w:sz w:val="28"/>
          <w:sz w:val="28"/>
          <w:szCs w:val="28"/>
          <w:rtl w:val="true"/>
          <w:lang w:bidi="fa-IR"/>
        </w:rPr>
        <w:t>زيارت پول حلال مى‌خواهد و قلب صاف</w:t>
      </w:r>
    </w:p>
    <w:p>
      <w:pPr>
        <w:pStyle w:val="BookText"/>
        <w:rPr/>
      </w:pPr>
      <w:r>
        <w:rPr>
          <w:rFonts w:ascii="IRNazanin" w:hAnsi="IRNazanin" w:eastAsia="IRNazanin"/>
          <w:color w:val="111111"/>
          <w:sz w:val="28"/>
          <w:sz w:val="28"/>
          <w:szCs w:val="28"/>
          <w:rtl w:val="true"/>
          <w:lang w:bidi="fa-IR"/>
        </w:rPr>
        <w:t>اشاره به اين‌كه بايد با نيت پاك و پول حلال به زيارت رفت، تا مورد قبول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زيارت برود استخوانش سبك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اين‌كه زيارت بار گناهان را كم مى‌كند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نگفتى گيوه‌ات مبارك، مى‌گويى مرا ببر زيارت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اين مثل اشاره به توقع بى جاى برخى افراد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يكى بگى عيدت مبارك، مى‌گه من رو كول كن ببر زيارت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اين مثل نيز در مورد افراد پر توقع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زيارت مى‌رود تو چاوش‌خوان او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ضرب‌المثل مازندرانى اشاره به خصلت خوب مردم دارى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 به خاطر امام‌زاده، آقادار </w:t>
      </w:r>
      <w:r>
        <w:rPr>
          <w:rStyle w:val="FootnoteAnchor"/>
          <w:rtl w:val="true"/>
        </w:rPr>
        <w:footnoteReference w:id="260"/>
      </w:r>
      <w:r>
        <w:rPr>
          <w:rFonts w:ascii="Amiri" w:hAnsi="Amiri" w:eastAsia="Amiri" w:cs="Amiri"/>
          <w:color w:val="111111"/>
          <w:sz w:val="28"/>
          <w:sz w:val="28"/>
          <w:szCs w:val="28"/>
          <w:rtl w:val="true"/>
          <w:lang w:bidi="ar-SA"/>
        </w:rPr>
        <w:t>را زيارت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مثل رامسرى اشاره به ارزش و احترام داشتن اماكن مقدس دارد، كه حتى درخت اين اماكن را نيز شامل مى‌شود و آن را مقدس مى‌شمارند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امام‌زاده‌اى كه معجزه نكند كسى به زيارتش نمى‌رود</w:t>
      </w:r>
    </w:p>
    <w:p>
      <w:pPr>
        <w:pStyle w:val="BookText"/>
        <w:rPr/>
      </w:pPr>
      <w:r>
        <w:rPr>
          <w:rFonts w:ascii="IRNazanin" w:hAnsi="IRNazanin" w:eastAsia="IRNazanin"/>
          <w:color w:val="111111"/>
          <w:sz w:val="28"/>
          <w:sz w:val="28"/>
          <w:szCs w:val="28"/>
          <w:rtl w:val="true"/>
          <w:lang w:bidi="fa-IR"/>
        </w:rPr>
        <w:t>اشاره به اين موضوع دارد كه اگر مكان مقدسى خير و بركت نداشته باشد كسى به آنجا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گِل عمارت با نصيب زيارت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مثل گنبدكاووسى كه به تقدير و سرنوشت</w:t>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تربت ما چون گذرى همّت خواه كه زيارتگه رندان جهان خواهد بود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بيتى است از حافظ شيرين سخن، درباره برآورده شدن حاجت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آيد به يك كرشمه دو كار</w:t>
      </w:r>
    </w:p>
    <w:p>
      <w:pPr>
        <w:pStyle w:val="BookText"/>
        <w:rPr/>
      </w:pPr>
      <w:r>
        <w:rPr>
          <w:rFonts w:ascii="Amiri" w:hAnsi="Amiri" w:eastAsia="Amiri" w:cs="Amiri"/>
          <w:color w:val="111111"/>
          <w:sz w:val="28"/>
          <w:sz w:val="28"/>
          <w:szCs w:val="28"/>
          <w:rtl w:val="true"/>
          <w:lang w:bidi="ar-SA"/>
        </w:rPr>
        <w:t>زيارت شه عبدالعظيم و ديدن يار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مثل اشاره به رسيدن به دو هدف با يك كار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حج نصيب هركس نشود</w:t>
      </w:r>
    </w:p>
    <w:p>
      <w:pPr>
        <w:pStyle w:val="BookText"/>
        <w:rPr/>
      </w:pPr>
      <w:r>
        <w:rPr>
          <w:rFonts w:ascii="IRNazanin" w:hAnsi="IRNazanin" w:eastAsia="IRNazanin"/>
          <w:color w:val="111111"/>
          <w:sz w:val="28"/>
          <w:sz w:val="28"/>
          <w:szCs w:val="28"/>
          <w:rtl w:val="true"/>
          <w:lang w:bidi="fa-IR"/>
        </w:rPr>
        <w:t>اين مثل آذرى اشاره به لياقت و شايستگى افراد براى رفتن به زيارت معنوى حج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خانه است</w:t>
      </w:r>
    </w:p>
    <w:p>
      <w:pPr>
        <w:pStyle w:val="BookText"/>
        <w:rPr/>
      </w:pPr>
      <w:r>
        <w:rPr>
          <w:rFonts w:ascii="IRNazanin" w:hAnsi="IRNazanin" w:eastAsia="IRNazanin"/>
          <w:color w:val="111111"/>
          <w:sz w:val="28"/>
          <w:sz w:val="28"/>
          <w:szCs w:val="28"/>
          <w:rtl w:val="true"/>
          <w:lang w:bidi="fa-IR"/>
        </w:rPr>
        <w:t>مثلى است كرمانى كه رسيدگى به امور خانواده را نوعى زيارت مى‌نامد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را من رفتم، تو نخود و كشمش دادى</w:t>
      </w:r>
    </w:p>
    <w:p>
      <w:pPr>
        <w:pStyle w:val="BookText"/>
        <w:rPr/>
      </w:pPr>
      <w:r>
        <w:rPr>
          <w:rFonts w:ascii="Amiri" w:hAnsi="Amiri" w:eastAsia="Amiri" w:cs="Amiri"/>
          <w:color w:val="111111"/>
          <w:sz w:val="28"/>
          <w:sz w:val="28"/>
          <w:szCs w:val="28"/>
          <w:rtl w:val="true"/>
          <w:lang w:bidi="ar-SA"/>
        </w:rPr>
        <w:t>اين ضرب المثل آلاشتى اشاره به ادّعاى بيهوده برخى افراد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شنبه مال جهود است، يكشنبه مال ارمنى است، دوشنبه مال بهايى‌هاست، سه‌شنبه نصف روز كار، چهارشنبه استراحت، پنج‌شنبه زيارت اهل قبور، جمعه هم كه تعطيله</w:t>
      </w:r>
    </w:p>
    <w:p>
      <w:pPr>
        <w:pStyle w:val="BookText"/>
        <w:rPr/>
      </w:pPr>
      <w:r>
        <w:rPr>
          <w:rFonts w:ascii="IRNazanin" w:hAnsi="IRNazanin" w:eastAsia="IRNazanin"/>
          <w:color w:val="111111"/>
          <w:sz w:val="28"/>
          <w:sz w:val="28"/>
          <w:szCs w:val="28"/>
          <w:rtl w:val="true"/>
          <w:lang w:bidi="fa-IR"/>
        </w:rPr>
        <w:t>اين مثل تهرانى در هنگام تنبلى افراد مورد استفاده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راست زيارت است</w:t>
      </w:r>
    </w:p>
    <w:p>
      <w:pPr>
        <w:pStyle w:val="BookText"/>
        <w:rPr/>
      </w:pPr>
      <w:r>
        <w:rPr>
          <w:rFonts w:ascii="IRNazanin" w:hAnsi="IRNazanin" w:eastAsia="IRNazanin"/>
          <w:color w:val="111111"/>
          <w:sz w:val="28"/>
          <w:sz w:val="28"/>
          <w:szCs w:val="28"/>
          <w:rtl w:val="true"/>
          <w:lang w:bidi="fa-IR"/>
        </w:rPr>
        <w:t>مثلى است لرى در مورد ارزش قسم‌خوردن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هم به خر مى‌چسبد و به زيارت مى‌رود و باز مى‌گردد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مثل سمنانى در هنگام تحقيركردن برخى افراد لاف زن،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زيارت‌گاهى را كه ساختيم اوّل كمر ما را زد</w:t>
      </w:r>
    </w:p>
    <w:p>
      <w:pPr>
        <w:pStyle w:val="BookText"/>
        <w:rPr/>
      </w:pPr>
      <w:r>
        <w:rPr>
          <w:rFonts w:ascii="IRNazanin" w:hAnsi="IRNazanin" w:eastAsia="IRNazanin"/>
          <w:color w:val="111111"/>
          <w:sz w:val="28"/>
          <w:sz w:val="28"/>
          <w:szCs w:val="28"/>
          <w:rtl w:val="true"/>
          <w:lang w:bidi="fa-IR"/>
        </w:rPr>
        <w:t>مثلى است گيلكى در خصوص شانس بد و بدشانسى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خنده و سور و سرور، هم هفته و چله و زيارت اهل قبور</w:t>
      </w:r>
    </w:p>
    <w:p>
      <w:pPr>
        <w:pStyle w:val="BookText"/>
        <w:rPr/>
      </w:pPr>
      <w:r>
        <w:rPr>
          <w:rFonts w:ascii="Amiri" w:hAnsi="Amiri" w:eastAsia="Amiri" w:cs="Amiri"/>
          <w:color w:val="111111"/>
          <w:sz w:val="28"/>
          <w:sz w:val="28"/>
          <w:szCs w:val="28"/>
          <w:rtl w:val="true"/>
          <w:lang w:bidi="ar-SA"/>
        </w:rPr>
        <w:t>اين مثل تهرانى اشاره به سود مضاعف يا به دو هدف‌رسيدن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زيارت است هم تجارت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اين مثل نيز اشاره به دو هدف رسيدن و سود مضاعف دارد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مى‌گوييم نوروزى قبا عيدت مبارك،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خرم كن ببرم زيارت</w:t>
      </w:r>
    </w:p>
    <w:p>
      <w:pPr>
        <w:pStyle w:val="BookText"/>
        <w:rPr/>
      </w:pPr>
      <w:r>
        <w:rPr>
          <w:rFonts w:ascii="Amiri" w:hAnsi="Amiri" w:eastAsia="Amiri" w:cs="Amiri"/>
          <w:color w:val="111111"/>
          <w:sz w:val="28"/>
          <w:sz w:val="28"/>
          <w:szCs w:val="28"/>
          <w:rtl w:val="true"/>
          <w:lang w:bidi="ar-SA"/>
        </w:rPr>
        <w:t>مثلى اصفهانى كه در مواجهه با ظرفيت‌نداشتن برخى افراد به 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كعبه دل را زيارت كن كه فرسنگش كم است </w:t>
      </w:r>
      <w:r>
        <w:rPr>
          <w:rStyle w:val="FootnoteAnchor"/>
          <w:rtl w:val="true"/>
        </w:rPr>
        <w:footnoteReference w:id="2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مثل در هنگام خدمت به خلق يا دلجويى كردن از افراد به كار مى‌رود</w:t>
      </w:r>
      <w:r>
        <w:rPr>
          <w:rFonts w:eastAsia="IRNazanin" w:cs="IRNazanin"/>
          <w:color w:val="111111"/>
          <w:sz w:val="28"/>
          <w:szCs w:val="28"/>
          <w:rtl w:val="true"/>
          <w:lang w:bidi="fa-IR"/>
        </w:rPr>
        <w:t>.</w:t>
      </w:r>
      <w:bookmarkStart w:id="120" w:name="pg1856_20304"/>
    </w:p>
    <w:p>
      <w:pPr>
        <w:pStyle w:val="Heading3"/>
        <w:numPr>
          <w:ilvl w:val="2"/>
          <w:numId w:val="1"/>
        </w:numPr>
        <w:rPr/>
      </w:pPr>
      <w:bookmarkStart w:id="121" w:name="__RefHeading___Toc2926665_3650668749"/>
      <w:bookmarkStart w:id="122" w:name="_Toc43"/>
      <w:bookmarkEnd w:id="120"/>
      <w:bookmarkEnd w:id="121"/>
      <w:r>
        <w:rPr/>
        <w:t>3</w:t>
      </w:r>
      <w:r>
        <w:rPr>
          <w:rtl w:val="true"/>
        </w:rPr>
        <w:t xml:space="preserve"> </w:t>
      </w:r>
      <w:r>
        <w:rPr>
          <w:rtl w:val="true"/>
        </w:rPr>
        <w:t>دوبيتى‌ها</w:t>
      </w:r>
      <w:bookmarkEnd w:id="122"/>
    </w:p>
    <w:p>
      <w:pPr>
        <w:pStyle w:val="BookText"/>
        <w:rPr/>
      </w:pPr>
      <w:r>
        <w:rPr>
          <w:rFonts w:ascii="Amiri" w:hAnsi="Amiri" w:eastAsia="Amiri" w:cs="Amiri"/>
          <w:color w:val="111111"/>
          <w:sz w:val="28"/>
          <w:sz w:val="28"/>
          <w:szCs w:val="28"/>
          <w:rtl w:val="true"/>
          <w:lang w:bidi="ar-SA"/>
        </w:rPr>
        <w:t xml:space="preserve">شتر رَ </w:t>
      </w:r>
      <w:r>
        <w:rPr>
          <w:rStyle w:val="FootnoteAnchor"/>
          <w:rtl w:val="true"/>
        </w:rPr>
        <w:footnoteReference w:id="264"/>
      </w:r>
      <w:r>
        <w:rPr>
          <w:rFonts w:ascii="Amiri" w:hAnsi="Amiri" w:eastAsia="Amiri" w:cs="Amiri"/>
          <w:color w:val="111111"/>
          <w:sz w:val="28"/>
          <w:sz w:val="28"/>
          <w:szCs w:val="28"/>
          <w:rtl w:val="true"/>
          <w:lang w:bidi="ar-SA"/>
        </w:rPr>
        <w:t>بار كردن بار قالى زيارت مى‌روم جاى تو خالى</w:t>
      </w:r>
    </w:p>
    <w:p>
      <w:pPr>
        <w:pStyle w:val="BookText"/>
        <w:rPr/>
      </w:pPr>
      <w:r>
        <w:rPr>
          <w:rFonts w:ascii="IRNazanin" w:hAnsi="IRNazanin" w:eastAsia="IRNazanin"/>
          <w:color w:val="111111"/>
          <w:sz w:val="28"/>
          <w:sz w:val="28"/>
          <w:szCs w:val="28"/>
          <w:rtl w:val="true"/>
          <w:lang w:bidi="fa-IR"/>
        </w:rPr>
        <w:t>زيارت مى‌روم حضرت رضا رَ ببوسم گنبد زرد طلا رَ</w:t>
      </w:r>
    </w:p>
    <w:p>
      <w:pPr>
        <w:pStyle w:val="BookText"/>
        <w:rPr/>
      </w:pPr>
      <w:r>
        <w:rPr>
          <w:rFonts w:ascii="Amiri" w:hAnsi="Amiri" w:eastAsia="Amiri" w:cs="Amiri"/>
          <w:color w:val="111111"/>
          <w:sz w:val="28"/>
          <w:sz w:val="28"/>
          <w:szCs w:val="28"/>
          <w:rtl w:val="true"/>
          <w:lang w:bidi="ar-SA"/>
        </w:rPr>
        <w:t>اين‌راه‌زيارت‌است، قدرش‌درياب از شدت‌سرما، رخ‌از راه متاب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شك‌نيست‌كه‌با عينك‌ارباب‌نظر برفش پرقو باشد وخارش سنجاب</w:t>
      </w:r>
    </w:p>
    <w:p>
      <w:pPr>
        <w:pStyle w:val="BookText"/>
        <w:rPr/>
      </w:pPr>
      <w:r>
        <w:rPr>
          <w:rFonts w:ascii="IRNazanin" w:hAnsi="IRNazanin" w:eastAsia="IRNazanin"/>
          <w:color w:val="111111"/>
          <w:sz w:val="28"/>
          <w:sz w:val="28"/>
          <w:szCs w:val="28"/>
          <w:rtl w:val="true"/>
          <w:lang w:bidi="fa-IR"/>
        </w:rPr>
        <w:t>توكه‌چُپق كشى دودش هوا كن به مشهد مى‌روى ما را دعا كن</w:t>
      </w:r>
    </w:p>
    <w:p>
      <w:pPr>
        <w:pStyle w:val="BookText"/>
        <w:rPr/>
      </w:pPr>
      <w:r>
        <w:rPr>
          <w:rFonts w:ascii="Amiri" w:hAnsi="Amiri" w:eastAsia="Amiri" w:cs="Amiri"/>
          <w:color w:val="111111"/>
          <w:sz w:val="28"/>
          <w:sz w:val="28"/>
          <w:szCs w:val="28"/>
          <w:rtl w:val="true"/>
          <w:lang w:bidi="ar-SA"/>
        </w:rPr>
        <w:t>به‌مشهد مى‌روى با قرض بسيار مرابفروش‌و قرض خود ادا كن</w:t>
      </w:r>
    </w:p>
    <w:p>
      <w:pPr>
        <w:pStyle w:val="BookText"/>
        <w:rPr/>
      </w:pPr>
      <w:r>
        <w:rPr>
          <w:rFonts w:ascii="IRNazanin" w:hAnsi="IRNazanin" w:eastAsia="IRNazanin"/>
          <w:color w:val="111111"/>
          <w:sz w:val="28"/>
          <w:sz w:val="28"/>
          <w:szCs w:val="28"/>
          <w:rtl w:val="true"/>
          <w:lang w:bidi="fa-IR"/>
        </w:rPr>
        <w:t>توكه‌سيگاركشى دودش هوا كن به مشهد مى‌روى ما را دعا كن</w:t>
      </w:r>
    </w:p>
    <w:p>
      <w:pPr>
        <w:pStyle w:val="BookText"/>
        <w:rPr/>
      </w:pPr>
      <w:r>
        <w:rPr>
          <w:rFonts w:ascii="IRNazanin" w:hAnsi="IRNazanin" w:eastAsia="IRNazanin"/>
          <w:color w:val="111111"/>
          <w:sz w:val="28"/>
          <w:sz w:val="28"/>
          <w:szCs w:val="28"/>
          <w:rtl w:val="true"/>
          <w:lang w:bidi="fa-IR"/>
        </w:rPr>
        <w:t>به مشهد مى‌روى پاى پياده بيا پا در ركاب اسب ما كن</w:t>
      </w:r>
    </w:p>
    <w:p>
      <w:pPr>
        <w:pStyle w:val="BookText"/>
        <w:rPr/>
      </w:pPr>
      <w:r>
        <w:rPr>
          <w:rFonts w:ascii="Amiri" w:hAnsi="Amiri" w:eastAsia="Amiri" w:cs="Amiri"/>
          <w:color w:val="111111"/>
          <w:sz w:val="28"/>
          <w:sz w:val="28"/>
          <w:szCs w:val="28"/>
          <w:rtl w:val="true"/>
          <w:lang w:bidi="ar-SA"/>
        </w:rPr>
        <w:t>شتر بار كرده‌ام با بار قالى زيارت مى‌روم جاى تو خالى</w:t>
      </w:r>
    </w:p>
    <w:p>
      <w:pPr>
        <w:pStyle w:val="BookText"/>
        <w:rPr/>
      </w:pPr>
      <w:r>
        <w:rPr>
          <w:rFonts w:ascii="Amiri" w:hAnsi="Amiri" w:eastAsia="Amiri" w:cs="Amiri"/>
          <w:color w:val="111111"/>
          <w:sz w:val="28"/>
          <w:sz w:val="28"/>
          <w:szCs w:val="28"/>
          <w:rtl w:val="true"/>
          <w:lang w:bidi="ar-SA"/>
        </w:rPr>
        <w:t xml:space="preserve">زيارت مى‌كنم شاه خراسو </w:t>
      </w:r>
      <w:r>
        <w:rPr>
          <w:rStyle w:val="FootnoteAnchor"/>
          <w:rtl w:val="true"/>
        </w:rPr>
        <w:footnoteReference w:id="265"/>
      </w:r>
      <w:r>
        <w:rPr>
          <w:rFonts w:ascii="IRNazanin" w:hAnsi="IRNazanin" w:eastAsia="IRNazanin"/>
          <w:color w:val="111111"/>
          <w:sz w:val="28"/>
          <w:sz w:val="28"/>
          <w:szCs w:val="28"/>
          <w:rtl w:val="true"/>
          <w:lang w:bidi="fa-IR"/>
        </w:rPr>
        <w:t>ببوسم گنبد زرد آقا رو</w:t>
      </w:r>
    </w:p>
    <w:p>
      <w:pPr>
        <w:pStyle w:val="BookText"/>
        <w:rPr/>
      </w:pPr>
      <w:r>
        <w:rPr>
          <w:rFonts w:ascii="IRNazanin" w:hAnsi="IRNazanin" w:eastAsia="IRNazanin"/>
          <w:color w:val="111111"/>
          <w:sz w:val="28"/>
          <w:sz w:val="28"/>
          <w:szCs w:val="28"/>
          <w:rtl w:val="true"/>
          <w:lang w:bidi="fa-IR"/>
        </w:rPr>
        <w:t>دلم مى‌خواد از اينجا پر بگيرُم زمين كربلا لنگ بگيرُم</w:t>
      </w:r>
    </w:p>
    <w:p>
      <w:pPr>
        <w:pStyle w:val="BookText"/>
        <w:rPr/>
      </w:pPr>
      <w:r>
        <w:rPr>
          <w:rFonts w:ascii="IRNazanin" w:hAnsi="IRNazanin" w:eastAsia="IRNazanin"/>
          <w:color w:val="111111"/>
          <w:sz w:val="28"/>
          <w:sz w:val="28"/>
          <w:szCs w:val="28"/>
          <w:rtl w:val="true"/>
          <w:lang w:bidi="fa-IR"/>
        </w:rPr>
        <w:t>زمين كربلا خاك شهيدان سراغى از على اكبر بگيرُم</w:t>
      </w:r>
    </w:p>
    <w:p>
      <w:pPr>
        <w:pStyle w:val="BookText"/>
        <w:rPr/>
      </w:pPr>
      <w:r>
        <w:rPr>
          <w:rFonts w:ascii="IRNazanin" w:hAnsi="IRNazanin" w:eastAsia="IRNazanin"/>
          <w:color w:val="111111"/>
          <w:sz w:val="28"/>
          <w:sz w:val="28"/>
          <w:szCs w:val="28"/>
          <w:rtl w:val="true"/>
          <w:lang w:bidi="fa-IR"/>
        </w:rPr>
        <w:t>خواهى اگر اى دل كه شود مشكلت آسان در برزخ و در حشر نشوى هرگز هراسان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بگشاى به درگاه رضا دست گدايى بنشين به درِ خانه سلطان خراسان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سر كوه بلند فرياد كردم اميرالمؤمنين را ياد كردم</w:t>
      </w:r>
    </w:p>
    <w:p>
      <w:pPr>
        <w:pStyle w:val="BookText"/>
        <w:rPr/>
      </w:pPr>
      <w:r>
        <w:rPr>
          <w:rFonts w:ascii="Amiri" w:hAnsi="Amiri" w:eastAsia="Amiri" w:cs="Amiri"/>
          <w:color w:val="111111"/>
          <w:sz w:val="28"/>
          <w:sz w:val="28"/>
          <w:szCs w:val="28"/>
          <w:rtl w:val="true"/>
          <w:lang w:bidi="ar-SA"/>
        </w:rPr>
        <w:t xml:space="preserve">عجب بوى خوشى ميدد زيارت اميرالمؤمنين شاه ولايت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از بهر طواف با دو صد عزّ و شرف حاجى به سوى كعبه و من سوى نجف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فرقى كه ميان ما و او هست اين است من سوى گُهر رفتم و او سوى صدف</w:t>
      </w:r>
    </w:p>
    <w:p>
      <w:pPr>
        <w:pStyle w:val="BookText"/>
        <w:rPr/>
      </w:pPr>
      <w:r>
        <w:rPr>
          <w:rFonts w:ascii="IRNazanin" w:hAnsi="IRNazanin" w:eastAsia="IRNazanin"/>
          <w:color w:val="111111"/>
          <w:sz w:val="28"/>
          <w:sz w:val="28"/>
          <w:szCs w:val="28"/>
          <w:rtl w:val="true"/>
          <w:lang w:bidi="fa-IR"/>
        </w:rPr>
        <w:t>اى پيك خجسته بس صفا آوردى اين لطف و صفا تو از كجا آوردى</w:t>
      </w:r>
    </w:p>
    <w:p>
      <w:pPr>
        <w:pStyle w:val="BookText"/>
        <w:rPr/>
      </w:pPr>
      <w:r>
        <w:rPr>
          <w:rFonts w:ascii="IRNazanin" w:hAnsi="IRNazanin" w:eastAsia="IRNazanin"/>
          <w:color w:val="111111"/>
          <w:sz w:val="28"/>
          <w:sz w:val="28"/>
          <w:szCs w:val="28"/>
          <w:rtl w:val="true"/>
          <w:lang w:bidi="fa-IR"/>
        </w:rPr>
        <w:t>گويا كه ز تربت حسين بن على بر درد منِ خسته، دوا آوردى</w:t>
      </w:r>
    </w:p>
    <w:p>
      <w:pPr>
        <w:pStyle w:val="BookText"/>
        <w:rPr/>
      </w:pPr>
      <w:r>
        <w:rPr>
          <w:rFonts w:ascii="IRNazanin" w:hAnsi="IRNazanin" w:eastAsia="IRNazanin"/>
          <w:color w:val="111111"/>
          <w:sz w:val="28"/>
          <w:sz w:val="28"/>
          <w:szCs w:val="28"/>
          <w:rtl w:val="true"/>
          <w:lang w:bidi="fa-IR"/>
        </w:rPr>
        <w:t>به مشهد رفته‌اى گيوَه دِ پايت به مشهد رفته‌اى جونم فِدايت</w:t>
      </w:r>
    </w:p>
    <w:p>
      <w:pPr>
        <w:pStyle w:val="BookText"/>
        <w:rPr/>
      </w:pPr>
      <w:r>
        <w:rPr>
          <w:rFonts w:ascii="IRNazanin" w:hAnsi="IRNazanin" w:eastAsia="IRNazanin"/>
          <w:color w:val="111111"/>
          <w:sz w:val="28"/>
          <w:sz w:val="28"/>
          <w:szCs w:val="28"/>
          <w:rtl w:val="true"/>
          <w:lang w:bidi="fa-IR"/>
        </w:rPr>
        <w:t>به مشهد رفته‌اى وَرگرد سلامت قلندر وار مى‌گردُم برايت</w:t>
      </w:r>
    </w:p>
    <w:p>
      <w:pPr>
        <w:pStyle w:val="BookText"/>
        <w:rPr/>
      </w:pPr>
      <w:r>
        <w:rPr>
          <w:rFonts w:ascii="IRNazanin" w:hAnsi="IRNazanin" w:eastAsia="IRNazanin"/>
          <w:color w:val="111111"/>
          <w:sz w:val="28"/>
          <w:sz w:val="28"/>
          <w:szCs w:val="28"/>
          <w:rtl w:val="true"/>
          <w:lang w:bidi="fa-IR"/>
        </w:rPr>
        <w:t>دلم مى‌خواست كه ازدل پَربگيرم زمين كربلا در بَر بگيرم</w:t>
      </w:r>
    </w:p>
    <w:p>
      <w:pPr>
        <w:pStyle w:val="BookText"/>
        <w:rPr/>
      </w:pPr>
      <w:r>
        <w:rPr>
          <w:rFonts w:ascii="IRNazanin" w:hAnsi="IRNazanin" w:eastAsia="IRNazanin"/>
          <w:color w:val="111111"/>
          <w:sz w:val="28"/>
          <w:sz w:val="28"/>
          <w:szCs w:val="28"/>
          <w:rtl w:val="true"/>
          <w:lang w:bidi="fa-IR"/>
        </w:rPr>
        <w:t>بگيرم در بغل قبر حسين را سراغى از على اكبر بگيرم</w:t>
      </w:r>
    </w:p>
    <w:p>
      <w:pPr>
        <w:pStyle w:val="BookText"/>
        <w:rPr/>
      </w:pPr>
      <w:r>
        <w:rPr>
          <w:rFonts w:ascii="IRNazanin" w:hAnsi="IRNazanin" w:eastAsia="IRNazanin"/>
          <w:color w:val="111111"/>
          <w:sz w:val="28"/>
          <w:sz w:val="28"/>
          <w:szCs w:val="28"/>
          <w:rtl w:val="true"/>
          <w:lang w:bidi="fa-IR"/>
        </w:rPr>
        <w:t>غريبى را قناعت كرده يُم مو چطور ترك ولايت كرده يُم مو</w:t>
      </w:r>
    </w:p>
    <w:p>
      <w:pPr>
        <w:pStyle w:val="BookText"/>
        <w:rPr/>
      </w:pPr>
      <w:r>
        <w:rPr>
          <w:rFonts w:ascii="Amiri" w:hAnsi="Amiri" w:eastAsia="Amiri" w:cs="Amiri"/>
          <w:color w:val="111111"/>
          <w:sz w:val="28"/>
          <w:sz w:val="28"/>
          <w:szCs w:val="28"/>
          <w:rtl w:val="true"/>
          <w:lang w:bidi="ar-SA"/>
        </w:rPr>
        <w:t>همه مردم نمى‌دانِن بدانِن كه آقام را زيارت كرده يُم مو</w:t>
      </w:r>
    </w:p>
    <w:p>
      <w:pPr>
        <w:pStyle w:val="BookText"/>
        <w:rPr/>
      </w:pPr>
      <w:r>
        <w:rPr>
          <w:rFonts w:ascii="IRNazanin" w:hAnsi="IRNazanin" w:eastAsia="IRNazanin"/>
          <w:color w:val="111111"/>
          <w:sz w:val="28"/>
          <w:sz w:val="28"/>
          <w:szCs w:val="28"/>
          <w:rtl w:val="true"/>
          <w:lang w:bidi="fa-IR"/>
        </w:rPr>
        <w:t>چنو كه مى‌روى برگرد نگا كوُ خريدم رنگ و دستا رو حنا كوُ</w:t>
      </w:r>
    </w:p>
    <w:p>
      <w:pPr>
        <w:pStyle w:val="BookText"/>
        <w:rPr/>
      </w:pPr>
      <w:r>
        <w:rPr>
          <w:rFonts w:ascii="IRNazanin" w:hAnsi="IRNazanin" w:eastAsia="IRNazanin"/>
          <w:color w:val="111111"/>
          <w:sz w:val="28"/>
          <w:sz w:val="28"/>
          <w:szCs w:val="28"/>
          <w:rtl w:val="true"/>
          <w:lang w:bidi="fa-IR"/>
        </w:rPr>
        <w:t xml:space="preserve">خريدم سُرمه‌اى از حج واجب بيا بنشين و چشما را سيا كوُ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خدايا پر بده پرواز بگيرم زمين كربلا لنگر بگيرم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كربلا قبر شهيدان سراغِ اكبر و اصغر بگيرم</w:t>
      </w:r>
    </w:p>
    <w:p>
      <w:pPr>
        <w:pStyle w:val="BookText"/>
        <w:rPr/>
      </w:pPr>
      <w:r>
        <w:rPr>
          <w:rFonts w:ascii="IRNazanin" w:hAnsi="IRNazanin" w:eastAsia="IRNazanin"/>
          <w:color w:val="111111"/>
          <w:sz w:val="28"/>
          <w:sz w:val="28"/>
          <w:szCs w:val="28"/>
          <w:rtl w:val="true"/>
          <w:lang w:bidi="fa-IR"/>
        </w:rPr>
        <w:t>گرفتم چل شتر و چار ساربون گرفتم بارِ بندر تا خراسون</w:t>
      </w:r>
    </w:p>
    <w:p>
      <w:pPr>
        <w:pStyle w:val="BookText"/>
        <w:rPr/>
      </w:pPr>
      <w:r>
        <w:rPr>
          <w:rFonts w:ascii="IRNazanin" w:hAnsi="IRNazanin" w:eastAsia="IRNazanin"/>
          <w:color w:val="111111"/>
          <w:sz w:val="28"/>
          <w:sz w:val="28"/>
          <w:szCs w:val="28"/>
          <w:rtl w:val="true"/>
          <w:lang w:bidi="fa-IR"/>
        </w:rPr>
        <w:t xml:space="preserve">خدايا راه خراسون كن نصيبم برم پابوسِ آقاى غريبم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اميرالمؤمنين دردم دوا كن مقام و منزلم در كربلا كن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خواهى كه جنت را ببينى وَ ناميساى مردم كم نگاه كن </w:t>
      </w:r>
      <w:r>
        <w:rPr>
          <w:rStyle w:val="FootnoteAnchor"/>
          <w:rtl w:val="true"/>
        </w:rPr>
        <w:footnoteReference w:id="270"/>
      </w:r>
      <w:bookmarkStart w:id="123" w:name="pg1856_20311"/>
    </w:p>
    <w:p>
      <w:pPr>
        <w:pStyle w:val="Heading2"/>
        <w:numPr>
          <w:ilvl w:val="1"/>
          <w:numId w:val="1"/>
        </w:numPr>
        <w:rPr/>
      </w:pPr>
      <w:bookmarkStart w:id="124" w:name="__RefHeading___Toc2926667_3650668749"/>
      <w:bookmarkStart w:id="125" w:name="_Toc44"/>
      <w:bookmarkEnd w:id="123"/>
      <w:bookmarkEnd w:id="124"/>
      <w:r>
        <w:rPr>
          <w:rtl w:val="true"/>
        </w:rPr>
        <w:t>منابع‌</w:t>
      </w:r>
      <w:bookmarkEnd w:id="125"/>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انجوى شيرازى، سيدابوالقاسم، تمثيل و مَثَل،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تهران، اميركبير،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انجوى شيرازى، سيدابوالقاسم، ديوان حافظ شيرازى، انتشارات جاويدان، </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بهمنيارى، احمد، داستان‌نامه بهمنيارى،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امينى، اميرقلى، داستان‌هاى امثال،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امينى، اميرقلى، فرهنگ عوام، مؤسسه مطبوعاتى علمى،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حبله رودى، محمدعلى، مجمع‌الأمثال، به كوشش صادق كيا،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فرهنگ عامه، بى‌تا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دهگان، بهمن، فرهنگ جامع ضرب‌المثل‌هاى فارسى،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زبان و ادب فارسى،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شاملو، احمد، كتاب كوچه، انتشارات مازيار، </w:t>
      </w:r>
      <w:r>
        <w:rPr>
          <w:rFonts w:eastAsia="IRNazanin" w:cs="IRNazanin"/>
          <w:color w:val="111111"/>
          <w:sz w:val="28"/>
          <w:szCs w:val="28"/>
          <w:lang w:bidi="fa-IR"/>
        </w:rPr>
        <w:t>1377</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شكور زاده، ابراهيم، عقايد و رسوم مردم</w:t>
      </w:r>
    </w:p>
    <w:p>
      <w:pPr>
        <w:pStyle w:val="BookText"/>
        <w:rPr/>
      </w:pPr>
      <w:r>
        <w:rPr>
          <w:rFonts w:ascii="IRNazanin" w:hAnsi="IRNazanin" w:eastAsia="IRNazanin"/>
          <w:color w:val="111111"/>
          <w:sz w:val="28"/>
          <w:sz w:val="28"/>
          <w:szCs w:val="28"/>
          <w:rtl w:val="true"/>
          <w:lang w:bidi="fa-IR"/>
        </w:rPr>
        <w:t xml:space="preserve">خراسان، انتشارات سروش، تهران،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شهرى، جعفر، قند و نمك، انتشارات معين، تهران، چاپ سوم،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ذوالفقارى، حسن، داستان هاى امثال، انتشارات مازيار،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خلعتبرى ليماكى، مصطفى، زيارت در ادب عامه، مجموعه مقالات هم انديشى زيارت،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نشر مشعر،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مستوفى، عبدالله، شرح زندگانى من،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نيا، سيد على، فرهنگ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فولكلور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پارسا،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هاشمى، سيد عليرضا، آداب سفر زيارتى حج در آوه، فصلنامه نجواى فرهنگ، سال دوم شماره چهارم،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اجلالى، تهمينه، ساوجبلاغ، طالقان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احمدى، سيف‌الله، دستجرد، گلپايگان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اسحاق‌نيا، فائزه، تربت‌حيدريه،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اكبرى، محمود، احمدآباد، اسدآباد،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الماسى، شوكت، دزفول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امانى، غلام، بهبهان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اميدى، جمال، كوشكى بالا، بروجرد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ايران‌پور مباركه، امير، مباركه،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نژاد، عزيز الله، پسوجان، سيرجان، كرمان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بنائيان، قاسم، نيشابور،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بندرچى، محمدرضا، 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پروستانى، احمد، حكمى، ميناب، هرمزگان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پورغلامعلى، ابراهيم، فومن، گيلان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پهلوانيان، محمدعلى، جَهَق، قمصر، كاشان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تابنده، يوسف‌على، دزفول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جلالى، سيدمحمدعلى، بندر انزلى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حسنى پازوكى، فاطمه، جيتوى ورامين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حسينى، سيمين، گُميشان، بندر تركمن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حق‌شناس، محمد، ورزنه، كوهپايه،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پور، طلعت، علوى، كاشان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خدامى، عين‌الله، اقليد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خسرويان، على‌عباس قلى، هونجان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خلعتبرى ليماكى، مصطفى، تنكابن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داورى، مهرزاد،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راهب‌زاده قمصرى، عباس، قمصر، 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رجايى، محمدعلى، زنجان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رجايى زفره‌اى، محمدحسن، زفره، كوهپايه،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رحمتى، حسين، ابراهيم آباد، ميامى، سمنان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رسولى، عباس، وزوان، ميمه،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رشيديان، محمد، دزفول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زمان‌نژاد، اسماعيل، زيرآب، سوادكوه، مازندران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سلطانيان، صابر، اسفرجان، شهرضا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سيوندزاده، سيف‌الله، سيوند،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شفيعى، ماشاءالله، ورزنه، كوهپايه، رودشت،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شقاقى، جاويد، 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شكراييان، ايرج، بستك فارس، بندرعباس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صلاحى‌فر، مريم، نيريز،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صمدى، مهرداد، مسجد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صولت‌زاده، زينب، گلمكان،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صياد امين، خديجه، بندرانزلى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طاهرى، حاج على محمد، تاكستان،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 نرگس، نهبندان،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عبدلى، مراد، حسين‌آباد، ناظم، ملاير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عشق‌پرور، منيژه، مسجد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عمادى، عباسعلى، على‌آباد، دو دانگه، سارى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فتحى سروستانى، محمد تقى، سروستان، شيراز</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قادرى، على‌پناه، چوبين، بخش مينودج، فارسان، شهركرد، چهارمحال و بختيارى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قاسمى، حسن، مراغه، آباده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قريشى، سيد مرتضى، كاورد، سارى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قلمبو، قمرالزمان،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مسعود، على آباد، چشمه سفيد، بيجار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كرزبر، غلامحسين، بصرى، بروجرد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كريمى، على قلى، لاى بيد، ميمه،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كريمى، محمدحسين، قمبوان، سميرم سفلى،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كريمى، محمد مسعود، بهمن، آباده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كريمى فروتقه، محمد، كاشمر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كشمير، احمد، فيروزكوه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لاچينانى فريدون‌شهرى، عليرضا، فريدونشهر،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مافى، توران،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محبى، على‌محمد، صائين قلعه، ابهر، زنجان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مرتجى، ابوالفضل، الوسجرد، ساوه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مزدك، غلام عباس، زاهد شهر، 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مظفريان، فرخ، صيقلوندان، صومعه‌سرا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مظلوم‌زاده، محمد مهدى، كازرون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ملكى، نورالله، زرجه بستان،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موگويى، صفرعلى، كمران، فريدن،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محسنى، مهرى، سيرجان،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مهدوى، احمد، فيروزآباد، ميبد، 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نمكى، ژاله، ده نمك، اراك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نورى، فريبا، باختران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وثيقى ميمندى، على همت، سيميكان، جهرم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هاشمى‌زاده، على محمد، زاهدشهر فسا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هاشمى سُهى، سيد ابوتراب، روستاى سه، نطنز، اصفهان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نوزادى مى‌گويند كه حداكثر چهار ماهه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سيف‌الله احمدى، دستجرد گلپايگان، </w:t>
      </w:r>
      <w:r>
        <w:rPr>
          <w:rFonts w:eastAsia="IRNazanin" w:cs="IRNazanin"/>
          <w:b w:val="false"/>
          <w:bCs w:val="false"/>
          <w:i w:val="false"/>
          <w:iCs w:val="false"/>
          <w:color w:val="333333"/>
          <w:sz w:val="20"/>
          <w:szCs w:val="20"/>
        </w:rPr>
        <w:t>1360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فرهنگ، بر گرفته از اعتقادات پاك اسلامى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حاج‌على محمد طاهرى، تاكستان قزوين، </w:t>
      </w:r>
      <w:r>
        <w:rPr>
          <w:rFonts w:eastAsia="IRNazanin" w:cs="IRNazanin"/>
          <w:b w:val="false"/>
          <w:bCs w:val="false"/>
          <w:i w:val="false"/>
          <w:iCs w:val="false"/>
          <w:color w:val="333333"/>
          <w:sz w:val="20"/>
          <w:szCs w:val="20"/>
        </w:rPr>
        <w:t>1354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مظلوم‌زاده، كازرون، </w:t>
      </w:r>
      <w:r>
        <w:rPr>
          <w:rFonts w:eastAsia="IRNazanin" w:cs="IRNazanin"/>
          <w:b w:val="false"/>
          <w:bCs w:val="false"/>
          <w:i w:val="false"/>
          <w:iCs w:val="false"/>
          <w:color w:val="333333"/>
          <w:sz w:val="20"/>
          <w:szCs w:val="20"/>
        </w:rPr>
        <w:t>1352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در خصوص سفر به عتبات عاليات به نحوى در برخى سفرنامه‌ها منعكس است، به طورى كه اوژن اوبن، در كتاب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مسافرت به كربلا و نجف، فصل پاييز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سفرنامه گروته نيزآمده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رسيدن زائران، مقارن با هنگام برداشت محصول است؛ زيرا زائران، اوايل پاييز حركت مى‌كنند و در موقع بازگشت، وقتى از اينجا مى‌گذرند، شهر فوق‌العاده شلوغ مى‌شود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عباس قلى خسرويان، هونجان، شهرضا، اصفهان،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عبدلى، حسين‌آباد ناظم، ملاير، </w:t>
      </w:r>
      <w:r>
        <w:rPr>
          <w:rFonts w:eastAsia="IRNazanin" w:cs="IRNazanin"/>
          <w:b w:val="false"/>
          <w:bCs w:val="false"/>
          <w:i w:val="false"/>
          <w:iCs w:val="false"/>
          <w:color w:val="333333"/>
          <w:sz w:val="20"/>
          <w:szCs w:val="20"/>
        </w:rPr>
        <w:t>1346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رحمتى، ابراهيم آباد، ميامى، سمنان، </w:t>
      </w:r>
      <w:r>
        <w:rPr>
          <w:rFonts w:eastAsia="IRNazanin" w:cs="IRNazanin"/>
          <w:b w:val="false"/>
          <w:bCs w:val="false"/>
          <w:i w:val="false"/>
          <w:iCs w:val="false"/>
          <w:color w:val="333333"/>
          <w:sz w:val="20"/>
          <w:szCs w:val="20"/>
        </w:rPr>
        <w:t>1386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رجايى، زنجان، بى‌تا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پهلوانيان، جهق، قمصر، كاشان،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سيف‌الله پيوندزاده، سيوند فارس، </w:t>
      </w:r>
      <w:r>
        <w:rPr>
          <w:rFonts w:eastAsia="IRNazanin" w:cs="IRNazanin"/>
          <w:b w:val="false"/>
          <w:bCs w:val="false"/>
          <w:i w:val="false"/>
          <w:iCs w:val="false"/>
          <w:color w:val="333333"/>
          <w:sz w:val="20"/>
          <w:szCs w:val="20"/>
        </w:rPr>
        <w:t>1354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فائزه اسحاق‌نيا، تربت حيدريه، خراسان، </w:t>
      </w:r>
      <w:r>
        <w:rPr>
          <w:rFonts w:eastAsia="IRNazanin" w:cs="IRNazanin"/>
          <w:b w:val="false"/>
          <w:bCs w:val="false"/>
          <w:i w:val="false"/>
          <w:iCs w:val="false"/>
          <w:color w:val="333333"/>
          <w:sz w:val="20"/>
          <w:szCs w:val="20"/>
        </w:rPr>
        <w:t>1349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سيف‌الله احمدى، دستجرد، گلپايگان، </w:t>
      </w:r>
      <w:r>
        <w:rPr>
          <w:rFonts w:eastAsia="IRNazanin" w:cs="IRNazanin"/>
          <w:b w:val="false"/>
          <w:bCs w:val="false"/>
          <w:i w:val="false"/>
          <w:iCs w:val="false"/>
          <w:color w:val="333333"/>
          <w:sz w:val="20"/>
          <w:szCs w:val="20"/>
        </w:rPr>
        <w:t>1360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مهريه از شير مادرش، حلالتر؛ كنايه از اينكه به او بخشيدم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عشق‌پرور، مسجد سليمان، </w:t>
      </w:r>
      <w:r>
        <w:rPr>
          <w:rFonts w:eastAsia="IRNazanin" w:cs="IRNazanin"/>
          <w:b w:val="false"/>
          <w:bCs w:val="false"/>
          <w:i w:val="false"/>
          <w:iCs w:val="false"/>
          <w:color w:val="333333"/>
          <w:sz w:val="20"/>
          <w:szCs w:val="20"/>
        </w:rPr>
        <w:t>1349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رشيديان، دزفول، </w:t>
      </w:r>
      <w:r>
        <w:rPr>
          <w:rFonts w:eastAsia="IRNazanin" w:cs="IRNazanin"/>
          <w:b w:val="false"/>
          <w:bCs w:val="false"/>
          <w:i w:val="false"/>
          <w:iCs w:val="false"/>
          <w:color w:val="333333"/>
          <w:sz w:val="20"/>
          <w:szCs w:val="20"/>
        </w:rPr>
        <w:t>1351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على‌محمد هاشمى‌زاده، زاهد شهر فسا، فارس، بى‌تا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 شقاقى، سراب، </w:t>
      </w:r>
      <w:r>
        <w:rPr>
          <w:rFonts w:eastAsia="IRNazanin" w:cs="IRNazanin"/>
          <w:b w:val="false"/>
          <w:bCs w:val="false"/>
          <w:i w:val="false"/>
          <w:iCs w:val="false"/>
          <w:color w:val="333333"/>
          <w:sz w:val="20"/>
          <w:szCs w:val="20"/>
        </w:rPr>
        <w:t>1345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بندرچى، قزوين، </w:t>
      </w:r>
      <w:r>
        <w:rPr>
          <w:rFonts w:eastAsia="IRNazanin" w:cs="IRNazanin"/>
          <w:b w:val="false"/>
          <w:bCs w:val="false"/>
          <w:i w:val="false"/>
          <w:iCs w:val="false"/>
          <w:color w:val="333333"/>
          <w:sz w:val="20"/>
          <w:szCs w:val="20"/>
        </w:rPr>
        <w:t>1356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على تابنده، دزفول، </w:t>
      </w:r>
      <w:r>
        <w:rPr>
          <w:rFonts w:eastAsia="IRNazanin" w:cs="IRNazanin"/>
          <w:b w:val="false"/>
          <w:bCs w:val="false"/>
          <w:i w:val="false"/>
          <w:iCs w:val="false"/>
          <w:color w:val="333333"/>
          <w:sz w:val="20"/>
          <w:szCs w:val="20"/>
        </w:rPr>
        <w:t>1349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كازرون به اين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مهدى مظلوم‌زاده، كازرون،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شكرانيان، بستك فارس، بندرعباس، </w:t>
      </w:r>
      <w:r>
        <w:rPr>
          <w:rFonts w:eastAsia="IRNazanin" w:cs="IRNazanin"/>
          <w:b w:val="false"/>
          <w:bCs w:val="false"/>
          <w:i w:val="false"/>
          <w:iCs w:val="false"/>
          <w:color w:val="333333"/>
          <w:sz w:val="20"/>
          <w:szCs w:val="20"/>
        </w:rPr>
        <w:t>1378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على جلالى، بندر انزلى، </w:t>
      </w:r>
      <w:r>
        <w:rPr>
          <w:rFonts w:eastAsia="IRNazanin" w:cs="IRNazanin"/>
          <w:b w:val="false"/>
          <w:bCs w:val="false"/>
          <w:i w:val="false"/>
          <w:iCs w:val="false"/>
          <w:color w:val="333333"/>
          <w:sz w:val="20"/>
          <w:szCs w:val="20"/>
        </w:rPr>
        <w:t>1348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رجايى، زنجان، بى‌تا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كريمى، قمبران، سميرم سفلى، اصفهان، </w:t>
      </w:r>
      <w:r>
        <w:rPr>
          <w:rFonts w:eastAsia="IRNazanin" w:cs="IRNazanin"/>
          <w:b w:val="false"/>
          <w:bCs w:val="false"/>
          <w:i w:val="false"/>
          <w:iCs w:val="false"/>
          <w:color w:val="333333"/>
          <w:sz w:val="20"/>
          <w:szCs w:val="20"/>
        </w:rPr>
        <w:t>1365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كه اگر زائر، فردى مادى بود، برخى افراد طريقه بردن ارز قاچاق را نيز به او ياد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نيز در صورتى كه زائر نزد اهالى، خوشنام نبود، مثلًا رباخوارى مى‌كرد، برخى مردم پشت سر او مى‌گفتند كه اين مرد پول‌هايش حرام است، مى‌رود به عرب‌ها پول بدهد تا براى او بخورند، يا اگر خسيس بوده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جيب حاجى آقا را تار عنكبوت گرفته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امانى، بهبهان، خوزستان، </w:t>
      </w:r>
      <w:r>
        <w:rPr>
          <w:rFonts w:eastAsia="IRNazanin" w:cs="IRNazanin"/>
          <w:b w:val="false"/>
          <w:bCs w:val="false"/>
          <w:i w:val="false"/>
          <w:iCs w:val="false"/>
          <w:color w:val="333333"/>
          <w:sz w:val="20"/>
          <w:szCs w:val="20"/>
        </w:rPr>
        <w:t>1353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سيف‌الله احمدى، دستجرد، گلپايگان، </w:t>
      </w:r>
      <w:r>
        <w:rPr>
          <w:rFonts w:eastAsia="IRNazanin" w:cs="IRNazanin"/>
          <w:b w:val="false"/>
          <w:bCs w:val="false"/>
          <w:i w:val="false"/>
          <w:iCs w:val="false"/>
          <w:color w:val="333333"/>
          <w:sz w:val="20"/>
          <w:szCs w:val="20"/>
        </w:rPr>
        <w:t>1360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حنا پازوكى، جيتوى ورامين، </w:t>
      </w:r>
      <w:r>
        <w:rPr>
          <w:rFonts w:eastAsia="IRNazanin" w:cs="IRNazanin"/>
          <w:b w:val="false"/>
          <w:bCs w:val="false"/>
          <w:i w:val="false"/>
          <w:iCs w:val="false"/>
          <w:color w:val="333333"/>
          <w:sz w:val="20"/>
          <w:szCs w:val="20"/>
        </w:rPr>
        <w:t>1347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كرزبر، بروجرد، </w:t>
      </w:r>
      <w:r>
        <w:rPr>
          <w:rFonts w:eastAsia="IRNazanin" w:cs="IRNazanin"/>
          <w:b w:val="false"/>
          <w:bCs w:val="false"/>
          <w:i w:val="false"/>
          <w:iCs w:val="false"/>
          <w:color w:val="333333"/>
          <w:sz w:val="20"/>
          <w:szCs w:val="20"/>
        </w:rPr>
        <w:t>1347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پهلوانيان، جهق، قمصر، كوهپايه، اصفهان، </w:t>
      </w:r>
      <w:r>
        <w:rPr>
          <w:rFonts w:eastAsia="IRNazanin" w:cs="IRNazanin"/>
          <w:b w:val="false"/>
          <w:bCs w:val="false"/>
          <w:i w:val="false"/>
          <w:iCs w:val="false"/>
          <w:color w:val="333333"/>
          <w:sz w:val="20"/>
          <w:szCs w:val="20"/>
        </w:rPr>
        <w:t>1349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حق‌شناس، ورزنه، كوهپايه اصفهان، </w:t>
      </w:r>
      <w:r>
        <w:rPr>
          <w:rFonts w:eastAsia="IRNazanin" w:cs="IRNazanin"/>
          <w:b w:val="false"/>
          <w:bCs w:val="false"/>
          <w:i w:val="false"/>
          <w:iCs w:val="false"/>
          <w:color w:val="333333"/>
          <w:sz w:val="20"/>
          <w:szCs w:val="20"/>
        </w:rPr>
        <w:t>1349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روستا اگر زوّار به اتفاق خانواده به زيارت بروند، حدود سيصد زن نيز به بدرقه آن زن كه زائره است مى‌آيند؛ البته زن‌هاى اين ده همه با چادر سفيد كه از كرباس تهيه شده است در بدرقه شركت مى‌كنند و تنها زائر زن با چادر مشكى و نقاب در ميان زن‌ها ديده مى‌شود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پناه قادرى، چوبين، بخش ميزدج فارسان، شهركرد، چهارمحال و بختيارى، </w:t>
      </w:r>
      <w:r>
        <w:rPr>
          <w:rFonts w:eastAsia="IRNazanin" w:cs="IRNazanin"/>
          <w:b w:val="false"/>
          <w:bCs w:val="false"/>
          <w:i w:val="false"/>
          <w:iCs w:val="false"/>
          <w:color w:val="333333"/>
          <w:sz w:val="20"/>
          <w:szCs w:val="20"/>
        </w:rPr>
        <w:t>1356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قلمرو، على آباد، چشمه سفيد، بيجار، </w:t>
      </w:r>
      <w:r>
        <w:rPr>
          <w:rFonts w:eastAsia="IRNazanin" w:cs="IRNazanin"/>
          <w:b w:val="false"/>
          <w:bCs w:val="false"/>
          <w:i w:val="false"/>
          <w:iCs w:val="false"/>
          <w:color w:val="333333"/>
          <w:sz w:val="20"/>
          <w:szCs w:val="20"/>
        </w:rPr>
        <w:t>1368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فتحى سروستانى، سروستان، شيراز، </w:t>
      </w:r>
      <w:r>
        <w:rPr>
          <w:rFonts w:eastAsia="IRNazanin" w:cs="IRNazanin"/>
          <w:b w:val="false"/>
          <w:bCs w:val="false"/>
          <w:i w:val="false"/>
          <w:iCs w:val="false"/>
          <w:color w:val="333333"/>
          <w:sz w:val="20"/>
          <w:szCs w:val="20"/>
        </w:rPr>
        <w:t>1352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رحمتى، ابراهيم آباد، ميامى، سمنان، </w:t>
      </w:r>
      <w:r>
        <w:rPr>
          <w:rFonts w:eastAsia="IRNazanin" w:cs="IRNazanin"/>
          <w:b w:val="false"/>
          <w:bCs w:val="false"/>
          <w:i w:val="false"/>
          <w:iCs w:val="false"/>
          <w:color w:val="333333"/>
          <w:sz w:val="20"/>
          <w:szCs w:val="20"/>
        </w:rPr>
        <w:t>1386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فائزه اسحاق‌نيا، تربت‌حيدريه، خراسان، </w:t>
      </w:r>
      <w:r>
        <w:rPr>
          <w:rFonts w:eastAsia="IRNazanin" w:cs="IRNazanin"/>
          <w:b w:val="false"/>
          <w:bCs w:val="false"/>
          <w:i w:val="false"/>
          <w:iCs w:val="false"/>
          <w:color w:val="333333"/>
          <w:sz w:val="20"/>
          <w:szCs w:val="20"/>
        </w:rPr>
        <w:t>1349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قاسمى، فراغه، آباده، فارس، </w:t>
      </w:r>
      <w:r>
        <w:rPr>
          <w:rFonts w:eastAsia="IRNazanin" w:cs="IRNazanin"/>
          <w:b w:val="false"/>
          <w:bCs w:val="false"/>
          <w:i w:val="false"/>
          <w:iCs w:val="false"/>
          <w:color w:val="333333"/>
          <w:sz w:val="20"/>
          <w:szCs w:val="20"/>
        </w:rPr>
        <w:t>1351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عبدلى، حسين‌آباد ناظم، ملاير، </w:t>
      </w:r>
      <w:r>
        <w:rPr>
          <w:rFonts w:eastAsia="IRNazanin" w:cs="IRNazanin"/>
          <w:b w:val="false"/>
          <w:bCs w:val="false"/>
          <w:i w:val="false"/>
          <w:iCs w:val="false"/>
          <w:color w:val="333333"/>
          <w:sz w:val="20"/>
          <w:szCs w:val="20"/>
        </w:rPr>
        <w:t>1346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عمادى، على‌آباد دودانگه، سارى، </w:t>
      </w:r>
      <w:r>
        <w:rPr>
          <w:rFonts w:eastAsia="IRNazanin" w:cs="IRNazanin"/>
          <w:b w:val="false"/>
          <w:bCs w:val="false"/>
          <w:i w:val="false"/>
          <w:iCs w:val="false"/>
          <w:color w:val="333333"/>
          <w:sz w:val="20"/>
          <w:szCs w:val="20"/>
        </w:rPr>
        <w:t>1348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قريشى، كاورد، سارى، </w:t>
      </w:r>
      <w:r>
        <w:rPr>
          <w:rFonts w:eastAsia="IRNazanin" w:cs="IRNazanin"/>
          <w:b w:val="false"/>
          <w:bCs w:val="false"/>
          <w:i w:val="false"/>
          <w:iCs w:val="false"/>
          <w:color w:val="333333"/>
          <w:sz w:val="20"/>
          <w:szCs w:val="20"/>
        </w:rPr>
        <w:t>1349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 شقاقى، سراب، </w:t>
      </w:r>
      <w:r>
        <w:rPr>
          <w:rFonts w:eastAsia="IRNazanin" w:cs="IRNazanin"/>
          <w:b w:val="false"/>
          <w:bCs w:val="false"/>
          <w:i w:val="false"/>
          <w:iCs w:val="false"/>
          <w:color w:val="333333"/>
          <w:sz w:val="20"/>
          <w:szCs w:val="20"/>
        </w:rPr>
        <w:t>1345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كريمى، بهمن، آباده، فارس، </w:t>
      </w:r>
      <w:r>
        <w:rPr>
          <w:rFonts w:eastAsia="IRNazanin" w:cs="IRNazanin"/>
          <w:b w:val="false"/>
          <w:bCs w:val="false"/>
          <w:i w:val="false"/>
          <w:iCs w:val="false"/>
          <w:color w:val="333333"/>
          <w:sz w:val="20"/>
          <w:szCs w:val="20"/>
        </w:rPr>
        <w:t>1347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حسنى پازوكى، جيتوى ورامين، </w:t>
      </w:r>
      <w:r>
        <w:rPr>
          <w:rFonts w:eastAsia="IRNazanin" w:cs="IRNazanin"/>
          <w:b w:val="false"/>
          <w:bCs w:val="false"/>
          <w:i w:val="false"/>
          <w:iCs w:val="false"/>
          <w:color w:val="333333"/>
          <w:sz w:val="20"/>
          <w:szCs w:val="20"/>
        </w:rPr>
        <w:t>1347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كشمير، فيروزكوه، </w:t>
      </w:r>
      <w:r>
        <w:rPr>
          <w:rFonts w:eastAsia="IRNazanin" w:cs="IRNazanin"/>
          <w:b w:val="false"/>
          <w:bCs w:val="false"/>
          <w:i w:val="false"/>
          <w:iCs w:val="false"/>
          <w:color w:val="333333"/>
          <w:sz w:val="20"/>
          <w:szCs w:val="20"/>
        </w:rPr>
        <w:t>1356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محبى، صائين قلعه، ابهر، زنجان، </w:t>
      </w:r>
      <w:r>
        <w:rPr>
          <w:rFonts w:eastAsia="IRNazanin" w:cs="IRNazanin"/>
          <w:b w:val="false"/>
          <w:bCs w:val="false"/>
          <w:i w:val="false"/>
          <w:iCs w:val="false"/>
          <w:color w:val="333333"/>
          <w:sz w:val="20"/>
          <w:szCs w:val="20"/>
        </w:rPr>
        <w:t>1355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محبى، صائين قلعه، ابهر، زنجان، </w:t>
      </w:r>
      <w:r>
        <w:rPr>
          <w:rFonts w:eastAsia="IRNazanin" w:cs="IRNazanin"/>
          <w:b w:val="false"/>
          <w:bCs w:val="false"/>
          <w:i w:val="false"/>
          <w:iCs w:val="false"/>
          <w:color w:val="333333"/>
          <w:sz w:val="20"/>
          <w:szCs w:val="20"/>
        </w:rPr>
        <w:t>1355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راهب‌زاده قمصرى، قمصر، كاشان، </w:t>
      </w:r>
      <w:r>
        <w:rPr>
          <w:rFonts w:eastAsia="IRNazanin" w:cs="IRNazanin"/>
          <w:b w:val="false"/>
          <w:bCs w:val="false"/>
          <w:i w:val="false"/>
          <w:iCs w:val="false"/>
          <w:color w:val="333333"/>
          <w:sz w:val="20"/>
          <w:szCs w:val="20"/>
        </w:rPr>
        <w:t>1349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پهلوانيان، جهق، قمصر، كاشان، </w:t>
      </w:r>
      <w:r>
        <w:rPr>
          <w:rFonts w:eastAsia="IRNazanin" w:cs="IRNazanin"/>
          <w:b w:val="false"/>
          <w:bCs w:val="false"/>
          <w:i w:val="false"/>
          <w:iCs w:val="false"/>
          <w:color w:val="333333"/>
          <w:sz w:val="20"/>
          <w:szCs w:val="20"/>
        </w:rPr>
        <w:t>1348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كريمى، بهمن، آباده، فارس، </w:t>
      </w:r>
      <w:r>
        <w:rPr>
          <w:rFonts w:eastAsia="IRNazanin" w:cs="IRNazanin"/>
          <w:b w:val="false"/>
          <w:bCs w:val="false"/>
          <w:i w:val="false"/>
          <w:iCs w:val="false"/>
          <w:color w:val="333333"/>
          <w:sz w:val="20"/>
          <w:szCs w:val="20"/>
        </w:rPr>
        <w:t>1347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ايران‌پور مباركه، مباركه، لنجان، </w:t>
      </w:r>
      <w:r>
        <w:rPr>
          <w:rFonts w:eastAsia="IRNazanin" w:cs="IRNazanin"/>
          <w:b w:val="false"/>
          <w:bCs w:val="false"/>
          <w:i w:val="false"/>
          <w:iCs w:val="false"/>
          <w:color w:val="333333"/>
          <w:sz w:val="20"/>
          <w:szCs w:val="20"/>
        </w:rPr>
        <w:t>1346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عبدلى، حسين‌آباد ناظم، ملاير، </w:t>
      </w:r>
      <w:r>
        <w:rPr>
          <w:rFonts w:eastAsia="IRNazanin" w:cs="IRNazanin"/>
          <w:b w:val="false"/>
          <w:bCs w:val="false"/>
          <w:i w:val="false"/>
          <w:iCs w:val="false"/>
          <w:color w:val="333333"/>
          <w:sz w:val="20"/>
          <w:szCs w:val="20"/>
        </w:rPr>
        <w:t>1346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سلطانيان، اسفرجان، شهرضا، </w:t>
      </w:r>
      <w:r>
        <w:rPr>
          <w:rFonts w:eastAsia="IRNazanin" w:cs="IRNazanin"/>
          <w:b w:val="false"/>
          <w:bCs w:val="false"/>
          <w:i w:val="false"/>
          <w:iCs w:val="false"/>
          <w:color w:val="333333"/>
          <w:sz w:val="20"/>
          <w:szCs w:val="20"/>
        </w:rPr>
        <w:t>1346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على جلالى، بندر انزلى، </w:t>
      </w:r>
      <w:r>
        <w:rPr>
          <w:rFonts w:eastAsia="IRNazanin" w:cs="IRNazanin"/>
          <w:b w:val="false"/>
          <w:bCs w:val="false"/>
          <w:i w:val="false"/>
          <w:iCs w:val="false"/>
          <w:color w:val="333333"/>
          <w:sz w:val="20"/>
          <w:szCs w:val="20"/>
        </w:rPr>
        <w:t>1348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بندرچى، قزوين، </w:t>
      </w:r>
      <w:r>
        <w:rPr>
          <w:rFonts w:eastAsia="IRNazanin" w:cs="IRNazanin"/>
          <w:b w:val="false"/>
          <w:bCs w:val="false"/>
          <w:i w:val="false"/>
          <w:iCs w:val="false"/>
          <w:color w:val="333333"/>
          <w:sz w:val="20"/>
          <w:szCs w:val="20"/>
        </w:rPr>
        <w:t>1356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 تراب هاشمى سهى، روستاى سُه، نطنز، اصفهان، </w:t>
      </w:r>
      <w:r>
        <w:rPr>
          <w:rFonts w:eastAsia="IRNazanin" w:cs="IRNazanin"/>
          <w:b w:val="false"/>
          <w:bCs w:val="false"/>
          <w:i w:val="false"/>
          <w:iCs w:val="false"/>
          <w:color w:val="333333"/>
          <w:sz w:val="20"/>
          <w:szCs w:val="20"/>
        </w:rPr>
        <w:t>1356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بستك فارس از توابع بندرعباس، وقتى قافله حركت مى‌كرد يك نفر پشت سر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مسافران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 مى‌گفت و اذان گفتن پشت سر مسافر، يعنى كه خداوندآنها را حفظ كند و در پناه خودش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ايرج شكراييان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سيمين حسينى، گميشان، بندر تركمن، </w:t>
      </w:r>
      <w:r>
        <w:rPr>
          <w:rFonts w:eastAsia="IRNazanin" w:cs="IRNazanin"/>
          <w:b w:val="false"/>
          <w:bCs w:val="false"/>
          <w:i w:val="false"/>
          <w:iCs w:val="false"/>
          <w:color w:val="333333"/>
          <w:sz w:val="20"/>
          <w:szCs w:val="20"/>
        </w:rPr>
        <w:t>1346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هاشمى‌زاده، زاهدان فسا، فارس، </w:t>
      </w:r>
      <w:r>
        <w:rPr>
          <w:rFonts w:eastAsia="IRNazanin" w:cs="IRNazanin"/>
          <w:b w:val="false"/>
          <w:bCs w:val="false"/>
          <w:i w:val="false"/>
          <w:iCs w:val="false"/>
          <w:color w:val="333333"/>
          <w:sz w:val="20"/>
          <w:szCs w:val="20"/>
        </w:rPr>
        <w:t>1347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صلاحى‌فر، تبريز، فارس، </w:t>
      </w:r>
      <w:r>
        <w:rPr>
          <w:rFonts w:eastAsia="IRNazanin" w:cs="IRNazanin"/>
          <w:b w:val="false"/>
          <w:bCs w:val="false"/>
          <w:i w:val="false"/>
          <w:iCs w:val="false"/>
          <w:color w:val="333333"/>
          <w:sz w:val="20"/>
          <w:szCs w:val="20"/>
        </w:rPr>
        <w:t>1352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ورزنه بخش كوهپايه اصفهان؛ هنگامى كه زائران، همراه مشايعت‌كنندگان نزديك اتوبوس مى‌رسيدند، جلوى پاى زائر يك گوسفند قربانى مى‌كردند و كمى از خون گوسفند را به كفش زائر مى‌ماليدند تا وقتى زائر به سلامتى به مقصد رسيد، كفش خود را بشويد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ماشاءالله شفيعى،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امانى، بهبهان، خوزستان، </w:t>
      </w:r>
      <w:r>
        <w:rPr>
          <w:rFonts w:eastAsia="IRNazanin" w:cs="IRNazanin"/>
          <w:b w:val="false"/>
          <w:bCs w:val="false"/>
          <w:i w:val="false"/>
          <w:iCs w:val="false"/>
          <w:color w:val="333333"/>
          <w:sz w:val="20"/>
          <w:szCs w:val="20"/>
        </w:rPr>
        <w:t>1354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بنا را خدا راست بياورد ماله طلايى را خدا راست بياورد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شوكت الماسى، دزفول،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را فرش مى‌كنم، به زنان گلاب مى‌دهم، دور، دور حاجى‌هاست، سلامتى و خير بياد، حاجى از مكه بياد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غذا را با آرد، برنج، شكر، گوشت، شير، تمبر، نخود و پونه درست مى‌كنند كه علاوه بر آن، برنج، زعفران، خورش، چند مرغ سرخ كرده، خورش سبزى، پلو، چلو و سبزى‌هاى خام هم روى سفره مى‌گذارند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يكى دو تا، حاجى به خانه خدا رسيد، ستاره بلند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حاجى احرام مى‌بندد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پرچم‌هايمان روى بام بلند است، مقابل درخت كنار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سبزى است، به سلامتى و خوبى حاجى بيايد، مى‌بريم تافته سبز</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پرچم‌هايمان روى بام بلند است، مقابل امامزاده، به سلامتى و خوبى حاجى بيايد، مى‌بريم تافته زرد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پرچم‌هايمان روى بام بلند است، مقابل سايه امامزاده، به سلامتى و خوبى حاجى بيايد، مى‌بريم پارچه كتان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منيژه عشق‌پرور، مسجد سليمان، </w:t>
      </w:r>
      <w:r>
        <w:rPr>
          <w:rFonts w:eastAsia="IRNazanin" w:cs="IRNazanin"/>
          <w:b w:val="false"/>
          <w:bCs w:val="false"/>
          <w:i w:val="false"/>
          <w:iCs w:val="false"/>
          <w:color w:val="333333"/>
          <w:sz w:val="20"/>
          <w:szCs w:val="20"/>
        </w:rPr>
        <w:t>1349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عباس مزدك، زاهدان فسا، فارس، </w:t>
      </w:r>
      <w:r>
        <w:rPr>
          <w:rFonts w:eastAsia="IRNazanin" w:cs="IRNazanin"/>
          <w:b w:val="false"/>
          <w:bCs w:val="false"/>
          <w:i w:val="false"/>
          <w:iCs w:val="false"/>
          <w:color w:val="333333"/>
          <w:sz w:val="20"/>
          <w:szCs w:val="20"/>
        </w:rPr>
        <w:t>1347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عباسقلى خسرويان، هونجان، شهرضا، اصفهان، </w:t>
      </w:r>
      <w:r>
        <w:rPr>
          <w:rFonts w:eastAsia="IRNazanin" w:cs="IRNazanin"/>
          <w:b w:val="false"/>
          <w:bCs w:val="false"/>
          <w:i w:val="false"/>
          <w:iCs w:val="false"/>
          <w:color w:val="333333"/>
          <w:sz w:val="20"/>
          <w:szCs w:val="20"/>
        </w:rPr>
        <w:t>1348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كشمير، گاوده، فيروزكوه، </w:t>
      </w:r>
      <w:r>
        <w:rPr>
          <w:rFonts w:eastAsia="IRNazanin" w:cs="IRNazanin"/>
          <w:b w:val="false"/>
          <w:bCs w:val="false"/>
          <w:i w:val="false"/>
          <w:iCs w:val="false"/>
          <w:color w:val="333333"/>
          <w:sz w:val="20"/>
          <w:szCs w:val="20"/>
        </w:rPr>
        <w:t>1356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ايران‌پور مباركه، مباركه، لنجان، </w:t>
      </w:r>
      <w:r>
        <w:rPr>
          <w:rFonts w:eastAsia="IRNazanin" w:cs="IRNazanin"/>
          <w:b w:val="false"/>
          <w:bCs w:val="false"/>
          <w:i w:val="false"/>
          <w:iCs w:val="false"/>
          <w:color w:val="333333"/>
          <w:sz w:val="20"/>
          <w:szCs w:val="20"/>
        </w:rPr>
        <w:t>1346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عبدلى، حسين‌آباد ناظم ملاير، </w:t>
      </w:r>
      <w:r>
        <w:rPr>
          <w:rFonts w:eastAsia="IRNazanin" w:cs="IRNazanin"/>
          <w:b w:val="false"/>
          <w:bCs w:val="false"/>
          <w:i w:val="false"/>
          <w:iCs w:val="false"/>
          <w:color w:val="333333"/>
          <w:sz w:val="20"/>
          <w:szCs w:val="20"/>
        </w:rPr>
        <w:t>1347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عمادى، على‌آباد، دودانگه فريم، سارى، </w:t>
      </w:r>
      <w:r>
        <w:rPr>
          <w:rFonts w:eastAsia="IRNazanin" w:cs="IRNazanin"/>
          <w:b w:val="false"/>
          <w:bCs w:val="false"/>
          <w:i w:val="false"/>
          <w:iCs w:val="false"/>
          <w:color w:val="333333"/>
          <w:sz w:val="20"/>
          <w:szCs w:val="20"/>
        </w:rPr>
        <w:t>1348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فائزه اسحاق‌نيا، تربت‌حيدريه، </w:t>
      </w:r>
      <w:r>
        <w:rPr>
          <w:rFonts w:eastAsia="IRNazanin" w:cs="IRNazanin"/>
          <w:b w:val="false"/>
          <w:bCs w:val="false"/>
          <w:i w:val="false"/>
          <w:iCs w:val="false"/>
          <w:color w:val="333333"/>
          <w:sz w:val="20"/>
          <w:szCs w:val="20"/>
        </w:rPr>
        <w:t>1349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كريمى، بهمن، آباده، </w:t>
      </w:r>
      <w:r>
        <w:rPr>
          <w:rFonts w:eastAsia="IRNazanin" w:cs="IRNazanin"/>
          <w:b w:val="false"/>
          <w:bCs w:val="false"/>
          <w:i w:val="false"/>
          <w:iCs w:val="false"/>
          <w:color w:val="333333"/>
          <w:sz w:val="20"/>
          <w:szCs w:val="20"/>
        </w:rPr>
        <w:t>1347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خادم پور، علوى، كاشان، </w:t>
      </w:r>
      <w:r>
        <w:rPr>
          <w:rFonts w:eastAsia="IRNazanin" w:cs="IRNazanin"/>
          <w:b w:val="false"/>
          <w:bCs w:val="false"/>
          <w:i w:val="false"/>
          <w:iCs w:val="false"/>
          <w:color w:val="333333"/>
          <w:sz w:val="20"/>
          <w:szCs w:val="20"/>
        </w:rPr>
        <w:t>1363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كريمى فروتقه، كاشمر، </w:t>
      </w:r>
      <w:r>
        <w:rPr>
          <w:rFonts w:eastAsia="IRNazanin" w:cs="IRNazanin"/>
          <w:b w:val="false"/>
          <w:bCs w:val="false"/>
          <w:i w:val="false"/>
          <w:iCs w:val="false"/>
          <w:color w:val="333333"/>
          <w:sz w:val="20"/>
          <w:szCs w:val="20"/>
        </w:rPr>
        <w:t>1378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ملكى، زرجه‌بستان، قزوين، </w:t>
      </w:r>
      <w:r>
        <w:rPr>
          <w:rFonts w:eastAsia="IRNazanin" w:cs="IRNazanin"/>
          <w:b w:val="false"/>
          <w:bCs w:val="false"/>
          <w:i w:val="false"/>
          <w:iCs w:val="false"/>
          <w:color w:val="333333"/>
          <w:sz w:val="20"/>
          <w:szCs w:val="20"/>
        </w:rPr>
        <w:t>1349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موتجى، الوسجرد، ساوه، </w:t>
      </w:r>
      <w:r>
        <w:rPr>
          <w:rFonts w:eastAsia="IRNazanin" w:cs="IRNazanin"/>
          <w:b w:val="false"/>
          <w:bCs w:val="false"/>
          <w:i w:val="false"/>
          <w:iCs w:val="false"/>
          <w:color w:val="333333"/>
          <w:sz w:val="20"/>
          <w:szCs w:val="20"/>
        </w:rPr>
        <w:t>1348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ابوتراب هاشمى سهى، سُه، نطنز، </w:t>
      </w:r>
      <w:r>
        <w:rPr>
          <w:rFonts w:eastAsia="IRNazanin" w:cs="IRNazanin"/>
          <w:b w:val="false"/>
          <w:bCs w:val="false"/>
          <w:i w:val="false"/>
          <w:iCs w:val="false"/>
          <w:color w:val="333333"/>
          <w:sz w:val="20"/>
          <w:szCs w:val="20"/>
        </w:rPr>
        <w:t>1356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نمكى، ده نمك، اراك، </w:t>
      </w:r>
      <w:r>
        <w:rPr>
          <w:rFonts w:eastAsia="IRNazanin" w:cs="IRNazanin"/>
          <w:b w:val="false"/>
          <w:bCs w:val="false"/>
          <w:i w:val="false"/>
          <w:iCs w:val="false"/>
          <w:color w:val="333333"/>
          <w:sz w:val="20"/>
          <w:szCs w:val="20"/>
        </w:rPr>
        <w:t>1349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تهمينه اجلالى، ساوجبلاغ، طالقان، </w:t>
      </w:r>
      <w:r>
        <w:rPr>
          <w:rFonts w:eastAsia="IRNazanin" w:cs="IRNazanin"/>
          <w:b w:val="false"/>
          <w:bCs w:val="false"/>
          <w:i w:val="false"/>
          <w:iCs w:val="false"/>
          <w:color w:val="333333"/>
          <w:sz w:val="20"/>
          <w:szCs w:val="20"/>
        </w:rPr>
        <w:t>1346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ايران پور مباركه، مباركه، لنجان، اصفهان، </w:t>
      </w:r>
      <w:r>
        <w:rPr>
          <w:rFonts w:eastAsia="IRNazanin" w:cs="IRNazanin"/>
          <w:b w:val="false"/>
          <w:bCs w:val="false"/>
          <w:i w:val="false"/>
          <w:iCs w:val="false"/>
          <w:color w:val="333333"/>
          <w:sz w:val="20"/>
          <w:szCs w:val="20"/>
        </w:rPr>
        <w:t>1346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مظلوم‌زاده، كازرون، </w:t>
      </w:r>
      <w:r>
        <w:rPr>
          <w:rFonts w:eastAsia="IRNazanin" w:cs="IRNazanin"/>
          <w:b w:val="false"/>
          <w:bCs w:val="false"/>
          <w:i w:val="false"/>
          <w:iCs w:val="false"/>
          <w:color w:val="333333"/>
          <w:sz w:val="20"/>
          <w:szCs w:val="20"/>
        </w:rPr>
        <w:t>1352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رشيديان، دزفول، </w:t>
      </w:r>
      <w:r>
        <w:rPr>
          <w:rFonts w:eastAsia="IRNazanin" w:cs="IRNazanin"/>
          <w:b w:val="false"/>
          <w:bCs w:val="false"/>
          <w:i w:val="false"/>
          <w:iCs w:val="false"/>
          <w:color w:val="333333"/>
          <w:sz w:val="20"/>
          <w:szCs w:val="20"/>
        </w:rPr>
        <w:t>1351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چاووش‌خوان، يعنى كسى كه اشعار مذهبى مى‌خواند، زائر را تا چند صد مترى همراهى مى‌كند و در برابر اشعار خوانده شده، پول مى‌گيرد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فرخ مظفريان، صيقلوندان، صومعه‌سرا،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تهمينه اجلالى، ساوجبلاغ، طالقان، </w:t>
      </w:r>
      <w:r>
        <w:rPr>
          <w:rFonts w:eastAsia="IRNazanin" w:cs="IRNazanin"/>
          <w:b w:val="false"/>
          <w:bCs w:val="false"/>
          <w:i w:val="false"/>
          <w:iCs w:val="false"/>
          <w:color w:val="333333"/>
          <w:sz w:val="20"/>
          <w:szCs w:val="20"/>
        </w:rPr>
        <w:t>1346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 صلوات مى‌فرستادند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على‌محمد هاشمى‌زاده، زاهد شهر، فسا، بى‌تا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صفرعلى موگويى، كمران، فريدن، اصفهان، </w:t>
      </w:r>
      <w:r>
        <w:rPr>
          <w:rFonts w:eastAsia="IRNazanin" w:cs="IRNazanin"/>
          <w:b w:val="false"/>
          <w:bCs w:val="false"/>
          <w:i w:val="false"/>
          <w:iCs w:val="false"/>
          <w:color w:val="333333"/>
          <w:sz w:val="20"/>
          <w:szCs w:val="20"/>
        </w:rPr>
        <w:t>1356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لاچينانى فريدون‌شهرى، فريدون‌شهر، اصفهان، بى‌تا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هم پى در پى صلوات مى‌فرستادند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شوكت الماسى، دزفول، </w:t>
      </w:r>
      <w:r>
        <w:rPr>
          <w:rFonts w:eastAsia="IRNazanin" w:cs="IRNazanin"/>
          <w:b w:val="false"/>
          <w:bCs w:val="false"/>
          <w:i w:val="false"/>
          <w:iCs w:val="false"/>
          <w:color w:val="333333"/>
          <w:sz w:val="20"/>
          <w:szCs w:val="20"/>
        </w:rPr>
        <w:t>1347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فائزه اسحاق‌نيا، تربت حيدريه، بى‌تا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حسنى پازوكى، جيتوى ورامين، </w:t>
      </w:r>
      <w:r>
        <w:rPr>
          <w:rFonts w:eastAsia="IRNazanin" w:cs="IRNazanin"/>
          <w:b w:val="false"/>
          <w:bCs w:val="false"/>
          <w:i w:val="false"/>
          <w:iCs w:val="false"/>
          <w:color w:val="333333"/>
          <w:sz w:val="20"/>
          <w:szCs w:val="20"/>
        </w:rPr>
        <w:t>1347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بندرچى، قزوين، </w:t>
      </w:r>
      <w:r>
        <w:rPr>
          <w:rFonts w:eastAsia="IRNazanin" w:cs="IRNazanin"/>
          <w:b w:val="false"/>
          <w:bCs w:val="false"/>
          <w:i w:val="false"/>
          <w:iCs w:val="false"/>
          <w:color w:val="333333"/>
          <w:sz w:val="20"/>
          <w:szCs w:val="20"/>
        </w:rPr>
        <w:t>1356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الله خدامى، اقليد، بى‌تا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راهب‌زاده قمصرى، قمصر، كاشان، </w:t>
      </w:r>
      <w:r>
        <w:rPr>
          <w:rFonts w:eastAsia="IRNazanin" w:cs="IRNazanin"/>
          <w:b w:val="false"/>
          <w:bCs w:val="false"/>
          <w:i w:val="false"/>
          <w:iCs w:val="false"/>
          <w:color w:val="333333"/>
          <w:sz w:val="20"/>
          <w:szCs w:val="20"/>
        </w:rPr>
        <w:t>1351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را معمولًا چاووش خوان با كلام روايت مى‌كند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ايستاده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پورغلامعلى، فومن، گيلان، بى تا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خلعتبرى ليماكى، تنكابن، </w:t>
      </w:r>
      <w:r>
        <w:rPr>
          <w:rFonts w:eastAsia="IRNazanin" w:cs="IRNazanin"/>
          <w:b w:val="false"/>
          <w:bCs w:val="false"/>
          <w:i w:val="false"/>
          <w:iCs w:val="false"/>
          <w:color w:val="333333"/>
          <w:sz w:val="20"/>
          <w:szCs w:val="20"/>
        </w:rPr>
        <w:t>1387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رسولى، وزوان، ميمه، اصفهان، </w:t>
      </w:r>
      <w:r>
        <w:rPr>
          <w:rFonts w:eastAsia="IRNazanin" w:cs="IRNazanin"/>
          <w:b w:val="false"/>
          <w:bCs w:val="false"/>
          <w:i w:val="false"/>
          <w:iCs w:val="false"/>
          <w:color w:val="333333"/>
          <w:sz w:val="20"/>
          <w:szCs w:val="20"/>
        </w:rPr>
        <w:t>1352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مردم صلوات مى‌فرستادند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كريمى، بهمن، آباده، فارس، </w:t>
      </w:r>
      <w:r>
        <w:rPr>
          <w:rFonts w:eastAsia="IRNazanin" w:cs="IRNazanin"/>
          <w:b w:val="false"/>
          <w:bCs w:val="false"/>
          <w:i w:val="false"/>
          <w:iCs w:val="false"/>
          <w:color w:val="333333"/>
          <w:sz w:val="20"/>
          <w:szCs w:val="20"/>
        </w:rPr>
        <w:t>1347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شاملو، كتاب كوچه، ص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مظلوم‌زاده، كازرون، </w:t>
      </w:r>
      <w:r>
        <w:rPr>
          <w:rFonts w:eastAsia="IRNazanin" w:cs="IRNazanin"/>
          <w:b w:val="false"/>
          <w:bCs w:val="false"/>
          <w:i w:val="false"/>
          <w:iCs w:val="false"/>
          <w:color w:val="333333"/>
          <w:sz w:val="20"/>
          <w:szCs w:val="20"/>
        </w:rPr>
        <w:t>1364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مهدوى، فيروزآباد، ميبد يزد، </w:t>
      </w:r>
      <w:r>
        <w:rPr>
          <w:rFonts w:eastAsia="IRNazanin" w:cs="IRNazanin"/>
          <w:b w:val="false"/>
          <w:bCs w:val="false"/>
          <w:i w:val="false"/>
          <w:iCs w:val="false"/>
          <w:color w:val="333333"/>
          <w:sz w:val="20"/>
          <w:szCs w:val="20"/>
        </w:rPr>
        <w:t>1352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توران مافى، قزوين، </w:t>
      </w:r>
      <w:r>
        <w:rPr>
          <w:rFonts w:eastAsia="IRNazanin" w:cs="IRNazanin"/>
          <w:b w:val="false"/>
          <w:bCs w:val="false"/>
          <w:i w:val="false"/>
          <w:iCs w:val="false"/>
          <w:color w:val="333333"/>
          <w:sz w:val="20"/>
          <w:szCs w:val="20"/>
        </w:rPr>
        <w:t>1351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حق‌شناس، ورزنه، كوهپايه، اصفهان، </w:t>
      </w:r>
      <w:r>
        <w:rPr>
          <w:rFonts w:eastAsia="IRNazanin" w:cs="IRNazanin"/>
          <w:b w:val="false"/>
          <w:bCs w:val="false"/>
          <w:i w:val="false"/>
          <w:iCs w:val="false"/>
          <w:color w:val="333333"/>
          <w:sz w:val="20"/>
          <w:szCs w:val="20"/>
        </w:rPr>
        <w:t>1349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مقياس محلى برابر با چهار كيلو است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حمايل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كرتُنگ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Kartong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 بزرگى بود كه نان را در آن مى‌پيچيدند و بر پشت خود مى‌بستند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نوعى شيرينى خانگى است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شكراييان، بستك فارس، بندرعباس، </w:t>
      </w:r>
      <w:r>
        <w:rPr>
          <w:rFonts w:eastAsia="IRNazanin" w:cs="IRNazanin"/>
          <w:b w:val="false"/>
          <w:bCs w:val="false"/>
          <w:i w:val="false"/>
          <w:iCs w:val="false"/>
          <w:color w:val="333333"/>
          <w:sz w:val="20"/>
          <w:szCs w:val="20"/>
        </w:rPr>
        <w:t>1348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رفيق راهه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در بين مردم سيرجان و كرمان رايج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خاكشى، نوعى گياه دارويى است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مهرزاد داورى، اصفهان، </w:t>
      </w:r>
      <w:r>
        <w:rPr>
          <w:rFonts w:eastAsia="IRNazanin" w:cs="IRNazanin"/>
          <w:b w:val="false"/>
          <w:bCs w:val="false"/>
          <w:i w:val="false"/>
          <w:iCs w:val="false"/>
          <w:color w:val="333333"/>
          <w:sz w:val="20"/>
          <w:szCs w:val="20"/>
        </w:rPr>
        <w:t>1350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رجايى زفره‌اى، كوهپايه، اصفهان، </w:t>
      </w:r>
      <w:r>
        <w:rPr>
          <w:rFonts w:eastAsia="IRNazanin" w:cs="IRNazanin"/>
          <w:b w:val="false"/>
          <w:bCs w:val="false"/>
          <w:i w:val="false"/>
          <w:iCs w:val="false"/>
          <w:color w:val="333333"/>
          <w:sz w:val="20"/>
          <w:szCs w:val="20"/>
        </w:rPr>
        <w:t>1348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مربوط به مرحوم محمدعلى رجايى زفره‌اى،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محمد حسن رجايى زفره‌اى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حيوانى كه پا روى آن گذارند و سوار شوند؛ مانند اسب، خر، قاطر و شتر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كيسه‌اى كه در آن كاه و علوفه مى‌ريزند و به گردن چهارپا آويزان مى‌كنند تا از محتويات آن بخورد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گويش زفره‌اى به حيوان باركش؛ مانند اسب، خر و قاطر مى‌گويند</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زنگوله اسب و خر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زنگوله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عربى و به معنى ميخ طويله 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اثاثيه، توشه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چراغ نفتى</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ديگرى از چراغ روشنايى</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ميله‌اى آهنى بود كه اگر مى‌خواستند چراغ را ثابت نگهدارند، ابتدا ميله را عمودى بر زمين مى‌كوبيدند و چراغ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آويزان مى‌كردند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وسيله‌اى مانند كپّه ترازو يا سبد، كه اثاثيه را در آن مى‌گذاشتند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سفالين كه دهنه آن تنگ و كوچك بود و در آن روغن يا شيره مى‌ريختند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كوزه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صندوقى كه به شكل مكعب مستطيل و از چوب ساخته مى‌شد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كترى</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كوزه‌اى كه از فلزِ روى، ساخته مى‌شد</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ظرفى كه با آن، گوشت، برنج و ساير چيزها را طبخ مى‌كردند</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ديگى كه خيلى بزرگ است</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بشقاب بزرگ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سفالين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كاسه مسى</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فانوس، چراغ</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چراغ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قطب‌نما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موچين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مچ پيچ يا مچ بند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كفش</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وافورى</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قرآنى كه به هيكل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آويزان مى‌كردند و تسمه‌اى داشت كه آن را به گردن و شانه مى‌آويختند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 صلوات مى‌فرستادند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رجايى، استان زنجان، بى‌تا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رشيديان، دزفول، خوزستان، </w:t>
      </w:r>
      <w:r>
        <w:rPr>
          <w:rFonts w:eastAsia="IRNazanin" w:cs="IRNazanin"/>
          <w:b w:val="false"/>
          <w:bCs w:val="false"/>
          <w:i w:val="false"/>
          <w:iCs w:val="false"/>
          <w:color w:val="333333"/>
          <w:sz w:val="20"/>
          <w:szCs w:val="20"/>
        </w:rPr>
        <w:t>1351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ابوتراب هاشمى سهى، سُه، نطنز، اصفهان،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رحمتى، ابراهيم آباد، ميامى، سمنان، </w:t>
      </w:r>
      <w:r>
        <w:rPr>
          <w:rFonts w:eastAsia="IRNazanin" w:cs="IRNazanin"/>
          <w:b w:val="false"/>
          <w:bCs w:val="false"/>
          <w:i w:val="false"/>
          <w:iCs w:val="false"/>
          <w:color w:val="333333"/>
          <w:sz w:val="20"/>
          <w:szCs w:val="20"/>
        </w:rPr>
        <w:t>1386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صياد امين، بندر انزلى، </w:t>
      </w:r>
      <w:r>
        <w:rPr>
          <w:rFonts w:eastAsia="IRNazanin" w:cs="IRNazanin"/>
          <w:b w:val="false"/>
          <w:bCs w:val="false"/>
          <w:i w:val="false"/>
          <w:iCs w:val="false"/>
          <w:color w:val="333333"/>
          <w:sz w:val="20"/>
          <w:szCs w:val="20"/>
        </w:rPr>
        <w:t>1383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رشيديان، دزفول، </w:t>
      </w:r>
      <w:r>
        <w:rPr>
          <w:rFonts w:eastAsia="IRNazanin" w:cs="IRNazanin"/>
          <w:b w:val="false"/>
          <w:bCs w:val="false"/>
          <w:i w:val="false"/>
          <w:iCs w:val="false"/>
          <w:color w:val="333333"/>
          <w:sz w:val="20"/>
          <w:szCs w:val="20"/>
        </w:rPr>
        <w:t>1351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نشانى، شامل شب كلاه، پيراهن يا چاقوى متعلّق به حاجى بود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مژدگانى، شامل كت و شلوار، پيراهن يا مبلغى پول بود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سيمين حسينى، گُميشان، بندر تركمن، </w:t>
      </w:r>
      <w:r>
        <w:rPr>
          <w:rFonts w:eastAsia="IRNazanin" w:cs="IRNazanin"/>
          <w:b w:val="false"/>
          <w:bCs w:val="false"/>
          <w:i w:val="false"/>
          <w:iCs w:val="false"/>
          <w:color w:val="333333"/>
          <w:sz w:val="20"/>
          <w:szCs w:val="20"/>
        </w:rPr>
        <w:t>1346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قريشى، كاورد سارى، </w:t>
      </w:r>
      <w:r>
        <w:rPr>
          <w:rFonts w:eastAsia="IRNazanin" w:cs="IRNazanin"/>
          <w:b w:val="false"/>
          <w:bCs w:val="false"/>
          <w:i w:val="false"/>
          <w:iCs w:val="false"/>
          <w:color w:val="333333"/>
          <w:sz w:val="20"/>
          <w:szCs w:val="20"/>
        </w:rPr>
        <w:t>1349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ملكى، زرجه بستان، قزوين، </w:t>
      </w:r>
      <w:r>
        <w:rPr>
          <w:rFonts w:eastAsia="IRNazanin" w:cs="IRNazanin"/>
          <w:b w:val="false"/>
          <w:bCs w:val="false"/>
          <w:i w:val="false"/>
          <w:iCs w:val="false"/>
          <w:color w:val="333333"/>
          <w:sz w:val="20"/>
          <w:szCs w:val="20"/>
        </w:rPr>
        <w:t>1349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رجايى، زنجان، بى‌تا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امانى، بهبهان، خوزستان، </w:t>
      </w:r>
      <w:r>
        <w:rPr>
          <w:rFonts w:eastAsia="IRNazanin" w:cs="IRNazanin"/>
          <w:b w:val="false"/>
          <w:bCs w:val="false"/>
          <w:i w:val="false"/>
          <w:iCs w:val="false"/>
          <w:color w:val="333333"/>
          <w:sz w:val="20"/>
          <w:szCs w:val="20"/>
        </w:rPr>
        <w:t>1353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هاشمى‌زاده، زاهد شهر فسا، استان فارس، بى‌تا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عليرضا هاشمى، آداب سفر زيارتى حج در آوه، فصلنامه نجواى فرهنگ،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همت وثيقى ميمندى، سيميكان، جهرم، استان فارس، </w:t>
      </w:r>
      <w:r>
        <w:rPr>
          <w:rFonts w:eastAsia="IRNazanin" w:cs="IRNazanin"/>
          <w:b w:val="false"/>
          <w:bCs w:val="false"/>
          <w:i w:val="false"/>
          <w:iCs w:val="false"/>
          <w:color w:val="333333"/>
          <w:sz w:val="20"/>
          <w:szCs w:val="20"/>
        </w:rPr>
        <w:t>1348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على‌قلى كريمى، لاى‌بيد، ميمه، اصفهان، </w:t>
      </w:r>
      <w:r>
        <w:rPr>
          <w:rFonts w:eastAsia="IRNazanin" w:cs="IRNazanin"/>
          <w:b w:val="false"/>
          <w:bCs w:val="false"/>
          <w:i w:val="false"/>
          <w:iCs w:val="false"/>
          <w:color w:val="333333"/>
          <w:sz w:val="20"/>
          <w:szCs w:val="20"/>
        </w:rPr>
        <w:t>1354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لاچينانى، آخوره بالا، فريدونشهر، اصفهان، بى‌تا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مظلوم‌زاده، كازرون، فارس، </w:t>
      </w:r>
      <w:r>
        <w:rPr>
          <w:rFonts w:eastAsia="IRNazanin" w:cs="IRNazanin"/>
          <w:b w:val="false"/>
          <w:bCs w:val="false"/>
          <w:i w:val="false"/>
          <w:iCs w:val="false"/>
          <w:color w:val="333333"/>
          <w:sz w:val="20"/>
          <w:szCs w:val="20"/>
        </w:rPr>
        <w:t>1352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امانى، بهبهان، خوزستان، </w:t>
      </w:r>
      <w:r>
        <w:rPr>
          <w:rFonts w:eastAsia="IRNazanin" w:cs="IRNazanin"/>
          <w:b w:val="false"/>
          <w:bCs w:val="false"/>
          <w:i w:val="false"/>
          <w:iCs w:val="false"/>
          <w:color w:val="333333"/>
          <w:sz w:val="20"/>
          <w:szCs w:val="20"/>
        </w:rPr>
        <w:t>1353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كلّه‌گوسفند قربانى به حمّامى داده مى‌شود و پوست گوسفند نيز به سلمانى يا دلّاك داده مى‌شود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كرزبر، بصرى، بروجرد، </w:t>
      </w:r>
      <w:r>
        <w:rPr>
          <w:rFonts w:eastAsia="IRNazanin" w:cs="IRNazanin"/>
          <w:b w:val="false"/>
          <w:bCs w:val="false"/>
          <w:i w:val="false"/>
          <w:iCs w:val="false"/>
          <w:color w:val="333333"/>
          <w:sz w:val="20"/>
          <w:szCs w:val="20"/>
        </w:rPr>
        <w:t>1347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سيوندزاده، سيوند، فارس، </w:t>
      </w:r>
      <w:r>
        <w:rPr>
          <w:rFonts w:eastAsia="IRNazanin" w:cs="IRNazanin"/>
          <w:b w:val="false"/>
          <w:bCs w:val="false"/>
          <w:i w:val="false"/>
          <w:iCs w:val="false"/>
          <w:color w:val="333333"/>
          <w:sz w:val="20"/>
          <w:szCs w:val="20"/>
        </w:rPr>
        <w:t>1354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قمرالزمان قلمبو، دزفول، </w:t>
      </w:r>
      <w:r>
        <w:rPr>
          <w:rFonts w:eastAsia="IRNazanin" w:cs="IRNazanin"/>
          <w:b w:val="false"/>
          <w:bCs w:val="false"/>
          <w:i w:val="false"/>
          <w:iCs w:val="false"/>
          <w:color w:val="333333"/>
          <w:sz w:val="20"/>
          <w:szCs w:val="20"/>
        </w:rPr>
        <w:t>1349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 شقاقى، سراب، </w:t>
      </w:r>
      <w:r>
        <w:rPr>
          <w:rFonts w:eastAsia="IRNazanin" w:cs="IRNazanin"/>
          <w:b w:val="false"/>
          <w:bCs w:val="false"/>
          <w:i w:val="false"/>
          <w:iCs w:val="false"/>
          <w:color w:val="333333"/>
          <w:sz w:val="20"/>
          <w:szCs w:val="20"/>
        </w:rPr>
        <w:t>1345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محبى، صائين قلعه، ابهر، </w:t>
      </w:r>
      <w:r>
        <w:rPr>
          <w:rFonts w:eastAsia="IRNazanin" w:cs="IRNazanin"/>
          <w:b w:val="false"/>
          <w:bCs w:val="false"/>
          <w:i w:val="false"/>
          <w:iCs w:val="false"/>
          <w:color w:val="333333"/>
          <w:sz w:val="20"/>
          <w:szCs w:val="20"/>
        </w:rPr>
        <w:t>1355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على‌قلى كريمى، لاى‌بيد، ميمه، اصفهان، </w:t>
      </w:r>
      <w:r>
        <w:rPr>
          <w:rFonts w:eastAsia="IRNazanin" w:cs="IRNazanin"/>
          <w:b w:val="false"/>
          <w:bCs w:val="false"/>
          <w:i w:val="false"/>
          <w:iCs w:val="false"/>
          <w:color w:val="333333"/>
          <w:sz w:val="20"/>
          <w:szCs w:val="20"/>
        </w:rPr>
        <w:t>1354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كريمى، بهمن، آباده، فارس، </w:t>
      </w:r>
      <w:r>
        <w:rPr>
          <w:rFonts w:eastAsia="IRNazanin" w:cs="IRNazanin"/>
          <w:b w:val="false"/>
          <w:bCs w:val="false"/>
          <w:i w:val="false"/>
          <w:iCs w:val="false"/>
          <w:color w:val="333333"/>
          <w:sz w:val="20"/>
          <w:szCs w:val="20"/>
        </w:rPr>
        <w:t>1347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عباس مزدك، زاهدشهر، فسا، فارس، </w:t>
      </w:r>
      <w:r>
        <w:rPr>
          <w:rFonts w:eastAsia="IRNazanin" w:cs="IRNazanin"/>
          <w:b w:val="false"/>
          <w:bCs w:val="false"/>
          <w:i w:val="false"/>
          <w:iCs w:val="false"/>
          <w:color w:val="333333"/>
          <w:sz w:val="20"/>
          <w:szCs w:val="20"/>
        </w:rPr>
        <w:t>1347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پناه قادرى، چوبين، فارسان، شهركرد، </w:t>
      </w:r>
      <w:r>
        <w:rPr>
          <w:rFonts w:eastAsia="IRNazanin" w:cs="IRNazanin"/>
          <w:b w:val="false"/>
          <w:bCs w:val="false"/>
          <w:i w:val="false"/>
          <w:iCs w:val="false"/>
          <w:color w:val="333333"/>
          <w:sz w:val="20"/>
          <w:szCs w:val="20"/>
        </w:rPr>
        <w:t>1356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خوانچه تشكيل شده بود از كلوچه و شيرينى و كله هاى كوچك قند كه در داخل بشقاب‌هاى مسى قرار داشت و تمام آنها روى چوب بزرگى كه به شكل مستطيل بود قرار مى‌گرفت و هركس مى‌خواست از قنادى مى‌خريد و روى سر شاگرد قنادى مى‌گذاشت و با خود به خانه زائر مى‌آورد، و در موقع آوردن خوانچه با صلوات استقبال مى‌شد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فريبا نورى، باختران، </w:t>
      </w:r>
      <w:r>
        <w:rPr>
          <w:rFonts w:eastAsia="IRNazanin" w:cs="IRNazanin"/>
          <w:b w:val="false"/>
          <w:bCs w:val="false"/>
          <w:i w:val="false"/>
          <w:iCs w:val="false"/>
          <w:color w:val="333333"/>
          <w:sz w:val="20"/>
          <w:szCs w:val="20"/>
        </w:rPr>
        <w:t>1364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حق‌شناس، ورزنه، كوهپايه، اصفهان، </w:t>
      </w:r>
      <w:r>
        <w:rPr>
          <w:rFonts w:eastAsia="IRNazanin" w:cs="IRNazanin"/>
          <w:b w:val="false"/>
          <w:bCs w:val="false"/>
          <w:i w:val="false"/>
          <w:iCs w:val="false"/>
          <w:color w:val="333333"/>
          <w:sz w:val="20"/>
          <w:szCs w:val="20"/>
        </w:rPr>
        <w:t>1354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مظلوم‌زاده، كازرون، فارس، </w:t>
      </w:r>
      <w:r>
        <w:rPr>
          <w:rFonts w:eastAsia="IRNazanin" w:cs="IRNazanin"/>
          <w:b w:val="false"/>
          <w:bCs w:val="false"/>
          <w:i w:val="false"/>
          <w:iCs w:val="false"/>
          <w:color w:val="333333"/>
          <w:sz w:val="20"/>
          <w:szCs w:val="20"/>
        </w:rPr>
        <w:t>1352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امانى، بهبهان، </w:t>
      </w:r>
      <w:r>
        <w:rPr>
          <w:rFonts w:eastAsia="IRNazanin" w:cs="IRNazanin"/>
          <w:b w:val="false"/>
          <w:bCs w:val="false"/>
          <w:i w:val="false"/>
          <w:iCs w:val="false"/>
          <w:color w:val="333333"/>
          <w:sz w:val="20"/>
          <w:szCs w:val="20"/>
        </w:rPr>
        <w:t>1353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رشيديان، دزفول، </w:t>
      </w:r>
      <w:r>
        <w:rPr>
          <w:rFonts w:eastAsia="IRNazanin" w:cs="IRNazanin"/>
          <w:b w:val="false"/>
          <w:bCs w:val="false"/>
          <w:i w:val="false"/>
          <w:iCs w:val="false"/>
          <w:color w:val="333333"/>
          <w:sz w:val="20"/>
          <w:szCs w:val="20"/>
        </w:rPr>
        <w:t>1351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اين جمله كنايه از احترام و عجله در ديدار از زائر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مهرزاد داورى، اصفهان، </w:t>
      </w:r>
      <w:r>
        <w:rPr>
          <w:rFonts w:eastAsia="IRNazanin" w:cs="IRNazanin"/>
          <w:b w:val="false"/>
          <w:bCs w:val="false"/>
          <w:i w:val="false"/>
          <w:iCs w:val="false"/>
          <w:color w:val="333333"/>
          <w:sz w:val="20"/>
          <w:szCs w:val="20"/>
        </w:rPr>
        <w:t>1350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على‌محمد هاشمى‌زاده، زاهد شهر، فسا، فارس، بى‌تا</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 شقاقى، سراب، </w:t>
      </w:r>
      <w:r>
        <w:rPr>
          <w:rFonts w:eastAsia="IRNazanin" w:cs="IRNazanin"/>
          <w:b w:val="false"/>
          <w:bCs w:val="false"/>
          <w:i w:val="false"/>
          <w:iCs w:val="false"/>
          <w:color w:val="333333"/>
          <w:sz w:val="20"/>
          <w:szCs w:val="20"/>
        </w:rPr>
        <w:t>1345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صولت‌زاده، گُلمكان، مشهد، </w:t>
      </w:r>
      <w:r>
        <w:rPr>
          <w:rFonts w:eastAsia="IRNazanin" w:cs="IRNazanin"/>
          <w:b w:val="false"/>
          <w:bCs w:val="false"/>
          <w:i w:val="false"/>
          <w:iCs w:val="false"/>
          <w:color w:val="333333"/>
          <w:sz w:val="20"/>
          <w:szCs w:val="20"/>
        </w:rPr>
        <w:t>1367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رشيديان، دزفول، </w:t>
      </w:r>
      <w:r>
        <w:rPr>
          <w:rFonts w:eastAsia="IRNazanin" w:cs="IRNazanin"/>
          <w:b w:val="false"/>
          <w:bCs w:val="false"/>
          <w:i w:val="false"/>
          <w:iCs w:val="false"/>
          <w:color w:val="333333"/>
          <w:sz w:val="20"/>
          <w:szCs w:val="20"/>
        </w:rPr>
        <w:t>1351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محمدعلى جلالى، بندر انزلى، </w:t>
      </w:r>
      <w:r>
        <w:rPr>
          <w:rFonts w:eastAsia="IRNazanin" w:cs="IRNazanin"/>
          <w:b w:val="false"/>
          <w:bCs w:val="false"/>
          <w:i w:val="false"/>
          <w:iCs w:val="false"/>
          <w:color w:val="333333"/>
          <w:sz w:val="20"/>
          <w:szCs w:val="20"/>
        </w:rPr>
        <w:t>1348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قريشى، كاورد، سارى، </w:t>
      </w:r>
      <w:r>
        <w:rPr>
          <w:rFonts w:eastAsia="IRNazanin" w:cs="IRNazanin"/>
          <w:b w:val="false"/>
          <w:bCs w:val="false"/>
          <w:i w:val="false"/>
          <w:iCs w:val="false"/>
          <w:color w:val="333333"/>
          <w:sz w:val="20"/>
          <w:szCs w:val="20"/>
        </w:rPr>
        <w:t>1349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مجمعه‌اى بود كه درون آن اجناسى؛ چون كله‌قند، شكر، پارچه ندوخته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عباس مزدك، زاهدان فسا، فارس، </w:t>
      </w:r>
      <w:r>
        <w:rPr>
          <w:rFonts w:eastAsia="IRNazanin" w:cs="IRNazanin"/>
          <w:b w:val="false"/>
          <w:bCs w:val="false"/>
          <w:i w:val="false"/>
          <w:iCs w:val="false"/>
          <w:color w:val="333333"/>
          <w:sz w:val="20"/>
          <w:szCs w:val="20"/>
        </w:rPr>
        <w:t>1347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مرتجى، الوسجرد، ساوه، </w:t>
      </w:r>
      <w:r>
        <w:rPr>
          <w:rFonts w:eastAsia="IRNazanin" w:cs="IRNazanin"/>
          <w:b w:val="false"/>
          <w:bCs w:val="false"/>
          <w:i w:val="false"/>
          <w:iCs w:val="false"/>
          <w:color w:val="333333"/>
          <w:sz w:val="20"/>
          <w:szCs w:val="20"/>
        </w:rPr>
        <w:t>1348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على عمادى، على‌آباد، دو دانگه، سارى، </w:t>
      </w:r>
      <w:r>
        <w:rPr>
          <w:rFonts w:eastAsia="IRNazanin" w:cs="IRNazanin"/>
          <w:b w:val="false"/>
          <w:bCs w:val="false"/>
          <w:i w:val="false"/>
          <w:iCs w:val="false"/>
          <w:color w:val="333333"/>
          <w:sz w:val="20"/>
          <w:szCs w:val="20"/>
        </w:rPr>
        <w:t>1348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حق‌شناس، ورزنه، كوهپايه، اصفهان، </w:t>
      </w:r>
      <w:r>
        <w:rPr>
          <w:rFonts w:eastAsia="IRNazanin" w:cs="IRNazanin"/>
          <w:b w:val="false"/>
          <w:bCs w:val="false"/>
          <w:i w:val="false"/>
          <w:iCs w:val="false"/>
          <w:color w:val="333333"/>
          <w:sz w:val="20"/>
          <w:szCs w:val="20"/>
        </w:rPr>
        <w:t>1349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هاشمى‌زاده، زاهدان فسا، فارس، </w:t>
      </w:r>
      <w:r>
        <w:rPr>
          <w:rFonts w:eastAsia="IRNazanin" w:cs="IRNazanin"/>
          <w:b w:val="false"/>
          <w:bCs w:val="false"/>
          <w:i w:val="false"/>
          <w:iCs w:val="false"/>
          <w:color w:val="333333"/>
          <w:sz w:val="20"/>
          <w:szCs w:val="20"/>
        </w:rPr>
        <w:t>1347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پروستانى، حكمى، ميناب، هرمزگان، </w:t>
      </w:r>
      <w:r>
        <w:rPr>
          <w:rFonts w:eastAsia="IRNazanin" w:cs="IRNazanin"/>
          <w:b w:val="false"/>
          <w:bCs w:val="false"/>
          <w:i w:val="false"/>
          <w:iCs w:val="false"/>
          <w:color w:val="333333"/>
          <w:sz w:val="20"/>
          <w:szCs w:val="20"/>
        </w:rPr>
        <w:t>1356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لاچينانى، آخوره بالا، فريدون‌شهر، اصفهان، بى‌تا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كربلا، حداقل سفرشان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به طول مى‌انجاميد؛ چون در هر يك از شهرهاى كاظمين، كربلا و نجف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مى‌ماندند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مدت تمام مايحتاج خود، از جمله نان را با خود مى‌بردند تا در آنجا پولى خرج نكنند؛ مگر براى سوغات خريدن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وقتى به گمرك خانقين مى‌رسيدند، هر نفر مثل يك كوه نمايان مى‌شد، چون هر كس سه عدد كت، چند جليقه و پالتو به تن مى‌كرد تا از اين طريق پول گمركى پرداخت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گمرك نيز چندان سخت نمى‌گرفتند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چه زوّار خريد مى‌كردند، به نفعشان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رسولى، وزوان، ميمه، اصفهان،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ايرانپور مباركه، مباركه، لنجان، اصفهان، </w:t>
      </w:r>
      <w:r>
        <w:rPr>
          <w:rFonts w:eastAsia="IRNazanin" w:cs="IRNazanin"/>
          <w:b w:val="false"/>
          <w:bCs w:val="false"/>
          <w:i w:val="false"/>
          <w:iCs w:val="false"/>
          <w:color w:val="333333"/>
          <w:sz w:val="20"/>
          <w:szCs w:val="20"/>
        </w:rPr>
        <w:t>1346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بردن سوزن و نخ و بيرون آوردن آن در پارچه را گويند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رويه، گيوه و مِلِكى</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وليمه، اين غذا شامل پلو، چلو و خورشت است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مظلوم‌زاده، كازرون، </w:t>
      </w:r>
      <w:r>
        <w:rPr>
          <w:rFonts w:eastAsia="IRNazanin" w:cs="IRNazanin"/>
          <w:b w:val="false"/>
          <w:bCs w:val="false"/>
          <w:i w:val="false"/>
          <w:iCs w:val="false"/>
          <w:color w:val="333333"/>
          <w:sz w:val="20"/>
          <w:szCs w:val="20"/>
        </w:rPr>
        <w:t>1352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از تو راهش درشد و كارش بيخ پيدا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اساس همين باور در بين مردم سيرجان رايج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قبل از خون و بعد از خون، كنايه از قبل و بعد از قربانى كردن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مهرى مؤيد محسنى، سيرجان، كرمان، </w:t>
      </w:r>
      <w:r>
        <w:rPr>
          <w:rFonts w:eastAsia="IRNazanin" w:cs="IRNazanin"/>
          <w:b w:val="false"/>
          <w:bCs w:val="false"/>
          <w:i w:val="false"/>
          <w:iCs w:val="false"/>
          <w:color w:val="333333"/>
          <w:sz w:val="20"/>
          <w:szCs w:val="20"/>
        </w:rPr>
        <w:t>1381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على‌محمد محبى، صائين قلعه، ابهر، </w:t>
      </w:r>
      <w:r>
        <w:rPr>
          <w:rFonts w:eastAsia="IRNazanin" w:cs="IRNazanin"/>
          <w:b w:val="false"/>
          <w:bCs w:val="false"/>
          <w:i w:val="false"/>
          <w:iCs w:val="false"/>
          <w:color w:val="333333"/>
          <w:sz w:val="20"/>
          <w:szCs w:val="20"/>
        </w:rPr>
        <w:t>1355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پهلوانيان، جَهَق، قمصر، كاشان، </w:t>
      </w:r>
      <w:r>
        <w:rPr>
          <w:rFonts w:eastAsia="IRNazanin" w:cs="IRNazanin"/>
          <w:b w:val="false"/>
          <w:bCs w:val="false"/>
          <w:i w:val="false"/>
          <w:iCs w:val="false"/>
          <w:color w:val="333333"/>
          <w:sz w:val="20"/>
          <w:szCs w:val="20"/>
        </w:rPr>
        <w:t>1348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و رسوم مردم خراسان، ابراهيم شكور زاده، ص </w:t>
      </w:r>
      <w:r>
        <w:rPr>
          <w:rFonts w:eastAsia="IRNazanin" w:cs="IRNazanin"/>
          <w:b w:val="false"/>
          <w:bCs w:val="false"/>
          <w:i w:val="false"/>
          <w:iCs w:val="false"/>
          <w:color w:val="333333"/>
          <w:sz w:val="20"/>
          <w:szCs w:val="20"/>
        </w:rPr>
        <w:t>316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صمدى، مسجد سليمان، </w:t>
      </w:r>
      <w:r>
        <w:rPr>
          <w:rFonts w:eastAsia="IRNazanin" w:cs="IRNazanin"/>
          <w:b w:val="false"/>
          <w:bCs w:val="false"/>
          <w:i w:val="false"/>
          <w:iCs w:val="false"/>
          <w:color w:val="333333"/>
          <w:sz w:val="20"/>
          <w:szCs w:val="20"/>
        </w:rPr>
        <w:t>1348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كرزبر، بصرى، بروجرد، </w:t>
      </w:r>
      <w:r>
        <w:rPr>
          <w:rFonts w:eastAsia="IRNazanin" w:cs="IRNazanin"/>
          <w:b w:val="false"/>
          <w:bCs w:val="false"/>
          <w:i w:val="false"/>
          <w:iCs w:val="false"/>
          <w:color w:val="333333"/>
          <w:sz w:val="20"/>
          <w:szCs w:val="20"/>
        </w:rPr>
        <w:t>1347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مسعود كريمى، بهمن، آباده، فارس، </w:t>
      </w:r>
      <w:r>
        <w:rPr>
          <w:rFonts w:eastAsia="IRNazanin" w:cs="IRNazanin"/>
          <w:b w:val="false"/>
          <w:bCs w:val="false"/>
          <w:i w:val="false"/>
          <w:iCs w:val="false"/>
          <w:color w:val="333333"/>
          <w:sz w:val="20"/>
          <w:szCs w:val="20"/>
        </w:rPr>
        <w:t>1347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ملكى، زرجه بستان، قزوين، </w:t>
      </w:r>
      <w:r>
        <w:rPr>
          <w:rFonts w:eastAsia="IRNazanin" w:cs="IRNazanin"/>
          <w:b w:val="false"/>
          <w:bCs w:val="false"/>
          <w:i w:val="false"/>
          <w:iCs w:val="false"/>
          <w:color w:val="333333"/>
          <w:sz w:val="20"/>
          <w:szCs w:val="20"/>
        </w:rPr>
        <w:t>1349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على‌قلى كريمى، لاى بيد، ميمه، اصفهان، </w:t>
      </w:r>
      <w:r>
        <w:rPr>
          <w:rFonts w:eastAsia="IRNazanin" w:cs="IRNazanin"/>
          <w:b w:val="false"/>
          <w:bCs w:val="false"/>
          <w:i w:val="false"/>
          <w:iCs w:val="false"/>
          <w:color w:val="333333"/>
          <w:sz w:val="20"/>
          <w:szCs w:val="20"/>
        </w:rPr>
        <w:t>1354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حسنى پازوكى، جيتوى ورامين، </w:t>
      </w:r>
      <w:r>
        <w:rPr>
          <w:rFonts w:eastAsia="IRNazanin" w:cs="IRNazanin"/>
          <w:b w:val="false"/>
          <w:bCs w:val="false"/>
          <w:i w:val="false"/>
          <w:iCs w:val="false"/>
          <w:color w:val="333333"/>
          <w:sz w:val="20"/>
          <w:szCs w:val="20"/>
        </w:rPr>
        <w:t>1347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ژاله نمكى، ده نمك، اراك، </w:t>
      </w:r>
      <w:r>
        <w:rPr>
          <w:rFonts w:eastAsia="IRNazanin" w:cs="IRNazanin"/>
          <w:b w:val="false"/>
          <w:bCs w:val="false"/>
          <w:i w:val="false"/>
          <w:iCs w:val="false"/>
          <w:color w:val="333333"/>
          <w:sz w:val="20"/>
          <w:szCs w:val="20"/>
        </w:rPr>
        <w:t>1349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اميدى، كوشكى بالا، بروجرد، </w:t>
      </w:r>
      <w:r>
        <w:rPr>
          <w:rFonts w:eastAsia="IRNazanin" w:cs="IRNazanin"/>
          <w:b w:val="false"/>
          <w:bCs w:val="false"/>
          <w:i w:val="false"/>
          <w:iCs w:val="false"/>
          <w:color w:val="333333"/>
          <w:sz w:val="20"/>
          <w:szCs w:val="20"/>
        </w:rPr>
        <w:t>1345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سيدمحمدعلى جلالى، بندر انزلى، </w:t>
      </w:r>
      <w:r>
        <w:rPr>
          <w:rFonts w:eastAsia="IRNazanin" w:cs="IRNazanin"/>
          <w:b w:val="false"/>
          <w:bCs w:val="false"/>
          <w:i w:val="false"/>
          <w:iCs w:val="false"/>
          <w:color w:val="333333"/>
          <w:sz w:val="20"/>
          <w:szCs w:val="20"/>
        </w:rPr>
        <w:t>1348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مرتجى، الوسجرد، ساوه، </w:t>
      </w:r>
      <w:r>
        <w:rPr>
          <w:rFonts w:eastAsia="IRNazanin" w:cs="IRNazanin"/>
          <w:b w:val="false"/>
          <w:bCs w:val="false"/>
          <w:i w:val="false"/>
          <w:iCs w:val="false"/>
          <w:color w:val="333333"/>
          <w:sz w:val="20"/>
          <w:szCs w:val="20"/>
        </w:rPr>
        <w:t>1348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فتحى سروستان، سروستان، شيراز، </w:t>
      </w:r>
      <w:r>
        <w:rPr>
          <w:rFonts w:eastAsia="IRNazanin" w:cs="IRNazanin"/>
          <w:b w:val="false"/>
          <w:bCs w:val="false"/>
          <w:i w:val="false"/>
          <w:iCs w:val="false"/>
          <w:color w:val="333333"/>
          <w:sz w:val="20"/>
          <w:szCs w:val="20"/>
        </w:rPr>
        <w:t>1352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سيف‌الله پيوندزاده، پيوند فارس، </w:t>
      </w:r>
      <w:r>
        <w:rPr>
          <w:rFonts w:eastAsia="IRNazanin" w:cs="IRNazanin"/>
          <w:b w:val="false"/>
          <w:bCs w:val="false"/>
          <w:i w:val="false"/>
          <w:iCs w:val="false"/>
          <w:color w:val="333333"/>
          <w:sz w:val="20"/>
          <w:szCs w:val="20"/>
        </w:rPr>
        <w:t>1354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زمان‌نژاد، زيرآب، سواد كوه، مازندران، </w:t>
      </w:r>
      <w:r>
        <w:rPr>
          <w:rFonts w:eastAsia="IRNazanin" w:cs="IRNazanin"/>
          <w:b w:val="false"/>
          <w:bCs w:val="false"/>
          <w:i w:val="false"/>
          <w:iCs w:val="false"/>
          <w:color w:val="333333"/>
          <w:sz w:val="20"/>
          <w:szCs w:val="20"/>
        </w:rPr>
        <w:t>1355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كريمى، قمبوان، سميرم سفلى، شهرضا، </w:t>
      </w:r>
      <w:r>
        <w:rPr>
          <w:rFonts w:eastAsia="IRNazanin" w:cs="IRNazanin"/>
          <w:b w:val="false"/>
          <w:bCs w:val="false"/>
          <w:i w:val="false"/>
          <w:iCs w:val="false"/>
          <w:color w:val="333333"/>
          <w:sz w:val="20"/>
          <w:szCs w:val="20"/>
        </w:rPr>
        <w:t>1352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زندگانى من، عبدالله مستوفى، ص </w:t>
      </w:r>
      <w:r>
        <w:rPr>
          <w:rFonts w:eastAsia="IRNazanin" w:cs="IRNazanin"/>
          <w:b w:val="false"/>
          <w:bCs w:val="false"/>
          <w:i w:val="false"/>
          <w:iCs w:val="false"/>
          <w:color w:val="333333"/>
          <w:sz w:val="20"/>
          <w:szCs w:val="20"/>
        </w:rPr>
        <w:t>581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بناييان، نيشابور، خراسان، </w:t>
      </w:r>
      <w:r>
        <w:rPr>
          <w:rFonts w:eastAsia="IRNazanin" w:cs="IRNazanin"/>
          <w:b w:val="false"/>
          <w:bCs w:val="false"/>
          <w:i w:val="false"/>
          <w:iCs w:val="false"/>
          <w:color w:val="333333"/>
          <w:sz w:val="20"/>
          <w:szCs w:val="20"/>
        </w:rPr>
        <w:t>1364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امثال، اميرقلى امينى، ص </w:t>
      </w:r>
      <w:r>
        <w:rPr>
          <w:rFonts w:eastAsia="IRNazanin" w:cs="IRNazanin"/>
          <w:b w:val="false"/>
          <w:bCs w:val="false"/>
          <w:i w:val="false"/>
          <w:iCs w:val="false"/>
          <w:color w:val="333333"/>
          <w:sz w:val="20"/>
          <w:szCs w:val="20"/>
        </w:rPr>
        <w:t>114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بهمنيارى، احمد بهمنيارى، ص </w:t>
      </w:r>
      <w:r>
        <w:rPr>
          <w:rFonts w:eastAsia="IRNazanin" w:cs="IRNazanin"/>
          <w:b w:val="false"/>
          <w:bCs w:val="false"/>
          <w:i w:val="false"/>
          <w:iCs w:val="false"/>
          <w:color w:val="333333"/>
          <w:sz w:val="20"/>
          <w:szCs w:val="20"/>
        </w:rPr>
        <w:t>194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ظرفى شيشه‌اى، براى نگهدارى گلاب و آب ليمو و غيره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بهمنيارى، احمد بهمنيارى، ص </w:t>
      </w:r>
      <w:r>
        <w:rPr>
          <w:rFonts w:eastAsia="IRNazanin" w:cs="IRNazanin"/>
          <w:b w:val="false"/>
          <w:bCs w:val="false"/>
          <w:i w:val="false"/>
          <w:iCs w:val="false"/>
          <w:color w:val="333333"/>
          <w:sz w:val="20"/>
          <w:szCs w:val="20"/>
        </w:rPr>
        <w:t>194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محمد على حبله رودى، ص </w:t>
      </w:r>
      <w:r>
        <w:rPr>
          <w:rFonts w:eastAsia="IRNazanin" w:cs="IRNazanin"/>
          <w:b w:val="false"/>
          <w:bCs w:val="false"/>
          <w:i w:val="false"/>
          <w:iCs w:val="false"/>
          <w:color w:val="333333"/>
          <w:sz w:val="20"/>
          <w:szCs w:val="20"/>
        </w:rPr>
        <w:t>383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 و نمك، جعفر شهرى، ص </w:t>
      </w:r>
      <w:r>
        <w:rPr>
          <w:rFonts w:eastAsia="IRNazanin" w:cs="IRNazanin"/>
          <w:b w:val="false"/>
          <w:bCs w:val="false"/>
          <w:i w:val="false"/>
          <w:iCs w:val="false"/>
          <w:color w:val="333333"/>
          <w:sz w:val="20"/>
          <w:szCs w:val="20"/>
        </w:rPr>
        <w:t>448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 انديشى زيارت، مصطفى خلعتبرى ليماكى، ص </w:t>
      </w:r>
      <w:r>
        <w:rPr>
          <w:rFonts w:eastAsia="IRNazanin" w:cs="IRNazanin"/>
          <w:b w:val="false"/>
          <w:bCs w:val="false"/>
          <w:i w:val="false"/>
          <w:iCs w:val="false"/>
          <w:color w:val="333333"/>
          <w:sz w:val="20"/>
          <w:szCs w:val="20"/>
        </w:rPr>
        <w:t>1107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ضرب المثل‌هاى فارسى، بهمن دهگان، ص </w:t>
      </w:r>
      <w:r>
        <w:rPr>
          <w:rFonts w:eastAsia="IRNazanin" w:cs="IRNazanin"/>
          <w:b w:val="false"/>
          <w:bCs w:val="false"/>
          <w:i w:val="false"/>
          <w:iCs w:val="false"/>
          <w:color w:val="333333"/>
          <w:sz w:val="20"/>
          <w:szCs w:val="20"/>
        </w:rPr>
        <w:t>605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جلوى امامزاده را مى‌گويند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شيرازى، انجوى شيرازى، سيد ابوالقاسم، ص </w:t>
      </w:r>
      <w:r>
        <w:rPr>
          <w:rFonts w:eastAsia="IRNazanin" w:cs="IRNazanin"/>
          <w:b w:val="false"/>
          <w:bCs w:val="false"/>
          <w:i w:val="false"/>
          <w:iCs w:val="false"/>
          <w:color w:val="333333"/>
          <w:sz w:val="20"/>
          <w:szCs w:val="20"/>
        </w:rPr>
        <w:t>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عوام، امينى، امير قلى، ص </w:t>
      </w:r>
      <w:r>
        <w:rPr>
          <w:rFonts w:eastAsia="IRNazanin" w:cs="IRNazanin"/>
          <w:b w:val="false"/>
          <w:bCs w:val="false"/>
          <w:i w:val="false"/>
          <w:iCs w:val="false"/>
          <w:color w:val="333333"/>
          <w:sz w:val="20"/>
          <w:szCs w:val="20"/>
        </w:rPr>
        <w:t>658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ضرب المثل ها 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ضرب المثل‌هاى فارسى است كه توسط دكتر حسن ذوالفقارى در دست چاپ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 انديشى زيارت، مصطفى خلعتبرى ليماكى،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فولكلور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على مير نيا، ص </w:t>
      </w:r>
      <w:r>
        <w:rPr>
          <w:rFonts w:eastAsia="IRNazanin" w:cs="IRNazanin"/>
          <w:b w:val="false"/>
          <w:bCs w:val="false"/>
          <w:i w:val="false"/>
          <w:iCs w:val="false"/>
          <w:color w:val="333333"/>
          <w:sz w:val="20"/>
          <w:szCs w:val="20"/>
        </w:rPr>
        <w:t>431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كريمى فروتقه، كاشمر، خراسان، </w:t>
      </w:r>
      <w:r>
        <w:rPr>
          <w:rFonts w:eastAsia="IRNazanin" w:cs="IRNazanin"/>
          <w:b w:val="false"/>
          <w:bCs w:val="false"/>
          <w:i w:val="false"/>
          <w:iCs w:val="false"/>
          <w:color w:val="333333"/>
          <w:sz w:val="20"/>
          <w:szCs w:val="20"/>
        </w:rPr>
        <w:t>1382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ايران نژاد، پسوجان، سيرجان، كرمان، </w:t>
      </w:r>
      <w:r>
        <w:rPr>
          <w:rFonts w:eastAsia="IRNazanin" w:cs="IRNazanin"/>
          <w:b w:val="false"/>
          <w:bCs w:val="false"/>
          <w:i w:val="false"/>
          <w:iCs w:val="false"/>
          <w:color w:val="333333"/>
          <w:sz w:val="20"/>
          <w:szCs w:val="20"/>
        </w:rPr>
        <w:t>1370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عباسى، نهبندان، خراسان، </w:t>
      </w:r>
      <w:r>
        <w:rPr>
          <w:rFonts w:eastAsia="IRNazanin" w:cs="IRNazanin"/>
          <w:b w:val="false"/>
          <w:bCs w:val="false"/>
          <w:i w:val="false"/>
          <w:iCs w:val="false"/>
          <w:color w:val="333333"/>
          <w:sz w:val="20"/>
          <w:szCs w:val="20"/>
        </w:rPr>
        <w:t>1382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28984</Words>
  <Characters>115414</Characters>
  <CharactersWithSpaces>143297</CharactersWithSpaces>
  <Paragraphs>1417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2026-08-16T19:17:11Z</dcterms:created>
  <dc:creator>ghaemiyeh.com</dc:creator>
  <dc:description/>
  <dc:language>en-US</dc:language>
  <cp:lastModifiedBy/>
  <dcterms:modified xsi:type="dcterms:W3CDTF">2026-08-16T22:47:16Z</dcterms:modified>
  <cp:revision>1</cp:revision>
  <dc:subject/>
  <dc:title>سفرهای زیارتی در فرهنگ مردم</dc:title>
</cp:coreProperties>
</file>

<file path=docProps/custom.xml><?xml version="1.0" encoding="utf-8"?>
<Properties xmlns="http://schemas.openxmlformats.org/officeDocument/2006/custom-properties" xmlns:vt="http://schemas.openxmlformats.org/officeDocument/2006/docPropsVTypes"/>
</file>