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همراه زائران حج تمتع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84178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784180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84182_3650668749">
            <w:r>
              <w:rPr>
                <w:webHidden/>
                <w:rStyle w:val="IndexLink"/>
                <w:rtl w:val="true"/>
              </w:rPr>
              <w:t>پيش‌گفتار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2784184_3650668749">
            <w:r>
              <w:rPr>
                <w:webHidden/>
                <w:rStyle w:val="IndexLink"/>
                <w:rtl w:val="true"/>
              </w:rPr>
              <w:t>جغرافياى عربستان‌</w:t>
            </w:r>
            <w:r>
              <w:rPr>
                <w:rStyle w:val="IndexLink"/>
                <w:rtl w:val="true"/>
              </w:rPr>
              <w:tab/>
            </w:r>
            <w:r>
              <w:rPr>
                <w:rStyle w:val="IndexLink"/>
              </w:rPr>
              <w:t>8</w:t>
            </w:r>
          </w:hyperlink>
        </w:p>
        <w:p>
          <w:pPr>
            <w:pStyle w:val="Contents3"/>
            <w:tabs>
              <w:tab w:val="clear" w:pos="8459"/>
              <w:tab w:val="right" w:pos="9026" w:leader="dot"/>
            </w:tabs>
            <w:rPr/>
          </w:pPr>
          <w:hyperlink w:anchor="__RefHeading___Toc2784186_3650668749">
            <w:r>
              <w:rPr>
                <w:webHidden/>
                <w:rStyle w:val="IndexLink"/>
                <w:rtl w:val="true"/>
              </w:rPr>
              <w:t>موقعيت عربستان</w:t>
            </w:r>
            <w:r>
              <w:rPr>
                <w:rStyle w:val="IndexLink"/>
                <w:rtl w:val="true"/>
              </w:rPr>
              <w:t>:</w:t>
              <w:tab/>
            </w:r>
            <w:r>
              <w:rPr>
                <w:rStyle w:val="IndexLink"/>
              </w:rPr>
              <w:t>8</w:t>
            </w:r>
          </w:hyperlink>
        </w:p>
        <w:p>
          <w:pPr>
            <w:pStyle w:val="Contents3"/>
            <w:tabs>
              <w:tab w:val="clear" w:pos="8459"/>
              <w:tab w:val="right" w:pos="9026" w:leader="dot"/>
            </w:tabs>
            <w:rPr/>
          </w:pPr>
          <w:hyperlink w:anchor="__RefHeading___Toc2784188_3650668749">
            <w:r>
              <w:rPr>
                <w:webHidden/>
                <w:rStyle w:val="IndexLink"/>
                <w:rtl w:val="true"/>
              </w:rPr>
              <w:t>مساحت</w:t>
            </w:r>
            <w:r>
              <w:rPr>
                <w:rStyle w:val="IndexLink"/>
                <w:rtl w:val="true"/>
              </w:rPr>
              <w:t>:</w:t>
              <w:tab/>
            </w:r>
            <w:r>
              <w:rPr>
                <w:rStyle w:val="IndexLink"/>
              </w:rPr>
              <w:t>8</w:t>
            </w:r>
          </w:hyperlink>
        </w:p>
        <w:p>
          <w:pPr>
            <w:pStyle w:val="Contents3"/>
            <w:tabs>
              <w:tab w:val="clear" w:pos="8459"/>
              <w:tab w:val="right" w:pos="9026" w:leader="dot"/>
            </w:tabs>
            <w:rPr/>
          </w:pPr>
          <w:hyperlink w:anchor="__RefHeading___Toc2784190_3650668749">
            <w:r>
              <w:rPr>
                <w:webHidden/>
                <w:rStyle w:val="IndexLink"/>
                <w:rtl w:val="true"/>
              </w:rPr>
              <w:t>همسايه‌ها</w:t>
            </w:r>
            <w:r>
              <w:rPr>
                <w:rStyle w:val="IndexLink"/>
                <w:rtl w:val="true"/>
              </w:rPr>
              <w:t>:</w:t>
              <w:tab/>
            </w:r>
            <w:r>
              <w:rPr>
                <w:rStyle w:val="IndexLink"/>
              </w:rPr>
              <w:t>9</w:t>
            </w:r>
          </w:hyperlink>
        </w:p>
        <w:p>
          <w:pPr>
            <w:pStyle w:val="Contents3"/>
            <w:tabs>
              <w:tab w:val="clear" w:pos="8459"/>
              <w:tab w:val="right" w:pos="9026" w:leader="dot"/>
            </w:tabs>
            <w:rPr/>
          </w:pPr>
          <w:hyperlink w:anchor="__RefHeading___Toc2784192_3650668749">
            <w:r>
              <w:rPr>
                <w:webHidden/>
                <w:rStyle w:val="IndexLink"/>
                <w:rtl w:val="true"/>
              </w:rPr>
              <w:t>نواحى سه‌گانه</w:t>
            </w:r>
            <w:r>
              <w:rPr>
                <w:rStyle w:val="IndexLink"/>
                <w:rtl w:val="true"/>
              </w:rPr>
              <w:t>:</w:t>
              <w:tab/>
            </w:r>
            <w:r>
              <w:rPr>
                <w:rStyle w:val="IndexLink"/>
              </w:rPr>
              <w:t>10</w:t>
            </w:r>
          </w:hyperlink>
        </w:p>
        <w:p>
          <w:pPr>
            <w:pStyle w:val="Contents3"/>
            <w:tabs>
              <w:tab w:val="clear" w:pos="8459"/>
              <w:tab w:val="right" w:pos="9026" w:leader="dot"/>
            </w:tabs>
            <w:rPr/>
          </w:pPr>
          <w:hyperlink w:anchor="__RefHeading___Toc2784194_3650668749">
            <w:r>
              <w:rPr>
                <w:webHidden/>
                <w:rStyle w:val="IndexLink"/>
                <w:rtl w:val="true"/>
              </w:rPr>
              <w:t>آب و هوا</w:t>
            </w:r>
            <w:r>
              <w:rPr>
                <w:rStyle w:val="IndexLink"/>
                <w:rtl w:val="true"/>
              </w:rPr>
              <w:t>:</w:t>
              <w:tab/>
            </w:r>
            <w:r>
              <w:rPr>
                <w:rStyle w:val="IndexLink"/>
              </w:rPr>
              <w:t>10</w:t>
            </w:r>
          </w:hyperlink>
        </w:p>
        <w:p>
          <w:pPr>
            <w:pStyle w:val="Contents3"/>
            <w:tabs>
              <w:tab w:val="clear" w:pos="8459"/>
              <w:tab w:val="right" w:pos="9026" w:leader="dot"/>
            </w:tabs>
            <w:rPr/>
          </w:pPr>
          <w:hyperlink w:anchor="__RefHeading___Toc2784196_3650668749">
            <w:r>
              <w:rPr>
                <w:webHidden/>
                <w:rStyle w:val="IndexLink"/>
                <w:rtl w:val="true"/>
              </w:rPr>
              <w:t xml:space="preserve">تقسيمات كشورى </w:t>
            </w:r>
            <w:r>
              <w:rPr>
                <w:rStyle w:val="IndexLink"/>
                <w:rtl w:val="true"/>
              </w:rPr>
              <w:t>(</w:t>
            </w:r>
            <w:r>
              <w:rPr>
                <w:rStyle w:val="IndexLink"/>
                <w:rtl w:val="true"/>
              </w:rPr>
              <w:t>مناطق</w:t>
            </w:r>
            <w:r>
              <w:rPr>
                <w:rStyle w:val="IndexLink"/>
                <w:rtl w:val="true"/>
              </w:rPr>
              <w:t xml:space="preserve">) </w:t>
            </w:r>
            <w:r>
              <w:rPr>
                <w:rStyle w:val="IndexLink"/>
                <w:rtl w:val="true"/>
              </w:rPr>
              <w:t>و نحوه اداره مناطق</w:t>
            </w:r>
            <w:r>
              <w:rPr>
                <w:rStyle w:val="IndexLink"/>
                <w:rtl w:val="true"/>
              </w:rPr>
              <w:t>:</w:t>
              <w:tab/>
            </w:r>
            <w:r>
              <w:rPr>
                <w:rStyle w:val="IndexLink"/>
              </w:rPr>
              <w:t>11</w:t>
            </w:r>
          </w:hyperlink>
        </w:p>
        <w:p>
          <w:pPr>
            <w:pStyle w:val="Contents3"/>
            <w:tabs>
              <w:tab w:val="clear" w:pos="8459"/>
              <w:tab w:val="right" w:pos="9026" w:leader="dot"/>
            </w:tabs>
            <w:rPr/>
          </w:pPr>
          <w:hyperlink w:anchor="__RefHeading___Toc2784198_3650668749">
            <w:r>
              <w:rPr>
                <w:webHidden/>
                <w:rStyle w:val="IndexLink"/>
                <w:rtl w:val="true"/>
              </w:rPr>
              <w:t>جمعيت</w:t>
            </w:r>
            <w:r>
              <w:rPr>
                <w:rStyle w:val="IndexLink"/>
                <w:rtl w:val="true"/>
              </w:rPr>
              <w:t>:</w:t>
              <w:tab/>
            </w:r>
            <w:r>
              <w:rPr>
                <w:rStyle w:val="IndexLink"/>
              </w:rPr>
              <w:t>11</w:t>
            </w:r>
          </w:hyperlink>
        </w:p>
        <w:p>
          <w:pPr>
            <w:pStyle w:val="Contents2"/>
            <w:tabs>
              <w:tab w:val="clear" w:pos="8743"/>
              <w:tab w:val="right" w:pos="9026" w:leader="dot"/>
            </w:tabs>
            <w:rPr/>
          </w:pPr>
          <w:hyperlink w:anchor="__RefHeading___Toc2784200_3650668749">
            <w:r>
              <w:rPr>
                <w:webHidden/>
                <w:rStyle w:val="IndexLink"/>
                <w:rtl w:val="true"/>
              </w:rPr>
              <w:t>بخش اول</w:t>
            </w:r>
            <w:r>
              <w:rPr>
                <w:rStyle w:val="IndexLink"/>
                <w:rtl w:val="true"/>
              </w:rPr>
              <w:t xml:space="preserve">: </w:t>
            </w:r>
            <w:r>
              <w:rPr>
                <w:rStyle w:val="IndexLink"/>
                <w:rtl w:val="true"/>
              </w:rPr>
              <w:t>مقدمات سفر</w:t>
            </w:r>
            <w:r>
              <w:rPr>
                <w:rStyle w:val="IndexLink"/>
                <w:rtl w:val="true"/>
              </w:rPr>
              <w:tab/>
            </w:r>
            <w:r>
              <w:rPr>
                <w:rStyle w:val="IndexLink"/>
              </w:rPr>
              <w:t>13</w:t>
            </w:r>
          </w:hyperlink>
        </w:p>
        <w:p>
          <w:pPr>
            <w:pStyle w:val="Contents2"/>
            <w:tabs>
              <w:tab w:val="clear" w:pos="8743"/>
              <w:tab w:val="right" w:pos="9026" w:leader="dot"/>
            </w:tabs>
            <w:rPr/>
          </w:pPr>
          <w:hyperlink w:anchor="__RefHeading___Toc2784202_3650668749">
            <w:r>
              <w:rPr>
                <w:webHidden/>
                <w:rStyle w:val="IndexLink"/>
                <w:rtl w:val="true"/>
              </w:rPr>
              <w:t>بخش دوم</w:t>
            </w:r>
            <w:r>
              <w:rPr>
                <w:rStyle w:val="IndexLink"/>
                <w:rtl w:val="true"/>
              </w:rPr>
              <w:t xml:space="preserve">: </w:t>
            </w:r>
            <w:r>
              <w:rPr>
                <w:rStyle w:val="IndexLink"/>
                <w:rtl w:val="true"/>
              </w:rPr>
              <w:t>فرودگاه‌</w:t>
            </w:r>
            <w:r>
              <w:rPr>
                <w:rStyle w:val="IndexLink"/>
                <w:rtl w:val="true"/>
              </w:rPr>
              <w:tab/>
            </w:r>
            <w:r>
              <w:rPr>
                <w:rStyle w:val="IndexLink"/>
              </w:rPr>
              <w:t>25</w:t>
            </w:r>
          </w:hyperlink>
        </w:p>
        <w:p>
          <w:pPr>
            <w:pStyle w:val="Contents3"/>
            <w:tabs>
              <w:tab w:val="clear" w:pos="8459"/>
              <w:tab w:val="right" w:pos="9026" w:leader="dot"/>
            </w:tabs>
            <w:rPr/>
          </w:pPr>
          <w:hyperlink w:anchor="__RefHeading___Toc2784204_3650668749">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784206_3650668749">
            <w:r>
              <w:rPr>
                <w:webHidden/>
                <w:rStyle w:val="IndexLink"/>
                <w:rtl w:val="true"/>
              </w:rPr>
              <w:t>در بازگشت‌</w:t>
            </w:r>
            <w:r>
              <w:rPr>
                <w:rStyle w:val="IndexLink"/>
                <w:rtl w:val="true"/>
              </w:rPr>
              <w:tab/>
            </w:r>
            <w:r>
              <w:rPr>
                <w:rStyle w:val="IndexLink"/>
              </w:rPr>
              <w:t>30</w:t>
            </w:r>
          </w:hyperlink>
        </w:p>
        <w:p>
          <w:pPr>
            <w:pStyle w:val="Contents2"/>
            <w:tabs>
              <w:tab w:val="clear" w:pos="8743"/>
              <w:tab w:val="right" w:pos="9026" w:leader="dot"/>
            </w:tabs>
            <w:rPr/>
          </w:pPr>
          <w:hyperlink w:anchor="__RefHeading___Toc2784208_3650668749">
            <w:r>
              <w:rPr>
                <w:webHidden/>
                <w:rStyle w:val="IndexLink"/>
                <w:rtl w:val="true"/>
              </w:rPr>
              <w:t>بخش سوم</w:t>
            </w:r>
            <w:r>
              <w:rPr>
                <w:rStyle w:val="IndexLink"/>
                <w:rtl w:val="true"/>
              </w:rPr>
              <w:t xml:space="preserve">: </w:t>
            </w:r>
            <w:r>
              <w:rPr>
                <w:rStyle w:val="IndexLink"/>
                <w:rtl w:val="true"/>
              </w:rPr>
              <w:t>در شهرهاى مدينه و مكه‌</w:t>
            </w:r>
            <w:r>
              <w:rPr>
                <w:rStyle w:val="IndexLink"/>
                <w:rtl w:val="true"/>
              </w:rPr>
              <w:tab/>
            </w:r>
            <w:r>
              <w:rPr>
                <w:rStyle w:val="IndexLink"/>
              </w:rPr>
              <w:t>34</w:t>
            </w:r>
          </w:hyperlink>
        </w:p>
        <w:p>
          <w:pPr>
            <w:pStyle w:val="Contents2"/>
            <w:tabs>
              <w:tab w:val="clear" w:pos="8743"/>
              <w:tab w:val="right" w:pos="9026" w:leader="dot"/>
            </w:tabs>
            <w:rPr/>
          </w:pPr>
          <w:hyperlink w:anchor="__RefHeading___Toc2784210_3650668749">
            <w:r>
              <w:rPr>
                <w:webHidden/>
                <w:rStyle w:val="IndexLink"/>
                <w:rtl w:val="true"/>
              </w:rPr>
              <w:t>بخش چهارم</w:t>
            </w:r>
            <w:r>
              <w:rPr>
                <w:rStyle w:val="IndexLink"/>
                <w:rtl w:val="true"/>
              </w:rPr>
              <w:t xml:space="preserve">: </w:t>
            </w:r>
            <w:r>
              <w:rPr>
                <w:rStyle w:val="IndexLink"/>
                <w:rtl w:val="true"/>
              </w:rPr>
              <w:t>بهداشت‌</w:t>
            </w:r>
            <w:r>
              <w:rPr>
                <w:rStyle w:val="IndexLink"/>
                <w:rtl w:val="true"/>
              </w:rPr>
              <w:tab/>
            </w:r>
            <w:r>
              <w:rPr>
                <w:rStyle w:val="IndexLink"/>
              </w:rPr>
              <w:t>51</w:t>
            </w:r>
          </w:hyperlink>
        </w:p>
        <w:p>
          <w:pPr>
            <w:pStyle w:val="Contents2"/>
            <w:tabs>
              <w:tab w:val="clear" w:pos="8743"/>
              <w:tab w:val="right" w:pos="9026" w:leader="dot"/>
            </w:tabs>
            <w:rPr/>
          </w:pPr>
          <w:hyperlink w:anchor="__RefHeading___Toc2784212_3650668749">
            <w:r>
              <w:rPr>
                <w:webHidden/>
                <w:rStyle w:val="IndexLink"/>
                <w:rtl w:val="true"/>
              </w:rPr>
              <w:t>بخش پنجم</w:t>
            </w:r>
            <w:r>
              <w:rPr>
                <w:rStyle w:val="IndexLink"/>
                <w:rtl w:val="true"/>
              </w:rPr>
              <w:t xml:space="preserve">: </w:t>
            </w:r>
            <w:r>
              <w:rPr>
                <w:rStyle w:val="IndexLink"/>
                <w:rtl w:val="true"/>
              </w:rPr>
              <w:t>در محل سكونت‌</w:t>
            </w:r>
            <w:r>
              <w:rPr>
                <w:rStyle w:val="IndexLink"/>
                <w:rtl w:val="true"/>
              </w:rPr>
              <w:tab/>
            </w:r>
            <w:r>
              <w:rPr>
                <w:rStyle w:val="IndexLink"/>
              </w:rPr>
              <w:t>59</w:t>
            </w:r>
          </w:hyperlink>
        </w:p>
        <w:p>
          <w:pPr>
            <w:pStyle w:val="Contents3"/>
            <w:tabs>
              <w:tab w:val="clear" w:pos="8459"/>
              <w:tab w:val="right" w:pos="9026" w:leader="dot"/>
            </w:tabs>
            <w:rPr/>
          </w:pPr>
          <w:hyperlink w:anchor="__RefHeading___Toc2784214_3650668749">
            <w:r>
              <w:rPr>
                <w:webHidden/>
                <w:rStyle w:val="IndexLink"/>
                <w:rtl w:val="true"/>
              </w:rPr>
              <w:t>مقدمه‌</w:t>
            </w:r>
            <w:r>
              <w:rPr>
                <w:rStyle w:val="IndexLink"/>
                <w:rtl w:val="true"/>
              </w:rPr>
              <w:tab/>
            </w:r>
            <w:r>
              <w:rPr>
                <w:rStyle w:val="IndexLink"/>
              </w:rPr>
              <w:t>59</w:t>
            </w:r>
          </w:hyperlink>
        </w:p>
        <w:p>
          <w:pPr>
            <w:pStyle w:val="Contents2"/>
            <w:tabs>
              <w:tab w:val="clear" w:pos="8743"/>
              <w:tab w:val="right" w:pos="9026" w:leader="dot"/>
            </w:tabs>
            <w:rPr/>
          </w:pPr>
          <w:hyperlink w:anchor="__RefHeading___Toc2784216_3650668749">
            <w:r>
              <w:rPr>
                <w:webHidden/>
                <w:rStyle w:val="IndexLink"/>
                <w:rtl w:val="true"/>
              </w:rPr>
              <w:t>بخش ششم</w:t>
            </w:r>
            <w:r>
              <w:rPr>
                <w:rStyle w:val="IndexLink"/>
                <w:rtl w:val="true"/>
              </w:rPr>
              <w:t xml:space="preserve">: </w:t>
            </w:r>
            <w:r>
              <w:rPr>
                <w:rStyle w:val="IndexLink"/>
                <w:rtl w:val="true"/>
              </w:rPr>
              <w:t>تغذيه‌</w:t>
            </w:r>
            <w:r>
              <w:rPr>
                <w:rStyle w:val="IndexLink"/>
                <w:rtl w:val="true"/>
              </w:rPr>
              <w:tab/>
            </w:r>
            <w:r>
              <w:rPr>
                <w:rStyle w:val="IndexLink"/>
              </w:rPr>
              <w:t>67</w:t>
            </w:r>
          </w:hyperlink>
        </w:p>
        <w:p>
          <w:pPr>
            <w:pStyle w:val="Contents2"/>
            <w:tabs>
              <w:tab w:val="clear" w:pos="8743"/>
              <w:tab w:val="right" w:pos="9026" w:leader="dot"/>
            </w:tabs>
            <w:rPr/>
          </w:pPr>
          <w:hyperlink w:anchor="__RefHeading___Toc2784218_3650668749">
            <w:r>
              <w:rPr>
                <w:webHidden/>
                <w:rStyle w:val="IndexLink"/>
                <w:rtl w:val="true"/>
              </w:rPr>
              <w:t>بخش هفتم</w:t>
            </w:r>
            <w:r>
              <w:rPr>
                <w:rStyle w:val="IndexLink"/>
                <w:rtl w:val="true"/>
              </w:rPr>
              <w:t xml:space="preserve">: </w:t>
            </w:r>
            <w:r>
              <w:rPr>
                <w:rStyle w:val="IndexLink"/>
                <w:rtl w:val="true"/>
              </w:rPr>
              <w:t>حمل و نقل‌</w:t>
            </w:r>
            <w:r>
              <w:rPr>
                <w:rStyle w:val="IndexLink"/>
                <w:rtl w:val="true"/>
              </w:rPr>
              <w:tab/>
            </w:r>
            <w:r>
              <w:rPr>
                <w:rStyle w:val="IndexLink"/>
              </w:rPr>
              <w:t>71</w:t>
            </w:r>
          </w:hyperlink>
        </w:p>
        <w:p>
          <w:pPr>
            <w:pStyle w:val="Contents2"/>
            <w:tabs>
              <w:tab w:val="clear" w:pos="8743"/>
              <w:tab w:val="right" w:pos="9026" w:leader="dot"/>
            </w:tabs>
            <w:rPr/>
          </w:pPr>
          <w:hyperlink w:anchor="__RefHeading___Toc2784220_3650668749">
            <w:r>
              <w:rPr>
                <w:webHidden/>
                <w:rStyle w:val="IndexLink"/>
                <w:rtl w:val="true"/>
              </w:rPr>
              <w:t>بخش هشتم</w:t>
            </w:r>
            <w:r>
              <w:rPr>
                <w:rStyle w:val="IndexLink"/>
                <w:rtl w:val="true"/>
              </w:rPr>
              <w:t xml:space="preserve">: </w:t>
            </w:r>
            <w:r>
              <w:rPr>
                <w:rStyle w:val="IndexLink"/>
                <w:rtl w:val="true"/>
              </w:rPr>
              <w:t>بازار</w:t>
            </w:r>
            <w:r>
              <w:rPr>
                <w:rStyle w:val="IndexLink"/>
                <w:rtl w:val="true"/>
              </w:rPr>
              <w:tab/>
            </w:r>
            <w:r>
              <w:rPr>
                <w:rStyle w:val="IndexLink"/>
              </w:rPr>
              <w:t>75</w:t>
            </w:r>
          </w:hyperlink>
        </w:p>
        <w:p>
          <w:pPr>
            <w:pStyle w:val="Contents2"/>
            <w:tabs>
              <w:tab w:val="clear" w:pos="8743"/>
              <w:tab w:val="right" w:pos="9026" w:leader="dot"/>
            </w:tabs>
            <w:rPr/>
          </w:pPr>
          <w:hyperlink w:anchor="__RefHeading___Toc2784222_3650668749">
            <w:r>
              <w:rPr>
                <w:webHidden/>
                <w:rStyle w:val="IndexLink"/>
                <w:rtl w:val="true"/>
              </w:rPr>
              <w:t>بخش نهم</w:t>
            </w:r>
            <w:r>
              <w:rPr>
                <w:rStyle w:val="IndexLink"/>
                <w:rtl w:val="true"/>
              </w:rPr>
              <w:t xml:space="preserve">: </w:t>
            </w:r>
            <w:r>
              <w:rPr>
                <w:rStyle w:val="IndexLink"/>
                <w:rtl w:val="true"/>
              </w:rPr>
              <w:t>تذكرات در مورد برخى احكام حرمين‌</w:t>
            </w:r>
            <w:r>
              <w:rPr>
                <w:rStyle w:val="IndexLink"/>
                <w:rtl w:val="true"/>
              </w:rPr>
              <w:tab/>
            </w:r>
            <w:r>
              <w:rPr>
                <w:rStyle w:val="IndexLink"/>
              </w:rPr>
              <w:t>79</w:t>
            </w:r>
          </w:hyperlink>
        </w:p>
        <w:p>
          <w:pPr>
            <w:pStyle w:val="Contents2"/>
            <w:tabs>
              <w:tab w:val="clear" w:pos="8743"/>
              <w:tab w:val="right" w:pos="9026" w:leader="dot"/>
            </w:tabs>
            <w:rPr/>
          </w:pPr>
          <w:hyperlink w:anchor="__RefHeading___Toc2784224_3650668749">
            <w:r>
              <w:rPr>
                <w:webHidden/>
                <w:rStyle w:val="IndexLink"/>
                <w:rtl w:val="true"/>
              </w:rPr>
              <w:t>بخش دهم</w:t>
            </w:r>
            <w:r>
              <w:rPr>
                <w:rStyle w:val="IndexLink"/>
                <w:rtl w:val="true"/>
              </w:rPr>
              <w:t xml:space="preserve">: </w:t>
            </w:r>
            <w:r>
              <w:rPr>
                <w:rStyle w:val="IndexLink"/>
                <w:rtl w:val="true"/>
              </w:rPr>
              <w:t>تذكراتى در بخش مناسك‌</w:t>
            </w:r>
            <w:r>
              <w:rPr>
                <w:rStyle w:val="IndexLink"/>
                <w:rtl w:val="true"/>
              </w:rPr>
              <w:tab/>
            </w:r>
            <w:r>
              <w:rPr>
                <w:rStyle w:val="IndexLink"/>
              </w:rPr>
              <w:t>89</w:t>
            </w:r>
          </w:hyperlink>
        </w:p>
        <w:p>
          <w:pPr>
            <w:pStyle w:val="Contents3"/>
            <w:tabs>
              <w:tab w:val="clear" w:pos="8459"/>
              <w:tab w:val="right" w:pos="9026" w:leader="dot"/>
            </w:tabs>
            <w:rPr/>
          </w:pPr>
          <w:hyperlink w:anchor="__RefHeading___Toc2784226_3650668749">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2784228_3650668749">
            <w:r>
              <w:rPr>
                <w:webHidden/>
                <w:rStyle w:val="IndexLink"/>
                <w:rtl w:val="true"/>
              </w:rPr>
              <w:t>تذكرات لازم در مورد اعمال حجّ تمتّع‌</w:t>
            </w:r>
            <w:r>
              <w:rPr>
                <w:rStyle w:val="IndexLink"/>
                <w:rtl w:val="true"/>
              </w:rPr>
              <w:tab/>
            </w:r>
            <w:r>
              <w:rPr>
                <w:rStyle w:val="IndexLink"/>
              </w:rPr>
              <w:t>98</w:t>
            </w:r>
          </w:hyperlink>
        </w:p>
        <w:p>
          <w:pPr>
            <w:pStyle w:val="Contents2"/>
            <w:tabs>
              <w:tab w:val="clear" w:pos="8743"/>
              <w:tab w:val="right" w:pos="9026" w:leader="dot"/>
            </w:tabs>
            <w:rPr/>
          </w:pPr>
          <w:hyperlink w:anchor="__RefHeading___Toc2784230_3650668749">
            <w:r>
              <w:rPr>
                <w:webHidden/>
                <w:rStyle w:val="IndexLink"/>
                <w:rtl w:val="true"/>
              </w:rPr>
              <w:t>بخش يازدهم</w:t>
            </w:r>
            <w:r>
              <w:rPr>
                <w:rStyle w:val="IndexLink"/>
                <w:rtl w:val="true"/>
              </w:rPr>
              <w:t xml:space="preserve">: </w:t>
            </w:r>
            <w:r>
              <w:rPr>
                <w:rStyle w:val="IndexLink"/>
                <w:rtl w:val="true"/>
              </w:rPr>
              <w:t>تذكرات مربوط به وقوف در عرفات‌</w:t>
            </w:r>
            <w:r>
              <w:rPr>
                <w:rStyle w:val="IndexLink"/>
                <w:rtl w:val="true"/>
              </w:rPr>
              <w:tab/>
            </w:r>
            <w:r>
              <w:rPr>
                <w:rStyle w:val="IndexLink"/>
              </w:rPr>
              <w:t>101</w:t>
            </w:r>
          </w:hyperlink>
        </w:p>
        <w:p>
          <w:pPr>
            <w:pStyle w:val="Contents2"/>
            <w:tabs>
              <w:tab w:val="clear" w:pos="8743"/>
              <w:tab w:val="right" w:pos="9026" w:leader="dot"/>
            </w:tabs>
            <w:rPr/>
          </w:pPr>
          <w:hyperlink w:anchor="__RefHeading___Toc2784232_3650668749">
            <w:r>
              <w:rPr>
                <w:webHidden/>
                <w:rStyle w:val="IndexLink"/>
                <w:rtl w:val="true"/>
              </w:rPr>
              <w:t>بخش دوازدهم</w:t>
            </w:r>
            <w:r>
              <w:rPr>
                <w:rStyle w:val="IndexLink"/>
                <w:rtl w:val="true"/>
              </w:rPr>
              <w:t xml:space="preserve">: </w:t>
            </w:r>
            <w:r>
              <w:rPr>
                <w:rStyle w:val="IndexLink"/>
                <w:rtl w:val="true"/>
              </w:rPr>
              <w:t>تذكرات وقوف به مشعرالحرام‌</w:t>
            </w:r>
            <w:r>
              <w:rPr>
                <w:rStyle w:val="IndexLink"/>
                <w:rtl w:val="true"/>
              </w:rPr>
              <w:tab/>
            </w:r>
            <w:r>
              <w:rPr>
                <w:rStyle w:val="IndexLink"/>
              </w:rPr>
              <w:t>109</w:t>
            </w:r>
          </w:hyperlink>
        </w:p>
        <w:p>
          <w:pPr>
            <w:pStyle w:val="Contents2"/>
            <w:tabs>
              <w:tab w:val="clear" w:pos="8743"/>
              <w:tab w:val="right" w:pos="9026" w:leader="dot"/>
            </w:tabs>
            <w:rPr/>
          </w:pPr>
          <w:hyperlink w:anchor="__RefHeading___Toc2784234_3650668749">
            <w:r>
              <w:rPr>
                <w:webHidden/>
                <w:rStyle w:val="IndexLink"/>
                <w:rtl w:val="true"/>
              </w:rPr>
              <w:t>بخش سيزدهم</w:t>
            </w:r>
            <w:r>
              <w:rPr>
                <w:rStyle w:val="IndexLink"/>
                <w:rtl w:val="true"/>
              </w:rPr>
              <w:t xml:space="preserve">: </w:t>
            </w:r>
            <w:r>
              <w:rPr>
                <w:rStyle w:val="IndexLink"/>
                <w:rtl w:val="true"/>
              </w:rPr>
              <w:t>تذكرات ايام حضور در مِنا</w:t>
            </w:r>
            <w:r>
              <w:rPr>
                <w:rStyle w:val="IndexLink"/>
                <w:rtl w:val="true"/>
              </w:rPr>
              <w:tab/>
            </w:r>
            <w:r>
              <w:rPr>
                <w:rStyle w:val="IndexLink"/>
              </w:rPr>
              <w:t>113</w:t>
            </w:r>
          </w:hyperlink>
        </w:p>
        <w:p>
          <w:pPr>
            <w:pStyle w:val="Contents3"/>
            <w:tabs>
              <w:tab w:val="clear" w:pos="8459"/>
              <w:tab w:val="right" w:pos="9026" w:leader="dot"/>
            </w:tabs>
            <w:rPr/>
          </w:pPr>
          <w:hyperlink w:anchor="__RefHeading___Toc2784236_3650668749">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2784238_3650668749">
            <w:r>
              <w:rPr>
                <w:webHidden/>
                <w:rStyle w:val="IndexLink"/>
                <w:rtl w:val="true"/>
              </w:rPr>
              <w:t>پس از بازگشت از منا</w:t>
            </w:r>
            <w:r>
              <w:rPr>
                <w:rStyle w:val="IndexLink"/>
                <w:rtl w:val="true"/>
              </w:rPr>
              <w:tab/>
            </w:r>
            <w:r>
              <w:rPr>
                <w:rStyle w:val="IndexLink"/>
              </w:rPr>
              <w:t>120</w:t>
            </w:r>
          </w:hyperlink>
        </w:p>
        <w:p>
          <w:pPr>
            <w:pStyle w:val="Contents2"/>
            <w:tabs>
              <w:tab w:val="clear" w:pos="8743"/>
              <w:tab w:val="right" w:pos="9026" w:leader="dot"/>
            </w:tabs>
            <w:rPr/>
          </w:pPr>
          <w:hyperlink w:anchor="__RefHeading___Toc2784240_3650668749">
            <w:r>
              <w:rPr>
                <w:webHidden/>
                <w:rStyle w:val="IndexLink"/>
                <w:rtl w:val="true"/>
              </w:rPr>
              <w:t>بخش چهاردهم</w:t>
            </w:r>
            <w:r>
              <w:rPr>
                <w:rStyle w:val="IndexLink"/>
                <w:rtl w:val="true"/>
              </w:rPr>
              <w:t xml:space="preserve">: </w:t>
            </w:r>
            <w:r>
              <w:rPr>
                <w:rStyle w:val="IndexLink"/>
                <w:rtl w:val="true"/>
              </w:rPr>
              <w:t>توصيه‌هاى براى پس از سفر</w:t>
            </w:r>
            <w:r>
              <w:rPr>
                <w:rStyle w:val="IndexLink"/>
                <w:rtl w:val="true"/>
              </w:rPr>
              <w:tab/>
            </w:r>
            <w:r>
              <w:rPr>
                <w:rStyle w:val="IndexLink"/>
              </w:rPr>
              <w:t>121</w:t>
            </w:r>
          </w:hyperlink>
        </w:p>
        <w:p>
          <w:pPr>
            <w:pStyle w:val="Contents2"/>
            <w:tabs>
              <w:tab w:val="clear" w:pos="8743"/>
              <w:tab w:val="right" w:pos="9026" w:leader="dot"/>
            </w:tabs>
            <w:rPr/>
          </w:pPr>
          <w:hyperlink w:anchor="__RefHeading___Toc2784242_3650668749">
            <w:r>
              <w:rPr>
                <w:webHidden/>
                <w:rStyle w:val="IndexLink"/>
                <w:rtl w:val="true"/>
              </w:rPr>
              <w:t>بخش پانزدهم</w:t>
            </w:r>
            <w:r>
              <w:rPr>
                <w:rStyle w:val="IndexLink"/>
                <w:rtl w:val="true"/>
              </w:rPr>
              <w:t xml:space="preserve">: </w:t>
            </w:r>
            <w:r>
              <w:rPr>
                <w:rStyle w:val="IndexLink"/>
                <w:rtl w:val="true"/>
              </w:rPr>
              <w:t>فرم‌ها</w:t>
            </w:r>
            <w:r>
              <w:rPr>
                <w:rStyle w:val="IndexLink"/>
                <w:rtl w:val="true"/>
              </w:rPr>
              <w:tab/>
            </w:r>
            <w:r>
              <w:rPr>
                <w:rStyle w:val="IndexLink"/>
              </w:rPr>
              <w:t>124</w:t>
            </w:r>
          </w:hyperlink>
        </w:p>
        <w:p>
          <w:pPr>
            <w:pStyle w:val="Contents3"/>
            <w:tabs>
              <w:tab w:val="clear" w:pos="8459"/>
              <w:tab w:val="right" w:pos="9026" w:leader="dot"/>
            </w:tabs>
            <w:rPr/>
          </w:pPr>
          <w:hyperlink w:anchor="__RefHeading___Toc2784244_3650668749">
            <w:r>
              <w:rPr>
                <w:webHidden/>
                <w:rStyle w:val="IndexLink"/>
                <w:rtl w:val="true"/>
              </w:rPr>
              <w:t>«</w:t>
            </w:r>
            <w:r>
              <w:rPr>
                <w:rStyle w:val="IndexLink"/>
                <w:rtl w:val="true"/>
              </w:rPr>
              <w:t xml:space="preserve">فرم </w:t>
            </w:r>
            <w:r>
              <w:rPr>
                <w:rStyle w:val="IndexLink"/>
              </w:rPr>
              <w:t>1</w:t>
            </w:r>
            <w:r>
              <w:rPr>
                <w:rStyle w:val="IndexLink"/>
                <w:rtl w:val="true"/>
              </w:rPr>
              <w:t>»</w:t>
              <w:tab/>
            </w:r>
            <w:r>
              <w:rPr>
                <w:rStyle w:val="IndexLink"/>
              </w:rPr>
              <w:t>124</w:t>
            </w:r>
          </w:hyperlink>
        </w:p>
        <w:p>
          <w:pPr>
            <w:pStyle w:val="Contents3"/>
            <w:tabs>
              <w:tab w:val="clear" w:pos="8459"/>
              <w:tab w:val="right" w:pos="9026" w:leader="dot"/>
            </w:tabs>
            <w:rPr/>
          </w:pPr>
          <w:hyperlink w:anchor="__RefHeading___Toc2784246_3650668749">
            <w:r>
              <w:rPr>
                <w:webHidden/>
                <w:rStyle w:val="IndexLink"/>
                <w:rtl w:val="true"/>
              </w:rPr>
              <w:t>«</w:t>
            </w:r>
            <w:r>
              <w:rPr>
                <w:rStyle w:val="IndexLink"/>
                <w:rtl w:val="true"/>
              </w:rPr>
              <w:t xml:space="preserve">فرم </w:t>
            </w:r>
            <w:r>
              <w:rPr>
                <w:rStyle w:val="IndexLink"/>
              </w:rPr>
              <w:t>2</w:t>
            </w:r>
            <w:r>
              <w:rPr>
                <w:rStyle w:val="IndexLink"/>
                <w:rtl w:val="true"/>
              </w:rPr>
              <w:t>»</w:t>
              <w:tab/>
            </w:r>
            <w:r>
              <w:rPr>
                <w:rStyle w:val="IndexLink"/>
              </w:rPr>
              <w:t>128</w:t>
            </w:r>
          </w:hyperlink>
        </w:p>
        <w:p>
          <w:pPr>
            <w:pStyle w:val="Contents2"/>
            <w:tabs>
              <w:tab w:val="clear" w:pos="8743"/>
              <w:tab w:val="right" w:pos="9026" w:leader="dot"/>
            </w:tabs>
            <w:rPr/>
          </w:pPr>
          <w:hyperlink w:anchor="__RefHeading___Toc2784248_3650668749">
            <w:r>
              <w:rPr>
                <w:webHidden/>
                <w:rStyle w:val="IndexLink"/>
                <w:rtl w:val="true"/>
              </w:rPr>
              <w:t>بخش شانزدهم</w:t>
            </w:r>
            <w:r>
              <w:rPr>
                <w:rStyle w:val="IndexLink"/>
                <w:rtl w:val="true"/>
              </w:rPr>
              <w:t xml:space="preserve">: </w:t>
            </w:r>
            <w:r>
              <w:rPr>
                <w:rStyle w:val="IndexLink"/>
                <w:rtl w:val="true"/>
              </w:rPr>
              <w:t>اسرار حج‌</w:t>
            </w:r>
            <w:r>
              <w:rPr>
                <w:rStyle w:val="IndexLink"/>
                <w:rtl w:val="true"/>
              </w:rPr>
              <w:tab/>
            </w:r>
            <w:r>
              <w:rPr>
                <w:rStyle w:val="IndexLink"/>
              </w:rPr>
              <w:t>131</w:t>
            </w:r>
          </w:hyperlink>
        </w:p>
        <w:p>
          <w:pPr>
            <w:pStyle w:val="Contents3"/>
            <w:tabs>
              <w:tab w:val="clear" w:pos="8459"/>
              <w:tab w:val="right" w:pos="9026" w:leader="dot"/>
            </w:tabs>
            <w:rPr/>
          </w:pPr>
          <w:hyperlink w:anchor="__RefHeading___Toc2784250_3650668749">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2784252_3650668749">
            <w:r>
              <w:rPr>
                <w:webHidden/>
                <w:rStyle w:val="IndexLink"/>
                <w:rtl w:val="true"/>
              </w:rPr>
              <w:t>خاطرات‌</w:t>
            </w:r>
            <w:r>
              <w:rPr>
                <w:rStyle w:val="IndexLink"/>
                <w:rtl w:val="true"/>
              </w:rPr>
              <w:tab/>
            </w:r>
            <w:r>
              <w:rPr>
                <w:rStyle w:val="IndexLink"/>
              </w:rPr>
              <w:t>139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34_14788"/>
      <w:bookmarkStart w:id="1" w:name="pg1834_14788"/>
      <w:bookmarkEnd w:id="1"/>
    </w:p>
    <w:p>
      <w:pPr>
        <w:pStyle w:val="Heading2"/>
        <w:numPr>
          <w:ilvl w:val="1"/>
          <w:numId w:val="1"/>
        </w:numPr>
        <w:rPr/>
      </w:pPr>
      <w:bookmarkStart w:id="2" w:name="pg1834_14788"/>
      <w:bookmarkStart w:id="3" w:name="__RefHeading___Toc2784178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زائران حج 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حج</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اجتماعى و سياسى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84180_3650668749"/>
      <w:bookmarkStart w:id="6" w:name="_Toc2"/>
      <w:bookmarkEnd w:id="5"/>
      <w:r>
        <w:rPr>
          <w:rtl w:val="true"/>
        </w:rPr>
        <w:t>اشاره</w:t>
      </w:r>
      <w:bookmarkStart w:id="7" w:name="pg1834_14796"/>
      <w:bookmarkEnd w:id="6"/>
    </w:p>
    <w:p>
      <w:pPr>
        <w:pStyle w:val="Heading2"/>
        <w:numPr>
          <w:ilvl w:val="1"/>
          <w:numId w:val="1"/>
        </w:numPr>
        <w:rPr/>
      </w:pPr>
      <w:bookmarkStart w:id="8" w:name="__RefHeading___Toc2784182_3650668749"/>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حمد و سپاس خداى سبحان را سزاست كه در كمال صحت و سلامت، توفيق انجام يكى از فرايض بزرگ اسلامى، يعنى حجّ تمتّع و زيارت خانه‌ى خود و نيز درك زيارت حرم مطهّر پيامبر عظيم‌الشّأن اسلام صلى الله عليه و آله و بارگاه ملكوتى ائمه‌ى معصومين عليهم السلام در بقيع را نصيبمان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خداوند منّان ما را به مهمانى خود مفتخر و اين سعادت بزرگ را به ما عطا فرموده، شايسته است كه به پاس اين توفيق و لطف الهى، از آن لحظه كه آهنگ سفر مى‌كنيم، عزم خود را جزم نماييم تا با روحى والا و عزمى راسخ، رفتار و گفتار و انديشه‌مان را چنان سازيم كه زيبنده‌ى مهمانى اوست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لحظه‌ى ورود به فرودگاه جدّه يا مدينه و حضور در سرزمين وحى، رسالتى ديگر بر دوش ما قرار مى‌گيرد و نگاه‌هايى كه به سوى ما دوخته مى‌شود، هر يك از ما را نماينده‌ى ملت بزرگ ايران قلمداد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w:t>
      </w:r>
    </w:p>
    <w:p>
      <w:pPr>
        <w:pStyle w:val="BookText"/>
        <w:rPr/>
      </w:pPr>
      <w:r>
        <w:rPr>
          <w:rFonts w:ascii="IRNazanin" w:hAnsi="IRNazanin" w:eastAsia="IRNazanin"/>
          <w:color w:val="111111"/>
          <w:sz w:val="28"/>
          <w:sz w:val="28"/>
          <w:szCs w:val="28"/>
          <w:rtl w:val="true"/>
          <w:lang w:bidi="fa-IR"/>
        </w:rPr>
        <w:t xml:space="preserve">فرهنگ و تمدّن كهن و درخشان ايران اسلامى؛ و از سوى ديگر عظمت ملّت فداكار و بزرگ ايران و خون پاك شهيدان والامقام و امام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يكايك ما را بر آن مى‌دارد كه در فراسوى مرزها، چنان عمل كنيم كه آيينه‌اى تمام‌نما از آن همه عظمت، شكوه، جهاد، ايثار و اخلاص را در مقابل ديدگان برادران و خواهران مسلمان خود از ديگر كشورهاى جهان به نمايش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پيشبرد بهتر امور خود در طول سفر و تنظيم برنامه‌هاى خود با شوراى فرهنگى كاروان كه در طول سفر براى بهينه سازى برنامه‌ها تلاش مى كند مشورت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آرزوى سلامتى و سفرى خوش براى شما، قبولى طاعات و زيارت‌هايتان را از درگاه ايزد متعال خواهانيم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مى‌دانيد، اين‌گونه سفرهاى معنوى بسيار كوتاه وگذرا هستند، پس بايد از آموخته‌هاى ديگران كه در سال‌هاى گذشته اين‌گونه سفرها را تجربه كرده‌اند، استفاده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مجموعه‌ى حاضر، يادداشت‌ها و تذكّرات لازم را كه با بهره‌گيرى از تجربيات و راهنمايى‌هاى مسؤولان و كارگزاران حج در طول چندين سال تهيّه و تنظيم شده است، در بر دارد، بدان اميد كه با به‌كارگيرى آنها شما نيز همچون</w:t>
      </w:r>
    </w:p>
    <w:p>
      <w:pPr>
        <w:pStyle w:val="BookText"/>
        <w:rPr/>
      </w:pPr>
      <w:r>
        <w:rPr>
          <w:rFonts w:ascii="Amiri" w:hAnsi="Amiri" w:eastAsia="Amiri" w:cs="Amiri"/>
          <w:color w:val="111111"/>
          <w:sz w:val="28"/>
          <w:sz w:val="28"/>
          <w:szCs w:val="28"/>
          <w:rtl w:val="true"/>
          <w:lang w:bidi="ar-SA"/>
        </w:rPr>
        <w:t>افراد باسابقه، به طور كامل از ابعاد معنوى اين سفر روحانى بهره‌مند 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داشته باشيد كه اين مجموعه، شما را از مطالب و تذكّراتى كه مدير و روحانى محترم كاروان در جلسات ارائه مى‌نمايند، بى‌نياز نمى‌كند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مجموعه در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تنظيم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سفر؛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شهرهاى مدينه و مكه؛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 سكونت؛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تغذيه؛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تذكرات در مورد برخى احكام حرمين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تذكراتى در بخش مناسك</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تذكرات مربوط به وقوف در عرفات</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تذكرات وقوف به مشعرالحرام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تذكرات ايام حضور در منا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توصيه‌هاى براى پس از سفر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فرم‌ها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ديدار شبلى با امام سجاد عليه السلام</w:t>
      </w:r>
      <w:r>
        <w:rPr>
          <w:rFonts w:eastAsia="Amiri" w:cs="Amiri" w:ascii="Amiri" w:hAnsi="Amiri"/>
          <w:color w:val="111111"/>
          <w:sz w:val="28"/>
          <w:szCs w:val="28"/>
          <w:rtl w:val="true"/>
          <w:lang w:bidi="ar-SA"/>
        </w:rPr>
        <w:t>)</w:t>
      </w:r>
      <w:bookmarkStart w:id="10" w:name="pg1834_14800"/>
    </w:p>
    <w:p>
      <w:pPr>
        <w:pStyle w:val="Heading2"/>
        <w:numPr>
          <w:ilvl w:val="1"/>
          <w:numId w:val="1"/>
        </w:numPr>
        <w:rPr/>
      </w:pPr>
      <w:bookmarkStart w:id="11" w:name="__RefHeading___Toc2784184_3650668749"/>
      <w:bookmarkStart w:id="12" w:name="_Toc4"/>
      <w:bookmarkEnd w:id="10"/>
      <w:bookmarkEnd w:id="11"/>
      <w:r>
        <w:rPr>
          <w:rtl w:val="true"/>
        </w:rPr>
        <w:t>جغرافياى عربستان‌</w:t>
      </w:r>
      <w:bookmarkEnd w:id="12"/>
    </w:p>
    <w:p>
      <w:pPr>
        <w:pStyle w:val="Heading3"/>
        <w:numPr>
          <w:ilvl w:val="2"/>
          <w:numId w:val="1"/>
        </w:numPr>
        <w:rPr/>
      </w:pPr>
      <w:bookmarkStart w:id="13" w:name="__RefHeading___Toc2784186_3650668749"/>
      <w:bookmarkStart w:id="14" w:name="_Toc5"/>
      <w:bookmarkEnd w:id="13"/>
      <w:r>
        <w:rPr>
          <w:rtl w:val="true"/>
        </w:rPr>
        <w:t>موقعيت عربستان</w:t>
      </w:r>
      <w:r>
        <w:rPr>
          <w:rtl w:val="true"/>
        </w:rPr>
        <w:t>:</w:t>
      </w:r>
      <w:bookmarkEnd w:id="14"/>
    </w:p>
    <w:p>
      <w:pPr>
        <w:pStyle w:val="BookText"/>
        <w:rPr/>
      </w:pPr>
      <w:r>
        <w:rPr>
          <w:rFonts w:ascii="IRNazanin" w:hAnsi="IRNazanin" w:eastAsia="IRNazanin"/>
          <w:color w:val="111111"/>
          <w:sz w:val="28"/>
          <w:sz w:val="28"/>
          <w:szCs w:val="28"/>
          <w:rtl w:val="true"/>
          <w:lang w:bidi="fa-IR"/>
        </w:rPr>
        <w:t>عربستان كشورى آسيايى است كه در منطقه استراتژيك خاورميانه قرار دارد و بزرگ‌ترين كشور اين منطقه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كشور بخش بزرگى از شبه‌جزيره عربستان يعنى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اين شبه‌جزيره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 و شرق به درياى سرخ و خليج‌فارس مرتبط است و همين دسترسى به آب‌هاى آزاد اين امكان را براى اين كشور به وجود آورده تا از دو سوى آن براى حمل و نقل‌هاى دريايى و واردات و صادرات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دريايى اين كشور را حدود </w:t>
      </w:r>
      <w:r>
        <w:rPr>
          <w:rFonts w:eastAsia="IRNazanin" w:cs="IRNazanin"/>
          <w:color w:val="111111"/>
          <w:sz w:val="28"/>
          <w:szCs w:val="28"/>
          <w:lang w:bidi="fa-IR"/>
        </w:rPr>
        <w:t>2640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برآورد كرده‌اند كه بيشترين مرز آبى كشورهاى منطقه است</w:t>
      </w:r>
      <w:r>
        <w:rPr>
          <w:rFonts w:eastAsia="IRNazanin" w:cs="IRNazanin"/>
          <w:color w:val="111111"/>
          <w:sz w:val="28"/>
          <w:szCs w:val="28"/>
          <w:rtl w:val="true"/>
          <w:lang w:bidi="fa-IR"/>
        </w:rPr>
        <w:t>.</w:t>
      </w:r>
    </w:p>
    <w:p>
      <w:pPr>
        <w:pStyle w:val="Heading3"/>
        <w:numPr>
          <w:ilvl w:val="2"/>
          <w:numId w:val="1"/>
        </w:numPr>
        <w:rPr/>
      </w:pPr>
      <w:bookmarkStart w:id="15" w:name="__RefHeading___Toc2784188_3650668749"/>
      <w:bookmarkStart w:id="16" w:name="_Toc6"/>
      <w:bookmarkEnd w:id="15"/>
      <w:r>
        <w:rPr>
          <w:rtl w:val="true"/>
        </w:rPr>
        <w:t>مساحت</w:t>
      </w:r>
      <w:r>
        <w:rPr>
          <w:rtl w:val="true"/>
        </w:rPr>
        <w:t>:</w:t>
      </w:r>
      <w:bookmarkEnd w:id="1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عربستان سعودى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كيلومتر مربع برابربا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مايل مربع وسعت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وسعت</w:t>
      </w:r>
      <w:bookmarkStart w:id="17" w:name="pg1834_14801"/>
    </w:p>
    <w:p>
      <w:pPr>
        <w:pStyle w:val="BookText"/>
        <w:rPr/>
      </w:pPr>
      <w:bookmarkEnd w:id="17"/>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ايران، سه برابر فرانسه و چهار برابر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اين وسعت را بيابان‌هاى خشك و بى‌آب و علف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صحراى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ربع‌الخالى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كويرهاى عربستان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از نظر هندسى بيشتر به شكل يك مستطيل طولانى است به گونه‌اى كه طولانى‌ترين قطر طولى اين كشور كه از خليج عقبه شروع و تا بندر جده امتداد مى‌يابد، </w:t>
      </w: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و قطر ديگر آن كه عرضى است، از بندر ظهران در كنار خليج‌فارس در شرق شروع و تا بندر جده در كنار درياى‌سرخ ادامه دارد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w:t>
      </w:r>
      <w:r>
        <w:rPr>
          <w:rFonts w:eastAsia="IRNazanin" w:cs="IRNazanin"/>
          <w:color w:val="111111"/>
          <w:sz w:val="28"/>
          <w:szCs w:val="28"/>
          <w:rtl w:val="true"/>
          <w:lang w:bidi="fa-IR"/>
        </w:rPr>
        <w:t>.</w:t>
      </w:r>
    </w:p>
    <w:p>
      <w:pPr>
        <w:pStyle w:val="Heading3"/>
        <w:numPr>
          <w:ilvl w:val="2"/>
          <w:numId w:val="1"/>
        </w:numPr>
        <w:rPr/>
      </w:pPr>
      <w:bookmarkStart w:id="18" w:name="__RefHeading___Toc2784190_3650668749"/>
      <w:bookmarkStart w:id="19" w:name="_Toc7"/>
      <w:bookmarkEnd w:id="18"/>
      <w:r>
        <w:rPr>
          <w:rtl w:val="true"/>
        </w:rPr>
        <w:t>همسايه‌ها</w:t>
      </w:r>
      <w:r>
        <w:rPr>
          <w:rtl w:val="true"/>
        </w:rPr>
        <w:t>:</w:t>
      </w:r>
      <w:bookmarkEnd w:id="1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 عربستان سعودى نخستين كشورى است كه به نام بنيانگذاران آن ناميده شده است از شمال به كويت، عراق و اردن، از شرق به خليج‌فارس، قطر و امارات متحده عربى و از جنوب به كشورهاى عمان و يمن محدود است و تمامى مرزهاى غربى اين كشور را كرانه‌هاى درياى سرخ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به دليل برخوردارى از </w:t>
      </w:r>
      <w:r>
        <w:rPr>
          <w:rFonts w:eastAsia="IRNazanin" w:cs="IRNazanin"/>
          <w:color w:val="111111"/>
          <w:sz w:val="28"/>
          <w:szCs w:val="28"/>
          <w:lang w:bidi="fa-IR"/>
        </w:rPr>
        <w:t>4415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مرزهاى زمينى، بيشترين اختلاف را با كشورهاى همسايه خود از جمله با دو كشور عربى جمهورى يمن و سلطنت‌نشين عمان داشته كه در سال‌هاى اخير براى رفع اين اختلافات گام‌هايى برداشته شده است</w:t>
      </w:r>
      <w:r>
        <w:rPr>
          <w:rFonts w:eastAsia="IRNazanin" w:cs="IRNazanin"/>
          <w:color w:val="111111"/>
          <w:sz w:val="28"/>
          <w:szCs w:val="28"/>
          <w:rtl w:val="true"/>
          <w:lang w:bidi="fa-IR"/>
        </w:rPr>
        <w:t>.</w:t>
      </w:r>
      <w:bookmarkStart w:id="20" w:name="pg1834_14802"/>
    </w:p>
    <w:p>
      <w:pPr>
        <w:pStyle w:val="Heading3"/>
        <w:numPr>
          <w:ilvl w:val="2"/>
          <w:numId w:val="1"/>
        </w:numPr>
        <w:rPr/>
      </w:pPr>
      <w:bookmarkStart w:id="21" w:name="__RefHeading___Toc2784192_3650668749"/>
      <w:bookmarkStart w:id="22" w:name="_Toc8"/>
      <w:bookmarkEnd w:id="20"/>
      <w:bookmarkEnd w:id="21"/>
      <w:r>
        <w:rPr>
          <w:rtl w:val="true"/>
        </w:rPr>
        <w:t>نواحى سه‌گانه</w:t>
      </w:r>
      <w:r>
        <w:rPr>
          <w:rtl w:val="true"/>
        </w:rPr>
        <w:t>:</w:t>
      </w:r>
      <w:bookmarkEnd w:id="22"/>
    </w:p>
    <w:p>
      <w:pPr>
        <w:pStyle w:val="BookText"/>
        <w:rPr/>
      </w:pPr>
      <w:r>
        <w:rPr>
          <w:rFonts w:ascii="IRNazanin" w:hAnsi="IRNazanin" w:eastAsia="IRNazanin"/>
          <w:color w:val="111111"/>
          <w:sz w:val="28"/>
          <w:sz w:val="28"/>
          <w:szCs w:val="28"/>
          <w:rtl w:val="true"/>
          <w:lang w:bidi="fa-IR"/>
        </w:rPr>
        <w:t>جغرافى‌دانان، عربستان را به طور كلى به چهار منطقه و سه ناحيه 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ارتفاعات غربى كه از خليج عقبه شروع و به حجاز و عسير در جنوب پايان مى‌يابد، منطقه نجد كه در مركز شبه‌جزيره عربستان است، منطقه احساء كه در سواحل جنوبى خليج‌فارس قرار دارد و در نهايت منطقه كويرى و بيابانى كه منطقه قابل توجهى از مساحت اين كشور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سه ناحيه عربستان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كه تهامه از سواحل درياى سرخ تا سرزمين نجران است، ناحيه نجد شامل منطقه وسيعى در مركزيت عربستان است و كانون شكل‌گيرى فرقه وهابيت و دولت سعودى است و سرانجام ناحيه حجاز كه از شمال‌غربى شروع و تا جنوب‌غربى كشور امتداد دارد و شهرهاى مقدس مكه و مدينه و نيز بندر استراتژيك جده را در بر گرفته است</w:t>
      </w:r>
      <w:r>
        <w:rPr>
          <w:rFonts w:eastAsia="IRNazanin" w:cs="IRNazanin"/>
          <w:color w:val="111111"/>
          <w:sz w:val="28"/>
          <w:szCs w:val="28"/>
          <w:rtl w:val="true"/>
          <w:lang w:bidi="fa-IR"/>
        </w:rPr>
        <w:t>.</w:t>
      </w:r>
    </w:p>
    <w:p>
      <w:pPr>
        <w:pStyle w:val="Heading3"/>
        <w:numPr>
          <w:ilvl w:val="2"/>
          <w:numId w:val="1"/>
        </w:numPr>
        <w:rPr/>
      </w:pPr>
      <w:bookmarkStart w:id="23" w:name="__RefHeading___Toc2784194_3650668749"/>
      <w:bookmarkStart w:id="24" w:name="_Toc9"/>
      <w:bookmarkEnd w:id="23"/>
      <w:r>
        <w:rPr>
          <w:rtl w:val="true"/>
        </w:rPr>
        <w:t>آب و هوا</w:t>
      </w:r>
      <w:r>
        <w:rPr>
          <w:rtl w:val="true"/>
        </w:rPr>
        <w:t>:</w:t>
      </w:r>
      <w:bookmarkEnd w:id="2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 عربستان سعودى در منطقه نيمكره شمالى و نزديكى خط استوا واقع شده و به همين دليل خورشيد بر اين كشور به صورت مستقيم مى‌تابد به گونه‌اى كه درجه حرارت در برخى مناطق اين كشور بسيار طاقت‌فرساست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همين نزديكى به استوا اختلاف دما و نيز مدت روشنايى و</w:t>
      </w:r>
      <w:bookmarkStart w:id="25" w:name="pg1834_14803"/>
    </w:p>
    <w:p>
      <w:pPr>
        <w:pStyle w:val="BookText"/>
        <w:rPr/>
      </w:pPr>
      <w:bookmarkEnd w:id="25"/>
      <w:r>
        <w:rPr>
          <w:rFonts w:ascii="IRNazanin" w:hAnsi="IRNazanin" w:eastAsia="IRNazanin"/>
          <w:color w:val="111111"/>
          <w:sz w:val="28"/>
          <w:sz w:val="28"/>
          <w:szCs w:val="28"/>
          <w:rtl w:val="true"/>
          <w:lang w:bidi="fa-IR"/>
        </w:rPr>
        <w:t>تاريكى بين فصول اختلاف اندكى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وجود صحراها و گرماى شديد هوا، ميزان نزولات جوى در عربستان بسيار اندك است، به گونه‌اى كه در رياض سالانه حدود يكصد ميلى‌متر و در جده 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ميلى‌متر باران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در بندر انزلى ما بعضى از روزها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ميلى‌متر باران مى‌بارد</w:t>
      </w:r>
      <w:r>
        <w:rPr>
          <w:rFonts w:eastAsia="IRNazanin" w:cs="IRNazanin"/>
          <w:color w:val="111111"/>
          <w:sz w:val="28"/>
          <w:szCs w:val="28"/>
          <w:rtl w:val="true"/>
          <w:lang w:bidi="fa-IR"/>
        </w:rPr>
        <w:t>.</w:t>
      </w:r>
    </w:p>
    <w:p>
      <w:pPr>
        <w:pStyle w:val="Heading3"/>
        <w:numPr>
          <w:ilvl w:val="2"/>
          <w:numId w:val="1"/>
        </w:numPr>
        <w:rPr/>
      </w:pPr>
      <w:bookmarkStart w:id="26" w:name="__RefHeading___Toc2784196_3650668749"/>
      <w:bookmarkStart w:id="27" w:name="_Toc10"/>
      <w:bookmarkEnd w:id="26"/>
      <w:r>
        <w:rPr>
          <w:rtl w:val="true"/>
        </w:rPr>
        <w:t xml:space="preserve">تقسيمات كشورى </w:t>
      </w:r>
      <w:r>
        <w:rPr>
          <w:rtl w:val="true"/>
        </w:rPr>
        <w:t>(</w:t>
      </w:r>
      <w:r>
        <w:rPr>
          <w:rtl w:val="true"/>
        </w:rPr>
        <w:t>مناطق</w:t>
      </w:r>
      <w:r>
        <w:rPr>
          <w:rtl w:val="true"/>
        </w:rPr>
        <w:t xml:space="preserve">) </w:t>
      </w:r>
      <w:r>
        <w:rPr>
          <w:rtl w:val="true"/>
        </w:rPr>
        <w:t>و نحوه اداره مناطق</w:t>
      </w:r>
      <w:r>
        <w:rPr>
          <w:rtl w:val="true"/>
        </w:rPr>
        <w:t>:</w:t>
      </w:r>
      <w:bookmarkEnd w:id="27"/>
    </w:p>
    <w:p>
      <w:pPr>
        <w:pStyle w:val="BookText"/>
        <w:rPr/>
      </w:pPr>
      <w:r>
        <w:rPr>
          <w:rFonts w:ascii="IRNazanin" w:hAnsi="IRNazanin" w:eastAsia="IRNazanin"/>
          <w:color w:val="111111"/>
          <w:sz w:val="28"/>
          <w:sz w:val="28"/>
          <w:szCs w:val="28"/>
          <w:rtl w:val="true"/>
          <w:lang w:bidi="fa-IR"/>
        </w:rPr>
        <w:t xml:space="preserve">كشور عربستان سعودى از نظر تقسيمات كشورى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يا استان تقسيم شده و مسؤوليت اداره هر منطقه برعهده يك امير از خاندان بزرگ سعودى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امرا در حوزه تحت مسؤوليت خود از اختيارات كامل برخوردار هستند و سطح آنان از نظر كشورى در مرتبه وزرا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عربستان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الشرقيه، الرياض، الحائل، القصيم، التبوك، المدينةالمنوره، مكةالمكرمه، الباحه، العسير، نجران، جوف، جيزان و الحدودالشماليه كه مهم‌ترين مناطق از نظر مذهبى مدينه و مكه و از نظر اقتصادى منطقه شرقيه است كه بيشترين سكنه آن‌را شيعيان تشكيل مى‌دهند</w:t>
      </w:r>
      <w:r>
        <w:rPr>
          <w:rFonts w:eastAsia="IRNazanin" w:cs="IRNazanin"/>
          <w:color w:val="111111"/>
          <w:sz w:val="28"/>
          <w:szCs w:val="28"/>
          <w:rtl w:val="true"/>
          <w:lang w:bidi="fa-IR"/>
        </w:rPr>
        <w:t>.</w:t>
      </w:r>
    </w:p>
    <w:p>
      <w:pPr>
        <w:pStyle w:val="Heading3"/>
        <w:numPr>
          <w:ilvl w:val="2"/>
          <w:numId w:val="1"/>
        </w:numPr>
        <w:rPr/>
      </w:pPr>
      <w:bookmarkStart w:id="28" w:name="__RefHeading___Toc2784198_3650668749"/>
      <w:bookmarkStart w:id="29" w:name="_Toc11"/>
      <w:bookmarkEnd w:id="28"/>
      <w:r>
        <w:rPr>
          <w:rtl w:val="true"/>
        </w:rPr>
        <w:t>جمعيت</w:t>
      </w:r>
      <w:r>
        <w:rPr>
          <w:rtl w:val="true"/>
        </w:rPr>
        <w:t>:</w:t>
      </w:r>
      <w:bookmarkEnd w:id="2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آخرين سرشمارى صورت گرفته جمعيت عربستان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سعودى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است كه با احتساب مساحت آن </w:t>
      </w:r>
      <w:r>
        <w:rPr>
          <w:rFonts w:eastAsia="IRNazanin" w:cs="IRNazanin"/>
          <w:color w:val="111111"/>
          <w:sz w:val="28"/>
          <w:szCs w:val="28"/>
          <w:rtl w:val="true"/>
          <w:lang w:bidi="fa-IR"/>
        </w:rPr>
        <w:t>(</w:t>
      </w:r>
      <w:r>
        <w:rPr>
          <w:rFonts w:eastAsia="IRNazanin" w:cs="IRNazanin"/>
          <w:color w:val="111111"/>
          <w:sz w:val="28"/>
          <w:szCs w:val="28"/>
          <w:lang w:bidi="fa-IR"/>
        </w:rPr>
        <w:t>2240000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تراكم نسبى جمعيت در هر كيلومتر مربع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مى‌باشد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عربستان در شهرها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روستاها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يعنى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جمعيت را مهاجران به اين كشور تشكيل مى‌دهند كه قسمت اعظم آن اتباع چشم‌بادامى كشورهاى جنوب‌شرق آسيا و اتباع كشورهاى شبه قاره هند هستند كه به كارهاى فنى و خدماتى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جمعيت عربستان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و كارشناسان پيش‌بينى كرده‌اند، چنانچه رشد جمعيت به همين وضعيت ادامه يابد در سال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عربستان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بالغ گردد</w:t>
      </w:r>
      <w:r>
        <w:rPr>
          <w:rFonts w:eastAsia="IRNazanin" w:cs="IRNazanin"/>
          <w:color w:val="111111"/>
          <w:sz w:val="28"/>
          <w:szCs w:val="28"/>
          <w:rtl w:val="true"/>
          <w:lang w:bidi="fa-IR"/>
        </w:rPr>
        <w:t>.</w:t>
      </w:r>
      <w:bookmarkStart w:id="30" w:name="pg1834_14806"/>
    </w:p>
    <w:p>
      <w:pPr>
        <w:pStyle w:val="BookText"/>
        <w:rPr/>
      </w:pPr>
      <w:bookmarkEnd w:id="30"/>
      <w:r>
        <w:rPr>
          <w:rFonts w:ascii="IRNazanin" w:hAnsi="IRNazanin" w:eastAsia="IRNazanin"/>
          <w:color w:val="111111"/>
          <w:sz w:val="28"/>
          <w:sz w:val="28"/>
          <w:szCs w:val="28"/>
          <w:rtl w:val="true"/>
          <w:lang w:bidi="fa-IR"/>
        </w:rPr>
        <w:t>مقام معظم 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مردمى را كه مى‌خواهند مسافر حج شوند از پيش در آنها ظرفيت و آمادگى بوجود بياورند با تهيه كتاب، با برنامه‌هاى گوناگون، با آموزش و بيان مسائلى كه احتياج دارند، چه مسائل فقهى، چه مسائل اجتماعى و سياسى و اخلاقى و معنوى و عبادى و عرفانى و </w:t>
      </w:r>
      <w:r>
        <w:rPr>
          <w:rFonts w:eastAsia="IRNazanin" w:cs="IRNazanin"/>
          <w:color w:val="111111"/>
          <w:sz w:val="28"/>
          <w:szCs w:val="28"/>
          <w:rtl w:val="true"/>
          <w:lang w:bidi="fa-IR"/>
        </w:rPr>
        <w:t>...</w:t>
      </w:r>
    </w:p>
    <w:p>
      <w:pPr>
        <w:pStyle w:val="Heading2"/>
        <w:numPr>
          <w:ilvl w:val="1"/>
          <w:numId w:val="1"/>
        </w:numPr>
        <w:rPr/>
      </w:pPr>
      <w:bookmarkStart w:id="31" w:name="__RefHeading___Toc2784200_3650668749"/>
      <w:bookmarkStart w:id="32" w:name="_Toc12"/>
      <w:bookmarkEnd w:id="31"/>
      <w:r>
        <w:rPr>
          <w:rtl w:val="true"/>
        </w:rPr>
        <w:t>بخش اول</w:t>
      </w:r>
      <w:r>
        <w:rPr>
          <w:rtl w:val="true"/>
        </w:rPr>
        <w:t xml:space="preserve">: </w:t>
      </w:r>
      <w:r>
        <w:rPr>
          <w:rtl w:val="true"/>
        </w:rPr>
        <w:t>مقدمات سفر</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اعلام نوبت تشرف از سوى سازمان و پذيرفته شدن اوليه در كاروان بايد به پزشك مراجعه و آزمايشات و معاينات لازم را انجام دهيد و پس از اطمينان از سلامت، فيش مابه التفاوت سفر حج را به حساب مربوطه واريز كنيد، عوارض خروج از كشور را بپردازيد، هزينه‌هاى داخل ايران را به حساب اعلام شده از سوى مدير كاروان وازير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گذرنامه نداريد حتماً در اسرع وقت براى دريافت آن اقدام 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يك گذرنامه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داريد اعتبار آن را كه بايد از تاريخ اعزام هفت ماه باشد كنترل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باشيد كه پس از پرداخت مابه التفاوت و هزينه‌هاى داخل كشور كه به حساب مدير كاروان واريز مى‌كنيد هيچ وجه ديگرى نبايد بپردازيد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پول قربانى،</w:t>
      </w:r>
    </w:p>
    <w:p>
      <w:pPr>
        <w:pStyle w:val="BookText"/>
        <w:rPr/>
      </w:pPr>
      <w:r>
        <w:rPr>
          <w:rFonts w:ascii="IRNazanin" w:hAnsi="IRNazanin" w:eastAsia="IRNazanin"/>
          <w:color w:val="111111"/>
          <w:sz w:val="28"/>
          <w:sz w:val="28"/>
          <w:szCs w:val="28"/>
          <w:rtl w:val="true"/>
          <w:lang w:bidi="fa-IR"/>
        </w:rPr>
        <w:t xml:space="preserve">واكسن مننژيت، ساك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دريافت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پذيرش در كاروان، گذرنامه‌ها در ماه شوال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اعزام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مدير كاروان جمع‌آورى مى‌شود و سپس از طريق سازمان حج و زيارت براى گرفتن رواديد به سفارت عربستان ارسال مى‌گردد و بعد از صدور رواديد، به مدير كاروان بازگردانده مى‌شود و وى براى گرفتن بليت به فرودگاه يا سازمان حج مراجعه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بليت، علاوه بر شماره‌ى صندلى، تاريخ، شماره و ساعت پرواز رفت و برگشت نيز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صدور بليت، تمام مدارك نزد مدير كاروان خواهد ماند و به هنگام تشرف، در وقت و مكان مناسب به شما تحويل داده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زائرين پس از تحويل مدارك، رسيد را دريافت و فرم رسيد پذيرش را امضاء نمايند تا از مقررات انصراف آگاهى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گذرنامه شما تا پايان سفر در اختيار شما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به همراه داشتن مدارك اضافى مانند 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كارت شناسايى محل كار، دسته چك، كارت ملى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خوددارى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حفظ سلامت خود لازم است سوابق پزشكى و بيمارى خاص و هر سوابق دارويى و معالجاتى خود را صادقانه در اختيار پزشك و مدير كاروان قرار دهيد تا در مواقع اضطرارى مورد بهره‌بردارى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راهنمايى وى از قرص‌ها و داروهايى كه مصرف مى‌كنيد به اندازه موردنياز همراه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هم قبل از تشرف با پزشك زنان مشورت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اينكه آموزش مناسك و احكام و آداب و اسرار سفر و مسائل اجرايى و پزشكى در حج بسيار ضرورى است و بر بينش و معرفت و آمادگى زائر براى اين سفر عظيم الهى مى‌افزايد لازم است در تمام جلسات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مدينه قبل ده جلسه و مدينه بعد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 از سفر و طبق برنامه زمان‌بندى شده و موضوعات مشخص برگزار مى‌شود، شركت نماييد و به تذكّرات مدير، روحانى و پزشك كاروان و ديگر مسؤولان با دقّت و توجّه كامل، گوش فرا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كتب، نوارها و هاى آموزشى كه در اختيار شما قرار مى‌گيرد استفاده نموده و آمادگى بيشترى كسب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راهنمايى پزشك به يكى از مراكز درمانى مراجعه و واكسن‌هاى لازم را تزريق كنيد و كارت‌ها را تا پايان سفر در اختيار داشته باشيد، اعتبار كارت سه سال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كارت داراى اعتبار داريد نياز به تزريق مجدد واكسن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واجب لباس احرام براى آقايان دو عدد حوله يا پارچه احرام مى‌باشد، ولى اگر به سرما حساس هستيد يا مى‌خواهيد از حوله براى حمّام استفاده كنيد، يك حوله اضافى همراه خود ببريد، البته توجه داشته باشيد كه احرام‌ها</w:t>
      </w:r>
    </w:p>
    <w:p>
      <w:pPr>
        <w:pStyle w:val="BookText"/>
        <w:rPr/>
      </w:pPr>
      <w:r>
        <w:rPr>
          <w:rFonts w:ascii="IRNazanin" w:hAnsi="IRNazanin" w:eastAsia="IRNazanin"/>
          <w:color w:val="111111"/>
          <w:sz w:val="28"/>
          <w:sz w:val="28"/>
          <w:szCs w:val="28"/>
          <w:rtl w:val="true"/>
          <w:lang w:bidi="fa-IR"/>
        </w:rPr>
        <w:t>ندوخته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جفت دمپايى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كمربند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احتياطاً دوخته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به همراه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خواهران محترمه، يك دست لباس سفيد احرام و مقنعه بلند كافى است، چون آنان مى‌توانند در لباس‌هاى خود نيز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بايستى دقّت نمايند لباس احرام نازك نباشد، زيرا مواضع بدن در هنگام خيس شدن لباس يا عرق كردن، نمايان مى‌شود و موجب خدشه‌دار شدن اعمال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خواهران محترمه لازم است آرم مخصوص كاروان را به چادر احرام خود نصب كنند تا در مواقع ازدحام، به راحتى شناسايى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اين سال‌ها حج در فصل سرما قرار دارد داشتن لباس گرم مازاد هم توصيه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وصيّت‌نامه‌ى خود را با آگاهى از اصول شرعى و قانونى، در دو برگ نوشته و يك برگ آن را در جاى مخصوصى كه اعضاى خانواده از آن مطّلع باشند، قرار دهيد و نسخه‌اى هم در دست خودتان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وصيت‌نامه طلب‌ها، بدهى‌ها، نماز و روزه قضا و ساير حقوق الهى و حقوقى را كه مردم بر گردن شما دارند، ذكر نموده و سفارش‌هاى لازم را به اعضاى خانواده نماييد و وضعيت خمس خود را نيز روشن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تأمين آرامش هرچه بيشتر، زائران و بار همراه</w:t>
      </w:r>
    </w:p>
    <w:p>
      <w:pPr>
        <w:pStyle w:val="BookText"/>
        <w:rPr/>
      </w:pPr>
      <w:r>
        <w:rPr>
          <w:rFonts w:ascii="IRNazanin" w:hAnsi="IRNazanin" w:eastAsia="IRNazanin"/>
          <w:color w:val="111111"/>
          <w:sz w:val="28"/>
          <w:sz w:val="28"/>
          <w:szCs w:val="28"/>
          <w:rtl w:val="true"/>
          <w:lang w:bidi="fa-IR"/>
        </w:rPr>
        <w:t>آنان از ابتدا تا پايان سفر تحت پوشش بيمه‌ى ويژه‌اى قرار دارند كه قرارداد آن با شركت بيمه توسط سازمان حجّ و زيارت منعقد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مشكلى در رابطه با بار شما ايجاد شد، از طريق بيمه آن را جبران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پول، جواهرات و ارز تحت پوشش بيمه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سفر در صورت نياز مى‌توانيد با مراجعه به پزشك يا درمانگاه‌ها و بيمارستان هيئت پزشكى، از درمان رايگان استفاده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به صورت دائم به ويلچر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صندلى چرخ‌دار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داريد، در ايران آن را خريدارى كرده و يا از بهزيستى امانت بگيريد تا در طول سفر راحت باشيد، امّا اگر نياز هميشگى نداريد، در عربستان نيز مى‌توانيد به طور موقت ويلچر به امانت گرفته و از آن استفاده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تهيه‌ى ارز براى هزينه‌هاى شخصى بر عهده‌ى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هماهنگى مديركاروان، به بانك معرفى شده از سوى مدير كاروان مراجعه و پس از پرداخت مبلغ ريالى، ارز مورد نياز خود را تهيه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پول عربستان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نرخ برابرى آن با دلار تقريباً ثابت است؛ يعنى هر دلار آمريكا برابر با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معادل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صرّافى‌هاى مكّه و مدينه، در برابر هر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مى‌پردازند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مى‌توانيد با مراجعه به صرّافى‌هاى مورد اعتماد داخل ايران، يا صرّافى‌هاى مكّه و مدينه، دلار خود را به ريال سعودى تبديل كنيد، ولى انجام اين كار در داخل كشور مقرون به صرفه‌تر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پيش از معاوضه‌ى دلار با ريال، شماره اسكناس‌هاى خود را يادداشت نماييد، زيرا ممكن است به مقدار پول شما پس بدهند ولى آن را با دلار تقلّبى عوض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كردن دلار و ريال تقلّبى در بازارهاى عربستان پيگرد قانونى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چك پول‌هاى ايرانى در عربستان مورد قبول نمى‌باشد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شايسته است براى اين سفر تقريباً يك‌ماهه، وسايل زير را به همراه داشته باشيد</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قرص مسكّن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كدئين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سرماخوردگى و اسهال، چسب زخم، پماد سوختگى، مسواك و خميردندان، پودر عرق‌سوز، سوزن و نخ سياه و سفيد و نخ دندان، ناخن‌گير، ماسك، قيچى كوچك، ساعت زنگ‌دار، مقدارى آجيل و تنقّلات، نبات، آلو، يك قاشق و چنگال و ليوان استيل، چند عدد سنجاق قفلى، ليف حمّام، صابون كوچك بى‌بو، تيغ خودتراش، كسيه كفش، خودكار و دفترچه‌ى يادداشت، قرآن و كتاب دعا، كلاه براى آقايان، چتر براى خانم‌ها، پيش‌بند براى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 عينك براى</w:t>
      </w:r>
    </w:p>
    <w:p>
      <w:pPr>
        <w:pStyle w:val="BookText"/>
        <w:rPr/>
      </w:pPr>
      <w:r>
        <w:rPr>
          <w:rFonts w:ascii="IRNazanin" w:hAnsi="IRNazanin" w:eastAsia="IRNazanin"/>
          <w:color w:val="111111"/>
          <w:sz w:val="28"/>
          <w:sz w:val="28"/>
          <w:szCs w:val="28"/>
          <w:rtl w:val="true"/>
          <w:lang w:bidi="fa-IR"/>
        </w:rPr>
        <w:t xml:space="preserve">افرادى كه از عينك استفاده مى‌كنند، مقدارى طناب براى بند لباس، گيره لباس، عطر يا موادّ خوش‌بوكننده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استفاده در زمانى كه محرم نيستيد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زيرانداز پلاستيكى، پتوى مسافرتى سبك، دستمال كاغذى و پارچه‌اى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ارتباط با خانواده و بستگان مى‌توانيد اطلاعات محل استقرار خود را در هتل‌هاى مكّه و مدينه، از مدير كاروان پرسيده و در اختيار آنان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اطلاعات در كارت‌هاى شناسايى مخصوصى كه به هر زائر مى‌دهند،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سهولت برقرارى ارتباط مى‌توانيد با آوردن يك دستگاه گوشى تلفن همراه در عربستان سيمكارت اعتبارى تهيه نماييد تا بستگان شما به‌راحتى بتوانند با شما تماس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اشياى فلزى، مانند چاقو، قيچى، ناخن‌گير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ساك بزرگ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اين وسايل را در ساك دستى يا در جيب خود بگذاريد، بازرس‌هاى فرودگاه از بردن آنها به داخل هواپيما جلوگيرى خواهند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پول و جواهرات خود را در ساك‌ها قرار ندهيد، بلكه به همراه خود داشته باشيد تا آن‌ها را در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يا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صندوق امانات تحويل دهيد، گرچه بهتر آن است كه خواهران محترمه، جواهرات زينتى خود را از ايران به همراه نبرند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وسايل و اشيايى كه خروج آنها بر اساس قانون گمرك ممنوع بوده يا ورود آنها به كشور عربستان مجاز نمى‌باشد،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مواد مخدّر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بر اساس قوانين جمهورى اسلامى ايران، همراه داشتن آن جرم است و در عربستان، مجازات اعدام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فرش دست‌باف، اوراق بهادار، اشياى عتيقه، كتاب‌هاى خطى و قديمى، و جواهرات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 از حد متعارف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 قبل از پرواز، ساك‌هاى بزرگ توسط مدير و خدمه‌ى كاروان تحويل گرفته شده و توسط آنان به قسمت بار هواپيمايى سپرده شده و سپس به عربستان ارسال مى‌شود، از اين رو وسايلى را كه آنجا به آن نياز داريد، درون ساك گذاشته و تحويل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زائرين مدينه بعد، لباس احرام خود را در ساك‌هاى دستى خود قرار دهند تا در ميقات جحفه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كه ساك‌ها قفل نباشد، زيرا در فرودگاه محتويات آن را بازرسى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مى‌شود كه وسايل ممنوع داخل هواپيما را حتماً داخل ساك‌هاى بزرگ قرار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تمام ساك‌ها و بسته‌هايى كه به همراه داريد، نام، نام خانوادگى، شماره‌ى كاروان، نشانى و شماره تلفن</w:t>
      </w:r>
    </w:p>
    <w:p>
      <w:pPr>
        <w:pStyle w:val="BookText"/>
        <w:rPr/>
      </w:pPr>
      <w:r>
        <w:rPr>
          <w:rFonts w:ascii="Amiri" w:hAnsi="Amiri" w:eastAsia="Amiri" w:cs="Amiri"/>
          <w:color w:val="111111"/>
          <w:sz w:val="28"/>
          <w:sz w:val="28"/>
          <w:szCs w:val="28"/>
          <w:rtl w:val="true"/>
          <w:lang w:bidi="ar-SA"/>
        </w:rPr>
        <w:t>محلّ سكونت خود را در مدينه، مكّه و ايران بنويسيد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ساك‌ها بايد بر اساس اندازه‌هاى اعلام شده از سوى سازمان حج انتخاب شوند و وزن آنها از حد مجاز بيشتر نباشد، در غير اين صورت مشمول پرداخت هزينه‌ى اضافه بار شده و حتى در مواردى از حمل آنها ممانعت به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مدينه ساك‌ها توسط زائرين به محل بازرسى منتقل و پس از بازرسى مأمورين سعودى، به هتل حمل مى‌شود، لذا قبل از خروج از سالن حتماً ساك خود را پيدا كرده و از سالن خارج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از عينك استفاده مى‌كنيد، در تمام مراحل سفر مواظب عينك خود باشيد، زيرا تعويض يا تعمير آن شما را با مشكل روبرو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جلد و بند مخصوصِ عينك را به همراه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عينك يدك هم توصيه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كارت‌هاى شناسايى خود را در طول سفر به گردن آويزان نماييد يا داخل جيب خود قرار دهيد تا در موارد ضرورى، دسترسى به آن آسان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سفر كه سرشار از معنويت است، زائران محترم بيش از هر زمان به همكارى و صميميّت نياز دارند، بنابر اين در صورتى كه در ميان اعضاى كاروان كسى از خانواده و بستگان شما حضور ندارد، دوستان و همراهانى براى خود انتخاب كنيد و با معرفى هم‌اتاقى‌ها در يك برگ،</w:t>
      </w:r>
    </w:p>
    <w:p>
      <w:pPr>
        <w:pStyle w:val="BookText"/>
        <w:rPr/>
      </w:pPr>
      <w:r>
        <w:rPr>
          <w:rFonts w:ascii="IRNazanin" w:hAnsi="IRNazanin" w:eastAsia="IRNazanin"/>
          <w:color w:val="111111"/>
          <w:sz w:val="28"/>
          <w:sz w:val="28"/>
          <w:szCs w:val="28"/>
          <w:rtl w:val="true"/>
          <w:lang w:bidi="fa-IR"/>
        </w:rPr>
        <w:t>مدير كاروان را در تنظيم ليست هم‌اتاقى‌ها يارى كنيد تا در همه جا با هم باشيد و در مسائل و مشكلات يكديگر را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شناسايى‌ها معمولًا از همان جلسات توجيهى كاروان در مسجد آغاز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همواره بردبار، صبور و رازدار باشيد و اسرار برادران و خواهران مؤمن را فاش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دوستى‌هايى كه در اين سفر آغاز مى‌شود، ممكن است مدت‌هاى طولانى ادامه يابد، بنابراين اخلاق انسانى و اسلامى را همواره مراعات نماييد كه منافع بسيارى براى شما در دنيا و آخرت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اعضاى كاروان همچون اعضاى خانواده‌اى هستند كه بايد در طول سفر يكديگر را يارى كنند، حساسيت‌هاى لازم را براى حفظ آبرو و حيثيت يكديگر داشته باشند و مسؤولان را از هر حركت مشكوك آگاه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تحمّل، مهم‌ترين مسأله‌اى است كه بايد از ابتداى سفر به آن توجه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همان‌گونه كه چهره‌ى افراد مختلف است، روحيّات و اخلاق آنها نيز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كوشش نماييد خود را با اخلاق همسفران و اعضاى كاروان تطبيق دهيد و از خطاها و لغزش‌هاى احتمالى ديگران چشم پوشى و از هرگونه درگيرى و مشاجره جدّاً پرهيز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نصيحت يا امر به معروف و نهى از منكر مى‌كنيد، به گونه‌اى باشد كه به برخوردهاى تند و نامناسب منجر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به عنوان سفيران جمهورى اسلامى ايران، در كشور عربستان موقعيّت حسّاسى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نكنيد كه بهانه به دست افراد تندرو بيفتد و از آن به عنوان دستاويزى عليه نظام بهره‌بردارى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آنچه موجب وهن تشيع و نظام مقدس جمهورى اسلامى است،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رهنمودهاى ائمه معصومين عليهم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 از هر فرد نيكو است، ولى از شما شيعيان نيكوتر؛ و كار زشت از هركسى سر زند زشت است، ولى از شما شيعيان زشت‌تر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روحانى محترم كاروان در اين زمينه راهنمايى‌هاى لازم را خواهد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سفر، روزانه دقايقى پياده‌روى كنيد تا بدن شما آمادگى بيشترى براى انجام مناسك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اين ايام بيشتر با دمپايى تردد كنيد تا پاهاى شما به استفاده از اين نوع كفش‌ها عادت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مشخص نمودن هم اتاقى مواردى از جمله سيگارى بودن استفاده از كولر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مدنظر خودتان قرار دهيد و براى خود يك همسفر يك ماهه گزينش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تحويل ساك به مدير كاروان مجدداً لوازم داخل ساك را چك كنيد، حواستان باشد هچ چيز فراموش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علت اينكه لباس احرام و دمپايى احرام چه زنانه و چه مردانه تقريباً همگى شبيه هم مى‌باشد شايسته است اسم</w:t>
      </w:r>
    </w:p>
    <w:p>
      <w:pPr>
        <w:pStyle w:val="BookText"/>
        <w:rPr/>
      </w:pPr>
      <w:r>
        <w:rPr>
          <w:rFonts w:ascii="Amiri" w:hAnsi="Amiri" w:eastAsia="Amiri" w:cs="Amiri"/>
          <w:color w:val="111111"/>
          <w:sz w:val="28"/>
          <w:sz w:val="28"/>
          <w:szCs w:val="28"/>
          <w:rtl w:val="true"/>
          <w:lang w:bidi="ar-SA"/>
        </w:rPr>
        <w:t>يا علامتى روى آنها بنويسيد تا اينكه امكان اشتباه را به حداقل برسانيد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از سفر حتماً از ممنوع‌الخروج نبودنتان مطمئن شويد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بدهى مالياتى به سازمان امور مالياتى استان خودتان نداشته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يقيناً مهمترين كار زائر پس از پذيرش در كاروان تا زمان اعزام، شركت در كلاس‌هاى آموزشى كاروان است كه زائران بايد در همه آن‌ها شركت كنند تا بتوانند سفر خوبى داشته باشند و مناسك خود را به صورت صحيح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سفر شايسته است به كليه مسائل اجرايى كاروان در ايران و عربستان ونيز اصول درمانى و بهداشتى آشنا شويد و در طول سفر يار و ياور كاروان باشيد</w:t>
      </w:r>
      <w:r>
        <w:rPr>
          <w:rFonts w:eastAsia="IRNazanin" w:cs="IRNazanin"/>
          <w:color w:val="111111"/>
          <w:sz w:val="28"/>
          <w:szCs w:val="28"/>
          <w:rtl w:val="true"/>
          <w:lang w:bidi="fa-IR"/>
        </w:rPr>
        <w:t>.</w:t>
      </w:r>
      <w:bookmarkStart w:id="33" w:name="pg1834_14818"/>
    </w:p>
    <w:p>
      <w:pPr>
        <w:pStyle w:val="Heading2"/>
        <w:numPr>
          <w:ilvl w:val="1"/>
          <w:numId w:val="1"/>
        </w:numPr>
        <w:rPr/>
      </w:pPr>
      <w:bookmarkStart w:id="34" w:name="__RefHeading___Toc2784202_3650668749"/>
      <w:bookmarkStart w:id="35" w:name="_Toc13"/>
      <w:bookmarkEnd w:id="33"/>
      <w:bookmarkEnd w:id="34"/>
      <w:r>
        <w:rPr>
          <w:rtl w:val="true"/>
        </w:rPr>
        <w:t>بخش دوم</w:t>
      </w:r>
      <w:r>
        <w:rPr>
          <w:rtl w:val="true"/>
        </w:rPr>
        <w:t xml:space="preserve">: </w:t>
      </w:r>
      <w:r>
        <w:rPr>
          <w:rtl w:val="true"/>
        </w:rPr>
        <w:t>فرودگاه‌</w:t>
      </w:r>
      <w:bookmarkEnd w:id="35"/>
    </w:p>
    <w:p>
      <w:pPr>
        <w:pStyle w:val="Heading3"/>
        <w:numPr>
          <w:ilvl w:val="2"/>
          <w:numId w:val="1"/>
        </w:numPr>
        <w:rPr/>
      </w:pPr>
      <w:bookmarkStart w:id="36" w:name="__RefHeading___Toc2784204_3650668749"/>
      <w:bookmarkStart w:id="37" w:name="_Toc14"/>
      <w:bookmarkEnd w:id="36"/>
      <w:r>
        <w:rPr>
          <w:rtl w:val="true"/>
        </w:rPr>
        <w:t>اشاره</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همراه مسافر كه مى‌تواند آن را به داخل هواپيما ببرد، به اندازه‌ى يك ساك دستى كوچك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وسايلى را كه بايد در ساك‌هاى بزرگ گذاشته شود، قبلًا به عوامل كاروان تحويل داده و فقط ساك‌هاى كوچك را به همراه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دادن نوشيدنى و هرگونه مايعات در ساك‌هاى بزرگ كه تحويل قسمت بار مى‌دهيد، خوددارى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كه خواهران محترمه لباس‌هاى خاص خود را در ساك دستى گذاشته و همراه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محترم بايد سه يا چهار ساعت قبل از پرواز، در فرودگاه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حضور همه‌ى افراد كاروان و خداحافظى با بدرقه‌كنندگان و انجام سرشمارى، جهت كنترل گذرنامه به سالن دوم وارد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اين سالن بايد هر كدام از شما گذرنامه و بليت هواپيما را كه</w:t>
      </w:r>
    </w:p>
    <w:p>
      <w:pPr>
        <w:pStyle w:val="BookText"/>
        <w:rPr/>
      </w:pPr>
      <w:r>
        <w:rPr>
          <w:rFonts w:ascii="IRNazanin" w:hAnsi="IRNazanin" w:eastAsia="IRNazanin"/>
          <w:color w:val="111111"/>
          <w:sz w:val="28"/>
          <w:sz w:val="28"/>
          <w:szCs w:val="28"/>
          <w:rtl w:val="true"/>
          <w:lang w:bidi="fa-IR"/>
        </w:rPr>
        <w:t>از مدير كاروان دريافت كرده‌ايد، به صورت جداگانه در دست داشته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مدارك زن و مرد بصورت جداگانه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خطر احتمالى تصادفات و حوادث ناگوار براى بدرقه‌كنندگان در فرودگاه استان‌ها لازم است با هماهنگى مدير كاروان، حداقل چهار ساعت پيش از پرواز، زائران در محلى تجمع و با مشايعت كنندگان خداحافظى كنند و سپس با اتوبوس به فرودگاه اعزام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زائرانى كه شهر آنها فاقد فرودگاه مى‌باشد زمان حركت آنها توسط مدير كاروان اعلام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تكرار مى‌شود كه اشياى فلزّى را بايد در ساك بزرگ بگذاريد يا به قسمت بار هواپيما تحويل دهيد و مجدّداً بررسى كنيد كه از همراه داشتن وسايل ضرورى سفر و يا نداشتن وسايل ممنوع، مطمئن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ساك دستى خود حركت كرده و به سالن بعدى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باجه‌هاى مستقر در اين سالن، گذرنامه‌ها كنترل مى‌شود و مهر خروج روى آنها مى‌خورد و سپس فيش عوارض خروج اخذ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بازرسى گذرنامه، با در دست داشتن بليت و گذرنامه و ارائه‌ى آن به مأموران، براى سوار شدن به هواپيما از سالن بيرون مى‌رويد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ورود به هواپيما كارت پرواز خود را در دست داشته باشيد تا مهمان‌داران طبق شماره‌ى صندلى، شما را به</w:t>
      </w:r>
    </w:p>
    <w:p>
      <w:pPr>
        <w:pStyle w:val="BookText"/>
        <w:rPr/>
      </w:pPr>
      <w:r>
        <w:rPr>
          <w:rFonts w:ascii="IRNazanin" w:hAnsi="IRNazanin" w:eastAsia="IRNazanin"/>
          <w:color w:val="111111"/>
          <w:sz w:val="28"/>
          <w:sz w:val="28"/>
          <w:szCs w:val="28"/>
          <w:rtl w:val="true"/>
          <w:lang w:bidi="fa-IR"/>
        </w:rPr>
        <w:t>محل استقرار، راهنمايى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نشستن در صندلى ديگران و بى‌نظمى اجتناب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هواپيما بين شما، دوستان و خانواده فاصله وجود دارد بر تغيير جا و نشستن در كنار يكديگر اصرارى نداشته باشيد، زيرا زمان پرواز طولانى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كارت پرواز شما شماره صندلى قيد نشده است با كمك مهماندار و ساير زائرين مشكل احتمالى را رفع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اين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فرودگاه‌هاى ايران تا جدّه و يا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گذرنامه و بليت، لازم است كارت زرد رنگى را كه پس از تزريق واكسن مننژيت به شما داده شده همراه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مدارك را در كيف مخصوص گذرنامه كه در اختيار شماست، قرار داده و پيوسته با خود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اشياى قيمتى خود را هم در ساك قرار ندهيد و حتى الامكان آن را به همراه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شتاب‌زدگى در فرودگاه، به آشفتگى و بى‌نظمى منجر شده و در نهايت، موجب تأخير در انجام كارها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آرامش و نظم را رعايت و طبق دستور مأموران فرودگاه عمل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نماز نخوانده‌ايد يا به تجديد وضو نياز داريد، پيش از سوار شدن به هواپيما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سالن‌هاى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كنيد تا در هواپيما دچار مشكل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گاهى مجبور شويد نماز را در هواپيما به جا آوريد، از اين‌رو بهتر است پيش از سوارشدن، وضو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توجه داشته باشيد كه هنگام رفتن به عربستان، جهت قبله تقريباً به طرف جلوى هواپيما و در برگشت، به سوى عقب هواپيما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از ميهمانداران كمك بگيريد تا شما را راهنمايى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سعى كنيد مقررات داخل هواپيما را كه توسط مهمانداران اعلام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نكشيدن سيگار، بستن كمربند، خوددارى از رفت وآمدهاى اضافه و بى‌موقع، صحبت‌كردن با صداى بلند، باز و بسته كردن صندوق‌هاى بالاسر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مقرّرات و نظافت در هواپيما بسيار ضرورى است؛ رفتار شما مى‌تواند بيان‌كننده‌ى فرهنگ، اخلاق و تربيت دينى و مذهبى شما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پس‌از رسيدن‌به‌مقصد، هنگام‌خروج از هواپيما عجله نكنيد، اثاثيه‌ى خود را برداريد و به آرامى و با رعايت نوبت، خارج شويد و توجه داشته باشيد كه گذرنامه را در داخل هواپيما جا نگذاريد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رسيدن به فرودگاه جدّه يا مدينه، ابتدا به سالنى وارد مى‌شويد كه گذرنامه‌ها را در آن بررسى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كنيد پشت سر هم مقابل كيوسك‌هاى كنترل گذرنامه بايستيد و تا وقتى بررسى گذرنامه‌ى نفر جلويى تمام نشده، از خط قرمزى كه به فاصله‌ى يك‌مترى باجه‌ها روى زمين كشيده شده است، عبور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عبور از باجه‌هاى كنترل گذرنامه در فرودگاه‌هاى جدّه يا مدينه، معمولًا كارت زرد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واكسيناسيون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كنترل مى‌كنند، سپس وارد سالنى مى‌شويد كه پيش از اين ساك‌هاى شما به آنجا رسيده يا در حال رسيدن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ساك‌ها را برمى‌داريد و به سالن بازرسى اثاث مى‌بريد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همه‌ى ساك‌هاى بزرگ و كوچك شما مورد بازرسى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تشريفات گذرنامه شما توسط عوامل سعودى گرفته مى‌شود و تا پايان سفر در اختيار شما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ممكن است به دليل تهيه اتوبوس و يا صرف غذا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معطل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فرودگاه خارج مى‌شويد و به سوى هتل خود در مدينه و اگر مدينه بعد هستيد، به سوى مسجد جحفه به راه مى‌افتيد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مدينه بعد هستيد از همراه بردن لباس احرام اطمينان حاصل كنيد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سوار شدن به اتوبوس، شماره آن را به ياد داشته باشيد تا در هنگام پياده و سوار شدن، دچار مشكل نشويد</w:t>
      </w:r>
      <w:r>
        <w:rPr>
          <w:rFonts w:eastAsia="IRNazanin" w:cs="IRNazanin"/>
          <w:color w:val="111111"/>
          <w:sz w:val="28"/>
          <w:szCs w:val="28"/>
          <w:rtl w:val="true"/>
          <w:lang w:bidi="fa-IR"/>
        </w:rPr>
        <w:t>.</w:t>
      </w:r>
      <w:bookmarkStart w:id="38" w:name="pg1834_14823"/>
    </w:p>
    <w:p>
      <w:pPr>
        <w:pStyle w:val="BookText"/>
        <w:rPr/>
      </w:pPr>
      <w:bookmarkEnd w:id="38"/>
      <w:r>
        <w:rPr>
          <w:rFonts w:ascii="IRNazanin" w:hAnsi="IRNazanin" w:eastAsia="IRNazanin"/>
          <w:color w:val="111111"/>
          <w:sz w:val="28"/>
          <w:sz w:val="28"/>
          <w:szCs w:val="28"/>
          <w:rtl w:val="true"/>
          <w:lang w:bidi="fa-IR"/>
        </w:rPr>
        <w:t>البته براى جلوگيرى از هرگونه اشتباه مى‌توانيد پيش از سوار شدن، از مسؤولان كاروان اطلاعات لازم را كسب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گم شدن يا بروز هرگونه تأخير، بدون نگرانى و اضطراب، در فرودگاه به دفتر ستاد حج و زيارت مراجعه نماييد تا شما را به كاروان برسانند، يا با شماره تلفن هتل محل اقامت در مدينه يا مكّه تماس گرفته و موقعيّت خود را اعلام نماييد</w:t>
      </w:r>
      <w:r>
        <w:rPr>
          <w:rFonts w:eastAsia="IRNazanin" w:cs="IRNazanin"/>
          <w:color w:val="111111"/>
          <w:sz w:val="28"/>
          <w:szCs w:val="28"/>
          <w:rtl w:val="true"/>
          <w:lang w:bidi="fa-IR"/>
        </w:rPr>
        <w:t>.</w:t>
      </w:r>
    </w:p>
    <w:p>
      <w:pPr>
        <w:pStyle w:val="Heading3"/>
        <w:numPr>
          <w:ilvl w:val="2"/>
          <w:numId w:val="1"/>
        </w:numPr>
        <w:rPr/>
      </w:pPr>
      <w:bookmarkStart w:id="39" w:name="__RefHeading___Toc2784206_3650668749"/>
      <w:bookmarkStart w:id="40" w:name="_Toc15"/>
      <w:bookmarkEnd w:id="39"/>
      <w:r>
        <w:rPr>
          <w:rtl w:val="true"/>
        </w:rPr>
        <w:t>در بازگشت‌</w:t>
      </w:r>
      <w:bookmarkEnd w:id="4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بازگشت به ايران بايد حدود ده ساعت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قبلى‌ها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پرواز، آماده‌ى حركت به سوى فرودگاه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روز آخر از رفتن به زيارت يا بازار كه ممكن است موجب تأخير در حركت به سوى فرودگاه شود،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جده و يا مدينه، مدير كاروان گذرنامه و بليط را به شما تحويل مى‌دهد؛ دقت شود كه گذرنامه دست خودتان و در كيف مخصوص گذاشته شود و تحويل بار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ساك بزرگ روز قبل به قسمت بار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تحويل ساك‌ها ديگر خريد نكنيد زيرا اجازه بردن به داخل هواپيما را نداريد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هم‌چنان‌كه براى سفر به عربستان يادآورى شد،</w:t>
      </w:r>
    </w:p>
    <w:p>
      <w:pPr>
        <w:pStyle w:val="BookText"/>
        <w:rPr/>
      </w:pPr>
      <w:r>
        <w:rPr>
          <w:rFonts w:ascii="IRNazanin" w:hAnsi="IRNazanin" w:eastAsia="IRNazanin"/>
          <w:color w:val="111111"/>
          <w:sz w:val="28"/>
          <w:sz w:val="28"/>
          <w:szCs w:val="28"/>
          <w:rtl w:val="true"/>
          <w:lang w:bidi="fa-IR"/>
        </w:rPr>
        <w:t>هنگام بازگشت به ايران نيز بردن اشيا زير به داخل هواپيما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چاقو، قيچى، ناخن‌گير و هر چيز فلزى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اسباب‌بازى‌هاى كنترل‌دار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قاب فلزى و شيشه‌اى، انواع قاشق و چنگال، انواع اسپرى، باترى‌هاى شارژ شونده،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در صورت به همراه داشتن اين قبيل كالاها، آنها را در ساك بزرگ گذاشته و به قسمت بار هواپيما تحويل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تسهيل در بار هواپيما از ساك‌هاى متحدالشكل و استاندارد كه مدير كاروان تهيه مى‌كند استفاده كنيد و از به همراه داشتن ساك‌هاى حجيم و غير استاندارد بپرهيزيد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داشته باشيد كه شركت‌هاى هواپيمايى سعودى و ايران‌اير از حمل كالاهايى نظير تلويزيون، كپسول گاز، انواع اسپرى و لوازم كمپرسور يخچال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گالن‌هاى آب زمزم به همراه داريد، بايد در فرودگاه جدّه و يا مدينه به محل تعيين شده مراجعه كرده و آن را در كيسه‌هاى مخصوص قرار داده و با خود به داخل هواپيما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كيسه‌هاى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براى هر يك از آنها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دريافت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وسايل و اشياء موجود در هواپيما، مانند جليقه‌ى نجات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هواپيما بيرون نبريد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غذا و</w:t>
      </w:r>
    </w:p>
    <w:p>
      <w:pPr>
        <w:pStyle w:val="BookText"/>
        <w:rPr/>
      </w:pPr>
      <w:r>
        <w:rPr>
          <w:rFonts w:ascii="IRNazanin" w:hAnsi="IRNazanin" w:eastAsia="IRNazanin"/>
          <w:color w:val="111111"/>
          <w:sz w:val="28"/>
          <w:sz w:val="28"/>
          <w:szCs w:val="28"/>
          <w:rtl w:val="true"/>
          <w:lang w:bidi="fa-IR"/>
        </w:rPr>
        <w:t>خوراكى‌هايى را كه در هواپيما توزيع مى‌شود، حتى المقدور به همراه نبريد، زيرا ممكن است تا رسيدن به منزل فاسد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حداكثر بار مجاز براى هر زائر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و در قالب دو ساك مى‌باشد و هر كيلو بار اضافه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كرايه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بار مجاز براى بردن به داخل هواپيما نيز يك كيف دستى به وزن هفت كيلوگرم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بار از اين ميزان و اضافه كردن عدد ساك‌ها برايتان مشكل جدى در پى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فاصله‌ى زمانى مكّه تا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اتوبوس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يك ساعت و فاصله‌ى جدّه تا فرودگاه‌هاى ايران حدود سه ساعت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ورود به سالن فرودگاه مقصد در ايران، نظم و ترتيب را رعايت نماييد و تحمل داشته باشيد تا گذرنامه‌ها بررسى شده و مهر ورود بر آنها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نكنيد، زيرا معلوم نيست كه شما زودتر از ديگران از سالن اصلى خارج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تحويل گرفتن اثاثيه و ساك‌ها نيز نظم و ترتيب را رعايت نماييد و از مزاحمت و برخوردهاى غيراخلاقى پرهيز كنيد، زيرا ممكن است به دليل حجم زياد بارها و شلوغى محوطه مدتى براى دريافت بار خود منتظر</w:t>
      </w:r>
    </w:p>
    <w:p>
      <w:pPr>
        <w:pStyle w:val="BookText"/>
        <w:rPr/>
      </w:pPr>
      <w:r>
        <w:rPr>
          <w:rFonts w:ascii="IRNazanin" w:hAnsi="IRNazanin" w:eastAsia="IRNazanin"/>
          <w:color w:val="111111"/>
          <w:sz w:val="28"/>
          <w:sz w:val="28"/>
          <w:szCs w:val="28"/>
          <w:rtl w:val="true"/>
          <w:lang w:bidi="fa-IR"/>
        </w:rPr>
        <w:t>باشيد، ليكن پس از مدتى همه‌ى افراد كاروان اثاثيه‌ها را تحويل گرفته و خارج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مستقبلين خود نيز سفارش كنيد كه ممكن است خروج شما از سالن يك يا دو ساعت طول بكشد، به آن‌ها تأكيد كنيد كه وارد سالن نشوند و مشكلات راافزايش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دارد در اين مقطع پايانى سفر، افراد توانمند از مساعدت سالخوردگان دريغ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امكان دارد تمام ويا مقدارى از بار شما به دلايل مختلف با پرواز شما به مقصد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اين موضوع نباشيد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علت وجود مشكلات در فرودگاه‌هاى مبدأ و مقصد و يا بروز نقص فنى، برخى پروازها با تأخيراتى مواجه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اين است كه زائران صبر و بردبارى پيشه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ورود و خروج از فرودگاه‌ها دقت كنيد كه گذرنامه شما به مهرهاى ورود و خروج ممهور شود</w:t>
      </w:r>
      <w:r>
        <w:rPr>
          <w:rFonts w:eastAsia="IRNazanin" w:cs="IRNazanin"/>
          <w:color w:val="111111"/>
          <w:sz w:val="28"/>
          <w:szCs w:val="28"/>
          <w:rtl w:val="true"/>
          <w:lang w:bidi="fa-IR"/>
        </w:rPr>
        <w:t>.</w:t>
      </w:r>
      <w:bookmarkStart w:id="41" w:name="pg1834_14828"/>
    </w:p>
    <w:p>
      <w:pPr>
        <w:pStyle w:val="BookText"/>
        <w:rPr/>
      </w:pPr>
      <w:bookmarkEnd w:id="41"/>
      <w:r>
        <w:rPr>
          <w:rFonts w:ascii="IRNazanin" w:hAnsi="IRNazanin" w:eastAsia="IRNazanin"/>
          <w:color w:val="111111"/>
          <w:sz w:val="28"/>
          <w:sz w:val="28"/>
          <w:szCs w:val="28"/>
          <w:rtl w:val="true"/>
          <w:lang w:bidi="fa-IR"/>
        </w:rPr>
        <w:t>مقام معظم 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يك فريضه پرظرفيتى است كه اگر درست عمل شود و آنچنان كه شارع مقدس خواسته است در هر دوره و زمانى متناسب با آن زمان به شكل شايسته‌اى انجام بگيرد، تأثيرات آن علاوه بر تأثيرات فردى و ملى، تأثيرات بين‌المللى خواهد بود</w:t>
      </w:r>
      <w:r>
        <w:rPr>
          <w:rFonts w:eastAsia="IRNazanin" w:cs="IRNazanin"/>
          <w:color w:val="111111"/>
          <w:sz w:val="28"/>
          <w:szCs w:val="28"/>
          <w:rtl w:val="true"/>
          <w:lang w:bidi="fa-IR"/>
        </w:rPr>
        <w:t>.</w:t>
      </w:r>
    </w:p>
    <w:p>
      <w:pPr>
        <w:pStyle w:val="Heading2"/>
        <w:numPr>
          <w:ilvl w:val="1"/>
          <w:numId w:val="1"/>
        </w:numPr>
        <w:rPr/>
      </w:pPr>
      <w:bookmarkStart w:id="42" w:name="__RefHeading___Toc2784208_3650668749"/>
      <w:bookmarkStart w:id="43" w:name="_Toc16"/>
      <w:bookmarkEnd w:id="42"/>
      <w:r>
        <w:rPr>
          <w:rtl w:val="true"/>
        </w:rPr>
        <w:t>بخش سوم</w:t>
      </w:r>
      <w:r>
        <w:rPr>
          <w:rtl w:val="true"/>
        </w:rPr>
        <w:t xml:space="preserve">: </w:t>
      </w:r>
      <w:r>
        <w:rPr>
          <w:rtl w:val="true"/>
        </w:rPr>
        <w:t>در شهرهاى مدينه و مكه‌</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محض ورود به مدينه يا مكّه و استقرار در محل سكونت خود، فرم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كه در صفحه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كتاب آمده است، تكميل كنيد تا در مواقع نياز بتوانيد از آن استفاده نماييد و ساعت‌هاى خود را با ساعت عربستان تنظيم 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عربستان 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ماهه اول سال يك ساعت و نيم ساعت و 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ماهه دوم نيم ساعت از ايران عقب‌تر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باشيد كه هريك از شما در كشور عربستان، نماينده‌ى ملت شهيدپرور ايران و نظام مقدس جمهورى اسلامى هستيد، بنابراين كارى نكنيد كه خداى ناكرده موجب خدشه‌دار شدن مذهب اهل‌بيت عليهم السلام و عزت ملّى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خوش‌رويى در هر مكان و هر زمان، با رعايت ادب و احترام نسبت به زائران كشورهاى مختلف، باعث سربلندى مذهب و ميهن اسلامى خود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رواياتى كه از ائمه‌ى معصومين عليهم السلام به ما رسيده، احترام مؤمن از احترام خانه‌ى كعبه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سلام كردن به ديگران، به‌ويژه در برخورد با برادران و خواهران اهل سنّت در همه جا، اعم از مساجد، اماكن زيارتى، فروشگاه‌ها و اماكن عمومى، دريغ نورزيد، زيرا سلام كردن تأثير بسيار خوبى در جذب ديگران به شما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خواهران محترمه حجاب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مشكى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كرده و از رفت وآمد در قسمت‌هايى از حرم كه مخصوص برادران است،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شهر مكّه و مدينه، به‌ويژه در مسجدالحرام و مسجدالنّبى صلى الله عليه و آله با رعايت اصول و احكام اسلامى و با عمل به دستورات اخلاقى، مبلّغ مذهب جعفرى عليه السلام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امربه معروف و نهى از منكر، همانند نماز از واجبات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بر همه‌ى ما لازم است كه در صورت مشاهده‌ى موارد خلاف، به هموطنان خود تذكر 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خواهران محترمه نيز به بانوانى كه عفاف و حجاب اسلامى را رعايت نمى‌كنند، محترمانه تذكّر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تمام نقاط مسجدالنّبى صلى الله عليه و آله و مسجدالحرام و برخى</w:t>
      </w:r>
    </w:p>
    <w:p>
      <w:pPr>
        <w:pStyle w:val="BookText"/>
        <w:rPr/>
      </w:pPr>
      <w:r>
        <w:rPr>
          <w:rFonts w:ascii="IRNazanin" w:hAnsi="IRNazanin" w:eastAsia="IRNazanin"/>
          <w:color w:val="111111"/>
          <w:sz w:val="28"/>
          <w:sz w:val="28"/>
          <w:szCs w:val="28"/>
          <w:rtl w:val="true"/>
          <w:lang w:bidi="fa-IR"/>
        </w:rPr>
        <w:t>اماكن ديگر، دوربين‌هاى مداربسته نصب شده است، بنابراين از انجام هر كارى كه موجب خدشه‌دار شدن و وهن ايرانيان مى‌گردد، پرهيز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نمازهاى جماعت مسجدالحرام ومسجدالنّبى صلى الله عليه و آله به طور مستقيم از تلويزيون سراسرى عربستان و از طريق ماهواره براى كشورهاى ديگر پخش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رفتار شما در هنگام نماز در بينندگان تأثير خواهد داشت، لذا از نگاه كردن به اطراف و بى‌نظمى‌هاى ديگر و اعمال تفرقه‌انگيز جدّاً خوددارى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اقامه نماز جماعت در مسجدالنّبى و مسجد الحرام و آگاهى از مسائل خاصّ آن، تذكرات بخش احكام را مطالعه و يا از روحانيون محترم كاروان سئوال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اينكه انتظار اين است كه در نمازهاى جماعت حرمين شركت نموده و در مواقع نماز از پرسه زدن در بازارها و خيابان‌ها خوددارى كنيد و در صورتى‌كه به نمازهاى حرمين نرسيديد، شركت در نمازهاى جماعت محل توصيه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شما به زبان عربى مسلط نيستند، از ورود به مباحث اعتقادى و سياسى خوددارى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چنين موقعيّت‌هايى قرار گرفتيد، افراد مذكور را به مبلّغان و مسؤولان ذى‌ربط ارجاع دهيد تا از عهده‌ى اين كار برآيند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در اين سفر با فرقه‌هاى مختلف اهل‌سنّت</w:t>
      </w:r>
    </w:p>
    <w:p>
      <w:pPr>
        <w:pStyle w:val="BookText"/>
        <w:rPr/>
      </w:pPr>
      <w:r>
        <w:rPr>
          <w:rFonts w:ascii="IRNazanin" w:hAnsi="IRNazanin" w:eastAsia="IRNazanin"/>
          <w:color w:val="111111"/>
          <w:sz w:val="28"/>
          <w:sz w:val="28"/>
          <w:szCs w:val="28"/>
          <w:rtl w:val="true"/>
          <w:lang w:bidi="fa-IR"/>
        </w:rPr>
        <w:t>روبه‌رو مى‌شويد و ممكن است بخواهيد با آنان وارد بحث شويد، لازم است در زمينه‌ى مباحث امامت و ولايت و مسائل اعتقادى شيعه، مطالعاتى داشته باشيد و خصوصاً در جلساتى كه برگزار مى‌شود، از محضر روحانيون محترم كاروان‌ها استفاده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از سوى عناصر تندرو به بهانه‌هاى مختلف، مورد اهانت، بى‌مهرى و برخوردهاى غيراخلاقى قرار بگيريد، در اين صورت، بهترين جواب و برخورد، سكوت و رفتار كريمانه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نظافت، از ضرورت‌هاى اين سفر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كثيف‌كردن معابر و ريختن دستمال كاغذى، پوسته‌ى تخمه، تنقلات، پسته و مانند اين‌ها روى زمين جدّاً پرهيز نموده و آنها را در سطل‌هاى مخصوص زباله بيندازيد و حتى‌الإمكان از خوردن تنقلات در اماكن مقدس خوددارى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در مواقع برگزارى دعاى كميل در مدينه منوره بيشتر مورد تأكيد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وهابيان، بوسيدن ضريح، درها و ديوارها را حرام و از مصاديق شرك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جلوگيرى از برخوردهاى تند و متعصبانه، از انجام اين اعمال پرهيز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برداشتن خاكِ اماكن زيارتى، به‌ويژه قبرستان بقيع، خوددارى فرماييد، زيرا سفارشى از بزرگان دين براى</w:t>
      </w:r>
    </w:p>
    <w:p>
      <w:pPr>
        <w:pStyle w:val="BookText"/>
        <w:rPr/>
      </w:pPr>
      <w:r>
        <w:rPr>
          <w:rFonts w:ascii="IRNazanin" w:hAnsi="IRNazanin" w:eastAsia="IRNazanin"/>
          <w:color w:val="111111"/>
          <w:sz w:val="28"/>
          <w:sz w:val="28"/>
          <w:szCs w:val="28"/>
          <w:rtl w:val="true"/>
          <w:lang w:bidi="fa-IR"/>
        </w:rPr>
        <w:t>اين كار نداريم و علاوه بر اين، چنين كارى موجب برخورد تند مأموران مى‌شود، اين خاك‌ها آلوده هستند و خوردن آنها هم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خريد گندم و ريختن آن در بقيع يا اماكن ديگر خوددارى كنيد، زيرا معمولا اين گندم‌ها به مصرف نمى‌رسد و به علاوه، اين كار، برخورد تند نيروهاى پليس سعودى را نيز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خواندن برخى زيارتنامه‌ها و دعاها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زيارت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 و يا خواندن نماز در مقابل بقيع خوددارى كنيد و با انجام اين اعمال، زمينه‌ى درگيرى و برخوردهاى اهانت‌آميز را به وجود نياوريد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پارچه بستن به پنجره‌هاى بقيع و ديگر اماكن مذهبى و يا عريضه انداختن بر روى قبرها نيز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در ايران از كسى پول يا عريضه براى انداختن به بقيع يا ضريح پيامبر دريافت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 نبوى صلى الله عليه و آله نيز مانند مسجدالحرام بصورت شبانه روزى باز مى باشد و شما مى‌توانيد براى ساعات حضور در آن برنامه‌ريزى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بهترين عمل در مسجدالنّبى صلى الله عليه و آله و مسجدالحرام، اقامه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به جماعت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قرائت قرآن، ختم صلوات و دعا و نيايش است، سعى كنيد در طول سفر حداقل يكبار</w:t>
      </w:r>
    </w:p>
    <w:p>
      <w:pPr>
        <w:pStyle w:val="BookText"/>
        <w:rPr/>
      </w:pPr>
      <w:r>
        <w:rPr>
          <w:rFonts w:ascii="IRNazanin" w:hAnsi="IRNazanin" w:eastAsia="IRNazanin"/>
          <w:color w:val="111111"/>
          <w:sz w:val="28"/>
          <w:sz w:val="28"/>
          <w:szCs w:val="28"/>
          <w:rtl w:val="true"/>
          <w:lang w:bidi="fa-IR"/>
        </w:rPr>
        <w:t>قرآن را ختم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قرآن‌هاى موجود در حرمين شريفين وقف است، سعى كنيد از همان‌ها استفاده كنيد و از قرآن خود در محل سكونت بهره‌بردارى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دسته از زائرانى كه سواد ندارند، از ديگر زائران بخواهند كه ادعيه را براى آنها با صداى آرام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مى‌توانند در زيارت‌هاى گروهى، از محضر روحانيون كاروان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هم ممكن نشد، مى‌توانند به نيابت از پدر، مادر و بستگان ديگر نمازهاى قضا و مستحبى بخوانند يا با استفاده از تسبيح همراه به ذكرهاى مستحب، مانند صلوات، استغفراللَّه ربّى واتوب اليه، سبحان‌اللَّه، الحمداللَّه، اللَّه اكبر، لا اله الّا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خواندن فاتحه در قبرستان بقيع براى هر كدام از بزرگان دين نيز امرى بسيار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يادكردن از همه‌ى حاجت‌مندان و دعاكردن براى برآورده شدن حاجات ملتمسين دعا، پاداش زيادى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 شب در سرزمين وحى از ثواب ويژه‌اى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باسواد هنگام تشرّف به حرم مطهر و قبرستان بقيع، كتابهاى زيارت را به همراه داشته باشند و چنانچه افراد بى‌سواد از آنان درخواست كردند، ادعيه را به صورت آرام براى ايشان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داشته باشيد كه صداى شما به</w:t>
      </w:r>
    </w:p>
    <w:p>
      <w:pPr>
        <w:pStyle w:val="BookText"/>
        <w:rPr/>
      </w:pPr>
      <w:r>
        <w:rPr>
          <w:rFonts w:ascii="IRNazanin" w:hAnsi="IRNazanin" w:eastAsia="IRNazanin"/>
          <w:color w:val="111111"/>
          <w:sz w:val="28"/>
          <w:sz w:val="28"/>
          <w:szCs w:val="28"/>
          <w:rtl w:val="true"/>
          <w:lang w:bidi="fa-IR"/>
        </w:rPr>
        <w:t>اندازه‌اى باشد كه همان چند نفر نزديك شما بشنوند، زيرا اگر صدا بلندتر از اين مقدار شود، اطرفيان اذيت مى‌شوند و مأموران نيز معمولًا با افراد برخورد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فرصتى كه در اين سفر براى شما به دست آمده بيشترين استفاده‌ى معنوى را بنماييد و بيشتر وقت خود را در حرم بگذرانيد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فرصتى است كه هزاران نفر آرزوى آن را در دل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جوان از پوشيدن لباس‌هاى نامناسب و پيراهن آستين كوتاه خوددارى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زنجير، حلقه، انگشتر و ساعت طلا نيز علاوه بر حرمت و بطلان نماز، موجب بدبينى ديگران به مذهب اهل‌بيت عليهم السلام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همه‌جا، رعايت حال سالمندان و بانوان بر جوان‌ترها لازم است، اين كار در مواقعى مانند سوار و پياده شدن اتومبيل، ورود و خروج آسانسورها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بيشترى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سالخورده و بيمار توجه داشته باشند كه اگر براى انجام زيارت يا اعمال حجّ و عمره به ويلچر نياز دارند، براى كرايه‌ى اين وسايل يا مزد كارگر، ريال عربستان در حد كافى به همراه داشته باشند تا در پرداخت با مشكل مواجه نشوند، زيرا كارگران، ساير پول‌ها را قبول نمى‌كنند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مى‌دانيد، مدير و خدمه‌ى كاروان‌ها از افراد</w:t>
      </w:r>
    </w:p>
    <w:p>
      <w:pPr>
        <w:pStyle w:val="BookText"/>
        <w:rPr/>
      </w:pPr>
      <w:r>
        <w:rPr>
          <w:rFonts w:ascii="IRNazanin" w:hAnsi="IRNazanin" w:eastAsia="IRNazanin"/>
          <w:color w:val="111111"/>
          <w:sz w:val="28"/>
          <w:sz w:val="28"/>
          <w:szCs w:val="28"/>
          <w:rtl w:val="true"/>
          <w:lang w:bidi="fa-IR"/>
        </w:rPr>
        <w:t>متديّن و خدمت‌گزار هستند و تنها به قصد خدمت افتخارى به زائران بيت‌اللَّه، بخشى از عمرشان را در اين راه صرف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اين عزيزان با ماديات قابل جبران نيست و فقط توجّه و احترام متقابل شما، خستگى را از تن ايشان دور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نقل و انتقال زائران، مدير و خدمه‌ى محترم كاروان در اتوبوس‌ها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عزيزان براى اداره‌ى اتوبوس و راهنمايى راننده و مسائل ديگر بايد در قسمت جلوى اتوبوس مستقر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اجازه دهيد مردان جوان نيز در صندلى‌هاى رديف جلوى اتوبوس بنشينند تا در تقسيم آب و غذا و هدايت كاروان همكارى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كارت شناسايى و كارت هتل را به‌دقت حفظ كرده و در همه جا و هر زمان به همراه داشته باشيد؛ زيرا اين كارت، تنها وسيله‌ى شناسايى افراد بوده و نشانى محلّ اقامت آنها در شهرهاى مكّه و مدينه، روى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نياز آن را به مأموران سازمان حج يا پليس سعودى ارائه دهيد تا شما را راهنمائى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گذرنامه در خارج از كشور مانند شناسنامه در داخل و حتى بيش از آن است، در سفر حج گذرنامه‌ها به مسؤولان مؤسسه‌هاى مطوفى و ادلاء سپرده مى‌شود و</w:t>
      </w:r>
    </w:p>
    <w:p>
      <w:pPr>
        <w:pStyle w:val="BookText"/>
        <w:rPr/>
      </w:pPr>
      <w:r>
        <w:rPr>
          <w:rFonts w:ascii="IRNazanin" w:hAnsi="IRNazanin" w:eastAsia="IRNazanin"/>
          <w:color w:val="111111"/>
          <w:sz w:val="28"/>
          <w:sz w:val="28"/>
          <w:szCs w:val="28"/>
          <w:rtl w:val="true"/>
          <w:lang w:bidi="fa-IR"/>
        </w:rPr>
        <w:t>هنگام رفتن به فرودگاه براى بازگشت به ميهن، به زائران بازگردانده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ساعاتى كه گذرنامه به شما سپرده مى‌شود مانند فرودگاه عربستان يا فرودگاه ايران يا در اتوبوس‌ها هنگام بازگشت، به‌طور جدى در حفظ آن بكوشيد و آن را داخل كيف مخصوص گذرنامه قرار دهيد و به گردن بياويزيد، تا هر لحظه كه نياز شد تحويل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گم‌شدن يا احتياج به راهنمايى و هر نياز ديگر، بدون هيچ‌گونه اضطراب و نگرانى، تنها از زائران ايرانى يا نيروهاى امداد گمشدگان كه لباس‌هاى آبى رنگ به تن دارند، يارى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كاملًا احتياط نموده و به ديگران نيز اين نكته مهم را يادآورى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سفر، چندين بار با استفاده از اتوبوس و وسايل نقليه‌ى مختلف، از محلى به محل ديگر منتقل مى‌شويد، از اين رو در حفظ و مراقبت از وسايل و اثاثيه‌ى خود كوشا بوده و دقت كنيد كه چيزى را جا نگذاريد، زيرا در بسيارى از موارد امكان برگشت به محلّى كه قبلا در آنجا بوده‌ايد، وجود ندارد و پس از حركت اتوبوس، ديگر اميدى به پيداشدن اشياء جامانده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براى زيارت دوره و بازديد از اماكن مختلف اعزام مى‌شويد، هنگام پياده شدن از اتوبوس، كاملًا دقّت كنيد و رنگ اتوبوس، نشانه‌ى مخصوص و شماره آن</w:t>
      </w:r>
    </w:p>
    <w:p>
      <w:pPr>
        <w:pStyle w:val="BookText"/>
        <w:rPr/>
      </w:pPr>
      <w:r>
        <w:rPr>
          <w:rFonts w:ascii="IRNazanin" w:hAnsi="IRNazanin" w:eastAsia="IRNazanin"/>
          <w:color w:val="111111"/>
          <w:sz w:val="28"/>
          <w:sz w:val="28"/>
          <w:szCs w:val="28"/>
          <w:rtl w:val="true"/>
          <w:lang w:bidi="fa-IR"/>
        </w:rPr>
        <w:t>و نيز نقطه‌اى را كه پياده شده‌ايد، به خاطر بسپاريد تا هنگامى كه براى سوارشدن مجدّد برمى‌گرديد، دچار مشكل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بهتر است كه در همه جا به همراه دو يا سه نفر از دوستان خود باشيد تا چنين مشكلاتى پيش‌نيايد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به موقع، زيارت و مراجعه نماييد و زمان اعلام شده از طرف كاروان را رعايت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 و مرور در خيابان‌هاى مكه و مدينه براى رهگذران و عابران پياده امن نيست، خودروها بسيار سريع حركت مى‌كنند و برخى رانندگان بسيار بى‌احتياط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فقط از پياده‌روها استفاده نماييد و براى عبور از عرض خيابان، حتماً از محل‌هاى ويژه‌ى عابران پياده،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نيز در شب بيشتر مراعات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محترمه همواره براى رفت و آمدها، فقط از سرويس‌هاى ويژه زائران ايرانى استفاده كرده و از سوار شدن به خودروهاى شخصى خوددارى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نياز به تاكسى، حتماً همراه يكى از دوستان يا خانواده‌ى خود باشيد و از تردد انفرادى و بدون همراه، خصوصاً در ساعات پايانى شب بپرهيزند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چند سال پيش زائران ايرانى در مدينه و مكّه از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كه با پرچم جمهورى اسلامى مزيّن هستند،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كه شماره‌ى خط و</w:t>
      </w:r>
    </w:p>
    <w:p>
      <w:pPr>
        <w:pStyle w:val="BookText"/>
        <w:rPr/>
      </w:pPr>
      <w:r>
        <w:rPr>
          <w:rFonts w:ascii="IRNazanin" w:hAnsi="IRNazanin" w:eastAsia="IRNazanin"/>
          <w:color w:val="111111"/>
          <w:sz w:val="28"/>
          <w:sz w:val="28"/>
          <w:szCs w:val="28"/>
          <w:rtl w:val="true"/>
          <w:lang w:bidi="fa-IR"/>
        </w:rPr>
        <w:t>محلّ توقّف اتوبوس مسير خود را در رفت و برگشت به خاطر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بعلت ترافيك سنگين سعى كنيد كه يك ساعت پس از اقامه نماز به محل پاركينگ اتوبوس مراجعه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مشاهده‌ى هرگونه تخلّف، شماره‌ى اتوبوس يا خودرويى را كه سوار شده‌ايد، يادداشت كنيد تا به تخلّفات آنها رسيدگى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باشيد كه عكس گرفتن و فيلمبردارى در حرم‌هاى شريف ممنوع است و با افراد برخورد مى‌شود و گاهى هم آنها را دستگير و وسيله فيلم‌بردارى را ضبط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ارتباط تلفنى از مدينه يا مكّه به ايران، مى‌توانيد از كابين‌هاى مخابراتى كه در سطح شهر فراوان هستند،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تماس‌گرفتن با تلفن همراه از ايران به عربستان، مقرون به صرفه‌تر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سيم‌كارت عربستان نيز امكان‌پذير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بستن هر نوع كيف يا تلفن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كمر و تظاهر به داشتن آن خوددارى كنيد، زيرا در معرض خطر و سرقت قرار مى‌گيريد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مسجدالحرام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هنگام اقامه‌ى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همراه خود را خاموش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w:t>
      </w:r>
    </w:p>
    <w:p>
      <w:pPr>
        <w:pStyle w:val="BookText"/>
        <w:rPr/>
      </w:pPr>
      <w:r>
        <w:rPr>
          <w:rFonts w:ascii="IRNazanin" w:hAnsi="IRNazanin" w:eastAsia="IRNazanin"/>
          <w:color w:val="111111"/>
          <w:sz w:val="28"/>
          <w:sz w:val="28"/>
          <w:szCs w:val="28"/>
          <w:rtl w:val="true"/>
          <w:lang w:bidi="fa-IR"/>
        </w:rPr>
        <w:t>كشيدن سيگار در مسجد النبى صلى الله عليه و آله و مسجد الحرام و صحن‌هاى اطراف آنها جداً خوددارى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سعودى با كسانى كه در اماكن متبركه سيگار بكشند برخورد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دمپايى‌هاى ابرى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صورت خيس بودن زمين، بسيار لغزنده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نكنيد، بلكه از دمپايى‌هاى پلاستيكى و مانند آن استفاده كنيد كه وقتى روى كاشى يا سنگ‌هاى صاف و خيس راه مى‌رويد، دچار مشكل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بردن هر وسيله‌اى به داخل حرم مطهر پيامبر صلى الله عليه و آله در مدينه، و مسجدالحرام در مكّه،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بيرون از حرم نيز جاى امنى براى گذاشتن اثاثيه نيست، بنابراين زمان خريد را طورى تنظيم نماييد كه پس از خريد اجناس از بازار، مستقيماً به هتل يا محلّ سكونت خود برويد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خواهران محترمه در مدينه‌ى منوّره، در قسمت‌هاى عقب مسجدالنّبى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بخواهيد از فيض حضور در قسمت‌هاى جلوى حرم كه مرقد پيامبر صلى الله عليه و آله و خانه‌ى حضرت فاطمه‌ى زهرا عليها السلام قرار دارد، بهره‌مند شويد، مى‌توانيد از ساعت ويژه‌ى خواهران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صبح‌ها از طلوع آفتاب تا 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ظهرها نيم ساعت پس از نماز ظهر تا حدود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شب‌ها بعد از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w:t>
      </w:r>
    </w:p>
    <w:p>
      <w:pPr>
        <w:pStyle w:val="BookText"/>
        <w:rPr/>
      </w:pP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ساعات زيارت خود را طورى تنظيم نماييد كه هم به صبحانه و ناهار هتل برسيد و هم از حضور در قسمت‌هاى نزديك قبر مطهّر و روضه‌ى منوّره بهره‌مند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مسجدالنبى جهت زيارت افراد سالخورده و ويلچرى در صحن بانوان تمهيداتى جهت زيارت روضه مطهره و محدوده قديمى مسجد بدون تحمل فشار ناشى از جمعيت انديشيده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ساعت حضور برادران در بقيع بعد از نماز صبح و عصر است و خواهران نيز بعد از نماز عصر مى‌توانند به سكوى مقابل بقيع بروند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خوابيدن در مسجد و حرم مطهّر بپرهيزيد، زيرا علاوه بركراهت، ممكن است اتّفاقاتى همچون سرقت پول، كفش و وسايل ديگر براى شما پيش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قرآن را از جايگاه‌هاى مخصوص برمى‌داريد، پس از قرائت، آن را در همان جا قرار دهيد و از گذاشتن آن روى زمين، فرش يا هر جاى ديگر جدّاً خوددارى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حمل قرآن و كفش‌ها با يك دست بپرهيزيد، زيرا اين كار بى‌احترامى به كتاب خدا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اين نكته در هر موقعيّتى، ضرورى مى‌باشد و بهتر است قرآن در دست راست نگه‌دارى شود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نقشه‌هاى مكّه و مدينه</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نقشه‌هاى مكّه و مدينه</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بردن كفش‌ها به محوّطه‌ى روضه‌ى منوّره، كه همان قسمت قديمى مسجدالنّبى صلى الله عليه و آله است، پرهيز نماييد، چنين كارى نوعى بى‌احترامى به آن مكان مقدّس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جابه‌جايى كفش‌هاى خود، هنگام تشرّف به حرم مطهر نبوى صلى الله عليه و آله از كيسه‌هاى مخصوصى كه توسط كاروان به شما داده مى‌شود، استفاده كرده و آنها را در قفسه‌هاى ويژه‌اى كه در مسجدالنّبى صلى الله عليه و آله و مسجدالحرام وجود دارند،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شماره‌ى قفسه را به خاطر بسپاريد تا هنگام برگشت محلّ آن را گُم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اسامى مقدس را روى دمپايى و يا كفش خود ننويسيد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كلمن‌هاى آب سرد در همه جاى حرم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آن، ليوان‌هاى استفاده نشده و در طرف چپ، ليوان‌هاى استفاده شده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براى نوشيدن آب از ليوان‌هاى سمت راست استفاده نموده و پس از مصرف، آن را در سمت چپ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اين آب‌ها براى وضو استفاده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سخن‌گفتن و صلوات فرستادن با صداى بلند در مسجدالنّبى صلى الله عليه و آله، مسجدالحرام و ديگر مساجد پرهيز كرده و دوستان و همراهان خود را با صداى بلند صدا نكنيد، زيرا برخى از اهل سنت اين كارها را حرام و نشانه‌ى بى‌احترامى به اين مكان‌هاى مطهّر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استفاده از تلفن همراه در اماكن مقدّس، ضمن رعايت احترام، از انتخاب آهنگ‌هاى نامناسب به‌عنوان زنگ تلفن و گفت وگوهاى طولانى، آن هم با صداى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به‌ويژه در اوقات قبل از نماز كه حالت سكوت و معنويت در صفوف نماز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خوددارى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برخى از اماكن مقدّس، مانند مسجد ذوقبلتين و مسجد قُبا، حتى از همراه داشتن كفش جلوگيرى مى‌شود، بنابراين، ضمن پرهيز از بحث و نزاع با مأموران، كفش‌ها را در جاى مخصوص قراردهيد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همراه داشتن پول نقد زياد و اشياء قيمتى در حرمين شريفين و مكان‌هاى شلوغ خوددارى كنيد و هرگز همه‌ى پول‌هاى همراه خود را در يك جيب قرار ندهيد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نماز از مقابل نمازگزاران عبور نكنيد، زيرا اين عمل در فقه شيعه مكروه است و از نظر برخى فرقه‌هاى اهل سنت، عملى حرام به شمار مى‌آيد</w:t>
      </w:r>
      <w:r>
        <w:rPr>
          <w:rFonts w:eastAsia="IRNazanin" w:cs="IRNazanin"/>
          <w:color w:val="111111"/>
          <w:sz w:val="28"/>
          <w:szCs w:val="28"/>
          <w:rtl w:val="true"/>
          <w:lang w:bidi="fa-IR"/>
        </w:rPr>
        <w:t>.</w:t>
      </w:r>
      <w:bookmarkStart w:id="44" w:name="pg1834_14846"/>
    </w:p>
    <w:p>
      <w:pPr>
        <w:pStyle w:val="Heading2"/>
        <w:numPr>
          <w:ilvl w:val="1"/>
          <w:numId w:val="1"/>
        </w:numPr>
        <w:rPr/>
      </w:pPr>
      <w:bookmarkStart w:id="45" w:name="__RefHeading___Toc2784210_3650668749"/>
      <w:bookmarkStart w:id="46" w:name="_Toc17"/>
      <w:bookmarkEnd w:id="44"/>
      <w:bookmarkEnd w:id="45"/>
      <w:r>
        <w:rPr>
          <w:rtl w:val="true"/>
        </w:rPr>
        <w:t>بخش چهارم</w:t>
      </w:r>
      <w:r>
        <w:rPr>
          <w:rtl w:val="true"/>
        </w:rPr>
        <w:t xml:space="preserve">: </w:t>
      </w:r>
      <w:r>
        <w:rPr>
          <w:rtl w:val="true"/>
        </w:rPr>
        <w:t>بهداشت‌</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بهداشت در طول سفر، ضامن سلامتى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با بهره‌مندى از سلامتى مى‌توانيد در اماكن شريف حضور يافته و اعمال خود را به‌درستى انجام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براى حفظ سلامت خود در اين سفر، به نكات بهداشتى كه از سوى مدير يا پزشك كاروان اعلام مى‌شود، توجّه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جزوه‌هايى را كه از طرف مركز پزشكى حج منتشر مى‌شود، مطالعه و به تذكرات آنها توجه و عمل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اين مجموعه، شما را از مطالعه‌ى آن جزوه‌ها بى‌نياز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نخستين اقدامات ضرورى، تزريق واكسن مننژيت و آنفلوانزاست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جدى بگيريد و دست‌كم ده روز پيش از اعزام، به آدرسى كه مدير و پزشك كاروان اعلام مى‌كنند، مراجعه كرده و ضمن اطمينان از سلامت خود، كارت ويژه‌ى معاينه‌ى پزشكى و تزريق</w:t>
      </w:r>
    </w:p>
    <w:p>
      <w:pPr>
        <w:pStyle w:val="BookText"/>
        <w:rPr/>
      </w:pPr>
      <w:r>
        <w:rPr>
          <w:rFonts w:ascii="Amiri" w:hAnsi="Amiri" w:eastAsia="Amiri" w:cs="Amiri"/>
          <w:color w:val="111111"/>
          <w:sz w:val="28"/>
          <w:sz w:val="28"/>
          <w:szCs w:val="28"/>
          <w:rtl w:val="true"/>
          <w:lang w:bidi="ar-SA"/>
        </w:rPr>
        <w:t>واكسن را دريافت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باشيد كه زائران در طول سفر تحت پوشش بيمه قرار دارند، پس هرگاه احساس ناراحتى نموديد، به پزشك كاروان مراجعه كنيد تا در صورت لزوم، شما را به مراكز بهداشتى و درمانى ايرانيان راهنمايى كند و از خدمات درمانى رايگان بهره‌مند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دستشويى و پيش از غذا خوردن و بعد از آن حتماً دست‌هاى خود را با آب و صابون و يا مايع دستشويى شسته و با حوله‌ى شخصى خشك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به بيمارى قند مبتلا هستند، از پرخورى و مصرف نوشابه و آب ميوه‌ها، عسل و مواد شيرين اجتناب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كسانى كه فشار يا چربى خون بالا دارند، از مصرف غذاهاى چرب و پرنمك پرهيز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دچار نارسايى كليوى هستند در مصرف گوشت، شير و ميوه كه مملو از پياسيم است تعادل را رعايت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گرمى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و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پياده‌روى‌هاى زياد، ازشست وشوى بدن، به ويژه پاها، غفلت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هر موضعى از بدن عرق‌سوز شد، آن محل را كاملًا با آب شسته و خشك نماييد، و در صورت عدم بهبودى به پزشك كاروان مراجعه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چشمان شما به تابش آفتاب حساسيت دارد، از عينك‌هاى آفتابى يا كلاه‌هاى مخصوص كه لبه‌ى بلندى دارند، استفاده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ابتلا به اسهال، حدّاقل يك وعده غذا نخوريد و تنها از مايعات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مراجعه به پزشك كاروان اقدامات لازم را انجام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خوب است مقدارى عرق نعنا و خاكشير به همراه داشته باشيد تا در مواقع لزوم مصرف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نوشابه‌هاى گازدار، با برخى از مزاج‌ها سازگارى ندارد و ناراحتى معده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ناراحتى گوارشى احساس نموديد، نخستين كار، ترك نوشابه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بيشتر از آب خالص استفاده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نوشيدن آب يا نوشابه‌ى بسيار سرد، به‌ويژه هنگامى كه از زيارت يا خريد برمى‌گرديد،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معمولًا باعث سرماخوردگى، سينه درد و گلودرد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مراسم حجّ تمتّع به دليل كمبود وسايل نقليه و مسافت زياد هتل تا حرم، گاهى مجبور مى‌شويد مقدارى پياده‌روى كنيد، از اين رو همواره دستمال سفيد يا كلاه مناسب به همراه داشته باشيد تا در صورت لزوم از آن استفاده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احتمال سرماخوردگى مى‌دهيد از انجام غسل‌هاى مستحبى، به‌ويژه در فصل سرما پرهيز نماييد، بعد از غسل نيز با سر و بدن خيس، مقابل باد پنكه و كولر داخل ماشين و حرم و منازل قرار نگيريد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ابتلا به سرماخوردگى، بيشتر مايعات گرم مانند چاى كم‌رنگ بنوشيد و از آشاميدن آب يخ و نوشابه و</w:t>
      </w:r>
    </w:p>
    <w:p>
      <w:pPr>
        <w:pStyle w:val="BookText"/>
        <w:rPr/>
      </w:pPr>
      <w:r>
        <w:rPr>
          <w:rFonts w:ascii="IRNazanin" w:hAnsi="IRNazanin" w:eastAsia="IRNazanin"/>
          <w:color w:val="111111"/>
          <w:sz w:val="28"/>
          <w:sz w:val="28"/>
          <w:szCs w:val="28"/>
          <w:rtl w:val="true"/>
          <w:lang w:bidi="fa-IR"/>
        </w:rPr>
        <w:t>نيز خوردن غذاهاى سنگين، چرب و سرخ‌كرده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استراحت كافى و پرهيز از رفت وآمدهاى زياد در كوچه و بازار، زمينه‌ى بهبودى سريع‌تر خود را فراهم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هنگام عطسه و سرفه حتماً جلوى دهان و بينى خود را با دستمال بگيريد و از روبوسى بپرهيزيد تا ديگران را به بيمارى مبتلا نسازيد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نگه‌دارى غذا در اتاق محل استراحت خويش حتى در داخل يخچال خوددارى نموده و حتماً غذا را در زمانِ توزيع و در محل معين شده و به اندازه ميل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خوردن غذا و شيرينى در ميانِ وعده‌هاى ناهار و شام بپرهيزيد تا هنگام صرف غذا، اشتهاى شما بهتر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حفظ سلامت شخصى و بهره‌گيرى هرچه بيشتر از معنويات اين سفر، حتى الامكان از غذاهاى سبك و ساده استفاده كنيد و بويژه در ايام تشريق از پرخورى به شدت پرهيز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خريد هرگونه مواد غذايى از دست فروش‌ها و اغذيه‌فروش‌هاى داخل شهرهاى مكه و مدينه خوددارى نماييد، زيرا به دليل بهداشتى نبودن برخى از آنها ممكن است به بيمارى دچار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اتاق‌هاى محل اقامت به كولر گازى مجهز هستند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هواى اتاق را در حدّى تنظيم كنيد كه گرم نباشد، اما به‌اندازه‌اى اتاق را سرد نكنيد كه هنگام بيرون رفتن از هتل، تحمل گرما برايتان دشوار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بارندگى يا شستشوى صحن‌ها، به دليل لغزندگى كف صحن‌هاى مسجدالحرام و مسجدالنبى صلى الله عليه و آله، امكان زمين خوردن و آسيب ديدگى زياد است، مراقب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سوار و پياده شدن از سرويس‌ها شتاب ننماييد و اجازه دهيد كه خودرو كاملًا متوقف شود تا دچار سانحه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پيوسته نظافت حمام و سرويس‌هاى بهداشتى را حفظ كرده و از نگه‌دارى زباله در اتاق پرهيز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و عصر زباله‌ها را در كيسه‌هاى مخصوص بريزيد و پس از گره‌زدن، در سطل‌هاى بزرگ كنار سالن‌ها بگذاريد تا عوامل كاروان آنها را بيرون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نياز از مأموران نظافت بخواهيد تا مايع ضدّعفونى كننده دراختيار شما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انداختن تفاله چاى به دستشويى‌ها يا ظرف‌شويى‌ها خوددارى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نفر بايد از حوله شخصى خود استفاده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از مسواك، شانه، تيغ، ليف و صابون مخصوص خود استفاده كنيد و هيچ‌گاه از اين وسايل به طور مشترك استفاده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مدّتى كه در مدينه يا مكّه هستيد، ساعات استراحت خود را طورى تنظيم كنيد كه بيش‌ترين استفاده را از لحظات معنوى حضور در حرمين شريفين ببريد و ضمناً به اندازه كافى استراحت كنيد تا دچار خستگى و بى‌خوابى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خريد لباس‌هاى دست دوم و مستعمل از حراجى‌ها و كنار خيابان‌ها بپرهيزيد؛ چنين لباس‌هايى معمولًا</w:t>
      </w:r>
    </w:p>
    <w:p>
      <w:pPr>
        <w:pStyle w:val="BookText"/>
        <w:rPr/>
      </w:pPr>
      <w:r>
        <w:rPr>
          <w:rFonts w:ascii="Amiri" w:hAnsi="Amiri" w:eastAsia="Amiri" w:cs="Amiri"/>
          <w:color w:val="111111"/>
          <w:sz w:val="28"/>
          <w:sz w:val="28"/>
          <w:szCs w:val="28"/>
          <w:rtl w:val="true"/>
          <w:lang w:bidi="ar-SA"/>
        </w:rPr>
        <w:t>ناقل بيمارى‌هاى خطرناك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خريد لوازم آرايشى غيرمطمئن و دارو، بدون نسخه‌ى پزشك خوددارى كنيد ودر اين‌گونه موارد با پزشك كاروان يا پزشكان مستقر در مركز پزشكى حج مشورت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دچار مشكلات تنفسى هستيد، از ماسك‌هاى مخصوص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دوره بيمارى تنفسى بايد طى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مراجعه مكرر به درمانگاه‌ها خوددارى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به سرماخوردگى و زكام مبتلا شديد، حتماً از ماسك‌هايى كه توسط مراكز پزشكى حج در اختيار شما قرار مى‌گيرد، استفاده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اماكن زيارتى، از سجّاده‌هاى مخصوص استفاده كنيد تا مجبور نباشيد دستان خود را روى زمين يا فرش‌هاى آلوده بگذاريد، در اين‌صورت، گردوخاك و آلودگى‌هاى زمين را نيز از راه بينى، استنشاق نمى‌كنيد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دخانيات در تمامى اماكن عمومى عربستان،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كشيدن سيگار حتّى در اتاق‌ها و راهروهاى ساختمان محل اقامت خوددارى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امكان دارد در اين سفر معنوى نسبت به ترك آن اقدام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ناخن‌هاى خود را هميشه كوتاه نگه داريد، زيرا ناخن‌هاى بلند يكى از راه‌هاى انتقال ميكروب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لباس‌هاى زير خود را به‌موقع عوض كنيد و بشوييد</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لباس‌ها سفيد رنگ و از جنس نخى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قصد رفتن به اماكن زيارتى يا گردش در بازار را داريد، در مواقعى كه هوا گرم است يك شيشه آب يا دست‌كم يك ليوان مخصوص و يك بادبزن كوچك به همراه داشته باشيد و حتى الامكان از منبع‌هاى آب آشاميدنى سرراهى، به‌ويژه از ليوان‌هاى موجود در آب‌خورى‌هاى عمومى، استفاده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 استحمام كنيد تا بوى پا و بدن شما موجب آزردگى همسفران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استحمام، از پوشيدن دمپايى ابرى كه موجب سُر خوردن و ايجاد خطر سقوط مى‌شود، خوددارى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تحت رژيم يا پرهيز غذايى هستيد، آن را ادامه دهيد و از غذاخوردن زياد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هرگونه مشكلات غذايى خود را با مدير و پزشك كاروان در ميان بگذاريد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از زائران در طول سفر به يبوست مبتلا مى‌شوند كه مهم‌ترين دلايل آن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عرق كردن زياد و كاهش آب بدن؛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آشاميدن نوشابه‌هاى گازدار و چاى پررنگ؛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زياد موز، به‌ويژه موزهاى نرسيده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رعايت موارد فوق از بروز اين مشكل جلوگيرى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براى مقابله با اين بيمارى بيشتر آب بنوشيد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بانوان محترمه توجه داشته باشند كه پيش از سفر حجّ</w:t>
      </w:r>
    </w:p>
    <w:p>
      <w:pPr>
        <w:pStyle w:val="BookText"/>
        <w:rPr/>
      </w:pPr>
      <w:r>
        <w:rPr>
          <w:rFonts w:ascii="IRNazanin" w:hAnsi="IRNazanin" w:eastAsia="IRNazanin"/>
          <w:color w:val="111111"/>
          <w:sz w:val="28"/>
          <w:sz w:val="28"/>
          <w:szCs w:val="28"/>
          <w:rtl w:val="true"/>
          <w:lang w:bidi="fa-IR"/>
        </w:rPr>
        <w:t>براى آغاز مصرف قرص جلوگيرى از عادت ماهيانه و مسائل ديگر، با پزشك كاروان مشورت كنند و در صورت ابتلا، بدون هيچ اضطرابى مسائل شرعى خود را از روحانى محترم كاروان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طول سفر از فشارهاى روحى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و تشويش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پياده‌روى‌هاى زياد، پرهيز كنند تا به مشكل لكّه بينى و نگرانى‌هاى ديگر دچار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دستيارِ زن كاروان نيز در اين موارد مى‌تواند مشاور خوبى براى بانوان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گرماى هوا و فعاليت بدنى، حتما روزانه شش تا هشت ليوان آب بنوشيد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داشته باشيد كه براى آشاميدن، فقط از آب‌هاى معدنى كه در بطرى‌هاى پلمب‌شده در اختيار شما قرار مى‌گيرد استفاده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جلوگيرى از شكستگى اعضاى بدن در هنگام استحمام و استفاده از وان دقت كافى داشته باشيد زيرا كف صابون و ليز بودن سراميك در منزل و حرمين باعث سقوط انسان و شكستگى مى‌شود و شيرينى سفر را به كام شما تلخ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پزشك كاروان در طول سفر همراه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كنيد با مشورت او تمامى موارد بهداشتى و درمانى را رعايت كنيد تا بتوانيد به راحتى مناسك خود را انجام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ميوه و مواد لبنى نيز به حد كافى مصرف كنيد</w:t>
      </w:r>
      <w:r>
        <w:rPr>
          <w:rFonts w:eastAsia="Amiri" w:cs="Amiri" w:ascii="Amiri" w:hAnsi="Amiri"/>
          <w:color w:val="111111"/>
          <w:sz w:val="28"/>
          <w:szCs w:val="28"/>
          <w:rtl w:val="true"/>
          <w:lang w:bidi="ar-SA"/>
        </w:rPr>
        <w:t>.</w:t>
      </w:r>
      <w:bookmarkStart w:id="47" w:name="pg1834_14854"/>
    </w:p>
    <w:p>
      <w:pPr>
        <w:pStyle w:val="Heading2"/>
        <w:numPr>
          <w:ilvl w:val="1"/>
          <w:numId w:val="1"/>
        </w:numPr>
        <w:rPr/>
      </w:pPr>
      <w:bookmarkStart w:id="48" w:name="__RefHeading___Toc2784212_3650668749"/>
      <w:bookmarkStart w:id="49" w:name="_Toc18"/>
      <w:bookmarkEnd w:id="47"/>
      <w:bookmarkEnd w:id="48"/>
      <w:r>
        <w:rPr>
          <w:rtl w:val="true"/>
        </w:rPr>
        <w:t>بخش پنجم</w:t>
      </w:r>
      <w:r>
        <w:rPr>
          <w:rtl w:val="true"/>
        </w:rPr>
        <w:t xml:space="preserve">: </w:t>
      </w:r>
      <w:r>
        <w:rPr>
          <w:rtl w:val="true"/>
        </w:rPr>
        <w:t>در محل سكونت‌</w:t>
      </w:r>
      <w:bookmarkEnd w:id="49"/>
    </w:p>
    <w:p>
      <w:pPr>
        <w:pStyle w:val="Heading3"/>
        <w:numPr>
          <w:ilvl w:val="2"/>
          <w:numId w:val="1"/>
        </w:numPr>
        <w:rPr/>
      </w:pPr>
      <w:bookmarkStart w:id="50" w:name="__RefHeading___Toc2784214_3650668749"/>
      <w:bookmarkStart w:id="51" w:name="_Toc19"/>
      <w:bookmarkEnd w:id="50"/>
      <w:r>
        <w:rPr>
          <w:rtl w:val="true"/>
        </w:rPr>
        <w:t>مقدمه‌</w:t>
      </w:r>
      <w:bookmarkEnd w:id="51"/>
    </w:p>
    <w:p>
      <w:pPr>
        <w:pStyle w:val="BookText"/>
        <w:rPr/>
      </w:pPr>
      <w:r>
        <w:rPr>
          <w:rFonts w:ascii="IRNazanin" w:hAnsi="IRNazanin" w:eastAsia="IRNazanin"/>
          <w:color w:val="111111"/>
          <w:sz w:val="28"/>
          <w:sz w:val="28"/>
          <w:szCs w:val="28"/>
          <w:rtl w:val="true"/>
          <w:lang w:bidi="fa-IR"/>
        </w:rPr>
        <w:t xml:space="preserve">سازمان حج و زيارت بنا بر رسالت خود و با عنايت به حقوق زائرين بيت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الحرام و ميهمانان حرم شريف نبوى صلى الله عليه و آله بر خود لازم مى‌داند از امكانات موجود در كشور عربستان به صورت بهينه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منازل موجود در مكه و مدينه و بويژه مكه وضعيت ويژه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تلاش فراوانى صورت گرفته تا در طول سفر، زائرين عزيز در خصوص اقامت و اسكان خود بيش از گذشته از امكانات رفاهى مناسب برخوردار شوند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مسأله اسكان بر كسى پوشيده نيست و مسؤولان امر همواره در تلاش بوده‌اند كه هر سال بهتر از گذشته، در حد امكان از ساختمان‌هاى مناسب در منطقه مركزى و نزديك به حرمين شريفين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وضعيت كوهستانى مكه باعث شده است كه اين شهر ساختمان‌هاى متفاوتى با مدينه</w:t>
      </w:r>
    </w:p>
    <w:p>
      <w:pPr>
        <w:pStyle w:val="BookText"/>
        <w:rPr/>
      </w:pPr>
      <w:r>
        <w:rPr>
          <w:rFonts w:ascii="IRNazanin" w:hAnsi="IRNazanin" w:eastAsia="IRNazanin"/>
          <w:color w:val="111111"/>
          <w:sz w:val="28"/>
          <w:sz w:val="28"/>
          <w:szCs w:val="28"/>
          <w:rtl w:val="true"/>
          <w:lang w:bidi="fa-IR"/>
        </w:rPr>
        <w:t>داشته باشد كه زائران عزيز بايد نسبت به آن آگاهى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 كه زائرين محترم، به اهميت اين امر و تلاش‌هاى مسؤولان سازمان حج و زيارت در خدمت به ضيوف الرحمن و خدمت‌رسانى ويژه‌ى جمهورى اسلامى ايران به زائران بيت‌اللَّه‌الحرام عنايت داشته باشند و واقعيت‌هاى موجود را همواره مدنظر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جارى در مكه مكرمه براى اقامت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زائران در فاصله نزديك‌تر به مسجدالحرام منازل با نظام فرهنگى اجاره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گسترده اطراف مسجدالحرام و نيز روى آورى به ساختمان‌هاى همانند هتل و علاوه بر آن تورم غيرقابل پيش‌بينى سال جارى عربستان باعث افزايش هزينه اسكان در مكه مكرمه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 بزرگ افزايش هزينه مسكن مربوط به بهبود كيفيت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و اسكان در مدينه منوره از چند سال قبل به تدريج، از بخش غير مركزى به منطقه مركزى انتقال يافته و اكنون تمامى زائران ايرانى در منطقه‌ى مركزى و يا حاشيه اين منطقه اسكان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اقدامات انجام شده در سال جارى، بيش از گذشته موجب رضايت زائران محترم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نكات ذيل عنايت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ورود به هتل و يا ساختمان محل اقامت خود، صبر و حوصله پيشه كنيد تا مديران و مسئولان محترم كاروان بتوانند زمينه را براى استقرار سريع شما فراهم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داشته باشيد كه قراردادهاى تنظيمى با مالكان</w:t>
      </w:r>
    </w:p>
    <w:p>
      <w:pPr>
        <w:pStyle w:val="BookText"/>
        <w:rPr/>
      </w:pPr>
      <w:r>
        <w:rPr>
          <w:rFonts w:ascii="IRNazanin" w:hAnsi="IRNazanin" w:eastAsia="IRNazanin"/>
          <w:color w:val="111111"/>
          <w:sz w:val="28"/>
          <w:sz w:val="28"/>
          <w:szCs w:val="28"/>
          <w:rtl w:val="true"/>
          <w:lang w:bidi="fa-IR"/>
        </w:rPr>
        <w:t>ساختمان‌ها بر اساس گروه‌هاى قيمتى و طبق سرانه‌ى اسكان زايران تنظيم شده است، لذا توقع شما بايد در حد امكانات موجود در ساختمان‌ها باشد و از تقاضاهاى خارج از قراردادها جداً خوددارى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گروه‌بندى و عواملى كه در اين زمينه دخالت دارند را مى‌توانيد از مدير كاروان جويا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ساختمان‌هايى كه چند كاروان به‌طور هم زمان اسكان مى‌يابند، همكارى مديران، عوامل و زائرين در جهت بهره‌مندى از خدمات و امكانات رفاهى، اهميت بسيار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محدوديت آسانسورها در تمام ساختمان‌ها به‌ويژه در اوقات اوج مصرف و ازدحام، ايجاب مى‌نمايد كه زائرين از استفاده غيرضرورى پرهيز نموده و براى سرعت در رسيدن آسانسور، از توقف بيش از حدّ در طبقات خوددارى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استفاده از آسانسور و پله برقى، به نكات ايمنى توجه كنيد و مراقب سالمندان و بيماران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مى‌شود كه ساكنان طبقات اول و دوم حتى‌المقدور از آسانسور استفاده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زائران محترم توصيه مى‌شود تا ضمن همراه داشتن كارت شناسايى و كارت ساختمان يا هتل و نصب آن به لباس خود، زمان رفت و آمد را به‌گونه‌اى انتخاب نمايند كه يك ساعت قبل از نمازهاى پنج‌گانه، از محل اسكان خارج شوند و بلافاصله بعد از اتمام نماز جماعت به يكباره به هتل‌ها و ساختمان‌هاى محل اقامت خود مراجعه نكنند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اجراى اين توصيه و تذكر در جهت رفاه بيشتر حال زائرين</w:t>
      </w:r>
    </w:p>
    <w:p>
      <w:pPr>
        <w:pStyle w:val="BookText"/>
        <w:rPr/>
      </w:pPr>
      <w:r>
        <w:rPr>
          <w:rFonts w:ascii="IRNazanin" w:hAnsi="IRNazanin" w:eastAsia="IRNazanin"/>
          <w:color w:val="111111"/>
          <w:sz w:val="28"/>
          <w:sz w:val="28"/>
          <w:szCs w:val="28"/>
          <w:rtl w:val="true"/>
          <w:lang w:bidi="fa-IR"/>
        </w:rPr>
        <w:t>بوده و از ازدحام در آسانسورها و سالن غذاخورى جلوگيرى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 حج تمتع، معيار تعيين كيفيت هتل‌ها و اماكن مسكونى، درجه آنها نيست، بلكه گروه قيمتى مورد توجه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آنجا كه امكانات همه‌ى هتل‌ها و ساختمان‌ها يكسان نيست، نبايد آنها را با هم مقايسه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امكان دارد دو گروه قيمتى در هتل باشند در اين صورت تفاوت پرداخت مربوط به مسكن شهر ديگر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ايستگاه پرواز هم در تفاوت پرداخت دخيل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و اشياء قيمتى خود را به صندوق امانات هتل‌ها و ساختمان‌ها سپرده و اگر كليدى دريافت كرديد، در نگهدارى كليد صندوق دقت لازم را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خروج از هتل يا ساختمان محل اقامت، كليد اتاق‌ها را به هيچ عنوان همراه خود نبريد و آنرا به مسئول پيش‌خوان تحويل دهيد چرا كه ممكن است ديگران بعلت نبودن كليد پشت در اتاق معطل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روزى كه وارد مكّه يا مدينه مى‌شويد، يك اتاق به شما و دوستان همراه كه قبلًا انتخاب كرده‌ايد اختصاص مى‌يابد و پس از چند روز بايد آن را تحويل دهيد، از اين رو نظافت را مراعات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خدمه‌ى كاروان و مأموران هتل، وسايل نظافت از قبيل كيسه پلاستيكى، سطل‌زباله و امكانات ديگر را در اختيار شما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لباس‌هاى خود را جايى پهن كنيد كه در محل ديد و عبور ديگران</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پاكت‌ها، كاغذها و زباله‌ها را نيز در سطل‌هاى مخصوص زباله بريزيد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بيش‌تر ساختمان‌ها، جهت قبله با علامت ويژه‌اى بر ديوار يا سقف اتاق‌ها مشخص و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ساخت سرويس‌هاى بهداشتى، جهت قبله رعايت نشده است، بنابراين هنگام استفاده، به گونه‌اى بنشينيد كه رو به قبله يا پشت به قبله قرار نگيريد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سرويس‌هاى بهداشتى اغلب فرنگى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ايستادن روى لبه‌ى آنها پرهيز كنيد و اگر چگونگى استفاده از آن را نمى‌دانيد، از همراهان و يا مسؤولان كاروان بپرسيد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محترمى كه تاكنون از وان حمّام استفاده نكرده‌اند، به‌ويژه سالمندان عزيز توجّه داشته باشند كه در وان‌هاى حمام خطر ليز خوردن وجود دارد، به‌ويژه اگر پابرهنه يا با دمپايى ابرى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مراقب باشيد هنگام استحمام، خداى ناكرده مشكلى براى شما پيش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پرده‌ى حمام را در داخل وان قرار دهيد تا آب دوش به كف حمام نريزد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حمّام، توالت و آشپزخانه‌هايى كه در هر اتاق يا سوئيت وجود دارد، براى استفاده‌ى همه‌ى افراد ساكن در آن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پس از استفاده، سرويس‌هاى بهداشتى را تميز كنيد و از باقى گذاشتن موى سر و صورت، صابون و شامپو و تيغ‌هاى مصرف شده لباس زير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پرهيز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اين كه سالن‌ها و رستوران‌هاى غذاخورى</w:t>
      </w:r>
    </w:p>
    <w:p>
      <w:pPr>
        <w:pStyle w:val="BookText"/>
        <w:rPr/>
      </w:pPr>
      <w:r>
        <w:rPr>
          <w:rFonts w:ascii="IRNazanin" w:hAnsi="IRNazanin" w:eastAsia="IRNazanin"/>
          <w:color w:val="111111"/>
          <w:sz w:val="28"/>
          <w:sz w:val="28"/>
          <w:szCs w:val="28"/>
          <w:rtl w:val="true"/>
          <w:lang w:bidi="fa-IR"/>
        </w:rPr>
        <w:t>هتل يا ساختمان محل اقامت، محلّ رفت وآمد افراد مختلف بوده و محلّى عمومى به شمار مى‌آيد، از تردّد در اين اماكن با لباس‌هاى راحتى كه آنها را در اتاق مى‌پوشيد، خوددارى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محترمه زمان خارج شدن از اتاق حتماً جوراب بپوشند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خروج، كليد ياكارت خود را داخل اتاق جا نگذاريد، زيرا گرفتن كليد يدك مشكلات زيادى دارد، خصوصاً اگر مدير كاروان در آن ساعت در محل سكونت حضور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هتل تا مطمئن نشود كه اتاق متعلق به خود شماست، كليد را تحويل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كليد را به همراه خود مى‌بريد، در حفظ آن دقّت زيادى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روزهاى نخست، براى استفاده از آسانسور و پلّه‌هاى برقى، حتماً همراه افرادى باشيد كه با طرز كار آنها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عزيز و برادران و خواهرانى كه تاكنون از اين وسايل استفاده ننموده‌اند، در اين‌باره بيش‌تر دقّت كنند و از افراد با تجربه كمك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آسانسورها را رعايت كنيد تا مشكل سقوط يا خرابى و نقص فنّى آن پيش نيايد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محترمه، در تمام اوقات، به‌ويژه شب‌ها كه داخل اتاق روشن و بيرون تاريك است، به پنجره‌ى اتاق‌هاى خود توجه داشته باشند و دقت كنند كه حتماً پرده‌ها آويخته و جاى ديگرى به آن مشرف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خواهران محترمه تقاضا مى‌شود در لابى هتل‌ها بيش از حد ننشينند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بروز هرگونه نقص ساختمانى در داخل اتاق، مانند چكّه نمودن آب از سقف، خرابى شيرها و دست‌شويى‌ها يا مشكلات ديگر، به سرعت مدير يا خدمه‌ى كاروان را آگاه سازيد تا مشكل را برطرف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ايجاد سروصدا در داخل اتاق و زياد كردن صداى تلويزيون يا ضبط صوت خوددارى كنيد، زيرا ممكن است همسايگان شما در حال استراحت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از شوخى‌هاى ناراحت‌كننده، كلمات نامناسب و سخنان آزار دهنده پرهيز نماييد و شخصيّت ديگران را در نظر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يك از وسايل ساختمان را بيرون نبريد و از آنها استفاده‌ى نابه‌جا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خرابى يا مفقود شدن هريك از اسباب و اثاثيه، خسارت آن را از سازمان حج دريافت مى‌كنند و از نظر شرعى، شما ضامن هستيد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باشيد كه هتل‌ها و اماكن اقامتى مدينه در مقايسه با ساختمان‌هاى مكّه، از امكانات بسيار بهترى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صورتى كه در منازل مكّه محدوديت‌هايى را مشاهده كرديد، تصوّر نكنيد كه تغييرى در سيستم خدمات‌رسانى ايجاد شده است، زيرا به طور كلى مراكز اقامتى مكّه سطح پايين‌ترى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و خدمه كاروان در سفر حج، وظايف تعريف شده‌اى دارند كه آنها را به‌دقت انجام مى‌دهند، امّا در برخى موارد هيچ گونه دخالتى نمى‌توانند داشته باشند، زيرا كارها</w:t>
      </w:r>
    </w:p>
    <w:p>
      <w:pPr>
        <w:pStyle w:val="BookText"/>
        <w:rPr/>
      </w:pPr>
      <w:r>
        <w:rPr>
          <w:rFonts w:ascii="IRNazanin" w:hAnsi="IRNazanin" w:eastAsia="IRNazanin"/>
          <w:color w:val="111111"/>
          <w:sz w:val="28"/>
          <w:sz w:val="28"/>
          <w:szCs w:val="28"/>
          <w:rtl w:val="true"/>
          <w:lang w:bidi="fa-IR"/>
        </w:rPr>
        <w:t>به صورت متمركز و طبق برنامه‌ى مشخّصى كه از طرف ستاد حج تنظيم گرديده، انجام مى‌شود، مثلًا در امورى مانند نوع غذا، كيفيت هتل‌ها و منازل مسكونى و امكانات اتاق‌ها، آنها تنها مى‌توانند كمبودها را گزارش دهند، بنابراين توقّع اضافه و ناممكن از آنان نداشته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كاروان، براى هر نفر از زائران مقدار معينى اقلام بهداشتى از قبيل پودر لباس‌شويى و مايع دستشويى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آنها زياده‌روى و اسراف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خدمه‌ى كاروان تا حد امكان موارد نياز را تأمين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سالمند و مريض را حتى براى مدت كوتاه در اتاق تنها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جهت احتياط بيشتر، دقت كنيد آنان هنگام خروج، مشخصات كامل و آدرس محل اقامت و شماره كاروان را همراه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قرار دادن لباس و هرگونه شى‌ء پارچه‌اى بر روى آباژورها خوددارى كنيد، زيرا ممكن است باعث آتش‌سوزى شده و خسارات جبران ناپذيرى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نيز لباس‌هاى شسته خود را در معرض ديد آقايان قرار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زمانى كه در داخل هتل استراحت مى‌كنيد، از باز گذاشتن درب اتاق‌ها جداً خوددارى كنيد و از تردد و ايستايى با لباس زير در راهرو و سالن غذاخورى نيز پرهيز نماييد</w:t>
      </w:r>
      <w:r>
        <w:rPr>
          <w:rFonts w:eastAsia="IRNazanin" w:cs="IRNazanin"/>
          <w:color w:val="111111"/>
          <w:sz w:val="28"/>
          <w:szCs w:val="28"/>
          <w:rtl w:val="true"/>
          <w:lang w:bidi="fa-IR"/>
        </w:rPr>
        <w:t>.</w:t>
      </w:r>
      <w:bookmarkStart w:id="52" w:name="pg1834_14862"/>
    </w:p>
    <w:p>
      <w:pPr>
        <w:pStyle w:val="Heading2"/>
        <w:numPr>
          <w:ilvl w:val="1"/>
          <w:numId w:val="1"/>
        </w:numPr>
        <w:rPr/>
      </w:pPr>
      <w:bookmarkStart w:id="53" w:name="__RefHeading___Toc2784216_3650668749"/>
      <w:bookmarkStart w:id="54" w:name="_Toc20"/>
      <w:bookmarkEnd w:id="52"/>
      <w:bookmarkEnd w:id="53"/>
      <w:r>
        <w:rPr>
          <w:rtl w:val="true"/>
        </w:rPr>
        <w:t>بخش ششم</w:t>
      </w:r>
      <w:r>
        <w:rPr>
          <w:rtl w:val="true"/>
        </w:rPr>
        <w:t xml:space="preserve">: </w:t>
      </w:r>
      <w:r>
        <w:rPr>
          <w:rtl w:val="true"/>
        </w:rPr>
        <w:t>تغذيه‌</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حج و زيارت براى رفاه حاجيان و نيز فراهم آوردن وقت كافى براى آنان جهت رسيدگى به مسائل معنوى، از سال‌ها پيش آماده سازى تغذيه زائران را در دستور كار خود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چند سال گذشته همه كاروانها توسط آشپزهاى اعزامى در داخل ساختمان‌هاى خود غذاى زائران را طبخ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از چند سال گذشته به دلايل متعدد از جمله مسايل بهداشتى و امنيتى، سازمان ناگزير به استفاده از پخت متمركز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سال گذشته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دو وعده غذاى زائران حج در روزهاى اقامت در مدينه منوره در دو آشپزخانه متمركز اين شهر مقدس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نيز در مكه مكرمه در همين تعداد آشپزخانه پخت و روانه كاروان‌ها مى‌شد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ديگر به علت كمبود امكانات به همان روش سنتى عمل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سازمان حج و زيارت به لحاظ اهميت دادن به كيفيت تغذيه و نيز ذائقه زائران در اين سالها تمامى تلاش خود را به</w:t>
      </w:r>
    </w:p>
    <w:p>
      <w:pPr>
        <w:pStyle w:val="BookText"/>
        <w:rPr/>
      </w:pPr>
      <w:r>
        <w:rPr>
          <w:rFonts w:ascii="IRNazanin" w:hAnsi="IRNazanin" w:eastAsia="IRNazanin"/>
          <w:color w:val="111111"/>
          <w:sz w:val="28"/>
          <w:sz w:val="28"/>
          <w:szCs w:val="28"/>
          <w:rtl w:val="true"/>
          <w:lang w:bidi="fa-IR"/>
        </w:rPr>
        <w:t>كار گرفته تا آنجا كه ممكن بوده مواد غذايى را از ايران به عربستان منتقل كرده و كمبودها را به صورت مستقيم از بازارهاى داخل كشور ميزبان تهيه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چنانچه گوشت وارداتى ازايران براى آشپزخانه كافى نبوده در مكه ومدينه دامداران براى تهيه گوشت گرم قرارداد بسته است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چهار آشپزخانه تحت پوشش سازمان حج و زيارت در مدينه منوره و مكه مكرمه اولين شعار دست اندركاران، بهداشت و سپس توليد غذاست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تمامى نيروهاى آشپزخانه اعم از مدير، سر آشپز، آشپز، نيروهاى ادارى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مجرّب در داخل كشور و آشنا به مسئوليت خود در حج هستند كه يك هفته قبل از استقرار زائران عزيمت مى‌كنند و تاهنگامى كه زائران حضور دارند به انجام وظيفه مشغول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تمامى اين عدّه هم قبل از عزيمت و هم هنگام حضور در عربستان، مورد آزمايش‌هاى گوناگون و تست سلامت قرار مى‌گيرند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تمامى مواد غذايى قبل از مصرف، در آزمايشگاههايى كه در آشپزخانه‌ها وجود دارد آزمايش مى‌شوند و سپس وارد چرخه آماده سازى غذا قرار مى‌گيرند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آشپزخانه‌ها، مهندس تغذيه ايرانى همواره حضور دارد و بر كيفيت طبخ از ابتدا تا انتها نظارت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بهداشت از سوى مركز پزشكى حج</w:t>
      </w:r>
    </w:p>
    <w:p>
      <w:pPr>
        <w:pStyle w:val="BookText"/>
        <w:rPr/>
      </w:pPr>
      <w:r>
        <w:rPr>
          <w:rFonts w:ascii="IRNazanin" w:hAnsi="IRNazanin" w:eastAsia="IRNazanin"/>
          <w:color w:val="111111"/>
          <w:sz w:val="28"/>
          <w:sz w:val="28"/>
          <w:szCs w:val="28"/>
          <w:rtl w:val="true"/>
          <w:lang w:bidi="fa-IR"/>
        </w:rPr>
        <w:t>جمهورى اسلامى ايران، وزارت بهداشت عربستان و نيز شهردارى‌هاى مكه و مدينه بر بهداشت محيط آشپزخانه و نيز سالم بودن مواد غذايى مورد استفاده نظارت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نگه دارى و آماده سازى مواد غذايى در يك شرايط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بهداشتى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نيروهاى آشپزخانه از لباس‌هاى مخصوص و دستكش‌هاى مخصوص استفاده مى‌كنند و آمد و شد به محيط به صورت كاملًا كنترل شده و بهداشتى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جداول غذايى بر اساس نياز جسمى زايران، امكانات موجود در بازار عربستان و با نظر مهندسان علوم تغذيه و مركز پزشكى حج تدوين و به صورت يكنواخت به اجرا در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در كشور ما تنوع غذايى، بسيار متفاوت و دامنه سليقه‌ها بسيار گسترده است و پاسخ گفتن به همه خواسته‌ها در شرايط دشوار حج امكانپذير نمى‌باشد، در آشپزخانه‌هاى مركزى سعى شده آنچه كه تهيه مى‌شود بيشترين نزديكى را به فرهنگ تغذيه ايرانى‌ها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ممكن است برخى غذاها نظر بعضى زائران استانها را تأمين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غذاهايى كه در آشپزخانه‌هاى متمركز طبخ مى‌شود به وسيله ماشين‌هاى داراى گرمكن به كاروان‌ها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هر كاروان مسؤولى براى تحويل و گرم نگه داشتن غذا تعيين شده و بايد طبق وظيفه اى كه به او سپرده شده است تا هنگام سرو، غذا را گرم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 كاروان موظف است غذا را آماده و با دورچين مناسب در اختيار زائران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w:t>
      </w:r>
    </w:p>
    <w:p>
      <w:pPr>
        <w:pStyle w:val="BookText"/>
        <w:rPr/>
      </w:pPr>
      <w:r>
        <w:rPr>
          <w:rFonts w:ascii="IRNazanin" w:hAnsi="IRNazanin" w:eastAsia="IRNazanin"/>
          <w:color w:val="111111"/>
          <w:sz w:val="28"/>
          <w:sz w:val="28"/>
          <w:szCs w:val="28"/>
          <w:rtl w:val="true"/>
          <w:lang w:bidi="fa-IR"/>
        </w:rPr>
        <w:t>كه گذر از اين چرخه، قدرى از كيفيت اوليه غذا را كاهش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بيماران معمولًا همه روزه طبق سفارش مدير كاروان غذاى رژيمى توسط آشپزخانه‌ها تهيه و در اختيار افراد متقاضى قرار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زائران بايد با رعايت بهداشت در رستوران و يا اتاق‌هاى خود و سرو به موقع غذا طبق برنامه زمان بندى، بخش تغذيه را در انجام بهينه مأموريت خود مساعدت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همه ساله با هماهنگى مديران كاروان‌ها و مسؤولان مناطق مكه و مدينه، عده‌اى از زائران، داوطلب بازديد از آشپزخانه‌ها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حج و زيارت از همان سال ابتدايى، تحول در شيوه آماده سازى غذاى زائران را در دستور كار جدى خود قرار داده و با ورود دستگاه‌هاى مدرن از داخل و خارج كشور به آشپزخانه‌ها، سعى كرده است كه تنوع و كيفيت غذاها را افزايش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مطالعات جدى براى تهيه غذاهاى ايرانى به صورت انبوه و با استفاده از توان شركت‌هاى معتبر داخلى از جمله برنامه‌هاى آينده سازمان است كه ممكن است در حج سال جارى تا اندازه اى پاسخ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نوشيدنى زائران در قالب بطرى‌هاى نيم ليترى بهداشتى تهيه و در اختيار آنان قرار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خدمتگزاران زائران در طول سفر تلاش مى‌كنند تا متناسب با ذائقه و نياز زائران ميوه تهيه و در اختيار قرار دهند</w:t>
      </w:r>
      <w:r>
        <w:rPr>
          <w:rFonts w:eastAsia="IRNazanin" w:cs="IRNazanin"/>
          <w:color w:val="111111"/>
          <w:sz w:val="28"/>
          <w:szCs w:val="28"/>
          <w:rtl w:val="true"/>
          <w:lang w:bidi="fa-IR"/>
        </w:rPr>
        <w:t>.</w:t>
      </w:r>
      <w:bookmarkStart w:id="55" w:name="pg1834_14866"/>
    </w:p>
    <w:p>
      <w:pPr>
        <w:pStyle w:val="Heading2"/>
        <w:numPr>
          <w:ilvl w:val="1"/>
          <w:numId w:val="1"/>
        </w:numPr>
        <w:rPr/>
      </w:pPr>
      <w:bookmarkStart w:id="56" w:name="__RefHeading___Toc2784218_3650668749"/>
      <w:bookmarkStart w:id="57" w:name="_Toc21"/>
      <w:bookmarkEnd w:id="55"/>
      <w:bookmarkEnd w:id="56"/>
      <w:r>
        <w:rPr>
          <w:rtl w:val="true"/>
        </w:rPr>
        <w:t>بخش هفتم</w:t>
      </w:r>
      <w:r>
        <w:rPr>
          <w:rtl w:val="true"/>
        </w:rPr>
        <w:t xml:space="preserve">: </w:t>
      </w:r>
      <w:r>
        <w:rPr>
          <w:rtl w:val="true"/>
        </w:rPr>
        <w:t>حمل و نقل‌</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و نقل زائران معمولًا در سه بخش هوايى، بين شهرى و درون شهرى صورت مى‌گيرد كه در بخش هوايى جابه جايى زائران بين فردگاه‌هاى داخلى و دو فرودگاه مدينه منوره و بندر جده توسط دو شركت هواپيمايى جمهورى اسلامى ايران و خطوط هوايى سعودى انجام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بين شهرى كه مسيرهاى جده به حجفه و مكه، مدينه به مكه، مكه به مدينه، مكه به جده و نيز مشاعر مقدس را شامل مى‌شود سازمان حج و زيارت با پنج شركت معتبر سعودى كه اتوبوس‌هاى با مدل بالاتر در اختيار دارند قرارداد مى‌بندد و آنها در طول سفر و در مسيرهاى ذكر شده زائران ايرانى را طبق برنامه تنظيم شده توسط ستادهاى حج جا به جا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بايد در مسيرهاى مختلف، شماره اتوبوس و محلى را كه بايد مجدداً سوار شوند به خاطر بسپارند، حركت دستجمعى را از ياد نبرند و به تذكرات مدير</w:t>
      </w:r>
    </w:p>
    <w:p>
      <w:pPr>
        <w:pStyle w:val="BookText"/>
        <w:rPr/>
      </w:pPr>
      <w:r>
        <w:rPr>
          <w:rFonts w:ascii="IRNazanin" w:hAnsi="IRNazanin" w:eastAsia="IRNazanin"/>
          <w:color w:val="111111"/>
          <w:sz w:val="28"/>
          <w:sz w:val="28"/>
          <w:szCs w:val="28"/>
          <w:rtl w:val="true"/>
          <w:lang w:bidi="fa-IR"/>
        </w:rPr>
        <w:t>و عوامل كاروان توجه ويژه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مهمترين دستاوردهاى حج جمهورى اسلامى ايران كه از هفت سال گذشته پياده شده، راه اندازى يك سيستم حمل و نقل داخل شهرى ويژه براى تردّد زائران ايرانى بين محل‌هاى استقرار و حرمين شريفين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حج گذشته كه قريب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زائران ايرانى در مدينه منوره در دو دايره اطراف حرم شريف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اسكان مى‌يابند حمل و نقل درون شهرى برچيده شده و فقط چند مينى بوس براى مواقع موردنياز در اختيار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مكه مكرمه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اتوبوس و مينى‌بوس در قالب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زائران ايرانى را از قسمت‌هاى مختلف شهر كوهستانى مكه در نوبت‌هاى متعدد به مسجدالحرام منتقل كرده و باز مى‌گردانند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اتوبوس‌ها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شده‌اند مزين به پرچم جمهورى اسلامى هستند و وظيفه دارند كه فقط زائران ايرانى را در مسيرهاى تعيين شده به صورت رايگان جابه جا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زائران بايد در روز اول استقرار در مكه با كمك مديران و عوامل كاروان خود با نزديكترين توقف گاه اتوبوس آشنا شده و شماره خط را به خاطر بسپارند و به محل سوار شدن و پياده شدن كاملا آگاهى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همه خطوط حمل و نقل درون شهرى كه متناسب با تعداد زائرى كه در منطقه هستند به اندازه كافى</w:t>
      </w:r>
    </w:p>
    <w:p>
      <w:pPr>
        <w:pStyle w:val="BookText"/>
        <w:rPr/>
      </w:pPr>
      <w:r>
        <w:rPr>
          <w:rFonts w:ascii="IRNazanin" w:hAnsi="IRNazanin" w:eastAsia="IRNazanin"/>
          <w:color w:val="111111"/>
          <w:sz w:val="28"/>
          <w:sz w:val="28"/>
          <w:szCs w:val="28"/>
          <w:rtl w:val="true"/>
          <w:lang w:bidi="fa-IR"/>
        </w:rPr>
        <w:t>اتوبوس پيش‌بينى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ايام پر ازدحام اول ذيحجه به بعد رفت و آمد اتوبوس‌ها كندتر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ممكن است اتوبوس‌ها نتوانند در زمان‌هاى از پيش تعيين شده در محل سوار و پياده شدن حضور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شايسته است كه زائران صبر و حوصله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هر اتوبوس در ابتدا و انتها و نيز برخى مسيرهاى بين راهى ايستگاه‌هايى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عزيز انتظار نداشته باشند كه اتوبوسها در هر جايى توقف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زائران به دليل بعد مسافت بايد فاصله منزل تا حرم را توسط دو خط اتوبوس طى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اين است كه ضمن رعايت نظم با مسؤولين حمل و نقل كه با لباس‌هاى ويژه خدمتگزار زائران در اين بخش هستند همكارى لازم 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مسجدالحرام و اطراف آن در مواقع برگزارى نمازهاى پنجگانه بسيار شلوغ و پر رفت و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حتما برنامه خود را طورى تنظيم كنند تا يك ساعت قبل از شروع هر نماز راهى حرم شوند و تا يك ساعت پس از اقامه نماز نيز حرم را ترك نكنند تا بتوانند به راحتى به محل‌هاى استقرار خود برگردند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انقلابى ويژه شهروندان ايرانى در هنگام سوار و پياده شدن و نيز رعايت حال كهنسالان و افراد ناتوان و نيز زنان مورد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اين است كه در هنگام بازگشت از حرم، زائران در جاهاى تعيين شده براى سوار</w:t>
      </w:r>
    </w:p>
    <w:p>
      <w:pPr>
        <w:pStyle w:val="BookText"/>
        <w:rPr/>
      </w:pPr>
      <w:r>
        <w:rPr>
          <w:rFonts w:ascii="Amiri" w:hAnsi="Amiri" w:eastAsia="Amiri" w:cs="Amiri"/>
          <w:color w:val="111111"/>
          <w:sz w:val="28"/>
          <w:sz w:val="28"/>
          <w:szCs w:val="28"/>
          <w:rtl w:val="true"/>
          <w:lang w:bidi="ar-SA"/>
        </w:rPr>
        <w:t>شدن بايستند و به نوبت وارد اتوبوس‌ها شوند و به تذكرات مأموران حمل و نقل به صورت جدى توجه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ابتداى ماه ذيحجه كه عدد زائران حاضر در مكه مكرمه به اوج مى‌رسد، محدوديت‌هاى ترافيكى اعمال مى‌شود و در اطراف مسجد و تا فاصله‌هاى دورتر اتوبوس‌ها اجازه توقف پيدا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وضعيت مسؤولان بخش اتوبوسرانى ستاد حج جمهورى اسلامى ايران در مكه مكرمه مجبور به جابه جايى ايستگاه‌ها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اين چند روز بايد آمادگى طى مسافت بيشترى را به صورت پياده پيدا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آخرين ساعات روز پنجم ذيحجه و يا ساعات اوليه روز ششم تمامى اتوبوس‌هاى مورد استفاده در حمل و نقل درون شهرى به بخش حمل و نقل مشاعر منتقل شده و سيستم اتوبوسرانى بر 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در روزهاى باقى مانده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خودشان با هماهنگى مدير كاروان براى رفت و برگشت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صورت پياده و يا با استفاده از خودروهاى كرايه‌اى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در برگشت از منى تا صبح روز چهاردهم ذيحجه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سيستم حمل و نقل درون شهرى علاوه بر مسؤوليت جابه‌جايى زائران در فاصله ميان منازل و حرم، براى انجام طواف اول زائران و نيز زيارت دوره آنان برنامه ريزى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انتظار مسؤولان حج از زائران عزيز در نحوه بهره‌بردارى از حمل و نقل درون شهرى رعايت نظم، داشتن صبر و تحمل و مراعات كردن همواره حال افراد مسن و ناتوان مى‌باشد</w:t>
      </w:r>
      <w:r>
        <w:rPr>
          <w:rFonts w:eastAsia="Amiri" w:cs="Amiri" w:ascii="Amiri" w:hAnsi="Amiri"/>
          <w:color w:val="111111"/>
          <w:sz w:val="28"/>
          <w:szCs w:val="28"/>
          <w:rtl w:val="true"/>
          <w:lang w:bidi="ar-SA"/>
        </w:rPr>
        <w:t>.</w:t>
      </w:r>
      <w:bookmarkStart w:id="58" w:name="pg1834_14870"/>
    </w:p>
    <w:p>
      <w:pPr>
        <w:pStyle w:val="BookText"/>
        <w:rPr/>
      </w:pPr>
      <w:bookmarkEnd w:id="58"/>
      <w:r>
        <w:rPr>
          <w:rFonts w:ascii="IRNazanin" w:hAnsi="IRNazanin" w:eastAsia="IRNazanin"/>
          <w:color w:val="111111"/>
          <w:sz w:val="28"/>
          <w:sz w:val="28"/>
          <w:szCs w:val="28"/>
          <w:rtl w:val="true"/>
          <w:lang w:bidi="fa-IR"/>
        </w:rPr>
        <w:t>مقام معظم 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انگيزه‌هاى مادى را تا آنجا كه ممكن است بايد از دل خارج كرد، بايد نفس را مراقبت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انگيزه‌هاى بازارگردى و سوغات‌خرى و اينها را بايد كم كرد، انگيزه‌هاى مادى در حج بايد از حاجى، همراه و كارگزار دور شود</w:t>
      </w:r>
      <w:r>
        <w:rPr>
          <w:rFonts w:eastAsia="IRNazanin" w:cs="IRNazanin"/>
          <w:color w:val="111111"/>
          <w:sz w:val="28"/>
          <w:szCs w:val="28"/>
          <w:rtl w:val="true"/>
          <w:lang w:bidi="fa-IR"/>
        </w:rPr>
        <w:t>.</w:t>
      </w:r>
    </w:p>
    <w:p>
      <w:pPr>
        <w:pStyle w:val="Heading2"/>
        <w:numPr>
          <w:ilvl w:val="1"/>
          <w:numId w:val="1"/>
        </w:numPr>
        <w:rPr/>
      </w:pPr>
      <w:bookmarkStart w:id="59" w:name="__RefHeading___Toc2784220_3650668749"/>
      <w:bookmarkStart w:id="60" w:name="_Toc22"/>
      <w:bookmarkEnd w:id="59"/>
      <w:r>
        <w:rPr>
          <w:rtl w:val="true"/>
        </w:rPr>
        <w:t>بخش هشتم</w:t>
      </w:r>
      <w:r>
        <w:rPr>
          <w:rtl w:val="true"/>
        </w:rPr>
        <w:t xml:space="preserve">: </w:t>
      </w:r>
      <w:r>
        <w:rPr>
          <w:rtl w:val="true"/>
        </w:rPr>
        <w:t>بازار</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خريد اجناس حجيم و كالاهاى صوتى، تصويرى و ديگر وسايل برقى كه بهاى آنها معمولا در ايران ارزان‌تر است، خوددارى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اجناس بدل و قلّابى كه با نمونه اصلى شباهت زيادى دارد، در بازار عربستان بسيار مشاهده شده، و در بسيارى از موارد پس از خريد، امكان برگشت و معاوضه‌ى كالا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كنيد كه در همه موارد خريد، از فروشنده فاكتور دريافت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برپايى نماز جماعت، از رفت و آمد در خيابانها و نشستن كنار پياده‌روها و فروشگاه‌ها جداً اجتناب نمائيد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المقدور از خريد كالاهايى كه نسبت به چگونگى و ارزش آن اطلاعات لازم را نداريد خوددارى</w:t>
      </w:r>
    </w:p>
    <w:p>
      <w:pPr>
        <w:pStyle w:val="BookText"/>
        <w:rPr/>
      </w:pPr>
      <w:r>
        <w:rPr>
          <w:rFonts w:ascii="Amiri" w:hAnsi="Amiri" w:eastAsia="Amiri" w:cs="Amiri"/>
          <w:color w:val="111111"/>
          <w:sz w:val="28"/>
          <w:sz w:val="28"/>
          <w:szCs w:val="28"/>
          <w:rtl w:val="true"/>
          <w:lang w:bidi="ar-SA"/>
        </w:rPr>
        <w:t>كنيد و در صورت ضرورت، به عيار و كشور سازنده آن توجه داشته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ضمناً از فروشنده فاكتور بخواهيد و در صورت امكان و با حضور يك فرد خبره و با تجربه خريد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محترمه، ضمن رعايت كامل حجاب اسلامى، از بحث و جدل، خنديدن با صداى بلند، اصرار و چانه‌زدن با مردان بيگانه جداً پرهيز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كيف پول، اجناس خريدارى شده و تلفن همراه خود باشيد و آنها را در مغازه‌ها جانگذاريد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خريد سعى كنيد با در اختيار داشتن اسكناس‌هاى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اجناس خريدارى شده را پرداخت كنيد و از دادن اسكناس‌هاى درشت پرهيز كنيد، زيرا برخى از فروشندگان در پس دادن باقيمانده‌ها سخت‌گير بوده و يا در محاسبه عمداً يا سهواً اشتباه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حفظ و نگهدارى ارز زائر به عهده خود اوست و هيچ دستگاه ايرانى يا سعودى براى جبران پول سرقت شده مسؤوليتى ندارد، لذا توصيه مى‌شود در اماكن مقدسه و محيطهاى شلوغ و پرازدحام مراقب پول همراه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پاساژها و فروشگاه‌هايى در شهرهاى مدينه و مكّه بنا شده كه از مركز شهر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فروشندگان اين مراكز اتومبيل‌هاى ويژه‌اى را مقابل هتل‌ها مستقر مى‌كنند و افراد را براى خريد اجناس به آن‌جا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 كه اجناس را</w:t>
      </w:r>
    </w:p>
    <w:p>
      <w:pPr>
        <w:pStyle w:val="BookText"/>
        <w:rPr/>
      </w:pPr>
      <w:r>
        <w:rPr>
          <w:rFonts w:ascii="IRNazanin" w:hAnsi="IRNazanin" w:eastAsia="IRNazanin"/>
          <w:color w:val="111111"/>
          <w:sz w:val="28"/>
          <w:sz w:val="28"/>
          <w:szCs w:val="28"/>
          <w:rtl w:val="true"/>
          <w:lang w:bidi="fa-IR"/>
        </w:rPr>
        <w:t>گران‌تر نفروشند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خودروى رايگان آنها ياشلوغى‌هاى ساختگى فروشگاه را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اتومبيل‌ها به بهانه خريد نكردن از بازگرداندن زائران خوددارى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كنيد خريد خود را متناسب با دو ساك كه در اختيار داريد تنظيم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حدّ امكان از فروشگاه‌هايى كه اجناس آنها برچسب قيمت دارند، خريد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محترم خصوصاً خواهران هرگز به‌تنهايى به داخل پاساژها نشوند و يا به فروشگاه‌هاى خارج از شهر مكه و مدينه نروند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حضور در مجامع عمومى در آراستگى ظاهر و لباس خود دقت نموده و از استفاده از لباس‌هاى نامتناسب و راحتى كه منظره زننده‌اى اغلب پيدا مى‌كند، جداً خوددارى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توصيه اكيد اين است كه بيشتر سوغات مورد نياز خود را از داخل كشور و فروشگاه‌هايى كه معرفى مى‌شوند تهيه نماييد تا بتوانيد بيشتر از معنويت سفر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فروشگاه‌هاى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بنياد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خوبى رادر مبادى خروجى فراهم كرده‌اند كه مى‌توانيد از اين امكانات بهره‌مند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تمامى پول خود را همراه نبريد بلكه به اندازه‌اى كه قصد خريد داريد همراه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سارقين با اظهار خيرخواهى سعى مى‌كنند كه كت شما را نگه دارى نموده و يا به نوعى به شما كمك كنند و در حين نگهدارى اقدام به سرقت جيب شما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توجه ويژه داشته باشيد</w:t>
      </w:r>
      <w:r>
        <w:rPr>
          <w:rFonts w:eastAsia="IRNazanin" w:cs="IRNazanin"/>
          <w:color w:val="111111"/>
          <w:sz w:val="28"/>
          <w:szCs w:val="28"/>
          <w:rtl w:val="true"/>
          <w:lang w:bidi="fa-IR"/>
        </w:rPr>
        <w:t>.</w:t>
      </w:r>
      <w:bookmarkStart w:id="61" w:name="pg1834_14874"/>
    </w:p>
    <w:p>
      <w:pPr>
        <w:pStyle w:val="Heading2"/>
        <w:numPr>
          <w:ilvl w:val="1"/>
          <w:numId w:val="1"/>
        </w:numPr>
        <w:rPr/>
      </w:pPr>
      <w:bookmarkStart w:id="62" w:name="__RefHeading___Toc2784222_3650668749"/>
      <w:bookmarkStart w:id="63" w:name="_Toc23"/>
      <w:bookmarkEnd w:id="61"/>
      <w:bookmarkEnd w:id="62"/>
      <w:r>
        <w:rPr>
          <w:rtl w:val="true"/>
        </w:rPr>
        <w:t>بخش نهم</w:t>
      </w:r>
      <w:r>
        <w:rPr>
          <w:rtl w:val="true"/>
        </w:rPr>
        <w:t xml:space="preserve">: </w:t>
      </w:r>
      <w:r>
        <w:rPr>
          <w:rtl w:val="true"/>
        </w:rPr>
        <w:t>تذكرات در مورد برخى احكام حرمين‌</w:t>
      </w:r>
      <w:bookmarkEnd w:id="63"/>
    </w:p>
    <w:p>
      <w:pPr>
        <w:pStyle w:val="BookText"/>
        <w:rPr/>
      </w:pPr>
      <w:r>
        <w:rPr>
          <w:rFonts w:ascii="Amiri" w:hAnsi="Amiri" w:eastAsia="Amiri" w:cs="Amiri"/>
          <w:color w:val="111111"/>
          <w:sz w:val="28"/>
          <w:sz w:val="28"/>
          <w:szCs w:val="28"/>
          <w:rtl w:val="true"/>
          <w:lang w:bidi="ar-SA"/>
        </w:rPr>
        <w:t>در اين بخش از كتاب تذكراتى درباره‌ى برخى از احكام مبتلا به داده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مسايل مربوط به احكام در جلسات كاروان توسط روحانيون مطرح مى‌شود و زائرين محترم تذكرات ايشان را به دقت مورد توجه قرار مى‌دهند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مدّت اقامت شما در شهرهاى مكّه و مدينه كم‌تر از ده روز است، نمى‌توانيد قصد اقامت ده روزه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نمازهاى چهار ركعتى شما شكسته خواهد بود، البته در مسجدالنّبى يا مسجدالحرام وبنا به فتواى برخى مراجع، در همه جاى مكه و مدينه مى‌توانيد نمازهاى چهار ركعتى را شكسته و يا تمام بخوانيد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نماييد كه در اوقات نماز، در حرم يا در نزديك‌ترين مسجد محل سكونت خود حضور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مواقع از راه‌رفتن يا نشستن در كنار خيابان‌ها يا مقابل فروشگاه‌ها و هتل‌ها و خصوصاً حركت در خلاف جهت</w:t>
      </w:r>
    </w:p>
    <w:p>
      <w:pPr>
        <w:pStyle w:val="BookText"/>
        <w:rPr/>
      </w:pPr>
      <w:r>
        <w:rPr>
          <w:rFonts w:ascii="Amiri" w:hAnsi="Amiri" w:eastAsia="Amiri" w:cs="Amiri"/>
          <w:color w:val="111111"/>
          <w:sz w:val="28"/>
          <w:sz w:val="28"/>
          <w:szCs w:val="28"/>
          <w:rtl w:val="true"/>
          <w:lang w:bidi="ar-SA"/>
        </w:rPr>
        <w:t>جمعيت عازم به حرم جداً خوددارى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خواندن نمازهاى واجب، در مسجدالنّبى صلى الله عليه و آله مى‌توانيد از سجاده‌هايى استفاده نماييد كه در قسمت بالاى آن قطعه كوچكى حصير دوخته شده است و به هيچ وجه از مهر و كاغذ استفاده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خواندن نمازهاى مستحبى، مانند نماز زيارت يا تحيّت مسجد، اگر امكان سجده روى سنگ يا آن سجاده‌ها نبود، مانند روضه‌ى منوّره در مسجدالنّبى صلى الله عليه و آله مى‌توانيد روى همان فرش‌ها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خوب است قبلًا از نظر مرجع خود آگاه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در عربستان نماز خواندن در كنار قبور را حرام مى‌دانند، براى جلوگيرى از برخوردهاى تند و نامناسب، نمازهاى زيارت را داخل حرم و مسجد نبوى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محترمه از خواندن نماز زيارت روى سنگ‌فرش‌هاى پشت ديوار و پنجره‌هاى بقيع جدّاً پرهيز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پس از نمازهاى جماعت اعلان نماز ميّت مى‌شود و موذن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عَلَى الأمواتِ يَرحَمُكُمُ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نيز در اين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چهار تكبير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كنيد و هنگامى كه نماز ميّت خوانده مى‌شود، از رفت وآمد در بين صفوف جدّاً پرهيز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از اهل سنت خواندن نمازمستحبى را بعد از نماز جماعت صبح حرام مى‌دانند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اين كار از نظر شيعه</w:t>
      </w:r>
    </w:p>
    <w:p>
      <w:pPr>
        <w:pStyle w:val="BookText"/>
        <w:rPr/>
      </w:pPr>
      <w:r>
        <w:rPr>
          <w:rFonts w:ascii="IRNazanin" w:hAnsi="IRNazanin" w:eastAsia="IRNazanin"/>
          <w:color w:val="111111"/>
          <w:sz w:val="28"/>
          <w:sz w:val="28"/>
          <w:szCs w:val="28"/>
          <w:rtl w:val="true"/>
          <w:lang w:bidi="fa-IR"/>
        </w:rPr>
        <w:t>نيز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بعد از نماز جماعت صبح، از خواندن نمازهاى مستحبى در اين يك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بعد از نماز جماعت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روضه‌ى منوّره، محراب حضرت صلى الله عليه و آله و ستون توبه پرهيز نماييد، زيرا با ممانعت شديد مأمورانى روبه‌رو مى‌شويد كه كنار محراب ايستاده‌اند و با صداى بلند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النّافِلةُ بَعدَ صَلاةِ الصُّبحِ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باشيد كه تأكيد بر شركت در نماز جماعت حرمين، به معناى آن نيست كه همه‌ى كارهايى را كه آنها در نماز انجام مى‌دهند، بايد طبق نظر آنها به جا آوريم، بنابراين، هنگام خواندن نماز جماعت، از قراردادن دست‌ها روى هم و گفتن آمين پرهيز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نظر بيشتر مراجع، حدود شرعى مسجدالنّبى صلى الله عليه و آله عبارت است از تمام ساختمانى كه در حال حاضر ديوار و سقف دارد، به ضميمه‌ى دو محوطه‌اى كه سقف‌آن، چتر است؛ بنابراين صحن‌هاى اطراف، حكم مسجد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مى‌خواهيد از فضيلت مسجد بهره‌مند باشيد، بايد در محوطه‌هاى داخلى مسجد، حتى المقدور نزديك به مسجد اصلى كه در جلو قرار دارد، حضور يابيد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روزها، مانند روزهاى جمعه كه جمعيّت نمازگزار بسيار است، ممكن است مجبور شويد كه به طبقات بالاى مسجد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اتّصال صفوف نماز در آن‌جا برقرار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نماز خود را پس از</w:t>
      </w:r>
    </w:p>
    <w:p>
      <w:pPr>
        <w:pStyle w:val="BookText"/>
        <w:rPr/>
      </w:pPr>
      <w:r>
        <w:rPr>
          <w:rFonts w:ascii="Amiri" w:hAnsi="Amiri" w:eastAsia="Amiri" w:cs="Amiri"/>
          <w:color w:val="111111"/>
          <w:sz w:val="28"/>
          <w:sz w:val="28"/>
          <w:szCs w:val="28"/>
          <w:rtl w:val="true"/>
          <w:lang w:bidi="ar-SA"/>
        </w:rPr>
        <w:t xml:space="preserve">اقامه‌ى نماز جمعه اعاده نماييد يا قبل از نمازجمعه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فاصله‌ى دقايق بين اذان اوّل و اقامه‌ى نماز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ظهر را اقامه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سنّت در نماز جماعت به نظم در صفوف بسيار اهمّيّت مى‌دهند، ولى در مورد اتّصال صفوف، اين دقّت را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لازم است در مكان‌هايى بايستيد كه اتّصال صفوف نماز برقرار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باشيد كه امام جماعت اهل سنّت معمولًا بعد از حمد به جاى سوره، چند آيه و گاهى در نماز صبح، به‌ويژه نماز صبح جمعه، آيه‌هاى سجده‌دار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همه‌ى نمازگزاران به سجده مى‌روند و سپس به حالت قيام برگشته و نماز را ادامه مى‌دهند و شما تصوّر مى‌كنيد كه يك ركعت بدون ركوع به نماز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شما نيز از آنها پيروى نماييد، ولى پس از چنين نمازى حتماً بايد نماز صبح را اعاده كنيد، يا اين كه بايد پيش از اقامه‌ى جماعت، نماز صبح را خوانده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اذان اول هر نماز، همه مشغول خواندن نماز نافله و مستحبى مى‌شوند و منتظر اذان دوم، يعنى اقامه‌ى نماز جماعت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بعضى از نمازهاى مستحبى يا قضا را در همين فاصله به جا آوريد و تا هنگام اذان دوم از سخن‌گفتن با يكديگر خوددارى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صفوف نماز بايد مستقيم و كامل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دستورى است كه امام جماعت پيش از شروع هر نماز اعلام</w:t>
      </w:r>
    </w:p>
    <w:p>
      <w:pPr>
        <w:pStyle w:val="BookText"/>
        <w:rPr/>
      </w:pPr>
      <w:r>
        <w:rPr>
          <w:rFonts w:ascii="IRNazanin" w:hAnsi="IRNazanin" w:eastAsia="IRNazanin"/>
          <w:color w:val="111111"/>
          <w:sz w:val="28"/>
          <w:sz w:val="28"/>
          <w:szCs w:val="28"/>
          <w:rtl w:val="true"/>
          <w:lang w:bidi="fa-IR"/>
        </w:rPr>
        <w:t>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اقيموا صُفُوفَكُم و اعتدلوا و سدّو الخِلل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شما نيز تا جاى خالى در صف جلو ايجاد شد آن را پر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در كنار ديگران قرار گرفته و جلو يا عقب‌تر از آنها نايستيد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در نماز جماعت پس از بلند شدن از ركوع، مكث زيادى مى‌كنند و سپس به سجده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باشيد كه در روزهاى نخست، دچار اشتباه نشويد و طبق عادت، سريعاً به سجده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ممكن است مأمورين به اتهام اختلال در نماز جماعت با شما برخورد نمايند و يا حتى بازداشت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خواندن نماز جماعت يا فرادى، فقط به محل سجده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اين نكته توجّه ندارند و ديگران اين كار را دليلِ اهميّت ندادن به نماز و عدم خضوع و خشوع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يا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فرادى مى‌خوانيد، كوشش كنيد سجده و ركوع را كامل انجام دهيد؛ يعنى پس از ركوع و سجده اندكى صبر كنيد تا بدن آرام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قنوت هم مستحب است و مى‌توانيد در مسجدالحرام و مسجدالنبى آنرا نخوانيد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جماعت، اذكار را بسيار آرام بخوانيد تا در آن سكوت خاصّى كه در هنگام نماز بر مسجد حاكم است، صداى شما شنيده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اهل‌سنّت در پايان نماز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w:t>
      </w:r>
    </w:p>
    <w:p>
      <w:pPr>
        <w:pStyle w:val="BookText"/>
        <w:rPr/>
      </w:pP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را به طرف راست و بعد به طرف چپ بر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نزد ما هيچ استحبابى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پس از سلام،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توجه داشته باشيد به دليل تبليغ نادرستى كه براى بالا آوردن دستها تا كنار گوش صورت گرفته است، بدون بالا آوردن دست سه مرتبه اللَّه اكبر بگوئيد، و يا اگر چنين كرديد،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طورى ادا كنيد كه شنيده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جايى كه ممكن است در صفوف جماعت براى ايستادن، به ديگران جا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پس از نمازها و نماز ميّت، دو يا چهار ركعت نافله‌ى نماز را به صورت فرادى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نيّت كنيد و چند ركعت نماز مستحبى بخوانيد و توجّه داشته باشيد تا نمازهاى نافله تمام نشده و صفوف نماز به هم نريخته، از بين صفوف نمازگزاران عبور نكنيد، زيرا بعضى از افراد در حال خواندن نافله هستند و عبور افراد را از مقابل خود جايز نمى‌دانند، و چه‌بسا با دست به سينه‌ى شما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كمى صبركنيد و مشغول تعقيبات نماز باشيد، سپس به قصد خروج از حرم، حركت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شجره كه محل احرام زائران مدينه قبل و مسجد جحفه كه محل زائران مدينه بعد مى‌باشد، نظافت را رعايت كرده و از ريختن پاكت و زباله‌ى ميوه و تنقّلات خوددارى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مواد آرايشى خانم‌ها مانع رسيدن آب به مواضع</w:t>
      </w:r>
    </w:p>
    <w:p>
      <w:pPr>
        <w:pStyle w:val="BookText"/>
        <w:rPr/>
      </w:pPr>
      <w:r>
        <w:rPr>
          <w:rFonts w:ascii="IRNazanin" w:hAnsi="IRNazanin" w:eastAsia="IRNazanin"/>
          <w:color w:val="111111"/>
          <w:sz w:val="28"/>
          <w:sz w:val="28"/>
          <w:szCs w:val="28"/>
          <w:rtl w:val="true"/>
          <w:lang w:bidi="fa-IR"/>
        </w:rPr>
        <w:t>وضو و غسل است، بنابراين خواهران محترمه در هنگام احرام و خواندن نماز به اين مسأله دقّت نموده و از استعمال آن خوددارى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پوشيدن لباس احرام، حتى اگر در هتل باشد، قصد قربت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محترمه مى‌توانند در صورتى كه براى خواندن نماز طواف در پشت مقام ابراهيم جا نبود، به قسمت‌هاى عقب‌تر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سجدهِ‌ى نماز طواف روى سنگ‌فرش مسجدالحرام صحيح و بى‌اشكال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تردد در مسجدالحرام يا مسجدالنّبى صلى الله عليه و آله روى محل سجده‌ى افراد پا نگذاريد، زيرا انجام اين كار نوعى بى‌احترامى به نمازگزاران محسوب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شلوغى و ازدحام در محل طواف، خصوصاً بانوان محترمه از انجام طواف مستحبى خوددارى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اعمال مفرده تا چند روز پس از اعمال حجّ تمتع توصيه نمى‌شود ليكن اگر خواستيد آن را به جا آوريد، در ساعات نخستين شب، يعنى پس از نماز عشا انجام دهيد تا خلوت باشد و به استراحت شبانه نيز برسيد و از طرفى نماز صبح هم قضا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برنامه‌هايى كه مى‌توانيد در وقت تشرّف به مسجدالحرام انجام دهيد،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ختم قرآن مجيد؛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 قضا؛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 و نيايش كه بهترين دعاها، همان مناجات‌هاى موجود در مفاتيح‌الجنان و صحيفه‌ى سجّاديه است، مانند دعاى جوشن كبير، دعاى مجير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به كعبه كه بسيار توصيه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بوسيدن حجرالأسود و هروله براى بانوان مستحب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بانوان از بوسيدن حجرالأسود كه موجب اختلاط با مردان مى‌باشد، و در بعضى مواقع خطرات جانى در بردارد، جدّاً پرهيز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نيز هنگام ازدحام و يا حضور زنان به حجرالأسود نزديك نشوند تا مورد اتهام قرار نگيرند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محترم پس از انجام عمره‌ى تمتّع و قبل از احرام براى حج تمتع، حق خروج از شهر مكّه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محترمه اگر مى‌دانند در ايام حجّ تمتّع، مبتلا به عادت ماهيانه مى‌شوند، مسأله را از روحانى محترم كاروان سؤال كنند تا با جلو انداختن اعمال مكه مكرمه، در انجام مناسك با مشكل روبه‌رو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مسجدالحرام، نمازگزاران، از هر طرف به جانب كعبه نماز جماعت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احكام جماعت در فقه شيعه، ايستادن پشت سر امام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مسجدالحرام در نماز صبح، مغرب و عشا، پشت مقام ابراهيم و براى نماز ظهر در طبقه‌ى اوّل، تقريباً بين ركن</w:t>
      </w:r>
    </w:p>
    <w:p>
      <w:pPr>
        <w:pStyle w:val="BookText"/>
        <w:rPr/>
      </w:pPr>
      <w:r>
        <w:rPr>
          <w:rFonts w:ascii="IRNazanin" w:hAnsi="IRNazanin" w:eastAsia="IRNazanin"/>
          <w:color w:val="111111"/>
          <w:sz w:val="28"/>
          <w:sz w:val="28"/>
          <w:szCs w:val="28"/>
          <w:rtl w:val="true"/>
          <w:lang w:bidi="fa-IR"/>
        </w:rPr>
        <w:t>حجرالاسود و ركن يمانى و براى نماز عصر نيز در قسمت مطاف، كنار ركن عراقى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حتى الامكان طورى در صفوف نماز جماعت بايستيد كه ضمن رعايت اتّصال صفوف، جلوتر از امام جماعت يا در مقابل وى قرار نگيريد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بين صفا و مروه اضافه بر مناسك هيچ استحبابى ندارد، بنابراين پس از انجام طواف مستحبى نيازى به انجام سعى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گرامى توجه داشته باشند كه در محيط معنوى و ملكوتى مسجدالحرام عفاف را رعايت نموده و از تردّد در قسمت‌هايى كه معمولًا برادران در آنجا حضور دارند، بپرهيزند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انجام طواف مستحبى در هر جاى مسجدالحرام مى‌توانيد نماز طواف بخوانيد؛ اصرار نداشته باشيد كه در پشت مقام ابراهيم نماز بخوانيد، حتى در طواف واجب نيز چنانچه طواف تا پشت مقام ابراهيم امتداد دارد، سعى نكنيد كه با ايجاد مزاحمت براى طواف‌كنندگان، پشت مقام نماز بخوانيد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هيچ موردى با دستورات پليس و مأموران انتظامات مخالفت نكنيد، زيرا آنها مجرى قوانينى هستند كه به آنها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برخوردهاى بى‌ادبانه‌اى داشته باشند، مى‌توانيد از آنها شكايت كنيد و به همراه يكى از برادران ايرانى كه به زبان عربى تسلط دارد، شكايت خود</w:t>
      </w:r>
    </w:p>
    <w:p>
      <w:pPr>
        <w:pStyle w:val="BookText"/>
        <w:rPr/>
      </w:pPr>
      <w:r>
        <w:rPr>
          <w:rFonts w:ascii="Amiri" w:hAnsi="Amiri" w:eastAsia="Amiri" w:cs="Amiri"/>
          <w:color w:val="111111"/>
          <w:sz w:val="28"/>
          <w:sz w:val="28"/>
          <w:szCs w:val="28"/>
          <w:rtl w:val="true"/>
          <w:lang w:bidi="ar-SA"/>
        </w:rPr>
        <w:t>را در دفاتر مسئولان آنها مطرح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ساعات نزديك به اذان و نماز، از حضور افراد در حجر اسماعيل ممانعت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اقامه‌ى نماز در اين مكان مقدس را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ساعاتى كه اجازه حضور در آنجا داده مى‌شود، وارد شويد و در مواقع ديگر اصرارى براى ورود به حجر اسماعيل نداشته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توفيق اقامه نماز در حجر اسماعيل را يافتيد، دو ركعت نماز به نيّت همه‌ى افرادى كه در نظر داريد، به‌جا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محلّ نماز را خالى كنيد و به ديگران هم فرصت استفاده از اين فيض الهى را بدهيد</w:t>
      </w:r>
      <w:r>
        <w:rPr>
          <w:rFonts w:eastAsia="IRNazanin" w:cs="IRNazanin"/>
          <w:color w:val="111111"/>
          <w:sz w:val="28"/>
          <w:szCs w:val="28"/>
          <w:rtl w:val="true"/>
          <w:lang w:bidi="fa-IR"/>
        </w:rPr>
        <w:t>.</w:t>
      </w:r>
      <w:bookmarkStart w:id="64" w:name="pg1834_14884"/>
    </w:p>
    <w:p>
      <w:pPr>
        <w:pStyle w:val="Heading2"/>
        <w:numPr>
          <w:ilvl w:val="1"/>
          <w:numId w:val="1"/>
        </w:numPr>
        <w:rPr/>
      </w:pPr>
      <w:bookmarkStart w:id="65" w:name="__RefHeading___Toc2784224_3650668749"/>
      <w:bookmarkStart w:id="66" w:name="_Toc24"/>
      <w:bookmarkEnd w:id="64"/>
      <w:bookmarkEnd w:id="65"/>
      <w:r>
        <w:rPr>
          <w:rtl w:val="true"/>
        </w:rPr>
        <w:t>بخش دهم</w:t>
      </w:r>
      <w:r>
        <w:rPr>
          <w:rtl w:val="true"/>
        </w:rPr>
        <w:t xml:space="preserve">: </w:t>
      </w:r>
      <w:r>
        <w:rPr>
          <w:rtl w:val="true"/>
        </w:rPr>
        <w:t>تذكراتى در بخش مناسك‌</w:t>
      </w:r>
      <w:bookmarkEnd w:id="66"/>
    </w:p>
    <w:p>
      <w:pPr>
        <w:pStyle w:val="Heading3"/>
        <w:numPr>
          <w:ilvl w:val="2"/>
          <w:numId w:val="1"/>
        </w:numPr>
        <w:rPr/>
      </w:pPr>
      <w:bookmarkStart w:id="67" w:name="__RefHeading___Toc2784226_3650668749"/>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اين مجموعه، كتاب مناسك نيست و بيشتر مربوط به برخى رفتارها در اين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اطلاعات مربوط به اعمال و مناسك حج را از طريق روحانيون محترم و يا با مطالعه كتاب مناسك به دست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توجّه خوانندگان محترم را به چند تذكر جلب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زائرين مدينه قبل، در آخرين روز حضور در مدينه، تمامى وسايل خود را در ساك‌هاى بزرگ بسته‌بندى كرده و براى حمل به مكه، به مدير كاروان تحويل مى‌دهند و فقط يك ساك دستى را كه حاوى لباس‌هاى احرام، كتاب، قيچى، ناخن‌گير و كارت شناسايى مى‌باشد، نزد خود نگه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زائران پس از صرف ناهار و كمى استراحت آماده‌ى حركت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به حمام رفته، نظافت كرده و براى احرام غسل كنيد، سپس لباس‌هاى احرام را با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w:t>
      </w:r>
    </w:p>
    <w:p>
      <w:pPr>
        <w:pStyle w:val="BookText"/>
        <w:rPr/>
      </w:pPr>
      <w:r>
        <w:rPr>
          <w:rFonts w:ascii="IRNazanin" w:hAnsi="IRNazanin" w:eastAsia="IRNazanin"/>
          <w:color w:val="111111"/>
          <w:sz w:val="28"/>
          <w:sz w:val="28"/>
          <w:szCs w:val="28"/>
          <w:rtl w:val="true"/>
          <w:lang w:bidi="fa-IR"/>
        </w:rPr>
        <w:t>و با آرامش كامل، آماده رفتن به ميقات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مدينه قبل باشيد، از مدينه به مسجد شجره مى‌رويد، امّا اگر مدينه بعد باشيد از فرودگاه جده مستقيماً به مسجد جحفه رفته و در آن‌جا محرم مى‌شويد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باشيد كه پس از غسل مستحبى احرام، وضو بگيريد تا هنگام اقامه نماز در مسجد ميقات آمادگى لازم را براى نماز و دعا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زائرين مدينه قبل بعد از صرف ناهار در فرودگاه جدّه طبق برنامه‌ريزى مدير و روحانى كاروان براى رفتن به مسجد شجره، سوار اتوبوس مى‌شوند و حركت مى‌كنند و بعد از خواندن نماز مغرب و عشاء و محرم شدن با اعلام مدير و روحانى كاروان از مسجد خارج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شجره كاملًا دقت كنيد كه از كدام طرف مسجد و كدام در داخل شده‌ايد و اتوبوس شما كجا توقف كرده تا براى برگشت سرگردان نشويد، چون ورود شما به مسجد در روز است، ولى خروج شما پس از نماز مغرب و عشا مى‌باشد و اگر نشانه‌هايى براى خود مشخص نكرده باشيد، دچار مشكل مى‌شويد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شجره دو پاركينگ، يكى در جنوب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اتوبوس‌ها زياد شود از مناطق باز اطراف مسجد نيز استفاده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ورود به مسجد در ميقات، كتاب دعا و مناسك را همراه خود برداريد تا با استفاده از فرصت به دست آمده در ميقات، ادعيه مربوطه را بخوانيد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همه‌ى افراد كاروان در يك نقطه از مسجد كه روحانى محترم معيّن مى‌كند، جمع مى‌شوند و پس از تذكرات روحانى كاروان در مورد مسايل اخلاقى و يادآورى موقعيت زمانى و مكانى به زائران و ارزش توبه و تضرّع به درگاه الهى در اين مكان، از زائرانى كه سال اول تشرف آنهاست مى‌خواهد تا نيّت احرام حجةالاسلام نمايند، كسانى هم كه به نيابت آمده يا حج مستحبى انجام مى‌دهند بايد نيت خاص خود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 گونه‌اى كه در كتب مناسك آمده ذكر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فرا رسيدن موعد اذان مغرب، در مسجد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 مدينه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تلاوت قرآن، نماز قضا و نمازهاى مستحب ديگر مى‌شويد بعد از اذان نماز را به جماعت مى‌خوانيد و با اعلام مدير و روحانى كاروان، از مسجد خارج و سوار اتوبوس‌ها مى‌شويد تا به سوى مكّه‌ى مكرّمه حركت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همه زائران با لباس احرام، شبيه يكديگر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اتوبوس‌ها نيز هم‌شكل هستند و اطراف مسجد نيز تقريباً هم‌شكل و به يك رنگ است و تنها نشانه‌ى هر كاروان، پرچمى است كه در دست يكى از افراد</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مراقب باشيد كه از اعضاى كاروان خود جدا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جمع كاروان فاصله نگيريد و با ديگران همراه باشيد، مشكلى نخواهيد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محرم شدن در محل ميقات، چنانچه شك و شبهه‌اى يا مسأله‌اى در مورد احرام داريد، با روحانى كاروان مطرح نماييد، زيرا برگشت به مسجد ميقات امكان ندارد و احرام نيز بايد در همين مكان، به طور كامل و صحيح، انجام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محترمه نيز در بخش ويژه‌ى بانوان در مسجد محرم مى‌شوند و اگر معذور باشند، با راهنمائى روحانى محترم كاروان در بيرون مسجد نيت كرده، محرم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حركت اتومبيل‌ها به طرف مكّه‌ى مكرمه، ذكر لبيك و ديگر ذكرهاى مستحب را تكرار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مسير مسجد شجره تا مكه‌ى مكرمه، شام مختصرى به شما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توزيع غذا با يكديگر همكارى نموده و نظافت داخل اتوبوس را نيز رعايت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يكى از استراحتگاه‌هاى نيمه‌ى راه مدينه تا مكّه، براى مدت كوتاهى جهت استراحت و تجديد وضو، پياده مى‌شويد و سپس ادامه‌ى مسير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نيز با توجه به تاريكى هوا و حضوركاروان‌هاى متعدد، دقّت نماييد تا اتوبوس خود را گم‌نكنيد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زائرين مدينه قبل معمولا پس از نيمه شب وارد</w:t>
      </w:r>
    </w:p>
    <w:p>
      <w:pPr>
        <w:pStyle w:val="BookText"/>
        <w:rPr/>
      </w:pPr>
      <w:r>
        <w:rPr>
          <w:rFonts w:ascii="IRNazanin" w:hAnsi="IRNazanin" w:eastAsia="IRNazanin"/>
          <w:color w:val="111111"/>
          <w:sz w:val="28"/>
          <w:sz w:val="28"/>
          <w:szCs w:val="28"/>
          <w:rtl w:val="true"/>
          <w:lang w:bidi="fa-IR"/>
        </w:rPr>
        <w:t>مكّه‌ى مكرّمه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شما در مجموع حدود پنج يا شش ساعت در راه بوده‌ايد و طبعاً خسته هستيد، بنابراين يكسره به هتل و محل سكونت رفته و مدير يا معاون كاروان، اتاق‌ها را طبق شماره‌هايى كه در كارت شما نوشته شده است، تحويل مى‌دهند و در اتاق‌ها مستقر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مدينه بعد نيز پس از انجام تشريفات از جده به مسجد حجفه مى‌روند و پس از گذراندن مراحل گفته شده راهى مكه مكرمه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رسيدن به هتل و استراحت لازم با هماهنگى مدير و روحانى با انجام غسل و وضو براى ادامه اعمال عمره تمتع روانه حرم مى‌شويد، لذا از عجله بى‌مورد و تك‌روى در انجام اعمال خوددارى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انجام اعمال به طور جمعى و در وقت مناسب موجب انجام صحيح اعمال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همراهى افرادى كه مدعى هستند قبلًا مشرف شده‌اند و كاملًا به اعمال اشراف دارند خوددارى و با روحانى و مدير كاروان براى انجام اعمال به حرم مشرف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با وضو از منزل خارج شويد و كارت شناسايى با كيسه كفش و دعاى طواف را همراه داشته باشيد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ورود به مسجدالحرام، سجده‌ى شكر به جا مى‌آوريد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لحظه، با ديدن خانه‌ى كعبه، حاجات مهم خود را از خداوند متعال طلب كنيد، چرا كه در مهمانى</w:t>
      </w:r>
    </w:p>
    <w:p>
      <w:pPr>
        <w:pStyle w:val="BookText"/>
        <w:rPr/>
      </w:pPr>
      <w:r>
        <w:rPr>
          <w:rFonts w:ascii="Amiri" w:hAnsi="Amiri" w:eastAsia="Amiri" w:cs="Amiri"/>
          <w:color w:val="111111"/>
          <w:sz w:val="28"/>
          <w:sz w:val="28"/>
          <w:szCs w:val="28"/>
          <w:rtl w:val="true"/>
          <w:lang w:bidi="ar-SA"/>
        </w:rPr>
        <w:t>خاص الهى وارد شده‌ايد و بايد قدر اين ساعات و لحظات را بدانيد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براى نخستين بار به اين سفر پربركت مشرّف مى‌شويد، پيش از آغاز اعمال عمره‌ى تمتع، اندكى صبر كنيد تا با فضاى مسجدالحرام آشنا شويد و به تذكّرات روحانى كاروان كاملًا گوش فرا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دومين عمل در عمره‌ى تمتّع، طواف است كه بايد از روبه‌روى حجرالأسود شروع شود و هفت دور كامل به دور كعبه بگرديد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زمينه به تذكرات روحانى كاروان كاملًا توجه كنيد و برنامه‌هاى مدير كاروان براى مجموعه زائران را رعايت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طواف سعى كنيد در پشت مقام در هر كجا كه امكان داشت نماز طواف را بخوانيد به گونه‌اى كه مزاحم طواف‌كنندگان نباشيد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خواندن نماز، كمى عقب‌تر، نزديك پلّه‌ها و ديوارهاى اطراف مسجد اجتماع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از آب زمزم بنوشيد و و سپس منتظر بمانيد تا همه‌ى افراد كاروان جمع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سعى صفا و مروه نيز تذكرات روحانى و مدير را مدنظر داشته و حركت به صورت دست‌جمعى را رعايت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استراحت و آب نوشيدن در بين سعى صفا و مروه بلا اشكال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تقصير حتماً مقدار موى قيچى شده و يا ناخن كوتاه شده را در سطل‌هاى مخصوص بريزيد و از ريختن آنها در محل عبور و مرور زائران خوددارى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شهر مكّه و پس از تعيين منزل و انجام اعمال عمره، فرم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صفحه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 آمده تكميل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تذكر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تجربه ثابت شده كه بهترين زمان براى انجام و تكميل اعمال عمره‌ى تمتّع، نيمه شب و يا پس از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همه با هم باشيد تا اعمال براى شما و كسانى كه اين سفر، نخستين سفرشان است، به سادگى انجام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اعمال را زير نظر روحانى كاروان انجام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طواف و سعى بين صفا و مروه، جمع شدن اعضاى كاروان در يك محل مشكل است، پس لازم است قبلًا احكام مربوط به مناسك و وظيفه‌ى خود را بدانيد و طبق آن عمل نماييد، گرچه روحانى محترم و مدير كاروان در هر حال، شما را همراهى خواهند كرد و نيروهاى امداد ايرانى نيز با لباس‌هاى آبى در داخل و خارج حرم مستقر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دوستان و همراهان خود قرار بگذاريد كه پس از انجام هريك از اعمال، يكديگر را در نقطه‌ى مشخصى ملاقات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داشته باشيد كه مبادا به خاطر باهم‌بودن، از اعمال واجب غافل شده و انجام بخشى از آنها را فراموش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كاروان عقب افتاديد، روحانيون محترم كه در محوّطه‌ى پشت مقام ابراهيم و كنار كوه صفا مستقر هستند، پاسخ‌گوى پرسش‌هاى شما خواهند بود و اگر راه را گم كنيد، نيروهاى واحد امداد كه لباس‌هاى آبى بر تن دارند، شما را راهنمايى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سالمند و افرادى كه مبتلا به پادرد و كمردرد هستند و به كمك ديگران نياز دارند، اجازه دهند شخصى كه همراه آنهاست در روز اوّل، اعمال خود را انجام دهد و سپس به كمك آنها بيايد، چون بسيار مشكل است كه كسى بخواهد در يك زمان، علاوه بر اعمال خود، كارهاى ديگرى را انجام دهد، به‌ويژه اگر براى هر دو نفر، سفر اوّل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صورتى كه براى انجام سعى يا طواف به ويلچر نياز داريد، مى‌توانيد با در دست داشتن كارت شناسايى، به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العربات المجانيّه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كوه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و ويلچر دريافت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را براى بار اوّل همراه با مدير يا خدمه‌ى كاروان انجام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بخواهيد از چرخ‌دستى‌هاى ويژه‌اى كه كارگران عرب آنها را مى‌برند استفاده نماييد، بايد كرايه‌ى آن را آماده كنيد و با مراجعه به دفتر مذكور در محلّ كوه صفا، طبق نوبت و مقرّرات ديگر، يكى از چرخ‌دستى‌ها را اجاره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محترمه از گره‌زدن چادرهايشان به يكديگر در حال طواف خوددارى كنند، زيرا با اين كار موجب زحمت براى خود و ديگران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هريك از خواهران در حالت عادى و انفرادى بهتر مى‌تواند طواف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همواره سعى كنيد هنگام طواف، ذكرها را آهسته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اين‌كه طواف اوّل باشد كه براى انسجام و هماهنگى كاروان، معمولًا يك نفر بلند مى‌خواند و ديگران همراهى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به دليل حساسيت‌هاى اهل سنت، در حال طواف از گفتن ذكرهايى مانند يا على عليه السلام، يا حسين عليه السلام، يا فاطمة الزهرا عليها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 اجتناب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بكوشيد از كتاب‌هاى دعاى مخصوص طواف يا مناجات‌هاى ديگرى كه در اين زمينه وجود دارد، استفاده كنيد و چنانچه سواد خواندن نداريد يا كتاب دعا همراهتان نيست، دعاها و ذكرهايى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آتنا فى الدّنيا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رحمان يا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ارحم الرّاحمين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صلوات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خواهران محترمه هنگام طواف و خواندن نماز طواف</w:t>
      </w:r>
      <w:bookmarkStart w:id="69" w:name="pg1834_14893"/>
    </w:p>
    <w:p>
      <w:pPr>
        <w:pStyle w:val="BookText"/>
        <w:rPr/>
      </w:pPr>
      <w:bookmarkEnd w:id="69"/>
      <w:r>
        <w:rPr>
          <w:rFonts w:ascii="IRNazanin" w:hAnsi="IRNazanin" w:eastAsia="IRNazanin"/>
          <w:color w:val="111111"/>
          <w:sz w:val="28"/>
          <w:sz w:val="28"/>
          <w:szCs w:val="28"/>
          <w:rtl w:val="true"/>
          <w:lang w:bidi="fa-IR"/>
        </w:rPr>
        <w:t>در پشت مقام ابراهيم از چادرهاى نازك استفاده نكنند، زيرا اقامه‌ى نماز واجب با چنين پوشش‌هايى، باطل است و اعمال آنان دچار اشكال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محترمه توجّه داشته باشند كه طواف مستحب يا واجب را در ساعات نزديك به اذان انجام ندهند، زيرا با مشكل روبه‌رو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تأكيد مى‌شود كه در بين نماز مغرب و عشا و يك ساعت مانده به اذان صبح مشغول طواف نشوند، زيرا در اين ساعات، صفوف نماز تشكيل شده و مجبور هستند كه در مقابل مردان يا در بين صفوف آنان نماز بخوانند كه اين كار دور از شأن يك زائر متعهّد است و علاوه بر اين، مأموران سعودى هم از آن جلوگيرى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محترم توجه داشته باشند كه از باز و بسته كردن لباس احرام در برابر نامحرم و نمايان ساختن مواضع بدن و هم‌چنين از نشستن روى پله‌ها،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محترمه نيز روى پلّه‌ها و راه‌هاى عبور زائران ننشينند، مأموران هم از نشستن روى پله‌ها جلوگيرى مى‌كنند</w:t>
      </w:r>
      <w:r>
        <w:rPr>
          <w:rFonts w:eastAsia="IRNazanin" w:cs="IRNazanin"/>
          <w:color w:val="111111"/>
          <w:sz w:val="28"/>
          <w:szCs w:val="28"/>
          <w:rtl w:val="true"/>
          <w:lang w:bidi="fa-IR"/>
        </w:rPr>
        <w:t>.</w:t>
      </w:r>
    </w:p>
    <w:p>
      <w:pPr>
        <w:pStyle w:val="Heading3"/>
        <w:numPr>
          <w:ilvl w:val="2"/>
          <w:numId w:val="1"/>
        </w:numPr>
        <w:rPr/>
      </w:pPr>
      <w:bookmarkStart w:id="70" w:name="__RefHeading___Toc2784228_3650668749"/>
      <w:bookmarkStart w:id="71" w:name="_Toc26"/>
      <w:bookmarkEnd w:id="70"/>
      <w:r>
        <w:rPr>
          <w:rtl w:val="true"/>
        </w:rPr>
        <w:t>تذكرات لازم در مورد اعمال حجّ تمتّع‌</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روز هشتم ماه ذى‌حجّه عموم كاروان‌ها و زائرين آماده مى‌شوند تا مرحله‌ى دوّم اعمال حجّ تمتّع را به جاى 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زائرين در هتل‌ها غسل احرام نموده و لباس‌هاى</w:t>
      </w:r>
    </w:p>
    <w:p>
      <w:pPr>
        <w:pStyle w:val="BookText"/>
        <w:rPr/>
      </w:pPr>
      <w:r>
        <w:rPr>
          <w:rFonts w:ascii="IRNazanin" w:hAnsi="IRNazanin" w:eastAsia="IRNazanin"/>
          <w:color w:val="111111"/>
          <w:sz w:val="28"/>
          <w:sz w:val="28"/>
          <w:szCs w:val="28"/>
          <w:rtl w:val="true"/>
          <w:lang w:bidi="fa-IR"/>
        </w:rPr>
        <w:t>احرام را با قصد قربت مى‌پوشند و در ساعت معينى‌كه مدير محترم كاروان اعلام مى‌كند، وضو مى‌گيرند و براى محرم شدن حاضر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مراسم مُحرِم شدن طبق نظر روحانى محترم كاروان انجام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كاروان‌ها در عصر روز هشتم، پس از صرف ناهار برابر ساعتى كه مدير كاروان اعلام مى‌كند به سوى عرفات 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آقايان در ماشين‌هاى بى‌سقف و خانم‌ها در ماشين‌هاى مسقف سوار شده و پس از اعمال عرفات، مشعر و منا مجدّداً به منازل خود باز مى‌گردند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براى وقوف در عرفات، مشعر و منا مورد نياز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 لباس معمولى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راحت و مناسب فصل باشد تا پس از خارج شدن از احرام آن را در منا بپوشيد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بعضى از وسايل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كتاب دعا و زيرانداز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احياناً داروهايى كه براى اين مدّت مورد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چند عدد تيغ و صابون بدون بو و وسايل لازم براى تراشيدن سر را در ساك دستى قرار دهيد و چنانچه لباس احرام اضافى هم تدارك ديده‌ايد همراه خود بياوريد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سال‌ها كه موسم حج در فصل زمستان و پاييز واقع شده، معمولًا شب‌هاى مشعر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تحمّل</w:t>
      </w:r>
    </w:p>
    <w:p>
      <w:pPr>
        <w:pStyle w:val="BookText"/>
        <w:rPr/>
      </w:pPr>
      <w:r>
        <w:rPr>
          <w:rFonts w:ascii="IRNazanin" w:hAnsi="IRNazanin" w:eastAsia="IRNazanin"/>
          <w:color w:val="111111"/>
          <w:sz w:val="28"/>
          <w:sz w:val="28"/>
          <w:szCs w:val="28"/>
          <w:rtl w:val="true"/>
          <w:lang w:bidi="fa-IR"/>
        </w:rPr>
        <w:t>سرما را نداريد، دو عدد حوله‌ى اضافه يا پارچه و پتوى غير دوخته همراه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خانم‌هاى محترمه بدانند كه در اين چند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از شوهران خود جدا و مستقل هستند؛ يعنى آقايان و خانم‌ها جدا از هم و به صورت دسته‌جمعى در چادرها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وسايل و امكاناتى را كه هر نفر به آن نياز دارد، در ساك شخصى خود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داشتن كيف و وسايل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دوخته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مردِ مُحرم اشكالى ندارد، آنچه حرام است، پوشيدن لباس دوخته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72" w:name="pg1834_14896"/>
    </w:p>
    <w:p>
      <w:pPr>
        <w:pStyle w:val="BookText"/>
        <w:rPr/>
      </w:pPr>
      <w:bookmarkEnd w:id="72"/>
      <w:r>
        <w:rPr>
          <w:rFonts w:ascii="IRNazanin" w:hAnsi="IRNazanin" w:eastAsia="IRNazanin"/>
          <w:color w:val="111111"/>
          <w:sz w:val="28"/>
          <w:sz w:val="28"/>
          <w:szCs w:val="28"/>
          <w:rtl w:val="true"/>
          <w:lang w:bidi="fa-IR"/>
        </w:rPr>
        <w:t>مقام معظم 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استكبار جهانى با دنياى اسلام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هم بغض نيست، اظهار هم مى‌كنند، دشمنى هم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اسلام نباشد تا بر اين ملّت‌ها و منافع آنها سلطه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نسبت به اين رفتار موضع خودشان را ابراز كنند، همه بايد اعلام موضع كنند، همه ملت‌ها، همه رؤساى كشورها</w:t>
      </w:r>
      <w:r>
        <w:rPr>
          <w:rFonts w:eastAsia="IRNazanin" w:cs="IRNazanin"/>
          <w:color w:val="111111"/>
          <w:sz w:val="28"/>
          <w:szCs w:val="28"/>
          <w:rtl w:val="true"/>
          <w:lang w:bidi="fa-IR"/>
        </w:rPr>
        <w:t>.</w:t>
      </w:r>
    </w:p>
    <w:p>
      <w:pPr>
        <w:pStyle w:val="Heading2"/>
        <w:numPr>
          <w:ilvl w:val="1"/>
          <w:numId w:val="1"/>
        </w:numPr>
        <w:rPr/>
      </w:pPr>
      <w:bookmarkStart w:id="73" w:name="__RefHeading___Toc2784230_3650668749"/>
      <w:bookmarkStart w:id="74" w:name="_Toc27"/>
      <w:bookmarkEnd w:id="73"/>
      <w:r>
        <w:rPr>
          <w:rtl w:val="true"/>
        </w:rPr>
        <w:t>بخش يازدهم</w:t>
      </w:r>
      <w:r>
        <w:rPr>
          <w:rtl w:val="true"/>
        </w:rPr>
        <w:t xml:space="preserve">: </w:t>
      </w:r>
      <w:r>
        <w:rPr>
          <w:rtl w:val="true"/>
        </w:rPr>
        <w:t>تذكرات مربوط به وقوف در عرفات‌</w:t>
      </w:r>
      <w:bookmarkEnd w:id="74"/>
    </w:p>
    <w:p>
      <w:pPr>
        <w:pStyle w:val="BookText"/>
        <w:rPr/>
      </w:pPr>
      <w:r>
        <w:rPr>
          <w:rFonts w:ascii="Amiri" w:hAnsi="Amiri" w:eastAsia="Amiri" w:cs="Amiri"/>
          <w:color w:val="111111"/>
          <w:sz w:val="28"/>
          <w:sz w:val="28"/>
          <w:szCs w:val="28"/>
          <w:rtl w:val="true"/>
          <w:lang w:bidi="ar-SA"/>
        </w:rPr>
        <w:t>اكنون به تذكّراتى كه در مرحله‌ى وقوف به عرفات لازم است، توجه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مساحت چادرها به گونه‌اى است كه جاى استراحت براى اعضاى كاروان در آن منظور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همگى براى استراحت در كنار يكديگر قرار مى‌گيريد و بايد ملاحظه و مراعات يكديگر را بنماييد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سرزمين عرفات محدود است و زائران در حال افزايش‌اند و تعيين مكان در عرفات با دستور و نظارت مسئولان سعودى است و آنها نيز با توجه به حضور جمعيت فراوان، فضاى موجود</w:t>
      </w:r>
    </w:p>
    <w:p>
      <w:pPr>
        <w:pStyle w:val="BookText"/>
        <w:rPr/>
      </w:pPr>
      <w:r>
        <w:rPr>
          <w:rFonts w:ascii="Amiri" w:hAnsi="Amiri" w:eastAsia="Amiri" w:cs="Amiri"/>
          <w:color w:val="111111"/>
          <w:sz w:val="28"/>
          <w:sz w:val="28"/>
          <w:szCs w:val="28"/>
          <w:rtl w:val="true"/>
          <w:lang w:bidi="ar-SA"/>
        </w:rPr>
        <w:t>را تقسيم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اين كه به دوستان هم‌سفر خود جا دهيد و از آنان بخواهيد حتى المقدور فضاى كمترى را اشغال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مهربانى و ادب را در حال احرام حفظ كنيد تا از اين لحظات معنوى بهترين بهره‌ها را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سرويس‌هاى دستشويى عمومى در جهات مختلف و با فاصله از چادرها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سعى كنيد از نزديك‌ترين سرويس استفاده كنيد، زيرا امكان گم شدن در لابه‌لاى چادرها كه به صورت يكنواخت برپا شده،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جاى نگرانى نيست و نهايتاً با سؤال و جست وجو چادر خود را پيدا خواهيد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دليل شلوغى سرويس‌هاى دستشويى، سعى كنيد دقايقى زودتر برويد و در نوبت باشيد تا مشكلى پيش نيايد و ديگران هم ناراحت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محترمه هنگام خروج از چادرها و حتّى در داخل آنها، حجاب كامل را رعايت كنند، زيرا داخل چادرها از لابه‌لاى‌آن‌ها پيداست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باشيد كه دستشويى آقايان و خانم‌ها به هم متّصل است، لذا از صحبت كردن با صداى بلند و داد و فرياد زدن بى‌جا پرهيز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نسبت به زائرين ديگر، رعايت نوبت، احترام و ادب را داشته باشيد، خصوصاً اگر از كاروان‌ها يا كشورهاى ديگرى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خروج از دستشويى‌ها حتماً دست‌هاى خود را</w:t>
      </w:r>
    </w:p>
    <w:p>
      <w:pPr>
        <w:pStyle w:val="BookText"/>
        <w:rPr/>
      </w:pPr>
      <w:r>
        <w:rPr>
          <w:rFonts w:ascii="IRNazanin" w:hAnsi="IRNazanin" w:eastAsia="IRNazanin"/>
          <w:color w:val="111111"/>
          <w:sz w:val="28"/>
          <w:sz w:val="28"/>
          <w:szCs w:val="28"/>
          <w:rtl w:val="true"/>
          <w:lang w:bidi="fa-IR"/>
        </w:rPr>
        <w:t>با آب و صابون يا مايع بدون بو بشوييد و مراقب باشيد كه ساعت، انگشتر و ديگر اشياء خود را در دستشويى‌ها جا نگذاريد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زمانى كه عين نجاست را در جايى نديده‌ايد، همه جا را پاك بدانيد، پس چنانچه ترشّحى از آب‌ها به بدن و لباس شما پاشيد يا گوشه‌اى از لباس احرام شما در آن افتاد، نگران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فرياد زدن و اهانت كردن به يكديگر جداً بپرهيزيد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نحوه‌ى جمع كردن لباس احرام يا درآوردن آن براى‌رفتن به دستشويى‌ها بر اعصاب خود مسلّط 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عجله نكنيد و مسائل شرعى را رعايت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كاروان شما قبل از غروب روز هشتم وارد عرفات شود، با توجه به خلوت بودن عرفات، امكان استراحت شبانه و آشنايى بيشتر با منطقه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صرف صبحانه در روز نهم ذى‌حجّه طبق برنامه‌ى سنواتى، بعثه‌ى 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برائت از مشركين را در چادرهاى محل استقرار بعثه برگزار كرده و از همه‌ى كاروان‌ها جهت شركت در اين مراسم، دعوت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كليه‌ى خواهران و برادرانى كه امكان شركت براى آنها فراهم است، در اين مراسم سياسى مذهبى شركت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سعى كنيد با پرچم مخصوص كاروان خود فاصله‌ى زيادى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مى‌توانيد</w:t>
      </w:r>
    </w:p>
    <w:p>
      <w:pPr>
        <w:pStyle w:val="BookText"/>
        <w:rPr/>
      </w:pPr>
      <w:r>
        <w:rPr>
          <w:rFonts w:ascii="IRNazanin" w:hAnsi="IRNazanin" w:eastAsia="IRNazanin"/>
          <w:color w:val="111111"/>
          <w:sz w:val="28"/>
          <w:sz w:val="28"/>
          <w:szCs w:val="28"/>
          <w:rtl w:val="true"/>
          <w:lang w:bidi="fa-IR"/>
        </w:rPr>
        <w:t>نشانه‌هايى هم براى خود قرار دهيد تا اگر در شلوغى جمعيت همراهان خود را گم كرديد، بتوانيد به چادر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مى‌توانيد با كمك مديران و خدمه‌ى كاروان‌هاى ديگر چادر خود را بيابيد، چون كاروان‌هاى هر استان نزديك به يكديگر مستقر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در بين راه از دادن هرگونه شعارى خوددارى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مستحبّات روز عرفه را انجام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خواهران و برادرانى كه با سواد هستند، مطالب را براى كسانى كه سواد ندارند بخوانند و به هر حال، سعى كنيد جمع كاروان خود را جمعى علمى و معنوى قرار دهيد و از فرصت‌ها حداكثر استفاده را بنماييد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باشيد كه نمازهاى ظهر و عصر و عشا در عرفات، مشعر و منا فقط براى كسانى كه قبل از عرفات ده روز در مكه قصد داشته‌اند، تمام و براى ديگران شكسته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اذان ظهرِ روز عرفه در هر كجا كه هستيد در چادر كاروان خود جمع شويد تا براى وقوف در عرفه نيت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عرفه پس از اقامه‌ى نماز جماعت ظهر و عصر و صرف ناهار سعى كنيد كمى استراحت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ناهار و استراحت، هر كاروان مراسم دعاى عرفه را با جمع زائران خود شروع مى‌كند و چنانچه</w:t>
      </w:r>
    </w:p>
    <w:p>
      <w:pPr>
        <w:pStyle w:val="BookText"/>
        <w:rPr/>
      </w:pPr>
      <w:r>
        <w:rPr>
          <w:rFonts w:ascii="IRNazanin" w:hAnsi="IRNazanin" w:eastAsia="IRNazanin"/>
          <w:color w:val="111111"/>
          <w:sz w:val="28"/>
          <w:sz w:val="28"/>
          <w:szCs w:val="28"/>
          <w:rtl w:val="true"/>
          <w:lang w:bidi="fa-IR"/>
        </w:rPr>
        <w:t>روحانيون محترم كاروان صلاح بدانند، از بين چند كاروانى كه در مجاورت هم هستند، يك نفر را كه خوش‌صداتر است، براى خواندن دعا انتخاب مى‌كنند تا تداخل صداى بلندگوها ايجاد مزاحمت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آيين معنوى در بعثه مقام معظم رهبرى نيز اقامه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محترم هنگام عصر روز نهم از چادرهاى خود دور نشوند تا به محض اعلام مدير كاروان جهت حركت به مشعر در چادرهاى خود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توجه داشته باشند كه در هنگام اقامت در عرفات از محدوده اين سرزمين مقدس خارج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نزديك شدن مغرب، زائران اثاثيه‌ى خود را جمع مى‌كنند تا پس از اقامه‌ى نماز جماعت مغرب و عشا به طرف مشعرالحرام حركت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 كه چيزى را در چادرها جا نگذاريد، زيرا برگشت به اين نقطه،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شلوغى سرويس‌هاى بهداشتى در مشعر، حتى المقدور در روز نهم از پرخورى امساك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امكان، چند بطرى آب معدنى كوچك و مقدارى كيك يا بيسكويت در ساك دستى خود به همراه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عرفات</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عرفات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مراحل دشوار حجّ تمتّع، خروج از منطقه‌ى عرفات تا رسيدن به محلّ استقرار در مشعرالحرام است</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جمعيتى نزديك به دو ميليون نفر به طور هم زمان و با هر وسيله‌اى مى‌خواهند خود را به مشعر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راه‌ها و خيابان‌ها مملو از خودروهاى شخصى، تداركاتى و اتوبوس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معمولًا همه‌ى راه‌ها بسته مى‌شوند يا حركت ماشين‌ها به كندى صورت مى‌گيرد و حتّى اين كندى حركت تا بعد از نيمه‌شب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تنها راهنماى شما علامت و پرچم كاروان است</w:t>
      </w:r>
      <w:r>
        <w:rPr>
          <w:rFonts w:eastAsia="IRNazanin" w:cs="IRNazanin"/>
          <w:color w:val="111111"/>
          <w:sz w:val="28"/>
          <w:szCs w:val="28"/>
          <w:rtl w:val="true"/>
          <w:lang w:bidi="fa-IR"/>
        </w:rPr>
        <w:t>.</w:t>
      </w:r>
      <w:bookmarkStart w:id="75" w:name="pg1834_14904"/>
    </w:p>
    <w:p>
      <w:pPr>
        <w:pStyle w:val="Heading2"/>
        <w:numPr>
          <w:ilvl w:val="1"/>
          <w:numId w:val="1"/>
        </w:numPr>
        <w:rPr/>
      </w:pPr>
      <w:bookmarkStart w:id="76" w:name="__RefHeading___Toc2784232_3650668749"/>
      <w:bookmarkStart w:id="77" w:name="_Toc28"/>
      <w:bookmarkEnd w:id="75"/>
      <w:bookmarkEnd w:id="76"/>
      <w:r>
        <w:rPr>
          <w:rtl w:val="true"/>
        </w:rPr>
        <w:t>بخش دوازدهم</w:t>
      </w:r>
      <w:r>
        <w:rPr>
          <w:rtl w:val="true"/>
        </w:rPr>
        <w:t xml:space="preserve">: </w:t>
      </w:r>
      <w:r>
        <w:rPr>
          <w:rtl w:val="true"/>
        </w:rPr>
        <w:t>تذكرات وقوف به مشعرالحرام‌</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محترمه و افراد سالمند و بيمار از اين مرحله به بعد، تابع احكام خاصّى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پس از وقوف اضطرارى، به همراه يكى از عوامل اجرايى كاروان، به منا مى‌روند و پس از رمى جمره در شب در چادرها مستقر مى‌شوند، ولى آقايان مجاز به اين كار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طرح‌هاى جالبى كه در سال‌هاى اخير به آن توجه شده اين است كه افراد جوان در كاروان‌ها كه توان پياده‌روى حدود شش كيلومتر را دارند، به صورت دسته‌جمعى از عرفات حركت مى‌كنند و خود را به مشعر مى‌رسانند و با اين كار علاوه بر بهره‌مندى از اجر معنوى، از خستگى ناشى از حركت با خودرو نيز اجتناب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كار بايد با موافقت مدير و روحانى محترم كاروان و هماهنگى‌هاى لازم 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باشيد كه در عرفات، خدمه‌ى كاروان اثاثيه‌ى شما را در وانت بار قرار داده و به چادرهاى منا</w:t>
      </w:r>
    </w:p>
    <w:p>
      <w:pPr>
        <w:pStyle w:val="BookText"/>
        <w:rPr/>
      </w:pPr>
      <w:r>
        <w:rPr>
          <w:rFonts w:ascii="IRNazanin" w:hAnsi="IRNazanin" w:eastAsia="IRNazanin"/>
          <w:color w:val="111111"/>
          <w:sz w:val="28"/>
          <w:sz w:val="28"/>
          <w:szCs w:val="28"/>
          <w:rtl w:val="true"/>
          <w:lang w:bidi="fa-IR"/>
        </w:rPr>
        <w:t xml:space="preserve">مى‌برند، اما بهتر است وسايل ضرورى را با خود برداريد، زيرا مشكل، فقط حمل ساك در صبح روز عيد قربان و زمانى است كه مى‌خواهيد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چهار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از مشعر تا منا برويد و اين باعث نشود كه حوله يا پتوى غيردوخته‌اى كه براى اين مرحله از اعمال، يعنى شب مشعرالحرام آماده كرده‌ايد، به همراه خود نياوريد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زائرى به هر دليلى از كاروان جا مانده باشد، مى‌تواند به همراه ساير كاروان‌هاى ايرانى عازم مشعرالحرام شود و يا خود را به</w:t>
      </w:r>
    </w:p>
    <w:p>
      <w:pPr>
        <w:pStyle w:val="BookText"/>
        <w:rPr/>
      </w:pPr>
      <w:r>
        <w:rPr>
          <w:rFonts w:ascii="IRNazanin" w:hAnsi="IRNazanin" w:eastAsia="IRNazanin"/>
          <w:color w:val="111111"/>
          <w:sz w:val="28"/>
          <w:sz w:val="28"/>
          <w:szCs w:val="28"/>
          <w:rtl w:val="true"/>
          <w:lang w:bidi="fa-IR"/>
        </w:rPr>
        <w:t>ستاد امداد گمشدگان معرفى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ايام 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 و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نوشيدن آب كلمن‌ها خوددارى و از بطرى‌هاى آب معدنى استفاده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هنگام وقوف در مشعر الحرام به نكات ذيل توجه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هر ساعتى از شب كه به وادى مشعر يا مزدلفه رسيديد، سعى‌كنيد با نظر مدير كاروان يا خدمه‌اى كه همراه شماست در محل مناسبى كه نزديك به خروجى از مشعر به منا باشد مستقر شويد تا فردا صبح زودتر به منا برسيد و اعمال روز عيد قربان را انجام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كاروان سعى مى‌كنند زائرانى را كه با چند اتوبوس به مشعر منتقل شده‌اند در يك نقطه جمع كنند تا به هنگام نيّتِ وقوف، كه قبل از اذان صبح است همه در كنار هم باشند، شما هم سعى كنيد از جمع دور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خانم‌ها و آقايان سالمند و افراد بيمار يا ناتوان، قبل يا پس از نيمه‌ى شب، طبق برنامه‌اى كه با هماهنگى مدير و روحانى تنظيم شده، براى وقوف اضطرارى در مشعرالحرام نيت كرده و به طرف منا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شب، وارد منا شده و رمى جمره‌ى عقبه را انجام مى‌دهند و سپس به چادرهاى مخصوص محلّ اقامت در منا رفته و تا صبح روز بعد كه بقيّه‌ى افراد كاروان وارد مى‌شوند، در آنجا مستقر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اعمالى كه بهتر است در سرزمين مشعرالحرام انجام شود، جمع كردن تعداد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ريگ در اندازه‌ى حدود فندق يا پسته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بند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براى احتياط، تعداد بيشترى جمع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ريگ‌ها را مى‌توان از هر نقطه‌اى كه به آن حرم اطلاق مى‌شود جمع‌آورى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افراد قبلًا اين تعداد سنگ را از همان كوه‌هاى شهر مكّه جمع كرده‌اند كه چون از داخل حرم جمع‌آورى شده مانع ندارد، اما از عرفات به دليل اينكه در خارج حرم واقع شده نمى‌توان براى رمى، ريگ جمع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جمع كردن ريگ‌ها بهتر است از دستكش يكبار مصرف استفاده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قبلًا تذكّر داده شد، در اين سال‌ها شب‌هاى مشعر، سرد و همراه با باد و گردوغبار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مى‌توانيد از حوله‌هايى كه براى در امان بودن از سرما به همراه آورده‌ايد، استفاده كنيد؛ البته مى‌توانيد از</w:t>
      </w:r>
    </w:p>
    <w:p>
      <w:pPr>
        <w:pStyle w:val="BookText"/>
        <w:rPr/>
      </w:pPr>
      <w:r>
        <w:rPr>
          <w:rFonts w:ascii="IRNazanin" w:hAnsi="IRNazanin" w:eastAsia="IRNazanin"/>
          <w:color w:val="111111"/>
          <w:sz w:val="28"/>
          <w:sz w:val="28"/>
          <w:szCs w:val="28"/>
          <w:rtl w:val="true"/>
          <w:lang w:bidi="fa-IR"/>
        </w:rPr>
        <w:t>پتوى غيردوخته نيز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زيرانداز و جانماز هم همراه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كنيد مدتى هرچند كوتاه، بخوابيد و استراحت كنيد تا نيروى لازم را براى ادامه‌ى اعمال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سرويس‌هاى بهداشتى در نقاط مختلف مشعرالحرام وجود دارد، ولى چون تعداد آنها محدود است، معمولًا شلوغ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استفاده از آنها بايد قبلًا نوبت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شب سراسر رحمت و مغفرت فراموش نكنيد و با خواندن مناجات‌هاى متعدّدى كه در كتب ادعيه وارد شده است، حالت معنوى خود و دوستان همراه را حفظ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برنامه‌ها و عبادات مشغول نشويد، طبعاً گفتگوهاى بى‌معنا و بى‌فايده‌اى پيش خواهد آمد و بعدها افسوس اين لحظات را خواهيد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نيت وقوف و نيز اعمال اين شب را با هدايت روحانى محترم كاروان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به انجام نيت با كاروان خود نشديد مى توانيد با هر كاروانى نيت كنيد و حتى تا منا همراه آن كاروان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طلوع خورشيد براى حركت به سمت منا آماده مى‌شويد، سعى كنيد چون مسير پر ازدحام است و داشتن هر وسيله ديگر حركت را كند مى‌كند چيز اضافى همراه نداشته باشيد</w:t>
      </w:r>
      <w:r>
        <w:rPr>
          <w:rFonts w:eastAsia="IRNazanin" w:cs="IRNazanin"/>
          <w:color w:val="111111"/>
          <w:sz w:val="28"/>
          <w:szCs w:val="28"/>
          <w:rtl w:val="true"/>
          <w:lang w:bidi="fa-IR"/>
        </w:rPr>
        <w:t>.</w:t>
      </w:r>
      <w:bookmarkStart w:id="78" w:name="pg1834_14908"/>
    </w:p>
    <w:p>
      <w:pPr>
        <w:pStyle w:val="Heading2"/>
        <w:numPr>
          <w:ilvl w:val="1"/>
          <w:numId w:val="1"/>
        </w:numPr>
        <w:rPr/>
      </w:pPr>
      <w:bookmarkStart w:id="79" w:name="__RefHeading___Toc2784234_3650668749"/>
      <w:bookmarkStart w:id="80" w:name="_Toc29"/>
      <w:bookmarkEnd w:id="78"/>
      <w:bookmarkEnd w:id="79"/>
      <w:r>
        <w:rPr>
          <w:rtl w:val="true"/>
        </w:rPr>
        <w:t>بخش سيزدهم</w:t>
      </w:r>
      <w:r>
        <w:rPr>
          <w:rtl w:val="true"/>
        </w:rPr>
        <w:t xml:space="preserve">: </w:t>
      </w:r>
      <w:r>
        <w:rPr>
          <w:rtl w:val="true"/>
        </w:rPr>
        <w:t>تذكرات ايام حضور در مِنا</w:t>
      </w:r>
      <w:bookmarkEnd w:id="80"/>
    </w:p>
    <w:p>
      <w:pPr>
        <w:pStyle w:val="Heading3"/>
        <w:numPr>
          <w:ilvl w:val="2"/>
          <w:numId w:val="1"/>
        </w:numPr>
        <w:rPr/>
      </w:pPr>
      <w:bookmarkStart w:id="81" w:name="__RefHeading___Toc2784236_3650668749"/>
      <w:bookmarkStart w:id="82" w:name="_Toc30"/>
      <w:bookmarkEnd w:id="81"/>
      <w:r>
        <w:rPr>
          <w:rtl w:val="true"/>
        </w:rPr>
        <w:t>اشاره</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سرزمين مقدس منا مكان محدودى است كه زائر مى‌بايست صرفا در اين فضاى محدود اسكان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اين سال‌ها به رغم افزايش تعداد زائران ايرانى، مساحت و تعداد چادرهاى اختصاص يافته به زائران ثابت مانده و محدوديت بيشترى را ايجاد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حد امكان در هنگام بيتوته در منا به افراد ديگر جا دهيد و از اشغال فضاى اضافى خوددارى كنيد و خداى ناكرده عملى كه باعث رنجش خاطر ديگران باشد، انجام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باشيد، زيرا مدّت اقامت شما در آنجا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همه‌ى شرايط، مراعات حال يكديگر را بنمائيد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مدّتى كه در منا هستيد، از معنويات و معارف و اسرار آن سرزمين مقدس كه توسط روحانيون محترم بيان مى‌شود، بهره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پس از ورود به منا ابتدا به چادرهاى</w:t>
      </w:r>
    </w:p>
    <w:p>
      <w:pPr>
        <w:pStyle w:val="BookText"/>
        <w:rPr/>
      </w:pPr>
      <w:r>
        <w:rPr>
          <w:rFonts w:ascii="IRNazanin" w:hAnsi="IRNazanin" w:eastAsia="IRNazanin"/>
          <w:color w:val="111111"/>
          <w:sz w:val="28"/>
          <w:sz w:val="28"/>
          <w:szCs w:val="28"/>
          <w:rtl w:val="true"/>
          <w:lang w:bidi="fa-IR"/>
        </w:rPr>
        <w:t>مخصوص كاروان خود مى‌رويد و پس از كمى استراحت و صرف صبحانه، همراه با كاروان براى رمى جمره‌ى عقبه حركت مى‌كنيد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فاصله‌ى چادرهاى ايرانى تا محلّ رمى جمرات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مسير سعى كنيد از همراهان عقب نمانيد تا مجبور شويد به تنهايى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حركت به جمرات، كارت شناسايى و بندعينك خود را به همراه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رمى جمره‌ى روز اول، فقط هفت ريگ واجب است، ولى‌تعدادى سنگ‌اضافه نيز برداريد كه‌چنانچه برخى‌از آنهابه هدف نخورد، دچار كمبود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ريگ كم آورديد، از همراهان قرض بگيريد، اما از ريگ‌هاى ريخته بر روى زمين استفاده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رمى با احتياط خود را از جمعيت جدا كرده و به محلّى كه قبلًا توسط افراد كاروان تعيين شده، باز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بازگشت ضمن مشورت با روحانى از صحت عمل خود اطمينان پيدا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مسير برگشت از كاروان عقب افتاديد به يكى از كاروان‌هاى ايرانى بپيونديد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كاروان از استان شما بود، مشكلى نخواهيد داشت، زيرا تقريباً به نزديكى محلّ كاروان شما مى‌روند و مى‌توانيد به‌راحتى به مقصد برسيد، امّا اگر از استان شما هم نبود، با آنان به منطقه‌ى استقرار</w:t>
      </w:r>
    </w:p>
    <w:p>
      <w:pPr>
        <w:pStyle w:val="BookText"/>
        <w:rPr/>
      </w:pPr>
      <w:r>
        <w:rPr>
          <w:rFonts w:ascii="IRNazanin" w:hAnsi="IRNazanin" w:eastAsia="IRNazanin"/>
          <w:color w:val="111111"/>
          <w:sz w:val="28"/>
          <w:sz w:val="28"/>
          <w:szCs w:val="28"/>
          <w:rtl w:val="true"/>
          <w:lang w:bidi="fa-IR"/>
        </w:rPr>
        <w:t>حجاج ايرانى برويد و سپس به كاروان خود ملحق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رفت و برگشت از جمرات، ظرف آب يا قمقمه به همراه داشته باشيد، گرچه در مسير هم آب آشاميدنى موجود مى‌باشد، ولى براى عقب نيفتادن از كاروان چنين تمهيداتى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شلوغى جمعيّت قمقمه يا ظرف آب شما هم از دست رفت، نگران نباشيد و معطّل نشويد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همراه كاروان به مسير خود ادامه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چادر امداد گمشدگان در طول ايام تشريق در عرفات و منا مستقر است، اگر راه را گم كرديد، به اين چادر مراجعه كنيد تا برادران امدادگر، شما را به محل استقرار كاروان هدايت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تمامى علائم را براى راه يافتن به محل چاردهاى ايرانى‌ها و خيمه‌هاى خود شناسايى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رمى جمره‌ى عقبه، به چادرها باز مى‌گرديد و منتظر مى‌مانيد تا افرادى كه قبلًا به آنها وكالت با حق توكيل داده بوديد، خبر ذبح گوسفند قربانى توسط ذابحان ايرانى را براى شما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اين خبر به شما رسيد، نوبت انجام عمل بعدى، يعنى حلق يا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تراشيدن موى سر براى آقايان و تقصير براى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 محترمه دقت نمايند كه چيدن ناخن يا كوتاه كردن مو در محل حضور يا رؤيت آقايان انجام نشود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نظافت را رعايت نموده، مو و ناخن خود را در سطل زباله بريزيد و از پراكنده ساختن آن در محيط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منا</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منا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آقايان محترم، وسائل لازم براى حلق يا تقصير را برداشته و در محل‌هاى مخصوصى كه در كنار دستشويى‌ها در نظر گرفته شده، عمل حلق را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مهم‌ترين مسأله در انجام اين مرحله از اعمال، رعايت نظافت و بهداشت شخصى، خصوصاً محل تراشيدن مو و حلق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منظور، توجه به نكته‌هاى زير توجه ضرورى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از تيغ مشترك استفاده نكنيد؛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جلوگيرى از ريزش مو، ازپيش‌بند پلاستيكى استفاده 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موها را حتماً در سطل‌هاى زباله بريزيد؛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دچار بريدگى‌هاى بزرگ در پوست سر شديد، با محلول بتادين و پانسمان، محلّ مورد نظر را ضدعفونى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انجام حلق، زير دوش‌ها برويد و تمام بدن را با صابون بدون بو بشوييد و به شستن زير شيرها اكتفا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روزهاى يازدهم و دوازدهم ذى‌حجّه مى‌بايد براى رمى جمرات سه گانه برويد، لذا توصيه مى‌شود پيش از گرم شدن هوا به طرف جمرات حركت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 به چادرها نيز حتماً با افراد كاروان خود باشيد تا دچار نگرانى و اشتباه در مسيرها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ظهر روز دوازدهم، كوچ از منا شروع مى‌شود و تا غروب همان روز بايد از منا خارج شويد كه عملًا اين كار صورت مى‌گيرد و چنانچه كسى در منا بماند، احكامى دارد كه بايد از روحانى محترم كاروان پرسيده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 و عرفات هنگام ورود به چادرها حتماً از كيسه كفش استفاده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شستن لباس‌هاى احرام و پهن كردن بين چادرها كه سبب اتلاف وقت و سد معبر مى‌گردد خوددارى كنيد</w:t>
      </w:r>
      <w:r>
        <w:rPr>
          <w:rFonts w:eastAsia="IRNazanin" w:cs="IRNazanin"/>
          <w:color w:val="111111"/>
          <w:sz w:val="28"/>
          <w:szCs w:val="28"/>
          <w:rtl w:val="true"/>
          <w:lang w:bidi="fa-IR"/>
        </w:rPr>
        <w:t>.</w:t>
      </w:r>
      <w:bookmarkStart w:id="83" w:name="pg1834_14915"/>
    </w:p>
    <w:p>
      <w:pPr>
        <w:pStyle w:val="Heading3"/>
        <w:numPr>
          <w:ilvl w:val="2"/>
          <w:numId w:val="1"/>
        </w:numPr>
        <w:rPr/>
      </w:pPr>
      <w:bookmarkStart w:id="84" w:name="__RefHeading___Toc2784238_3650668749"/>
      <w:bookmarkStart w:id="85" w:name="_Toc31"/>
      <w:bookmarkEnd w:id="83"/>
      <w:bookmarkEnd w:id="84"/>
      <w:r>
        <w:rPr>
          <w:rtl w:val="true"/>
        </w:rPr>
        <w:t>پس از بازگشت از منا</w:t>
      </w:r>
      <w:bookmarkEnd w:id="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برگشت از منا به مكه، اكثر زائرين خسته از اعمال حج و چند روز دورى از شهر و هتل بوده و لازم است در اين زمان حوصله و صبر بيشترى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بازگشت از منا به منازل رفته و استحمام كامل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به دليل اينكه آب هتل‌ها در ساختمان‌هاى مكه توسط تانكرهاى بزرگ تهيه و با مشكلات زياد به ساختمان‌ها آورده مى‌شود، بهتر است براى اينكه با بى‌آبى در ساختمان‌ها مواجه نشويد از شستن لباس‌هاى احرام خودددارى نموده و در روزهاى سيزدهم به بعد كم‌كم اين كار را صورت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كاروان‌ها اعمال حج تمتع را با هماهنگى مدير و روحانى در هنگام حضور در منا انجام مى‌دهند و بعضى هم آن را به بعد از بازگشت از منا موكول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پس ازمنا كه طواف، نماز طواف، سعى بين صفا و مروه و نماز طواف نسا مى‌باشد رعايت تذكراتى كه در انجام عمره تمتع داده شد مورد انتظار است</w:t>
      </w:r>
      <w:r>
        <w:rPr>
          <w:rFonts w:eastAsia="IRNazanin" w:cs="IRNazanin"/>
          <w:color w:val="111111"/>
          <w:sz w:val="28"/>
          <w:szCs w:val="28"/>
          <w:rtl w:val="true"/>
          <w:lang w:bidi="fa-IR"/>
        </w:rPr>
        <w:t>.</w:t>
      </w:r>
      <w:bookmarkStart w:id="86" w:name="pg1834_14916"/>
    </w:p>
    <w:p>
      <w:pPr>
        <w:pStyle w:val="Heading2"/>
        <w:numPr>
          <w:ilvl w:val="1"/>
          <w:numId w:val="1"/>
        </w:numPr>
        <w:rPr/>
      </w:pPr>
      <w:bookmarkStart w:id="87" w:name="__RefHeading___Toc2784240_3650668749"/>
      <w:bookmarkStart w:id="88" w:name="_Toc32"/>
      <w:bookmarkEnd w:id="86"/>
      <w:bookmarkEnd w:id="87"/>
      <w:r>
        <w:rPr>
          <w:rtl w:val="true"/>
        </w:rPr>
        <w:t>بخش چهاردهم</w:t>
      </w:r>
      <w:r>
        <w:rPr>
          <w:rtl w:val="true"/>
        </w:rPr>
        <w:t xml:space="preserve">: </w:t>
      </w:r>
      <w:r>
        <w:rPr>
          <w:rtl w:val="true"/>
        </w:rPr>
        <w:t>توصيه‌هاى براى پس از سفر</w:t>
      </w:r>
      <w:bookmarkEnd w:id="88"/>
    </w:p>
    <w:p>
      <w:pPr>
        <w:pStyle w:val="BookText"/>
        <w:rPr/>
      </w:pPr>
      <w:r>
        <w:rPr>
          <w:rFonts w:ascii="IRNazanin" w:hAnsi="IRNazanin" w:eastAsia="IRNazanin"/>
          <w:color w:val="111111"/>
          <w:sz w:val="28"/>
          <w:sz w:val="28"/>
          <w:szCs w:val="28"/>
          <w:rtl w:val="true"/>
          <w:lang w:bidi="fa-IR"/>
        </w:rPr>
        <w:t>دستاورد اين سفر معنوى چنان عظيم است كه گفتار گويندگان و آثار نويسندگان، از بيان واقعيت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مى‌توان گفت اين است كه حالات و خاطرات اين سفر، دريافتنى است، نه گفتنى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شما زائر گرامى كه پس از تحمل مشقت‌هاى فراوان، اين سفر عبادى را به پايان رسانيده‌ايد، بايد توجه داشته باشيد كه بركات اين سفر را از دست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مواردى را در حد تذكر يادآورى مى‌كنيم، اميد است در اين‌باره، از محضر روحانيون محترم كاروان و گويندگان مذهبى استفاده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ديدارهايى كه پس از بازگشت با دوستان و اقوام خواهيد داشت، از كارهاى خوب و بركات و جاذبه‌هاى سفر معنوى حج تعريف كنيد و از بيان مسائلى كه موجب ريا و خودنمائى مى‌گردد، اجتناب نمائيد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در اين سفر، دوستانى مخلص كه شرايط برادرى</w:t>
      </w:r>
    </w:p>
    <w:p>
      <w:pPr>
        <w:pStyle w:val="BookText"/>
        <w:rPr/>
      </w:pPr>
      <w:r>
        <w:rPr>
          <w:rFonts w:ascii="IRNazanin" w:hAnsi="IRNazanin" w:eastAsia="IRNazanin"/>
          <w:color w:val="111111"/>
          <w:sz w:val="28"/>
          <w:sz w:val="28"/>
          <w:szCs w:val="28"/>
          <w:rtl w:val="true"/>
          <w:lang w:bidi="fa-IR"/>
        </w:rPr>
        <w:t>دينى را دارند، پيدا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استمرار اين رابطه‌ها تلاش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در مسجدالحرام به دورخانه‌ى حضرت حق طواف كرده‌ايد، تلاش كنيد از اين پس محور زندگى و عمل شما حق و حقيقت باشد و ديگر به گرد باطل نگرديد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در مكان‌ها و زمان‌هاى مختلف با خداى بزرگ خلوت كرده و پيمان‌هايى با خدا بسته‌ايد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وفادارى به اين پيمان‌هاست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خداوند نيز به عهد خود وفا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لذت معنوى اين سفر را احساس كرديد، ديگران را كه استطاعت رفتن به اين سفر را دارند، به انجام آن تشويق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شده‌ايد، موقعيتى متفاوت با سال‌هاى سابق خواهيد داشت، از اين رو مراقب اعمال و رفتار و گفتار خود باشيد و به گونه‌اى عمل كنيد كه امام صادق عليه السلام از شما خواسته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نه با زبان، بلكه با اعمال خود به سوى ما بخوانيد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بركات دنيايى اين سفر، دورى از فقر و تنگ‌دستى است، به‌شرط آن‌كه شما نيز واسطه‌ى فيض خدا به بندگان فقير و بى‌بضاعت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تشريفات سنگين در زندگى خود بكاهيد و به مستمندان رسيدگى كنيد و نشان دهيد كه زائر خانه‌ى خدا و در پى رضاى صاحب خانه هستيد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ايتام، تهيدستان، اقوام، همسايگان و دوستانى را كه به كمك‌هاى شما نياز دارند فراموش نكنيد، توجه به آنها بركات بيشتر خداوند را موجب مى‌شود و گرفتارى‌هاى دنيوى را از شما دور مى‌كند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اين سفر، فيلم و عكس تهيه كرده باشيد و آن را به ديگران نشان دهيد، اما مهم خاطرات جالبى است كه از صفا و معنويت بندگان شايسته‌ى خدا با رنگها و مليت‌هاى مختلف ديده‌ايد؛ آنها را براى دوستان تعريف كنيد و با بيان مناسك و فلسفه‌ى اعمال و حكايات و احياناً كراماتى كه شنيده يا ديده‌ايد، مجالس را معطر نماييد</w:t>
      </w:r>
      <w:r>
        <w:rPr>
          <w:rFonts w:eastAsia="IRNazanin" w:cs="IRNazanin"/>
          <w:color w:val="111111"/>
          <w:sz w:val="28"/>
          <w:szCs w:val="28"/>
          <w:rtl w:val="true"/>
          <w:lang w:bidi="fa-IR"/>
        </w:rPr>
        <w:t>.</w:t>
      </w:r>
      <w:bookmarkStart w:id="89" w:name="pg1834_14920"/>
    </w:p>
    <w:p>
      <w:pPr>
        <w:pStyle w:val="Heading2"/>
        <w:numPr>
          <w:ilvl w:val="1"/>
          <w:numId w:val="1"/>
        </w:numPr>
        <w:rPr/>
      </w:pPr>
      <w:bookmarkStart w:id="90" w:name="__RefHeading___Toc2784242_3650668749"/>
      <w:bookmarkStart w:id="91" w:name="_Toc33"/>
      <w:bookmarkEnd w:id="89"/>
      <w:bookmarkEnd w:id="90"/>
      <w:r>
        <w:rPr>
          <w:rtl w:val="true"/>
        </w:rPr>
        <w:t>بخش پانزدهم</w:t>
      </w:r>
      <w:r>
        <w:rPr>
          <w:rtl w:val="true"/>
        </w:rPr>
        <w:t xml:space="preserve">: </w:t>
      </w:r>
      <w:r>
        <w:rPr>
          <w:rtl w:val="true"/>
        </w:rPr>
        <w:t>فرم‌ها</w:t>
      </w:r>
      <w:bookmarkEnd w:id="91"/>
    </w:p>
    <w:p>
      <w:pPr>
        <w:pStyle w:val="Heading3"/>
        <w:numPr>
          <w:ilvl w:val="2"/>
          <w:numId w:val="1"/>
        </w:numPr>
        <w:rPr/>
      </w:pPr>
      <w:bookmarkStart w:id="92" w:name="__RefHeading___Toc2784244_3650668749"/>
      <w:bookmarkStart w:id="93" w:name="_Toc34"/>
      <w:bookmarkEnd w:id="92"/>
      <w:r>
        <w:rPr>
          <w:rtl w:val="true"/>
        </w:rPr>
        <w:t>«</w:t>
      </w:r>
      <w:r>
        <w:rPr>
          <w:rtl w:val="true"/>
        </w:rPr>
        <w:t xml:space="preserve">فرم </w:t>
      </w:r>
      <w:r>
        <w:rPr/>
        <w:t>1</w:t>
      </w:r>
      <w:r>
        <w:rPr>
          <w:rtl w:val="true"/>
        </w:rPr>
        <w:t>»</w:t>
      </w:r>
      <w:bookmarkEnd w:id="93"/>
    </w:p>
    <w:p>
      <w:pPr>
        <w:pStyle w:val="BookText"/>
        <w:rPr/>
      </w:pPr>
      <w:r>
        <w:rPr>
          <w:rFonts w:ascii="IRNazanin" w:hAnsi="IRNazanin" w:eastAsia="IRNazanin"/>
          <w:color w:val="111111"/>
          <w:sz w:val="28"/>
          <w:sz w:val="28"/>
          <w:szCs w:val="28"/>
          <w:rtl w:val="true"/>
          <w:lang w:bidi="fa-IR"/>
        </w:rPr>
        <w:t>زائران محترم، اين فرم را براى آگاهى خود هنگام ورود به مدينه‌ى منوره، تكميل نموده و در دسترس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اوقات شرعى به ساعت رسمى عربستان</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 نافله‌ى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اذان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اذان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اقامه‌ى نماز جماعت صبح،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طلوع آفتاب،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ظهر</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اقامه‌ى نمازجماعت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عصر</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اقامه‌ى‌نماز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اقامه‌ى نمازجماعت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مغرب</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اقامه‌ى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اقامه‌ى نمازجماعت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عشا</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عشا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اقامه‌ى‌نماز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اقامه‌ى نمازجماعت عشا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تذكّر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حتماً حدود ده دقيقه پس از اذان دوم بخوانيد، زيرا اذان اوّل براى‌نافله‌ى شب است و هنوز وقت نماز صبح نرسيده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نماز مغرب را پس از اذان اوّل نخوانيد، بلكه صبر كنيد تا نماز را با جماعت يا پس از آن اقامه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برنامه‌ى سالن غذاخورى</w:t>
      </w:r>
    </w:p>
    <w:p>
      <w:pPr>
        <w:pStyle w:val="BookText"/>
        <w:rPr/>
      </w:pPr>
      <w:r>
        <w:rPr>
          <w:rFonts w:ascii="IRNazanin" w:hAnsi="IRNazanin" w:eastAsia="IRNazanin"/>
          <w:color w:val="111111"/>
          <w:sz w:val="28"/>
          <w:sz w:val="28"/>
          <w:szCs w:val="28"/>
          <w:rtl w:val="true"/>
          <w:lang w:bidi="fa-IR"/>
        </w:rPr>
        <w:t xml:space="preserve">صبحانه، از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ناهار، از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 از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غذاى تمامى كاروان‌ها در مدينه و بخش عمده‌اى از كاروان‌هاى مكه در آشپزخانه‌ى مركزى تهيه و طبخ مى‌شود، لذا وقت صرف غذا را طبق آنچه از طرف مديريت كاروان اعلام مى‌شود، تنظيم نماييد تا با مشكلى مواجه نشويد و خدمه‌ى محترم بتوانند سرويس بهترى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فرهنگى كاروان</w:t>
      </w:r>
    </w:p>
    <w:p>
      <w:pPr>
        <w:pStyle w:val="BookText"/>
        <w:rPr/>
      </w:pPr>
      <w:r>
        <w:rPr>
          <w:rFonts w:ascii="Amiri" w:hAnsi="Amiri" w:eastAsia="Amiri" w:cs="Amiri"/>
          <w:color w:val="111111"/>
          <w:sz w:val="28"/>
          <w:sz w:val="28"/>
          <w:szCs w:val="28"/>
          <w:rtl w:val="true"/>
          <w:lang w:bidi="ar-SA"/>
        </w:rPr>
        <w:t>ساعات جلسات كاروان كه شامل تذكّرات لازم، بيان احكام، معارف حج و تاريخ اماكن مقدسه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p>
    <w:p>
      <w:p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p>
    <w:p>
      <w:pPr>
        <w:pStyle w:val="BookText"/>
        <w:rPr/>
      </w:pPr>
      <w:r>
        <w:rPr>
          <w:rFonts w:ascii="Amiri" w:hAnsi="Amiri" w:eastAsia="Amiri" w:cs="Amiri"/>
          <w:color w:val="111111"/>
          <w:sz w:val="28"/>
          <w:sz w:val="28"/>
          <w:szCs w:val="28"/>
          <w:rtl w:val="true"/>
          <w:lang w:bidi="ar-SA"/>
        </w:rPr>
        <w:t>برنامه زيارت دوره</w:t>
      </w:r>
    </w:p>
    <w:p>
      <w:pPr>
        <w:pStyle w:val="BookText"/>
        <w:rPr/>
      </w:pPr>
      <w:r>
        <w:rPr>
          <w:rFonts w:ascii="Amiri" w:hAnsi="Amiri" w:eastAsia="Amiri" w:cs="Amiri"/>
          <w:color w:val="111111"/>
          <w:sz w:val="28"/>
          <w:sz w:val="28"/>
          <w:szCs w:val="28"/>
          <w:rtl w:val="true"/>
          <w:lang w:bidi="ar-SA"/>
        </w:rPr>
        <w:t>اين برنامه، شامل بازديد و زيارت قبرستان احد، مسجد ذوقبلتين، مساجد سبعه و مسجد قباست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برنامه بازديد دسته جمعى از مساجد داخل مدينه</w:t>
      </w:r>
    </w:p>
    <w:p>
      <w:pPr>
        <w:pStyle w:val="BookText"/>
        <w:rPr/>
      </w:pPr>
      <w:r>
        <w:rPr>
          <w:rFonts w:ascii="IRNazanin" w:hAnsi="IRNazanin" w:eastAsia="IRNazanin"/>
          <w:color w:val="111111"/>
          <w:sz w:val="28"/>
          <w:sz w:val="28"/>
          <w:szCs w:val="28"/>
          <w:rtl w:val="true"/>
          <w:lang w:bidi="fa-IR"/>
        </w:rPr>
        <w:t xml:space="preserve">شامل مسجد مباهله، مسجد غمامه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p>
    <w:p>
      <w:pPr>
        <w:pStyle w:val="BookText"/>
        <w:rPr/>
      </w:pPr>
      <w:r>
        <w:rPr>
          <w:rFonts w:ascii="Amiri" w:hAnsi="Amiri" w:eastAsia="Amiri" w:cs="Amiri"/>
          <w:color w:val="111111"/>
          <w:sz w:val="28"/>
          <w:sz w:val="28"/>
          <w:szCs w:val="28"/>
          <w:rtl w:val="true"/>
          <w:lang w:bidi="ar-SA"/>
        </w:rPr>
        <w:t>اتاق مدير كاروان در مدينه</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شماره‌ى اتاق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شماره‌ى تلفن اتاق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ساعات تماس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شماره‌ى تلفن همراه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اتاق روحانى كاروان در مدينه</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شماره‌ى اتاق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شماره‌ى تلفن اتاق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ساعات تماس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شماره‌ى تلفن همراه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محلّ مديريت هتل در مدينه</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شماره‌ى اتاق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شماره‌ى تلفن دفتر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شماره‌ى تلفن لابى هتل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اتاق پزشك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شماره‌ى اتاق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تلفن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مركز پزشكى ايران در مدينه</w:t>
      </w:r>
    </w:p>
    <w:p>
      <w:pPr>
        <w:pStyle w:val="BookText"/>
        <w:rPr/>
      </w:pP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شماره‌ى تلفن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محلّ بعثه‌ى مقام معظم رهبرى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نشانى، شارع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تلفن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مركز ستاد اجرايى حج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مدينه</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نشانى، شارع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تلفن</w:t>
      </w:r>
      <w:r>
        <w:rPr>
          <w:rFonts w:eastAsia="IRNazanin" w:cs="IRNazanin"/>
          <w:color w:val="111111"/>
          <w:sz w:val="28"/>
          <w:szCs w:val="28"/>
          <w:rtl w:val="true"/>
          <w:lang w:bidi="fa-IR"/>
        </w:rPr>
        <w:t>: ...</w:t>
      </w:r>
      <w:bookmarkStart w:id="94" w:name="pg1834_14924"/>
    </w:p>
    <w:p>
      <w:pPr>
        <w:pStyle w:val="Heading3"/>
        <w:numPr>
          <w:ilvl w:val="2"/>
          <w:numId w:val="1"/>
        </w:numPr>
        <w:rPr/>
      </w:pPr>
      <w:bookmarkStart w:id="95" w:name="__RefHeading___Toc2784246_3650668749"/>
      <w:bookmarkStart w:id="96" w:name="_Toc35"/>
      <w:bookmarkEnd w:id="94"/>
      <w:bookmarkEnd w:id="95"/>
      <w:r>
        <w:rPr>
          <w:rtl w:val="true"/>
        </w:rPr>
        <w:t>«</w:t>
      </w:r>
      <w:r>
        <w:rPr>
          <w:rtl w:val="true"/>
        </w:rPr>
        <w:t xml:space="preserve">فرم </w:t>
      </w:r>
      <w:r>
        <w:rPr/>
        <w:t>2</w:t>
      </w:r>
      <w:r>
        <w:rPr>
          <w:rtl w:val="true"/>
        </w:rPr>
        <w:t>»</w:t>
      </w:r>
      <w:bookmarkEnd w:id="96"/>
    </w:p>
    <w:p>
      <w:pPr>
        <w:pStyle w:val="BookText"/>
        <w:rPr/>
      </w:pPr>
      <w:r>
        <w:rPr>
          <w:rFonts w:ascii="IRNazanin" w:hAnsi="IRNazanin" w:eastAsia="IRNazanin"/>
          <w:color w:val="111111"/>
          <w:sz w:val="28"/>
          <w:sz w:val="28"/>
          <w:szCs w:val="28"/>
          <w:rtl w:val="true"/>
          <w:lang w:bidi="fa-IR"/>
        </w:rPr>
        <w:t>زائران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 را براى آگاهى خود هنگام ورود به مكّه‌ى مكرّمه تكميل نموده و در دسترس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اوقات شرعى</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 نافله‌ى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اذان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اذان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اقامه‌ى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اقامه‌ى نماز جماعت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طلوع آفتاب،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ظهر</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اقامه‌ى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اقامه‌ى نمازجماعت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عصر</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اقامه‌ى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اقامه‌ى نمازجماعت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مغرب</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اقامه‌ى نمازجماعت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عشا</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عشا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اقامه‌ى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اقامه‌ى نمازجماعت عشا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برنامه‌ى سالن غذاخورى</w:t>
      </w:r>
    </w:p>
    <w:p>
      <w:pPr>
        <w:pStyle w:val="BookText"/>
        <w:rPr/>
      </w:pPr>
      <w:r>
        <w:rPr>
          <w:rFonts w:ascii="IRNazanin" w:hAnsi="IRNazanin" w:eastAsia="IRNazanin"/>
          <w:color w:val="111111"/>
          <w:sz w:val="28"/>
          <w:sz w:val="28"/>
          <w:szCs w:val="28"/>
          <w:rtl w:val="true"/>
          <w:lang w:bidi="fa-IR"/>
        </w:rPr>
        <w:t xml:space="preserve">صبحانه، از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ناهار، از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 از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فرهنگى كاروان</w:t>
      </w:r>
    </w:p>
    <w:p>
      <w:pPr>
        <w:pStyle w:val="BookText"/>
        <w:rPr/>
      </w:pPr>
      <w:r>
        <w:rPr>
          <w:rFonts w:ascii="Amiri" w:hAnsi="Amiri" w:eastAsia="Amiri" w:cs="Amiri"/>
          <w:color w:val="111111"/>
          <w:sz w:val="28"/>
          <w:sz w:val="28"/>
          <w:szCs w:val="28"/>
          <w:rtl w:val="true"/>
          <w:lang w:bidi="ar-SA"/>
        </w:rPr>
        <w:t>ساعات جلسات كاروان كه شامل تذكّرات لازم، بيان احكام، معارف حج و تاريخ اماكن مقدسه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از ساعت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w:t>
      </w:r>
    </w:p>
    <w:p>
      <w:pPr>
        <w:pStyle w:val="BookText"/>
        <w:rPr/>
      </w:pPr>
      <w:r>
        <w:rPr>
          <w:rFonts w:ascii="IRNazanin" w:hAnsi="IRNazanin" w:eastAsia="IRNazanin"/>
          <w:color w:val="111111"/>
          <w:sz w:val="28"/>
          <w:sz w:val="28"/>
          <w:szCs w:val="28"/>
          <w:rtl w:val="true"/>
          <w:lang w:bidi="fa-IR"/>
        </w:rPr>
        <w:t>برنامه‌ى بازديد دسته‌جمعى از مساجد داخل مكّه،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الجن، مسجد الاجابه، مسجد الرّايه، شعب ابيطالب، محلّ تولّد پيامبر صلى الله عليه و آله، خانه حضرت خديجه عليها السلام و محلّ تولّد حضرت زهرا عليها السلام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اتاق مدير كاروان در مكّه</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شماره‌ى اتاق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ساعات تماس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اتاق روحانى كاروان در مكّه</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شماره‌ى اتاق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w:t>
      </w:r>
      <w:r>
        <w:rPr>
          <w:rFonts w:eastAsia="IRNazanin" w:cs="IRNazanin"/>
          <w:color w:val="111111"/>
          <w:sz w:val="28"/>
          <w:szCs w:val="28"/>
          <w:rtl w:val="true"/>
          <w:lang w:bidi="fa-IR"/>
        </w:rPr>
        <w:t>: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ساعات تماس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مديريت هتل در مكّه</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شماره‌ى اتاق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 تلفن دفتر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شماره‌ى تلفن لابى هتل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اتاق پزشك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شمارى اتاق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مركز پزشكى ايران در مكّه</w:t>
      </w:r>
    </w:p>
    <w:p>
      <w:pPr>
        <w:pStyle w:val="BookText"/>
        <w:rPr/>
      </w:pP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محلّ بعثه‌ى مقام معظم رهبرى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مركز ستاد اجرايى حج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روز آخر در مكّه</w:t>
      </w:r>
    </w:p>
    <w:p>
      <w:pPr>
        <w:pStyle w:val="BookText"/>
        <w:rPr/>
      </w:pPr>
      <w:r>
        <w:rPr>
          <w:rFonts w:ascii="Amiri" w:hAnsi="Amiri" w:eastAsia="Amiri" w:cs="Amiri"/>
          <w:color w:val="111111"/>
          <w:sz w:val="28"/>
          <w:sz w:val="28"/>
          <w:szCs w:val="28"/>
          <w:rtl w:val="true"/>
          <w:lang w:bidi="ar-SA"/>
        </w:rPr>
        <w:t>طواف و وداع دسته‌جمعى در مسجدالحرام يا هتل روز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خروج از مكّه، روز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ساعت</w:t>
      </w:r>
      <w:r>
        <w:rPr>
          <w:rFonts w:eastAsia="Amiri" w:cs="Amiri" w:ascii="Amiri" w:hAnsi="Amiri"/>
          <w:color w:val="111111"/>
          <w:sz w:val="28"/>
          <w:szCs w:val="28"/>
          <w:rtl w:val="true"/>
          <w:lang w:bidi="ar-SA"/>
        </w:rPr>
        <w:t>: ...</w:t>
      </w:r>
      <w:bookmarkStart w:id="97" w:name="pg1834_14928"/>
    </w:p>
    <w:p>
      <w:pPr>
        <w:pStyle w:val="Heading2"/>
        <w:numPr>
          <w:ilvl w:val="1"/>
          <w:numId w:val="1"/>
        </w:numPr>
        <w:rPr/>
      </w:pPr>
      <w:bookmarkStart w:id="98" w:name="__RefHeading___Toc2784248_3650668749"/>
      <w:bookmarkStart w:id="99" w:name="_Toc36"/>
      <w:bookmarkEnd w:id="97"/>
      <w:bookmarkEnd w:id="98"/>
      <w:r>
        <w:rPr>
          <w:rtl w:val="true"/>
        </w:rPr>
        <w:t>بخش شانزدهم</w:t>
      </w:r>
      <w:r>
        <w:rPr>
          <w:rtl w:val="true"/>
        </w:rPr>
        <w:t xml:space="preserve">: </w:t>
      </w:r>
      <w:r>
        <w:rPr>
          <w:rtl w:val="true"/>
        </w:rPr>
        <w:t>اسرار حج‌</w:t>
      </w:r>
      <w:bookmarkEnd w:id="99"/>
    </w:p>
    <w:p>
      <w:pPr>
        <w:pStyle w:val="Heading3"/>
        <w:numPr>
          <w:ilvl w:val="2"/>
          <w:numId w:val="1"/>
        </w:numPr>
        <w:rPr/>
      </w:pPr>
      <w:bookmarkStart w:id="100" w:name="__RefHeading___Toc2784250_3650668749"/>
      <w:bookmarkStart w:id="101" w:name="_Toc37"/>
      <w:bookmarkEnd w:id="100"/>
      <w:r>
        <w:rPr>
          <w:rtl w:val="true"/>
        </w:rPr>
        <w:t>اشاره</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ديدار شبلى با امام سجاد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بزرگوار سيّد عبداللَّه از نوادگان مرحوم محدّث جزائرى در كتاب شرح نخبه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متعدّد، كه مورد تأييد من است، به خط بعضى از بزرگان در حديث مرسل چنين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 پس از حجّ با امام زين العابدين عليه السلام ديدار كرد، حضرت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 گزاردى؟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فرزند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ميقات فرود آمدى و لباس‌هاى دوخته خويش را از تن به در كردى وغسل نمودى؟ شبلى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ميقات درآمدى نيت كردى كه لباس معصيت و نافرمانى را از تن درآورده، و جامه طاعت و فرمانبرى خداوند را به‌جاى آن پوشيده‌اى؟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لباس‌هاى دوخته را درآوردى، آيا نيت كردى كه خود را از ريا و دورويى و ورود در شبهه‌ها</w:t>
      </w:r>
    </w:p>
    <w:p>
      <w:pPr>
        <w:pStyle w:val="BookText"/>
        <w:rPr/>
      </w:pPr>
      <w:r>
        <w:rPr>
          <w:rFonts w:ascii="IRNazanin" w:hAnsi="IRNazanin" w:eastAsia="IRNazanin"/>
          <w:color w:val="111111"/>
          <w:sz w:val="28"/>
          <w:sz w:val="28"/>
          <w:szCs w:val="28"/>
          <w:rtl w:val="true"/>
          <w:lang w:bidi="fa-IR"/>
        </w:rPr>
        <w:t>برهنه و دور سازى؟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غسل كردن، نيّت كردى كه خود را از اشتباهات و گناهان شستشو دهى؟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ميقات درآمده‌اى، و نه لباس‌هاى دوخته را از تن كنده‌اى و نه غسل كرده‌اى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تميز كردى و احرام پوشيدى و پيمان حج بستى؟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نيت را داشتى كه خود را با نور توبه خالص پاكيزه مى‌سازى؟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محرم شدن، نيت آن كردى كه هر چه را خداوند بر تو روا نداشته، بر خود حرام بدارى؟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بستن پيمان حج، آيا قصد آن كردى كه هر پيمان غير الهى را گشوده‌اى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احرام بسته‌اى، نه پاكيزه شده‌اى و نه نيت حج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ميقات داخل شدى و دو ركعت نماز احرام بجاى آوردى و لبيك گفتى؟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خواندن دو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نيت آن داشتى كه به بهترين كارها و بزرگترين نيكى‌هاى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به خدا نزديك مى‌كنى؟ شبلى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لبيك گفتى، نيّت آن كردى كه به هر چه فرمانبردارى محض خداوند است، سخن مى‌گويى و از هر نافرمانى و معصيتى سكوت مى‌كنى؟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ميقات داخل شده‌اى، نه نماز گزارده‌اى و نه لبيك گفته‌اى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حرم داخل شدى و كعبه را ديدى و نماز خواندى؟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 به حرم نيت آن كردى كه هر غيبت و بدگويى مسلمانى از جامعه اسلامى را بر خود حرام مى‌كنى؟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به‌هنگام رسيدن به مكه، نيت كردى كه فقط خدا را مى‌خواهى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به حرم وارد شده‌اى و نه كعبه را ديده‌اى و نه نماز گزارده‌اى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خانه خدا طواف كردى؟ و اركان خانه را لمس نمودى؟ وسعى انجام دادى؟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سعى، نيّت آن داشتى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شيطان ونفس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مى‌برى و او كه آگاه به پنهان‌هاست، نسبت به اين مسأله داناست؟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طواف خانه كرده‌اى، نه اركان را لمس نموده‌اى و نه سعى نموده‌اى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حجر الاسود دست دادى، كنار مقام ابراهيم ايستادى، و دو ركعت نماز خواندى؟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امام عليه السلام فريادى برآورد چونان كه گويى نزديك است از دنيا برود،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حجر الاسود دست داده و مصافحه كند، در حقيقت با خداوند متعال دست داده است، پس‌اى نادار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و بيانديش، و پاداش آنچه را حرمت قائل شده و بزرگ داشته‌اى، ضايع مگردان و همچون معصيت كاران، دستى كه به خدادادى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پيمانى را كه با خدا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نگسل و نشكن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نزد مقام ابراهيم قرار گرفتى آيا نيّت كردى كه مصمّم بر انجام همه دستورهاى الهى و فرمانبردارى از آن و مخالف با هر معصيت و نا فرمانى خدا باشى؟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دو ركعت نماز طواف را به جاى آوردى آيا نيّت كردى كه با ابراهيم عليه السلام نمازگزاردى و با نمازت بينى شيطان را به خاك ماليدى؟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نه با حجرالاسود دست داده و مصافحه كرده‌اى، و نه در مقام ابراهيم توقّف كرده و ايستاده‌اى، و نه دو ركعت نماز در آنجا خوانده‌اى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سر چاه زمزم رفتى و از آب آن نوشيدى؟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نيّت كردى كه بر فرمانبردارى خداوند اشراف يافته، و از گناه و معصيت چشم پوشيده و روى گردانده‌اى؟ 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بر چاه زمزم اشراف نيافته‌اى و از آب آن ننوشيده‌اى</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سعى صفا و مروه را انجام دادى؟</w:t>
      </w:r>
    </w:p>
    <w:p>
      <w:pPr>
        <w:pStyle w:val="BookText"/>
        <w:rPr/>
      </w:pPr>
      <w:r>
        <w:rPr>
          <w:rFonts w:ascii="IRNazanin" w:hAnsi="IRNazanin" w:eastAsia="IRNazanin"/>
          <w:color w:val="111111"/>
          <w:sz w:val="28"/>
          <w:sz w:val="28"/>
          <w:szCs w:val="28"/>
          <w:rtl w:val="true"/>
          <w:lang w:bidi="fa-IR"/>
        </w:rPr>
        <w:t>و پياده بين آن دو كوه رفت و آمد داشتى؟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نيّت كردى كه ميان خوف و رجاء و ترس و اميد در حركتى؟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 پس سعى صفا و مروه انجام نداده‌اى و ميان آن دو كوه تردّد نكرده و راه نرفته‌اى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سوى منا رفتى؟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نيّت كردى كه مردم را از زبان و قلب و دست خود ايمن سازى؟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منا نرفته‌اى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عرفات وقوف كردى؟ و بالاى جبل‌الرحمه رفتى و وادى نَمِره را شناختى و كنار جَمَره‌ها، خداى سبحان را خواندى؟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وقوف در عرفات، آگاهى خداوند را بر شناخت‌ها و دانش‌ها دريافتى؟ و دانستى كه خداوند نامه عمل تو را مى‌گيرد و از درون و فكر و قلب تو آگاهى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بالا رفتن از جبل‌الرّحمه نيّت آن را داشتى كه خداوند به هر زن و مرد با ايمان رحمت آورد، و هر مرد و زن مسلمان را سرپرستى مى‌كند؟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وادى نَمِره نيّت آن را داشتى كه فرمان ندهى، تا خود فرمان برى و نهى نكنى تا زمانى كه خود نهى پذير باشى؟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هنگامى كه نزد نشانه و دو نَمِره وقوف كردى، نيّت كردى كه آنها بر عبادات و طاعات تو گواه باشند و همراه با</w:t>
      </w:r>
    </w:p>
    <w:p>
      <w:pPr>
        <w:pStyle w:val="BookText"/>
        <w:rPr/>
      </w:pPr>
      <w:r>
        <w:rPr>
          <w:rFonts w:ascii="IRNazanin" w:hAnsi="IRNazanin" w:eastAsia="IRNazanin"/>
          <w:color w:val="111111"/>
          <w:sz w:val="28"/>
          <w:sz w:val="28"/>
          <w:szCs w:val="28"/>
          <w:rtl w:val="true"/>
          <w:lang w:bidi="fa-IR"/>
        </w:rPr>
        <w:t>نگهبانان خداوند و به امر او از تو حفاظت 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عرفات وقوف نكرده‌اى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جبل الرحمه بالا نرفته‌اى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ونَمِره را نشناخته‌اى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نكرده‌اى و نزد دو نمره وقوف نكرده‌اى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ميانِ دو نشانه عبور كردى و پيش از گذشتنِ از آنجا، دو ركعت نماز گزاردى؟ و پياده به مزدلفه رفتى و از آنجا سنگريزه جمع كردى و از مشعر الحرام گذشتى؟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 ركعت نماز خواندى، نيّت كردى كه آن نماز، نماز شكرِ در شب دهم است، كه هر سختى را دور و كارها را آسان مى‌كند؟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ميان دو نشانه عبور كردى و به چپ و راست منحرف نشدى، آيا نيّت كردى كه از دين حق به چپ و راست منحرف نشوى، نه با قلبت، نه با زبانت و نه با اعضاى بدنت؟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مزدلفه رفتى و از آنجا سنگريزه جمع كردى، آيا نيّت كردى كه هر معصيت و جهل را از خود برداشتى و هر علم و عمل صالحى را در خود پايدار سازى؟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بر مشعر الحرام گذر كردى، آيا نيّت كردى كه دلت را به بينش اهل تقوى و خوف از خدا بيارايى؟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از دو كوه عبور كرده‌اى، نه دو ركعت</w:t>
      </w:r>
    </w:p>
    <w:p>
      <w:pPr>
        <w:pStyle w:val="BookText"/>
        <w:rPr/>
      </w:pPr>
      <w:r>
        <w:rPr>
          <w:rFonts w:ascii="IRNazanin" w:hAnsi="IRNazanin" w:eastAsia="IRNazanin"/>
          <w:color w:val="111111"/>
          <w:sz w:val="28"/>
          <w:sz w:val="28"/>
          <w:szCs w:val="28"/>
          <w:rtl w:val="true"/>
          <w:lang w:bidi="fa-IR"/>
        </w:rPr>
        <w:t>نماز خوانده‌اى، نه به مزدلفه رفته‌اى، نه از آنجا سنگريزه برداشته‌اى و نه از مشعر الحرام عبور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منا رسيدى و جمره را رمى كردى؟ و سرت را تراشيدى؟ و قربانى‌ات را سر بريدى؟ و در مسجد خيف نماز گزاردى؟ و به مكّه بازگشته،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منا رسيدى و رمى جمرات كردى، آيا احساس كردى كه به خواسته‌ات رسيده‌اى و خداوند همه حاجت‌هايت را برآورده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سنگريزه به جمرات زدى، آيا نيّت كردى كه دشمنت ابليس را رمى كرده‌اى؟ و با تمامى حج گرانبهايت، او را به خشم آورده‌اى؟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سرت را تراشيدى، آيا نيّت كردى كه از آلودگى‌ها و از گناهان بنى‌آدم پاك شده‌اى و از گناهانت بيرون آمدى، همچون روزى كه از مادر زاده شدى؟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مسجد خيف نماز خواندى، نيّت كردى كه جز از خداى متعال و گناهت نترسى و جز به رحمت خدا اميدوار نباشى؟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قربانى‌ات را سربريدى، آيا نيّت كردى كه با تمسك به حقيقتِ ورع و پرهيزكارى، گلوى طمع را ببرى و از ابراهيم عليه السلام، كه فرزندش و ميوه دلش و گُل قلبش را به قربانگاه آورد و آن را سنّتى براى آيندگان و وسيله‌اى</w:t>
      </w:r>
    </w:p>
    <w:p>
      <w:pPr>
        <w:pStyle w:val="BookText"/>
        <w:rPr/>
      </w:pPr>
      <w:r>
        <w:rPr>
          <w:rFonts w:ascii="IRNazanin" w:hAnsi="IRNazanin" w:eastAsia="IRNazanin"/>
          <w:color w:val="111111"/>
          <w:sz w:val="28"/>
          <w:sz w:val="28"/>
          <w:szCs w:val="28"/>
          <w:rtl w:val="true"/>
          <w:lang w:bidi="fa-IR"/>
        </w:rPr>
        <w:t>براى تقرّب به خداوند براى نسل‌هاى بعد قرار داد، پيروى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مكّه بازگشتى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كردى، آيا نيّت كردى كه از رحمت خدا كوچ كرده به طاعت او بازگردى و به دوستى او چنگ زده و واجبات الهى را ادا كرده‌اى و به خدا نزديك شده‌اى؟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به منا رسيده‌اى، نه سنگريزه پرتاب كرده‌اى، نه سرت را تراشيده‌اى، نه اعمال حجّ خود را انجام داده‌اى، نه در مسجد خيف نماز خوانده‌اى،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كوچ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به‌جاآورده‌اى ونه به قرب خدا رسيده‌اى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 حجّ بجا نياورده‌اى</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شبلى سخت به گريه افتاد و از اينكه نتوانسته حجّ را آن‌گونه كه هست بشناسد و مناسك حج را عارفانه انجام دهد، از شدّت ناراحتى به خود پيچيد و از آن پس به دنبال فراگيرى اسرار و معارف حج بود تا بتواند حج سال بعد را از روى شناخت و يقين به جاى‌آورد</w:t>
      </w:r>
      <w:r>
        <w:rPr>
          <w:rFonts w:eastAsia="IRNazanin" w:cs="IRNazanin"/>
          <w:color w:val="111111"/>
          <w:sz w:val="28"/>
          <w:szCs w:val="28"/>
          <w:rtl w:val="true"/>
          <w:lang w:bidi="fa-IR"/>
        </w:rPr>
        <w:t>.</w:t>
      </w:r>
      <w:bookmarkStart w:id="102" w:name="pg1834_14936"/>
    </w:p>
    <w:p>
      <w:pPr>
        <w:pStyle w:val="Heading3"/>
        <w:numPr>
          <w:ilvl w:val="2"/>
          <w:numId w:val="1"/>
        </w:numPr>
        <w:rPr/>
      </w:pPr>
      <w:bookmarkStart w:id="103" w:name="__RefHeading___Toc2784252_3650668749"/>
      <w:bookmarkStart w:id="104" w:name="_Toc38"/>
      <w:bookmarkEnd w:id="102"/>
      <w:bookmarkEnd w:id="103"/>
      <w:r>
        <w:rPr>
          <w:rtl w:val="true"/>
        </w:rPr>
        <w:t>خاطرات‌</w:t>
      </w:r>
      <w:bookmarkEnd w:id="104"/>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زائران عزيز، كارگزاران محترم</w:t>
      </w:r>
    </w:p>
    <w:p>
      <w:pPr>
        <w:pStyle w:val="BookText"/>
        <w:rPr/>
      </w:pPr>
      <w:r>
        <w:rPr>
          <w:rFonts w:ascii="IRNazanin" w:hAnsi="IRNazanin" w:eastAsia="IRNazanin"/>
          <w:color w:val="111111"/>
          <w:sz w:val="28"/>
          <w:sz w:val="28"/>
          <w:szCs w:val="28"/>
          <w:rtl w:val="true"/>
          <w:lang w:bidi="fa-IR"/>
        </w:rPr>
        <w:t>روابط عمومى سازمان حج و زيارت از هرگونه نقد عالمانه و پيشنهاد سازنده استقبال مى‌كند، ما را در ارائه خدمت بهتر به حجاج گرامى، معتمرين ارجمند و زائران معزز يارى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نمابر شماره </w:t>
      </w:r>
      <w:r>
        <w:rPr>
          <w:rFonts w:eastAsia="IRNazanin" w:cs="IRNazanin"/>
          <w:color w:val="111111"/>
          <w:sz w:val="28"/>
          <w:szCs w:val="28"/>
          <w:lang w:bidi="fa-IR"/>
        </w:rPr>
        <w:t>6692335</w:t>
      </w:r>
      <w:r>
        <w:rPr>
          <w:rFonts w:ascii="IRNazanin" w:hAnsi="IRNazanin" w:eastAsia="IRNazanin"/>
          <w:color w:val="111111"/>
          <w:sz w:val="28"/>
          <w:sz w:val="28"/>
          <w:szCs w:val="28"/>
          <w:rtl w:val="true"/>
          <w:lang w:bidi="fa-IR"/>
        </w:rPr>
        <w:t xml:space="preserve">، صندوق پستى شماره </w:t>
      </w:r>
      <w:r>
        <w:rPr>
          <w:rFonts w:eastAsia="IRNazanin" w:cs="IRNazanin"/>
          <w:color w:val="111111"/>
          <w:sz w:val="28"/>
          <w:szCs w:val="28"/>
          <w:lang w:bidi="fa-IR"/>
        </w:rPr>
        <w:t>4561</w:t>
      </w:r>
      <w:r>
        <w:rPr>
          <w:rFonts w:eastAsia="IRNazanin" w:cs="IRNazanin"/>
          <w:color w:val="111111"/>
          <w:sz w:val="28"/>
          <w:szCs w:val="28"/>
          <w:rtl w:val="true"/>
          <w:lang w:bidi="fa-IR"/>
        </w:rPr>
        <w:t xml:space="preserve">- </w:t>
      </w:r>
      <w:r>
        <w:rPr>
          <w:rFonts w:eastAsia="IRNazanin" w:cs="IRNazanin"/>
          <w:color w:val="111111"/>
          <w:sz w:val="28"/>
          <w:szCs w:val="28"/>
          <w:lang w:bidi="fa-IR"/>
        </w:rPr>
        <w:t>145781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eastAsia="IRNazanin" w:cs="IRNazanin"/>
          <w:color w:val="111111"/>
          <w:sz w:val="28"/>
          <w:szCs w:val="28"/>
          <w:lang w:bidi="fa-IR"/>
        </w:rPr>
        <w:t>145781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دريافت نقطه‌نظرات شماست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روابط عمومى سازمان حج و زيارت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numbering" Target="numbering.xml"/><Relationship Id="rId146" Type="http://schemas.openxmlformats.org/officeDocument/2006/relationships/fontTable" Target="fontTable.xml"/><Relationship Id="rId147" Type="http://schemas.openxmlformats.org/officeDocument/2006/relationships/settings" Target="settings.xml"/><Relationship Id="rId1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23379</Words>
  <Characters>94236</Characters>
  <CharactersWithSpaces>116286</CharactersWithSpaces>
  <Paragraphs>1370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2026-08-16T19:09:33Z</dcterms:created>
  <dc:creator>ghaemiyeh.com</dc:creator>
  <dc:description/>
  <dc:language>en-US</dc:language>
  <cp:lastModifiedBy/>
  <dcterms:modified xsi:type="dcterms:W3CDTF">2026-08-16T22:39:37Z</dcterms:modified>
  <cp:revision>1</cp:revision>
  <dc:subject/>
  <dc:title>همراه زائران حج تمتع 2</dc:title>
</cp:coreProperties>
</file>

<file path=docProps/custom.xml><?xml version="1.0" encoding="utf-8"?>
<Properties xmlns="http://schemas.openxmlformats.org/officeDocument/2006/custom-properties" xmlns:vt="http://schemas.openxmlformats.org/officeDocument/2006/docPropsVTypes"/>
</file>