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0064_365066874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80066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80068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780070_365066874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1780072_3650668749">
            <w:r>
              <w:rPr>
                <w:webHidden/>
                <w:rStyle w:val="IndexLink"/>
                <w:rtl w:val="true"/>
              </w:rPr>
              <w:t>احرام</w:t>
            </w:r>
            <w:r>
              <w:rPr>
                <w:rStyle w:val="IndexLink"/>
                <w:rtl w:val="true"/>
              </w:rPr>
              <w:tab/>
            </w:r>
            <w:r>
              <w:rPr>
                <w:rStyle w:val="IndexLink"/>
              </w:rPr>
              <w:t>30</w:t>
            </w:r>
          </w:hyperlink>
        </w:p>
        <w:p>
          <w:pPr>
            <w:pStyle w:val="Contents3"/>
            <w:tabs>
              <w:tab w:val="clear" w:pos="8459"/>
              <w:tab w:val="right" w:pos="9026" w:leader="dot"/>
            </w:tabs>
            <w:rPr/>
          </w:pPr>
          <w:hyperlink w:anchor="__RefHeading___Toc1780074_3650668749">
            <w:r>
              <w:rPr>
                <w:webHidden/>
                <w:rStyle w:val="IndexLink"/>
                <w:rtl w:val="true"/>
              </w:rPr>
              <w:t>مكان احرام</w:t>
            </w:r>
            <w:r>
              <w:rPr>
                <w:rStyle w:val="IndexLink"/>
                <w:rtl w:val="true"/>
              </w:rPr>
              <w:tab/>
            </w:r>
            <w:r>
              <w:rPr>
                <w:rStyle w:val="IndexLink"/>
              </w:rPr>
              <w:t>30</w:t>
            </w:r>
          </w:hyperlink>
        </w:p>
        <w:p>
          <w:pPr>
            <w:pStyle w:val="Contents4"/>
            <w:tabs>
              <w:tab w:val="clear" w:pos="8176"/>
              <w:tab w:val="right" w:pos="9026" w:leader="dot"/>
            </w:tabs>
            <w:rPr/>
          </w:pPr>
          <w:hyperlink w:anchor="__RefHeading___Toc1780076_3650668749">
            <w:r>
              <w:rPr>
                <w:webHidden/>
                <w:rStyle w:val="IndexLink"/>
                <w:rtl w:val="true"/>
              </w:rPr>
              <w:t>مکان احرام از طرف مدینه منوّره</w:t>
            </w:r>
            <w:r>
              <w:rPr>
                <w:rStyle w:val="IndexLink"/>
                <w:rtl w:val="true"/>
              </w:rPr>
              <w:tab/>
            </w:r>
            <w:r>
              <w:rPr>
                <w:rStyle w:val="IndexLink"/>
              </w:rPr>
              <w:t>30</w:t>
            </w:r>
          </w:hyperlink>
        </w:p>
        <w:p>
          <w:pPr>
            <w:pStyle w:val="Contents4"/>
            <w:tabs>
              <w:tab w:val="clear" w:pos="8176"/>
              <w:tab w:val="right" w:pos="9026" w:leader="dot"/>
            </w:tabs>
            <w:rPr/>
          </w:pPr>
          <w:hyperlink w:anchor="__RefHeading___Toc1780078_3650668749">
            <w:r>
              <w:rPr>
                <w:webHidden/>
                <w:rStyle w:val="IndexLink"/>
                <w:rtl w:val="true"/>
              </w:rPr>
              <w:t>محل احرام حج</w:t>
            </w:r>
            <w:r>
              <w:rPr>
                <w:rStyle w:val="IndexLink"/>
                <w:rtl w:val="true"/>
              </w:rPr>
              <w:tab/>
            </w:r>
            <w:r>
              <w:rPr>
                <w:rStyle w:val="IndexLink"/>
              </w:rPr>
              <w:t>31</w:t>
            </w:r>
          </w:hyperlink>
        </w:p>
        <w:p>
          <w:pPr>
            <w:pStyle w:val="Contents3"/>
            <w:tabs>
              <w:tab w:val="clear" w:pos="8459"/>
              <w:tab w:val="right" w:pos="9026" w:leader="dot"/>
            </w:tabs>
            <w:rPr/>
          </w:pPr>
          <w:hyperlink w:anchor="__RefHeading___Toc1780080_3650668749">
            <w:r>
              <w:rPr>
                <w:webHidden/>
                <w:rStyle w:val="IndexLink"/>
              </w:rPr>
              <w:t>2</w:t>
            </w:r>
            <w:r>
              <w:rPr>
                <w:rStyle w:val="IndexLink"/>
                <w:rtl w:val="true"/>
              </w:rPr>
              <w:t>-</w:t>
            </w:r>
            <w:r>
              <w:rPr>
                <w:rStyle w:val="IndexLink"/>
                <w:rtl w:val="true"/>
              </w:rPr>
              <w:t>نذر احرام</w:t>
            </w:r>
            <w:r>
              <w:rPr>
                <w:rStyle w:val="IndexLink"/>
                <w:rtl w:val="true"/>
              </w:rPr>
              <w:tab/>
            </w:r>
            <w:r>
              <w:rPr>
                <w:rStyle w:val="IndexLink"/>
              </w:rPr>
              <w:t>32</w:t>
            </w:r>
          </w:hyperlink>
        </w:p>
        <w:p>
          <w:pPr>
            <w:pStyle w:val="Contents4"/>
            <w:tabs>
              <w:tab w:val="clear" w:pos="8176"/>
              <w:tab w:val="right" w:pos="9026" w:leader="dot"/>
            </w:tabs>
            <w:rPr/>
          </w:pPr>
          <w:hyperlink w:anchor="__RefHeading___Toc1780082_3650668749">
            <w:r>
              <w:rPr>
                <w:webHidden/>
                <w:rStyle w:val="IndexLink"/>
                <w:rtl w:val="true"/>
              </w:rPr>
              <w:t>(</w:t>
            </w:r>
            <w:r>
              <w:rPr>
                <w:rStyle w:val="IndexLink"/>
              </w:rPr>
              <w:t>3</w:t>
            </w:r>
            <w:r>
              <w:rPr>
                <w:rStyle w:val="IndexLink"/>
                <w:rtl w:val="true"/>
              </w:rPr>
              <w:t>)</w:t>
            </w:r>
            <w:r>
              <w:rPr>
                <w:rStyle w:val="IndexLink"/>
                <w:rtl w:val="true"/>
              </w:rPr>
              <w:t>احرام با نذر</w:t>
            </w:r>
            <w:r>
              <w:rPr>
                <w:rStyle w:val="IndexLink"/>
                <w:rtl w:val="true"/>
              </w:rPr>
              <w:tab/>
            </w:r>
            <w:r>
              <w:rPr>
                <w:rStyle w:val="IndexLink"/>
              </w:rPr>
              <w:t>32</w:t>
            </w:r>
          </w:hyperlink>
        </w:p>
        <w:p>
          <w:pPr>
            <w:pStyle w:val="Contents4"/>
            <w:tabs>
              <w:tab w:val="clear" w:pos="8176"/>
              <w:tab w:val="right" w:pos="9026" w:leader="dot"/>
            </w:tabs>
            <w:rPr/>
          </w:pPr>
          <w:hyperlink w:anchor="__RefHeading___Toc1780084_3650668749">
            <w:r>
              <w:rPr>
                <w:webHidden/>
                <w:rStyle w:val="IndexLink"/>
                <w:rtl w:val="true"/>
              </w:rPr>
              <w:t>(</w:t>
            </w:r>
            <w:r>
              <w:rPr>
                <w:rStyle w:val="IndexLink"/>
              </w:rPr>
              <w:t>4</w:t>
            </w:r>
            <w:r>
              <w:rPr>
                <w:rStyle w:val="IndexLink"/>
                <w:rtl w:val="true"/>
              </w:rPr>
              <w:t xml:space="preserve">) </w:t>
            </w:r>
            <w:r>
              <w:rPr>
                <w:rStyle w:val="IndexLink"/>
                <w:rtl w:val="true"/>
              </w:rPr>
              <w:t>اذن شوهر در نذر احرام بانوان</w:t>
            </w:r>
            <w:r>
              <w:rPr>
                <w:rStyle w:val="IndexLink"/>
                <w:rtl w:val="true"/>
              </w:rPr>
              <w:tab/>
            </w:r>
            <w:r>
              <w:rPr>
                <w:rStyle w:val="IndexLink"/>
              </w:rPr>
              <w:t>33</w:t>
            </w:r>
          </w:hyperlink>
        </w:p>
        <w:p>
          <w:pPr>
            <w:pStyle w:val="Contents3"/>
            <w:tabs>
              <w:tab w:val="clear" w:pos="8459"/>
              <w:tab w:val="right" w:pos="9026" w:leader="dot"/>
            </w:tabs>
            <w:rPr/>
          </w:pPr>
          <w:hyperlink w:anchor="__RefHeading___Toc1780086_3650668749">
            <w:r>
              <w:rPr>
                <w:webHidden/>
                <w:rStyle w:val="IndexLink"/>
              </w:rPr>
              <w:t>3</w:t>
            </w:r>
            <w:r>
              <w:rPr>
                <w:rStyle w:val="IndexLink"/>
                <w:rtl w:val="true"/>
              </w:rPr>
              <w:t>-</w:t>
            </w:r>
            <w:r>
              <w:rPr>
                <w:rStyle w:val="IndexLink"/>
                <w:rtl w:val="true"/>
              </w:rPr>
              <w:t>نیت احرام</w:t>
            </w:r>
            <w:r>
              <w:rPr>
                <w:rStyle w:val="IndexLink"/>
                <w:rtl w:val="true"/>
              </w:rPr>
              <w:tab/>
            </w:r>
            <w:r>
              <w:rPr>
                <w:rStyle w:val="IndexLink"/>
              </w:rPr>
              <w:t>34</w:t>
            </w:r>
          </w:hyperlink>
        </w:p>
        <w:p>
          <w:pPr>
            <w:pStyle w:val="Contents4"/>
            <w:tabs>
              <w:tab w:val="clear" w:pos="8176"/>
              <w:tab w:val="right" w:pos="9026" w:leader="dot"/>
            </w:tabs>
            <w:rPr/>
          </w:pPr>
          <w:hyperlink w:anchor="__RefHeading___Toc1780088_3650668749">
            <w:r>
              <w:rPr>
                <w:webHidden/>
                <w:rStyle w:val="IndexLink"/>
                <w:rtl w:val="true"/>
              </w:rPr>
              <w:t>(</w:t>
            </w:r>
            <w:r>
              <w:rPr>
                <w:rStyle w:val="IndexLink"/>
              </w:rPr>
              <w:t>5</w:t>
            </w:r>
            <w:r>
              <w:rPr>
                <w:rStyle w:val="IndexLink"/>
                <w:rtl w:val="true"/>
              </w:rPr>
              <w:t xml:space="preserve">) </w:t>
            </w:r>
            <w:r>
              <w:rPr>
                <w:rStyle w:val="IndexLink"/>
                <w:rtl w:val="true"/>
              </w:rPr>
              <w:t>عمره مفرده به نیت چند نفر</w:t>
            </w:r>
            <w:r>
              <w:rPr>
                <w:rStyle w:val="IndexLink"/>
                <w:rtl w:val="true"/>
              </w:rPr>
              <w:tab/>
            </w:r>
            <w:r>
              <w:rPr>
                <w:rStyle w:val="IndexLink"/>
              </w:rPr>
              <w:t>34</w:t>
            </w:r>
          </w:hyperlink>
        </w:p>
        <w:p>
          <w:pPr>
            <w:pStyle w:val="Contents4"/>
            <w:tabs>
              <w:tab w:val="clear" w:pos="8176"/>
              <w:tab w:val="right" w:pos="9026" w:leader="dot"/>
            </w:tabs>
            <w:rPr/>
          </w:pPr>
          <w:hyperlink w:anchor="__RefHeading___Toc1780090_3650668749">
            <w:r>
              <w:rPr>
                <w:webHidden/>
                <w:rStyle w:val="IndexLink"/>
                <w:rtl w:val="true"/>
              </w:rPr>
              <w:t>(</w:t>
            </w:r>
            <w:r>
              <w:rPr>
                <w:rStyle w:val="IndexLink"/>
              </w:rPr>
              <w:t>6</w:t>
            </w:r>
            <w:r>
              <w:rPr>
                <w:rStyle w:val="IndexLink"/>
                <w:rtl w:val="true"/>
              </w:rPr>
              <w:t xml:space="preserve">) </w:t>
            </w:r>
            <w:r>
              <w:rPr>
                <w:rStyle w:val="IndexLink"/>
                <w:rtl w:val="true"/>
              </w:rPr>
              <w:t>آیا انجام یک عمره مفرده به نیت خود و به نیابت تبرعی دیگران، صحیح است یا نه؟</w:t>
            </w:r>
            <w:r>
              <w:rPr>
                <w:rStyle w:val="IndexLink"/>
                <w:rtl w:val="true"/>
              </w:rPr>
              <w:tab/>
            </w:r>
            <w:r>
              <w:rPr>
                <w:rStyle w:val="IndexLink"/>
              </w:rPr>
              <w:t>34</w:t>
            </w:r>
          </w:hyperlink>
        </w:p>
        <w:p>
          <w:pPr>
            <w:pStyle w:val="Contents4"/>
            <w:tabs>
              <w:tab w:val="clear" w:pos="8176"/>
              <w:tab w:val="right" w:pos="9026" w:leader="dot"/>
            </w:tabs>
            <w:rPr/>
          </w:pPr>
          <w:hyperlink w:anchor="__RefHeading___Toc1780092_3650668749">
            <w:r>
              <w:rPr>
                <w:webHidden/>
                <w:rStyle w:val="IndexLink"/>
                <w:rtl w:val="true"/>
              </w:rPr>
              <w:t>(</w:t>
            </w:r>
            <w:r>
              <w:rPr>
                <w:rStyle w:val="IndexLink"/>
              </w:rPr>
              <w:t>7</w:t>
            </w:r>
            <w:r>
              <w:rPr>
                <w:rStyle w:val="IndexLink"/>
                <w:rtl w:val="true"/>
              </w:rPr>
              <w:t xml:space="preserve">) </w:t>
            </w:r>
            <w:r>
              <w:rPr>
                <w:rStyle w:val="IndexLink"/>
                <w:rtl w:val="true"/>
              </w:rPr>
              <w:t>قصد ترک محرّمات در حال محرم شدن</w:t>
            </w:r>
            <w:r>
              <w:rPr>
                <w:rStyle w:val="IndexLink"/>
                <w:rtl w:val="true"/>
              </w:rPr>
              <w:tab/>
            </w:r>
            <w:r>
              <w:rPr>
                <w:rStyle w:val="IndexLink"/>
              </w:rPr>
              <w:t>34</w:t>
            </w:r>
          </w:hyperlink>
        </w:p>
        <w:p>
          <w:pPr>
            <w:pStyle w:val="Contents3"/>
            <w:tabs>
              <w:tab w:val="clear" w:pos="8459"/>
              <w:tab w:val="right" w:pos="9026" w:leader="dot"/>
            </w:tabs>
            <w:rPr/>
          </w:pPr>
          <w:hyperlink w:anchor="__RefHeading___Toc1780094_3650668749">
            <w:r>
              <w:rPr>
                <w:webHidden/>
                <w:rStyle w:val="IndexLink"/>
              </w:rPr>
              <w:t>4</w:t>
            </w:r>
            <w:r>
              <w:rPr>
                <w:rStyle w:val="IndexLink"/>
                <w:rtl w:val="true"/>
              </w:rPr>
              <w:t>-</w:t>
            </w:r>
            <w:r>
              <w:rPr>
                <w:rStyle w:val="IndexLink"/>
                <w:rtl w:val="true"/>
              </w:rPr>
              <w:t>تلبيه</w:t>
            </w:r>
            <w:r>
              <w:rPr>
                <w:rStyle w:val="IndexLink"/>
                <w:rtl w:val="true"/>
              </w:rPr>
              <w:tab/>
            </w:r>
            <w:r>
              <w:rPr>
                <w:rStyle w:val="IndexLink"/>
              </w:rPr>
              <w:t>35</w:t>
            </w:r>
          </w:hyperlink>
        </w:p>
        <w:p>
          <w:pPr>
            <w:pStyle w:val="Contents4"/>
            <w:tabs>
              <w:tab w:val="clear" w:pos="8176"/>
              <w:tab w:val="right" w:pos="9026" w:leader="dot"/>
            </w:tabs>
            <w:rPr/>
          </w:pPr>
          <w:hyperlink w:anchor="__RefHeading___Toc1780096_3650668749">
            <w:r>
              <w:rPr>
                <w:webHidden/>
                <w:rStyle w:val="IndexLink"/>
                <w:rtl w:val="true"/>
              </w:rPr>
              <w:t>(</w:t>
            </w:r>
            <w:r>
              <w:rPr>
                <w:rStyle w:val="IndexLink"/>
              </w:rPr>
              <w:t>8</w:t>
            </w:r>
            <w:r>
              <w:rPr>
                <w:rStyle w:val="IndexLink"/>
                <w:rtl w:val="true"/>
              </w:rPr>
              <w:t xml:space="preserve">) </w:t>
            </w:r>
            <w:r>
              <w:rPr>
                <w:rStyle w:val="IndexLink"/>
                <w:rtl w:val="true"/>
              </w:rPr>
              <w:t xml:space="preserve">اكتفا به </w:t>
            </w:r>
            <w:r>
              <w:rPr>
                <w:rStyle w:val="IndexLink"/>
                <w:rtl w:val="true"/>
              </w:rPr>
              <w:t xml:space="preserve">« </w:t>
            </w:r>
            <w:r>
              <w:rPr>
                <w:rStyle w:val="IndexLink"/>
                <w:rtl w:val="true"/>
              </w:rPr>
              <w:t>لَبَّيْكَ، اللَّهُمَّ لَبَّيْكَ، لَبَّيْكَ لا شَرِيكَ لَكَ لَبَّيْكَ</w:t>
            </w:r>
            <w:r>
              <w:rPr>
                <w:rStyle w:val="IndexLink"/>
                <w:rtl w:val="true"/>
              </w:rPr>
              <w:t xml:space="preserve">» </w:t>
            </w:r>
            <w:r>
              <w:rPr>
                <w:rStyle w:val="IndexLink"/>
                <w:rtl w:val="true"/>
              </w:rPr>
              <w:t>در تحقق احرام</w:t>
            </w:r>
            <w:r>
              <w:rPr>
                <w:rStyle w:val="IndexLink"/>
                <w:rtl w:val="true"/>
              </w:rPr>
              <w:tab/>
            </w:r>
            <w:r>
              <w:rPr>
                <w:rStyle w:val="IndexLink"/>
              </w:rPr>
              <w:t>35</w:t>
            </w:r>
          </w:hyperlink>
        </w:p>
        <w:p>
          <w:pPr>
            <w:pStyle w:val="Contents4"/>
            <w:tabs>
              <w:tab w:val="clear" w:pos="8176"/>
              <w:tab w:val="right" w:pos="9026" w:leader="dot"/>
            </w:tabs>
            <w:rPr/>
          </w:pPr>
          <w:hyperlink w:anchor="__RefHeading___Toc1780098_3650668749">
            <w:r>
              <w:rPr>
                <w:webHidden/>
                <w:rStyle w:val="IndexLink"/>
                <w:rtl w:val="true"/>
              </w:rPr>
              <w:t>(</w:t>
            </w:r>
            <w:r>
              <w:rPr>
                <w:rStyle w:val="IndexLink"/>
              </w:rPr>
              <w:t>9</w:t>
            </w:r>
            <w:r>
              <w:rPr>
                <w:rStyle w:val="IndexLink"/>
                <w:rtl w:val="true"/>
              </w:rPr>
              <w:t xml:space="preserve">) </w:t>
            </w:r>
            <w:r>
              <w:rPr>
                <w:rStyle w:val="IndexLink"/>
                <w:rtl w:val="true"/>
              </w:rPr>
              <w:t>زمان قطع تلبیه در عمره مفرده</w:t>
            </w:r>
            <w:r>
              <w:rPr>
                <w:rStyle w:val="IndexLink"/>
                <w:rtl w:val="true"/>
              </w:rPr>
              <w:tab/>
            </w:r>
            <w:r>
              <w:rPr>
                <w:rStyle w:val="IndexLink"/>
              </w:rPr>
              <w:t>36</w:t>
            </w:r>
          </w:hyperlink>
        </w:p>
        <w:p>
          <w:pPr>
            <w:pStyle w:val="Contents4"/>
            <w:tabs>
              <w:tab w:val="clear" w:pos="8176"/>
              <w:tab w:val="right" w:pos="9026" w:leader="dot"/>
            </w:tabs>
            <w:rPr/>
          </w:pPr>
          <w:hyperlink w:anchor="__RefHeading___Toc1780100_3650668749">
            <w:r>
              <w:rPr>
                <w:webHidden/>
                <w:rStyle w:val="IndexLink"/>
                <w:rtl w:val="true"/>
              </w:rPr>
              <w:t>(</w:t>
            </w:r>
            <w:r>
              <w:rPr>
                <w:rStyle w:val="IndexLink"/>
              </w:rPr>
              <w:t>9</w:t>
            </w:r>
            <w:r>
              <w:rPr>
                <w:rStyle w:val="IndexLink"/>
                <w:rtl w:val="true"/>
              </w:rPr>
              <w:t xml:space="preserve">) </w:t>
            </w:r>
            <w:r>
              <w:rPr>
                <w:rStyle w:val="IndexLink"/>
                <w:rtl w:val="true"/>
              </w:rPr>
              <w:t>زمان قطع تلبیه در عمره تمتع</w:t>
            </w:r>
            <w:r>
              <w:rPr>
                <w:rStyle w:val="IndexLink"/>
                <w:rtl w:val="true"/>
              </w:rPr>
              <w:tab/>
            </w:r>
            <w:r>
              <w:rPr>
                <w:rStyle w:val="IndexLink"/>
              </w:rPr>
              <w:t>37</w:t>
            </w:r>
          </w:hyperlink>
        </w:p>
        <w:p>
          <w:pPr>
            <w:pStyle w:val="Contents4"/>
            <w:tabs>
              <w:tab w:val="clear" w:pos="8176"/>
              <w:tab w:val="right" w:pos="9026" w:leader="dot"/>
            </w:tabs>
            <w:rPr/>
          </w:pPr>
          <w:hyperlink w:anchor="__RefHeading___Toc1780102_3650668749">
            <w:r>
              <w:rPr>
                <w:webHidden/>
                <w:rStyle w:val="IndexLink"/>
                <w:rtl w:val="true"/>
              </w:rPr>
              <w:t>(</w:t>
            </w:r>
            <w:r>
              <w:rPr>
                <w:rStyle w:val="IndexLink"/>
              </w:rPr>
              <w:t>11</w:t>
            </w:r>
            <w:r>
              <w:rPr>
                <w:rStyle w:val="IndexLink"/>
                <w:rtl w:val="true"/>
              </w:rPr>
              <w:t xml:space="preserve">) </w:t>
            </w:r>
            <w:r>
              <w:rPr>
                <w:rStyle w:val="IndexLink"/>
                <w:rtl w:val="true"/>
              </w:rPr>
              <w:t>مراد از خانه های مکه</w:t>
            </w:r>
            <w:r>
              <w:rPr>
                <w:rStyle w:val="IndexLink"/>
                <w:rtl w:val="true"/>
              </w:rPr>
              <w:tab/>
            </w:r>
            <w:r>
              <w:rPr>
                <w:rStyle w:val="IndexLink"/>
              </w:rPr>
              <w:t>37</w:t>
            </w:r>
          </w:hyperlink>
        </w:p>
        <w:p>
          <w:pPr>
            <w:pStyle w:val="Contents4"/>
            <w:tabs>
              <w:tab w:val="clear" w:pos="8176"/>
              <w:tab w:val="right" w:pos="9026" w:leader="dot"/>
            </w:tabs>
            <w:rPr/>
          </w:pPr>
          <w:hyperlink w:anchor="__RefHeading___Toc1780104_3650668749">
            <w:r>
              <w:rPr>
                <w:webHidden/>
                <w:rStyle w:val="IndexLink"/>
                <w:rtl w:val="true"/>
              </w:rPr>
              <w:t>(</w:t>
            </w:r>
            <w:r>
              <w:rPr>
                <w:rStyle w:val="IndexLink"/>
              </w:rPr>
              <w:t>12</w:t>
            </w:r>
            <w:r>
              <w:rPr>
                <w:rStyle w:val="IndexLink"/>
                <w:rtl w:val="true"/>
              </w:rPr>
              <w:t xml:space="preserve">) </w:t>
            </w:r>
            <w:r>
              <w:rPr>
                <w:rStyle w:val="IndexLink"/>
                <w:rtl w:val="true"/>
              </w:rPr>
              <w:t>زمان قطع تلبیه در حج تمتّع</w:t>
            </w:r>
            <w:r>
              <w:rPr>
                <w:rStyle w:val="IndexLink"/>
                <w:rtl w:val="true"/>
              </w:rPr>
              <w:tab/>
            </w:r>
            <w:r>
              <w:rPr>
                <w:rStyle w:val="IndexLink"/>
              </w:rPr>
              <w:t>37</w:t>
            </w:r>
          </w:hyperlink>
        </w:p>
        <w:p>
          <w:pPr>
            <w:pStyle w:val="Contents3"/>
            <w:tabs>
              <w:tab w:val="clear" w:pos="8459"/>
              <w:tab w:val="right" w:pos="9026" w:leader="dot"/>
            </w:tabs>
            <w:rPr/>
          </w:pPr>
          <w:hyperlink w:anchor="__RefHeading___Toc1780106_3650668749">
            <w:r>
              <w:rPr>
                <w:webHidden/>
                <w:rStyle w:val="IndexLink"/>
              </w:rPr>
              <w:t>5</w:t>
            </w:r>
            <w:r>
              <w:rPr>
                <w:rStyle w:val="IndexLink"/>
                <w:rtl w:val="true"/>
              </w:rPr>
              <w:t>-</w:t>
            </w:r>
            <w:r>
              <w:rPr>
                <w:rStyle w:val="IndexLink"/>
                <w:rtl w:val="true"/>
              </w:rPr>
              <w:t>برخی از محرمات احرام</w:t>
            </w:r>
            <w:r>
              <w:rPr>
                <w:rStyle w:val="IndexLink"/>
                <w:rtl w:val="true"/>
              </w:rPr>
              <w:tab/>
            </w:r>
            <w:r>
              <w:rPr>
                <w:rStyle w:val="IndexLink"/>
              </w:rPr>
              <w:t>38</w:t>
            </w:r>
          </w:hyperlink>
        </w:p>
        <w:p>
          <w:pPr>
            <w:pStyle w:val="Contents4"/>
            <w:tabs>
              <w:tab w:val="clear" w:pos="8176"/>
              <w:tab w:val="right" w:pos="9026" w:leader="dot"/>
            </w:tabs>
            <w:rPr/>
          </w:pPr>
          <w:hyperlink w:anchor="__RefHeading___Toc1780108_3650668749">
            <w:r>
              <w:rPr>
                <w:webHidden/>
                <w:rStyle w:val="IndexLink"/>
                <w:rtl w:val="true"/>
              </w:rPr>
              <w:t>(</w:t>
            </w:r>
            <w:r>
              <w:rPr>
                <w:rStyle w:val="IndexLink"/>
              </w:rPr>
              <w:t>13</w:t>
            </w:r>
            <w:r>
              <w:rPr>
                <w:rStyle w:val="IndexLink"/>
                <w:rtl w:val="true"/>
              </w:rPr>
              <w:t xml:space="preserve">) </w:t>
            </w:r>
            <w:r>
              <w:rPr>
                <w:rStyle w:val="IndexLink"/>
                <w:rtl w:val="true"/>
              </w:rPr>
              <w:t>گذاردن سنگ و مانند آن در ردا و وصل کردن آن با سنجاق و سوزن</w:t>
            </w:r>
            <w:r>
              <w:rPr>
                <w:rStyle w:val="IndexLink"/>
                <w:rtl w:val="true"/>
              </w:rPr>
              <w:tab/>
            </w:r>
            <w:r>
              <w:rPr>
                <w:rStyle w:val="IndexLink"/>
              </w:rPr>
              <w:t>38</w:t>
            </w:r>
          </w:hyperlink>
        </w:p>
        <w:p>
          <w:pPr>
            <w:pStyle w:val="Contents3"/>
            <w:tabs>
              <w:tab w:val="clear" w:pos="8459"/>
              <w:tab w:val="right" w:pos="9026" w:leader="dot"/>
            </w:tabs>
            <w:rPr/>
          </w:pPr>
          <w:hyperlink w:anchor="__RefHeading___Toc1780110_3650668749">
            <w:r>
              <w:rPr>
                <w:webHidden/>
                <w:rStyle w:val="IndexLink"/>
              </w:rPr>
              <w:t>6</w:t>
            </w:r>
            <w:r>
              <w:rPr>
                <w:rStyle w:val="IndexLink"/>
                <w:rtl w:val="true"/>
              </w:rPr>
              <w:t>-</w:t>
            </w:r>
            <w:r>
              <w:rPr>
                <w:rStyle w:val="IndexLink"/>
                <w:rtl w:val="true"/>
              </w:rPr>
              <w:t>بنابر احتیاط جایز نیست؛ آیة الله اردبیلی</w:t>
            </w:r>
            <w:r>
              <w:rPr>
                <w:rStyle w:val="IndexLink"/>
                <w:rtl w:val="true"/>
              </w:rPr>
              <w:t>.</w:t>
              <w:tab/>
            </w:r>
            <w:r>
              <w:rPr>
                <w:rStyle w:val="IndexLink"/>
              </w:rPr>
              <w:t>39</w:t>
            </w:r>
          </w:hyperlink>
        </w:p>
        <w:p>
          <w:pPr>
            <w:pStyle w:val="Contents4"/>
            <w:tabs>
              <w:tab w:val="clear" w:pos="8176"/>
              <w:tab w:val="right" w:pos="9026" w:leader="dot"/>
            </w:tabs>
            <w:rPr/>
          </w:pPr>
          <w:hyperlink w:anchor="__RefHeading___Toc1780112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780114_3650668749">
            <w:r>
              <w:rPr>
                <w:webHidden/>
                <w:rStyle w:val="IndexLink"/>
                <w:rtl w:val="true"/>
              </w:rPr>
              <w:t>(</w:t>
            </w:r>
            <w:r>
              <w:rPr>
                <w:rStyle w:val="IndexLink"/>
              </w:rPr>
              <w:t>14</w:t>
            </w:r>
            <w:r>
              <w:rPr>
                <w:rStyle w:val="IndexLink"/>
                <w:rtl w:val="true"/>
              </w:rPr>
              <w:t xml:space="preserve">) </w:t>
            </w:r>
            <w:r>
              <w:rPr>
                <w:rStyle w:val="IndexLink"/>
                <w:rtl w:val="true"/>
              </w:rPr>
              <w:t>گره زدن لباس احرام به غیر گردن</w:t>
            </w:r>
            <w:r>
              <w:rPr>
                <w:rStyle w:val="IndexLink"/>
                <w:rtl w:val="true"/>
              </w:rPr>
              <w:tab/>
            </w:r>
            <w:r>
              <w:rPr>
                <w:rStyle w:val="IndexLink"/>
              </w:rPr>
              <w:t>39</w:t>
            </w:r>
          </w:hyperlink>
        </w:p>
        <w:p>
          <w:pPr>
            <w:pStyle w:val="Contents4"/>
            <w:tabs>
              <w:tab w:val="clear" w:pos="8176"/>
              <w:tab w:val="right" w:pos="9026" w:leader="dot"/>
            </w:tabs>
            <w:rPr/>
          </w:pPr>
          <w:hyperlink w:anchor="__RefHeading___Toc1780116_3650668749">
            <w:r>
              <w:rPr>
                <w:webHidden/>
                <w:rStyle w:val="IndexLink"/>
                <w:rtl w:val="true"/>
              </w:rPr>
              <w:t>(</w:t>
            </w:r>
            <w:r>
              <w:rPr>
                <w:rStyle w:val="IndexLink"/>
              </w:rPr>
              <w:t>15</w:t>
            </w:r>
            <w:r>
              <w:rPr>
                <w:rStyle w:val="IndexLink"/>
                <w:rtl w:val="true"/>
              </w:rPr>
              <w:t xml:space="preserve">) </w:t>
            </w:r>
            <w:r>
              <w:rPr>
                <w:rStyle w:val="IndexLink"/>
                <w:rtl w:val="true"/>
              </w:rPr>
              <w:t>استفاده از کمربند دوخته برای مردان</w:t>
            </w:r>
            <w:r>
              <w:rPr>
                <w:rStyle w:val="IndexLink"/>
                <w:rtl w:val="true"/>
              </w:rPr>
              <w:tab/>
            </w:r>
            <w:r>
              <w:rPr>
                <w:rStyle w:val="IndexLink"/>
              </w:rPr>
              <w:t>39</w:t>
            </w:r>
          </w:hyperlink>
        </w:p>
        <w:p>
          <w:pPr>
            <w:pStyle w:val="Contents4"/>
            <w:tabs>
              <w:tab w:val="clear" w:pos="8176"/>
              <w:tab w:val="right" w:pos="9026" w:leader="dot"/>
            </w:tabs>
            <w:rPr/>
          </w:pPr>
          <w:hyperlink w:anchor="__RefHeading___Toc1780118_3650668749">
            <w:r>
              <w:rPr>
                <w:webHidden/>
                <w:rStyle w:val="IndexLink"/>
                <w:rtl w:val="true"/>
              </w:rPr>
              <w:t>(</w:t>
            </w:r>
            <w:r>
              <w:rPr>
                <w:rStyle w:val="IndexLink"/>
              </w:rPr>
              <w:t>16</w:t>
            </w:r>
            <w:r>
              <w:rPr>
                <w:rStyle w:val="IndexLink"/>
                <w:rtl w:val="true"/>
              </w:rPr>
              <w:t xml:space="preserve">) </w:t>
            </w:r>
            <w:r>
              <w:rPr>
                <w:rStyle w:val="IndexLink"/>
                <w:rtl w:val="true"/>
              </w:rPr>
              <w:t>پوشیدن دمپایی دوخته برای مردان</w:t>
            </w:r>
            <w:r>
              <w:rPr>
                <w:rStyle w:val="IndexLink"/>
                <w:rtl w:val="true"/>
              </w:rPr>
              <w:tab/>
            </w:r>
            <w:r>
              <w:rPr>
                <w:rStyle w:val="IndexLink"/>
              </w:rPr>
              <w:t>40</w:t>
            </w:r>
          </w:hyperlink>
        </w:p>
        <w:p>
          <w:pPr>
            <w:pStyle w:val="Contents4"/>
            <w:tabs>
              <w:tab w:val="clear" w:pos="8176"/>
              <w:tab w:val="right" w:pos="9026" w:leader="dot"/>
            </w:tabs>
            <w:rPr/>
          </w:pPr>
          <w:hyperlink w:anchor="__RefHeading___Toc1780120_3650668749">
            <w:r>
              <w:rPr>
                <w:webHidden/>
                <w:rStyle w:val="IndexLink"/>
                <w:rtl w:val="true"/>
              </w:rPr>
              <w:t>(</w:t>
            </w:r>
            <w:r>
              <w:rPr>
                <w:rStyle w:val="IndexLink"/>
              </w:rPr>
              <w:t>17</w:t>
            </w:r>
            <w:r>
              <w:rPr>
                <w:rStyle w:val="IndexLink"/>
                <w:rtl w:val="true"/>
              </w:rPr>
              <w:t xml:space="preserve">) </w:t>
            </w:r>
            <w:r>
              <w:rPr>
                <w:rStyle w:val="IndexLink"/>
                <w:rtl w:val="true"/>
              </w:rPr>
              <w:t>استفاده از ماسک برای بانوان در حال احرام</w:t>
            </w:r>
            <w:r>
              <w:rPr>
                <w:rStyle w:val="IndexLink"/>
                <w:rtl w:val="true"/>
              </w:rPr>
              <w:tab/>
            </w:r>
            <w:r>
              <w:rPr>
                <w:rStyle w:val="IndexLink"/>
              </w:rPr>
              <w:t>40</w:t>
            </w:r>
          </w:hyperlink>
        </w:p>
        <w:p>
          <w:pPr>
            <w:pStyle w:val="Contents4"/>
            <w:tabs>
              <w:tab w:val="clear" w:pos="8176"/>
              <w:tab w:val="right" w:pos="9026" w:leader="dot"/>
            </w:tabs>
            <w:rPr/>
          </w:pPr>
          <w:hyperlink w:anchor="__RefHeading___Toc1780122_3650668749">
            <w:r>
              <w:rPr>
                <w:webHidden/>
                <w:rStyle w:val="IndexLink"/>
                <w:rtl w:val="true"/>
              </w:rPr>
              <w:t>(</w:t>
            </w:r>
            <w:r>
              <w:rPr>
                <w:rStyle w:val="IndexLink"/>
              </w:rPr>
              <w:t>18</w:t>
            </w:r>
            <w:r>
              <w:rPr>
                <w:rStyle w:val="IndexLink"/>
                <w:rtl w:val="true"/>
              </w:rPr>
              <w:t xml:space="preserve">) </w:t>
            </w:r>
            <w:r>
              <w:rPr>
                <w:rStyle w:val="IndexLink"/>
                <w:rtl w:val="true"/>
              </w:rPr>
              <w:t>استفاده از ماسک برای مردان در حال احرام</w:t>
            </w:r>
            <w:r>
              <w:rPr>
                <w:rStyle w:val="IndexLink"/>
                <w:rtl w:val="true"/>
              </w:rPr>
              <w:tab/>
            </w:r>
            <w:r>
              <w:rPr>
                <w:rStyle w:val="IndexLink"/>
              </w:rPr>
              <w:t>41</w:t>
            </w:r>
          </w:hyperlink>
        </w:p>
        <w:p>
          <w:pPr>
            <w:pStyle w:val="Contents4"/>
            <w:tabs>
              <w:tab w:val="clear" w:pos="8176"/>
              <w:tab w:val="right" w:pos="9026" w:leader="dot"/>
            </w:tabs>
            <w:rPr/>
          </w:pPr>
          <w:hyperlink w:anchor="__RefHeading___Toc1780124_3650668749">
            <w:r>
              <w:rPr>
                <w:webHidden/>
                <w:rStyle w:val="IndexLink"/>
                <w:rtl w:val="true"/>
              </w:rPr>
              <w:t>(</w:t>
            </w:r>
            <w:r>
              <w:rPr>
                <w:rStyle w:val="IndexLink"/>
              </w:rPr>
              <w:t>19</w:t>
            </w:r>
            <w:r>
              <w:rPr>
                <w:rStyle w:val="IndexLink"/>
                <w:rtl w:val="true"/>
              </w:rPr>
              <w:t xml:space="preserve">) </w:t>
            </w:r>
            <w:r>
              <w:rPr>
                <w:rStyle w:val="IndexLink"/>
                <w:rtl w:val="true"/>
              </w:rPr>
              <w:t>پوشیدن دستکش برای بانوان</w:t>
            </w:r>
            <w:r>
              <w:rPr>
                <w:rStyle w:val="IndexLink"/>
                <w:rtl w:val="true"/>
              </w:rPr>
              <w:tab/>
            </w:r>
            <w:r>
              <w:rPr>
                <w:rStyle w:val="IndexLink"/>
              </w:rPr>
              <w:t>41</w:t>
            </w:r>
          </w:hyperlink>
        </w:p>
        <w:p>
          <w:pPr>
            <w:pStyle w:val="Contents4"/>
            <w:tabs>
              <w:tab w:val="clear" w:pos="8176"/>
              <w:tab w:val="right" w:pos="9026" w:leader="dot"/>
            </w:tabs>
            <w:rPr/>
          </w:pPr>
          <w:hyperlink w:anchor="__RefHeading___Toc1780126_3650668749">
            <w:r>
              <w:rPr>
                <w:webHidden/>
                <w:rStyle w:val="IndexLink"/>
                <w:rtl w:val="true"/>
              </w:rPr>
              <w:t>(</w:t>
            </w:r>
            <w:r>
              <w:rPr>
                <w:rStyle w:val="IndexLink"/>
              </w:rPr>
              <w:t>20</w:t>
            </w:r>
            <w:r>
              <w:rPr>
                <w:rStyle w:val="IndexLink"/>
                <w:rtl w:val="true"/>
              </w:rPr>
              <w:t>)</w:t>
            </w:r>
            <w:r>
              <w:rPr>
                <w:rStyle w:val="IndexLink"/>
                <w:rtl w:val="true"/>
              </w:rPr>
              <w:t>نگاه در آینه</w:t>
            </w:r>
            <w:r>
              <w:rPr>
                <w:rStyle w:val="IndexLink"/>
                <w:rtl w:val="true"/>
              </w:rPr>
              <w:tab/>
            </w:r>
            <w:r>
              <w:rPr>
                <w:rStyle w:val="IndexLink"/>
              </w:rPr>
              <w:t>42</w:t>
            </w:r>
          </w:hyperlink>
        </w:p>
        <w:p>
          <w:pPr>
            <w:pStyle w:val="Contents4"/>
            <w:tabs>
              <w:tab w:val="clear" w:pos="8176"/>
              <w:tab w:val="right" w:pos="9026" w:leader="dot"/>
            </w:tabs>
            <w:rPr/>
          </w:pPr>
          <w:hyperlink w:anchor="__RefHeading___Toc1780128_3650668749">
            <w:r>
              <w:rPr>
                <w:webHidden/>
                <w:rStyle w:val="IndexLink"/>
                <w:rtl w:val="true"/>
              </w:rPr>
              <w:t>(</w:t>
            </w:r>
            <w:r>
              <w:rPr>
                <w:rStyle w:val="IndexLink"/>
              </w:rPr>
              <w:t>21</w:t>
            </w:r>
            <w:r>
              <w:rPr>
                <w:rStyle w:val="IndexLink"/>
                <w:rtl w:val="true"/>
              </w:rPr>
              <w:t xml:space="preserve">) </w:t>
            </w:r>
            <w:r>
              <w:rPr>
                <w:rStyle w:val="IndexLink"/>
                <w:rtl w:val="true"/>
              </w:rPr>
              <w:t>چرب کردن با روغنی که بوی خوش ندارد</w:t>
            </w:r>
            <w:r>
              <w:rPr>
                <w:rStyle w:val="IndexLink"/>
                <w:rtl w:val="true"/>
              </w:rPr>
              <w:tab/>
            </w:r>
            <w:r>
              <w:rPr>
                <w:rStyle w:val="IndexLink"/>
              </w:rPr>
              <w:t>42</w:t>
            </w:r>
          </w:hyperlink>
        </w:p>
        <w:p>
          <w:pPr>
            <w:pStyle w:val="Contents3"/>
            <w:tabs>
              <w:tab w:val="clear" w:pos="8459"/>
              <w:tab w:val="right" w:pos="9026" w:leader="dot"/>
            </w:tabs>
            <w:rPr/>
          </w:pPr>
          <w:hyperlink w:anchor="__RefHeading___Toc1780130_3650668749">
            <w:r>
              <w:rPr>
                <w:webHidden/>
                <w:rStyle w:val="IndexLink"/>
                <w:rtl w:val="true"/>
              </w:rPr>
              <w:t>حكم كفاره در این فرض</w:t>
            </w:r>
            <w:r>
              <w:rPr>
                <w:rStyle w:val="IndexLink"/>
                <w:rtl w:val="true"/>
              </w:rPr>
              <w:t>:</w:t>
              <w:tab/>
            </w:r>
            <w:r>
              <w:rPr>
                <w:rStyle w:val="IndexLink"/>
              </w:rPr>
              <w:t>43</w:t>
            </w:r>
          </w:hyperlink>
        </w:p>
        <w:p>
          <w:pPr>
            <w:pStyle w:val="Contents4"/>
            <w:tabs>
              <w:tab w:val="clear" w:pos="8176"/>
              <w:tab w:val="right" w:pos="9026" w:leader="dot"/>
            </w:tabs>
            <w:rPr/>
          </w:pPr>
          <w:hyperlink w:anchor="__RefHeading___Toc1780132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80134_3650668749">
            <w:r>
              <w:rPr>
                <w:webHidden/>
                <w:rStyle w:val="IndexLink"/>
                <w:rtl w:val="true"/>
              </w:rPr>
              <w:t>(</w:t>
            </w:r>
            <w:r>
              <w:rPr>
                <w:rStyle w:val="IndexLink"/>
              </w:rPr>
              <w:t>22</w:t>
            </w:r>
            <w:r>
              <w:rPr>
                <w:rStyle w:val="IndexLink"/>
                <w:rtl w:val="true"/>
              </w:rPr>
              <w:t xml:space="preserve">) </w:t>
            </w:r>
            <w:r>
              <w:rPr>
                <w:rStyle w:val="IndexLink"/>
                <w:rtl w:val="true"/>
              </w:rPr>
              <w:t>استظلال در شب</w:t>
            </w:r>
            <w:r>
              <w:rPr>
                <w:rStyle w:val="IndexLink"/>
                <w:rtl w:val="true"/>
              </w:rPr>
              <w:tab/>
            </w:r>
            <w:r>
              <w:rPr>
                <w:rStyle w:val="IndexLink"/>
              </w:rPr>
              <w:t>43</w:t>
            </w:r>
          </w:hyperlink>
        </w:p>
        <w:p>
          <w:pPr>
            <w:pStyle w:val="Contents4"/>
            <w:tabs>
              <w:tab w:val="clear" w:pos="8176"/>
              <w:tab w:val="right" w:pos="9026" w:leader="dot"/>
            </w:tabs>
            <w:rPr/>
          </w:pPr>
          <w:hyperlink w:anchor="__RefHeading___Toc1780136_3650668749">
            <w:r>
              <w:rPr>
                <w:webHidden/>
                <w:rStyle w:val="IndexLink"/>
                <w:rtl w:val="true"/>
              </w:rPr>
              <w:t>(</w:t>
            </w:r>
            <w:r>
              <w:rPr>
                <w:rStyle w:val="IndexLink"/>
              </w:rPr>
              <w:t>23</w:t>
            </w:r>
            <w:r>
              <w:rPr>
                <w:rStyle w:val="IndexLink"/>
                <w:rtl w:val="true"/>
              </w:rPr>
              <w:t xml:space="preserve">) </w:t>
            </w:r>
            <w:r>
              <w:rPr>
                <w:rStyle w:val="IndexLink"/>
                <w:rtl w:val="true"/>
              </w:rPr>
              <w:t>استظلال در مکه با سایبان متحرک بعد از منزل نمودن</w:t>
            </w:r>
            <w:r>
              <w:rPr>
                <w:rStyle w:val="IndexLink"/>
                <w:rtl w:val="true"/>
              </w:rPr>
              <w:tab/>
            </w:r>
            <w:r>
              <w:rPr>
                <w:rStyle w:val="IndexLink"/>
              </w:rPr>
              <w:t>44</w:t>
            </w:r>
          </w:hyperlink>
        </w:p>
        <w:p>
          <w:pPr>
            <w:pStyle w:val="Contents4"/>
            <w:tabs>
              <w:tab w:val="clear" w:pos="8176"/>
              <w:tab w:val="right" w:pos="9026" w:leader="dot"/>
            </w:tabs>
            <w:rPr/>
          </w:pPr>
          <w:hyperlink w:anchor="__RefHeading___Toc1780138_3650668749">
            <w:r>
              <w:rPr>
                <w:webHidden/>
                <w:rStyle w:val="IndexLink"/>
                <w:rtl w:val="true"/>
              </w:rPr>
              <w:t>(</w:t>
            </w:r>
            <w:r>
              <w:rPr>
                <w:rStyle w:val="IndexLink"/>
              </w:rPr>
              <w:t>24</w:t>
            </w:r>
            <w:r>
              <w:rPr>
                <w:rStyle w:val="IndexLink"/>
                <w:rtl w:val="true"/>
              </w:rPr>
              <w:t xml:space="preserve">) </w:t>
            </w:r>
            <w:r>
              <w:rPr>
                <w:rStyle w:val="IndexLink"/>
                <w:rtl w:val="true"/>
              </w:rPr>
              <w:t>استظلال در مکه از مسجد تنعیم برای کسی که در آن محرم شده است</w:t>
            </w:r>
            <w:r>
              <w:rPr>
                <w:rStyle w:val="IndexLink"/>
                <w:rtl w:val="true"/>
              </w:rPr>
              <w:tab/>
            </w:r>
            <w:r>
              <w:rPr>
                <w:rStyle w:val="IndexLink"/>
              </w:rPr>
              <w:t>45</w:t>
            </w:r>
          </w:hyperlink>
        </w:p>
        <w:p>
          <w:pPr>
            <w:pStyle w:val="Contents4"/>
            <w:tabs>
              <w:tab w:val="clear" w:pos="8176"/>
              <w:tab w:val="right" w:pos="9026" w:leader="dot"/>
            </w:tabs>
            <w:rPr/>
          </w:pPr>
          <w:hyperlink w:anchor="__RefHeading___Toc1780140_3650668749">
            <w:r>
              <w:rPr>
                <w:webHidden/>
                <w:rStyle w:val="IndexLink"/>
                <w:rtl w:val="true"/>
              </w:rPr>
              <w:t>(</w:t>
            </w:r>
            <w:r>
              <w:rPr>
                <w:rStyle w:val="IndexLink"/>
              </w:rPr>
              <w:t>25</w:t>
            </w:r>
            <w:r>
              <w:rPr>
                <w:rStyle w:val="IndexLink"/>
                <w:rtl w:val="true"/>
              </w:rPr>
              <w:t xml:space="preserve">) </w:t>
            </w:r>
            <w:r>
              <w:rPr>
                <w:rStyle w:val="IndexLink"/>
                <w:rtl w:val="true"/>
              </w:rPr>
              <w:t>خوردن و بوییدن میوه های خوش بو</w:t>
            </w:r>
            <w:r>
              <w:rPr>
                <w:rStyle w:val="IndexLink"/>
                <w:rtl w:val="true"/>
              </w:rPr>
              <w:tab/>
            </w:r>
            <w:r>
              <w:rPr>
                <w:rStyle w:val="IndexLink"/>
              </w:rPr>
              <w:t>46</w:t>
            </w:r>
          </w:hyperlink>
        </w:p>
        <w:p>
          <w:pPr>
            <w:pStyle w:val="Contents4"/>
            <w:tabs>
              <w:tab w:val="clear" w:pos="8176"/>
              <w:tab w:val="right" w:pos="9026" w:leader="dot"/>
            </w:tabs>
            <w:rPr/>
          </w:pPr>
          <w:hyperlink w:anchor="__RefHeading___Toc1780142_3650668749">
            <w:r>
              <w:rPr>
                <w:webHidden/>
                <w:rStyle w:val="IndexLink"/>
                <w:rtl w:val="true"/>
              </w:rPr>
              <w:t>(</w:t>
            </w:r>
            <w:r>
              <w:rPr>
                <w:rStyle w:val="IndexLink"/>
              </w:rPr>
              <w:t>26</w:t>
            </w:r>
            <w:r>
              <w:rPr>
                <w:rStyle w:val="IndexLink"/>
                <w:rtl w:val="true"/>
              </w:rPr>
              <w:t xml:space="preserve">) </w:t>
            </w:r>
            <w:r>
              <w:rPr>
                <w:rStyle w:val="IndexLink"/>
                <w:rtl w:val="true"/>
              </w:rPr>
              <w:t>فاصلهٔ عمره تمتع با عمره مفرده بعد از انجام حج</w:t>
            </w:r>
            <w:r>
              <w:rPr>
                <w:rStyle w:val="IndexLink"/>
                <w:rtl w:val="true"/>
              </w:rPr>
              <w:tab/>
            </w:r>
            <w:r>
              <w:rPr>
                <w:rStyle w:val="IndexLink"/>
              </w:rPr>
              <w:t>47</w:t>
            </w:r>
          </w:hyperlink>
        </w:p>
        <w:p>
          <w:pPr>
            <w:pStyle w:val="Contents4"/>
            <w:tabs>
              <w:tab w:val="clear" w:pos="8176"/>
              <w:tab w:val="right" w:pos="9026" w:leader="dot"/>
            </w:tabs>
            <w:rPr/>
          </w:pPr>
          <w:hyperlink w:anchor="__RefHeading___Toc1780144_3650668749">
            <w:r>
              <w:rPr>
                <w:webHidden/>
                <w:rStyle w:val="IndexLink"/>
                <w:rtl w:val="true"/>
              </w:rPr>
              <w:t>(</w:t>
            </w:r>
            <w:r>
              <w:rPr>
                <w:rStyle w:val="IndexLink"/>
              </w:rPr>
              <w:t>27</w:t>
            </w:r>
            <w:r>
              <w:rPr>
                <w:rStyle w:val="IndexLink"/>
                <w:rtl w:val="true"/>
              </w:rPr>
              <w:t xml:space="preserve">) </w:t>
            </w:r>
            <w:r>
              <w:rPr>
                <w:rStyle w:val="IndexLink"/>
                <w:rtl w:val="true"/>
              </w:rPr>
              <w:t>فاصله بین دو عمره مفرده</w:t>
            </w:r>
            <w:r>
              <w:rPr>
                <w:rStyle w:val="IndexLink"/>
                <w:rtl w:val="true"/>
              </w:rPr>
              <w:tab/>
            </w:r>
            <w:r>
              <w:rPr>
                <w:rStyle w:val="IndexLink"/>
              </w:rPr>
              <w:t>48</w:t>
            </w:r>
          </w:hyperlink>
        </w:p>
        <w:p>
          <w:pPr>
            <w:pStyle w:val="Contents4"/>
            <w:tabs>
              <w:tab w:val="clear" w:pos="8176"/>
              <w:tab w:val="right" w:pos="9026" w:leader="dot"/>
            </w:tabs>
            <w:rPr/>
          </w:pPr>
          <w:hyperlink w:anchor="__RefHeading___Toc1780146_3650668749">
            <w:r>
              <w:rPr>
                <w:webHidden/>
                <w:rStyle w:val="IndexLink"/>
                <w:rtl w:val="true"/>
              </w:rPr>
              <w:t>(</w:t>
            </w:r>
            <w:r>
              <w:rPr>
                <w:rStyle w:val="IndexLink"/>
              </w:rPr>
              <w:t>28</w:t>
            </w:r>
            <w:r>
              <w:rPr>
                <w:rStyle w:val="IndexLink"/>
                <w:rtl w:val="true"/>
              </w:rPr>
              <w:t xml:space="preserve">) </w:t>
            </w:r>
            <w:r>
              <w:rPr>
                <w:rStyle w:val="IndexLink"/>
                <w:rtl w:val="true"/>
              </w:rPr>
              <w:t>حکم احرام قبل از غروب روز آخر ماه و انجام اعمال در ماه جدید</w:t>
            </w:r>
            <w:r>
              <w:rPr>
                <w:rStyle w:val="IndexLink"/>
                <w:rtl w:val="true"/>
              </w:rPr>
              <w:tab/>
            </w:r>
            <w:r>
              <w:rPr>
                <w:rStyle w:val="IndexLink"/>
              </w:rPr>
              <w:t>49</w:t>
            </w:r>
          </w:hyperlink>
        </w:p>
        <w:p>
          <w:pPr>
            <w:pStyle w:val="Contents4"/>
            <w:tabs>
              <w:tab w:val="clear" w:pos="8176"/>
              <w:tab w:val="right" w:pos="9026" w:leader="dot"/>
            </w:tabs>
            <w:rPr/>
          </w:pPr>
          <w:hyperlink w:anchor="__RefHeading___Toc1780148_3650668749">
            <w:r>
              <w:rPr>
                <w:webHidden/>
                <w:rStyle w:val="IndexLink"/>
                <w:rtl w:val="true"/>
              </w:rPr>
              <w:t>(</w:t>
            </w:r>
            <w:r>
              <w:rPr>
                <w:rStyle w:val="IndexLink"/>
              </w:rPr>
              <w:t>29</w:t>
            </w:r>
            <w:r>
              <w:rPr>
                <w:rStyle w:val="IndexLink"/>
                <w:rtl w:val="true"/>
              </w:rPr>
              <w:t xml:space="preserve">) </w:t>
            </w:r>
            <w:r>
              <w:rPr>
                <w:rStyle w:val="IndexLink"/>
                <w:rtl w:val="true"/>
              </w:rPr>
              <w:t>آیا خروج از شهر مکه میزان برای وجوب احرام در ماه جدید است، یا خروج از حرم؟</w:t>
            </w:r>
            <w:r>
              <w:rPr>
                <w:rStyle w:val="IndexLink"/>
                <w:rtl w:val="true"/>
              </w:rPr>
              <w:tab/>
            </w:r>
            <w:r>
              <w:rPr>
                <w:rStyle w:val="IndexLink"/>
              </w:rPr>
              <w:t>50</w:t>
            </w:r>
          </w:hyperlink>
        </w:p>
        <w:p>
          <w:pPr>
            <w:pStyle w:val="Contents4"/>
            <w:tabs>
              <w:tab w:val="clear" w:pos="8176"/>
              <w:tab w:val="right" w:pos="9026" w:leader="dot"/>
            </w:tabs>
            <w:rPr/>
          </w:pPr>
          <w:hyperlink w:anchor="__RefHeading___Toc1780150_3650668749">
            <w:r>
              <w:rPr>
                <w:webHidden/>
                <w:rStyle w:val="IndexLink"/>
                <w:rtl w:val="true"/>
              </w:rPr>
              <w:t>(</w:t>
            </w:r>
            <w:r>
              <w:rPr>
                <w:rStyle w:val="IndexLink"/>
              </w:rPr>
              <w:t>30</w:t>
            </w:r>
            <w:r>
              <w:rPr>
                <w:rStyle w:val="IndexLink"/>
                <w:rtl w:val="true"/>
              </w:rPr>
              <w:t xml:space="preserve">) </w:t>
            </w:r>
            <w:r>
              <w:rPr>
                <w:rStyle w:val="IndexLink"/>
                <w:rtl w:val="true"/>
              </w:rPr>
              <w:t>حکم گذر از میقات در ماه انجام عمره و بازگشت به مکه و حکم احرام مجدد</w:t>
            </w:r>
            <w:r>
              <w:rPr>
                <w:rStyle w:val="IndexLink"/>
                <w:rtl w:val="true"/>
              </w:rPr>
              <w:tab/>
            </w:r>
            <w:r>
              <w:rPr>
                <w:rStyle w:val="IndexLink"/>
              </w:rPr>
              <w:t>51</w:t>
            </w:r>
          </w:hyperlink>
        </w:p>
        <w:p>
          <w:pPr>
            <w:pStyle w:val="Contents2"/>
            <w:tabs>
              <w:tab w:val="clear" w:pos="8743"/>
              <w:tab w:val="right" w:pos="9026" w:leader="dot"/>
            </w:tabs>
            <w:rPr/>
          </w:pPr>
          <w:hyperlink w:anchor="__RefHeading___Toc1780152_3650668749">
            <w:r>
              <w:rPr>
                <w:webHidden/>
                <w:rStyle w:val="IndexLink"/>
                <w:rtl w:val="true"/>
              </w:rPr>
              <w:t>طواف</w:t>
            </w:r>
            <w:r>
              <w:rPr>
                <w:rStyle w:val="IndexLink"/>
                <w:rtl w:val="true"/>
              </w:rPr>
              <w:tab/>
            </w:r>
            <w:r>
              <w:rPr>
                <w:rStyle w:val="IndexLink"/>
              </w:rPr>
              <w:t>52</w:t>
            </w:r>
          </w:hyperlink>
        </w:p>
        <w:p>
          <w:pPr>
            <w:pStyle w:val="Contents3"/>
            <w:tabs>
              <w:tab w:val="clear" w:pos="8459"/>
              <w:tab w:val="right" w:pos="9026" w:leader="dot"/>
            </w:tabs>
            <w:rPr/>
          </w:pPr>
          <w:hyperlink w:anchor="__RefHeading___Toc1780154_3650668749">
            <w:r>
              <w:rPr>
                <w:webHidden/>
                <w:rStyle w:val="IndexLink"/>
              </w:rPr>
              <w:t>1</w:t>
            </w:r>
            <w:r>
              <w:rPr>
                <w:rStyle w:val="IndexLink"/>
                <w:rtl w:val="true"/>
              </w:rPr>
              <w:t>-</w:t>
            </w:r>
            <w:r>
              <w:rPr>
                <w:rStyle w:val="IndexLink"/>
                <w:rtl w:val="true"/>
              </w:rPr>
              <w:t>محدوده طواف</w:t>
            </w:r>
            <w:r>
              <w:rPr>
                <w:rStyle w:val="IndexLink"/>
                <w:rtl w:val="true"/>
              </w:rPr>
              <w:tab/>
            </w:r>
            <w:r>
              <w:rPr>
                <w:rStyle w:val="IndexLink"/>
              </w:rPr>
              <w:t>52</w:t>
            </w:r>
          </w:hyperlink>
        </w:p>
        <w:p>
          <w:pPr>
            <w:pStyle w:val="Contents4"/>
            <w:tabs>
              <w:tab w:val="clear" w:pos="8176"/>
              <w:tab w:val="right" w:pos="9026" w:leader="dot"/>
            </w:tabs>
            <w:rPr/>
          </w:pPr>
          <w:hyperlink w:anchor="__RefHeading___Toc1780156_3650668749">
            <w:r>
              <w:rPr>
                <w:webHidden/>
                <w:rStyle w:val="IndexLink"/>
                <w:rtl w:val="true"/>
              </w:rPr>
              <w:t>(</w:t>
            </w:r>
            <w:r>
              <w:rPr>
                <w:rStyle w:val="IndexLink"/>
              </w:rPr>
              <w:t>31</w:t>
            </w:r>
            <w:r>
              <w:rPr>
                <w:rStyle w:val="IndexLink"/>
                <w:rtl w:val="true"/>
              </w:rPr>
              <w:t xml:space="preserve">) </w:t>
            </w:r>
            <w:r>
              <w:rPr>
                <w:rStyle w:val="IndexLink"/>
                <w:rtl w:val="true"/>
              </w:rPr>
              <w:t>حد مطاف</w:t>
            </w:r>
            <w:r>
              <w:rPr>
                <w:rStyle w:val="IndexLink"/>
                <w:rtl w:val="true"/>
              </w:rPr>
              <w:tab/>
            </w:r>
            <w:r>
              <w:rPr>
                <w:rStyle w:val="IndexLink"/>
              </w:rPr>
              <w:t>52</w:t>
            </w:r>
          </w:hyperlink>
        </w:p>
        <w:p>
          <w:pPr>
            <w:pStyle w:val="Contents4"/>
            <w:tabs>
              <w:tab w:val="clear" w:pos="8176"/>
              <w:tab w:val="right" w:pos="9026" w:leader="dot"/>
            </w:tabs>
            <w:rPr/>
          </w:pPr>
          <w:hyperlink w:anchor="__RefHeading___Toc1780158_3650668749">
            <w:r>
              <w:rPr>
                <w:webHidden/>
                <w:rStyle w:val="IndexLink"/>
                <w:rtl w:val="true"/>
              </w:rPr>
              <w:t>(</w:t>
            </w:r>
            <w:r>
              <w:rPr>
                <w:rStyle w:val="IndexLink"/>
              </w:rPr>
              <w:t>32</w:t>
            </w:r>
            <w:r>
              <w:rPr>
                <w:rStyle w:val="IndexLink"/>
                <w:rtl w:val="true"/>
              </w:rPr>
              <w:t xml:space="preserve">) </w:t>
            </w:r>
            <w:r>
              <w:rPr>
                <w:rStyle w:val="IndexLink"/>
                <w:rtl w:val="true"/>
              </w:rPr>
              <w:t>طواف از طبقه دوّم</w:t>
            </w:r>
            <w:r>
              <w:rPr>
                <w:rStyle w:val="IndexLink"/>
                <w:rtl w:val="true"/>
              </w:rPr>
              <w:tab/>
            </w:r>
            <w:r>
              <w:rPr>
                <w:rStyle w:val="IndexLink"/>
              </w:rPr>
              <w:t>54</w:t>
            </w:r>
          </w:hyperlink>
        </w:p>
        <w:p>
          <w:pPr>
            <w:pStyle w:val="Contents4"/>
            <w:tabs>
              <w:tab w:val="clear" w:pos="8176"/>
              <w:tab w:val="right" w:pos="9026" w:leader="dot"/>
            </w:tabs>
            <w:rPr/>
          </w:pPr>
          <w:hyperlink w:anchor="__RefHeading___Toc1780160_3650668749">
            <w:r>
              <w:rPr>
                <w:webHidden/>
                <w:rStyle w:val="IndexLink"/>
                <w:rtl w:val="true"/>
              </w:rPr>
              <w:t>(</w:t>
            </w:r>
            <w:r>
              <w:rPr>
                <w:rStyle w:val="IndexLink"/>
              </w:rPr>
              <w:t>33</w:t>
            </w:r>
            <w:r>
              <w:rPr>
                <w:rStyle w:val="IndexLink"/>
                <w:rtl w:val="true"/>
              </w:rPr>
              <w:t>)</w:t>
            </w:r>
            <w:r>
              <w:rPr>
                <w:rStyle w:val="IndexLink"/>
                <w:rtl w:val="true"/>
              </w:rPr>
              <w:t>گذاردن دست روی دیواره حِجر در حال طواف</w:t>
            </w:r>
            <w:r>
              <w:rPr>
                <w:rStyle w:val="IndexLink"/>
                <w:rtl w:val="true"/>
              </w:rPr>
              <w:tab/>
            </w:r>
            <w:r>
              <w:rPr>
                <w:rStyle w:val="IndexLink"/>
              </w:rPr>
              <w:t>56</w:t>
            </w:r>
          </w:hyperlink>
        </w:p>
        <w:p>
          <w:pPr>
            <w:pStyle w:val="Contents4"/>
            <w:tabs>
              <w:tab w:val="clear" w:pos="8176"/>
              <w:tab w:val="right" w:pos="9026" w:leader="dot"/>
            </w:tabs>
            <w:rPr/>
          </w:pPr>
          <w:hyperlink w:anchor="__RefHeading___Toc1780162_3650668749">
            <w:r>
              <w:rPr>
                <w:webHidden/>
                <w:rStyle w:val="IndexLink"/>
                <w:rtl w:val="true"/>
              </w:rPr>
              <w:t>(</w:t>
            </w:r>
            <w:r>
              <w:rPr>
                <w:rStyle w:val="IndexLink"/>
              </w:rPr>
              <w:t>34</w:t>
            </w:r>
            <w:r>
              <w:rPr>
                <w:rStyle w:val="IndexLink"/>
                <w:rtl w:val="true"/>
              </w:rPr>
              <w:t>)</w:t>
            </w:r>
            <w:r>
              <w:rPr>
                <w:rStyle w:val="IndexLink"/>
                <w:rtl w:val="true"/>
              </w:rPr>
              <w:t>دست گذاردن به کعبه هنگام حرکت در حال طواف</w:t>
            </w:r>
            <w:r>
              <w:rPr>
                <w:rStyle w:val="IndexLink"/>
                <w:rtl w:val="true"/>
              </w:rPr>
              <w:tab/>
            </w:r>
            <w:r>
              <w:rPr>
                <w:rStyle w:val="IndexLink"/>
              </w:rPr>
              <w:t>57</w:t>
            </w:r>
          </w:hyperlink>
        </w:p>
        <w:p>
          <w:pPr>
            <w:pStyle w:val="Contents4"/>
            <w:tabs>
              <w:tab w:val="clear" w:pos="8176"/>
              <w:tab w:val="right" w:pos="9026" w:leader="dot"/>
            </w:tabs>
            <w:rPr/>
          </w:pPr>
          <w:hyperlink w:anchor="__RefHeading___Toc1780164_3650668749">
            <w:r>
              <w:rPr>
                <w:webHidden/>
                <w:rStyle w:val="IndexLink"/>
                <w:rtl w:val="true"/>
              </w:rPr>
              <w:t>(</w:t>
            </w:r>
            <w:r>
              <w:rPr>
                <w:rStyle w:val="IndexLink"/>
              </w:rPr>
              <w:t>35</w:t>
            </w:r>
            <w:r>
              <w:rPr>
                <w:rStyle w:val="IndexLink"/>
                <w:rtl w:val="true"/>
              </w:rPr>
              <w:t>)</w:t>
            </w:r>
            <w:r>
              <w:rPr>
                <w:rStyle w:val="IndexLink"/>
                <w:rtl w:val="true"/>
              </w:rPr>
              <w:t>حکم طواف با ویلچری که دیگری آن را حرکت می دهد در حال اختیار</w:t>
            </w:r>
            <w:r>
              <w:rPr>
                <w:rStyle w:val="IndexLink"/>
                <w:rtl w:val="true"/>
              </w:rPr>
              <w:tab/>
            </w:r>
            <w:r>
              <w:rPr>
                <w:rStyle w:val="IndexLink"/>
              </w:rPr>
              <w:t>57</w:t>
            </w:r>
          </w:hyperlink>
        </w:p>
        <w:p>
          <w:pPr>
            <w:pStyle w:val="Contents3"/>
            <w:tabs>
              <w:tab w:val="clear" w:pos="8459"/>
              <w:tab w:val="right" w:pos="9026" w:leader="dot"/>
            </w:tabs>
            <w:rPr/>
          </w:pPr>
          <w:hyperlink w:anchor="__RefHeading___Toc1780166_3650668749">
            <w:r>
              <w:rPr>
                <w:webHidden/>
                <w:rStyle w:val="IndexLink"/>
              </w:rPr>
              <w:t>2</w:t>
            </w:r>
            <w:r>
              <w:rPr>
                <w:rStyle w:val="IndexLink"/>
                <w:rtl w:val="true"/>
              </w:rPr>
              <w:t>-</w:t>
            </w:r>
            <w:r>
              <w:rPr>
                <w:rStyle w:val="IndexLink"/>
                <w:rtl w:val="true"/>
              </w:rPr>
              <w:t>برخی از احکام طهارت از حدث در طواف</w:t>
            </w:r>
            <w:r>
              <w:rPr>
                <w:rStyle w:val="IndexLink"/>
                <w:rtl w:val="true"/>
              </w:rPr>
              <w:tab/>
            </w:r>
            <w:r>
              <w:rPr>
                <w:rStyle w:val="IndexLink"/>
              </w:rPr>
              <w:t>58</w:t>
            </w:r>
          </w:hyperlink>
        </w:p>
        <w:p>
          <w:pPr>
            <w:pStyle w:val="Contents4"/>
            <w:tabs>
              <w:tab w:val="clear" w:pos="8176"/>
              <w:tab w:val="right" w:pos="9026" w:leader="dot"/>
            </w:tabs>
            <w:rPr/>
          </w:pPr>
          <w:hyperlink w:anchor="__RefHeading___Toc1780168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80170_3650668749">
            <w:r>
              <w:rPr>
                <w:webHidden/>
                <w:rStyle w:val="IndexLink"/>
                <w:rtl w:val="true"/>
              </w:rPr>
              <w:t>(</w:t>
            </w:r>
            <w:r>
              <w:rPr>
                <w:rStyle w:val="IndexLink"/>
              </w:rPr>
              <w:t>36</w:t>
            </w:r>
            <w:r>
              <w:rPr>
                <w:rStyle w:val="IndexLink"/>
                <w:rtl w:val="true"/>
              </w:rPr>
              <w:t>)</w:t>
            </w:r>
            <w:r>
              <w:rPr>
                <w:rStyle w:val="IndexLink"/>
                <w:rtl w:val="true"/>
              </w:rPr>
              <w:t>اگر حدث بعد از اتمام دور چهارم باشد</w:t>
            </w:r>
            <w:r>
              <w:rPr>
                <w:rStyle w:val="IndexLink"/>
                <w:rtl w:val="true"/>
              </w:rPr>
              <w:tab/>
            </w:r>
            <w:r>
              <w:rPr>
                <w:rStyle w:val="IndexLink"/>
              </w:rPr>
              <w:t>58</w:t>
            </w:r>
          </w:hyperlink>
        </w:p>
        <w:p>
          <w:pPr>
            <w:pStyle w:val="Contents4"/>
            <w:tabs>
              <w:tab w:val="clear" w:pos="8176"/>
              <w:tab w:val="right" w:pos="9026" w:leader="dot"/>
            </w:tabs>
            <w:rPr/>
          </w:pPr>
          <w:hyperlink w:anchor="__RefHeading___Toc1780172_3650668749">
            <w:r>
              <w:rPr>
                <w:webHidden/>
                <w:rStyle w:val="IndexLink"/>
                <w:rtl w:val="true"/>
              </w:rPr>
              <w:t>(</w:t>
            </w:r>
            <w:r>
              <w:rPr>
                <w:rStyle w:val="IndexLink"/>
              </w:rPr>
              <w:t>37</w:t>
            </w:r>
            <w:r>
              <w:rPr>
                <w:rStyle w:val="IndexLink"/>
                <w:rtl w:val="true"/>
              </w:rPr>
              <w:t>)</w:t>
            </w:r>
            <w:r>
              <w:rPr>
                <w:rStyle w:val="IndexLink"/>
                <w:rtl w:val="true"/>
              </w:rPr>
              <w:t>اگر حدث قبل از نصف یا اتمام دور چهارم باشد</w:t>
            </w:r>
            <w:r>
              <w:rPr>
                <w:rStyle w:val="IndexLink"/>
                <w:rtl w:val="true"/>
              </w:rPr>
              <w:t>:</w:t>
              <w:tab/>
            </w:r>
            <w:r>
              <w:rPr>
                <w:rStyle w:val="IndexLink"/>
              </w:rPr>
              <w:t>60</w:t>
            </w:r>
          </w:hyperlink>
        </w:p>
        <w:p>
          <w:pPr>
            <w:pStyle w:val="Contents4"/>
            <w:tabs>
              <w:tab w:val="clear" w:pos="8176"/>
              <w:tab w:val="right" w:pos="9026" w:leader="dot"/>
            </w:tabs>
            <w:rPr/>
          </w:pPr>
          <w:hyperlink w:anchor="__RefHeading___Toc1780174_3650668749">
            <w:r>
              <w:rPr>
                <w:webHidden/>
                <w:rStyle w:val="IndexLink"/>
                <w:rtl w:val="true"/>
              </w:rPr>
              <w:t>(</w:t>
            </w:r>
            <w:r>
              <w:rPr>
                <w:rStyle w:val="IndexLink"/>
              </w:rPr>
              <w:t>38</w:t>
            </w:r>
            <w:r>
              <w:rPr>
                <w:rStyle w:val="IndexLink"/>
                <w:rtl w:val="true"/>
              </w:rPr>
              <w:t>)</w:t>
            </w:r>
            <w:r>
              <w:rPr>
                <w:rStyle w:val="IndexLink"/>
                <w:rtl w:val="true"/>
              </w:rPr>
              <w:t>شک در وضو یا غسل بعد از اتمام طواف</w:t>
            </w:r>
            <w:r>
              <w:rPr>
                <w:rStyle w:val="IndexLink"/>
                <w:rtl w:val="true"/>
              </w:rPr>
              <w:tab/>
            </w:r>
            <w:r>
              <w:rPr>
                <w:rStyle w:val="IndexLink"/>
              </w:rPr>
              <w:t>61</w:t>
            </w:r>
          </w:hyperlink>
        </w:p>
        <w:p>
          <w:pPr>
            <w:pStyle w:val="Contents4"/>
            <w:tabs>
              <w:tab w:val="clear" w:pos="8176"/>
              <w:tab w:val="right" w:pos="9026" w:leader="dot"/>
            </w:tabs>
            <w:rPr/>
          </w:pPr>
          <w:hyperlink w:anchor="__RefHeading___Toc1780176_3650668749">
            <w:r>
              <w:rPr>
                <w:webHidden/>
                <w:rStyle w:val="IndexLink"/>
                <w:rtl w:val="true"/>
              </w:rPr>
              <w:t>(</w:t>
            </w:r>
            <w:r>
              <w:rPr>
                <w:rStyle w:val="IndexLink"/>
              </w:rPr>
              <w:t>39</w:t>
            </w:r>
            <w:r>
              <w:rPr>
                <w:rStyle w:val="IndexLink"/>
                <w:rtl w:val="true"/>
              </w:rPr>
              <w:t>)</w:t>
            </w:r>
            <w:r>
              <w:rPr>
                <w:rStyle w:val="IndexLink"/>
                <w:rtl w:val="true"/>
              </w:rPr>
              <w:t>انکشاف بطلان وضو در عمره تمتع</w:t>
            </w:r>
            <w:r>
              <w:rPr>
                <w:rStyle w:val="IndexLink"/>
                <w:rtl w:val="true"/>
              </w:rPr>
              <w:tab/>
            </w:r>
            <w:r>
              <w:rPr>
                <w:rStyle w:val="IndexLink"/>
              </w:rPr>
              <w:t>62</w:t>
            </w:r>
          </w:hyperlink>
        </w:p>
        <w:p>
          <w:pPr>
            <w:pStyle w:val="Contents4"/>
            <w:tabs>
              <w:tab w:val="clear" w:pos="8176"/>
              <w:tab w:val="right" w:pos="9026" w:leader="dot"/>
            </w:tabs>
            <w:rPr/>
          </w:pPr>
          <w:hyperlink w:anchor="__RefHeading___Toc1780178_3650668749">
            <w:r>
              <w:rPr>
                <w:webHidden/>
                <w:rStyle w:val="IndexLink"/>
                <w:rtl w:val="true"/>
              </w:rPr>
              <w:t>(</w:t>
            </w:r>
            <w:r>
              <w:rPr>
                <w:rStyle w:val="IndexLink"/>
              </w:rPr>
              <w:t>40</w:t>
            </w:r>
            <w:r>
              <w:rPr>
                <w:rStyle w:val="IndexLink"/>
                <w:rtl w:val="true"/>
              </w:rPr>
              <w:t>)</w:t>
            </w:r>
            <w:r>
              <w:rPr>
                <w:rStyle w:val="IndexLink"/>
                <w:rtl w:val="true"/>
              </w:rPr>
              <w:t>انکشاف بطلان وضو بعد از اتمام حج</w:t>
            </w:r>
            <w:r>
              <w:rPr>
                <w:rStyle w:val="IndexLink"/>
                <w:rtl w:val="true"/>
              </w:rPr>
              <w:tab/>
            </w:r>
            <w:r>
              <w:rPr>
                <w:rStyle w:val="IndexLink"/>
              </w:rPr>
              <w:t>63</w:t>
            </w:r>
          </w:hyperlink>
        </w:p>
        <w:p>
          <w:pPr>
            <w:pStyle w:val="Contents3"/>
            <w:tabs>
              <w:tab w:val="clear" w:pos="8459"/>
              <w:tab w:val="right" w:pos="9026" w:leader="dot"/>
            </w:tabs>
            <w:rPr/>
          </w:pPr>
          <w:hyperlink w:anchor="__RefHeading___Toc1780180_3650668749">
            <w:r>
              <w:rPr>
                <w:webHidden/>
                <w:rStyle w:val="IndexLink"/>
              </w:rPr>
              <w:t>3</w:t>
            </w:r>
            <w:r>
              <w:rPr>
                <w:rStyle w:val="IndexLink"/>
                <w:rtl w:val="true"/>
              </w:rPr>
              <w:t>-</w:t>
            </w:r>
            <w:r>
              <w:rPr>
                <w:rStyle w:val="IndexLink"/>
                <w:rtl w:val="true"/>
              </w:rPr>
              <w:t>مسلوس و مبطون</w:t>
            </w:r>
            <w:r>
              <w:rPr>
                <w:rStyle w:val="IndexLink"/>
                <w:rtl w:val="true"/>
              </w:rPr>
              <w:tab/>
            </w:r>
            <w:r>
              <w:rPr>
                <w:rStyle w:val="IndexLink"/>
              </w:rPr>
              <w:t>64</w:t>
            </w:r>
          </w:hyperlink>
        </w:p>
        <w:p>
          <w:pPr>
            <w:pStyle w:val="Contents4"/>
            <w:tabs>
              <w:tab w:val="clear" w:pos="8176"/>
              <w:tab w:val="right" w:pos="9026" w:leader="dot"/>
            </w:tabs>
            <w:rPr/>
          </w:pPr>
          <w:hyperlink w:anchor="__RefHeading___Toc1780182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780184_3650668749">
            <w:r>
              <w:rPr>
                <w:webHidden/>
                <w:rStyle w:val="IndexLink"/>
                <w:rtl w:val="true"/>
              </w:rPr>
              <w:t>(</w:t>
            </w:r>
            <w:r>
              <w:rPr>
                <w:rStyle w:val="IndexLink"/>
              </w:rPr>
              <w:t>41</w:t>
            </w:r>
            <w:r>
              <w:rPr>
                <w:rStyle w:val="IndexLink"/>
                <w:rtl w:val="true"/>
              </w:rPr>
              <w:t>)</w:t>
            </w:r>
            <w:r>
              <w:rPr>
                <w:rStyle w:val="IndexLink"/>
                <w:rtl w:val="true"/>
              </w:rPr>
              <w:t>وظیفه مسلوس</w:t>
            </w:r>
            <w:r>
              <w:rPr>
                <w:rStyle w:val="IndexLink"/>
                <w:rtl w:val="true"/>
              </w:rPr>
              <w:tab/>
            </w:r>
            <w:r>
              <w:rPr>
                <w:rStyle w:val="IndexLink"/>
              </w:rPr>
              <w:t>64</w:t>
            </w:r>
          </w:hyperlink>
        </w:p>
        <w:p>
          <w:pPr>
            <w:pStyle w:val="Contents4"/>
            <w:tabs>
              <w:tab w:val="clear" w:pos="8176"/>
              <w:tab w:val="right" w:pos="9026" w:leader="dot"/>
            </w:tabs>
            <w:rPr/>
          </w:pPr>
          <w:hyperlink w:anchor="__RefHeading___Toc1780186_3650668749">
            <w:r>
              <w:rPr>
                <w:webHidden/>
                <w:rStyle w:val="IndexLink"/>
                <w:rtl w:val="true"/>
              </w:rPr>
              <w:t>(</w:t>
            </w:r>
            <w:r>
              <w:rPr>
                <w:rStyle w:val="IndexLink"/>
              </w:rPr>
              <w:t>42</w:t>
            </w:r>
            <w:r>
              <w:rPr>
                <w:rStyle w:val="IndexLink"/>
                <w:rtl w:val="true"/>
              </w:rPr>
              <w:t>)</w:t>
            </w:r>
            <w:r>
              <w:rPr>
                <w:rStyle w:val="IndexLink"/>
                <w:rtl w:val="true"/>
              </w:rPr>
              <w:t>وظیفه مسلوس</w:t>
            </w:r>
            <w:r>
              <w:rPr>
                <w:rStyle w:val="IndexLink"/>
                <w:rtl w:val="true"/>
              </w:rPr>
              <w:tab/>
            </w:r>
            <w:r>
              <w:rPr>
                <w:rStyle w:val="IndexLink"/>
              </w:rPr>
              <w:t>65</w:t>
            </w:r>
          </w:hyperlink>
        </w:p>
        <w:p>
          <w:pPr>
            <w:pStyle w:val="Contents4"/>
            <w:tabs>
              <w:tab w:val="clear" w:pos="8176"/>
              <w:tab w:val="right" w:pos="9026" w:leader="dot"/>
            </w:tabs>
            <w:rPr/>
          </w:pPr>
          <w:hyperlink w:anchor="__RefHeading___Toc1780188_3650668749">
            <w:r>
              <w:rPr>
                <w:webHidden/>
                <w:rStyle w:val="IndexLink"/>
                <w:rtl w:val="true"/>
              </w:rPr>
              <w:t>(</w:t>
            </w:r>
            <w:r>
              <w:rPr>
                <w:rStyle w:val="IndexLink"/>
              </w:rPr>
              <w:t>43</w:t>
            </w:r>
            <w:r>
              <w:rPr>
                <w:rStyle w:val="IndexLink"/>
                <w:rtl w:val="true"/>
              </w:rPr>
              <w:t>)</w:t>
            </w:r>
            <w:r>
              <w:rPr>
                <w:rStyle w:val="IndexLink"/>
                <w:rtl w:val="true"/>
              </w:rPr>
              <w:t>وظیفه مبطون</w:t>
            </w:r>
            <w:r>
              <w:rPr>
                <w:rStyle w:val="IndexLink"/>
                <w:rtl w:val="true"/>
              </w:rPr>
              <w:tab/>
            </w:r>
            <w:r>
              <w:rPr>
                <w:rStyle w:val="IndexLink"/>
              </w:rPr>
              <w:t>66</w:t>
            </w:r>
          </w:hyperlink>
        </w:p>
        <w:p>
          <w:pPr>
            <w:pStyle w:val="Contents4"/>
            <w:tabs>
              <w:tab w:val="clear" w:pos="8176"/>
              <w:tab w:val="right" w:pos="9026" w:leader="dot"/>
            </w:tabs>
            <w:rPr/>
          </w:pPr>
          <w:hyperlink w:anchor="__RefHeading___Toc1780190_3650668749">
            <w:r>
              <w:rPr>
                <w:webHidden/>
                <w:rStyle w:val="IndexLink"/>
                <w:rtl w:val="true"/>
              </w:rPr>
              <w:t>(</w:t>
            </w:r>
            <w:r>
              <w:rPr>
                <w:rStyle w:val="IndexLink"/>
              </w:rPr>
              <w:t>44</w:t>
            </w:r>
            <w:r>
              <w:rPr>
                <w:rStyle w:val="IndexLink"/>
                <w:rtl w:val="true"/>
              </w:rPr>
              <w:t>)</w:t>
            </w:r>
            <w:r>
              <w:rPr>
                <w:rStyle w:val="IndexLink"/>
                <w:rtl w:val="true"/>
              </w:rPr>
              <w:t>وظیفه مسلوس و مبطون نسبت به تطهیر</w:t>
            </w:r>
            <w:r>
              <w:rPr>
                <w:rStyle w:val="IndexLink"/>
                <w:rtl w:val="true"/>
              </w:rPr>
              <w:tab/>
            </w:r>
            <w:r>
              <w:rPr>
                <w:rStyle w:val="IndexLink"/>
              </w:rPr>
              <w:t>66</w:t>
            </w:r>
          </w:hyperlink>
        </w:p>
        <w:p>
          <w:pPr>
            <w:pStyle w:val="Contents3"/>
            <w:tabs>
              <w:tab w:val="clear" w:pos="8459"/>
              <w:tab w:val="right" w:pos="9026" w:leader="dot"/>
            </w:tabs>
            <w:rPr/>
          </w:pPr>
          <w:hyperlink w:anchor="__RefHeading___Toc1780192_3650668749">
            <w:r>
              <w:rPr>
                <w:webHidden/>
                <w:rStyle w:val="IndexLink"/>
              </w:rPr>
              <w:t>4</w:t>
            </w:r>
            <w:r>
              <w:rPr>
                <w:rStyle w:val="IndexLink"/>
                <w:rtl w:val="true"/>
              </w:rPr>
              <w:t>-</w:t>
            </w:r>
            <w:r>
              <w:rPr>
                <w:rStyle w:val="IndexLink"/>
                <w:rtl w:val="true"/>
              </w:rPr>
              <w:t>برخی از احکام نجاست و طهارت درطواف</w:t>
            </w:r>
            <w:r>
              <w:rPr>
                <w:rStyle w:val="IndexLink"/>
                <w:rtl w:val="true"/>
              </w:rPr>
              <w:tab/>
            </w:r>
            <w:r>
              <w:rPr>
                <w:rStyle w:val="IndexLink"/>
              </w:rPr>
              <w:t>67</w:t>
            </w:r>
          </w:hyperlink>
        </w:p>
        <w:p>
          <w:pPr>
            <w:pStyle w:val="Contents4"/>
            <w:tabs>
              <w:tab w:val="clear" w:pos="8176"/>
              <w:tab w:val="right" w:pos="9026" w:leader="dot"/>
            </w:tabs>
            <w:rPr/>
          </w:pPr>
          <w:hyperlink w:anchor="__RefHeading___Toc1780194_3650668749">
            <w:r>
              <w:rPr>
                <w:webHidden/>
                <w:rStyle w:val="IndexLink"/>
                <w:rtl w:val="true"/>
              </w:rPr>
              <w:t>(</w:t>
            </w:r>
            <w:r>
              <w:rPr>
                <w:rStyle w:val="IndexLink"/>
              </w:rPr>
              <w:t>45</w:t>
            </w:r>
            <w:r>
              <w:rPr>
                <w:rStyle w:val="IndexLink"/>
                <w:rtl w:val="true"/>
              </w:rPr>
              <w:t>)</w:t>
            </w:r>
            <w:r>
              <w:rPr>
                <w:rStyle w:val="IndexLink"/>
                <w:rtl w:val="true"/>
              </w:rPr>
              <w:t>حکم خون معفوّ در ،نماز در طواف</w:t>
            </w:r>
            <w:r>
              <w:rPr>
                <w:rStyle w:val="IndexLink"/>
                <w:rtl w:val="true"/>
              </w:rPr>
              <w:tab/>
            </w:r>
            <w:r>
              <w:rPr>
                <w:rStyle w:val="IndexLink"/>
              </w:rPr>
              <w:t>67</w:t>
            </w:r>
          </w:hyperlink>
        </w:p>
        <w:p>
          <w:pPr>
            <w:pStyle w:val="Contents4"/>
            <w:tabs>
              <w:tab w:val="clear" w:pos="8176"/>
              <w:tab w:val="right" w:pos="9026" w:leader="dot"/>
            </w:tabs>
            <w:rPr/>
          </w:pPr>
          <w:hyperlink w:anchor="__RefHeading___Toc1780196_3650668749">
            <w:r>
              <w:rPr>
                <w:webHidden/>
                <w:rStyle w:val="IndexLink"/>
                <w:rtl w:val="true"/>
              </w:rPr>
              <w:t>(</w:t>
            </w:r>
            <w:r>
              <w:rPr>
                <w:rStyle w:val="IndexLink"/>
              </w:rPr>
              <w:t>46</w:t>
            </w:r>
            <w:r>
              <w:rPr>
                <w:rStyle w:val="IndexLink"/>
                <w:rtl w:val="true"/>
              </w:rPr>
              <w:t>)</w:t>
            </w:r>
            <w:r>
              <w:rPr>
                <w:rStyle w:val="IndexLink"/>
                <w:rtl w:val="true"/>
              </w:rPr>
              <w:t>حكم محمول متنجّس غیر ساتر در طواف</w:t>
            </w:r>
            <w:r>
              <w:rPr>
                <w:rStyle w:val="IndexLink"/>
                <w:rtl w:val="true"/>
              </w:rPr>
              <w:tab/>
            </w:r>
            <w:r>
              <w:rPr>
                <w:rStyle w:val="IndexLink"/>
              </w:rPr>
              <w:t>68</w:t>
            </w:r>
          </w:hyperlink>
        </w:p>
        <w:p>
          <w:pPr>
            <w:pStyle w:val="Contents4"/>
            <w:tabs>
              <w:tab w:val="clear" w:pos="8176"/>
              <w:tab w:val="right" w:pos="9026" w:leader="dot"/>
            </w:tabs>
            <w:rPr/>
          </w:pPr>
          <w:hyperlink w:anchor="__RefHeading___Toc1780198_3650668749">
            <w:r>
              <w:rPr>
                <w:webHidden/>
                <w:rStyle w:val="IndexLink"/>
                <w:rtl w:val="true"/>
              </w:rPr>
              <w:t>(</w:t>
            </w:r>
            <w:r>
              <w:rPr>
                <w:rStyle w:val="IndexLink"/>
              </w:rPr>
              <w:t>47</w:t>
            </w:r>
            <w:r>
              <w:rPr>
                <w:rStyle w:val="IndexLink"/>
                <w:rtl w:val="true"/>
              </w:rPr>
              <w:t>)</w:t>
            </w:r>
            <w:r>
              <w:rPr>
                <w:rStyle w:val="IndexLink"/>
                <w:rtl w:val="true"/>
              </w:rPr>
              <w:t>حکم به یاد آمدن یا علم به نجاست در اثنا و بعد از طواف</w:t>
            </w:r>
            <w:r>
              <w:rPr>
                <w:rStyle w:val="IndexLink"/>
                <w:rtl w:val="true"/>
              </w:rPr>
              <w:tab/>
            </w:r>
            <w:r>
              <w:rPr>
                <w:rStyle w:val="IndexLink"/>
              </w:rPr>
              <w:t>68</w:t>
            </w:r>
          </w:hyperlink>
        </w:p>
        <w:p>
          <w:pPr>
            <w:pStyle w:val="Contents4"/>
            <w:tabs>
              <w:tab w:val="clear" w:pos="8176"/>
              <w:tab w:val="right" w:pos="9026" w:leader="dot"/>
            </w:tabs>
            <w:rPr/>
          </w:pPr>
          <w:hyperlink w:anchor="__RefHeading___Toc1780200_3650668749">
            <w:r>
              <w:rPr>
                <w:webHidden/>
                <w:rStyle w:val="IndexLink"/>
                <w:rtl w:val="true"/>
              </w:rPr>
              <w:t>(</w:t>
            </w:r>
            <w:r>
              <w:rPr>
                <w:rStyle w:val="IndexLink"/>
              </w:rPr>
              <w:t>48</w:t>
            </w:r>
            <w:r>
              <w:rPr>
                <w:rStyle w:val="IndexLink"/>
                <w:rtl w:val="true"/>
              </w:rPr>
              <w:t>)</w:t>
            </w:r>
            <w:r>
              <w:rPr>
                <w:rStyle w:val="IndexLink"/>
                <w:rtl w:val="true"/>
              </w:rPr>
              <w:t>نجس شدن بدن و لباس در حال طواف</w:t>
            </w:r>
            <w:r>
              <w:rPr>
                <w:rStyle w:val="IndexLink"/>
                <w:rtl w:val="true"/>
              </w:rPr>
              <w:tab/>
            </w:r>
            <w:r>
              <w:rPr>
                <w:rStyle w:val="IndexLink"/>
              </w:rPr>
              <w:t>69</w:t>
            </w:r>
          </w:hyperlink>
        </w:p>
        <w:p>
          <w:pPr>
            <w:pStyle w:val="Contents3"/>
            <w:tabs>
              <w:tab w:val="clear" w:pos="8459"/>
              <w:tab w:val="right" w:pos="9026" w:leader="dot"/>
            </w:tabs>
            <w:rPr/>
          </w:pPr>
          <w:hyperlink w:anchor="__RefHeading___Toc1780202_3650668749">
            <w:r>
              <w:rPr>
                <w:webHidden/>
                <w:rStyle w:val="IndexLink"/>
              </w:rPr>
              <w:t>5</w:t>
            </w:r>
            <w:r>
              <w:rPr>
                <w:rStyle w:val="IndexLink"/>
                <w:rtl w:val="true"/>
              </w:rPr>
              <w:t>-</w:t>
            </w:r>
            <w:r>
              <w:rPr>
                <w:rStyle w:val="IndexLink"/>
                <w:rtl w:val="true"/>
              </w:rPr>
              <w:t>احکام نقصان و بطلان طواف یا سعی حكم اعاده اعمال مترتبه</w:t>
            </w:r>
            <w:r>
              <w:rPr>
                <w:rStyle w:val="IndexLink"/>
                <w:rtl w:val="true"/>
              </w:rPr>
              <w:tab/>
            </w:r>
            <w:r>
              <w:rPr>
                <w:rStyle w:val="IndexLink"/>
              </w:rPr>
              <w:t>71</w:t>
            </w:r>
          </w:hyperlink>
        </w:p>
        <w:p>
          <w:pPr>
            <w:pStyle w:val="Contents4"/>
            <w:tabs>
              <w:tab w:val="clear" w:pos="8176"/>
              <w:tab w:val="right" w:pos="9026" w:leader="dot"/>
            </w:tabs>
            <w:rPr/>
          </w:pPr>
          <w:hyperlink w:anchor="__RefHeading___Toc1780204_3650668749">
            <w:r>
              <w:rPr>
                <w:webHidden/>
                <w:rStyle w:val="IndexLink"/>
                <w:rtl w:val="true"/>
              </w:rPr>
              <w:t>(</w:t>
            </w:r>
            <w:r>
              <w:rPr>
                <w:rStyle w:val="IndexLink"/>
              </w:rPr>
              <w:t>49</w:t>
            </w:r>
            <w:r>
              <w:rPr>
                <w:rStyle w:val="IndexLink"/>
                <w:rtl w:val="true"/>
              </w:rPr>
              <w:t>)</w:t>
            </w:r>
            <w:r>
              <w:rPr>
                <w:rStyle w:val="IndexLink"/>
                <w:rtl w:val="true"/>
              </w:rPr>
              <w:t>کسی که طواف یا سعی او در عمره تمتع یا مفرده باطل بوده و تقصیر کرده،آیا از احرام خارج شده و آیا اعاده اعمال لازم است؟</w:t>
            </w:r>
            <w:r>
              <w:rPr>
                <w:rStyle w:val="IndexLink"/>
                <w:rtl w:val="true"/>
              </w:rPr>
              <w:tab/>
            </w:r>
            <w:r>
              <w:rPr>
                <w:rStyle w:val="IndexLink"/>
              </w:rPr>
              <w:t>71</w:t>
            </w:r>
          </w:hyperlink>
        </w:p>
        <w:p>
          <w:pPr>
            <w:pStyle w:val="Contents4"/>
            <w:tabs>
              <w:tab w:val="clear" w:pos="8176"/>
              <w:tab w:val="right" w:pos="9026" w:leader="dot"/>
            </w:tabs>
            <w:rPr/>
          </w:pPr>
          <w:hyperlink w:anchor="__RefHeading___Toc1780206_3650668749">
            <w:r>
              <w:rPr>
                <w:webHidden/>
                <w:rStyle w:val="IndexLink"/>
                <w:rtl w:val="true"/>
              </w:rPr>
              <w:t>(</w:t>
            </w:r>
            <w:r>
              <w:rPr>
                <w:rStyle w:val="IndexLink"/>
              </w:rPr>
              <w:t>50</w:t>
            </w:r>
            <w:r>
              <w:rPr>
                <w:rStyle w:val="IndexLink"/>
                <w:rtl w:val="true"/>
              </w:rPr>
              <w:t>)</w:t>
            </w:r>
            <w:r>
              <w:rPr>
                <w:rStyle w:val="IndexLink"/>
                <w:rtl w:val="true"/>
              </w:rPr>
              <w:t>اگر معلوم شود طواف و سعی باطل بوده آیا اعاده تقصیر لازم است؟</w:t>
            </w:r>
            <w:r>
              <w:rPr>
                <w:rStyle w:val="IndexLink"/>
                <w:rtl w:val="true"/>
              </w:rPr>
              <w:tab/>
            </w:r>
            <w:r>
              <w:rPr>
                <w:rStyle w:val="IndexLink"/>
              </w:rPr>
              <w:t>73</w:t>
            </w:r>
          </w:hyperlink>
        </w:p>
        <w:p>
          <w:pPr>
            <w:pStyle w:val="Contents4"/>
            <w:tabs>
              <w:tab w:val="clear" w:pos="8176"/>
              <w:tab w:val="right" w:pos="9026" w:leader="dot"/>
            </w:tabs>
            <w:rPr/>
          </w:pPr>
          <w:hyperlink w:anchor="__RefHeading___Toc1780208_3650668749">
            <w:r>
              <w:rPr>
                <w:webHidden/>
                <w:rStyle w:val="IndexLink"/>
                <w:rtl w:val="true"/>
              </w:rPr>
              <w:t>(</w:t>
            </w:r>
            <w:r>
              <w:rPr>
                <w:rStyle w:val="IndexLink"/>
              </w:rPr>
              <w:t>51</w:t>
            </w:r>
            <w:r>
              <w:rPr>
                <w:rStyle w:val="IndexLink"/>
                <w:rtl w:val="true"/>
              </w:rPr>
              <w:t>)</w:t>
            </w:r>
            <w:r>
              <w:rPr>
                <w:rStyle w:val="IndexLink"/>
                <w:rtl w:val="true"/>
              </w:rPr>
              <w:t xml:space="preserve">نقصان طواف یا سعی در </w:t>
            </w:r>
            <w:r>
              <w:rPr>
                <w:rStyle w:val="IndexLink"/>
                <w:rtl w:val="true"/>
              </w:rPr>
              <w:t>(</w:t>
            </w:r>
            <w:r>
              <w:rPr>
                <w:rStyle w:val="IndexLink"/>
                <w:rtl w:val="true"/>
              </w:rPr>
              <w:t>عمرهٴ تمتع یا عمره مفرده</w:t>
            </w:r>
            <w:r>
              <w:rPr>
                <w:rStyle w:val="IndexLink"/>
                <w:rtl w:val="true"/>
              </w:rPr>
              <w:t xml:space="preserve">) </w:t>
            </w:r>
            <w:r>
              <w:rPr>
                <w:rStyle w:val="IndexLink"/>
                <w:rtl w:val="true"/>
              </w:rPr>
              <w:t>و حکم اعاده اعمال مترتبه</w:t>
            </w:r>
            <w:r>
              <w:rPr>
                <w:rStyle w:val="IndexLink"/>
                <w:rtl w:val="true"/>
              </w:rPr>
              <w:tab/>
            </w:r>
            <w:r>
              <w:rPr>
                <w:rStyle w:val="IndexLink"/>
              </w:rPr>
              <w:t>73</w:t>
            </w:r>
          </w:hyperlink>
        </w:p>
        <w:p>
          <w:pPr>
            <w:pStyle w:val="Contents3"/>
            <w:tabs>
              <w:tab w:val="clear" w:pos="8459"/>
              <w:tab w:val="right" w:pos="9026" w:leader="dot"/>
            </w:tabs>
            <w:rPr/>
          </w:pPr>
          <w:hyperlink w:anchor="__RefHeading___Toc1780210_3650668749">
            <w:r>
              <w:rPr>
                <w:webHidden/>
                <w:rStyle w:val="IndexLink"/>
              </w:rPr>
              <w:t>6</w:t>
            </w:r>
            <w:r>
              <w:rPr>
                <w:rStyle w:val="IndexLink"/>
                <w:rtl w:val="true"/>
              </w:rPr>
              <w:t>-</w:t>
            </w:r>
            <w:r>
              <w:rPr>
                <w:rStyle w:val="IndexLink"/>
                <w:rtl w:val="true"/>
              </w:rPr>
              <w:t>احکام قطع طواف</w:t>
            </w:r>
            <w:r>
              <w:rPr>
                <w:rStyle w:val="IndexLink"/>
                <w:rtl w:val="true"/>
              </w:rPr>
              <w:tab/>
            </w:r>
            <w:r>
              <w:rPr>
                <w:rStyle w:val="IndexLink"/>
              </w:rPr>
              <w:t>75</w:t>
            </w:r>
          </w:hyperlink>
        </w:p>
        <w:p>
          <w:pPr>
            <w:pStyle w:val="Contents4"/>
            <w:tabs>
              <w:tab w:val="clear" w:pos="8176"/>
              <w:tab w:val="right" w:pos="9026" w:leader="dot"/>
            </w:tabs>
            <w:rPr/>
          </w:pPr>
          <w:hyperlink w:anchor="__RefHeading___Toc1780212_3650668749">
            <w:r>
              <w:rPr>
                <w:webHidden/>
                <w:rStyle w:val="IndexLink"/>
                <w:rtl w:val="true"/>
              </w:rPr>
              <w:t>(</w:t>
            </w:r>
            <w:r>
              <w:rPr>
                <w:rStyle w:val="IndexLink"/>
              </w:rPr>
              <w:t>52</w:t>
            </w:r>
            <w:r>
              <w:rPr>
                <w:rStyle w:val="IndexLink"/>
                <w:rtl w:val="true"/>
              </w:rPr>
              <w:t xml:space="preserve">) </w:t>
            </w:r>
            <w:r>
              <w:rPr>
                <w:rStyle w:val="IndexLink"/>
                <w:rtl w:val="true"/>
              </w:rPr>
              <w:t xml:space="preserve">قطع طواف </w:t>
            </w:r>
            <w:r>
              <w:rPr>
                <w:rStyle w:val="IndexLink"/>
                <w:rtl w:val="true"/>
              </w:rPr>
              <w:t>(</w:t>
            </w:r>
            <w:r>
              <w:rPr>
                <w:rStyle w:val="IndexLink"/>
              </w:rPr>
              <w:t>1</w:t>
            </w:r>
            <w:r>
              <w:rPr>
                <w:rStyle w:val="IndexLink"/>
                <w:rtl w:val="true"/>
              </w:rPr>
              <w:t>-</w:t>
            </w:r>
            <w:r>
              <w:rPr>
                <w:rStyle w:val="IndexLink"/>
                <w:rtl w:val="true"/>
              </w:rPr>
              <w:t>از جهت حکم تکلیفی</w:t>
            </w:r>
            <w:r>
              <w:rPr>
                <w:rStyle w:val="IndexLink"/>
                <w:rtl w:val="true"/>
              </w:rPr>
              <w:t>)</w:t>
              <w:tab/>
            </w:r>
            <w:r>
              <w:rPr>
                <w:rStyle w:val="IndexLink"/>
              </w:rPr>
              <w:t>75</w:t>
            </w:r>
          </w:hyperlink>
        </w:p>
        <w:p>
          <w:pPr>
            <w:pStyle w:val="Contents5"/>
            <w:tabs>
              <w:tab w:val="clear" w:pos="7892"/>
              <w:tab w:val="right" w:pos="9026" w:leader="dot"/>
            </w:tabs>
            <w:rPr/>
          </w:pPr>
          <w:hyperlink w:anchor="__RefHeading___Toc1780214_365066874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780216_3650668749">
            <w:r>
              <w:rPr>
                <w:webHidden/>
                <w:rStyle w:val="IndexLink"/>
                <w:rtl w:val="true"/>
              </w:rPr>
              <w:t>(</w:t>
            </w:r>
            <w:r>
              <w:rPr>
                <w:rStyle w:val="IndexLink"/>
              </w:rPr>
              <w:t>53</w:t>
            </w:r>
            <w:r>
              <w:rPr>
                <w:rStyle w:val="IndexLink"/>
                <w:rtl w:val="true"/>
              </w:rPr>
              <w:t xml:space="preserve">) </w:t>
            </w:r>
            <w:r>
              <w:rPr>
                <w:rStyle w:val="IndexLink"/>
                <w:rtl w:val="true"/>
              </w:rPr>
              <w:t>قطع طواف مستحب</w:t>
            </w:r>
            <w:r>
              <w:rPr>
                <w:rStyle w:val="IndexLink"/>
                <w:rtl w:val="true"/>
              </w:rPr>
              <w:tab/>
            </w:r>
            <w:r>
              <w:rPr>
                <w:rStyle w:val="IndexLink"/>
              </w:rPr>
              <w:t>76</w:t>
            </w:r>
          </w:hyperlink>
        </w:p>
        <w:p>
          <w:pPr>
            <w:pStyle w:val="Contents4"/>
            <w:tabs>
              <w:tab w:val="clear" w:pos="8176"/>
              <w:tab w:val="right" w:pos="9026" w:leader="dot"/>
            </w:tabs>
            <w:rPr/>
          </w:pPr>
          <w:hyperlink w:anchor="__RefHeading___Toc1780218_3650668749">
            <w:r>
              <w:rPr>
                <w:webHidden/>
                <w:rStyle w:val="IndexLink"/>
                <w:rtl w:val="true"/>
              </w:rPr>
              <w:t>احکام و موارد مختلف قطع طواف</w:t>
            </w:r>
            <w:r>
              <w:rPr>
                <w:rStyle w:val="IndexLink"/>
                <w:rtl w:val="true"/>
              </w:rPr>
              <w:t>(</w:t>
            </w:r>
            <w:r>
              <w:rPr>
                <w:rStyle w:val="IndexLink"/>
              </w:rPr>
              <w:t>2</w:t>
            </w:r>
            <w:r>
              <w:rPr>
                <w:rStyle w:val="IndexLink"/>
                <w:rtl w:val="true"/>
              </w:rPr>
              <w:t>-</w:t>
            </w:r>
            <w:r>
              <w:rPr>
                <w:rStyle w:val="IndexLink"/>
                <w:rtl w:val="true"/>
              </w:rPr>
              <w:t>از جهت حکم وضعی</w:t>
            </w:r>
            <w:r>
              <w:rPr>
                <w:rStyle w:val="IndexLink"/>
                <w:rtl w:val="true"/>
              </w:rPr>
              <w:t>)</w:t>
              <w:tab/>
            </w:r>
            <w:r>
              <w:rPr>
                <w:rStyle w:val="IndexLink"/>
              </w:rPr>
              <w:t>76</w:t>
            </w:r>
          </w:hyperlink>
        </w:p>
        <w:p>
          <w:pPr>
            <w:pStyle w:val="Contents5"/>
            <w:tabs>
              <w:tab w:val="clear" w:pos="7892"/>
              <w:tab w:val="right" w:pos="9026" w:leader="dot"/>
            </w:tabs>
            <w:rPr/>
          </w:pPr>
          <w:hyperlink w:anchor="__RefHeading___Toc1780220_365066874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780222_3650668749">
            <w:r>
              <w:rPr>
                <w:webHidden/>
                <w:rStyle w:val="IndexLink"/>
                <w:rtl w:val="true"/>
              </w:rPr>
              <w:t>(</w:t>
            </w:r>
            <w:r>
              <w:rPr>
                <w:rStyle w:val="IndexLink"/>
              </w:rPr>
              <w:t>54</w:t>
            </w:r>
            <w:r>
              <w:rPr>
                <w:rStyle w:val="IndexLink"/>
                <w:rtl w:val="true"/>
              </w:rPr>
              <w:t xml:space="preserve">) </w:t>
            </w:r>
            <w:r>
              <w:rPr>
                <w:rStyle w:val="IndexLink"/>
                <w:rtl w:val="true"/>
              </w:rPr>
              <w:t>الف</w:t>
            </w:r>
            <w:r>
              <w:rPr>
                <w:rStyle w:val="IndexLink"/>
                <w:rtl w:val="true"/>
              </w:rPr>
              <w:t>:</w:t>
            </w:r>
            <w:r>
              <w:rPr>
                <w:rStyle w:val="IndexLink"/>
                <w:rtl w:val="true"/>
              </w:rPr>
              <w:t>حكم قطع طواف بدون عذر</w:t>
            </w:r>
            <w:r>
              <w:rPr>
                <w:rStyle w:val="IndexLink"/>
                <w:rtl w:val="true"/>
              </w:rPr>
              <w:tab/>
            </w:r>
            <w:r>
              <w:rPr>
                <w:rStyle w:val="IndexLink"/>
              </w:rPr>
              <w:t>76</w:t>
            </w:r>
          </w:hyperlink>
        </w:p>
        <w:p>
          <w:pPr>
            <w:pStyle w:val="Contents5"/>
            <w:tabs>
              <w:tab w:val="clear" w:pos="7892"/>
              <w:tab w:val="right" w:pos="9026" w:leader="dot"/>
            </w:tabs>
            <w:rPr/>
          </w:pPr>
          <w:hyperlink w:anchor="__RefHeading___Toc1780224_3650668749">
            <w:r>
              <w:rPr>
                <w:webHidden/>
                <w:rStyle w:val="IndexLink"/>
                <w:rtl w:val="true"/>
              </w:rPr>
              <w:t>ب</w:t>
            </w:r>
            <w:r>
              <w:rPr>
                <w:rStyle w:val="IndexLink"/>
                <w:rtl w:val="true"/>
              </w:rPr>
              <w:t>:</w:t>
            </w:r>
            <w:r>
              <w:rPr>
                <w:rStyle w:val="IndexLink"/>
                <w:rtl w:val="true"/>
              </w:rPr>
              <w:t>حکم و موارد قطع طواف با عذر</w:t>
            </w:r>
            <w:r>
              <w:rPr>
                <w:rStyle w:val="IndexLink"/>
                <w:rtl w:val="true"/>
              </w:rPr>
              <w:t>:</w:t>
              <w:tab/>
            </w:r>
            <w:r>
              <w:rPr>
                <w:rStyle w:val="IndexLink"/>
              </w:rPr>
              <w:t>79</w:t>
            </w:r>
          </w:hyperlink>
        </w:p>
        <w:p>
          <w:pPr>
            <w:pStyle w:val="Contents5"/>
            <w:tabs>
              <w:tab w:val="clear" w:pos="7892"/>
              <w:tab w:val="right" w:pos="9026" w:leader="dot"/>
            </w:tabs>
            <w:rPr/>
          </w:pPr>
          <w:hyperlink w:anchor="__RefHeading___Toc1780226_3650668749">
            <w:r>
              <w:rPr>
                <w:webHidden/>
                <w:rStyle w:val="IndexLink"/>
                <w:rtl w:val="true"/>
              </w:rPr>
              <w:t>قطع طواف به خاطر مرض</w:t>
            </w:r>
            <w:r>
              <w:rPr>
                <w:rStyle w:val="IndexLink"/>
                <w:rtl w:val="true"/>
              </w:rPr>
              <w:tab/>
            </w:r>
            <w:r>
              <w:rPr>
                <w:rStyle w:val="IndexLink"/>
              </w:rPr>
              <w:t>79</w:t>
            </w:r>
          </w:hyperlink>
        </w:p>
        <w:p>
          <w:pPr>
            <w:pStyle w:val="Contents5"/>
            <w:tabs>
              <w:tab w:val="clear" w:pos="7892"/>
              <w:tab w:val="right" w:pos="9026" w:leader="dot"/>
            </w:tabs>
            <w:rPr/>
          </w:pPr>
          <w:hyperlink w:anchor="__RefHeading___Toc1780228_3650668749">
            <w:r>
              <w:rPr>
                <w:webHidden/>
                <w:rStyle w:val="IndexLink"/>
                <w:rtl w:val="true"/>
              </w:rPr>
              <w:t>قطع طواف به خاطر شرکت در نماز جماعت</w:t>
            </w:r>
            <w:r>
              <w:rPr>
                <w:rStyle w:val="IndexLink"/>
                <w:rtl w:val="true"/>
              </w:rPr>
              <w:tab/>
            </w:r>
            <w:r>
              <w:rPr>
                <w:rStyle w:val="IndexLink"/>
              </w:rPr>
              <w:t>80</w:t>
            </w:r>
          </w:hyperlink>
        </w:p>
        <w:p>
          <w:pPr>
            <w:pStyle w:val="Contents3"/>
            <w:tabs>
              <w:tab w:val="clear" w:pos="8459"/>
              <w:tab w:val="right" w:pos="9026" w:leader="dot"/>
            </w:tabs>
            <w:rPr/>
          </w:pPr>
          <w:hyperlink w:anchor="__RefHeading___Toc1780230_3650668749">
            <w:r>
              <w:rPr>
                <w:webHidden/>
                <w:rStyle w:val="IndexLink"/>
              </w:rPr>
              <w:t>7</w:t>
            </w:r>
            <w:r>
              <w:rPr>
                <w:rStyle w:val="IndexLink"/>
                <w:rtl w:val="true"/>
              </w:rPr>
              <w:t>-</w:t>
            </w:r>
            <w:r>
              <w:rPr>
                <w:rStyle w:val="IndexLink"/>
                <w:rtl w:val="true"/>
              </w:rPr>
              <w:t>احکام از سرگیری طواف</w:t>
            </w:r>
            <w:r>
              <w:rPr>
                <w:rStyle w:val="IndexLink"/>
                <w:rtl w:val="true"/>
              </w:rPr>
              <w:tab/>
            </w:r>
            <w:r>
              <w:rPr>
                <w:rStyle w:val="IndexLink"/>
              </w:rPr>
              <w:t>82</w:t>
            </w:r>
          </w:hyperlink>
        </w:p>
        <w:p>
          <w:pPr>
            <w:pStyle w:val="Contents4"/>
            <w:tabs>
              <w:tab w:val="clear" w:pos="8176"/>
              <w:tab w:val="right" w:pos="9026" w:leader="dot"/>
            </w:tabs>
            <w:rPr/>
          </w:pPr>
          <w:hyperlink w:anchor="__RefHeading___Toc1780232_3650668749">
            <w:r>
              <w:rPr>
                <w:webHidden/>
                <w:rStyle w:val="IndexLink"/>
                <w:rtl w:val="true"/>
              </w:rPr>
              <w:t>(</w:t>
            </w:r>
            <w:r>
              <w:rPr>
                <w:rStyle w:val="IndexLink"/>
              </w:rPr>
              <w:t>57</w:t>
            </w:r>
            <w:r>
              <w:rPr>
                <w:rStyle w:val="IndexLink"/>
                <w:rtl w:val="true"/>
              </w:rPr>
              <w:t xml:space="preserve">) </w:t>
            </w:r>
            <w:r>
              <w:rPr>
                <w:rStyle w:val="IndexLink"/>
                <w:rtl w:val="true"/>
              </w:rPr>
              <w:t>از سرگیری طواف با بقای موالات</w:t>
            </w:r>
            <w:r>
              <w:rPr>
                <w:rStyle w:val="IndexLink"/>
                <w:rtl w:val="true"/>
              </w:rPr>
              <w:tab/>
            </w:r>
            <w:r>
              <w:rPr>
                <w:rStyle w:val="IndexLink"/>
              </w:rPr>
              <w:t>82</w:t>
            </w:r>
          </w:hyperlink>
        </w:p>
        <w:p>
          <w:pPr>
            <w:pStyle w:val="Contents4"/>
            <w:tabs>
              <w:tab w:val="clear" w:pos="8176"/>
              <w:tab w:val="right" w:pos="9026" w:leader="dot"/>
            </w:tabs>
            <w:rPr/>
          </w:pPr>
          <w:hyperlink w:anchor="__RefHeading___Toc1780234_3650668749">
            <w:r>
              <w:rPr>
                <w:webHidden/>
                <w:rStyle w:val="IndexLink"/>
                <w:rtl w:val="true"/>
              </w:rPr>
              <w:t>(</w:t>
            </w:r>
            <w:r>
              <w:rPr>
                <w:rStyle w:val="IndexLink"/>
              </w:rPr>
              <w:t>58</w:t>
            </w:r>
            <w:r>
              <w:rPr>
                <w:rStyle w:val="IndexLink"/>
                <w:rtl w:val="true"/>
              </w:rPr>
              <w:t xml:space="preserve">) </w:t>
            </w:r>
            <w:r>
              <w:rPr>
                <w:rStyle w:val="IndexLink"/>
                <w:rtl w:val="true"/>
              </w:rPr>
              <w:t>ازسرگیری طواف با فوت موالات</w:t>
            </w:r>
            <w:r>
              <w:rPr>
                <w:rStyle w:val="IndexLink"/>
                <w:rtl w:val="true"/>
              </w:rPr>
              <w:tab/>
            </w:r>
            <w:r>
              <w:rPr>
                <w:rStyle w:val="IndexLink"/>
              </w:rPr>
              <w:t>83</w:t>
            </w:r>
          </w:hyperlink>
        </w:p>
        <w:p>
          <w:pPr>
            <w:pStyle w:val="Contents3"/>
            <w:tabs>
              <w:tab w:val="clear" w:pos="8459"/>
              <w:tab w:val="right" w:pos="9026" w:leader="dot"/>
            </w:tabs>
            <w:rPr/>
          </w:pPr>
          <w:hyperlink w:anchor="__RefHeading___Toc1780236_3650668749">
            <w:r>
              <w:rPr>
                <w:webHidden/>
                <w:rStyle w:val="IndexLink"/>
              </w:rPr>
              <w:t>8</w:t>
            </w:r>
            <w:r>
              <w:rPr>
                <w:rStyle w:val="IndexLink"/>
                <w:rtl w:val="true"/>
              </w:rPr>
              <w:t>-</w:t>
            </w:r>
            <w:r>
              <w:rPr>
                <w:rStyle w:val="IndexLink"/>
                <w:rtl w:val="true"/>
              </w:rPr>
              <w:t>زیاده و نقصان در اشواط طواف و حکم شک در اشواط</w:t>
            </w:r>
            <w:r>
              <w:rPr>
                <w:rStyle w:val="IndexLink"/>
                <w:rtl w:val="true"/>
              </w:rPr>
              <w:tab/>
            </w:r>
            <w:r>
              <w:rPr>
                <w:rStyle w:val="IndexLink"/>
              </w:rPr>
              <w:t>84</w:t>
            </w:r>
          </w:hyperlink>
        </w:p>
        <w:p>
          <w:pPr>
            <w:pStyle w:val="Contents4"/>
            <w:tabs>
              <w:tab w:val="clear" w:pos="8176"/>
              <w:tab w:val="right" w:pos="9026" w:leader="dot"/>
            </w:tabs>
            <w:rPr/>
          </w:pPr>
          <w:hyperlink w:anchor="__RefHeading___Toc1780238_3650668749">
            <w:r>
              <w:rPr>
                <w:webHidden/>
                <w:rStyle w:val="IndexLink"/>
                <w:rtl w:val="true"/>
              </w:rPr>
              <w:t>(</w:t>
            </w:r>
            <w:r>
              <w:rPr>
                <w:rStyle w:val="IndexLink"/>
              </w:rPr>
              <w:t>59</w:t>
            </w:r>
            <w:r>
              <w:rPr>
                <w:rStyle w:val="IndexLink"/>
                <w:rtl w:val="true"/>
              </w:rPr>
              <w:t xml:space="preserve">) </w:t>
            </w:r>
            <w:r>
              <w:rPr>
                <w:rStyle w:val="IndexLink"/>
                <w:rtl w:val="true"/>
              </w:rPr>
              <w:t>کم کردن سهوی از طواف</w:t>
            </w:r>
            <w:r>
              <w:rPr>
                <w:rStyle w:val="IndexLink"/>
                <w:rtl w:val="true"/>
              </w:rPr>
              <w:tab/>
            </w:r>
            <w:r>
              <w:rPr>
                <w:rStyle w:val="IndexLink"/>
              </w:rPr>
              <w:t>84</w:t>
            </w:r>
          </w:hyperlink>
        </w:p>
        <w:p>
          <w:pPr>
            <w:pStyle w:val="Contents4"/>
            <w:tabs>
              <w:tab w:val="clear" w:pos="8176"/>
              <w:tab w:val="right" w:pos="9026" w:leader="dot"/>
            </w:tabs>
            <w:rPr/>
          </w:pPr>
          <w:hyperlink w:anchor="__RefHeading___Toc1780240_3650668749">
            <w:r>
              <w:rPr>
                <w:webHidden/>
                <w:rStyle w:val="IndexLink"/>
                <w:rtl w:val="true"/>
              </w:rPr>
              <w:t>(</w:t>
            </w:r>
            <w:r>
              <w:rPr>
                <w:rStyle w:val="IndexLink"/>
              </w:rPr>
              <w:t>60</w:t>
            </w:r>
            <w:r>
              <w:rPr>
                <w:rStyle w:val="IndexLink"/>
                <w:rtl w:val="true"/>
              </w:rPr>
              <w:t xml:space="preserve">) </w:t>
            </w:r>
            <w:r>
              <w:rPr>
                <w:rStyle w:val="IndexLink"/>
                <w:rtl w:val="true"/>
              </w:rPr>
              <w:t>زیادی سهوی در طواف</w:t>
            </w:r>
            <w:r>
              <w:rPr>
                <w:rStyle w:val="IndexLink"/>
                <w:rtl w:val="true"/>
              </w:rPr>
              <w:tab/>
            </w:r>
            <w:r>
              <w:rPr>
                <w:rStyle w:val="IndexLink"/>
              </w:rPr>
              <w:t>86</w:t>
            </w:r>
          </w:hyperlink>
        </w:p>
        <w:p>
          <w:pPr>
            <w:pStyle w:val="Contents4"/>
            <w:tabs>
              <w:tab w:val="clear" w:pos="8176"/>
              <w:tab w:val="right" w:pos="9026" w:leader="dot"/>
            </w:tabs>
            <w:rPr/>
          </w:pPr>
          <w:hyperlink w:anchor="__RefHeading___Toc1780242_3650668749">
            <w:r>
              <w:rPr>
                <w:webHidden/>
                <w:rStyle w:val="IndexLink"/>
                <w:rtl w:val="true"/>
              </w:rPr>
              <w:t>(</w:t>
            </w:r>
            <w:r>
              <w:rPr>
                <w:rStyle w:val="IndexLink"/>
              </w:rPr>
              <w:t>61</w:t>
            </w:r>
            <w:r>
              <w:rPr>
                <w:rStyle w:val="IndexLink"/>
                <w:rtl w:val="true"/>
              </w:rPr>
              <w:t xml:space="preserve">) </w:t>
            </w:r>
            <w:r>
              <w:rPr>
                <w:rStyle w:val="IndexLink"/>
                <w:rtl w:val="true"/>
              </w:rPr>
              <w:t>شک در نقیصه بعد از اتمام طواف</w:t>
            </w:r>
            <w:r>
              <w:rPr>
                <w:rStyle w:val="IndexLink"/>
                <w:rtl w:val="true"/>
              </w:rPr>
              <w:tab/>
            </w:r>
            <w:r>
              <w:rPr>
                <w:rStyle w:val="IndexLink"/>
              </w:rPr>
              <w:t>88</w:t>
            </w:r>
          </w:hyperlink>
        </w:p>
        <w:p>
          <w:pPr>
            <w:pStyle w:val="Contents4"/>
            <w:tabs>
              <w:tab w:val="clear" w:pos="8176"/>
              <w:tab w:val="right" w:pos="9026" w:leader="dot"/>
            </w:tabs>
            <w:rPr/>
          </w:pPr>
          <w:hyperlink w:anchor="__RefHeading___Toc1780244_3650668749">
            <w:r>
              <w:rPr>
                <w:webHidden/>
                <w:rStyle w:val="IndexLink"/>
                <w:rtl w:val="true"/>
              </w:rPr>
              <w:t>(</w:t>
            </w:r>
            <w:r>
              <w:rPr>
                <w:rStyle w:val="IndexLink"/>
              </w:rPr>
              <w:t>62</w:t>
            </w:r>
            <w:r>
              <w:rPr>
                <w:rStyle w:val="IndexLink"/>
                <w:rtl w:val="true"/>
              </w:rPr>
              <w:t xml:space="preserve">) </w:t>
            </w:r>
            <w:r>
              <w:rPr>
                <w:rStyle w:val="IndexLink"/>
                <w:rtl w:val="true"/>
              </w:rPr>
              <w:t>ادامه طواف با گمان و لحوق یقین</w:t>
            </w:r>
            <w:r>
              <w:rPr>
                <w:rStyle w:val="IndexLink"/>
                <w:rtl w:val="true"/>
              </w:rPr>
              <w:tab/>
            </w:r>
            <w:r>
              <w:rPr>
                <w:rStyle w:val="IndexLink"/>
              </w:rPr>
              <w:t>89</w:t>
            </w:r>
          </w:hyperlink>
        </w:p>
        <w:p>
          <w:pPr>
            <w:pStyle w:val="Contents3"/>
            <w:tabs>
              <w:tab w:val="clear" w:pos="8459"/>
              <w:tab w:val="right" w:pos="9026" w:leader="dot"/>
            </w:tabs>
            <w:rPr/>
          </w:pPr>
          <w:hyperlink w:anchor="__RefHeading___Toc1780246_3650668749">
            <w:r>
              <w:rPr>
                <w:webHidden/>
                <w:rStyle w:val="IndexLink"/>
              </w:rPr>
              <w:t>9</w:t>
            </w:r>
            <w:r>
              <w:rPr>
                <w:rStyle w:val="IndexLink"/>
                <w:rtl w:val="true"/>
              </w:rPr>
              <w:t>-</w:t>
            </w:r>
            <w:r>
              <w:rPr>
                <w:rStyle w:val="IndexLink"/>
                <w:rtl w:val="true"/>
              </w:rPr>
              <w:t>برخی از احکام بانوان در طواف</w:t>
            </w:r>
            <w:r>
              <w:rPr>
                <w:rStyle w:val="IndexLink"/>
                <w:rtl w:val="true"/>
              </w:rPr>
              <w:tab/>
            </w:r>
            <w:r>
              <w:rPr>
                <w:rStyle w:val="IndexLink"/>
              </w:rPr>
              <w:t>90</w:t>
            </w:r>
          </w:hyperlink>
        </w:p>
        <w:p>
          <w:pPr>
            <w:pStyle w:val="Contents4"/>
            <w:tabs>
              <w:tab w:val="clear" w:pos="8176"/>
              <w:tab w:val="right" w:pos="9026" w:leader="dot"/>
            </w:tabs>
            <w:rPr/>
          </w:pPr>
          <w:hyperlink w:anchor="__RefHeading___Toc1780248_3650668749">
            <w:r>
              <w:rPr>
                <w:webHidden/>
                <w:rStyle w:val="IndexLink"/>
                <w:rtl w:val="true"/>
              </w:rPr>
              <w:t xml:space="preserve">الف </w:t>
            </w:r>
            <w:r>
              <w:rPr>
                <w:rStyle w:val="IndexLink"/>
                <w:rtl w:val="true"/>
              </w:rPr>
              <w:t xml:space="preserve">- </w:t>
            </w:r>
            <w:r>
              <w:rPr>
                <w:rStyle w:val="IndexLink"/>
                <w:rtl w:val="true"/>
              </w:rPr>
              <w:t>حيض</w:t>
            </w:r>
            <w:r>
              <w:rPr>
                <w:rStyle w:val="IndexLink"/>
                <w:rtl w:val="true"/>
              </w:rPr>
              <w:tab/>
            </w:r>
            <w:r>
              <w:rPr>
                <w:rStyle w:val="IndexLink"/>
              </w:rPr>
              <w:t>90</w:t>
            </w:r>
          </w:hyperlink>
        </w:p>
        <w:p>
          <w:pPr>
            <w:pStyle w:val="Contents5"/>
            <w:tabs>
              <w:tab w:val="clear" w:pos="7892"/>
              <w:tab w:val="right" w:pos="9026" w:leader="dot"/>
            </w:tabs>
            <w:rPr/>
          </w:pPr>
          <w:hyperlink w:anchor="__RefHeading___Toc1780250_3650668749">
            <w:r>
              <w:rPr>
                <w:webHidden/>
                <w:rStyle w:val="IndexLink"/>
                <w:rtl w:val="true"/>
              </w:rPr>
              <w:t>(</w:t>
            </w:r>
            <w:r>
              <w:rPr>
                <w:rStyle w:val="IndexLink"/>
              </w:rPr>
              <w:t>63</w:t>
            </w:r>
            <w:r>
              <w:rPr>
                <w:rStyle w:val="IndexLink"/>
                <w:rtl w:val="true"/>
              </w:rPr>
              <w:t xml:space="preserve">) </w:t>
            </w:r>
            <w:r>
              <w:rPr>
                <w:rStyle w:val="IndexLink"/>
                <w:rtl w:val="true"/>
              </w:rPr>
              <w:t>رؤیت دم بعد از اتمام ده روز یا استمرار آن بعد از پاکی تا بعد از عشره</w:t>
            </w:r>
            <w:r>
              <w:rPr>
                <w:rStyle w:val="IndexLink"/>
                <w:rtl w:val="true"/>
              </w:rPr>
              <w:tab/>
            </w:r>
            <w:r>
              <w:rPr>
                <w:rStyle w:val="IndexLink"/>
              </w:rPr>
              <w:t>90</w:t>
            </w:r>
          </w:hyperlink>
        </w:p>
        <w:p>
          <w:pPr>
            <w:pStyle w:val="Contents5"/>
            <w:tabs>
              <w:tab w:val="clear" w:pos="7892"/>
              <w:tab w:val="right" w:pos="9026" w:leader="dot"/>
            </w:tabs>
            <w:rPr/>
          </w:pPr>
          <w:hyperlink w:anchor="__RefHeading___Toc1780252_3650668749">
            <w:r>
              <w:rPr>
                <w:webHidden/>
                <w:rStyle w:val="IndexLink"/>
                <w:rtl w:val="true"/>
              </w:rPr>
              <w:t>(</w:t>
            </w:r>
            <w:r>
              <w:rPr>
                <w:rStyle w:val="IndexLink"/>
              </w:rPr>
              <w:t>64</w:t>
            </w:r>
            <w:r>
              <w:rPr>
                <w:rStyle w:val="IndexLink"/>
                <w:rtl w:val="true"/>
              </w:rPr>
              <w:t xml:space="preserve">) </w:t>
            </w:r>
            <w:r>
              <w:rPr>
                <w:rStyle w:val="IndexLink"/>
                <w:rtl w:val="true"/>
              </w:rPr>
              <w:t>رؤیت دم قبل از اتمام ده روز با فرض عدم استمرار آن تا بعد از روز دهم</w:t>
            </w:r>
            <w:r>
              <w:rPr>
                <w:rStyle w:val="IndexLink"/>
                <w:rtl w:val="true"/>
              </w:rPr>
              <w:tab/>
            </w:r>
            <w:r>
              <w:rPr>
                <w:rStyle w:val="IndexLink"/>
              </w:rPr>
              <w:t>90</w:t>
            </w:r>
          </w:hyperlink>
        </w:p>
        <w:p>
          <w:pPr>
            <w:pStyle w:val="Contents4"/>
            <w:tabs>
              <w:tab w:val="clear" w:pos="8176"/>
              <w:tab w:val="right" w:pos="9026" w:leader="dot"/>
            </w:tabs>
            <w:rPr/>
          </w:pPr>
          <w:hyperlink w:anchor="__RefHeading___Toc1780254_3650668749">
            <w:r>
              <w:rPr>
                <w:webHidden/>
                <w:rStyle w:val="IndexLink"/>
                <w:rtl w:val="true"/>
              </w:rPr>
              <w:t>ب</w:t>
            </w:r>
            <w:r>
              <w:rPr>
                <w:rStyle w:val="IndexLink"/>
                <w:rtl w:val="true"/>
              </w:rPr>
              <w:t>_</w:t>
            </w:r>
            <w:r>
              <w:rPr>
                <w:rStyle w:val="IndexLink"/>
                <w:rtl w:val="true"/>
              </w:rPr>
              <w:t>استحاضه</w:t>
            </w:r>
            <w:r>
              <w:rPr>
                <w:rStyle w:val="IndexLink"/>
                <w:rtl w:val="true"/>
              </w:rPr>
              <w:tab/>
            </w:r>
            <w:r>
              <w:rPr>
                <w:rStyle w:val="IndexLink"/>
              </w:rPr>
              <w:t>92</w:t>
            </w:r>
          </w:hyperlink>
        </w:p>
        <w:p>
          <w:pPr>
            <w:pStyle w:val="Contents5"/>
            <w:tabs>
              <w:tab w:val="clear" w:pos="7892"/>
              <w:tab w:val="right" w:pos="9026" w:leader="dot"/>
            </w:tabs>
            <w:rPr/>
          </w:pPr>
          <w:hyperlink w:anchor="__RefHeading___Toc1780256_3650668749">
            <w:r>
              <w:rPr>
                <w:webHidden/>
                <w:rStyle w:val="IndexLink"/>
                <w:rtl w:val="true"/>
              </w:rPr>
              <w:t>(</w:t>
            </w:r>
            <w:r>
              <w:rPr>
                <w:rStyle w:val="IndexLink"/>
              </w:rPr>
              <w:t>65</w:t>
            </w:r>
            <w:r>
              <w:rPr>
                <w:rStyle w:val="IndexLink"/>
                <w:rtl w:val="true"/>
              </w:rPr>
              <w:t xml:space="preserve">) </w:t>
            </w:r>
            <w:r>
              <w:rPr>
                <w:rStyle w:val="IndexLink"/>
                <w:rtl w:val="true"/>
              </w:rPr>
              <w:t>وظیفهٔ مستحاضه در طواف و نماز</w:t>
            </w:r>
            <w:r>
              <w:rPr>
                <w:rStyle w:val="IndexLink"/>
                <w:rtl w:val="true"/>
              </w:rPr>
              <w:tab/>
            </w:r>
            <w:r>
              <w:rPr>
                <w:rStyle w:val="IndexLink"/>
              </w:rPr>
              <w:t>92</w:t>
            </w:r>
          </w:hyperlink>
        </w:p>
        <w:p>
          <w:pPr>
            <w:pStyle w:val="Contents5"/>
            <w:tabs>
              <w:tab w:val="clear" w:pos="7892"/>
              <w:tab w:val="right" w:pos="9026" w:leader="dot"/>
            </w:tabs>
            <w:rPr/>
          </w:pPr>
          <w:hyperlink w:anchor="__RefHeading___Toc1780258_3650668749">
            <w:r>
              <w:rPr>
                <w:webHidden/>
                <w:rStyle w:val="IndexLink"/>
                <w:rtl w:val="true"/>
              </w:rPr>
              <w:t>(</w:t>
            </w:r>
            <w:r>
              <w:rPr>
                <w:rStyle w:val="IndexLink"/>
              </w:rPr>
              <w:t>66</w:t>
            </w:r>
            <w:r>
              <w:rPr>
                <w:rStyle w:val="IndexLink"/>
                <w:rtl w:val="true"/>
              </w:rPr>
              <w:t xml:space="preserve">) </w:t>
            </w:r>
            <w:r>
              <w:rPr>
                <w:rStyle w:val="IndexLink"/>
                <w:rtl w:val="true"/>
              </w:rPr>
              <w:t>وظیفه مستحاضه کثیره درباره طواف و نماز</w:t>
            </w:r>
            <w:r>
              <w:rPr>
                <w:rStyle w:val="IndexLink"/>
                <w:rtl w:val="true"/>
              </w:rPr>
              <w:tab/>
            </w:r>
            <w:r>
              <w:rPr>
                <w:rStyle w:val="IndexLink"/>
              </w:rPr>
              <w:t>93</w:t>
            </w:r>
          </w:hyperlink>
        </w:p>
        <w:p>
          <w:pPr>
            <w:pStyle w:val="Contents5"/>
            <w:tabs>
              <w:tab w:val="clear" w:pos="7892"/>
              <w:tab w:val="right" w:pos="9026" w:leader="dot"/>
            </w:tabs>
            <w:rPr/>
          </w:pPr>
          <w:hyperlink w:anchor="__RefHeading___Toc1780260_3650668749">
            <w:r>
              <w:rPr>
                <w:webHidden/>
                <w:rStyle w:val="IndexLink"/>
                <w:rtl w:val="true"/>
              </w:rPr>
              <w:t>(</w:t>
            </w:r>
            <w:r>
              <w:rPr>
                <w:rStyle w:val="IndexLink"/>
              </w:rPr>
              <w:t>67</w:t>
            </w:r>
            <w:r>
              <w:rPr>
                <w:rStyle w:val="IndexLink"/>
                <w:rtl w:val="true"/>
              </w:rPr>
              <w:t xml:space="preserve">) </w:t>
            </w:r>
            <w:r>
              <w:rPr>
                <w:rStyle w:val="IndexLink"/>
                <w:rtl w:val="true"/>
              </w:rPr>
              <w:t>آیا مستحاضه متوسطه و کثیره برای رفتن به مسجدین باید غسل استحاضه را انجام داده باشند؟</w:t>
            </w:r>
            <w:r>
              <w:rPr>
                <w:rStyle w:val="IndexLink"/>
                <w:rtl w:val="true"/>
              </w:rPr>
              <w:tab/>
            </w:r>
            <w:r>
              <w:rPr>
                <w:rStyle w:val="IndexLink"/>
              </w:rPr>
              <w:t>95</w:t>
            </w:r>
          </w:hyperlink>
        </w:p>
        <w:p>
          <w:pPr>
            <w:pStyle w:val="Contents4"/>
            <w:tabs>
              <w:tab w:val="clear" w:pos="8176"/>
              <w:tab w:val="right" w:pos="9026" w:leader="dot"/>
            </w:tabs>
            <w:rPr/>
          </w:pPr>
          <w:hyperlink w:anchor="__RefHeading___Toc1780262_3650668749">
            <w:r>
              <w:rPr>
                <w:webHidden/>
                <w:rStyle w:val="IndexLink"/>
                <w:rtl w:val="true"/>
              </w:rPr>
              <w:t xml:space="preserve">د </w:t>
            </w:r>
            <w:r>
              <w:rPr>
                <w:rStyle w:val="IndexLink"/>
                <w:rtl w:val="true"/>
              </w:rPr>
              <w:t>_</w:t>
            </w:r>
            <w:r>
              <w:rPr>
                <w:rStyle w:val="IndexLink"/>
                <w:rtl w:val="true"/>
              </w:rPr>
              <w:t>رخی از احکام پوشش بانوان در طواف</w:t>
            </w:r>
            <w:r>
              <w:rPr>
                <w:rStyle w:val="IndexLink"/>
                <w:rtl w:val="true"/>
              </w:rPr>
              <w:tab/>
            </w:r>
            <w:r>
              <w:rPr>
                <w:rStyle w:val="IndexLink"/>
              </w:rPr>
              <w:t>96</w:t>
            </w:r>
          </w:hyperlink>
        </w:p>
        <w:p>
          <w:pPr>
            <w:pStyle w:val="Contents5"/>
            <w:tabs>
              <w:tab w:val="clear" w:pos="7892"/>
              <w:tab w:val="right" w:pos="9026" w:leader="dot"/>
            </w:tabs>
            <w:rPr/>
          </w:pPr>
          <w:hyperlink w:anchor="__RefHeading___Toc1780264_3650668749">
            <w:r>
              <w:rPr>
                <w:webHidden/>
                <w:rStyle w:val="IndexLink"/>
                <w:rtl w:val="true"/>
              </w:rPr>
              <w:t>(</w:t>
            </w:r>
            <w:r>
              <w:rPr>
                <w:rStyle w:val="IndexLink"/>
              </w:rPr>
              <w:t>68</w:t>
            </w:r>
            <w:r>
              <w:rPr>
                <w:rStyle w:val="IndexLink"/>
                <w:rtl w:val="true"/>
              </w:rPr>
              <w:t xml:space="preserve">) </w:t>
            </w:r>
            <w:r>
              <w:rPr>
                <w:rStyle w:val="IndexLink"/>
                <w:rtl w:val="true"/>
              </w:rPr>
              <w:t>اگر موهای زن یا بدن او در حال طواف پیدا باشد</w:t>
            </w:r>
            <w:r>
              <w:rPr>
                <w:rStyle w:val="IndexLink"/>
                <w:rtl w:val="true"/>
              </w:rPr>
              <w:tab/>
            </w:r>
            <w:r>
              <w:rPr>
                <w:rStyle w:val="IndexLink"/>
              </w:rPr>
              <w:t>96</w:t>
            </w:r>
          </w:hyperlink>
        </w:p>
        <w:p>
          <w:pPr>
            <w:pStyle w:val="Contents5"/>
            <w:tabs>
              <w:tab w:val="clear" w:pos="7892"/>
              <w:tab w:val="right" w:pos="9026" w:leader="dot"/>
            </w:tabs>
            <w:rPr/>
          </w:pPr>
          <w:hyperlink w:anchor="__RefHeading___Toc1780266_3650668749">
            <w:r>
              <w:rPr>
                <w:webHidden/>
                <w:rStyle w:val="IndexLink"/>
                <w:rtl w:val="true"/>
              </w:rPr>
              <w:t>(</w:t>
            </w:r>
            <w:r>
              <w:rPr>
                <w:rStyle w:val="IndexLink"/>
              </w:rPr>
              <w:t>69</w:t>
            </w:r>
            <w:r>
              <w:rPr>
                <w:rStyle w:val="IndexLink"/>
                <w:rtl w:val="true"/>
              </w:rPr>
              <w:t xml:space="preserve">) </w:t>
            </w:r>
            <w:r>
              <w:rPr>
                <w:rStyle w:val="IndexLink"/>
                <w:rtl w:val="true"/>
              </w:rPr>
              <w:t>حجاب زن در حال طواف</w:t>
            </w:r>
            <w:r>
              <w:rPr>
                <w:rStyle w:val="IndexLink"/>
                <w:rtl w:val="true"/>
              </w:rPr>
              <w:tab/>
            </w:r>
            <w:r>
              <w:rPr>
                <w:rStyle w:val="IndexLink"/>
              </w:rPr>
              <w:t>97</w:t>
            </w:r>
          </w:hyperlink>
        </w:p>
        <w:p>
          <w:pPr>
            <w:pStyle w:val="Contents4"/>
            <w:tabs>
              <w:tab w:val="clear" w:pos="8176"/>
              <w:tab w:val="right" w:pos="9026" w:leader="dot"/>
            </w:tabs>
            <w:rPr/>
          </w:pPr>
          <w:hyperlink w:anchor="__RefHeading___Toc1780268_3650668749">
            <w:r>
              <w:rPr>
                <w:webHidden/>
                <w:rStyle w:val="IndexLink"/>
                <w:rtl w:val="true"/>
              </w:rPr>
              <w:t>ج</w:t>
            </w:r>
            <w:r>
              <w:rPr>
                <w:rStyle w:val="IndexLink"/>
                <w:rtl w:val="true"/>
              </w:rPr>
              <w:t>_</w:t>
            </w:r>
            <w:r>
              <w:rPr>
                <w:rStyle w:val="IndexLink"/>
                <w:rtl w:val="true"/>
              </w:rPr>
              <w:t>سن يأس</w:t>
            </w:r>
            <w:r>
              <w:rPr>
                <w:rStyle w:val="IndexLink"/>
                <w:rtl w:val="true"/>
              </w:rPr>
              <w:tab/>
            </w:r>
            <w:r>
              <w:rPr>
                <w:rStyle w:val="IndexLink"/>
              </w:rPr>
              <w:t>98</w:t>
            </w:r>
          </w:hyperlink>
        </w:p>
        <w:p>
          <w:pPr>
            <w:pStyle w:val="Contents5"/>
            <w:tabs>
              <w:tab w:val="clear" w:pos="7892"/>
              <w:tab w:val="right" w:pos="9026" w:leader="dot"/>
            </w:tabs>
            <w:rPr/>
          </w:pPr>
          <w:hyperlink w:anchor="__RefHeading___Toc1780270_3650668749">
            <w:r>
              <w:rPr>
                <w:webHidden/>
                <w:rStyle w:val="IndexLink"/>
                <w:rtl w:val="true"/>
              </w:rPr>
              <w:t>(</w:t>
            </w:r>
            <w:r>
              <w:rPr>
                <w:rStyle w:val="IndexLink"/>
              </w:rPr>
              <w:t>70</w:t>
            </w:r>
            <w:r>
              <w:rPr>
                <w:rStyle w:val="IndexLink"/>
                <w:rtl w:val="true"/>
              </w:rPr>
              <w:t xml:space="preserve">) </w:t>
            </w:r>
            <w:r>
              <w:rPr>
                <w:rStyle w:val="IndexLink"/>
                <w:rtl w:val="true"/>
              </w:rPr>
              <w:t>سن يأس</w:t>
            </w:r>
            <w:r>
              <w:rPr>
                <w:rStyle w:val="IndexLink"/>
                <w:rtl w:val="true"/>
              </w:rPr>
              <w:tab/>
            </w:r>
            <w:r>
              <w:rPr>
                <w:rStyle w:val="IndexLink"/>
              </w:rPr>
              <w:t>98</w:t>
            </w:r>
          </w:hyperlink>
        </w:p>
        <w:p>
          <w:pPr>
            <w:pStyle w:val="Contents2"/>
            <w:tabs>
              <w:tab w:val="clear" w:pos="8743"/>
              <w:tab w:val="right" w:pos="9026" w:leader="dot"/>
            </w:tabs>
            <w:rPr/>
          </w:pPr>
          <w:hyperlink w:anchor="__RefHeading___Toc1780272_3650668749">
            <w:r>
              <w:rPr>
                <w:webHidden/>
                <w:rStyle w:val="IndexLink"/>
                <w:rtl w:val="true"/>
              </w:rPr>
              <w:t>نماز طواف</w:t>
            </w:r>
            <w:r>
              <w:rPr>
                <w:rStyle w:val="IndexLink"/>
                <w:rtl w:val="true"/>
              </w:rPr>
              <w:tab/>
            </w:r>
            <w:r>
              <w:rPr>
                <w:rStyle w:val="IndexLink"/>
              </w:rPr>
              <w:t>100</w:t>
            </w:r>
          </w:hyperlink>
        </w:p>
        <w:p>
          <w:pPr>
            <w:pStyle w:val="Contents3"/>
            <w:tabs>
              <w:tab w:val="clear" w:pos="8459"/>
              <w:tab w:val="right" w:pos="9026" w:leader="dot"/>
            </w:tabs>
            <w:rPr/>
          </w:pPr>
          <w:hyperlink w:anchor="__RefHeading___Toc1780274_3650668749">
            <w:r>
              <w:rPr>
                <w:webHidden/>
                <w:rStyle w:val="IndexLink"/>
                <w:rtl w:val="true"/>
              </w:rPr>
              <w:t>(</w:t>
            </w:r>
            <w:r>
              <w:rPr>
                <w:rStyle w:val="IndexLink"/>
              </w:rPr>
              <w:t>71</w:t>
            </w:r>
            <w:r>
              <w:rPr>
                <w:rStyle w:val="IndexLink"/>
                <w:rtl w:val="true"/>
              </w:rPr>
              <w:t xml:space="preserve">) </w:t>
            </w:r>
            <w:r>
              <w:rPr>
                <w:rStyle w:val="IndexLink"/>
                <w:rtl w:val="true"/>
              </w:rPr>
              <w:t>فاصله انداختن بین طواف و نماز طواف</w:t>
            </w:r>
            <w:r>
              <w:rPr>
                <w:rStyle w:val="IndexLink"/>
                <w:rtl w:val="true"/>
              </w:rPr>
              <w:tab/>
            </w:r>
            <w:r>
              <w:rPr>
                <w:rStyle w:val="IndexLink"/>
              </w:rPr>
              <w:t>100</w:t>
            </w:r>
          </w:hyperlink>
        </w:p>
        <w:p>
          <w:pPr>
            <w:pStyle w:val="Contents3"/>
            <w:tabs>
              <w:tab w:val="clear" w:pos="8459"/>
              <w:tab w:val="right" w:pos="9026" w:leader="dot"/>
            </w:tabs>
            <w:rPr/>
          </w:pPr>
          <w:hyperlink w:anchor="__RefHeading___Toc1780276_3650668749">
            <w:r>
              <w:rPr>
                <w:webHidden/>
                <w:rStyle w:val="IndexLink"/>
                <w:rtl w:val="true"/>
              </w:rPr>
              <w:t>(</w:t>
            </w:r>
            <w:r>
              <w:rPr>
                <w:rStyle w:val="IndexLink"/>
              </w:rPr>
              <w:t>72</w:t>
            </w:r>
            <w:r>
              <w:rPr>
                <w:rStyle w:val="IndexLink"/>
                <w:rtl w:val="true"/>
              </w:rPr>
              <w:t xml:space="preserve">) </w:t>
            </w:r>
            <w:r>
              <w:rPr>
                <w:rStyle w:val="IndexLink"/>
                <w:rtl w:val="true"/>
              </w:rPr>
              <w:t>محاذات زن و مرد در مسجد الحرام</w:t>
            </w:r>
            <w:r>
              <w:rPr>
                <w:rStyle w:val="IndexLink"/>
                <w:rtl w:val="true"/>
              </w:rPr>
              <w:tab/>
            </w:r>
            <w:r>
              <w:rPr>
                <w:rStyle w:val="IndexLink"/>
              </w:rPr>
              <w:t>100</w:t>
            </w:r>
          </w:hyperlink>
        </w:p>
        <w:p>
          <w:pPr>
            <w:pStyle w:val="Contents3"/>
            <w:tabs>
              <w:tab w:val="clear" w:pos="8459"/>
              <w:tab w:val="right" w:pos="9026" w:leader="dot"/>
            </w:tabs>
            <w:rPr/>
          </w:pPr>
          <w:hyperlink w:anchor="__RefHeading___Toc1780278_3650668749">
            <w:r>
              <w:rPr>
                <w:webHidden/>
                <w:rStyle w:val="IndexLink"/>
                <w:rtl w:val="true"/>
              </w:rPr>
              <w:t>(</w:t>
            </w:r>
            <w:r>
              <w:rPr>
                <w:rStyle w:val="IndexLink"/>
              </w:rPr>
              <w:t>73</w:t>
            </w:r>
            <w:r>
              <w:rPr>
                <w:rStyle w:val="IndexLink"/>
                <w:rtl w:val="true"/>
              </w:rPr>
              <w:t xml:space="preserve">) </w:t>
            </w:r>
            <w:r>
              <w:rPr>
                <w:rStyle w:val="IndexLink"/>
                <w:rtl w:val="true"/>
              </w:rPr>
              <w:t>محاذات زن و مرد در غیر مسجدالحرام</w:t>
            </w:r>
            <w:r>
              <w:rPr>
                <w:rStyle w:val="IndexLink"/>
                <w:rtl w:val="true"/>
              </w:rPr>
              <w:tab/>
            </w:r>
            <w:r>
              <w:rPr>
                <w:rStyle w:val="IndexLink"/>
              </w:rPr>
              <w:t>101</w:t>
            </w:r>
          </w:hyperlink>
        </w:p>
        <w:p>
          <w:pPr>
            <w:pStyle w:val="Contents3"/>
            <w:tabs>
              <w:tab w:val="clear" w:pos="8459"/>
              <w:tab w:val="right" w:pos="9026" w:leader="dot"/>
            </w:tabs>
            <w:rPr/>
          </w:pPr>
          <w:hyperlink w:anchor="__RefHeading___Toc1780280_3650668749">
            <w:r>
              <w:rPr>
                <w:webHidden/>
                <w:rStyle w:val="IndexLink"/>
                <w:rtl w:val="true"/>
              </w:rPr>
              <w:t>(</w:t>
            </w:r>
            <w:r>
              <w:rPr>
                <w:rStyle w:val="IndexLink"/>
              </w:rPr>
              <w:t>74</w:t>
            </w:r>
            <w:r>
              <w:rPr>
                <w:rStyle w:val="IndexLink"/>
                <w:rtl w:val="true"/>
              </w:rPr>
              <w:t xml:space="preserve">) </w:t>
            </w:r>
            <w:r>
              <w:rPr>
                <w:rStyle w:val="IndexLink"/>
                <w:rtl w:val="true"/>
              </w:rPr>
              <w:t>حكم عاجز از قرائت صحیح</w:t>
            </w:r>
            <w:r>
              <w:rPr>
                <w:rStyle w:val="IndexLink"/>
                <w:rtl w:val="true"/>
              </w:rPr>
              <w:tab/>
            </w:r>
            <w:r>
              <w:rPr>
                <w:rStyle w:val="IndexLink"/>
              </w:rPr>
              <w:t>102</w:t>
            </w:r>
          </w:hyperlink>
        </w:p>
        <w:p>
          <w:pPr>
            <w:pStyle w:val="Contents3"/>
            <w:tabs>
              <w:tab w:val="clear" w:pos="8459"/>
              <w:tab w:val="right" w:pos="9026" w:leader="dot"/>
            </w:tabs>
            <w:rPr/>
          </w:pPr>
          <w:hyperlink w:anchor="__RefHeading___Toc1780282_3650668749">
            <w:r>
              <w:rPr>
                <w:webHidden/>
                <w:rStyle w:val="IndexLink"/>
                <w:rtl w:val="true"/>
              </w:rPr>
              <w:t>(</w:t>
            </w:r>
            <w:r>
              <w:rPr>
                <w:rStyle w:val="IndexLink"/>
              </w:rPr>
              <w:t>75</w:t>
            </w:r>
            <w:r>
              <w:rPr>
                <w:rStyle w:val="IndexLink"/>
                <w:rtl w:val="true"/>
              </w:rPr>
              <w:t xml:space="preserve">) </w:t>
            </w:r>
            <w:r>
              <w:rPr>
                <w:rStyle w:val="IndexLink"/>
                <w:rtl w:val="true"/>
              </w:rPr>
              <w:t>انجام حج مستحب نیابی و عمره مفرده استحبابی نیابی توسط کسی که قرائتش صحیح نیست</w:t>
            </w:r>
            <w:r>
              <w:rPr>
                <w:rStyle w:val="IndexLink"/>
                <w:rtl w:val="true"/>
              </w:rPr>
              <w:tab/>
            </w:r>
            <w:r>
              <w:rPr>
                <w:rStyle w:val="IndexLink"/>
              </w:rPr>
              <w:t>105</w:t>
            </w:r>
          </w:hyperlink>
        </w:p>
        <w:p>
          <w:pPr>
            <w:pStyle w:val="Contents3"/>
            <w:tabs>
              <w:tab w:val="clear" w:pos="8459"/>
              <w:tab w:val="right" w:pos="9026" w:leader="dot"/>
            </w:tabs>
            <w:rPr/>
          </w:pPr>
          <w:hyperlink w:anchor="__RefHeading___Toc1780284_3650668749">
            <w:r>
              <w:rPr>
                <w:webHidden/>
                <w:rStyle w:val="IndexLink"/>
                <w:rtl w:val="true"/>
              </w:rPr>
              <w:t>(</w:t>
            </w:r>
            <w:r>
              <w:rPr>
                <w:rStyle w:val="IndexLink"/>
              </w:rPr>
              <w:t>76</w:t>
            </w:r>
            <w:r>
              <w:rPr>
                <w:rStyle w:val="IndexLink"/>
                <w:rtl w:val="true"/>
              </w:rPr>
              <w:t xml:space="preserve">) </w:t>
            </w:r>
            <w:r>
              <w:rPr>
                <w:rStyle w:val="IndexLink"/>
                <w:rtl w:val="true"/>
              </w:rPr>
              <w:t>بطلان نماز طواف</w:t>
            </w:r>
            <w:r>
              <w:rPr>
                <w:rStyle w:val="IndexLink"/>
                <w:rtl w:val="true"/>
              </w:rPr>
              <w:tab/>
            </w:r>
            <w:r>
              <w:rPr>
                <w:rStyle w:val="IndexLink"/>
              </w:rPr>
              <w:t>105</w:t>
            </w:r>
          </w:hyperlink>
        </w:p>
        <w:p>
          <w:pPr>
            <w:pStyle w:val="Contents3"/>
            <w:tabs>
              <w:tab w:val="clear" w:pos="8459"/>
              <w:tab w:val="right" w:pos="9026" w:leader="dot"/>
            </w:tabs>
            <w:rPr/>
          </w:pPr>
          <w:hyperlink w:anchor="__RefHeading___Toc1780286_3650668749">
            <w:r>
              <w:rPr>
                <w:webHidden/>
                <w:rStyle w:val="IndexLink"/>
                <w:rtl w:val="true"/>
              </w:rPr>
              <w:t>(</w:t>
            </w:r>
            <w:r>
              <w:rPr>
                <w:rStyle w:val="IndexLink"/>
              </w:rPr>
              <w:t>77</w:t>
            </w:r>
            <w:r>
              <w:rPr>
                <w:rStyle w:val="IndexLink"/>
                <w:rtl w:val="true"/>
              </w:rPr>
              <w:t>)</w:t>
            </w:r>
            <w:r>
              <w:rPr>
                <w:rStyle w:val="IndexLink"/>
                <w:rtl w:val="true"/>
              </w:rPr>
              <w:t>حکم ظن در نماز طواف و سایر نمازها</w:t>
            </w:r>
            <w:r>
              <w:rPr>
                <w:rStyle w:val="IndexLink"/>
                <w:rtl w:val="true"/>
              </w:rPr>
              <w:tab/>
            </w:r>
            <w:r>
              <w:rPr>
                <w:rStyle w:val="IndexLink"/>
              </w:rPr>
              <w:t>107</w:t>
            </w:r>
          </w:hyperlink>
        </w:p>
        <w:p>
          <w:pPr>
            <w:pStyle w:val="Contents3"/>
            <w:tabs>
              <w:tab w:val="clear" w:pos="8459"/>
              <w:tab w:val="right" w:pos="9026" w:leader="dot"/>
            </w:tabs>
            <w:rPr/>
          </w:pPr>
          <w:hyperlink w:anchor="__RefHeading___Toc1780288_3650668749">
            <w:r>
              <w:rPr>
                <w:webHidden/>
                <w:rStyle w:val="IndexLink"/>
                <w:rtl w:val="true"/>
              </w:rPr>
              <w:t>حکم ظن در رکعات</w:t>
            </w:r>
            <w:r>
              <w:rPr>
                <w:rStyle w:val="IndexLink"/>
                <w:rtl w:val="true"/>
              </w:rPr>
              <w:t>:</w:t>
              <w:tab/>
            </w:r>
            <w:r>
              <w:rPr>
                <w:rStyle w:val="IndexLink"/>
              </w:rPr>
              <w:t>107</w:t>
            </w:r>
          </w:hyperlink>
        </w:p>
        <w:p>
          <w:pPr>
            <w:pStyle w:val="Contents3"/>
            <w:tabs>
              <w:tab w:val="clear" w:pos="8459"/>
              <w:tab w:val="right" w:pos="9026" w:leader="dot"/>
            </w:tabs>
            <w:rPr/>
          </w:pPr>
          <w:hyperlink w:anchor="__RefHeading___Toc1780290_3650668749">
            <w:r>
              <w:rPr>
                <w:webHidden/>
                <w:rStyle w:val="IndexLink"/>
                <w:rtl w:val="true"/>
              </w:rPr>
              <w:t>(</w:t>
            </w:r>
            <w:r>
              <w:rPr>
                <w:rStyle w:val="IndexLink"/>
              </w:rPr>
              <w:t>78</w:t>
            </w:r>
            <w:r>
              <w:rPr>
                <w:rStyle w:val="IndexLink"/>
                <w:rtl w:val="true"/>
              </w:rPr>
              <w:t>)</w:t>
            </w:r>
            <w:r>
              <w:rPr>
                <w:rStyle w:val="IndexLink"/>
                <w:rtl w:val="true"/>
              </w:rPr>
              <w:t xml:space="preserve">حکم ظن در افعال نماز </w:t>
            </w:r>
            <w:r>
              <w:rPr>
                <w:rStyle w:val="IndexLink"/>
                <w:rtl w:val="true"/>
              </w:rPr>
              <w:t>(</w:t>
            </w:r>
            <w:r>
              <w:rPr>
                <w:rStyle w:val="IndexLink"/>
                <w:rtl w:val="true"/>
              </w:rPr>
              <w:t>همهٔ نمازها</w:t>
            </w:r>
            <w:r>
              <w:rPr>
                <w:rStyle w:val="IndexLink"/>
                <w:rtl w:val="true"/>
              </w:rPr>
              <w:t>)</w:t>
              <w:tab/>
            </w:r>
            <w:r>
              <w:rPr>
                <w:rStyle w:val="IndexLink"/>
              </w:rPr>
              <w:t>107</w:t>
            </w:r>
          </w:hyperlink>
        </w:p>
        <w:p>
          <w:pPr>
            <w:pStyle w:val="Contents3"/>
            <w:tabs>
              <w:tab w:val="clear" w:pos="8459"/>
              <w:tab w:val="right" w:pos="9026" w:leader="dot"/>
            </w:tabs>
            <w:rPr/>
          </w:pPr>
          <w:hyperlink w:anchor="__RefHeading___Toc1780292_3650668749">
            <w:r>
              <w:rPr>
                <w:webHidden/>
                <w:rStyle w:val="IndexLink"/>
                <w:rtl w:val="true"/>
              </w:rPr>
              <w:t>(</w:t>
            </w:r>
            <w:r>
              <w:rPr>
                <w:rStyle w:val="IndexLink"/>
              </w:rPr>
              <w:t>79</w:t>
            </w:r>
            <w:r>
              <w:rPr>
                <w:rStyle w:val="IndexLink"/>
                <w:rtl w:val="true"/>
              </w:rPr>
              <w:t>)</w:t>
            </w:r>
            <w:r>
              <w:rPr>
                <w:rStyle w:val="IndexLink"/>
                <w:rtl w:val="true"/>
              </w:rPr>
              <w:t>جماعت در نماز طواف</w:t>
            </w:r>
            <w:r>
              <w:rPr>
                <w:rStyle w:val="IndexLink"/>
                <w:rtl w:val="true"/>
              </w:rPr>
              <w:tab/>
            </w:r>
            <w:r>
              <w:rPr>
                <w:rStyle w:val="IndexLink"/>
              </w:rPr>
              <w:t>108</w:t>
            </w:r>
          </w:hyperlink>
        </w:p>
        <w:p>
          <w:pPr>
            <w:pStyle w:val="Contents3"/>
            <w:tabs>
              <w:tab w:val="clear" w:pos="8459"/>
              <w:tab w:val="right" w:pos="9026" w:leader="dot"/>
            </w:tabs>
            <w:rPr/>
          </w:pPr>
          <w:hyperlink w:anchor="__RefHeading___Toc1780294_3650668749">
            <w:r>
              <w:rPr>
                <w:webHidden/>
                <w:rStyle w:val="IndexLink"/>
                <w:rtl w:val="true"/>
              </w:rPr>
              <w:t>(</w:t>
            </w:r>
            <w:r>
              <w:rPr>
                <w:rStyle w:val="IndexLink"/>
              </w:rPr>
              <w:t>80</w:t>
            </w:r>
            <w:r>
              <w:rPr>
                <w:rStyle w:val="IndexLink"/>
                <w:rtl w:val="true"/>
              </w:rPr>
              <w:t xml:space="preserve">) </w:t>
            </w:r>
            <w:r>
              <w:rPr>
                <w:rStyle w:val="IndexLink"/>
                <w:rtl w:val="true"/>
              </w:rPr>
              <w:t>ترک نماز طواف مستحبی</w:t>
            </w:r>
            <w:r>
              <w:rPr>
                <w:rStyle w:val="IndexLink"/>
                <w:rtl w:val="true"/>
              </w:rPr>
              <w:tab/>
            </w:r>
            <w:r>
              <w:rPr>
                <w:rStyle w:val="IndexLink"/>
              </w:rPr>
              <w:t>108</w:t>
            </w:r>
          </w:hyperlink>
        </w:p>
        <w:p>
          <w:pPr>
            <w:pStyle w:val="Contents2"/>
            <w:tabs>
              <w:tab w:val="clear" w:pos="8743"/>
              <w:tab w:val="right" w:pos="9026" w:leader="dot"/>
            </w:tabs>
            <w:rPr/>
          </w:pPr>
          <w:hyperlink w:anchor="__RefHeading___Toc1780296_3650668749">
            <w:r>
              <w:rPr>
                <w:webHidden/>
                <w:rStyle w:val="IndexLink"/>
                <w:rtl w:val="true"/>
              </w:rPr>
              <w:t>سعی</w:t>
            </w:r>
            <w:r>
              <w:rPr>
                <w:rStyle w:val="IndexLink"/>
                <w:rtl w:val="true"/>
              </w:rPr>
              <w:tab/>
            </w:r>
            <w:r>
              <w:rPr>
                <w:rStyle w:val="IndexLink"/>
              </w:rPr>
              <w:t>110</w:t>
            </w:r>
          </w:hyperlink>
        </w:p>
        <w:p>
          <w:pPr>
            <w:pStyle w:val="Contents3"/>
            <w:tabs>
              <w:tab w:val="clear" w:pos="8459"/>
              <w:tab w:val="right" w:pos="9026" w:leader="dot"/>
            </w:tabs>
            <w:rPr/>
          </w:pPr>
          <w:hyperlink w:anchor="__RefHeading___Toc1780298_3650668749">
            <w:r>
              <w:rPr>
                <w:webHidden/>
                <w:rStyle w:val="IndexLink"/>
              </w:rPr>
              <w:t>1</w:t>
            </w:r>
            <w:r>
              <w:rPr>
                <w:rStyle w:val="IndexLink"/>
                <w:rtl w:val="true"/>
              </w:rPr>
              <w:t>-</w:t>
            </w:r>
            <w:r>
              <w:rPr>
                <w:rStyle w:val="IndexLink"/>
                <w:rtl w:val="true"/>
              </w:rPr>
              <w:t>مکان سعی</w:t>
            </w:r>
            <w:r>
              <w:rPr>
                <w:rStyle w:val="IndexLink"/>
                <w:rtl w:val="true"/>
              </w:rPr>
              <w:tab/>
            </w:r>
            <w:r>
              <w:rPr>
                <w:rStyle w:val="IndexLink"/>
              </w:rPr>
              <w:t>110</w:t>
            </w:r>
          </w:hyperlink>
        </w:p>
        <w:p>
          <w:pPr>
            <w:pStyle w:val="Contents4"/>
            <w:tabs>
              <w:tab w:val="clear" w:pos="8176"/>
              <w:tab w:val="right" w:pos="9026" w:leader="dot"/>
            </w:tabs>
            <w:rPr/>
          </w:pPr>
          <w:hyperlink w:anchor="__RefHeading___Toc1780300_3650668749">
            <w:r>
              <w:rPr>
                <w:webHidden/>
                <w:rStyle w:val="IndexLink"/>
                <w:rtl w:val="true"/>
              </w:rPr>
              <w:t>(</w:t>
            </w:r>
            <w:r>
              <w:rPr>
                <w:rStyle w:val="IndexLink"/>
              </w:rPr>
              <w:t>81</w:t>
            </w:r>
            <w:r>
              <w:rPr>
                <w:rStyle w:val="IndexLink"/>
                <w:rtl w:val="true"/>
              </w:rPr>
              <w:t xml:space="preserve">) </w:t>
            </w:r>
            <w:r>
              <w:rPr>
                <w:rStyle w:val="IndexLink"/>
                <w:rtl w:val="true"/>
              </w:rPr>
              <w:t>سعی از مسعای جدید</w:t>
            </w:r>
            <w:r>
              <w:rPr>
                <w:rStyle w:val="IndexLink"/>
                <w:rtl w:val="true"/>
              </w:rPr>
              <w:tab/>
            </w:r>
            <w:r>
              <w:rPr>
                <w:rStyle w:val="IndexLink"/>
              </w:rPr>
              <w:t>110</w:t>
            </w:r>
          </w:hyperlink>
        </w:p>
        <w:p>
          <w:pPr>
            <w:pStyle w:val="Contents4"/>
            <w:tabs>
              <w:tab w:val="clear" w:pos="8176"/>
              <w:tab w:val="right" w:pos="9026" w:leader="dot"/>
            </w:tabs>
            <w:rPr/>
          </w:pPr>
          <w:hyperlink w:anchor="__RefHeading___Toc1780302_3650668749">
            <w:r>
              <w:rPr>
                <w:webHidden/>
                <w:rStyle w:val="IndexLink"/>
                <w:rtl w:val="true"/>
              </w:rPr>
              <w:t>(</w:t>
            </w:r>
            <w:r>
              <w:rPr>
                <w:rStyle w:val="IndexLink"/>
              </w:rPr>
              <w:t>82</w:t>
            </w:r>
            <w:r>
              <w:rPr>
                <w:rStyle w:val="IndexLink"/>
                <w:rtl w:val="true"/>
              </w:rPr>
              <w:t xml:space="preserve">) </w:t>
            </w:r>
            <w:r>
              <w:rPr>
                <w:rStyle w:val="IndexLink"/>
                <w:rtl w:val="true"/>
              </w:rPr>
              <w:t>سعی در طبقه زیرزمینی</w:t>
            </w:r>
            <w:r>
              <w:rPr>
                <w:rStyle w:val="IndexLink"/>
                <w:rtl w:val="true"/>
              </w:rPr>
              <w:tab/>
            </w:r>
            <w:r>
              <w:rPr>
                <w:rStyle w:val="IndexLink"/>
              </w:rPr>
              <w:t>111</w:t>
            </w:r>
          </w:hyperlink>
        </w:p>
        <w:p>
          <w:pPr>
            <w:pStyle w:val="Contents4"/>
            <w:tabs>
              <w:tab w:val="clear" w:pos="8176"/>
              <w:tab w:val="right" w:pos="9026" w:leader="dot"/>
            </w:tabs>
            <w:rPr/>
          </w:pPr>
          <w:hyperlink w:anchor="__RefHeading___Toc1780304_3650668749">
            <w:r>
              <w:rPr>
                <w:webHidden/>
                <w:rStyle w:val="IndexLink"/>
                <w:rtl w:val="true"/>
              </w:rPr>
              <w:t>(</w:t>
            </w:r>
            <w:r>
              <w:rPr>
                <w:rStyle w:val="IndexLink"/>
              </w:rPr>
              <w:t>83</w:t>
            </w:r>
            <w:r>
              <w:rPr>
                <w:rStyle w:val="IndexLink"/>
                <w:rtl w:val="true"/>
              </w:rPr>
              <w:t xml:space="preserve">) </w:t>
            </w:r>
            <w:r>
              <w:rPr>
                <w:rStyle w:val="IndexLink"/>
                <w:rtl w:val="true"/>
              </w:rPr>
              <w:t>سعی از طبقه فوقانی</w:t>
            </w:r>
            <w:r>
              <w:rPr>
                <w:rStyle w:val="IndexLink"/>
                <w:rtl w:val="true"/>
              </w:rPr>
              <w:tab/>
            </w:r>
            <w:r>
              <w:rPr>
                <w:rStyle w:val="IndexLink"/>
              </w:rPr>
              <w:t>111</w:t>
            </w:r>
          </w:hyperlink>
        </w:p>
        <w:p>
          <w:pPr>
            <w:pStyle w:val="Contents3"/>
            <w:tabs>
              <w:tab w:val="clear" w:pos="8459"/>
              <w:tab w:val="right" w:pos="9026" w:leader="dot"/>
            </w:tabs>
            <w:rPr/>
          </w:pPr>
          <w:hyperlink w:anchor="__RefHeading___Toc1780306_3650668749">
            <w:r>
              <w:rPr>
                <w:webHidden/>
                <w:rStyle w:val="IndexLink"/>
              </w:rPr>
              <w:t>2</w:t>
            </w:r>
            <w:r>
              <w:rPr>
                <w:rStyle w:val="IndexLink"/>
                <w:rtl w:val="true"/>
              </w:rPr>
              <w:t>-</w:t>
            </w:r>
            <w:r>
              <w:rPr>
                <w:rStyle w:val="IndexLink"/>
                <w:rtl w:val="true"/>
              </w:rPr>
              <w:t>زمان سعی</w:t>
            </w:r>
            <w:r>
              <w:rPr>
                <w:rStyle w:val="IndexLink"/>
                <w:rtl w:val="true"/>
              </w:rPr>
              <w:tab/>
            </w:r>
            <w:r>
              <w:rPr>
                <w:rStyle w:val="IndexLink"/>
              </w:rPr>
              <w:t>112</w:t>
            </w:r>
          </w:hyperlink>
        </w:p>
        <w:p>
          <w:pPr>
            <w:pStyle w:val="Contents4"/>
            <w:tabs>
              <w:tab w:val="clear" w:pos="8176"/>
              <w:tab w:val="right" w:pos="9026" w:leader="dot"/>
            </w:tabs>
            <w:rPr/>
          </w:pPr>
          <w:hyperlink w:anchor="__RefHeading___Toc1780308_3650668749">
            <w:r>
              <w:rPr>
                <w:webHidden/>
                <w:rStyle w:val="IndexLink"/>
                <w:rtl w:val="true"/>
              </w:rPr>
              <w:t>(</w:t>
            </w:r>
            <w:r>
              <w:rPr>
                <w:rStyle w:val="IndexLink"/>
              </w:rPr>
              <w:t>84</w:t>
            </w:r>
            <w:r>
              <w:rPr>
                <w:rStyle w:val="IndexLink"/>
                <w:rtl w:val="true"/>
              </w:rPr>
              <w:t xml:space="preserve">) </w:t>
            </w:r>
            <w:r>
              <w:rPr>
                <w:rStyle w:val="IndexLink"/>
                <w:rtl w:val="true"/>
              </w:rPr>
              <w:t>تأخیر سعی تا فردا</w:t>
            </w:r>
            <w:r>
              <w:rPr>
                <w:rStyle w:val="IndexLink"/>
                <w:rtl w:val="true"/>
              </w:rPr>
              <w:tab/>
            </w:r>
            <w:r>
              <w:rPr>
                <w:rStyle w:val="IndexLink"/>
              </w:rPr>
              <w:t>112</w:t>
            </w:r>
          </w:hyperlink>
        </w:p>
        <w:p>
          <w:pPr>
            <w:pStyle w:val="Contents4"/>
            <w:tabs>
              <w:tab w:val="clear" w:pos="8176"/>
              <w:tab w:val="right" w:pos="9026" w:leader="dot"/>
            </w:tabs>
            <w:rPr/>
          </w:pPr>
          <w:hyperlink w:anchor="__RefHeading___Toc1780310_3650668749">
            <w:r>
              <w:rPr>
                <w:webHidden/>
                <w:rStyle w:val="IndexLink"/>
                <w:rtl w:val="true"/>
              </w:rPr>
              <w:t>(</w:t>
            </w:r>
            <w:r>
              <w:rPr>
                <w:rStyle w:val="IndexLink"/>
              </w:rPr>
              <w:t>85</w:t>
            </w:r>
            <w:r>
              <w:rPr>
                <w:rStyle w:val="IndexLink"/>
                <w:rtl w:val="true"/>
              </w:rPr>
              <w:t xml:space="preserve">) </w:t>
            </w:r>
            <w:r>
              <w:rPr>
                <w:rStyle w:val="IndexLink"/>
                <w:rtl w:val="true"/>
              </w:rPr>
              <w:t>کسی که طواف را در شب انجام می دهد،تأخیر سعی برای فردا و بعد از آن چه حکمی دارد؟</w:t>
            </w:r>
            <w:r>
              <w:rPr>
                <w:rStyle w:val="IndexLink"/>
                <w:rtl w:val="true"/>
              </w:rPr>
              <w:tab/>
            </w:r>
            <w:r>
              <w:rPr>
                <w:rStyle w:val="IndexLink"/>
              </w:rPr>
              <w:t>113</w:t>
            </w:r>
          </w:hyperlink>
        </w:p>
        <w:p>
          <w:pPr>
            <w:pStyle w:val="Contents3"/>
            <w:tabs>
              <w:tab w:val="clear" w:pos="8459"/>
              <w:tab w:val="right" w:pos="9026" w:leader="dot"/>
            </w:tabs>
            <w:rPr/>
          </w:pPr>
          <w:hyperlink w:anchor="__RefHeading___Toc1780312_3650668749">
            <w:r>
              <w:rPr>
                <w:webHidden/>
                <w:rStyle w:val="IndexLink"/>
              </w:rPr>
              <w:t>3</w:t>
            </w:r>
            <w:r>
              <w:rPr>
                <w:rStyle w:val="IndexLink"/>
                <w:rtl w:val="true"/>
              </w:rPr>
              <w:t>-</w:t>
            </w:r>
            <w:r>
              <w:rPr>
                <w:rStyle w:val="IndexLink"/>
                <w:rtl w:val="true"/>
              </w:rPr>
              <w:t>موالات و استراحت در سعی</w:t>
            </w:r>
            <w:r>
              <w:rPr>
                <w:rStyle w:val="IndexLink"/>
                <w:rtl w:val="true"/>
              </w:rPr>
              <w:tab/>
            </w:r>
            <w:r>
              <w:rPr>
                <w:rStyle w:val="IndexLink"/>
              </w:rPr>
              <w:t>113</w:t>
            </w:r>
          </w:hyperlink>
        </w:p>
        <w:p>
          <w:pPr>
            <w:pStyle w:val="Contents4"/>
            <w:tabs>
              <w:tab w:val="clear" w:pos="8176"/>
              <w:tab w:val="right" w:pos="9026" w:leader="dot"/>
            </w:tabs>
            <w:rPr/>
          </w:pPr>
          <w:hyperlink w:anchor="__RefHeading___Toc1780314_3650668749">
            <w:r>
              <w:rPr>
                <w:webHidden/>
                <w:rStyle w:val="IndexLink"/>
                <w:rtl w:val="true"/>
              </w:rPr>
              <w:t>(</w:t>
            </w:r>
            <w:r>
              <w:rPr>
                <w:rStyle w:val="IndexLink"/>
              </w:rPr>
              <w:t>86</w:t>
            </w:r>
            <w:r>
              <w:rPr>
                <w:rStyle w:val="IndexLink"/>
                <w:rtl w:val="true"/>
              </w:rPr>
              <w:t xml:space="preserve">) </w:t>
            </w:r>
            <w:r>
              <w:rPr>
                <w:rStyle w:val="IndexLink"/>
                <w:rtl w:val="true"/>
              </w:rPr>
              <w:t>موالات در سعی</w:t>
            </w:r>
            <w:r>
              <w:rPr>
                <w:rStyle w:val="IndexLink"/>
                <w:rtl w:val="true"/>
              </w:rPr>
              <w:tab/>
            </w:r>
            <w:r>
              <w:rPr>
                <w:rStyle w:val="IndexLink"/>
              </w:rPr>
              <w:t>113</w:t>
            </w:r>
          </w:hyperlink>
        </w:p>
        <w:p>
          <w:pPr>
            <w:pStyle w:val="Contents4"/>
            <w:tabs>
              <w:tab w:val="clear" w:pos="8176"/>
              <w:tab w:val="right" w:pos="9026" w:leader="dot"/>
            </w:tabs>
            <w:rPr/>
          </w:pPr>
          <w:hyperlink w:anchor="__RefHeading___Toc1780316_3650668749">
            <w:r>
              <w:rPr>
                <w:webHidden/>
                <w:rStyle w:val="IndexLink"/>
                <w:rtl w:val="true"/>
              </w:rPr>
              <w:t>(</w:t>
            </w:r>
            <w:r>
              <w:rPr>
                <w:rStyle w:val="IndexLink"/>
              </w:rPr>
              <w:t>87</w:t>
            </w:r>
            <w:r>
              <w:rPr>
                <w:rStyle w:val="IndexLink"/>
                <w:rtl w:val="true"/>
              </w:rPr>
              <w:t xml:space="preserve">) </w:t>
            </w:r>
            <w:r>
              <w:rPr>
                <w:rStyle w:val="IndexLink"/>
                <w:rtl w:val="true"/>
              </w:rPr>
              <w:t>نشستن در بین صفا و مروه در هنگام سعی</w:t>
            </w:r>
            <w:r>
              <w:rPr>
                <w:rStyle w:val="IndexLink"/>
                <w:rtl w:val="true"/>
              </w:rPr>
              <w:tab/>
            </w:r>
            <w:r>
              <w:rPr>
                <w:rStyle w:val="IndexLink"/>
              </w:rPr>
              <w:t>114</w:t>
            </w:r>
          </w:hyperlink>
        </w:p>
        <w:p>
          <w:pPr>
            <w:pStyle w:val="Contents3"/>
            <w:tabs>
              <w:tab w:val="clear" w:pos="8459"/>
              <w:tab w:val="right" w:pos="9026" w:leader="dot"/>
            </w:tabs>
            <w:rPr/>
          </w:pPr>
          <w:hyperlink w:anchor="__RefHeading___Toc1780318_3650668749">
            <w:r>
              <w:rPr>
                <w:webHidden/>
                <w:rStyle w:val="IndexLink"/>
              </w:rPr>
              <w:t>4</w:t>
            </w:r>
            <w:r>
              <w:rPr>
                <w:rStyle w:val="IndexLink"/>
                <w:rtl w:val="true"/>
              </w:rPr>
              <w:t>-</w:t>
            </w:r>
            <w:r>
              <w:rPr>
                <w:rStyle w:val="IndexLink"/>
                <w:rtl w:val="true"/>
              </w:rPr>
              <w:t>احکام شک،خلل و قطع در سعی</w:t>
            </w:r>
            <w:r>
              <w:rPr>
                <w:rStyle w:val="IndexLink"/>
                <w:rtl w:val="true"/>
              </w:rPr>
              <w:tab/>
            </w:r>
            <w:r>
              <w:rPr>
                <w:rStyle w:val="IndexLink"/>
              </w:rPr>
              <w:t>115</w:t>
            </w:r>
          </w:hyperlink>
        </w:p>
        <w:p>
          <w:pPr>
            <w:pStyle w:val="Contents4"/>
            <w:tabs>
              <w:tab w:val="clear" w:pos="8176"/>
              <w:tab w:val="right" w:pos="9026" w:leader="dot"/>
            </w:tabs>
            <w:rPr/>
          </w:pPr>
          <w:hyperlink w:anchor="__RefHeading___Toc1780320_3650668749">
            <w:r>
              <w:rPr>
                <w:webHidden/>
                <w:rStyle w:val="IndexLink"/>
                <w:rtl w:val="true"/>
              </w:rPr>
              <w:t>(</w:t>
            </w:r>
            <w:r>
              <w:rPr>
                <w:rStyle w:val="IndexLink"/>
              </w:rPr>
              <w:t>88</w:t>
            </w:r>
            <w:r>
              <w:rPr>
                <w:rStyle w:val="IndexLink"/>
                <w:rtl w:val="true"/>
              </w:rPr>
              <w:t xml:space="preserve">) </w:t>
            </w:r>
            <w:r>
              <w:rPr>
                <w:rStyle w:val="IndexLink"/>
                <w:rtl w:val="true"/>
              </w:rPr>
              <w:t>زیاد کردن در سعی با فراموشی</w:t>
            </w:r>
            <w:r>
              <w:rPr>
                <w:rStyle w:val="IndexLink"/>
                <w:rtl w:val="true"/>
              </w:rPr>
              <w:tab/>
            </w:r>
            <w:r>
              <w:rPr>
                <w:rStyle w:val="IndexLink"/>
              </w:rPr>
              <w:t>115</w:t>
            </w:r>
          </w:hyperlink>
        </w:p>
        <w:p>
          <w:pPr>
            <w:pStyle w:val="Contents4"/>
            <w:tabs>
              <w:tab w:val="clear" w:pos="8176"/>
              <w:tab w:val="right" w:pos="9026" w:leader="dot"/>
            </w:tabs>
            <w:rPr/>
          </w:pPr>
          <w:hyperlink w:anchor="__RefHeading___Toc1780322_3650668749">
            <w:r>
              <w:rPr>
                <w:webHidden/>
                <w:rStyle w:val="IndexLink"/>
                <w:rtl w:val="true"/>
              </w:rPr>
              <w:t>(</w:t>
            </w:r>
            <w:r>
              <w:rPr>
                <w:rStyle w:val="IndexLink"/>
              </w:rPr>
              <w:t>89</w:t>
            </w:r>
            <w:r>
              <w:rPr>
                <w:rStyle w:val="IndexLink"/>
                <w:rtl w:val="true"/>
              </w:rPr>
              <w:t xml:space="preserve">) </w:t>
            </w:r>
            <w:r>
              <w:rPr>
                <w:rStyle w:val="IndexLink"/>
                <w:rtl w:val="true"/>
              </w:rPr>
              <w:t>زیاد کردن در سعی با جهل</w:t>
            </w:r>
            <w:r>
              <w:rPr>
                <w:rStyle w:val="IndexLink"/>
                <w:rtl w:val="true"/>
              </w:rPr>
              <w:tab/>
            </w:r>
            <w:r>
              <w:rPr>
                <w:rStyle w:val="IndexLink"/>
              </w:rPr>
              <w:t>115</w:t>
            </w:r>
          </w:hyperlink>
        </w:p>
        <w:p>
          <w:pPr>
            <w:pStyle w:val="Contents4"/>
            <w:tabs>
              <w:tab w:val="clear" w:pos="8176"/>
              <w:tab w:val="right" w:pos="9026" w:leader="dot"/>
            </w:tabs>
            <w:rPr/>
          </w:pPr>
          <w:hyperlink w:anchor="__RefHeading___Toc1780324_3650668749">
            <w:r>
              <w:rPr>
                <w:webHidden/>
                <w:rStyle w:val="IndexLink"/>
                <w:rtl w:val="true"/>
              </w:rPr>
              <w:t>(</w:t>
            </w:r>
            <w:r>
              <w:rPr>
                <w:rStyle w:val="IndexLink"/>
              </w:rPr>
              <w:t>90</w:t>
            </w:r>
            <w:r>
              <w:rPr>
                <w:rStyle w:val="IndexLink"/>
                <w:rtl w:val="true"/>
              </w:rPr>
              <w:t xml:space="preserve">) </w:t>
            </w:r>
            <w:r>
              <w:rPr>
                <w:rStyle w:val="IndexLink"/>
                <w:rtl w:val="true"/>
              </w:rPr>
              <w:t>اگر بعد از تقصیر عمره تمتع،بفهمد سعی ناقص بوده،آیا اعاده تقصیر لازم است؟</w:t>
            </w:r>
            <w:r>
              <w:rPr>
                <w:rStyle w:val="IndexLink"/>
                <w:rtl w:val="true"/>
              </w:rPr>
              <w:tab/>
            </w:r>
            <w:r>
              <w:rPr>
                <w:rStyle w:val="IndexLink"/>
              </w:rPr>
              <w:t>116</w:t>
            </w:r>
          </w:hyperlink>
        </w:p>
        <w:p>
          <w:pPr>
            <w:pStyle w:val="Contents4"/>
            <w:tabs>
              <w:tab w:val="clear" w:pos="8176"/>
              <w:tab w:val="right" w:pos="9026" w:leader="dot"/>
            </w:tabs>
            <w:rPr/>
          </w:pPr>
          <w:hyperlink w:anchor="__RefHeading___Toc1780326_3650668749">
            <w:r>
              <w:rPr>
                <w:webHidden/>
                <w:rStyle w:val="IndexLink"/>
                <w:rtl w:val="true"/>
              </w:rPr>
              <w:t>(</w:t>
            </w:r>
            <w:r>
              <w:rPr>
                <w:rStyle w:val="IndexLink"/>
              </w:rPr>
              <w:t>91</w:t>
            </w:r>
            <w:r>
              <w:rPr>
                <w:rStyle w:val="IndexLink"/>
                <w:rtl w:val="true"/>
              </w:rPr>
              <w:t xml:space="preserve">) </w:t>
            </w:r>
            <w:r>
              <w:rPr>
                <w:rStyle w:val="IndexLink"/>
                <w:rtl w:val="true"/>
              </w:rPr>
              <w:t>قطع سعی و از سرگیری آن</w:t>
            </w:r>
            <w:r>
              <w:rPr>
                <w:rStyle w:val="IndexLink"/>
                <w:rtl w:val="true"/>
              </w:rPr>
              <w:tab/>
            </w:r>
            <w:r>
              <w:rPr>
                <w:rStyle w:val="IndexLink"/>
              </w:rPr>
              <w:t>117</w:t>
            </w:r>
          </w:hyperlink>
        </w:p>
        <w:p>
          <w:pPr>
            <w:pStyle w:val="Contents4"/>
            <w:tabs>
              <w:tab w:val="clear" w:pos="8176"/>
              <w:tab w:val="right" w:pos="9026" w:leader="dot"/>
            </w:tabs>
            <w:rPr/>
          </w:pPr>
          <w:hyperlink w:anchor="__RefHeading___Toc1780328_3650668749">
            <w:r>
              <w:rPr>
                <w:webHidden/>
                <w:rStyle w:val="IndexLink"/>
                <w:rtl w:val="true"/>
              </w:rPr>
              <w:t>(</w:t>
            </w:r>
            <w:r>
              <w:rPr>
                <w:rStyle w:val="IndexLink"/>
              </w:rPr>
              <w:t>92</w:t>
            </w:r>
            <w:r>
              <w:rPr>
                <w:rStyle w:val="IndexLink"/>
                <w:rtl w:val="true"/>
              </w:rPr>
              <w:t xml:space="preserve">) </w:t>
            </w:r>
            <w:r>
              <w:rPr>
                <w:rStyle w:val="IndexLink"/>
                <w:rtl w:val="true"/>
              </w:rPr>
              <w:t>اگر کسی با شک در عدد اشواط،سعی را ادامه دهد سپس یقین به صحت پیدا نماید</w:t>
            </w:r>
            <w:r>
              <w:rPr>
                <w:rStyle w:val="IndexLink"/>
                <w:rtl w:val="true"/>
              </w:rPr>
              <w:tab/>
            </w:r>
            <w:r>
              <w:rPr>
                <w:rStyle w:val="IndexLink"/>
              </w:rPr>
              <w:t>118</w:t>
            </w:r>
          </w:hyperlink>
        </w:p>
        <w:p>
          <w:pPr>
            <w:pStyle w:val="Contents2"/>
            <w:tabs>
              <w:tab w:val="clear" w:pos="8743"/>
              <w:tab w:val="right" w:pos="9026" w:leader="dot"/>
            </w:tabs>
            <w:rPr/>
          </w:pPr>
          <w:hyperlink w:anchor="__RefHeading___Toc1780330_3650668749">
            <w:r>
              <w:rPr>
                <w:webHidden/>
                <w:rStyle w:val="IndexLink"/>
                <w:rtl w:val="true"/>
              </w:rPr>
              <w:t>وقوفين</w:t>
            </w:r>
            <w:r>
              <w:rPr>
                <w:rStyle w:val="IndexLink"/>
                <w:rtl w:val="true"/>
              </w:rPr>
              <w:tab/>
            </w:r>
            <w:r>
              <w:rPr>
                <w:rStyle w:val="IndexLink"/>
              </w:rPr>
              <w:t>120</w:t>
            </w:r>
          </w:hyperlink>
        </w:p>
        <w:p>
          <w:pPr>
            <w:pStyle w:val="Contents3"/>
            <w:tabs>
              <w:tab w:val="clear" w:pos="8459"/>
              <w:tab w:val="right" w:pos="9026" w:leader="dot"/>
            </w:tabs>
            <w:rPr/>
          </w:pPr>
          <w:hyperlink w:anchor="__RefHeading___Toc1780332_3650668749">
            <w:r>
              <w:rPr>
                <w:webHidden/>
                <w:rStyle w:val="IndexLink"/>
                <w:rtl w:val="true"/>
              </w:rPr>
              <w:t>(</w:t>
            </w:r>
            <w:r>
              <w:rPr>
                <w:rStyle w:val="IndexLink"/>
              </w:rPr>
              <w:t>93</w:t>
            </w:r>
            <w:r>
              <w:rPr>
                <w:rStyle w:val="IndexLink"/>
                <w:rtl w:val="true"/>
              </w:rPr>
              <w:t xml:space="preserve">) </w:t>
            </w:r>
            <w:r>
              <w:rPr>
                <w:rStyle w:val="IndexLink"/>
                <w:rtl w:val="true"/>
              </w:rPr>
              <w:t>آیا حج گزار می تواند بعد از وقوف عرفات مستقیماً به مشعر نرود</w:t>
            </w:r>
            <w:r>
              <w:rPr>
                <w:rStyle w:val="IndexLink"/>
                <w:rtl w:val="true"/>
              </w:rPr>
              <w:t>-</w:t>
            </w:r>
            <w:r>
              <w:rPr>
                <w:rStyle w:val="IndexLink"/>
                <w:rtl w:val="true"/>
              </w:rPr>
              <w:t xml:space="preserve">مثلاً به مکه برود </w:t>
            </w:r>
            <w:r>
              <w:rPr>
                <w:rStyle w:val="IndexLink"/>
                <w:rtl w:val="true"/>
              </w:rPr>
              <w:t>-</w:t>
            </w:r>
            <w:r>
              <w:rPr>
                <w:rStyle w:val="IndexLink"/>
                <w:rtl w:val="true"/>
              </w:rPr>
              <w:t>و سپس به مشعر بازگردد؟</w:t>
            </w:r>
            <w:r>
              <w:rPr>
                <w:rStyle w:val="IndexLink"/>
                <w:rtl w:val="true"/>
              </w:rPr>
              <w:tab/>
            </w:r>
            <w:r>
              <w:rPr>
                <w:rStyle w:val="IndexLink"/>
              </w:rPr>
              <w:t>120</w:t>
            </w:r>
          </w:hyperlink>
        </w:p>
        <w:p>
          <w:pPr>
            <w:pStyle w:val="Contents3"/>
            <w:tabs>
              <w:tab w:val="clear" w:pos="8459"/>
              <w:tab w:val="right" w:pos="9026" w:leader="dot"/>
            </w:tabs>
            <w:rPr/>
          </w:pPr>
          <w:hyperlink w:anchor="__RefHeading___Toc1780334_3650668749">
            <w:r>
              <w:rPr>
                <w:webHidden/>
                <w:rStyle w:val="IndexLink"/>
                <w:rtl w:val="true"/>
              </w:rPr>
              <w:t>(</w:t>
            </w:r>
            <w:r>
              <w:rPr>
                <w:rStyle w:val="IndexLink"/>
              </w:rPr>
              <w:t>94</w:t>
            </w:r>
            <w:r>
              <w:rPr>
                <w:rStyle w:val="IndexLink"/>
                <w:rtl w:val="true"/>
              </w:rPr>
              <w:t xml:space="preserve">) </w:t>
            </w:r>
            <w:r>
              <w:rPr>
                <w:rStyle w:val="IndexLink"/>
                <w:rtl w:val="true"/>
              </w:rPr>
              <w:t>بیتوته شب تا طلوع فجر</w:t>
            </w:r>
            <w:r>
              <w:rPr>
                <w:rStyle w:val="IndexLink"/>
                <w:rtl w:val="true"/>
              </w:rPr>
              <w:tab/>
            </w:r>
            <w:r>
              <w:rPr>
                <w:rStyle w:val="IndexLink"/>
              </w:rPr>
              <w:t>121</w:t>
            </w:r>
          </w:hyperlink>
        </w:p>
        <w:p>
          <w:pPr>
            <w:pStyle w:val="Contents3"/>
            <w:tabs>
              <w:tab w:val="clear" w:pos="8459"/>
              <w:tab w:val="right" w:pos="9026" w:leader="dot"/>
            </w:tabs>
            <w:rPr/>
          </w:pPr>
          <w:hyperlink w:anchor="__RefHeading___Toc1780336_3650668749">
            <w:r>
              <w:rPr>
                <w:webHidden/>
                <w:rStyle w:val="IndexLink"/>
                <w:rtl w:val="true"/>
              </w:rPr>
              <w:t>(</w:t>
            </w:r>
            <w:r>
              <w:rPr>
                <w:rStyle w:val="IndexLink"/>
              </w:rPr>
              <w:t>95</w:t>
            </w:r>
            <w:r>
              <w:rPr>
                <w:rStyle w:val="IndexLink"/>
                <w:rtl w:val="true"/>
              </w:rPr>
              <w:t xml:space="preserve">) </w:t>
            </w:r>
            <w:r>
              <w:rPr>
                <w:rStyle w:val="IndexLink"/>
                <w:rtl w:val="true"/>
              </w:rPr>
              <w:t>آیا افرادی که مجاز هستند شبانه از مشعر به منی بروند باید تا نیمه شب صبر کنند یا می توانند قبل از نیمه شب حرکت کنند؟</w:t>
            </w:r>
            <w:r>
              <w:rPr>
                <w:rStyle w:val="IndexLink"/>
                <w:rtl w:val="true"/>
              </w:rPr>
              <w:tab/>
            </w:r>
            <w:r>
              <w:rPr>
                <w:rStyle w:val="IndexLink"/>
              </w:rPr>
              <w:t>122</w:t>
            </w:r>
          </w:hyperlink>
        </w:p>
        <w:p>
          <w:pPr>
            <w:pStyle w:val="Contents3"/>
            <w:tabs>
              <w:tab w:val="clear" w:pos="8459"/>
              <w:tab w:val="right" w:pos="9026" w:leader="dot"/>
            </w:tabs>
            <w:rPr/>
          </w:pPr>
          <w:hyperlink w:anchor="__RefHeading___Toc1780338_3650668749">
            <w:r>
              <w:rPr>
                <w:webHidden/>
                <w:rStyle w:val="IndexLink"/>
                <w:rtl w:val="true"/>
              </w:rPr>
              <w:t>(</w:t>
            </w:r>
            <w:r>
              <w:rPr>
                <w:rStyle w:val="IndexLink"/>
              </w:rPr>
              <w:t>96</w:t>
            </w:r>
            <w:r>
              <w:rPr>
                <w:rStyle w:val="IndexLink"/>
                <w:rtl w:val="true"/>
              </w:rPr>
              <w:t xml:space="preserve">) </w:t>
            </w:r>
            <w:r>
              <w:rPr>
                <w:rStyle w:val="IndexLink"/>
                <w:rtl w:val="true"/>
              </w:rPr>
              <w:t>آیا خدمه ای که شبانه به منی رفته اند،باید برای درک وقوف،به مشعر بازگردند؟</w:t>
            </w:r>
            <w:r>
              <w:rPr>
                <w:rStyle w:val="IndexLink"/>
                <w:rtl w:val="true"/>
              </w:rPr>
              <w:tab/>
            </w:r>
            <w:r>
              <w:rPr>
                <w:rStyle w:val="IndexLink"/>
              </w:rPr>
              <w:t>122</w:t>
            </w:r>
          </w:hyperlink>
        </w:p>
        <w:p>
          <w:pPr>
            <w:pStyle w:val="Contents3"/>
            <w:tabs>
              <w:tab w:val="clear" w:pos="8459"/>
              <w:tab w:val="right" w:pos="9026" w:leader="dot"/>
            </w:tabs>
            <w:rPr/>
          </w:pPr>
          <w:hyperlink w:anchor="__RefHeading___Toc1780340_3650668749">
            <w:r>
              <w:rPr>
                <w:webHidden/>
                <w:rStyle w:val="IndexLink"/>
                <w:rtl w:val="true"/>
              </w:rPr>
              <w:t>(</w:t>
            </w:r>
            <w:r>
              <w:rPr>
                <w:rStyle w:val="IndexLink"/>
              </w:rPr>
              <w:t>97</w:t>
            </w:r>
            <w:r>
              <w:rPr>
                <w:rStyle w:val="IndexLink"/>
                <w:rtl w:val="true"/>
              </w:rPr>
              <w:t xml:space="preserve">) </w:t>
            </w:r>
            <w:r>
              <w:rPr>
                <w:rStyle w:val="IndexLink"/>
                <w:rtl w:val="true"/>
              </w:rPr>
              <w:t>کسی که وقوف شبانه را در مشعر درک کرده اگر عمداً وقوف بين الطلوعین را ترک کند</w:t>
            </w:r>
            <w:r>
              <w:rPr>
                <w:rStyle w:val="IndexLink"/>
                <w:rtl w:val="true"/>
              </w:rPr>
              <w:tab/>
            </w:r>
            <w:r>
              <w:rPr>
                <w:rStyle w:val="IndexLink"/>
              </w:rPr>
              <w:t>123</w:t>
            </w:r>
          </w:hyperlink>
        </w:p>
        <w:p>
          <w:pPr>
            <w:pStyle w:val="Contents2"/>
            <w:tabs>
              <w:tab w:val="clear" w:pos="8743"/>
              <w:tab w:val="right" w:pos="9026" w:leader="dot"/>
            </w:tabs>
            <w:rPr/>
          </w:pPr>
          <w:hyperlink w:anchor="__RefHeading___Toc1780342_3650668749">
            <w:r>
              <w:rPr>
                <w:webHidden/>
                <w:rStyle w:val="IndexLink"/>
                <w:rtl w:val="true"/>
              </w:rPr>
              <w:t>اعمال منی</w:t>
            </w:r>
            <w:r>
              <w:rPr>
                <w:rStyle w:val="IndexLink"/>
                <w:rtl w:val="true"/>
              </w:rPr>
              <w:tab/>
            </w:r>
            <w:r>
              <w:rPr>
                <w:rStyle w:val="IndexLink"/>
              </w:rPr>
              <w:t>126</w:t>
            </w:r>
          </w:hyperlink>
        </w:p>
        <w:p>
          <w:pPr>
            <w:pStyle w:val="Contents3"/>
            <w:tabs>
              <w:tab w:val="clear" w:pos="8459"/>
              <w:tab w:val="right" w:pos="9026" w:leader="dot"/>
            </w:tabs>
            <w:rPr/>
          </w:pPr>
          <w:hyperlink w:anchor="__RefHeading___Toc1780344_3650668749">
            <w:r>
              <w:rPr>
                <w:webHidden/>
                <w:rStyle w:val="IndexLink"/>
                <w:rtl w:val="true"/>
              </w:rPr>
              <w:t>(</w:t>
            </w:r>
            <w:r>
              <w:rPr>
                <w:rStyle w:val="IndexLink"/>
              </w:rPr>
              <w:t>98</w:t>
            </w:r>
            <w:r>
              <w:rPr>
                <w:rStyle w:val="IndexLink"/>
                <w:rtl w:val="true"/>
              </w:rPr>
              <w:t xml:space="preserve">) </w:t>
            </w:r>
            <w:r>
              <w:rPr>
                <w:rStyle w:val="IndexLink"/>
                <w:rtl w:val="true"/>
              </w:rPr>
              <w:t>اگر کسی بدون عمد ترتیب بین اعمال منی را رعایت نکند،چه حکمی دارد؟</w:t>
            </w:r>
            <w:r>
              <w:rPr>
                <w:rStyle w:val="IndexLink"/>
                <w:rtl w:val="true"/>
              </w:rPr>
              <w:tab/>
            </w:r>
            <w:r>
              <w:rPr>
                <w:rStyle w:val="IndexLink"/>
              </w:rPr>
              <w:t>126</w:t>
            </w:r>
          </w:hyperlink>
        </w:p>
        <w:p>
          <w:pPr>
            <w:pStyle w:val="Contents3"/>
            <w:tabs>
              <w:tab w:val="clear" w:pos="8459"/>
              <w:tab w:val="right" w:pos="9026" w:leader="dot"/>
            </w:tabs>
            <w:rPr/>
          </w:pPr>
          <w:hyperlink w:anchor="__RefHeading___Toc1780346_3650668749">
            <w:r>
              <w:rPr>
                <w:webHidden/>
                <w:rStyle w:val="IndexLink"/>
                <w:rtl w:val="true"/>
              </w:rPr>
              <w:t>(</w:t>
            </w:r>
            <w:r>
              <w:rPr>
                <w:rStyle w:val="IndexLink"/>
              </w:rPr>
              <w:t>99</w:t>
            </w:r>
            <w:r>
              <w:rPr>
                <w:rStyle w:val="IndexLink"/>
                <w:rtl w:val="true"/>
              </w:rPr>
              <w:t xml:space="preserve">) </w:t>
            </w:r>
            <w:r>
              <w:rPr>
                <w:rStyle w:val="IndexLink"/>
                <w:rtl w:val="true"/>
              </w:rPr>
              <w:t>اگر کسی عمداً ترتیب بین اعمال منی را رعایت نکند چه حکمی دارد؟</w:t>
            </w:r>
            <w:r>
              <w:rPr>
                <w:rStyle w:val="IndexLink"/>
                <w:rtl w:val="true"/>
              </w:rPr>
              <w:tab/>
            </w:r>
            <w:r>
              <w:rPr>
                <w:rStyle w:val="IndexLink"/>
              </w:rPr>
              <w:t>126</w:t>
            </w:r>
          </w:hyperlink>
        </w:p>
        <w:p>
          <w:pPr>
            <w:pStyle w:val="Contents2"/>
            <w:tabs>
              <w:tab w:val="clear" w:pos="8743"/>
              <w:tab w:val="right" w:pos="9026" w:leader="dot"/>
            </w:tabs>
            <w:rPr/>
          </w:pPr>
          <w:hyperlink w:anchor="__RefHeading___Toc1780348_3650668749">
            <w:r>
              <w:rPr>
                <w:webHidden/>
                <w:rStyle w:val="IndexLink"/>
                <w:rtl w:val="true"/>
              </w:rPr>
              <w:t>رمى</w:t>
            </w:r>
            <w:r>
              <w:rPr>
                <w:rStyle w:val="IndexLink"/>
                <w:rtl w:val="true"/>
              </w:rPr>
              <w:tab/>
            </w:r>
            <w:r>
              <w:rPr>
                <w:rStyle w:val="IndexLink"/>
              </w:rPr>
              <w:t>128</w:t>
            </w:r>
          </w:hyperlink>
        </w:p>
        <w:p>
          <w:pPr>
            <w:pStyle w:val="Contents3"/>
            <w:tabs>
              <w:tab w:val="clear" w:pos="8459"/>
              <w:tab w:val="right" w:pos="9026" w:leader="dot"/>
            </w:tabs>
            <w:rPr/>
          </w:pPr>
          <w:hyperlink w:anchor="__RefHeading___Toc1780350_3650668749">
            <w:r>
              <w:rPr>
                <w:webHidden/>
                <w:rStyle w:val="IndexLink"/>
              </w:rPr>
              <w:t>1</w:t>
            </w:r>
            <w:r>
              <w:rPr>
                <w:rStyle w:val="IndexLink"/>
                <w:rtl w:val="true"/>
              </w:rPr>
              <w:t>-</w:t>
            </w:r>
            <w:r>
              <w:rPr>
                <w:rStyle w:val="IndexLink"/>
                <w:rtl w:val="true"/>
              </w:rPr>
              <w:t>مكان رمى</w:t>
            </w:r>
            <w:r>
              <w:rPr>
                <w:rStyle w:val="IndexLink"/>
                <w:rtl w:val="true"/>
              </w:rPr>
              <w:tab/>
            </w:r>
            <w:r>
              <w:rPr>
                <w:rStyle w:val="IndexLink"/>
              </w:rPr>
              <w:t>128</w:t>
            </w:r>
          </w:hyperlink>
        </w:p>
        <w:p>
          <w:pPr>
            <w:pStyle w:val="Contents4"/>
            <w:tabs>
              <w:tab w:val="clear" w:pos="8176"/>
              <w:tab w:val="right" w:pos="9026" w:leader="dot"/>
            </w:tabs>
            <w:rPr/>
          </w:pPr>
          <w:hyperlink w:anchor="__RefHeading___Toc1780352_3650668749">
            <w:r>
              <w:rPr>
                <w:webHidden/>
                <w:rStyle w:val="IndexLink"/>
                <w:rtl w:val="true"/>
              </w:rPr>
              <w:t>(</w:t>
            </w:r>
            <w:r>
              <w:rPr>
                <w:rStyle w:val="IndexLink"/>
              </w:rPr>
              <w:t>100</w:t>
            </w:r>
            <w:r>
              <w:rPr>
                <w:rStyle w:val="IndexLink"/>
                <w:rtl w:val="true"/>
              </w:rPr>
              <w:t xml:space="preserve">) </w:t>
            </w:r>
            <w:r>
              <w:rPr>
                <w:rStyle w:val="IndexLink"/>
                <w:rtl w:val="true"/>
              </w:rPr>
              <w:t>رمی جمره جدید</w:t>
            </w:r>
            <w:r>
              <w:rPr>
                <w:rStyle w:val="IndexLink"/>
                <w:rtl w:val="true"/>
              </w:rPr>
              <w:tab/>
            </w:r>
            <w:r>
              <w:rPr>
                <w:rStyle w:val="IndexLink"/>
              </w:rPr>
              <w:t>128</w:t>
            </w:r>
          </w:hyperlink>
        </w:p>
        <w:p>
          <w:pPr>
            <w:pStyle w:val="Contents4"/>
            <w:tabs>
              <w:tab w:val="clear" w:pos="8176"/>
              <w:tab w:val="right" w:pos="9026" w:leader="dot"/>
            </w:tabs>
            <w:rPr/>
          </w:pPr>
          <w:hyperlink w:anchor="__RefHeading___Toc1780354_3650668749">
            <w:r>
              <w:rPr>
                <w:webHidden/>
                <w:rStyle w:val="IndexLink"/>
                <w:rtl w:val="true"/>
              </w:rPr>
              <w:t>(</w:t>
            </w:r>
            <w:r>
              <w:rPr>
                <w:rStyle w:val="IndexLink"/>
              </w:rPr>
              <w:t>101</w:t>
            </w:r>
            <w:r>
              <w:rPr>
                <w:rStyle w:val="IndexLink"/>
                <w:rtl w:val="true"/>
              </w:rPr>
              <w:t xml:space="preserve">) </w:t>
            </w:r>
            <w:r>
              <w:rPr>
                <w:rStyle w:val="IndexLink"/>
                <w:rtl w:val="true"/>
              </w:rPr>
              <w:t>رمی جمرات از طبقه دوم</w:t>
            </w:r>
            <w:r>
              <w:rPr>
                <w:rStyle w:val="IndexLink"/>
                <w:rtl w:val="true"/>
              </w:rPr>
              <w:tab/>
            </w:r>
            <w:r>
              <w:rPr>
                <w:rStyle w:val="IndexLink"/>
              </w:rPr>
              <w:t>129</w:t>
            </w:r>
          </w:hyperlink>
        </w:p>
        <w:p>
          <w:pPr>
            <w:pStyle w:val="Contents3"/>
            <w:tabs>
              <w:tab w:val="clear" w:pos="8459"/>
              <w:tab w:val="right" w:pos="9026" w:leader="dot"/>
            </w:tabs>
            <w:rPr/>
          </w:pPr>
          <w:hyperlink w:anchor="__RefHeading___Toc1780356_3650668749">
            <w:r>
              <w:rPr>
                <w:webHidden/>
                <w:rStyle w:val="IndexLink"/>
              </w:rPr>
              <w:t>2</w:t>
            </w:r>
            <w:r>
              <w:rPr>
                <w:rStyle w:val="IndexLink"/>
                <w:rtl w:val="true"/>
              </w:rPr>
              <w:t>-</w:t>
            </w:r>
            <w:r>
              <w:rPr>
                <w:rStyle w:val="IndexLink"/>
                <w:rtl w:val="true"/>
              </w:rPr>
              <w:t>رمی شبانه</w:t>
            </w:r>
            <w:r>
              <w:rPr>
                <w:rStyle w:val="IndexLink"/>
                <w:rtl w:val="true"/>
              </w:rPr>
              <w:tab/>
            </w:r>
            <w:r>
              <w:rPr>
                <w:rStyle w:val="IndexLink"/>
              </w:rPr>
              <w:t>130</w:t>
            </w:r>
          </w:hyperlink>
        </w:p>
        <w:p>
          <w:pPr>
            <w:pStyle w:val="Contents4"/>
            <w:tabs>
              <w:tab w:val="clear" w:pos="8176"/>
              <w:tab w:val="right" w:pos="9026" w:leader="dot"/>
            </w:tabs>
            <w:rPr/>
          </w:pPr>
          <w:hyperlink w:anchor="__RefHeading___Toc1780358_3650668749">
            <w:r>
              <w:rPr>
                <w:webHidden/>
                <w:rStyle w:val="IndexLink"/>
                <w:rtl w:val="true"/>
              </w:rPr>
              <w:t>(</w:t>
            </w:r>
            <w:r>
              <w:rPr>
                <w:rStyle w:val="IndexLink"/>
              </w:rPr>
              <w:t>102</w:t>
            </w:r>
            <w:r>
              <w:rPr>
                <w:rStyle w:val="IndexLink"/>
                <w:rtl w:val="true"/>
              </w:rPr>
              <w:t>)</w:t>
            </w:r>
            <w:r>
              <w:rPr>
                <w:rStyle w:val="IndexLink"/>
                <w:rtl w:val="true"/>
              </w:rPr>
              <w:t>چه کسانی می توانند جمره عقبه را در شب رمی نمایند؟</w:t>
            </w:r>
            <w:r>
              <w:rPr>
                <w:rStyle w:val="IndexLink"/>
                <w:rtl w:val="true"/>
              </w:rPr>
              <w:tab/>
            </w:r>
            <w:r>
              <w:rPr>
                <w:rStyle w:val="IndexLink"/>
              </w:rPr>
              <w:t>130</w:t>
            </w:r>
          </w:hyperlink>
        </w:p>
        <w:p>
          <w:pPr>
            <w:pStyle w:val="Contents4"/>
            <w:tabs>
              <w:tab w:val="clear" w:pos="8176"/>
              <w:tab w:val="right" w:pos="9026" w:leader="dot"/>
            </w:tabs>
            <w:rPr/>
          </w:pPr>
          <w:hyperlink w:anchor="__RefHeading___Toc1780360_3650668749">
            <w:r>
              <w:rPr>
                <w:webHidden/>
                <w:rStyle w:val="IndexLink"/>
                <w:rtl w:val="true"/>
              </w:rPr>
              <w:t>(</w:t>
            </w:r>
            <w:r>
              <w:rPr>
                <w:rStyle w:val="IndexLink"/>
              </w:rPr>
              <w:t>103</w:t>
            </w:r>
            <w:r>
              <w:rPr>
                <w:rStyle w:val="IndexLink"/>
                <w:rtl w:val="true"/>
              </w:rPr>
              <w:t xml:space="preserve">) </w:t>
            </w:r>
            <w:r>
              <w:rPr>
                <w:rStyle w:val="IndexLink"/>
                <w:rtl w:val="true"/>
              </w:rPr>
              <w:t>چه افرادی میتوانند جمرات سه گانه را در شب رمی کنند؟</w:t>
            </w:r>
            <w:r>
              <w:rPr>
                <w:rStyle w:val="IndexLink"/>
                <w:rtl w:val="true"/>
              </w:rPr>
              <w:tab/>
            </w:r>
            <w:r>
              <w:rPr>
                <w:rStyle w:val="IndexLink"/>
              </w:rPr>
              <w:t>132</w:t>
            </w:r>
          </w:hyperlink>
        </w:p>
        <w:p>
          <w:pPr>
            <w:pStyle w:val="Contents4"/>
            <w:tabs>
              <w:tab w:val="clear" w:pos="8176"/>
              <w:tab w:val="right" w:pos="9026" w:leader="dot"/>
            </w:tabs>
            <w:rPr/>
          </w:pPr>
          <w:hyperlink w:anchor="__RefHeading___Toc1780362_3650668749">
            <w:r>
              <w:rPr>
                <w:webHidden/>
                <w:rStyle w:val="IndexLink"/>
                <w:rtl w:val="true"/>
              </w:rPr>
              <w:t>(</w:t>
            </w:r>
            <w:r>
              <w:rPr>
                <w:rStyle w:val="IndexLink"/>
              </w:rPr>
              <w:t>104</w:t>
            </w:r>
            <w:r>
              <w:rPr>
                <w:rStyle w:val="IndexLink"/>
                <w:rtl w:val="true"/>
              </w:rPr>
              <w:t xml:space="preserve">) </w:t>
            </w:r>
            <w:r>
              <w:rPr>
                <w:rStyle w:val="IndexLink"/>
                <w:rtl w:val="true"/>
              </w:rPr>
              <w:t>منظور از شب در رمی روز عید</w:t>
            </w:r>
            <w:r>
              <w:rPr>
                <w:rStyle w:val="IndexLink"/>
                <w:rtl w:val="true"/>
              </w:rPr>
              <w:tab/>
            </w:r>
            <w:r>
              <w:rPr>
                <w:rStyle w:val="IndexLink"/>
              </w:rPr>
              <w:t>133</w:t>
            </w:r>
          </w:hyperlink>
        </w:p>
        <w:p>
          <w:pPr>
            <w:pStyle w:val="Contents4"/>
            <w:tabs>
              <w:tab w:val="clear" w:pos="8176"/>
              <w:tab w:val="right" w:pos="9026" w:leader="dot"/>
            </w:tabs>
            <w:rPr/>
          </w:pPr>
          <w:hyperlink w:anchor="__RefHeading___Toc1780364_3650668749">
            <w:r>
              <w:rPr>
                <w:webHidden/>
                <w:rStyle w:val="IndexLink"/>
                <w:rtl w:val="true"/>
              </w:rPr>
              <w:t>(</w:t>
            </w:r>
            <w:r>
              <w:rPr>
                <w:rStyle w:val="IndexLink"/>
              </w:rPr>
              <w:t>105</w:t>
            </w:r>
            <w:r>
              <w:rPr>
                <w:rStyle w:val="IndexLink"/>
                <w:rtl w:val="true"/>
              </w:rPr>
              <w:t xml:space="preserve">) </w:t>
            </w:r>
            <w:r>
              <w:rPr>
                <w:rStyle w:val="IndexLink"/>
                <w:rtl w:val="true"/>
              </w:rPr>
              <w:t>منظور از شب در رمی روز یازدهم و دوازدهم</w:t>
            </w:r>
            <w:r>
              <w:rPr>
                <w:rStyle w:val="IndexLink"/>
                <w:rtl w:val="true"/>
              </w:rPr>
              <w:tab/>
            </w:r>
            <w:r>
              <w:rPr>
                <w:rStyle w:val="IndexLink"/>
              </w:rPr>
              <w:t>134</w:t>
            </w:r>
          </w:hyperlink>
        </w:p>
        <w:p>
          <w:pPr>
            <w:pStyle w:val="Contents4"/>
            <w:tabs>
              <w:tab w:val="clear" w:pos="8176"/>
              <w:tab w:val="right" w:pos="9026" w:leader="dot"/>
            </w:tabs>
            <w:rPr/>
          </w:pPr>
          <w:hyperlink w:anchor="__RefHeading___Toc1780366_3650668749">
            <w:r>
              <w:rPr>
                <w:webHidden/>
                <w:rStyle w:val="IndexLink"/>
                <w:rtl w:val="true"/>
              </w:rPr>
              <w:t>(</w:t>
            </w:r>
            <w:r>
              <w:rPr>
                <w:rStyle w:val="IndexLink"/>
              </w:rPr>
              <w:t>106</w:t>
            </w:r>
            <w:r>
              <w:rPr>
                <w:rStyle w:val="IndexLink"/>
                <w:rtl w:val="true"/>
              </w:rPr>
              <w:t xml:space="preserve">) </w:t>
            </w:r>
            <w:r>
              <w:rPr>
                <w:rStyle w:val="IndexLink"/>
                <w:rtl w:val="true"/>
              </w:rPr>
              <w:t>افرادی که نمی توانند جمرات را در روز رمی کنند آیا باید در صورت ،امکان در شب رمیکنند یا</w:t>
            </w:r>
            <w:r>
              <w:rPr>
                <w:rStyle w:val="IndexLink"/>
                <w:rtl w:val="true"/>
              </w:rPr>
              <w:tab/>
            </w:r>
            <w:r>
              <w:rPr>
                <w:rStyle w:val="IndexLink"/>
              </w:rPr>
              <w:t>134</w:t>
            </w:r>
          </w:hyperlink>
        </w:p>
        <w:p>
          <w:pPr>
            <w:pStyle w:val="Contents4"/>
            <w:tabs>
              <w:tab w:val="clear" w:pos="8176"/>
              <w:tab w:val="right" w:pos="9026" w:leader="dot"/>
            </w:tabs>
            <w:rPr/>
          </w:pPr>
          <w:hyperlink w:anchor="__RefHeading___Toc1780368_3650668749">
            <w:r>
              <w:rPr>
                <w:webHidden/>
                <w:rStyle w:val="IndexLink"/>
                <w:rtl w:val="true"/>
              </w:rPr>
              <w:t>(</w:t>
            </w:r>
            <w:r>
              <w:rPr>
                <w:rStyle w:val="IndexLink"/>
              </w:rPr>
              <w:t>107</w:t>
            </w:r>
            <w:r>
              <w:rPr>
                <w:rStyle w:val="IndexLink"/>
                <w:rtl w:val="true"/>
              </w:rPr>
              <w:t xml:space="preserve">) </w:t>
            </w:r>
            <w:r>
              <w:rPr>
                <w:rStyle w:val="IndexLink"/>
                <w:rtl w:val="true"/>
              </w:rPr>
              <w:t>معذورینی که شبانه به منی میآیند و قادر بر رمی شبانه نیستند</w:t>
            </w:r>
            <w:r>
              <w:rPr>
                <w:rStyle w:val="IndexLink"/>
                <w:rtl w:val="true"/>
              </w:rPr>
              <w:t xml:space="preserve">. </w:t>
            </w:r>
            <w:r>
              <w:rPr>
                <w:rStyle w:val="IndexLink"/>
                <w:rtl w:val="true"/>
              </w:rPr>
              <w:t>آیا می توانند کسی را نایب قرار دهند که همان شب برای آنها رمی کند،یا باید کسی را نایب کنند که در روز رمی نماید؟</w:t>
            </w:r>
            <w:r>
              <w:rPr>
                <w:rStyle w:val="IndexLink"/>
                <w:rtl w:val="true"/>
              </w:rPr>
              <w:tab/>
            </w:r>
            <w:r>
              <w:rPr>
                <w:rStyle w:val="IndexLink"/>
              </w:rPr>
              <w:t>136</w:t>
            </w:r>
          </w:hyperlink>
        </w:p>
        <w:p>
          <w:pPr>
            <w:pStyle w:val="Contents4"/>
            <w:tabs>
              <w:tab w:val="clear" w:pos="8176"/>
              <w:tab w:val="right" w:pos="9026" w:leader="dot"/>
            </w:tabs>
            <w:rPr/>
          </w:pPr>
          <w:hyperlink w:anchor="__RefHeading___Toc1780370_3650668749">
            <w:r>
              <w:rPr>
                <w:webHidden/>
                <w:rStyle w:val="IndexLink"/>
                <w:rtl w:val="true"/>
              </w:rPr>
              <w:t>(</w:t>
            </w:r>
            <w:r>
              <w:rPr>
                <w:rStyle w:val="IndexLink"/>
              </w:rPr>
              <w:t>108</w:t>
            </w:r>
            <w:r>
              <w:rPr>
                <w:rStyle w:val="IndexLink"/>
                <w:rtl w:val="true"/>
              </w:rPr>
              <w:t xml:space="preserve">) </w:t>
            </w:r>
            <w:r>
              <w:rPr>
                <w:rStyle w:val="IndexLink"/>
                <w:rtl w:val="true"/>
              </w:rPr>
              <w:t>ترک عمدی رمی روزانه</w:t>
            </w:r>
            <w:r>
              <w:rPr>
                <w:rStyle w:val="IndexLink"/>
                <w:rtl w:val="true"/>
              </w:rPr>
              <w:tab/>
            </w:r>
            <w:r>
              <w:rPr>
                <w:rStyle w:val="IndexLink"/>
              </w:rPr>
              <w:t>136</w:t>
            </w:r>
          </w:hyperlink>
        </w:p>
        <w:p>
          <w:pPr>
            <w:pStyle w:val="Contents4"/>
            <w:tabs>
              <w:tab w:val="clear" w:pos="8176"/>
              <w:tab w:val="right" w:pos="9026" w:leader="dot"/>
            </w:tabs>
            <w:rPr/>
          </w:pPr>
          <w:hyperlink w:anchor="__RefHeading___Toc1780372_3650668749">
            <w:r>
              <w:rPr>
                <w:webHidden/>
                <w:rStyle w:val="IndexLink"/>
                <w:rtl w:val="true"/>
              </w:rPr>
              <w:t>(</w:t>
            </w:r>
            <w:r>
              <w:rPr>
                <w:rStyle w:val="IndexLink"/>
              </w:rPr>
              <w:t>109</w:t>
            </w:r>
            <w:r>
              <w:rPr>
                <w:rStyle w:val="IndexLink"/>
                <w:rtl w:val="true"/>
              </w:rPr>
              <w:t xml:space="preserve">) </w:t>
            </w:r>
            <w:r>
              <w:rPr>
                <w:rStyle w:val="IndexLink"/>
                <w:rtl w:val="true"/>
              </w:rPr>
              <w:t>ترک رمی</w:t>
            </w:r>
            <w:r>
              <w:rPr>
                <w:rStyle w:val="IndexLink"/>
                <w:rtl w:val="true"/>
              </w:rPr>
              <w:tab/>
            </w:r>
            <w:r>
              <w:rPr>
                <w:rStyle w:val="IndexLink"/>
              </w:rPr>
              <w:t>136</w:t>
            </w:r>
          </w:hyperlink>
        </w:p>
        <w:p>
          <w:pPr>
            <w:pStyle w:val="Contents5"/>
            <w:tabs>
              <w:tab w:val="clear" w:pos="7892"/>
              <w:tab w:val="right" w:pos="9026" w:leader="dot"/>
            </w:tabs>
            <w:rPr/>
          </w:pPr>
          <w:hyperlink w:anchor="__RefHeading___Toc1780374_3650668749">
            <w:r>
              <w:rPr>
                <w:webHidden/>
                <w:rStyle w:val="IndexLink"/>
                <w:rtl w:val="true"/>
              </w:rPr>
              <w:t>ترک رمی جمرات ثلاث</w:t>
            </w:r>
            <w:r>
              <w:rPr>
                <w:rStyle w:val="IndexLink"/>
                <w:rtl w:val="true"/>
              </w:rPr>
              <w:t>:</w:t>
              <w:tab/>
            </w:r>
            <w:r>
              <w:rPr>
                <w:rStyle w:val="IndexLink"/>
              </w:rPr>
              <w:t>136</w:t>
            </w:r>
          </w:hyperlink>
        </w:p>
        <w:p>
          <w:pPr>
            <w:pStyle w:val="Contents5"/>
            <w:tabs>
              <w:tab w:val="clear" w:pos="7892"/>
              <w:tab w:val="right" w:pos="9026" w:leader="dot"/>
            </w:tabs>
            <w:rPr/>
          </w:pPr>
          <w:hyperlink w:anchor="__RefHeading___Toc1780376_3650668749">
            <w:r>
              <w:rPr>
                <w:webHidden/>
                <w:rStyle w:val="IndexLink"/>
                <w:rtl w:val="true"/>
              </w:rPr>
              <w:t>ترک رمی جمره عقبه</w:t>
            </w:r>
            <w:r>
              <w:rPr>
                <w:rStyle w:val="IndexLink"/>
                <w:rtl w:val="true"/>
              </w:rPr>
              <w:t>:</w:t>
              <w:tab/>
            </w:r>
            <w:r>
              <w:rPr>
                <w:rStyle w:val="IndexLink"/>
              </w:rPr>
              <w:t>137</w:t>
            </w:r>
          </w:hyperlink>
        </w:p>
        <w:p>
          <w:pPr>
            <w:pStyle w:val="Contents4"/>
            <w:tabs>
              <w:tab w:val="clear" w:pos="8176"/>
              <w:tab w:val="right" w:pos="9026" w:leader="dot"/>
            </w:tabs>
            <w:rPr/>
          </w:pPr>
          <w:hyperlink w:anchor="__RefHeading___Toc1780378_3650668749">
            <w:r>
              <w:rPr>
                <w:webHidden/>
                <w:rStyle w:val="IndexLink"/>
                <w:rtl w:val="true"/>
              </w:rPr>
              <w:t>شک در عدد رمی قبل از ذبح</w:t>
            </w:r>
            <w:r>
              <w:rPr>
                <w:rStyle w:val="IndexLink"/>
                <w:rtl w:val="true"/>
              </w:rPr>
              <w:tab/>
            </w:r>
            <w:r>
              <w:rPr>
                <w:rStyle w:val="IndexLink"/>
              </w:rPr>
              <w:t>138</w:t>
            </w:r>
          </w:hyperlink>
        </w:p>
        <w:p>
          <w:pPr>
            <w:pStyle w:val="Contents4"/>
            <w:tabs>
              <w:tab w:val="clear" w:pos="8176"/>
              <w:tab w:val="right" w:pos="9026" w:leader="dot"/>
            </w:tabs>
            <w:rPr/>
          </w:pPr>
          <w:hyperlink w:anchor="__RefHeading___Toc1780380_3650668749">
            <w:r>
              <w:rPr>
                <w:webHidden/>
                <w:rStyle w:val="IndexLink"/>
                <w:rtl w:val="true"/>
              </w:rPr>
              <w:t>آیا رمی از طرف معذورین،نیاز به اذن ایشان دارد؟</w:t>
            </w:r>
            <w:r>
              <w:rPr>
                <w:rStyle w:val="IndexLink"/>
                <w:rtl w:val="true"/>
              </w:rPr>
              <w:tab/>
            </w:r>
            <w:r>
              <w:rPr>
                <w:rStyle w:val="IndexLink"/>
              </w:rPr>
              <w:t>139</w:t>
            </w:r>
          </w:hyperlink>
        </w:p>
        <w:p>
          <w:pPr>
            <w:pStyle w:val="Contents2"/>
            <w:tabs>
              <w:tab w:val="clear" w:pos="8743"/>
              <w:tab w:val="right" w:pos="9026" w:leader="dot"/>
            </w:tabs>
            <w:rPr/>
          </w:pPr>
          <w:hyperlink w:anchor="__RefHeading___Toc1780382_3650668749">
            <w:r>
              <w:rPr>
                <w:webHidden/>
                <w:rStyle w:val="IndexLink"/>
                <w:rtl w:val="true"/>
              </w:rPr>
              <w:t>قربانی</w:t>
            </w:r>
            <w:r>
              <w:rPr>
                <w:rStyle w:val="IndexLink"/>
                <w:rtl w:val="true"/>
              </w:rPr>
              <w:tab/>
            </w:r>
            <w:r>
              <w:rPr>
                <w:rStyle w:val="IndexLink"/>
              </w:rPr>
              <w:t>140</w:t>
            </w:r>
          </w:hyperlink>
        </w:p>
        <w:p>
          <w:pPr>
            <w:pStyle w:val="Contents3"/>
            <w:tabs>
              <w:tab w:val="clear" w:pos="8459"/>
              <w:tab w:val="right" w:pos="9026" w:leader="dot"/>
            </w:tabs>
            <w:rPr/>
          </w:pPr>
          <w:hyperlink w:anchor="__RefHeading___Toc1780384_3650668749">
            <w:r>
              <w:rPr>
                <w:webHidden/>
                <w:rStyle w:val="IndexLink"/>
                <w:rtl w:val="true"/>
              </w:rPr>
              <w:t>(</w:t>
            </w:r>
            <w:r>
              <w:rPr>
                <w:rStyle w:val="IndexLink"/>
              </w:rPr>
              <w:t>112</w:t>
            </w:r>
            <w:r>
              <w:rPr>
                <w:rStyle w:val="IndexLink"/>
                <w:rtl w:val="true"/>
              </w:rPr>
              <w:t xml:space="preserve">) </w:t>
            </w:r>
            <w:r>
              <w:rPr>
                <w:rStyle w:val="IndexLink"/>
                <w:rtl w:val="true"/>
              </w:rPr>
              <w:t>تقسیم قربانی</w:t>
            </w:r>
            <w:r>
              <w:rPr>
                <w:rStyle w:val="IndexLink"/>
                <w:rtl w:val="true"/>
              </w:rPr>
              <w:tab/>
            </w:r>
            <w:r>
              <w:rPr>
                <w:rStyle w:val="IndexLink"/>
              </w:rPr>
              <w:t>140</w:t>
            </w:r>
          </w:hyperlink>
        </w:p>
        <w:p>
          <w:pPr>
            <w:pStyle w:val="Contents3"/>
            <w:tabs>
              <w:tab w:val="clear" w:pos="8459"/>
              <w:tab w:val="right" w:pos="9026" w:leader="dot"/>
            </w:tabs>
            <w:rPr/>
          </w:pPr>
          <w:hyperlink w:anchor="__RefHeading___Toc1780386_3650668749">
            <w:r>
              <w:rPr>
                <w:webHidden/>
                <w:rStyle w:val="IndexLink"/>
                <w:rtl w:val="true"/>
              </w:rPr>
              <w:t>(</w:t>
            </w:r>
            <w:r>
              <w:rPr>
                <w:rStyle w:val="IndexLink"/>
              </w:rPr>
              <w:t>113</w:t>
            </w:r>
            <w:r>
              <w:rPr>
                <w:rStyle w:val="IndexLink"/>
                <w:rtl w:val="true"/>
              </w:rPr>
              <w:t xml:space="preserve">) </w:t>
            </w:r>
            <w:r>
              <w:rPr>
                <w:rStyle w:val="IndexLink"/>
                <w:rtl w:val="true"/>
              </w:rPr>
              <w:t>ذبح در شب</w:t>
            </w:r>
            <w:r>
              <w:rPr>
                <w:rStyle w:val="IndexLink"/>
                <w:rtl w:val="true"/>
              </w:rPr>
              <w:tab/>
            </w:r>
            <w:r>
              <w:rPr>
                <w:rStyle w:val="IndexLink"/>
              </w:rPr>
              <w:t>142</w:t>
            </w:r>
          </w:hyperlink>
        </w:p>
        <w:p>
          <w:pPr>
            <w:pStyle w:val="Contents3"/>
            <w:tabs>
              <w:tab w:val="clear" w:pos="8459"/>
              <w:tab w:val="right" w:pos="9026" w:leader="dot"/>
            </w:tabs>
            <w:rPr/>
          </w:pPr>
          <w:hyperlink w:anchor="__RefHeading___Toc1780388_3650668749">
            <w:r>
              <w:rPr>
                <w:webHidden/>
                <w:rStyle w:val="IndexLink"/>
                <w:rtl w:val="true"/>
              </w:rPr>
              <w:t>(</w:t>
            </w:r>
            <w:r>
              <w:rPr>
                <w:rStyle w:val="IndexLink"/>
              </w:rPr>
              <w:t>114</w:t>
            </w:r>
            <w:r>
              <w:rPr>
                <w:rStyle w:val="IndexLink"/>
                <w:rtl w:val="true"/>
              </w:rPr>
              <w:t xml:space="preserve">) </w:t>
            </w:r>
            <w:r>
              <w:rPr>
                <w:rStyle w:val="IndexLink"/>
                <w:rtl w:val="true"/>
              </w:rPr>
              <w:t>تأخیر ذبح از روز عید</w:t>
            </w:r>
            <w:r>
              <w:rPr>
                <w:rStyle w:val="IndexLink"/>
                <w:rtl w:val="true"/>
              </w:rPr>
              <w:tab/>
            </w:r>
            <w:r>
              <w:rPr>
                <w:rStyle w:val="IndexLink"/>
              </w:rPr>
              <w:t>144</w:t>
            </w:r>
          </w:hyperlink>
        </w:p>
        <w:p>
          <w:pPr>
            <w:pStyle w:val="Contents3"/>
            <w:tabs>
              <w:tab w:val="clear" w:pos="8459"/>
              <w:tab w:val="right" w:pos="9026" w:leader="dot"/>
            </w:tabs>
            <w:rPr/>
          </w:pPr>
          <w:hyperlink w:anchor="__RefHeading___Toc1780390_3650668749">
            <w:r>
              <w:rPr>
                <w:webHidden/>
                <w:rStyle w:val="IndexLink"/>
                <w:rtl w:val="true"/>
              </w:rPr>
              <w:t>(</w:t>
            </w:r>
            <w:r>
              <w:rPr>
                <w:rStyle w:val="IndexLink"/>
              </w:rPr>
              <w:t>115</w:t>
            </w:r>
            <w:r>
              <w:rPr>
                <w:rStyle w:val="IndexLink"/>
                <w:rtl w:val="true"/>
              </w:rPr>
              <w:t xml:space="preserve">) </w:t>
            </w:r>
            <w:r>
              <w:rPr>
                <w:rStyle w:val="IndexLink"/>
                <w:rtl w:val="true"/>
              </w:rPr>
              <w:t>نیت ذبح در فرض توکیل</w:t>
            </w:r>
            <w:r>
              <w:rPr>
                <w:rStyle w:val="IndexLink"/>
                <w:rtl w:val="true"/>
              </w:rPr>
              <w:tab/>
            </w:r>
            <w:r>
              <w:rPr>
                <w:rStyle w:val="IndexLink"/>
              </w:rPr>
              <w:t>145</w:t>
            </w:r>
          </w:hyperlink>
        </w:p>
        <w:p>
          <w:pPr>
            <w:pStyle w:val="Contents3"/>
            <w:tabs>
              <w:tab w:val="clear" w:pos="8459"/>
              <w:tab w:val="right" w:pos="9026" w:leader="dot"/>
            </w:tabs>
            <w:rPr/>
          </w:pPr>
          <w:hyperlink w:anchor="__RefHeading___Toc1780392_3650668749">
            <w:r>
              <w:rPr>
                <w:webHidden/>
                <w:rStyle w:val="IndexLink"/>
                <w:rtl w:val="true"/>
              </w:rPr>
              <w:t>(</w:t>
            </w:r>
            <w:r>
              <w:rPr>
                <w:rStyle w:val="IndexLink"/>
              </w:rPr>
              <w:t>116</w:t>
            </w:r>
            <w:r>
              <w:rPr>
                <w:rStyle w:val="IndexLink"/>
                <w:rtl w:val="true"/>
              </w:rPr>
              <w:t xml:space="preserve">) </w:t>
            </w:r>
            <w:r>
              <w:rPr>
                <w:rStyle w:val="IndexLink"/>
                <w:rtl w:val="true"/>
              </w:rPr>
              <w:t>ایمان ذابح</w:t>
            </w:r>
            <w:r>
              <w:rPr>
                <w:rStyle w:val="IndexLink"/>
                <w:rtl w:val="true"/>
              </w:rPr>
              <w:tab/>
            </w:r>
            <w:r>
              <w:rPr>
                <w:rStyle w:val="IndexLink"/>
              </w:rPr>
              <w:t>146</w:t>
            </w:r>
          </w:hyperlink>
        </w:p>
        <w:p>
          <w:pPr>
            <w:pStyle w:val="Contents2"/>
            <w:tabs>
              <w:tab w:val="clear" w:pos="8743"/>
              <w:tab w:val="right" w:pos="9026" w:leader="dot"/>
            </w:tabs>
            <w:rPr/>
          </w:pPr>
          <w:hyperlink w:anchor="__RefHeading___Toc1780394_3650668749">
            <w:r>
              <w:rPr>
                <w:webHidden/>
                <w:rStyle w:val="IndexLink"/>
                <w:rtl w:val="true"/>
              </w:rPr>
              <w:t>حلق و تقصیر</w:t>
            </w:r>
            <w:r>
              <w:rPr>
                <w:rStyle w:val="IndexLink"/>
                <w:rtl w:val="true"/>
              </w:rPr>
              <w:tab/>
            </w:r>
            <w:r>
              <w:rPr>
                <w:rStyle w:val="IndexLink"/>
              </w:rPr>
              <w:t>147</w:t>
            </w:r>
          </w:hyperlink>
        </w:p>
        <w:p>
          <w:pPr>
            <w:pStyle w:val="Contents3"/>
            <w:tabs>
              <w:tab w:val="clear" w:pos="8459"/>
              <w:tab w:val="right" w:pos="9026" w:leader="dot"/>
            </w:tabs>
            <w:rPr/>
          </w:pPr>
          <w:hyperlink w:anchor="__RefHeading___Toc1780396_3650668749">
            <w:r>
              <w:rPr>
                <w:webHidden/>
                <w:rStyle w:val="IndexLink"/>
                <w:rtl w:val="true"/>
              </w:rPr>
              <w:t>(</w:t>
            </w:r>
            <w:r>
              <w:rPr>
                <w:rStyle w:val="IndexLink"/>
              </w:rPr>
              <w:t>117</w:t>
            </w:r>
            <w:r>
              <w:rPr>
                <w:rStyle w:val="IndexLink"/>
                <w:rtl w:val="true"/>
              </w:rPr>
              <w:t xml:space="preserve">) </w:t>
            </w:r>
            <w:r>
              <w:rPr>
                <w:rStyle w:val="IndexLink"/>
                <w:rtl w:val="true"/>
              </w:rPr>
              <w:t>حلق در سفر اول برای مردان</w:t>
            </w:r>
            <w:r>
              <w:rPr>
                <w:rStyle w:val="IndexLink"/>
                <w:rtl w:val="true"/>
              </w:rPr>
              <w:tab/>
            </w:r>
            <w:r>
              <w:rPr>
                <w:rStyle w:val="IndexLink"/>
              </w:rPr>
              <w:t>147</w:t>
            </w:r>
          </w:hyperlink>
        </w:p>
        <w:p>
          <w:pPr>
            <w:pStyle w:val="Contents3"/>
            <w:tabs>
              <w:tab w:val="clear" w:pos="8459"/>
              <w:tab w:val="right" w:pos="9026" w:leader="dot"/>
            </w:tabs>
            <w:rPr/>
          </w:pPr>
          <w:hyperlink w:anchor="__RefHeading___Toc1780398_3650668749">
            <w:r>
              <w:rPr>
                <w:webHidden/>
                <w:rStyle w:val="IndexLink"/>
                <w:rtl w:val="true"/>
              </w:rPr>
              <w:t>(</w:t>
            </w:r>
            <w:r>
              <w:rPr>
                <w:rStyle w:val="IndexLink"/>
              </w:rPr>
              <w:t>118</w:t>
            </w:r>
            <w:r>
              <w:rPr>
                <w:rStyle w:val="IndexLink"/>
                <w:rtl w:val="true"/>
              </w:rPr>
              <w:t xml:space="preserve">) </w:t>
            </w:r>
            <w:r>
              <w:rPr>
                <w:rStyle w:val="IndexLink"/>
                <w:rtl w:val="true"/>
              </w:rPr>
              <w:t>حلق و تقصیر در شب</w:t>
            </w:r>
            <w:r>
              <w:rPr>
                <w:rStyle w:val="IndexLink"/>
                <w:rtl w:val="true"/>
              </w:rPr>
              <w:tab/>
            </w:r>
            <w:r>
              <w:rPr>
                <w:rStyle w:val="IndexLink"/>
              </w:rPr>
              <w:t>148</w:t>
            </w:r>
          </w:hyperlink>
        </w:p>
        <w:p>
          <w:pPr>
            <w:pStyle w:val="Contents3"/>
            <w:tabs>
              <w:tab w:val="clear" w:pos="8459"/>
              <w:tab w:val="right" w:pos="9026" w:leader="dot"/>
            </w:tabs>
            <w:rPr/>
          </w:pPr>
          <w:hyperlink w:anchor="__RefHeading___Toc1780400_3650668749">
            <w:r>
              <w:rPr>
                <w:webHidden/>
                <w:rStyle w:val="IndexLink"/>
                <w:rtl w:val="true"/>
              </w:rPr>
              <w:t>(</w:t>
            </w:r>
            <w:r>
              <w:rPr>
                <w:rStyle w:val="IndexLink"/>
              </w:rPr>
              <w:t>119</w:t>
            </w:r>
            <w:r>
              <w:rPr>
                <w:rStyle w:val="IndexLink"/>
                <w:rtl w:val="true"/>
              </w:rPr>
              <w:t xml:space="preserve">) </w:t>
            </w:r>
            <w:r>
              <w:rPr>
                <w:rStyle w:val="IndexLink"/>
                <w:rtl w:val="true"/>
              </w:rPr>
              <w:t>تأخیر حلق از روز عید</w:t>
            </w:r>
            <w:r>
              <w:rPr>
                <w:rStyle w:val="IndexLink"/>
                <w:rtl w:val="true"/>
              </w:rPr>
              <w:tab/>
            </w:r>
            <w:r>
              <w:rPr>
                <w:rStyle w:val="IndexLink"/>
              </w:rPr>
              <w:t>148</w:t>
            </w:r>
          </w:hyperlink>
        </w:p>
        <w:p>
          <w:pPr>
            <w:pStyle w:val="Contents3"/>
            <w:tabs>
              <w:tab w:val="clear" w:pos="8459"/>
              <w:tab w:val="right" w:pos="9026" w:leader="dot"/>
            </w:tabs>
            <w:rPr/>
          </w:pPr>
          <w:hyperlink w:anchor="__RefHeading___Toc1780402_3650668749">
            <w:r>
              <w:rPr>
                <w:webHidden/>
                <w:rStyle w:val="IndexLink"/>
                <w:rtl w:val="true"/>
              </w:rPr>
              <w:t>(</w:t>
            </w:r>
            <w:r>
              <w:rPr>
                <w:rStyle w:val="IndexLink"/>
              </w:rPr>
              <w:t>120</w:t>
            </w:r>
            <w:r>
              <w:rPr>
                <w:rStyle w:val="IndexLink"/>
                <w:rtl w:val="true"/>
              </w:rPr>
              <w:t xml:space="preserve">) </w:t>
            </w:r>
            <w:r>
              <w:rPr>
                <w:rStyle w:val="IndexLink"/>
                <w:rtl w:val="true"/>
              </w:rPr>
              <w:t>آیا می توان در فرض تأخیر قربانی،حلق و تقصیر نمود و از احرام خارج شد؟</w:t>
            </w:r>
            <w:r>
              <w:rPr>
                <w:rStyle w:val="IndexLink"/>
                <w:rtl w:val="true"/>
              </w:rPr>
              <w:tab/>
            </w:r>
            <w:r>
              <w:rPr>
                <w:rStyle w:val="IndexLink"/>
              </w:rPr>
              <w:t>150</w:t>
            </w:r>
          </w:hyperlink>
        </w:p>
        <w:p>
          <w:pPr>
            <w:pStyle w:val="Contents3"/>
            <w:tabs>
              <w:tab w:val="clear" w:pos="8459"/>
              <w:tab w:val="right" w:pos="9026" w:leader="dot"/>
            </w:tabs>
            <w:rPr/>
          </w:pPr>
          <w:hyperlink w:anchor="__RefHeading___Toc1780404_3650668749">
            <w:r>
              <w:rPr>
                <w:webHidden/>
                <w:rStyle w:val="IndexLink"/>
                <w:rtl w:val="true"/>
              </w:rPr>
              <w:t>(</w:t>
            </w:r>
            <w:r>
              <w:rPr>
                <w:rStyle w:val="IndexLink"/>
              </w:rPr>
              <w:t>121</w:t>
            </w:r>
            <w:r>
              <w:rPr>
                <w:rStyle w:val="IndexLink"/>
                <w:rtl w:val="true"/>
              </w:rPr>
              <w:t xml:space="preserve">) </w:t>
            </w:r>
            <w:r>
              <w:rPr>
                <w:rStyle w:val="IndexLink"/>
                <w:rtl w:val="true"/>
              </w:rPr>
              <w:t>اگر محرم برای دیگری حلق،یا با چیدن مو تقصیر کند</w:t>
            </w:r>
            <w:r>
              <w:rPr>
                <w:rStyle w:val="IndexLink"/>
                <w:rtl w:val="true"/>
              </w:rPr>
              <w:tab/>
            </w:r>
            <w:r>
              <w:rPr>
                <w:rStyle w:val="IndexLink"/>
              </w:rPr>
              <w:t>152</w:t>
            </w:r>
          </w:hyperlink>
        </w:p>
        <w:p>
          <w:pPr>
            <w:pStyle w:val="Contents2"/>
            <w:tabs>
              <w:tab w:val="clear" w:pos="8743"/>
              <w:tab w:val="right" w:pos="9026" w:leader="dot"/>
            </w:tabs>
            <w:rPr/>
          </w:pPr>
          <w:hyperlink w:anchor="__RefHeading___Toc1780406_3650668749">
            <w:r>
              <w:rPr>
                <w:webHidden/>
                <w:rStyle w:val="IndexLink"/>
                <w:rtl w:val="true"/>
              </w:rPr>
              <w:t>بیتوته در منی</w:t>
            </w:r>
            <w:r>
              <w:rPr>
                <w:rStyle w:val="IndexLink"/>
                <w:rtl w:val="true"/>
              </w:rPr>
              <w:tab/>
            </w:r>
            <w:r>
              <w:rPr>
                <w:rStyle w:val="IndexLink"/>
              </w:rPr>
              <w:t>153</w:t>
            </w:r>
          </w:hyperlink>
        </w:p>
        <w:p>
          <w:pPr>
            <w:pStyle w:val="Contents3"/>
            <w:tabs>
              <w:tab w:val="clear" w:pos="8459"/>
              <w:tab w:val="right" w:pos="9026" w:leader="dot"/>
            </w:tabs>
            <w:rPr/>
          </w:pPr>
          <w:hyperlink w:anchor="__RefHeading___Toc1780408_3650668749">
            <w:r>
              <w:rPr>
                <w:webHidden/>
                <w:rStyle w:val="IndexLink"/>
                <w:rtl w:val="true"/>
              </w:rPr>
              <w:t>(</w:t>
            </w:r>
            <w:r>
              <w:rPr>
                <w:rStyle w:val="IndexLink"/>
              </w:rPr>
              <w:t>122</w:t>
            </w:r>
            <w:r>
              <w:rPr>
                <w:rStyle w:val="IndexLink"/>
                <w:rtl w:val="true"/>
              </w:rPr>
              <w:t xml:space="preserve">) </w:t>
            </w:r>
            <w:r>
              <w:rPr>
                <w:rStyle w:val="IndexLink"/>
                <w:rtl w:val="true"/>
              </w:rPr>
              <w:t>محاسبه نیمه شب شرعی</w:t>
            </w:r>
            <w:r>
              <w:rPr>
                <w:rStyle w:val="IndexLink"/>
                <w:rtl w:val="true"/>
              </w:rPr>
              <w:tab/>
            </w:r>
            <w:r>
              <w:rPr>
                <w:rStyle w:val="IndexLink"/>
              </w:rPr>
              <w:t>153</w:t>
            </w:r>
          </w:hyperlink>
        </w:p>
        <w:p>
          <w:pPr>
            <w:pStyle w:val="Contents3"/>
            <w:tabs>
              <w:tab w:val="clear" w:pos="8459"/>
              <w:tab w:val="right" w:pos="9026" w:leader="dot"/>
            </w:tabs>
            <w:rPr/>
          </w:pPr>
          <w:hyperlink w:anchor="__RefHeading___Toc1780410_3650668749">
            <w:r>
              <w:rPr>
                <w:webHidden/>
                <w:rStyle w:val="IndexLink"/>
                <w:rtl w:val="true"/>
              </w:rPr>
              <w:t>(</w:t>
            </w:r>
            <w:r>
              <w:rPr>
                <w:rStyle w:val="IndexLink"/>
              </w:rPr>
              <w:t>123</w:t>
            </w:r>
            <w:r>
              <w:rPr>
                <w:rStyle w:val="IndexLink"/>
                <w:rtl w:val="true"/>
              </w:rPr>
              <w:t xml:space="preserve">) </w:t>
            </w:r>
            <w:r>
              <w:rPr>
                <w:rStyle w:val="IndexLink"/>
                <w:rtl w:val="true"/>
              </w:rPr>
              <w:t>آیا می توان به جای نیمه اول،در نیمه دوم شب بیتوته نمود؟</w:t>
            </w:r>
            <w:r>
              <w:rPr>
                <w:rStyle w:val="IndexLink"/>
                <w:rtl w:val="true"/>
              </w:rPr>
              <w:tab/>
            </w:r>
            <w:r>
              <w:rPr>
                <w:rStyle w:val="IndexLink"/>
              </w:rPr>
              <w:t>154</w:t>
            </w:r>
          </w:hyperlink>
        </w:p>
        <w:p>
          <w:pPr>
            <w:pStyle w:val="Contents2"/>
            <w:tabs>
              <w:tab w:val="clear" w:pos="8743"/>
              <w:tab w:val="right" w:pos="9026" w:leader="dot"/>
            </w:tabs>
            <w:rPr/>
          </w:pPr>
          <w:hyperlink w:anchor="__RefHeading___Toc1780412_3650668749">
            <w:r>
              <w:rPr>
                <w:webHidden/>
                <w:rStyle w:val="IndexLink"/>
                <w:rtl w:val="true"/>
              </w:rPr>
              <w:t xml:space="preserve">خروج از مکه و سر تراشیدن </w:t>
            </w:r>
            <w:r>
              <w:rPr>
                <w:rStyle w:val="IndexLink"/>
                <w:rtl w:val="true"/>
              </w:rPr>
              <w:t>(</w:t>
            </w:r>
            <w:r>
              <w:rPr>
                <w:rStyle w:val="IndexLink"/>
                <w:rtl w:val="true"/>
              </w:rPr>
              <w:t>بين عمره تمتع و اعمال حج</w:t>
            </w:r>
            <w:r>
              <w:rPr>
                <w:rStyle w:val="IndexLink"/>
                <w:rtl w:val="true"/>
              </w:rPr>
              <w:t>)</w:t>
              <w:tab/>
            </w:r>
            <w:r>
              <w:rPr>
                <w:rStyle w:val="IndexLink"/>
              </w:rPr>
              <w:t>156</w:t>
            </w:r>
          </w:hyperlink>
        </w:p>
        <w:p>
          <w:pPr>
            <w:pStyle w:val="Contents3"/>
            <w:tabs>
              <w:tab w:val="clear" w:pos="8459"/>
              <w:tab w:val="right" w:pos="9026" w:leader="dot"/>
            </w:tabs>
            <w:rPr/>
          </w:pPr>
          <w:hyperlink w:anchor="__RefHeading___Toc1780414_3650668749">
            <w:r>
              <w:rPr>
                <w:webHidden/>
                <w:rStyle w:val="IndexLink"/>
                <w:rtl w:val="true"/>
              </w:rPr>
              <w:t>(</w:t>
            </w:r>
            <w:r>
              <w:rPr>
                <w:rStyle w:val="IndexLink"/>
              </w:rPr>
              <w:t>124</w:t>
            </w:r>
            <w:r>
              <w:rPr>
                <w:rStyle w:val="IndexLink"/>
                <w:rtl w:val="true"/>
              </w:rPr>
              <w:t xml:space="preserve">) </w:t>
            </w:r>
            <w:r>
              <w:rPr>
                <w:rStyle w:val="IndexLink"/>
                <w:rtl w:val="true"/>
              </w:rPr>
              <w:t>خروج از مکه بعد از عمره تمتّع</w:t>
            </w:r>
            <w:r>
              <w:rPr>
                <w:rStyle w:val="IndexLink"/>
                <w:rtl w:val="true"/>
              </w:rPr>
              <w:tab/>
            </w:r>
            <w:r>
              <w:rPr>
                <w:rStyle w:val="IndexLink"/>
              </w:rPr>
              <w:t>156</w:t>
            </w:r>
          </w:hyperlink>
        </w:p>
        <w:p>
          <w:pPr>
            <w:pStyle w:val="Contents3"/>
            <w:tabs>
              <w:tab w:val="clear" w:pos="8459"/>
              <w:tab w:val="right" w:pos="9026" w:leader="dot"/>
            </w:tabs>
            <w:rPr/>
          </w:pPr>
          <w:hyperlink w:anchor="__RefHeading___Toc1780416_3650668749">
            <w:r>
              <w:rPr>
                <w:webHidden/>
                <w:rStyle w:val="IndexLink"/>
                <w:rtl w:val="true"/>
              </w:rPr>
              <w:t>(</w:t>
            </w:r>
            <w:r>
              <w:rPr>
                <w:rStyle w:val="IndexLink"/>
              </w:rPr>
              <w:t>125</w:t>
            </w:r>
            <w:r>
              <w:rPr>
                <w:rStyle w:val="IndexLink"/>
                <w:rtl w:val="true"/>
              </w:rPr>
              <w:t xml:space="preserve">) </w:t>
            </w:r>
            <w:r>
              <w:rPr>
                <w:rStyle w:val="IndexLink"/>
                <w:rtl w:val="true"/>
              </w:rPr>
              <w:t>سر تراشیدن بین عمره تمتع و حج</w:t>
            </w:r>
            <w:r>
              <w:rPr>
                <w:rStyle w:val="IndexLink"/>
                <w:rtl w:val="true"/>
              </w:rPr>
              <w:tab/>
            </w:r>
            <w:r>
              <w:rPr>
                <w:rStyle w:val="IndexLink"/>
              </w:rPr>
              <w:t>157</w:t>
            </w:r>
          </w:hyperlink>
        </w:p>
        <w:p>
          <w:pPr>
            <w:pStyle w:val="Contents2"/>
            <w:tabs>
              <w:tab w:val="clear" w:pos="8743"/>
              <w:tab w:val="right" w:pos="9026" w:leader="dot"/>
            </w:tabs>
            <w:rPr/>
          </w:pPr>
          <w:hyperlink w:anchor="__RefHeading___Toc1780418_3650668749">
            <w:r>
              <w:rPr>
                <w:webHidden/>
                <w:rStyle w:val="IndexLink"/>
                <w:rtl w:val="true"/>
              </w:rPr>
              <w:t>طواف حج و نساء</w:t>
            </w:r>
            <w:r>
              <w:rPr>
                <w:rStyle w:val="IndexLink"/>
                <w:rtl w:val="true"/>
              </w:rPr>
              <w:tab/>
            </w:r>
            <w:r>
              <w:rPr>
                <w:rStyle w:val="IndexLink"/>
              </w:rPr>
              <w:t>158</w:t>
            </w:r>
          </w:hyperlink>
        </w:p>
        <w:p>
          <w:pPr>
            <w:pStyle w:val="Contents3"/>
            <w:tabs>
              <w:tab w:val="clear" w:pos="8459"/>
              <w:tab w:val="right" w:pos="9026" w:leader="dot"/>
            </w:tabs>
            <w:rPr/>
          </w:pPr>
          <w:hyperlink w:anchor="__RefHeading___Toc1780420_3650668749">
            <w:r>
              <w:rPr>
                <w:webHidden/>
                <w:rStyle w:val="IndexLink"/>
                <w:rtl w:val="true"/>
              </w:rPr>
              <w:t>(</w:t>
            </w:r>
            <w:r>
              <w:rPr>
                <w:rStyle w:val="IndexLink"/>
              </w:rPr>
              <w:t>126</w:t>
            </w:r>
            <w:r>
              <w:rPr>
                <w:rStyle w:val="IndexLink"/>
                <w:rtl w:val="true"/>
              </w:rPr>
              <w:t xml:space="preserve">) </w:t>
            </w:r>
            <w:r>
              <w:rPr>
                <w:rStyle w:val="IndexLink"/>
                <w:rtl w:val="true"/>
              </w:rPr>
              <w:t>اگر کسی در اعمال مکه، طواف زیارت او باطل باشد،آیا باید سعی و طواف نساء را اعاده نماید؟</w:t>
            </w:r>
            <w:r>
              <w:rPr>
                <w:rStyle w:val="IndexLink"/>
                <w:rtl w:val="true"/>
              </w:rPr>
              <w:tab/>
            </w:r>
            <w:r>
              <w:rPr>
                <w:rStyle w:val="IndexLink"/>
              </w:rPr>
              <w:t>158</w:t>
            </w:r>
          </w:hyperlink>
        </w:p>
        <w:p>
          <w:pPr>
            <w:pStyle w:val="Contents3"/>
            <w:tabs>
              <w:tab w:val="clear" w:pos="8459"/>
              <w:tab w:val="right" w:pos="9026" w:leader="dot"/>
            </w:tabs>
            <w:rPr/>
          </w:pPr>
          <w:hyperlink w:anchor="__RefHeading___Toc1780422_3650668749">
            <w:r>
              <w:rPr>
                <w:webHidden/>
                <w:rStyle w:val="IndexLink"/>
                <w:rtl w:val="true"/>
              </w:rPr>
              <w:t>(</w:t>
            </w:r>
            <w:r>
              <w:rPr>
                <w:rStyle w:val="IndexLink"/>
              </w:rPr>
              <w:t>127</w:t>
            </w:r>
            <w:r>
              <w:rPr>
                <w:rStyle w:val="IndexLink"/>
                <w:rtl w:val="true"/>
              </w:rPr>
              <w:t xml:space="preserve">) </w:t>
            </w:r>
            <w:r>
              <w:rPr>
                <w:rStyle w:val="IndexLink"/>
                <w:rtl w:val="true"/>
              </w:rPr>
              <w:t>نیت نایب در طواف نساء</w:t>
            </w:r>
            <w:r>
              <w:rPr>
                <w:rStyle w:val="IndexLink"/>
                <w:rtl w:val="true"/>
              </w:rPr>
              <w:tab/>
            </w:r>
            <w:r>
              <w:rPr>
                <w:rStyle w:val="IndexLink"/>
              </w:rPr>
              <w:t>159</w:t>
            </w:r>
          </w:hyperlink>
        </w:p>
        <w:p>
          <w:pPr>
            <w:pStyle w:val="Contents3"/>
            <w:tabs>
              <w:tab w:val="clear" w:pos="8459"/>
              <w:tab w:val="right" w:pos="9026" w:leader="dot"/>
            </w:tabs>
            <w:rPr/>
          </w:pPr>
          <w:hyperlink w:anchor="__RefHeading___Toc1780424_3650668749">
            <w:r>
              <w:rPr>
                <w:webHidden/>
                <w:rStyle w:val="IndexLink"/>
                <w:rtl w:val="true"/>
              </w:rPr>
              <w:t>(</w:t>
            </w:r>
            <w:r>
              <w:rPr>
                <w:rStyle w:val="IndexLink"/>
              </w:rPr>
              <w:t>128</w:t>
            </w:r>
            <w:r>
              <w:rPr>
                <w:rStyle w:val="IndexLink"/>
                <w:rtl w:val="true"/>
              </w:rPr>
              <w:t xml:space="preserve">) </w:t>
            </w:r>
            <w:r>
              <w:rPr>
                <w:rStyle w:val="IndexLink"/>
                <w:rtl w:val="true"/>
              </w:rPr>
              <w:t>تقديم طواف نساء بر تقصیر</w:t>
            </w:r>
            <w:r>
              <w:rPr>
                <w:rStyle w:val="IndexLink"/>
                <w:rtl w:val="true"/>
              </w:rPr>
              <w:tab/>
            </w:r>
            <w:r>
              <w:rPr>
                <w:rStyle w:val="IndexLink"/>
              </w:rPr>
              <w:t>159</w:t>
            </w:r>
          </w:hyperlink>
        </w:p>
        <w:p>
          <w:pPr>
            <w:pStyle w:val="Contents3"/>
            <w:tabs>
              <w:tab w:val="clear" w:pos="8459"/>
              <w:tab w:val="right" w:pos="9026" w:leader="dot"/>
            </w:tabs>
            <w:rPr/>
          </w:pPr>
          <w:hyperlink w:anchor="__RefHeading___Toc1780426_3650668749">
            <w:r>
              <w:rPr>
                <w:webHidden/>
                <w:rStyle w:val="IndexLink"/>
                <w:rtl w:val="true"/>
              </w:rPr>
              <w:t>(</w:t>
            </w:r>
            <w:r>
              <w:rPr>
                <w:rStyle w:val="IndexLink"/>
              </w:rPr>
              <w:t>129</w:t>
            </w:r>
            <w:r>
              <w:rPr>
                <w:rStyle w:val="IndexLink"/>
                <w:rtl w:val="true"/>
              </w:rPr>
              <w:t xml:space="preserve">) </w:t>
            </w:r>
            <w:r>
              <w:rPr>
                <w:rStyle w:val="IndexLink"/>
                <w:rtl w:val="true"/>
              </w:rPr>
              <w:t>اکتفا به یک طواف نساء برای چند عمره</w:t>
            </w:r>
            <w:r>
              <w:rPr>
                <w:rStyle w:val="IndexLink"/>
                <w:rtl w:val="true"/>
              </w:rPr>
              <w:tab/>
            </w:r>
            <w:r>
              <w:rPr>
                <w:rStyle w:val="IndexLink"/>
              </w:rPr>
              <w:t>160</w:t>
            </w:r>
          </w:hyperlink>
        </w:p>
        <w:p>
          <w:pPr>
            <w:pStyle w:val="Contents2"/>
            <w:tabs>
              <w:tab w:val="clear" w:pos="8743"/>
              <w:tab w:val="right" w:pos="9026" w:leader="dot"/>
            </w:tabs>
            <w:rPr/>
          </w:pPr>
          <w:hyperlink w:anchor="__RefHeading___Toc1780428_3650668749">
            <w:r>
              <w:rPr>
                <w:webHidden/>
                <w:rStyle w:val="IndexLink"/>
                <w:rtl w:val="true"/>
              </w:rPr>
              <w:t>نیابت</w:t>
            </w:r>
            <w:r>
              <w:rPr>
                <w:rStyle w:val="IndexLink"/>
                <w:rtl w:val="true"/>
              </w:rPr>
              <w:tab/>
            </w:r>
            <w:r>
              <w:rPr>
                <w:rStyle w:val="IndexLink"/>
              </w:rPr>
              <w:t>161</w:t>
            </w:r>
          </w:hyperlink>
        </w:p>
        <w:p>
          <w:pPr>
            <w:pStyle w:val="Contents3"/>
            <w:tabs>
              <w:tab w:val="clear" w:pos="8459"/>
              <w:tab w:val="right" w:pos="9026" w:leader="dot"/>
            </w:tabs>
            <w:rPr/>
          </w:pPr>
          <w:hyperlink w:anchor="__RefHeading___Toc1780430_3650668749">
            <w:r>
              <w:rPr>
                <w:webHidden/>
                <w:rStyle w:val="IndexLink"/>
                <w:rtl w:val="true"/>
              </w:rPr>
              <w:t>(</w:t>
            </w:r>
            <w:r>
              <w:rPr>
                <w:rStyle w:val="IndexLink"/>
              </w:rPr>
              <w:t>130</w:t>
            </w:r>
            <w:r>
              <w:rPr>
                <w:rStyle w:val="IndexLink"/>
                <w:rtl w:val="true"/>
              </w:rPr>
              <w:t xml:space="preserve">) </w:t>
            </w:r>
            <w:r>
              <w:rPr>
                <w:rStyle w:val="IndexLink"/>
                <w:rtl w:val="true"/>
              </w:rPr>
              <w:t>نیابت معذور با عذر طاری</w:t>
            </w:r>
            <w:r>
              <w:rPr>
                <w:rStyle w:val="IndexLink"/>
                <w:rtl w:val="true"/>
              </w:rPr>
              <w:tab/>
            </w:r>
            <w:r>
              <w:rPr>
                <w:rStyle w:val="IndexLink"/>
              </w:rPr>
              <w:t>161</w:t>
            </w:r>
          </w:hyperlink>
        </w:p>
        <w:p>
          <w:pPr>
            <w:pStyle w:val="Contents3"/>
            <w:tabs>
              <w:tab w:val="clear" w:pos="8459"/>
              <w:tab w:val="right" w:pos="9026" w:leader="dot"/>
            </w:tabs>
            <w:rPr/>
          </w:pPr>
          <w:hyperlink w:anchor="__RefHeading___Toc1780432_3650668749">
            <w:r>
              <w:rPr>
                <w:webHidden/>
                <w:rStyle w:val="IndexLink"/>
                <w:rtl w:val="true"/>
              </w:rPr>
              <w:t>(</w:t>
            </w:r>
            <w:r>
              <w:rPr>
                <w:rStyle w:val="IndexLink"/>
              </w:rPr>
              <w:t>131</w:t>
            </w:r>
            <w:r>
              <w:rPr>
                <w:rStyle w:val="IndexLink"/>
                <w:rtl w:val="true"/>
              </w:rPr>
              <w:t xml:space="preserve">) </w:t>
            </w:r>
            <w:r>
              <w:rPr>
                <w:rStyle w:val="IndexLink"/>
                <w:rtl w:val="true"/>
              </w:rPr>
              <w:t>آیا کسی که قدرت بدنی ندارد با فرض عدم استقرار حج،باید نایب بگیرد؟</w:t>
            </w:r>
            <w:r>
              <w:rPr>
                <w:rStyle w:val="IndexLink"/>
                <w:rtl w:val="true"/>
              </w:rPr>
              <w:tab/>
            </w:r>
            <w:r>
              <w:rPr>
                <w:rStyle w:val="IndexLink"/>
              </w:rPr>
              <w:t>162</w:t>
            </w:r>
          </w:hyperlink>
        </w:p>
        <w:p>
          <w:pPr>
            <w:pStyle w:val="Contents3"/>
            <w:tabs>
              <w:tab w:val="clear" w:pos="8459"/>
              <w:tab w:val="right" w:pos="9026" w:leader="dot"/>
            </w:tabs>
            <w:rPr/>
          </w:pPr>
          <w:hyperlink w:anchor="__RefHeading___Toc1780434_3650668749">
            <w:r>
              <w:rPr>
                <w:webHidden/>
                <w:rStyle w:val="IndexLink"/>
                <w:rtl w:val="true"/>
              </w:rPr>
              <w:t>(</w:t>
            </w:r>
            <w:r>
              <w:rPr>
                <w:rStyle w:val="IndexLink"/>
              </w:rPr>
              <w:t>132</w:t>
            </w:r>
            <w:r>
              <w:rPr>
                <w:rStyle w:val="IndexLink"/>
                <w:rtl w:val="true"/>
              </w:rPr>
              <w:t xml:space="preserve">) </w:t>
            </w:r>
            <w:r>
              <w:rPr>
                <w:rStyle w:val="IndexLink"/>
                <w:rtl w:val="true"/>
              </w:rPr>
              <w:t>نیابت شخص مستطیع</w:t>
            </w:r>
            <w:r>
              <w:rPr>
                <w:rStyle w:val="IndexLink"/>
                <w:rtl w:val="true"/>
              </w:rPr>
              <w:tab/>
            </w:r>
            <w:r>
              <w:rPr>
                <w:rStyle w:val="IndexLink"/>
              </w:rPr>
              <w:t>163</w:t>
            </w:r>
          </w:hyperlink>
        </w:p>
        <w:p>
          <w:pPr>
            <w:pStyle w:val="Contents3"/>
            <w:tabs>
              <w:tab w:val="clear" w:pos="8459"/>
              <w:tab w:val="right" w:pos="9026" w:leader="dot"/>
            </w:tabs>
            <w:rPr/>
          </w:pPr>
          <w:hyperlink w:anchor="__RefHeading___Toc1780436_3650668749">
            <w:r>
              <w:rPr>
                <w:webHidden/>
                <w:rStyle w:val="IndexLink"/>
                <w:rtl w:val="true"/>
              </w:rPr>
              <w:t>(</w:t>
            </w:r>
            <w:r>
              <w:rPr>
                <w:rStyle w:val="IndexLink"/>
              </w:rPr>
              <w:t>133</w:t>
            </w:r>
            <w:r>
              <w:rPr>
                <w:rStyle w:val="IndexLink"/>
                <w:rtl w:val="true"/>
              </w:rPr>
              <w:t xml:space="preserve">) </w:t>
            </w:r>
            <w:r>
              <w:rPr>
                <w:rStyle w:val="IndexLink"/>
                <w:rtl w:val="true"/>
              </w:rPr>
              <w:t>احرام کودکان</w:t>
            </w:r>
            <w:r>
              <w:rPr>
                <w:rStyle w:val="IndexLink"/>
                <w:rtl w:val="true"/>
              </w:rPr>
              <w:tab/>
            </w:r>
            <w:r>
              <w:rPr>
                <w:rStyle w:val="IndexLink"/>
              </w:rPr>
              <w:t>164</w:t>
            </w:r>
          </w:hyperlink>
        </w:p>
        <w:p>
          <w:pPr>
            <w:pStyle w:val="Contents3"/>
            <w:tabs>
              <w:tab w:val="clear" w:pos="8459"/>
              <w:tab w:val="right" w:pos="9026" w:leader="dot"/>
            </w:tabs>
            <w:rPr/>
          </w:pPr>
          <w:hyperlink w:anchor="__RefHeading___Toc1780438_3650668749">
            <w:r>
              <w:rPr>
                <w:webHidden/>
                <w:rStyle w:val="IndexLink"/>
                <w:rtl w:val="true"/>
              </w:rPr>
              <w:t>(</w:t>
            </w:r>
            <w:r>
              <w:rPr>
                <w:rStyle w:val="IndexLink"/>
              </w:rPr>
              <w:t>134</w:t>
            </w:r>
            <w:r>
              <w:rPr>
                <w:rStyle w:val="IndexLink"/>
                <w:rtl w:val="true"/>
              </w:rPr>
              <w:t xml:space="preserve">) </w:t>
            </w:r>
            <w:r>
              <w:rPr>
                <w:rStyle w:val="IndexLink"/>
                <w:rtl w:val="true"/>
              </w:rPr>
              <w:t>مراد از ولی در احرام کودک</w:t>
            </w:r>
            <w:r>
              <w:rPr>
                <w:rStyle w:val="IndexLink"/>
                <w:rtl w:val="true"/>
              </w:rPr>
              <w:tab/>
            </w:r>
            <w:r>
              <w:rPr>
                <w:rStyle w:val="IndexLink"/>
              </w:rPr>
              <w:t>164</w:t>
            </w:r>
          </w:hyperlink>
        </w:p>
        <w:p>
          <w:pPr>
            <w:pStyle w:val="Contents3"/>
            <w:tabs>
              <w:tab w:val="clear" w:pos="8459"/>
              <w:tab w:val="right" w:pos="9026" w:leader="dot"/>
            </w:tabs>
            <w:rPr/>
          </w:pPr>
          <w:hyperlink w:anchor="__RefHeading___Toc1780440_3650668749">
            <w:r>
              <w:rPr>
                <w:webHidden/>
                <w:rStyle w:val="IndexLink"/>
                <w:rtl w:val="true"/>
              </w:rPr>
              <w:t>(</w:t>
            </w:r>
            <w:r>
              <w:rPr>
                <w:rStyle w:val="IndexLink"/>
              </w:rPr>
              <w:t>135</w:t>
            </w:r>
            <w:r>
              <w:rPr>
                <w:rStyle w:val="IndexLink"/>
                <w:rtl w:val="true"/>
              </w:rPr>
              <w:t xml:space="preserve">) </w:t>
            </w:r>
            <w:r>
              <w:rPr>
                <w:rStyle w:val="IndexLink"/>
                <w:rtl w:val="true"/>
              </w:rPr>
              <w:t>لزوم حفظ طفل از محرّمات احرام</w:t>
            </w:r>
            <w:r>
              <w:rPr>
                <w:rStyle w:val="IndexLink"/>
                <w:rtl w:val="true"/>
              </w:rPr>
              <w:tab/>
            </w:r>
            <w:r>
              <w:rPr>
                <w:rStyle w:val="IndexLink"/>
              </w:rPr>
              <w:t>166</w:t>
            </w:r>
          </w:hyperlink>
        </w:p>
        <w:p>
          <w:pPr>
            <w:pStyle w:val="Contents3"/>
            <w:tabs>
              <w:tab w:val="clear" w:pos="8459"/>
              <w:tab w:val="right" w:pos="9026" w:leader="dot"/>
            </w:tabs>
            <w:rPr/>
          </w:pPr>
          <w:hyperlink w:anchor="__RefHeading___Toc1780442_3650668749">
            <w:r>
              <w:rPr>
                <w:webHidden/>
                <w:rStyle w:val="IndexLink"/>
                <w:rtl w:val="true"/>
              </w:rPr>
              <w:t>(</w:t>
            </w:r>
            <w:r>
              <w:rPr>
                <w:rStyle w:val="IndexLink"/>
              </w:rPr>
              <w:t>136</w:t>
            </w:r>
            <w:r>
              <w:rPr>
                <w:rStyle w:val="IndexLink"/>
                <w:rtl w:val="true"/>
              </w:rPr>
              <w:t xml:space="preserve">) </w:t>
            </w:r>
            <w:r>
              <w:rPr>
                <w:rStyle w:val="IndexLink"/>
                <w:rtl w:val="true"/>
              </w:rPr>
              <w:t>وضوی طفل و وظیفهٔ ولی در اعمال طفل</w:t>
            </w:r>
            <w:r>
              <w:rPr>
                <w:rStyle w:val="IndexLink"/>
                <w:rtl w:val="true"/>
              </w:rPr>
              <w:tab/>
            </w:r>
            <w:r>
              <w:rPr>
                <w:rStyle w:val="IndexLink"/>
              </w:rPr>
              <w:t>166</w:t>
            </w:r>
          </w:hyperlink>
        </w:p>
        <w:p>
          <w:pPr>
            <w:pStyle w:val="Contents3"/>
            <w:tabs>
              <w:tab w:val="clear" w:pos="8459"/>
              <w:tab w:val="right" w:pos="9026" w:leader="dot"/>
            </w:tabs>
            <w:rPr/>
          </w:pPr>
          <w:hyperlink w:anchor="__RefHeading___Toc1780444_3650668749">
            <w:r>
              <w:rPr>
                <w:webHidden/>
                <w:rStyle w:val="IndexLink"/>
                <w:rtl w:val="true"/>
              </w:rPr>
              <w:t>(</w:t>
            </w:r>
            <w:r>
              <w:rPr>
                <w:rStyle w:val="IndexLink"/>
              </w:rPr>
              <w:t>137</w:t>
            </w:r>
            <w:r>
              <w:rPr>
                <w:rStyle w:val="IndexLink"/>
                <w:rtl w:val="true"/>
              </w:rPr>
              <w:t xml:space="preserve">) </w:t>
            </w:r>
            <w:r>
              <w:rPr>
                <w:rStyle w:val="IndexLink"/>
                <w:rtl w:val="true"/>
              </w:rPr>
              <w:t>احرام کودک مميّز بدون اذن ولی</w:t>
            </w:r>
            <w:r>
              <w:rPr>
                <w:rStyle w:val="IndexLink"/>
                <w:rtl w:val="true"/>
              </w:rPr>
              <w:tab/>
            </w:r>
            <w:r>
              <w:rPr>
                <w:rStyle w:val="IndexLink"/>
              </w:rPr>
              <w:t>167</w:t>
            </w:r>
          </w:hyperlink>
        </w:p>
        <w:p>
          <w:pPr>
            <w:pStyle w:val="Contents3"/>
            <w:tabs>
              <w:tab w:val="clear" w:pos="8459"/>
              <w:tab w:val="right" w:pos="9026" w:leader="dot"/>
            </w:tabs>
            <w:rPr/>
          </w:pPr>
          <w:hyperlink w:anchor="__RefHeading___Toc1780446_3650668749">
            <w:r>
              <w:rPr>
                <w:webHidden/>
                <w:rStyle w:val="IndexLink"/>
                <w:rtl w:val="true"/>
              </w:rPr>
              <w:t>(</w:t>
            </w:r>
            <w:r>
              <w:rPr>
                <w:rStyle w:val="IndexLink"/>
              </w:rPr>
              <w:t>138</w:t>
            </w:r>
            <w:r>
              <w:rPr>
                <w:rStyle w:val="IndexLink"/>
                <w:rtl w:val="true"/>
              </w:rPr>
              <w:t xml:space="preserve">) </w:t>
            </w:r>
            <w:r>
              <w:rPr>
                <w:rStyle w:val="IndexLink"/>
                <w:rtl w:val="true"/>
              </w:rPr>
              <w:t>اگر کودک را در حال خواب،طواف یا سعی دهند یا بخشی از طواف و سعی را در خواب باشد</w:t>
            </w:r>
            <w:r>
              <w:rPr>
                <w:rStyle w:val="IndexLink"/>
                <w:rtl w:val="true"/>
              </w:rPr>
              <w:tab/>
            </w:r>
            <w:r>
              <w:rPr>
                <w:rStyle w:val="IndexLink"/>
              </w:rPr>
              <w:t>168</w:t>
            </w:r>
          </w:hyperlink>
        </w:p>
        <w:p>
          <w:pPr>
            <w:pStyle w:val="Contents3"/>
            <w:tabs>
              <w:tab w:val="clear" w:pos="8459"/>
              <w:tab w:val="right" w:pos="9026" w:leader="dot"/>
            </w:tabs>
            <w:rPr/>
          </w:pPr>
          <w:hyperlink w:anchor="__RefHeading___Toc1780448_3650668749">
            <w:r>
              <w:rPr>
                <w:webHidden/>
                <w:rStyle w:val="IndexLink"/>
                <w:rtl w:val="true"/>
              </w:rPr>
              <w:t>(</w:t>
            </w:r>
            <w:r>
              <w:rPr>
                <w:rStyle w:val="IndexLink"/>
              </w:rPr>
              <w:t>139</w:t>
            </w:r>
            <w:r>
              <w:rPr>
                <w:rStyle w:val="IndexLink"/>
                <w:rtl w:val="true"/>
              </w:rPr>
              <w:t xml:space="preserve">) </w:t>
            </w:r>
            <w:r>
              <w:rPr>
                <w:rStyle w:val="IndexLink"/>
                <w:rtl w:val="true"/>
              </w:rPr>
              <w:t>کودکی که در بغل طواف داده می شود،آیا باید شانه چپش به طرف کعبه قرار داده شود؟</w:t>
            </w:r>
            <w:r>
              <w:rPr>
                <w:rStyle w:val="IndexLink"/>
                <w:rtl w:val="true"/>
              </w:rPr>
              <w:tab/>
            </w:r>
            <w:r>
              <w:rPr>
                <w:rStyle w:val="IndexLink"/>
              </w:rPr>
              <w:t>169</w:t>
            </w:r>
          </w:hyperlink>
        </w:p>
        <w:p>
          <w:pPr>
            <w:pStyle w:val="Contents3"/>
            <w:tabs>
              <w:tab w:val="clear" w:pos="8459"/>
              <w:tab w:val="right" w:pos="9026" w:leader="dot"/>
            </w:tabs>
            <w:rPr/>
          </w:pPr>
          <w:hyperlink w:anchor="__RefHeading___Toc1780450_3650668749">
            <w:r>
              <w:rPr>
                <w:webHidden/>
                <w:rStyle w:val="IndexLink"/>
                <w:rtl w:val="true"/>
              </w:rPr>
              <w:t>(</w:t>
            </w:r>
            <w:r>
              <w:rPr>
                <w:rStyle w:val="IndexLink"/>
              </w:rPr>
              <w:t>140</w:t>
            </w:r>
            <w:r>
              <w:rPr>
                <w:rStyle w:val="IndexLink"/>
                <w:rtl w:val="true"/>
              </w:rPr>
              <w:t>)</w:t>
            </w:r>
            <w:r>
              <w:rPr>
                <w:rStyle w:val="IndexLink"/>
                <w:rtl w:val="true"/>
              </w:rPr>
              <w:t>کودک ممیزی که خواب است،آیا باید در ابتدای سعی،او را برای نیّت بیدار کنند اگر در آغاز بیدار باشد و در بین راه بخوابد چه حکمی دارد؟</w:t>
            </w:r>
            <w:r>
              <w:rPr>
                <w:rStyle w:val="IndexLink"/>
                <w:rtl w:val="true"/>
              </w:rPr>
              <w:tab/>
            </w:r>
            <w:r>
              <w:rPr>
                <w:rStyle w:val="IndexLink"/>
              </w:rPr>
              <w:t>170</w:t>
            </w:r>
          </w:hyperlink>
        </w:p>
        <w:p>
          <w:pPr>
            <w:pStyle w:val="Contents3"/>
            <w:tabs>
              <w:tab w:val="clear" w:pos="8459"/>
              <w:tab w:val="right" w:pos="9026" w:leader="dot"/>
            </w:tabs>
            <w:rPr/>
          </w:pPr>
          <w:hyperlink w:anchor="__RefHeading___Toc1780452_3650668749">
            <w:r>
              <w:rPr>
                <w:webHidden/>
                <w:rStyle w:val="IndexLink"/>
                <w:rtl w:val="true"/>
              </w:rPr>
              <w:t>(</w:t>
            </w:r>
            <w:r>
              <w:rPr>
                <w:rStyle w:val="IndexLink"/>
              </w:rPr>
              <w:t>141</w:t>
            </w:r>
            <w:r>
              <w:rPr>
                <w:rStyle w:val="IndexLink"/>
                <w:rtl w:val="true"/>
              </w:rPr>
              <w:t xml:space="preserve">) </w:t>
            </w:r>
            <w:r>
              <w:rPr>
                <w:rStyle w:val="IndexLink"/>
                <w:rtl w:val="true"/>
              </w:rPr>
              <w:t>مقدار پوشش دختر بچه در هنگام طواف</w:t>
            </w:r>
            <w:r>
              <w:rPr>
                <w:rStyle w:val="IndexLink"/>
                <w:rtl w:val="true"/>
              </w:rPr>
              <w:tab/>
            </w:r>
            <w:r>
              <w:rPr>
                <w:rStyle w:val="IndexLink"/>
              </w:rPr>
              <w:t>171</w:t>
            </w:r>
          </w:hyperlink>
        </w:p>
        <w:p>
          <w:pPr>
            <w:pStyle w:val="Contents3"/>
            <w:tabs>
              <w:tab w:val="clear" w:pos="8459"/>
              <w:tab w:val="right" w:pos="9026" w:leader="dot"/>
            </w:tabs>
            <w:rPr/>
          </w:pPr>
          <w:hyperlink w:anchor="__RefHeading___Toc1780454_3650668749">
            <w:r>
              <w:rPr>
                <w:webHidden/>
                <w:rStyle w:val="IndexLink"/>
                <w:rtl w:val="true"/>
              </w:rPr>
              <w:t>(</w:t>
            </w:r>
            <w:r>
              <w:rPr>
                <w:rStyle w:val="IndexLink"/>
              </w:rPr>
              <w:t>142</w:t>
            </w:r>
            <w:r>
              <w:rPr>
                <w:rStyle w:val="IndexLink"/>
                <w:rtl w:val="true"/>
              </w:rPr>
              <w:t xml:space="preserve">) </w:t>
            </w:r>
            <w:r>
              <w:rPr>
                <w:rStyle w:val="IndexLink"/>
                <w:rtl w:val="true"/>
              </w:rPr>
              <w:t>کودک محرمی که او را طواف می دهند،آیا باید بدن و لباس او پاک باشد؟ و چنانچه قبل از طواف،او را تطهیر کنند آیا برای یک طواف کافی است و وارسی بین طواف لازم نیست؟</w:t>
            </w:r>
            <w:r>
              <w:rPr>
                <w:rStyle w:val="IndexLink"/>
                <w:rtl w:val="true"/>
              </w:rPr>
              <w:tab/>
            </w:r>
            <w:r>
              <w:rPr>
                <w:rStyle w:val="IndexLink"/>
              </w:rPr>
              <w:t>172</w:t>
            </w:r>
          </w:hyperlink>
        </w:p>
        <w:p>
          <w:pPr>
            <w:pStyle w:val="Contents2"/>
            <w:tabs>
              <w:tab w:val="clear" w:pos="8743"/>
              <w:tab w:val="right" w:pos="9026" w:leader="dot"/>
            </w:tabs>
            <w:rPr/>
          </w:pPr>
          <w:hyperlink w:anchor="__RefHeading___Toc1780456_3650668749">
            <w:r>
              <w:rPr>
                <w:webHidden/>
                <w:rStyle w:val="IndexLink"/>
                <w:rtl w:val="true"/>
              </w:rPr>
              <w:t>مسایل مرتبطه</w:t>
            </w:r>
            <w:r>
              <w:rPr>
                <w:rStyle w:val="IndexLink"/>
                <w:rtl w:val="true"/>
              </w:rPr>
              <w:tab/>
            </w:r>
            <w:r>
              <w:rPr>
                <w:rStyle w:val="IndexLink"/>
              </w:rPr>
              <w:t>174</w:t>
            </w:r>
          </w:hyperlink>
        </w:p>
        <w:p>
          <w:pPr>
            <w:pStyle w:val="Contents3"/>
            <w:tabs>
              <w:tab w:val="clear" w:pos="8459"/>
              <w:tab w:val="right" w:pos="9026" w:leader="dot"/>
            </w:tabs>
            <w:rPr/>
          </w:pPr>
          <w:hyperlink w:anchor="__RefHeading___Toc1780458_3650668749">
            <w:r>
              <w:rPr>
                <w:webHidden/>
                <w:rStyle w:val="IndexLink"/>
              </w:rPr>
              <w:t>1</w:t>
            </w:r>
            <w:r>
              <w:rPr>
                <w:rStyle w:val="IndexLink"/>
                <w:rtl w:val="true"/>
              </w:rPr>
              <w:t>-</w:t>
            </w:r>
            <w:r>
              <w:rPr>
                <w:rStyle w:val="IndexLink"/>
                <w:rtl w:val="true"/>
              </w:rPr>
              <w:t>تقلید</w:t>
            </w:r>
            <w:r>
              <w:rPr>
                <w:rStyle w:val="IndexLink"/>
                <w:rtl w:val="true"/>
              </w:rPr>
              <w:tab/>
            </w:r>
            <w:r>
              <w:rPr>
                <w:rStyle w:val="IndexLink"/>
              </w:rPr>
              <w:t>174</w:t>
            </w:r>
          </w:hyperlink>
        </w:p>
        <w:p>
          <w:pPr>
            <w:pStyle w:val="Contents4"/>
            <w:tabs>
              <w:tab w:val="clear" w:pos="8176"/>
              <w:tab w:val="right" w:pos="9026" w:leader="dot"/>
            </w:tabs>
            <w:rPr/>
          </w:pPr>
          <w:hyperlink w:anchor="__RefHeading___Toc1780460_3650668749">
            <w:r>
              <w:rPr>
                <w:webHidden/>
                <w:rStyle w:val="IndexLink"/>
                <w:rtl w:val="true"/>
              </w:rPr>
              <w:t>(</w:t>
            </w:r>
            <w:r>
              <w:rPr>
                <w:rStyle w:val="IndexLink"/>
              </w:rPr>
              <w:t>143</w:t>
            </w:r>
            <w:r>
              <w:rPr>
                <w:rStyle w:val="IndexLink"/>
                <w:rtl w:val="true"/>
              </w:rPr>
              <w:t xml:space="preserve">) </w:t>
            </w:r>
            <w:r>
              <w:rPr>
                <w:rStyle w:val="IndexLink"/>
                <w:rtl w:val="true"/>
              </w:rPr>
              <w:t>بقا با اعلمیت میت</w:t>
            </w:r>
            <w:r>
              <w:rPr>
                <w:rStyle w:val="IndexLink"/>
                <w:rtl w:val="true"/>
              </w:rPr>
              <w:tab/>
            </w:r>
            <w:r>
              <w:rPr>
                <w:rStyle w:val="IndexLink"/>
              </w:rPr>
              <w:t>174</w:t>
            </w:r>
          </w:hyperlink>
        </w:p>
        <w:p>
          <w:pPr>
            <w:pStyle w:val="Contents4"/>
            <w:tabs>
              <w:tab w:val="clear" w:pos="8176"/>
              <w:tab w:val="right" w:pos="9026" w:leader="dot"/>
            </w:tabs>
            <w:rPr/>
          </w:pPr>
          <w:hyperlink w:anchor="__RefHeading___Toc1780462_3650668749">
            <w:r>
              <w:rPr>
                <w:webHidden/>
                <w:rStyle w:val="IndexLink"/>
                <w:rtl w:val="true"/>
              </w:rPr>
              <w:t>(</w:t>
            </w:r>
            <w:r>
              <w:rPr>
                <w:rStyle w:val="IndexLink"/>
              </w:rPr>
              <w:t>144</w:t>
            </w:r>
            <w:r>
              <w:rPr>
                <w:rStyle w:val="IndexLink"/>
                <w:rtl w:val="true"/>
              </w:rPr>
              <w:t xml:space="preserve">) </w:t>
            </w:r>
            <w:r>
              <w:rPr>
                <w:rStyle w:val="IndexLink"/>
                <w:rtl w:val="true"/>
              </w:rPr>
              <w:t>رجوع به حی اعلم از میّت</w:t>
            </w:r>
            <w:r>
              <w:rPr>
                <w:rStyle w:val="IndexLink"/>
                <w:rtl w:val="true"/>
              </w:rPr>
              <w:tab/>
            </w:r>
            <w:r>
              <w:rPr>
                <w:rStyle w:val="IndexLink"/>
              </w:rPr>
              <w:t>175</w:t>
            </w:r>
          </w:hyperlink>
        </w:p>
        <w:p>
          <w:pPr>
            <w:pStyle w:val="Contents4"/>
            <w:tabs>
              <w:tab w:val="clear" w:pos="8176"/>
              <w:tab w:val="right" w:pos="9026" w:leader="dot"/>
            </w:tabs>
            <w:rPr/>
          </w:pPr>
          <w:hyperlink w:anchor="__RefHeading___Toc1780464_3650668749">
            <w:r>
              <w:rPr>
                <w:webHidden/>
                <w:rStyle w:val="IndexLink"/>
                <w:rtl w:val="true"/>
              </w:rPr>
              <w:t>(</w:t>
            </w:r>
            <w:r>
              <w:rPr>
                <w:rStyle w:val="IndexLink"/>
              </w:rPr>
              <w:t>145</w:t>
            </w:r>
            <w:r>
              <w:rPr>
                <w:rStyle w:val="IndexLink"/>
                <w:rtl w:val="true"/>
              </w:rPr>
              <w:t xml:space="preserve">) </w:t>
            </w:r>
            <w:r>
              <w:rPr>
                <w:rStyle w:val="IndexLink"/>
                <w:rtl w:val="true"/>
              </w:rPr>
              <w:t>تساوی یا شک در اعلمیت حی و میّت</w:t>
            </w:r>
            <w:r>
              <w:rPr>
                <w:rStyle w:val="IndexLink"/>
                <w:rtl w:val="true"/>
              </w:rPr>
              <w:tab/>
            </w:r>
            <w:r>
              <w:rPr>
                <w:rStyle w:val="IndexLink"/>
              </w:rPr>
              <w:t>175</w:t>
            </w:r>
          </w:hyperlink>
        </w:p>
        <w:p>
          <w:pPr>
            <w:pStyle w:val="Contents4"/>
            <w:tabs>
              <w:tab w:val="clear" w:pos="8176"/>
              <w:tab w:val="right" w:pos="9026" w:leader="dot"/>
            </w:tabs>
            <w:rPr/>
          </w:pPr>
          <w:hyperlink w:anchor="__RefHeading___Toc1780466_3650668749">
            <w:r>
              <w:rPr>
                <w:webHidden/>
                <w:rStyle w:val="IndexLink"/>
                <w:rtl w:val="true"/>
              </w:rPr>
              <w:t>(</w:t>
            </w:r>
            <w:r>
              <w:rPr>
                <w:rStyle w:val="IndexLink"/>
              </w:rPr>
              <w:t>146</w:t>
            </w:r>
            <w:r>
              <w:rPr>
                <w:rStyle w:val="IndexLink"/>
                <w:rtl w:val="true"/>
              </w:rPr>
              <w:t xml:space="preserve">) </w:t>
            </w:r>
            <w:r>
              <w:rPr>
                <w:rStyle w:val="IndexLink"/>
                <w:rtl w:val="true"/>
              </w:rPr>
              <w:t>عدول از مرجع زنده به مرجعی دیگر</w:t>
            </w:r>
            <w:r>
              <w:rPr>
                <w:rStyle w:val="IndexLink"/>
                <w:rtl w:val="true"/>
              </w:rPr>
              <w:tab/>
            </w:r>
            <w:r>
              <w:rPr>
                <w:rStyle w:val="IndexLink"/>
              </w:rPr>
              <w:t>177</w:t>
            </w:r>
          </w:hyperlink>
        </w:p>
        <w:p>
          <w:pPr>
            <w:pStyle w:val="Contents4"/>
            <w:tabs>
              <w:tab w:val="clear" w:pos="8176"/>
              <w:tab w:val="right" w:pos="9026" w:leader="dot"/>
            </w:tabs>
            <w:rPr/>
          </w:pPr>
          <w:hyperlink w:anchor="__RefHeading___Toc1780468_3650668749">
            <w:r>
              <w:rPr>
                <w:webHidden/>
                <w:rStyle w:val="IndexLink"/>
                <w:rtl w:val="true"/>
              </w:rPr>
              <w:t>(</w:t>
            </w:r>
            <w:r>
              <w:rPr>
                <w:rStyle w:val="IndexLink"/>
              </w:rPr>
              <w:t>147</w:t>
            </w:r>
            <w:r>
              <w:rPr>
                <w:rStyle w:val="IndexLink"/>
                <w:rtl w:val="true"/>
              </w:rPr>
              <w:t xml:space="preserve">) </w:t>
            </w:r>
            <w:r>
              <w:rPr>
                <w:rStyle w:val="IndexLink"/>
                <w:rtl w:val="true"/>
              </w:rPr>
              <w:t>رجوع در احتیاط واجب به مجتهد دیگر</w:t>
            </w:r>
            <w:r>
              <w:rPr>
                <w:rStyle w:val="IndexLink"/>
                <w:rtl w:val="true"/>
              </w:rPr>
              <w:tab/>
            </w:r>
            <w:r>
              <w:rPr>
                <w:rStyle w:val="IndexLink"/>
              </w:rPr>
              <w:t>178</w:t>
            </w:r>
          </w:hyperlink>
        </w:p>
        <w:p>
          <w:pPr>
            <w:pStyle w:val="Contents3"/>
            <w:tabs>
              <w:tab w:val="clear" w:pos="8459"/>
              <w:tab w:val="right" w:pos="9026" w:leader="dot"/>
            </w:tabs>
            <w:rPr/>
          </w:pPr>
          <w:hyperlink w:anchor="__RefHeading___Toc1780470_3650668749">
            <w:r>
              <w:rPr>
                <w:webHidden/>
                <w:rStyle w:val="IndexLink"/>
              </w:rPr>
              <w:t>2</w:t>
            </w:r>
            <w:r>
              <w:rPr>
                <w:rStyle w:val="IndexLink"/>
                <w:rtl w:val="true"/>
              </w:rPr>
              <w:t>-</w:t>
            </w:r>
            <w:r>
              <w:rPr>
                <w:rStyle w:val="IndexLink"/>
                <w:rtl w:val="true"/>
              </w:rPr>
              <w:t>حکم خمس سپرده ها</w:t>
            </w:r>
            <w:r>
              <w:rPr>
                <w:rStyle w:val="IndexLink"/>
                <w:rtl w:val="true"/>
              </w:rPr>
              <w:tab/>
            </w:r>
            <w:r>
              <w:rPr>
                <w:rStyle w:val="IndexLink"/>
              </w:rPr>
              <w:t>178</w:t>
            </w:r>
          </w:hyperlink>
        </w:p>
        <w:p>
          <w:pPr>
            <w:pStyle w:val="Contents4"/>
            <w:tabs>
              <w:tab w:val="clear" w:pos="8176"/>
              <w:tab w:val="right" w:pos="9026" w:leader="dot"/>
            </w:tabs>
            <w:rPr/>
          </w:pPr>
          <w:hyperlink w:anchor="__RefHeading___Toc1780472_3650668749">
            <w:r>
              <w:rPr>
                <w:webHidden/>
                <w:rStyle w:val="IndexLink"/>
                <w:rtl w:val="true"/>
              </w:rPr>
              <w:t>(</w:t>
            </w:r>
            <w:r>
              <w:rPr>
                <w:rStyle w:val="IndexLink"/>
              </w:rPr>
              <w:t>148</w:t>
            </w:r>
            <w:r>
              <w:rPr>
                <w:rStyle w:val="IndexLink"/>
                <w:rtl w:val="true"/>
              </w:rPr>
              <w:t xml:space="preserve">) </w:t>
            </w:r>
            <w:r>
              <w:rPr>
                <w:rStyle w:val="IndexLink"/>
                <w:rtl w:val="true"/>
              </w:rPr>
              <w:t>حکم خمس سپرده های حج و عمره</w:t>
            </w:r>
            <w:r>
              <w:rPr>
                <w:rStyle w:val="IndexLink"/>
                <w:rtl w:val="true"/>
              </w:rPr>
              <w:tab/>
            </w:r>
            <w:r>
              <w:rPr>
                <w:rStyle w:val="IndexLink"/>
              </w:rPr>
              <w:t>178</w:t>
            </w:r>
          </w:hyperlink>
        </w:p>
        <w:p>
          <w:pPr>
            <w:pStyle w:val="Contents4"/>
            <w:tabs>
              <w:tab w:val="clear" w:pos="8176"/>
              <w:tab w:val="right" w:pos="9026" w:leader="dot"/>
            </w:tabs>
            <w:rPr/>
          </w:pPr>
          <w:hyperlink w:anchor="__RefHeading___Toc1780474_3650668749">
            <w:r>
              <w:rPr>
                <w:webHidden/>
                <w:rStyle w:val="IndexLink"/>
                <w:rtl w:val="true"/>
              </w:rPr>
              <w:t>(</w:t>
            </w:r>
            <w:r>
              <w:rPr>
                <w:rStyle w:val="IndexLink"/>
              </w:rPr>
              <w:t>149</w:t>
            </w:r>
            <w:r>
              <w:rPr>
                <w:rStyle w:val="IndexLink"/>
                <w:rtl w:val="true"/>
              </w:rPr>
              <w:t xml:space="preserve">) </w:t>
            </w:r>
            <w:r>
              <w:rPr>
                <w:rStyle w:val="IndexLink"/>
                <w:rtl w:val="true"/>
              </w:rPr>
              <w:t>حکم خمس سود سپرده ها</w:t>
            </w:r>
            <w:r>
              <w:rPr>
                <w:rStyle w:val="IndexLink"/>
                <w:rtl w:val="true"/>
              </w:rPr>
              <w:tab/>
            </w:r>
            <w:r>
              <w:rPr>
                <w:rStyle w:val="IndexLink"/>
              </w:rPr>
              <w:t>180</w:t>
            </w:r>
          </w:hyperlink>
        </w:p>
        <w:p>
          <w:pPr>
            <w:pStyle w:val="Contents3"/>
            <w:tabs>
              <w:tab w:val="clear" w:pos="8459"/>
              <w:tab w:val="right" w:pos="9026" w:leader="dot"/>
            </w:tabs>
            <w:rPr/>
          </w:pPr>
          <w:hyperlink w:anchor="__RefHeading___Toc1780476_3650668749">
            <w:r>
              <w:rPr>
                <w:webHidden/>
                <w:rStyle w:val="IndexLink"/>
              </w:rPr>
              <w:t>3</w:t>
            </w:r>
            <w:r>
              <w:rPr>
                <w:rStyle w:val="IndexLink"/>
                <w:rtl w:val="true"/>
              </w:rPr>
              <w:t>-</w:t>
            </w:r>
            <w:r>
              <w:rPr>
                <w:rStyle w:val="IndexLink"/>
                <w:rtl w:val="true"/>
              </w:rPr>
              <w:t>نماز در حرمین</w:t>
            </w:r>
            <w:r>
              <w:rPr>
                <w:rStyle w:val="IndexLink"/>
                <w:rtl w:val="true"/>
              </w:rPr>
              <w:tab/>
            </w:r>
            <w:r>
              <w:rPr>
                <w:rStyle w:val="IndexLink"/>
              </w:rPr>
              <w:t>181</w:t>
            </w:r>
          </w:hyperlink>
        </w:p>
        <w:p>
          <w:pPr>
            <w:pStyle w:val="Contents4"/>
            <w:tabs>
              <w:tab w:val="clear" w:pos="8176"/>
              <w:tab w:val="right" w:pos="9026" w:leader="dot"/>
            </w:tabs>
            <w:rPr/>
          </w:pPr>
          <w:hyperlink w:anchor="__RefHeading___Toc1780478_3650668749">
            <w:r>
              <w:rPr>
                <w:webHidden/>
                <w:rStyle w:val="IndexLink"/>
                <w:rtl w:val="true"/>
              </w:rPr>
              <w:t>(</w:t>
            </w:r>
            <w:r>
              <w:rPr>
                <w:rStyle w:val="IndexLink"/>
              </w:rPr>
              <w:t>150</w:t>
            </w:r>
            <w:r>
              <w:rPr>
                <w:rStyle w:val="IndexLink"/>
                <w:rtl w:val="true"/>
              </w:rPr>
              <w:t xml:space="preserve">) </w:t>
            </w:r>
            <w:r>
              <w:rPr>
                <w:rStyle w:val="IndexLink"/>
                <w:rtl w:val="true"/>
              </w:rPr>
              <w:t>تخییر بین قصر و اتمام</w:t>
            </w:r>
            <w:r>
              <w:rPr>
                <w:rStyle w:val="IndexLink"/>
                <w:rtl w:val="true"/>
              </w:rPr>
              <w:tab/>
            </w:r>
            <w:r>
              <w:rPr>
                <w:rStyle w:val="IndexLink"/>
              </w:rPr>
              <w:t>181</w:t>
            </w:r>
          </w:hyperlink>
        </w:p>
        <w:p>
          <w:pPr>
            <w:pStyle w:val="Contents4"/>
            <w:tabs>
              <w:tab w:val="clear" w:pos="8176"/>
              <w:tab w:val="right" w:pos="9026" w:leader="dot"/>
            </w:tabs>
            <w:rPr/>
          </w:pPr>
          <w:hyperlink w:anchor="__RefHeading___Toc1780480_3650668749">
            <w:r>
              <w:rPr>
                <w:webHidden/>
                <w:rStyle w:val="IndexLink"/>
                <w:rtl w:val="true"/>
              </w:rPr>
              <w:t>(</w:t>
            </w:r>
            <w:r>
              <w:rPr>
                <w:rStyle w:val="IndexLink"/>
              </w:rPr>
              <w:t>151</w:t>
            </w:r>
            <w:r>
              <w:rPr>
                <w:rStyle w:val="IndexLink"/>
                <w:rtl w:val="true"/>
              </w:rPr>
              <w:t xml:space="preserve">) </w:t>
            </w:r>
            <w:r>
              <w:rPr>
                <w:rStyle w:val="IndexLink"/>
                <w:rtl w:val="true"/>
              </w:rPr>
              <w:t>نماز جماعت غیر استداره ای</w:t>
            </w:r>
            <w:r>
              <w:rPr>
                <w:rStyle w:val="IndexLink"/>
                <w:rtl w:val="true"/>
              </w:rPr>
              <w:tab/>
            </w:r>
            <w:r>
              <w:rPr>
                <w:rStyle w:val="IndexLink"/>
              </w:rPr>
              <w:t>181</w:t>
            </w:r>
          </w:hyperlink>
        </w:p>
        <w:p>
          <w:pPr>
            <w:pStyle w:val="Contents4"/>
            <w:tabs>
              <w:tab w:val="clear" w:pos="8176"/>
              <w:tab w:val="right" w:pos="9026" w:leader="dot"/>
            </w:tabs>
            <w:rPr/>
          </w:pPr>
          <w:hyperlink w:anchor="__RefHeading___Toc1780482_3650668749">
            <w:r>
              <w:rPr>
                <w:webHidden/>
                <w:rStyle w:val="IndexLink"/>
                <w:rtl w:val="true"/>
              </w:rPr>
              <w:t>(</w:t>
            </w:r>
            <w:r>
              <w:rPr>
                <w:rStyle w:val="IndexLink"/>
              </w:rPr>
              <w:t>152</w:t>
            </w:r>
            <w:r>
              <w:rPr>
                <w:rStyle w:val="IndexLink"/>
                <w:rtl w:val="true"/>
              </w:rPr>
              <w:t xml:space="preserve">) </w:t>
            </w:r>
            <w:r>
              <w:rPr>
                <w:rStyle w:val="IndexLink"/>
                <w:rtl w:val="true"/>
              </w:rPr>
              <w:t>نماز جماعت استدارهای</w:t>
            </w:r>
            <w:r>
              <w:rPr>
                <w:rStyle w:val="IndexLink"/>
                <w:rtl w:val="true"/>
              </w:rPr>
              <w:tab/>
            </w:r>
            <w:r>
              <w:rPr>
                <w:rStyle w:val="IndexLink"/>
              </w:rPr>
              <w:t>183</w:t>
            </w:r>
          </w:hyperlink>
        </w:p>
        <w:p>
          <w:pPr>
            <w:pStyle w:val="Contents4"/>
            <w:tabs>
              <w:tab w:val="clear" w:pos="8176"/>
              <w:tab w:val="right" w:pos="9026" w:leader="dot"/>
            </w:tabs>
            <w:rPr/>
          </w:pPr>
          <w:hyperlink w:anchor="__RefHeading___Toc1780484_3650668749">
            <w:r>
              <w:rPr>
                <w:webHidden/>
                <w:rStyle w:val="IndexLink"/>
                <w:rtl w:val="true"/>
              </w:rPr>
              <w:t>(</w:t>
            </w:r>
            <w:r>
              <w:rPr>
                <w:rStyle w:val="IndexLink"/>
              </w:rPr>
              <w:t>153</w:t>
            </w:r>
            <w:r>
              <w:rPr>
                <w:rStyle w:val="IndexLink"/>
                <w:rtl w:val="true"/>
              </w:rPr>
              <w:t xml:space="preserve">) </w:t>
            </w:r>
            <w:r>
              <w:rPr>
                <w:rStyle w:val="IndexLink"/>
                <w:rtl w:val="true"/>
              </w:rPr>
              <w:t>سجده بر فرش</w:t>
            </w:r>
            <w:r>
              <w:rPr>
                <w:rStyle w:val="IndexLink"/>
                <w:rtl w:val="true"/>
              </w:rPr>
              <w:tab/>
            </w:r>
            <w:r>
              <w:rPr>
                <w:rStyle w:val="IndexLink"/>
              </w:rPr>
              <w:t>184</w:t>
            </w:r>
          </w:hyperlink>
        </w:p>
        <w:p>
          <w:pPr>
            <w:pStyle w:val="Contents4"/>
            <w:tabs>
              <w:tab w:val="clear" w:pos="8176"/>
              <w:tab w:val="right" w:pos="9026" w:leader="dot"/>
            </w:tabs>
            <w:rPr/>
          </w:pPr>
          <w:hyperlink w:anchor="__RefHeading___Toc1780486_3650668749">
            <w:r>
              <w:rPr>
                <w:webHidden/>
                <w:rStyle w:val="IndexLink"/>
                <w:rtl w:val="true"/>
              </w:rPr>
              <w:t>(</w:t>
            </w:r>
            <w:r>
              <w:rPr>
                <w:rStyle w:val="IndexLink"/>
              </w:rPr>
              <w:t>154</w:t>
            </w:r>
            <w:r>
              <w:rPr>
                <w:rStyle w:val="IndexLink"/>
                <w:rtl w:val="true"/>
              </w:rPr>
              <w:t xml:space="preserve">) </w:t>
            </w:r>
            <w:r>
              <w:rPr>
                <w:rStyle w:val="IndexLink"/>
                <w:rtl w:val="true"/>
              </w:rPr>
              <w:t>سجده بر کاغذ</w:t>
            </w:r>
            <w:r>
              <w:rPr>
                <w:rStyle w:val="IndexLink"/>
                <w:rtl w:val="true"/>
              </w:rPr>
              <w:tab/>
            </w:r>
            <w:r>
              <w:rPr>
                <w:rStyle w:val="IndexLink"/>
              </w:rPr>
              <w:t>186</w:t>
            </w:r>
          </w:hyperlink>
        </w:p>
        <w:p>
          <w:pPr>
            <w:pStyle w:val="Contents4"/>
            <w:tabs>
              <w:tab w:val="clear" w:pos="8176"/>
              <w:tab w:val="right" w:pos="9026" w:leader="dot"/>
            </w:tabs>
            <w:rPr/>
          </w:pPr>
          <w:hyperlink w:anchor="__RefHeading___Toc1780488_3650668749">
            <w:r>
              <w:rPr>
                <w:webHidden/>
                <w:rStyle w:val="IndexLink"/>
                <w:rtl w:val="true"/>
              </w:rPr>
              <w:t>(</w:t>
            </w:r>
            <w:r>
              <w:rPr>
                <w:rStyle w:val="IndexLink"/>
              </w:rPr>
              <w:t>155</w:t>
            </w:r>
            <w:r>
              <w:rPr>
                <w:rStyle w:val="IndexLink"/>
                <w:rtl w:val="true"/>
              </w:rPr>
              <w:t xml:space="preserve">) </w:t>
            </w:r>
            <w:r>
              <w:rPr>
                <w:rStyle w:val="IndexLink"/>
                <w:rtl w:val="true"/>
              </w:rPr>
              <w:t>نماز در هواپیما</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4_10739"/>
      <w:bookmarkStart w:id="1" w:name="pg1734_10739"/>
      <w:bookmarkEnd w:id="1"/>
    </w:p>
    <w:p>
      <w:pPr>
        <w:pStyle w:val="Heading2"/>
        <w:numPr>
          <w:ilvl w:val="1"/>
          <w:numId w:val="1"/>
        </w:numPr>
        <w:rPr/>
      </w:pPr>
      <w:bookmarkStart w:id="2" w:name="pg1734_10739"/>
      <w:bookmarkStart w:id="3" w:name="__RefHeading___Toc1780064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مناسك حج</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006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گزیدۀ مناسک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4_10747"/>
      <w:bookmarkStart w:id="8" w:name="pg1734_10747"/>
      <w:bookmarkEnd w:id="8"/>
    </w:p>
    <w:p>
      <w:pPr>
        <w:pStyle w:val="Heading2"/>
        <w:numPr>
          <w:ilvl w:val="1"/>
          <w:numId w:val="1"/>
        </w:numPr>
        <w:rPr/>
      </w:pPr>
      <w:bookmarkStart w:id="9" w:name="pg1734_10747"/>
      <w:bookmarkStart w:id="10" w:name="__RefHeading___Toc1780068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امکان دسترسی و دستیابی آسان به احکام شرعی و مناسک حج و نیز انتقال صحیح آن به زائران بیت الله الحرام،از اموری است که نیازی به بیان ضرورت آن نیست و واضح است که جهت تحقق این هدف مهم باید از بهترین ابزارها و روش های کاربردی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احکام و مناسک حج و گستردگی آن و از سویی کثرت فتاوا و نظرات مراجع ضرورت تدوین مجموعه های کاربردی و سهل الوصول را بیش از بیش هویدا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هایی که مسائل مورد ابتلا و اختلاف را در برداشته باشد و با حجم کم احکام را مورد اهتمام قرار دهد، و در بیان فتاوی و نظرات از دسته بندی مناسب برخوردار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با توجه به خطیر بودن وظایف روحانیون کاروان و ضرورت تسهیل در کار،ایشان از جمله نیازهای مبرمی بوده که در چند سال گذشته بعثه مقام معظم رهبری در صدد </w:t>
      </w:r>
    </w:p>
    <w:p>
      <w:pPr>
        <w:pStyle w:val="BookText"/>
        <w:rPr/>
      </w:pPr>
      <w:r>
        <w:rPr>
          <w:rFonts w:ascii="IRNazanin" w:hAnsi="IRNazanin" w:eastAsia="IRNazanin"/>
          <w:color w:val="111111"/>
          <w:sz w:val="28"/>
          <w:sz w:val="28"/>
          <w:szCs w:val="28"/>
          <w:rtl w:val="true"/>
          <w:lang w:bidi="fa-IR"/>
        </w:rPr>
        <w:t>پاسخگویی به آن اقداماتی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مجموعه ای از مهمترین مسائل حج تمتع و عمره مفرده ،است،که با همین هدف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گزیده مناسک حج در بر گیرنده احکام و مناسکی است که در سال های گذشته بیشتر مورد ابتلای حاجیان عمره گزاران و روحانیون محترم کاروان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از مناسک محشای حج و رساله های عملیه نیز فتاوا و حواشی تعدادی از مراجع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نظرات آنها تا کنون به دست ما رسیده اخذ گردیده و واضح است که درج و عدم درج ،فتاوی هیچ تایید یا تکذیبی را در بر ندارد</w:t>
      </w:r>
    </w:p>
    <w:p>
      <w:pPr>
        <w:pStyle w:val="BookText"/>
        <w:rPr/>
      </w:pPr>
      <w:r>
        <w:rPr>
          <w:rFonts w:ascii="IRNazanin" w:hAnsi="IRNazanin" w:eastAsia="IRNazanin"/>
          <w:color w:val="111111"/>
          <w:sz w:val="28"/>
          <w:sz w:val="28"/>
          <w:szCs w:val="28"/>
          <w:rtl w:val="true"/>
          <w:lang w:bidi="fa-IR"/>
        </w:rPr>
        <w:t>از روحانیون و فضلای محترمی که در رفع نواقص و ارتقای کمی و کیفی آن ما را یاری فرموده و می فرمایند صمیمانه تشکر می کنیم و از همه کسانی که در تهیه این اثر تلاش کرده اند به ویژه جناب حجت الاسلام و المسلمين محمدرضا محمودی قدردانی نموده توفیق همگان را از خداوند متعال مسئلت داریم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34_10755"/>
      <w:bookmarkStart w:id="13" w:name="pg1734_10755"/>
      <w:bookmarkEnd w:id="13"/>
    </w:p>
    <w:p>
      <w:pPr>
        <w:pStyle w:val="Heading2"/>
        <w:numPr>
          <w:ilvl w:val="1"/>
          <w:numId w:val="1"/>
        </w:numPr>
        <w:rPr/>
      </w:pPr>
      <w:bookmarkStart w:id="14" w:name="pg1734_10755"/>
      <w:bookmarkStart w:id="15" w:name="__RefHeading___Toc1780070_3650668749"/>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مکان احرام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مکان احرام از طرف مدینه منوره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محل احرام حج</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احرام</w:t>
      </w:r>
    </w:p>
    <w:p>
      <w:pPr>
        <w:pStyle w:val="BookText"/>
        <w:rPr/>
      </w:pPr>
      <w:r>
        <w:rPr>
          <w:rFonts w:ascii="IRNazanin" w:hAnsi="IRNazanin" w:eastAsia="IRNazanin"/>
          <w:color w:val="111111"/>
          <w:sz w:val="28"/>
          <w:sz w:val="28"/>
          <w:szCs w:val="28"/>
          <w:rtl w:val="true"/>
          <w:lang w:bidi="fa-IR"/>
        </w:rPr>
        <w:t>احرام با نذر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اذن شوهر در نذر احرام بانوان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احرام</w:t>
      </w:r>
    </w:p>
    <w:p>
      <w:pPr>
        <w:pStyle w:val="BookText"/>
        <w:rPr/>
      </w:pPr>
      <w:r>
        <w:rPr>
          <w:rFonts w:ascii="IRNazanin" w:hAnsi="IRNazanin" w:eastAsia="IRNazanin"/>
          <w:color w:val="111111"/>
          <w:sz w:val="28"/>
          <w:sz w:val="28"/>
          <w:szCs w:val="28"/>
          <w:rtl w:val="true"/>
          <w:lang w:bidi="fa-IR"/>
        </w:rPr>
        <w:t>عمره مفرده به نیت چند نفر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آیا انجام یک عمره مفرده به نیت خود و به نیابت تبرّعی دیگران صحیح 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قصد ترک محرّمات در حال محرم شدن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تحقق احرام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زمان قطع تلبیه در عمره مفرده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زمان قطع تلبیه در عمره تمتع</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مراد از خانه های مکه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زمان قطع تلبیه در حج تمتّع</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محرمات احرام</w:t>
      </w:r>
    </w:p>
    <w:p>
      <w:pPr>
        <w:pStyle w:val="BookText"/>
        <w:rPr/>
      </w:pPr>
      <w:r>
        <w:rPr>
          <w:rFonts w:ascii="IRNazanin" w:hAnsi="IRNazanin" w:eastAsia="IRNazanin"/>
          <w:color w:val="111111"/>
          <w:sz w:val="28"/>
          <w:sz w:val="28"/>
          <w:szCs w:val="28"/>
          <w:rtl w:val="true"/>
          <w:lang w:bidi="fa-IR"/>
        </w:rPr>
        <w:t>گذاردن سنگ و مانند آن در ردا و وصل با سوزن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گره زدن لباس احرام به غیر گردن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استفاده از کمربند دوخته برای مردان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پوشیدن دمپایی دوخته برای مردان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استفاده از ماسک برای بانوان در حال احرام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استفاده از ماسک برای مردان در حال احرام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پوشیدن دستکش برای بانوان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نگاه در آینه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چرب کردن با روغنی که بوی خوش ندارد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استظلال در شب</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استظلال در مکه بعد از منزل نمودن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استظلال از مسجد تنعیم</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بوییدن میوه های خوش بو</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دو عمره</w:t>
      </w:r>
    </w:p>
    <w:p>
      <w:pPr>
        <w:pStyle w:val="BookText"/>
        <w:rPr/>
      </w:pPr>
      <w:r>
        <w:rPr>
          <w:rFonts w:ascii="IRNazanin" w:hAnsi="IRNazanin" w:eastAsia="IRNazanin"/>
          <w:color w:val="111111"/>
          <w:sz w:val="28"/>
          <w:sz w:val="28"/>
          <w:szCs w:val="28"/>
          <w:rtl w:val="true"/>
          <w:lang w:bidi="fa-IR"/>
        </w:rPr>
        <w:t>فاصله عمرهٴ تمتع با عمرهٴ مفرده بعد از انجام حج</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فاصله بین دو عمرهٴ مفرده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حكم احرام قبل از غروب روز آخر ماه و انجام اعمال در ماه جدید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آیا خروج از شهر مکه،میزان برای وجوب احرام در ماه جدید است یا خروج از حرم؟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حکم گذر از میقات در ماه انجام عمره و بازگشت به مکه وحكم احرام مجدد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p>
    <w:p>
      <w:pPr>
        <w:pStyle w:val="BookText"/>
        <w:rPr/>
      </w:pPr>
      <w:r>
        <w:rPr>
          <w:rFonts w:ascii="IRNazanin" w:hAnsi="IRNazanin" w:eastAsia="IRNazanin"/>
          <w:color w:val="111111"/>
          <w:sz w:val="28"/>
          <w:sz w:val="28"/>
          <w:szCs w:val="28"/>
          <w:rtl w:val="true"/>
          <w:lang w:bidi="fa-IR"/>
        </w:rPr>
        <w:t>حد مطاف</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طواف از طبقهٴ دوّم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گذاردن دست روی دیواره حجر در حال طواف</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دست گذاردن به کعبه هنگام حرکت در حال طواف</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طواف با ویلچری که دیگری آن را حرکت می دهد در حال اختیار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طهارت از حدث در طواف و حکم شک و بطلان</w:t>
      </w:r>
    </w:p>
    <w:p>
      <w:pPr>
        <w:pStyle w:val="BookText"/>
        <w:rPr/>
      </w:pPr>
      <w:r>
        <w:rPr>
          <w:rFonts w:ascii="IRNazanin" w:hAnsi="IRNazanin" w:eastAsia="IRNazanin"/>
          <w:color w:val="111111"/>
          <w:sz w:val="28"/>
          <w:sz w:val="28"/>
          <w:szCs w:val="28"/>
          <w:rtl w:val="true"/>
          <w:lang w:bidi="fa-IR"/>
        </w:rPr>
        <w:t>رخ دادن حدث در حال طواف و نحوه تدارک</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اگر حدث بعد از اتمام دور چهارم باشد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اگر حدث قبل از نصف یا اتمام دور چهارم باشد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شک در وضو یا غسل بعد از اتمام طواف</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انکشاف بطلان وضو در عمرهٴ تمتّع</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انکشاف بطلان وضو بعد از اتمام حج</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 و مبطون</w:t>
      </w:r>
    </w:p>
    <w:p>
      <w:pPr>
        <w:pStyle w:val="BookText"/>
        <w:rPr/>
      </w:pPr>
      <w:r>
        <w:rPr>
          <w:rFonts w:ascii="IRNazanin" w:hAnsi="IRNazanin" w:eastAsia="IRNazanin"/>
          <w:color w:val="111111"/>
          <w:sz w:val="28"/>
          <w:sz w:val="28"/>
          <w:szCs w:val="28"/>
          <w:rtl w:val="true"/>
          <w:lang w:bidi="fa-IR"/>
        </w:rPr>
        <w:t>وظیفه مسلوس</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وظیفه مبطون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وظیفه مسلوس و مبطون نسبت به تطهیر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نجاست و طهارت در طواف</w:t>
      </w:r>
    </w:p>
    <w:p>
      <w:pPr>
        <w:pStyle w:val="BookText"/>
        <w:rPr/>
      </w:pPr>
      <w:r>
        <w:rPr>
          <w:rFonts w:ascii="Amiri" w:hAnsi="Amiri" w:eastAsia="Amiri" w:cs="Amiri"/>
          <w:color w:val="111111"/>
          <w:sz w:val="28"/>
          <w:sz w:val="28"/>
          <w:szCs w:val="28"/>
          <w:rtl w:val="true"/>
          <w:lang w:bidi="ar-SA"/>
        </w:rPr>
        <w:t>حكم خون معفو در نماز در 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حكم محمول متنجّس غیر ساتر در طواف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به یاد آمدن یا علم به نجاست در اثنا و بعد از طواف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نجس شدن بدن و لباس در حال طواف</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نقصان و بطلان طواف یا سعی و حکم اعاده اعمال مترتّبه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طواف یا سعی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تمتع یا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p>
    <w:p>
      <w:pPr>
        <w:pStyle w:val="BookText"/>
        <w:rPr/>
      </w:pPr>
      <w:r>
        <w:rPr>
          <w:rFonts w:ascii="IRNazanin" w:hAnsi="IRNazanin" w:eastAsia="IRNazanin"/>
          <w:color w:val="111111"/>
          <w:sz w:val="28"/>
          <w:sz w:val="28"/>
          <w:szCs w:val="28"/>
          <w:rtl w:val="true"/>
          <w:lang w:bidi="fa-IR"/>
        </w:rPr>
        <w:t>بوده و تقصیر کرده،آیا از احرام خارج شده و آیا اعاده،اعمال لازم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اگر معلوم شود طواف و سعی باطل بوده آیا اعاده تقصیر لازم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نقصان طواف یا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تمتع یا عمره مفرده و حكم اعاده اعمال متّرتبه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قطع طواف</w:t>
      </w:r>
    </w:p>
    <w:p>
      <w:pPr>
        <w:pStyle w:val="BookText"/>
        <w:rPr/>
      </w:pPr>
      <w:r>
        <w:rPr>
          <w:rFonts w:ascii="IRNazanin" w:hAnsi="IRNazanin" w:eastAsia="IRNazanin"/>
          <w:color w:val="111111"/>
          <w:sz w:val="28"/>
          <w:sz w:val="28"/>
          <w:szCs w:val="28"/>
          <w:rtl w:val="true"/>
          <w:lang w:bidi="fa-IR"/>
        </w:rPr>
        <w:t>قطع طواف از جهت حکم تکلیفی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قطع طواف مستحب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احکام قطع طواف از جهت حکم وضعی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قطع طواف بدون 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موارد قطع طواف با عذر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قطع طواف به خاطر مرض</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قطع طواف به خاطر شرکت در نماز جماعت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از سرگیری طواف</w:t>
      </w:r>
    </w:p>
    <w:p>
      <w:pPr>
        <w:pStyle w:val="BookText"/>
        <w:rPr/>
      </w:pPr>
      <w:r>
        <w:rPr>
          <w:rFonts w:ascii="IRNazanin" w:hAnsi="IRNazanin" w:eastAsia="IRNazanin"/>
          <w:color w:val="111111"/>
          <w:sz w:val="28"/>
          <w:sz w:val="28"/>
          <w:szCs w:val="28"/>
          <w:rtl w:val="true"/>
          <w:lang w:bidi="fa-IR"/>
        </w:rPr>
        <w:t>از سرگیری طواف با بقای موالات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از سرگیری طواف با فوت موالات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و نقصان در اشواط طواف و حکم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اشواط</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کردن سهوی از طواف</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زیادی سهوی در طواف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اگر کمتر از یک دور باشد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اگر بیشتر از یک دور باشد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شک در نقیصه بعد از اتمام طواف</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ادامه طواف با گمان و لحوق یقین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بانوان در طواف</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رؤیت دم بعد از اتمام ده روز یا استمرار آن بعد از پاکی تا بعد از عشره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رؤیت دم قبل از اتمام ده روزبا فرض عدم استمرار آن تا بعد از روز دهم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وظیفهٔ مستحاضه در طواف و نماز</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وظیفهٴ مستحاضهٴ کثیره درباره طواف و نماز</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یا مستحاضه متوسطه و کثیره برای رفتن به مسجدين،باید غسل استحاضه را انجام داده باشند؟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پوشش بانوان در طواف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موهای زن یا بدن او در حال طواف پیدا باشد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زن در حال طواف</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فاصله انداختن بین طواف و نماز طواف</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محاذات زن و مرد در مسجد الحرام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محاذات زن و مرد در غیر مسجدالحرام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حكم عاجز از قرائت صحیح</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قرائت غلط و انجام حج مستحب و عمره مفرده نیابی بطلان نماز طواف</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 ظن در نماز طواف و سایر نمازها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حکم ظن در رکعات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 ظن در افعال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نمازها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جماعت در نماز طواف</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ترک نماز طواف مستحبى</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سعی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از مسعای جدید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 در طبقهٴ زیرزمینی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سعی از طبقه فوقانی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سعی</w:t>
      </w:r>
    </w:p>
    <w:p>
      <w:pPr>
        <w:pStyle w:val="BookText"/>
        <w:rPr/>
      </w:pPr>
      <w:r>
        <w:rPr>
          <w:rFonts w:ascii="IRNazanin" w:hAnsi="IRNazanin" w:eastAsia="IRNazanin"/>
          <w:color w:val="111111"/>
          <w:sz w:val="28"/>
          <w:sz w:val="28"/>
          <w:szCs w:val="28"/>
          <w:rtl w:val="true"/>
          <w:lang w:bidi="fa-IR"/>
        </w:rPr>
        <w:t>تأخیر سعی تا فردا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کسی که طواف را در شب انجام می دهد،تاخیر سعی برای فردا و بعد از آن چه حکمی دارد؟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و استراحت در سعی</w:t>
      </w:r>
    </w:p>
    <w:p>
      <w:pPr>
        <w:pStyle w:val="BookText"/>
        <w:rPr/>
      </w:pPr>
      <w:r>
        <w:rPr>
          <w:rFonts w:ascii="IRNazanin" w:hAnsi="IRNazanin" w:eastAsia="IRNazanin"/>
          <w:color w:val="111111"/>
          <w:sz w:val="28"/>
          <w:sz w:val="28"/>
          <w:szCs w:val="28"/>
          <w:rtl w:val="true"/>
          <w:lang w:bidi="fa-IR"/>
        </w:rPr>
        <w:t>موالات در سعی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نشستن در بین صفا و مروه در هنگام سعی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احکام،شک خلل و قطع در سعی</w:t>
      </w:r>
    </w:p>
    <w:p>
      <w:pPr>
        <w:pStyle w:val="BookText"/>
        <w:rPr/>
      </w:pPr>
      <w:r>
        <w:rPr>
          <w:rFonts w:ascii="IRNazanin" w:hAnsi="IRNazanin" w:eastAsia="IRNazanin"/>
          <w:color w:val="111111"/>
          <w:sz w:val="28"/>
          <w:sz w:val="28"/>
          <w:szCs w:val="28"/>
          <w:rtl w:val="true"/>
          <w:lang w:bidi="fa-IR"/>
        </w:rPr>
        <w:t>زیاد کردن در سعی با فراموشی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زیاد کردن در سعی با جهل</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ناقص بودن سعی و حکم اعاده تقصیر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قطع سعی و از سرگیری آن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ادامه سعی با شک و لحوق یقین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وقوفين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حج گزار میتواند بعد از وقوف عرفات مستقیماً به مشعر </w:t>
      </w:r>
    </w:p>
    <w:p>
      <w:pPr>
        <w:pStyle w:val="BookText"/>
        <w:rPr/>
      </w:pPr>
      <w:r>
        <w:rPr>
          <w:rFonts w:ascii="IRNazanin" w:hAnsi="IRNazanin" w:eastAsia="IRNazanin"/>
          <w:color w:val="111111"/>
          <w:sz w:val="28"/>
          <w:sz w:val="28"/>
          <w:szCs w:val="28"/>
          <w:rtl w:val="true"/>
          <w:lang w:bidi="fa-IR"/>
        </w:rPr>
        <w:t xml:space="preserve">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مکه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مشعر بازگردد؟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بيتوتهٴ شب تا طلوع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آیا افرادی که شبانه از مشعر به منی می روند باید تا نیمه شب صبر کنند یا می توانند قبل از نیمه شب حرکت کنند؟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بازگشت خدمه ای که شبانه به منی رفته اند به مشعر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درک وقوف شبانه در مشعر و ترک و قوف بین الطلوعین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اعمال منی</w:t>
      </w:r>
    </w:p>
    <w:p>
      <w:pPr>
        <w:pStyle w:val="BookText"/>
        <w:rPr/>
      </w:pPr>
      <w:r>
        <w:rPr>
          <w:rFonts w:ascii="IRNazanin" w:hAnsi="IRNazanin" w:eastAsia="IRNazanin"/>
          <w:color w:val="111111"/>
          <w:sz w:val="28"/>
          <w:sz w:val="28"/>
          <w:szCs w:val="28"/>
          <w:rtl w:val="true"/>
          <w:lang w:bidi="fa-IR"/>
        </w:rPr>
        <w:t>عدم رعایت ترتیب بدون عمد عدم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رعايت ترتيب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رمی</w:t>
      </w:r>
    </w:p>
    <w:p>
      <w:pPr>
        <w:pStyle w:val="BookText"/>
        <w:rPr/>
      </w:pPr>
      <w:r>
        <w:rPr>
          <w:rFonts w:ascii="IRNazanin" w:hAnsi="IRNazanin" w:eastAsia="IRNazanin"/>
          <w:color w:val="111111"/>
          <w:sz w:val="28"/>
          <w:sz w:val="28"/>
          <w:szCs w:val="28"/>
          <w:rtl w:val="true"/>
          <w:lang w:bidi="fa-IR"/>
        </w:rPr>
        <w:t>رمی جمرهٴ جديد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رمی جمرات از طبقهٴ دوم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شبانه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می توانند جمره عقبه را در شب رمی نمایند؟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افرادی می توانند جمرات سه گانه را در شب رمی کنند؟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منظور از شب در رمی روز عید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منظور از شب در رمی روز یازدهم و دوازدهم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افرادی که نمی توانند جمرات را در روز رمی کنند آیا باید در صورت ،امکان در شب رمی کنند، یا باید برای</w:t>
      </w:r>
    </w:p>
    <w:p>
      <w:pPr>
        <w:pStyle w:val="BookText"/>
        <w:rPr/>
      </w:pPr>
      <w:r>
        <w:rPr>
          <w:rFonts w:ascii="IRNazanin" w:hAnsi="IRNazanin" w:eastAsia="IRNazanin"/>
          <w:color w:val="111111"/>
          <w:sz w:val="28"/>
          <w:sz w:val="28"/>
          <w:szCs w:val="28"/>
          <w:rtl w:val="true"/>
          <w:lang w:bidi="fa-IR"/>
        </w:rPr>
        <w:t xml:space="preserve">رمی در روز نایب بگیرند؟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رمی نایب در شب</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ترک عمدی رمی روزانه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ترک رمی جمرات ثلاث</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ترک رمی جمرهٴ عقبه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شک در عدد رمی قبل از ذبح</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آیا رمی از طرف معذورین، نیاز به اذن ایشان دارد؟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تقسیم قربانی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ذبح در شب</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تأخیر ذبح از روز عید</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ذبح در فرض توکیل</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ذابح</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تقصیر</w:t>
      </w:r>
    </w:p>
    <w:p>
      <w:pPr>
        <w:pStyle w:val="BookText"/>
        <w:rPr/>
      </w:pPr>
      <w:r>
        <w:rPr>
          <w:rFonts w:ascii="IRNazanin" w:hAnsi="IRNazanin" w:eastAsia="IRNazanin"/>
          <w:color w:val="111111"/>
          <w:sz w:val="28"/>
          <w:sz w:val="28"/>
          <w:szCs w:val="28"/>
          <w:rtl w:val="true"/>
          <w:lang w:bidi="fa-IR"/>
        </w:rPr>
        <w:t>حلق در سفر اول برای مردان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حلق و تقصیر در شب</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تأخیر حلق از روز عید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تأخیر،قربانی و حکم حلق و تقصیر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اگر محرم برای دیگری ،حلق یا با چیدن مو تقصیر کند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w:t>
      </w:r>
    </w:p>
    <w:p>
      <w:pPr>
        <w:pStyle w:val="BookText"/>
        <w:rPr/>
      </w:pPr>
      <w:r>
        <w:rPr>
          <w:rFonts w:ascii="IRNazanin" w:hAnsi="IRNazanin" w:eastAsia="IRNazanin"/>
          <w:color w:val="111111"/>
          <w:sz w:val="28"/>
          <w:sz w:val="28"/>
          <w:szCs w:val="28"/>
          <w:rtl w:val="true"/>
          <w:lang w:bidi="fa-IR"/>
        </w:rPr>
        <w:t>محاسبهٴ نیمه شب شرعی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بيتوته نیمه دوم شب</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سه مساله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مکه و سرتراشیدن</w:t>
      </w:r>
    </w:p>
    <w:p>
      <w:pPr>
        <w:pStyle w:val="BookText"/>
        <w:rPr/>
      </w:pPr>
      <w:r>
        <w:rPr>
          <w:rFonts w:ascii="IRNazanin" w:hAnsi="IRNazanin" w:eastAsia="IRNazanin"/>
          <w:color w:val="111111"/>
          <w:sz w:val="28"/>
          <w:sz w:val="28"/>
          <w:szCs w:val="28"/>
          <w:rtl w:val="true"/>
          <w:lang w:bidi="fa-IR"/>
        </w:rPr>
        <w:t>خروج از مکه بعد از عمرهٴ تمتّع</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تراشیدن بين عمرهٴ تمتع و حج</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و طواف نساء</w:t>
      </w:r>
    </w:p>
    <w:p>
      <w:pPr>
        <w:pStyle w:val="BookText"/>
        <w:rPr/>
      </w:pPr>
      <w:r>
        <w:rPr>
          <w:rFonts w:ascii="IRNazanin" w:hAnsi="IRNazanin" w:eastAsia="IRNazanin"/>
          <w:color w:val="111111"/>
          <w:sz w:val="28"/>
          <w:sz w:val="28"/>
          <w:szCs w:val="28"/>
          <w:rtl w:val="true"/>
          <w:lang w:bidi="fa-IR"/>
        </w:rPr>
        <w:t>اگر کسی در اعمال،مکه طواف زیارت او باطل باشد،آیا باید سعی و طواف نساء را اعاده نماید؟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نیت نایب در طواف نساء</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تقديم طواف نساء بر تقصیر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اكتفا به یک طواف نساء برای چند عمره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w:t>
      </w:r>
    </w:p>
    <w:p>
      <w:pPr>
        <w:pStyle w:val="BookText"/>
        <w:rPr/>
      </w:pPr>
      <w:r>
        <w:rPr>
          <w:rFonts w:ascii="IRNazanin" w:hAnsi="IRNazanin" w:eastAsia="IRNazanin"/>
          <w:color w:val="111111"/>
          <w:sz w:val="28"/>
          <w:sz w:val="28"/>
          <w:szCs w:val="28"/>
          <w:rtl w:val="true"/>
          <w:lang w:bidi="fa-IR"/>
        </w:rPr>
        <w:t>نیابت معذور با عذر طاری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آیا کسی که قدرت بدنی ندارد با فرض عدم استقرار حج، باید نایب بگیرد؟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نیابت شخص مستطیع</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احرام کودکان</w:t>
      </w:r>
    </w:p>
    <w:p>
      <w:pPr>
        <w:pStyle w:val="BookText"/>
        <w:rPr/>
      </w:pPr>
      <w:r>
        <w:rPr>
          <w:rFonts w:ascii="IRNazanin" w:hAnsi="IRNazanin" w:eastAsia="IRNazanin"/>
          <w:color w:val="111111"/>
          <w:sz w:val="28"/>
          <w:sz w:val="28"/>
          <w:szCs w:val="28"/>
          <w:rtl w:val="true"/>
          <w:lang w:bidi="fa-IR"/>
        </w:rPr>
        <w:t>مراد از ولی در احرام کودک</w:t>
      </w:r>
      <w:r>
        <w:rPr>
          <w:rFonts w:eastAsia="IRNazanin" w:cs="IRNazanin"/>
          <w:color w:val="111111"/>
          <w:sz w:val="28"/>
          <w:szCs w:val="28"/>
          <w:rtl w:val="true"/>
          <w:lang w:bidi="fa-IR"/>
        </w:rPr>
        <w:t>...</w:t>
      </w:r>
      <w:r>
        <w:rPr>
          <w:rFonts w:eastAsia="IRNazanin" w:cs="IRNazanin"/>
          <w:color w:val="111111"/>
          <w:sz w:val="28"/>
          <w:szCs w:val="28"/>
          <w:lang w:bidi="fa-IR"/>
        </w:rPr>
        <w:t>157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حفظ طفل از محرّمات احرام</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وضوى طفل و وظیفهٴ ولیّ در اعمال طفل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احرام کودک مميّز بدون اذّن ولی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اگر کودک را در حال خواب طواف یا سعی دهند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حکم شانه کودکی که در بغل طواف داده می شود؟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سعی کودک ممیزی که خواب است؟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مقدار پوشش دختر بچه در هنگام طواف</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طهارت لباس و بدن کودک</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مسایل مرتبطه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بقا با اعلمیّت میت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رجوع به حیّ اعلم از 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تساوی یا شک در اعلمیّت حی و میت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عدول از مرجع زنده به مرجعی دیگر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رجوع در احتیاط واجب به مجتهد دیگر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خمس سپرده ها</w:t>
      </w:r>
    </w:p>
    <w:p>
      <w:pPr>
        <w:pStyle w:val="BookText"/>
        <w:rPr/>
      </w:pPr>
      <w:r>
        <w:rPr>
          <w:rFonts w:ascii="IRNazanin" w:hAnsi="IRNazanin" w:eastAsia="IRNazanin"/>
          <w:color w:val="111111"/>
          <w:sz w:val="28"/>
          <w:sz w:val="28"/>
          <w:szCs w:val="28"/>
          <w:rtl w:val="true"/>
          <w:lang w:bidi="fa-IR"/>
        </w:rPr>
        <w:t>حکم خمس سپرده های حج و عمره</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خمس سود سپرده ها</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حرمین شریفین</w:t>
      </w:r>
    </w:p>
    <w:p>
      <w:pPr>
        <w:pStyle w:val="BookText"/>
        <w:rPr/>
      </w:pPr>
      <w:r>
        <w:rPr>
          <w:rFonts w:ascii="IRNazanin" w:hAnsi="IRNazanin" w:eastAsia="IRNazanin"/>
          <w:color w:val="111111"/>
          <w:sz w:val="28"/>
          <w:sz w:val="28"/>
          <w:szCs w:val="28"/>
          <w:rtl w:val="true"/>
          <w:lang w:bidi="fa-IR"/>
        </w:rPr>
        <w:t>تخییر بین قصر و اتمام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نماز جماعت غیر استداره ای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نماز جماعت استدارهای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سجده بر فرش</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سجده بر کاغذ</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هواپیما</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7" w:name="pg1734_10781"/>
    </w:p>
    <w:p>
      <w:pPr>
        <w:pStyle w:val="Heading2"/>
        <w:numPr>
          <w:ilvl w:val="1"/>
          <w:numId w:val="1"/>
        </w:numPr>
        <w:rPr/>
      </w:pPr>
      <w:bookmarkStart w:id="18" w:name="__RefHeading___Toc1780072_3650668749"/>
      <w:bookmarkStart w:id="19" w:name="_Toc5"/>
      <w:bookmarkEnd w:id="17"/>
      <w:bookmarkEnd w:id="18"/>
      <w:r>
        <w:rPr>
          <w:rtl w:val="true"/>
        </w:rPr>
        <w:t>احرام</w:t>
      </w:r>
      <w:bookmarkEnd w:id="19"/>
    </w:p>
    <w:p>
      <w:pPr>
        <w:pStyle w:val="Heading3"/>
        <w:numPr>
          <w:ilvl w:val="2"/>
          <w:numId w:val="1"/>
        </w:numPr>
        <w:rPr/>
      </w:pPr>
      <w:bookmarkStart w:id="20" w:name="__RefHeading___Toc1780074_3650668749"/>
      <w:bookmarkStart w:id="21" w:name="_Toc6"/>
      <w:bookmarkEnd w:id="20"/>
      <w:r>
        <w:rPr>
          <w:rtl w:val="true"/>
        </w:rPr>
        <w:t>مكان احرام</w:t>
      </w:r>
      <w:bookmarkEnd w:id="21"/>
    </w:p>
    <w:p>
      <w:pPr>
        <w:pStyle w:val="Heading4"/>
        <w:numPr>
          <w:ilvl w:val="3"/>
          <w:numId w:val="1"/>
        </w:numPr>
        <w:rPr/>
      </w:pPr>
      <w:bookmarkStart w:id="22" w:name="__RefHeading___Toc1780076_3650668749"/>
      <w:bookmarkStart w:id="23" w:name="_Toc7"/>
      <w:bookmarkEnd w:id="22"/>
      <w:r>
        <w:rPr>
          <w:rtl w:val="true"/>
        </w:rPr>
        <w:t>مکان احرام از طرف مدینه منوّره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واجب،داخل مسجد شجره،احرام صورت گیرد؛آیات عظام امام خمینی،فاضل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 بنابر احتیاط واجب در مسجد باشد؛آية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است،احرام داخل مسجد شجره باشد؛آیة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واجب است داخل مسجد و احتیاطاً در مسجد قدیمی صورت گیرد؛ 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این است که احرام از قسمت قدیم مسجد شجره یا محاذی آن از سمت راست یا باشد؛ آیة الله تبریزی</w:t>
      </w:r>
    </w:p>
    <w:p>
      <w:pPr>
        <w:pStyle w:val="BookText"/>
        <w:rPr/>
      </w:pPr>
      <w:r>
        <w:rPr>
          <w:rFonts w:ascii="IRNazanin" w:hAnsi="IRNazanin" w:eastAsia="IRNazanin"/>
          <w:color w:val="111111"/>
          <w:sz w:val="28"/>
          <w:sz w:val="28"/>
          <w:szCs w:val="28"/>
          <w:rtl w:val="true"/>
          <w:lang w:bidi="fa-IR"/>
        </w:rPr>
        <w:t>چه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از داخل مسجد مستحب است و در محاذی مسجد از طرف چپ یا راست کفایت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سبحانی ،گلپایگانی شاهرودی، صافی و مکارم</w:t>
      </w:r>
      <w:r>
        <w:rPr>
          <w:rFonts w:eastAsia="IRNazanin" w:cs="IRNazanin"/>
          <w:color w:val="111111"/>
          <w:sz w:val="28"/>
          <w:szCs w:val="28"/>
          <w:rtl w:val="true"/>
          <w:lang w:bidi="fa-IR"/>
        </w:rPr>
        <w:t xml:space="preserve">. </w:t>
      </w:r>
      <w:bookmarkStart w:id="24" w:name="pg1734_10783"/>
    </w:p>
    <w:p>
      <w:pPr>
        <w:pStyle w:val="BookText"/>
        <w:rPr/>
      </w:pPr>
      <w:bookmarkEnd w:id="24"/>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قسمت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 حج یا عمره را از قلب خود بگذراند، ولی گفتن تلبیه واجب، در کل منطقهٴ ذوالحلیفه کافی است؛آیة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منطقه ذوالحلیفه 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جوادی،خویی، وحید، عزالدین زنجانی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مسجد،شجره مبدأ میقات است و میقات تا بيداء به مسافت یک میل امتداد دارد،اگرچه احرام از،بیداء اولی است؛آیة الله فیاض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در بیرون مسجد قدیم که محاذی با آن،باشد احرام ببندد؛ آية الله حكيم</w:t>
      </w:r>
      <w:r>
        <w:rPr>
          <w:rFonts w:eastAsia="IRNazanin" w:cs="IRNazanin"/>
          <w:color w:val="111111"/>
          <w:sz w:val="28"/>
          <w:szCs w:val="28"/>
          <w:rtl w:val="true"/>
          <w:lang w:bidi="fa-IR"/>
        </w:rPr>
        <w:t>.</w:t>
      </w:r>
    </w:p>
    <w:p>
      <w:pPr>
        <w:pStyle w:val="Heading4"/>
        <w:numPr>
          <w:ilvl w:val="3"/>
          <w:numId w:val="1"/>
        </w:numPr>
        <w:rPr/>
      </w:pPr>
      <w:bookmarkStart w:id="25" w:name="__RefHeading___Toc1780078_3650668749"/>
      <w:bookmarkStart w:id="26" w:name="_Toc8"/>
      <w:bookmarkEnd w:id="25"/>
      <w:r>
        <w:rPr>
          <w:rtl w:val="true"/>
        </w:rPr>
        <w:t>محل احرام حج</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احرام حج ،بنابر احتیاط واجب، مكهٴ قديم است؛آیات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خویی و تبریزی؛ در صورت</w:t>
      </w:r>
    </w:p>
    <w:p>
      <w:pPr>
        <w:pStyle w:val="BookText"/>
        <w:rPr/>
      </w:pPr>
      <w:r>
        <w:rPr>
          <w:rFonts w:ascii="IRNazanin" w:hAnsi="IRNazanin" w:eastAsia="IRNazanin"/>
          <w:color w:val="111111"/>
          <w:sz w:val="28"/>
          <w:sz w:val="28"/>
          <w:szCs w:val="28"/>
          <w:rtl w:val="true"/>
          <w:lang w:bidi="fa-IR"/>
        </w:rPr>
        <w:t>امکان بنابر احتیاط مکهٔ قدیم است؛ آیة الله صافی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احرام حج، شهر مکه است هرجا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محله های تازه ساز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گلپایگانی، خامنه ای، شبیری زنجانی عزالدین زنجانی،فاضل،وحيد و نوری غیر از شهرک هایی که مکه به آنها رسیده است؛آية الله حكيم</w:t>
      </w:r>
      <w:r>
        <w:rPr>
          <w:rFonts w:eastAsia="IRNazanin" w:cs="IRNazanin"/>
          <w:color w:val="111111"/>
          <w:sz w:val="28"/>
          <w:szCs w:val="28"/>
          <w:rtl w:val="true"/>
          <w:lang w:bidi="fa-IR"/>
        </w:rPr>
        <w:t xml:space="preserve">. </w:t>
      </w:r>
      <w:bookmarkStart w:id="27" w:name="pg1734_10785"/>
    </w:p>
    <w:p>
      <w:pPr>
        <w:pStyle w:val="BookText"/>
        <w:rPr/>
      </w:pPr>
      <w:bookmarkEnd w:id="2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های جدید شهر مکه جایز است، ولی درمناطقی که جزو حرم نیست،جایز نیست؛آية الله سیستانی و آیة 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مکارم واردبیلی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حرم خالی از اشکال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در مکه قدیم باشد و افضل مسجد الحرام و افضل حجر اسماعیل یا مقام ابراهیم می باشد؛آية الله شاهرودی</w:t>
      </w:r>
      <w:r>
        <w:rPr>
          <w:rFonts w:eastAsia="IRNazanin" w:cs="IRNazanin"/>
          <w:color w:val="111111"/>
          <w:sz w:val="28"/>
          <w:szCs w:val="28"/>
          <w:rtl w:val="true"/>
          <w:lang w:bidi="fa-IR"/>
        </w:rPr>
        <w:t>.</w:t>
      </w:r>
    </w:p>
    <w:p>
      <w:pPr>
        <w:pStyle w:val="Heading3"/>
        <w:numPr>
          <w:ilvl w:val="2"/>
          <w:numId w:val="1"/>
        </w:numPr>
        <w:rPr/>
      </w:pPr>
      <w:bookmarkStart w:id="28" w:name="__RefHeading___Toc1780080_3650668749"/>
      <w:bookmarkStart w:id="29" w:name="_Toc9"/>
      <w:bookmarkEnd w:id="28"/>
      <w:r>
        <w:rPr/>
        <w:t>2</w:t>
      </w:r>
      <w:r>
        <w:rPr>
          <w:rtl w:val="true"/>
        </w:rPr>
        <w:t>-</w:t>
      </w:r>
      <w:r>
        <w:rPr>
          <w:rtl w:val="true"/>
        </w:rPr>
        <w:t>نذر احرام</w:t>
      </w:r>
      <w:bookmarkEnd w:id="29"/>
    </w:p>
    <w:p>
      <w:pPr>
        <w:pStyle w:val="Heading4"/>
        <w:numPr>
          <w:ilvl w:val="3"/>
          <w:numId w:val="1"/>
        </w:numPr>
        <w:rPr/>
      </w:pPr>
      <w:bookmarkStart w:id="30" w:name="__RefHeading___Toc1780082_3650668749"/>
      <w:bookmarkStart w:id="31" w:name="_Toc10"/>
      <w:bookmarkEnd w:id="30"/>
      <w:r>
        <w:rPr>
          <w:rtl w:val="true"/>
        </w:rPr>
        <w:t>(</w:t>
      </w:r>
      <w:r>
        <w:rPr/>
        <w:t>3</w:t>
      </w:r>
      <w:r>
        <w:rPr>
          <w:rtl w:val="true"/>
        </w:rPr>
        <w:t>)</w:t>
      </w:r>
      <w:r>
        <w:rPr>
          <w:rtl w:val="true"/>
        </w:rPr>
        <w:t>احرام با نذر</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کند از محلی که پیش از میقات است احرام ببندد،جایز است و باید از همان جا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 تبریزی،حکیم،جوادی، خامنه ای ،خویی، شاهرودی،گلپایگانی،سبحانی، فیاض،صافى،مكارم،وحید،اردبیلی و نوری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با نذر جایز است مگر آن که بداند مستلزم ارتكاب حرام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انعقاد نذر</w:t>
      </w:r>
    </w:p>
    <w:p>
      <w:pPr>
        <w:pStyle w:val="BookText"/>
        <w:rPr/>
      </w:pPr>
      <w:r>
        <w:rPr>
          <w:rFonts w:ascii="IRNazanin" w:hAnsi="IRNazanin" w:eastAsia="IRNazanin"/>
          <w:color w:val="111111"/>
          <w:sz w:val="28"/>
          <w:sz w:val="28"/>
          <w:szCs w:val="28"/>
          <w:rtl w:val="true"/>
          <w:lang w:bidi="fa-IR"/>
        </w:rPr>
        <w:t>مورد اشکال است؛آیة الله سیستانی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 همین نظر با این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اگر بداند برای احرام عمرهٴ تمتع نمی تواند به یکی از مواقیت معروفه </w:t>
      </w:r>
      <w:bookmarkStart w:id="32" w:name="pg1734_10788"/>
    </w:p>
    <w:p>
      <w:pPr>
        <w:pStyle w:val="BookText"/>
        <w:rPr/>
      </w:pPr>
      <w:bookmarkEnd w:id="32"/>
      <w:r>
        <w:rPr>
          <w:rFonts w:ascii="IRNazanin" w:hAnsi="IRNazanin" w:eastAsia="IRNazanin"/>
          <w:color w:val="111111"/>
          <w:sz w:val="28"/>
          <w:sz w:val="28"/>
          <w:szCs w:val="28"/>
          <w:rtl w:val="true"/>
          <w:lang w:bidi="fa-IR"/>
        </w:rPr>
        <w:t>برود،نذر اشکال ندارد و معصیت هم نکرده است،ولی احتیاط آن است که در ادنی الحل،تجدید احرام کند و در هر صورت کفّارهٔ استظلال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یکی از مواقیت،پنجگانه، یا از نزدیکی های آن می گذرند نمی توانند از غیر مواقیت محرم شوند، حتی با نذر،و اگر از آنجا نمی گذرند ،قبل از حرم هرکجا محرم شوند کافی است و نیازی به نذر نیست؛</w:t>
      </w:r>
    </w:p>
    <w:p>
      <w:pPr>
        <w:pStyle w:val="BookText"/>
        <w:rPr/>
      </w:pPr>
      <w:r>
        <w:rPr>
          <w:rFonts w:ascii="IRNazanin" w:hAnsi="IRNazanin" w:eastAsia="IRNazanin"/>
          <w:color w:val="111111"/>
          <w:sz w:val="28"/>
          <w:sz w:val="28"/>
          <w:szCs w:val="28"/>
          <w:rtl w:val="true"/>
          <w:lang w:bidi="fa-IR"/>
        </w:rPr>
        <w:t>آیة الله شبیری زنجانی</w:t>
      </w:r>
      <w:r>
        <w:rPr>
          <w:rFonts w:eastAsia="IRNazanin" w:cs="IRNazanin"/>
          <w:color w:val="111111"/>
          <w:sz w:val="28"/>
          <w:szCs w:val="28"/>
          <w:rtl w:val="true"/>
          <w:lang w:bidi="fa-IR"/>
        </w:rPr>
        <w:t>.</w:t>
      </w:r>
    </w:p>
    <w:p>
      <w:pPr>
        <w:pStyle w:val="Heading4"/>
        <w:numPr>
          <w:ilvl w:val="3"/>
          <w:numId w:val="1"/>
        </w:numPr>
        <w:rPr/>
      </w:pPr>
      <w:bookmarkStart w:id="33" w:name="__RefHeading___Toc1780084_3650668749"/>
      <w:bookmarkStart w:id="34" w:name="_Toc11"/>
      <w:bookmarkEnd w:id="33"/>
      <w:r>
        <w:rPr>
          <w:rtl w:val="true"/>
        </w:rPr>
        <w:t>(</w:t>
      </w:r>
      <w:r>
        <w:rPr/>
        <w:t>4</w:t>
      </w:r>
      <w:r>
        <w:rPr>
          <w:rtl w:val="true"/>
        </w:rPr>
        <w:t xml:space="preserve">) </w:t>
      </w:r>
      <w:r>
        <w:rPr>
          <w:rtl w:val="true"/>
        </w:rPr>
        <w:t>اذن شوهر در نذر احرام بانوان</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نذر،زن مزاحم حق شوهر نباشد اجازه لازم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تبریزی،جوادی،خویی،حکیم، سیستانی،سبحانی،فیاض،مکارم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زن ،باید با اذن شوهر باشد؛آیات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خمینی،شاهرودی،گلپایگانی،صافی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 همین نظر با این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اجازه در سفر کفایت از اذن در نذر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حضور دارد،باید بنابر احتیاط واجب، نذر زن با اجازه او باشد؛آیة الله خامنه ای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قبل،این مسأله موضوع ندارد؛آیة الله شبیری زنجانی</w:t>
      </w:r>
      <w:r>
        <w:rPr>
          <w:rFonts w:eastAsia="IRNazanin" w:cs="IRNazanin"/>
          <w:color w:val="111111"/>
          <w:sz w:val="28"/>
          <w:szCs w:val="28"/>
          <w:rtl w:val="true"/>
          <w:lang w:bidi="fa-IR"/>
        </w:rPr>
        <w:t xml:space="preserve">. </w:t>
      </w:r>
      <w:bookmarkStart w:id="35" w:name="pg1734_10790"/>
    </w:p>
    <w:p>
      <w:pPr>
        <w:pStyle w:val="Heading3"/>
        <w:numPr>
          <w:ilvl w:val="2"/>
          <w:numId w:val="1"/>
        </w:numPr>
        <w:rPr/>
      </w:pPr>
      <w:bookmarkStart w:id="36" w:name="__RefHeading___Toc1780086_3650668749"/>
      <w:bookmarkStart w:id="37" w:name="_Toc12"/>
      <w:bookmarkEnd w:id="35"/>
      <w:bookmarkEnd w:id="36"/>
      <w:r>
        <w:rPr/>
        <w:t>3</w:t>
      </w:r>
      <w:r>
        <w:rPr>
          <w:rtl w:val="true"/>
        </w:rPr>
        <w:t>-</w:t>
      </w:r>
      <w:r>
        <w:rPr>
          <w:rtl w:val="true"/>
        </w:rPr>
        <w:t>نیت احرام</w:t>
      </w:r>
      <w:bookmarkEnd w:id="37"/>
    </w:p>
    <w:p>
      <w:pPr>
        <w:pStyle w:val="Heading4"/>
        <w:numPr>
          <w:ilvl w:val="3"/>
          <w:numId w:val="1"/>
        </w:numPr>
        <w:rPr/>
      </w:pPr>
      <w:bookmarkStart w:id="38" w:name="__RefHeading___Toc1780088_3650668749"/>
      <w:bookmarkStart w:id="39" w:name="_Toc13"/>
      <w:bookmarkEnd w:id="38"/>
      <w:r>
        <w:rPr>
          <w:rtl w:val="true"/>
        </w:rPr>
        <w:t>(</w:t>
      </w:r>
      <w:r>
        <w:rPr/>
        <w:t>5</w:t>
      </w:r>
      <w:r>
        <w:rPr>
          <w:rtl w:val="true"/>
        </w:rPr>
        <w:t xml:space="preserve">) </w:t>
      </w:r>
      <w:r>
        <w:rPr>
          <w:rtl w:val="true"/>
        </w:rPr>
        <w:t>عمره مفرده به نیت چند نفر</w:t>
      </w:r>
      <w:bookmarkEnd w:id="39"/>
    </w:p>
    <w:p>
      <w:pPr>
        <w:pStyle w:val="BookText"/>
        <w:rPr/>
      </w:pPr>
      <w:r>
        <w:rPr>
          <w:rFonts w:ascii="IRNazanin" w:hAnsi="IRNazanin" w:eastAsia="IRNazanin"/>
          <w:color w:val="111111"/>
          <w:sz w:val="28"/>
          <w:sz w:val="28"/>
          <w:szCs w:val="28"/>
          <w:rtl w:val="true"/>
          <w:lang w:bidi="fa-IR"/>
        </w:rPr>
        <w:t>انجام عمره مفرده به نیابت از چند نفر جایز است؛و در اعمال آن از جمله طواف نساء باید نیت همه بشود</w:t>
      </w:r>
      <w:r>
        <w:rPr>
          <w:rFonts w:eastAsia="IRNazanin" w:cs="IRNazanin"/>
          <w:color w:val="111111"/>
          <w:sz w:val="28"/>
          <w:szCs w:val="28"/>
          <w:rtl w:val="true"/>
          <w:lang w:bidi="fa-IR"/>
        </w:rPr>
        <w:t>.</w:t>
      </w:r>
    </w:p>
    <w:p>
      <w:pPr>
        <w:pStyle w:val="Heading4"/>
        <w:numPr>
          <w:ilvl w:val="3"/>
          <w:numId w:val="1"/>
        </w:numPr>
        <w:rPr/>
      </w:pPr>
      <w:bookmarkStart w:id="40" w:name="__RefHeading___Toc1780090_3650668749"/>
      <w:bookmarkStart w:id="41" w:name="_Toc14"/>
      <w:bookmarkEnd w:id="40"/>
      <w:r>
        <w:rPr>
          <w:rtl w:val="true"/>
        </w:rPr>
        <w:t>(</w:t>
      </w:r>
      <w:r>
        <w:rPr/>
        <w:t>6</w:t>
      </w:r>
      <w:r>
        <w:rPr>
          <w:rtl w:val="true"/>
        </w:rPr>
        <w:t xml:space="preserve">) </w:t>
      </w:r>
      <w:r>
        <w:rPr>
          <w:rtl w:val="true"/>
        </w:rPr>
        <w:t>آیا انجام یک عمره مفرده به نیت خود و به نیابت تبرعی دیگران، صحیح است یا نه؟</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تبریزی، سیستانی، صافی، فاضل و نوری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حتیاط آن است آن را به نیت خود بجا آورد و هر مقدار از ثواب آن را که می خواهد بر دیگران هدیه کند؛آية الله مكارم</w:t>
      </w:r>
      <w:r>
        <w:rPr>
          <w:rFonts w:eastAsia="IRNazanin" w:cs="IRNazanin"/>
          <w:color w:val="111111"/>
          <w:sz w:val="28"/>
          <w:szCs w:val="28"/>
          <w:rtl w:val="true"/>
          <w:lang w:bidi="fa-IR"/>
        </w:rPr>
        <w:t>.</w:t>
      </w:r>
    </w:p>
    <w:p>
      <w:pPr>
        <w:pStyle w:val="Heading4"/>
        <w:numPr>
          <w:ilvl w:val="3"/>
          <w:numId w:val="1"/>
        </w:numPr>
        <w:rPr/>
      </w:pPr>
      <w:bookmarkStart w:id="42" w:name="__RefHeading___Toc1780092_3650668749"/>
      <w:bookmarkStart w:id="43" w:name="_Toc15"/>
      <w:bookmarkEnd w:id="42"/>
      <w:r>
        <w:rPr>
          <w:rtl w:val="true"/>
        </w:rPr>
        <w:t>(</w:t>
      </w:r>
      <w:r>
        <w:rPr/>
        <w:t>7</w:t>
      </w:r>
      <w:r>
        <w:rPr>
          <w:rtl w:val="true"/>
        </w:rPr>
        <w:t xml:space="preserve">) </w:t>
      </w:r>
      <w:r>
        <w:rPr>
          <w:rtl w:val="true"/>
        </w:rPr>
        <w:t>قصد ترک محرّمات در حال محرم شدن</w:t>
      </w:r>
      <w:bookmarkEnd w:id="4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ولی با قصد انجام محرماتی که عمره یا حج را باطل می کند احرام باطل بلکه غیر ممکن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حكيم جوادی، خامنه ای، خویی،شبیری زنجانی، سیستانی ،فاضل، وحيد،اردبیلی و نوری </w:t>
      </w:r>
      <w:bookmarkStart w:id="44" w:name="pg1734_10792"/>
    </w:p>
    <w:p>
      <w:pPr>
        <w:pStyle w:val="BookText"/>
        <w:rPr/>
      </w:pPr>
      <w:bookmarkEnd w:id="4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ترک </w:t>
      </w:r>
      <w:r>
        <w:rPr>
          <w:rStyle w:val="FootnoteAnchor"/>
          <w:rtl w:val="true"/>
        </w:rPr>
        <w:footnoteReference w:id="2"/>
      </w:r>
      <w:r>
        <w:rPr>
          <w:rFonts w:ascii="IRNazanin" w:hAnsi="IRNazanin" w:eastAsia="IRNazanin"/>
          <w:color w:val="111111"/>
          <w:sz w:val="28"/>
          <w:sz w:val="28"/>
          <w:szCs w:val="28"/>
          <w:rtl w:val="true"/>
          <w:lang w:bidi="fa-IR"/>
        </w:rPr>
        <w:t>جميع محرّمات لازم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،بهجت صافی، عزالدین زنجانی، مکارم و فیاض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بر ترک محرمات احرام، از اول تا آخر احرام معتبر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تبریزی،سبحانی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قرار دادن ترک محرمات برخود می باشد، یعنی کسی که محرم می شود انشاء تحريم محرّمات نماید؛ آیة الله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عظام مانند آية الله وحيد و آية الله شبیری زنجانی، با تفصیلاتی، تردید در انجام مبطل را نیز مانع تحقق احرام دانسته اند؛ در این زمینه به مناسک ایشان مراجعه شود</w:t>
      </w:r>
      <w:r>
        <w:rPr>
          <w:rFonts w:eastAsia="IRNazanin" w:cs="IRNazanin"/>
          <w:color w:val="111111"/>
          <w:sz w:val="28"/>
          <w:szCs w:val="28"/>
          <w:rtl w:val="true"/>
          <w:lang w:bidi="fa-IR"/>
        </w:rPr>
        <w:t>.</w:t>
      </w:r>
    </w:p>
    <w:p>
      <w:pPr>
        <w:pStyle w:val="Heading3"/>
        <w:numPr>
          <w:ilvl w:val="2"/>
          <w:numId w:val="1"/>
        </w:numPr>
        <w:rPr/>
      </w:pPr>
      <w:bookmarkStart w:id="45" w:name="__RefHeading___Toc1780094_3650668749"/>
      <w:bookmarkStart w:id="46" w:name="_Toc16"/>
      <w:bookmarkEnd w:id="45"/>
      <w:r>
        <w:rPr/>
        <w:t>4</w:t>
      </w:r>
      <w:r>
        <w:rPr>
          <w:rtl w:val="true"/>
        </w:rPr>
        <w:t>-</w:t>
      </w:r>
      <w:r>
        <w:rPr>
          <w:rtl w:val="true"/>
        </w:rPr>
        <w:t>تلبيه</w:t>
      </w:r>
      <w:bookmarkEnd w:id="46"/>
    </w:p>
    <w:p>
      <w:pPr>
        <w:pStyle w:val="Heading4"/>
        <w:numPr>
          <w:ilvl w:val="3"/>
          <w:numId w:val="1"/>
        </w:numPr>
        <w:rPr/>
      </w:pPr>
      <w:bookmarkStart w:id="47" w:name="__RefHeading___Toc1780096_3650668749"/>
      <w:bookmarkStart w:id="48" w:name="_Toc17"/>
      <w:bookmarkEnd w:id="47"/>
      <w:r>
        <w:rPr>
          <w:rtl w:val="true"/>
        </w:rPr>
        <w:t>(</w:t>
      </w:r>
      <w:r>
        <w:rPr/>
        <w:t>8</w:t>
      </w:r>
      <w:r>
        <w:rPr>
          <w:rtl w:val="true"/>
        </w:rPr>
        <w:t xml:space="preserve">) </w:t>
      </w:r>
      <w:r>
        <w:rPr>
          <w:rtl w:val="true"/>
        </w:rPr>
        <w:t xml:space="preserve">اكتفا به </w:t>
      </w:r>
      <w:r>
        <w:rPr>
          <w:rtl w:val="true"/>
        </w:rPr>
        <w:t xml:space="preserve">« </w:t>
      </w:r>
      <w:r>
        <w:rPr>
          <w:rtl w:val="true"/>
        </w:rPr>
        <w:t>لَبَّيْكَ، اللَّهُمَّ لَبَّيْكَ، لَبَّيْكَ لا شَرِيكَ لَكَ لَبَّيْكَ</w:t>
      </w:r>
      <w:r>
        <w:rPr>
          <w:rtl w:val="true"/>
        </w:rPr>
        <w:t xml:space="preserve">» </w:t>
      </w:r>
      <w:r>
        <w:rPr>
          <w:rtl w:val="true"/>
        </w:rPr>
        <w:t>در تحقق احرام</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ذکر ،مذکور جایز است؛ آیات عظام امام</w:t>
      </w:r>
      <w:r>
        <w:rPr>
          <w:rFonts w:eastAsia="IRNazanin" w:cs="IRNazanin"/>
          <w:color w:val="111111"/>
          <w:sz w:val="28"/>
          <w:szCs w:val="28"/>
          <w:rtl w:val="true"/>
          <w:lang w:bidi="fa-IR"/>
        </w:rPr>
        <w:t xml:space="preserve">: </w:t>
      </w:r>
      <w:bookmarkStart w:id="49" w:name="pg1734_10794"/>
    </w:p>
    <w:p>
      <w:pPr>
        <w:pStyle w:val="BookText"/>
        <w:rPr/>
      </w:pPr>
      <w:bookmarkEnd w:id="49"/>
      <w:r>
        <w:rPr>
          <w:rFonts w:ascii="IRNazanin" w:hAnsi="IRNazanin" w:eastAsia="IRNazanin"/>
          <w:color w:val="111111"/>
          <w:sz w:val="28"/>
          <w:sz w:val="28"/>
          <w:szCs w:val="28"/>
          <w:rtl w:val="true"/>
          <w:lang w:bidi="fa-IR"/>
        </w:rPr>
        <w:t>خمینی،تبریزی،خامنه ای،جوادی، حکیم، 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بقیه ذکر تلبیه به آن ضمیمه شود؛آیات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گلپایگانی، سبحانی و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والنعمة لك والملك، لاشريك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ضمیمه شود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لازم نیست؛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پس از آن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والنعمة لك والملك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اردبیلی و آیة الله 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این مقدار،واجب است؛و گفتن لبیک پنجم،احوط استحبابی است؛آیة الله شاهرودی</w:t>
      </w:r>
      <w:r>
        <w:rPr>
          <w:rFonts w:eastAsia="IRNazanin" w:cs="IRNazanin"/>
          <w:color w:val="111111"/>
          <w:sz w:val="28"/>
          <w:szCs w:val="28"/>
          <w:rtl w:val="true"/>
          <w:lang w:bidi="fa-IR"/>
        </w:rPr>
        <w:t>.</w:t>
      </w:r>
    </w:p>
    <w:p>
      <w:pPr>
        <w:pStyle w:val="Heading4"/>
        <w:numPr>
          <w:ilvl w:val="3"/>
          <w:numId w:val="1"/>
        </w:numPr>
        <w:rPr/>
      </w:pPr>
      <w:bookmarkStart w:id="50" w:name="__RefHeading___Toc1780098_3650668749"/>
      <w:bookmarkStart w:id="51" w:name="_Toc18"/>
      <w:bookmarkEnd w:id="50"/>
      <w:r>
        <w:rPr>
          <w:rtl w:val="true"/>
        </w:rPr>
        <w:t>(</w:t>
      </w:r>
      <w:r>
        <w:rPr/>
        <w:t>9</w:t>
      </w:r>
      <w:r>
        <w:rPr>
          <w:rtl w:val="true"/>
        </w:rPr>
        <w:t xml:space="preserve">) </w:t>
      </w:r>
      <w:r>
        <w:rPr>
          <w:rtl w:val="true"/>
        </w:rPr>
        <w:t>زمان قطع تلبیه در عمره مفرده</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ابتداءً از خارج مکه و حرم محرم شده، هنگام ورود به حرم، تلبیه را قطع می نماید؛همه مراجع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برخی تفصیلات مذکور در فتاوی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مکه خارج و در ادنی الحل محرم شده و به مکه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مشاهده خانه کعبه تلبیه را</w:t>
      </w:r>
    </w:p>
    <w:p>
      <w:pPr>
        <w:pStyle w:val="BookText"/>
        <w:rPr/>
      </w:pPr>
      <w:r>
        <w:rPr>
          <w:rFonts w:ascii="IRNazanin" w:hAnsi="IRNazanin" w:eastAsia="IRNazanin"/>
          <w:color w:val="111111"/>
          <w:sz w:val="28"/>
          <w:sz w:val="28"/>
          <w:szCs w:val="28"/>
          <w:rtl w:val="true"/>
          <w:lang w:bidi="fa-IR"/>
        </w:rPr>
        <w:t>قطع می نماید؛ اکثر مراجع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هنگامی که چشمش به محل خانه های قدیم مکه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را قطع می نماید؛آیات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سیستانی،فیاض،سبحانی و شاهرودی</w:t>
      </w:r>
      <w:r>
        <w:rPr>
          <w:rFonts w:eastAsia="IRNazanin" w:cs="IRNazanin"/>
          <w:color w:val="111111"/>
          <w:sz w:val="28"/>
          <w:szCs w:val="28"/>
          <w:rtl w:val="true"/>
          <w:lang w:bidi="fa-IR"/>
        </w:rPr>
        <w:t xml:space="preserve">. </w:t>
      </w:r>
      <w:bookmarkStart w:id="52" w:name="pg1734_10796"/>
    </w:p>
    <w:p>
      <w:pPr>
        <w:pStyle w:val="Heading4"/>
        <w:numPr>
          <w:ilvl w:val="3"/>
          <w:numId w:val="1"/>
        </w:numPr>
        <w:rPr/>
      </w:pPr>
      <w:bookmarkStart w:id="53" w:name="__RefHeading___Toc1780100_3650668749"/>
      <w:bookmarkStart w:id="54" w:name="_Toc19"/>
      <w:bookmarkEnd w:id="52"/>
      <w:bookmarkEnd w:id="53"/>
      <w:r>
        <w:rPr>
          <w:rtl w:val="true"/>
        </w:rPr>
        <w:t>(</w:t>
      </w:r>
      <w:r>
        <w:rPr/>
        <w:t>9</w:t>
      </w:r>
      <w:r>
        <w:rPr>
          <w:rtl w:val="true"/>
        </w:rPr>
        <w:t xml:space="preserve">) </w:t>
      </w:r>
      <w:r>
        <w:rPr>
          <w:rtl w:val="true"/>
        </w:rPr>
        <w:t>زمان قطع تلبیه در عمره تمتع</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عمرهٴ تمتع محرم شده، باید هنگام مشاهدهٴ خانه های مکه تلبیه را قطع نماید؛آیات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تبریزی،خامنه ای،حکیم ،خویی ،فاضل، مکارم و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فوق بنابر احتیاط واجب؛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بهجت،صافی ،گلپایگانی، جوادی ،نوری ،سبحانی و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استحباب تلبیه تا مشاهده خانه های مکه قدیم ادامه دارد؛ آیة الله شبیری زنجانی</w:t>
      </w:r>
      <w:r>
        <w:rPr>
          <w:rFonts w:eastAsia="IRNazanin" w:cs="IRNazanin"/>
          <w:color w:val="111111"/>
          <w:sz w:val="28"/>
          <w:szCs w:val="28"/>
          <w:rtl w:val="true"/>
          <w:lang w:bidi="fa-IR"/>
        </w:rPr>
        <w:t>.</w:t>
      </w:r>
    </w:p>
    <w:p>
      <w:pPr>
        <w:pStyle w:val="Heading4"/>
        <w:numPr>
          <w:ilvl w:val="3"/>
          <w:numId w:val="1"/>
        </w:numPr>
        <w:rPr/>
      </w:pPr>
      <w:bookmarkStart w:id="55" w:name="__RefHeading___Toc1780102_3650668749"/>
      <w:bookmarkStart w:id="56" w:name="_Toc20"/>
      <w:bookmarkEnd w:id="55"/>
      <w:r>
        <w:rPr>
          <w:rtl w:val="true"/>
        </w:rPr>
        <w:t>(</w:t>
      </w:r>
      <w:r>
        <w:rPr/>
        <w:t>11</w:t>
      </w:r>
      <w:r>
        <w:rPr>
          <w:rtl w:val="true"/>
        </w:rPr>
        <w:t xml:space="preserve">) </w:t>
      </w:r>
      <w:r>
        <w:rPr>
          <w:rtl w:val="true"/>
        </w:rPr>
        <w:t>مراد از خانه های مکه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مكۀ قدیم است؛آیات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بهجت،تبریزی،حکیم، خویی، شبیری زنجانی، سیستانی،سبحانی، شاهرودی و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مکه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خمینی،جوادی،خامنه ای،مکارم ،فاضل ،صافی، گلپایگانی، نوری و اردبیلی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pStyle w:val="Heading4"/>
        <w:numPr>
          <w:ilvl w:val="3"/>
          <w:numId w:val="1"/>
        </w:numPr>
        <w:rPr/>
      </w:pPr>
      <w:bookmarkStart w:id="57" w:name="__RefHeading___Toc1780104_3650668749"/>
      <w:bookmarkStart w:id="58" w:name="_Toc21"/>
      <w:bookmarkEnd w:id="57"/>
      <w:r>
        <w:rPr>
          <w:rtl w:val="true"/>
        </w:rPr>
        <w:t>(</w:t>
      </w:r>
      <w:r>
        <w:rPr/>
        <w:t>12</w:t>
      </w:r>
      <w:r>
        <w:rPr>
          <w:rtl w:val="true"/>
        </w:rPr>
        <w:t xml:space="preserve">) </w:t>
      </w:r>
      <w:r>
        <w:rPr>
          <w:rtl w:val="true"/>
        </w:rPr>
        <w:t>زمان قطع تلبیه در حج تمتّع</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باید تا ظهر عرفه بیشتر نگوید؛آیات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خمینی،صافی، گلپایگانی،نوری،جوادی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bookmarkStart w:id="59" w:name="pg1734_10798"/>
    </w:p>
    <w:p>
      <w:pPr>
        <w:pStyle w:val="BookText"/>
        <w:rPr/>
      </w:pPr>
      <w:bookmarkEnd w:id="5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تا ظهر عرفه بیشتر نگوید؛آیات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بهجت،تبریزی،خامنه ای،خویی،سبحانی،فیاض،فاضل،مکارم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شبیری زنجانی و آیة الله شاهرودی؛یعنی استحباب تکرار تلبیه تا ظهر عرفه ادامه دارد</w:t>
      </w:r>
      <w:r>
        <w:rPr>
          <w:rFonts w:eastAsia="IRNazanin" w:cs="IRNazanin"/>
          <w:color w:val="111111"/>
          <w:sz w:val="28"/>
          <w:szCs w:val="28"/>
          <w:rtl w:val="true"/>
          <w:lang w:bidi="fa-IR"/>
        </w:rPr>
        <w:t>.</w:t>
      </w:r>
    </w:p>
    <w:p>
      <w:pPr>
        <w:pStyle w:val="Heading3"/>
        <w:numPr>
          <w:ilvl w:val="2"/>
          <w:numId w:val="1"/>
        </w:numPr>
        <w:rPr/>
      </w:pPr>
      <w:bookmarkStart w:id="60" w:name="__RefHeading___Toc1780106_3650668749"/>
      <w:bookmarkStart w:id="61" w:name="_Toc22"/>
      <w:bookmarkEnd w:id="60"/>
      <w:r>
        <w:rPr/>
        <w:t>5</w:t>
      </w:r>
      <w:r>
        <w:rPr>
          <w:rtl w:val="true"/>
        </w:rPr>
        <w:t>-</w:t>
      </w:r>
      <w:r>
        <w:rPr>
          <w:rtl w:val="true"/>
        </w:rPr>
        <w:t>برخی از محرمات احرام</w:t>
      </w:r>
      <w:bookmarkEnd w:id="61"/>
    </w:p>
    <w:p>
      <w:pPr>
        <w:pStyle w:val="Heading4"/>
        <w:numPr>
          <w:ilvl w:val="3"/>
          <w:numId w:val="1"/>
        </w:numPr>
        <w:rPr/>
      </w:pPr>
      <w:bookmarkStart w:id="62" w:name="__RefHeading___Toc1780108_3650668749"/>
      <w:bookmarkStart w:id="63" w:name="_Toc23"/>
      <w:bookmarkEnd w:id="62"/>
      <w:r>
        <w:rPr>
          <w:rtl w:val="true"/>
        </w:rPr>
        <w:t>(</w:t>
      </w:r>
      <w:r>
        <w:rPr/>
        <w:t>13</w:t>
      </w:r>
      <w:r>
        <w:rPr>
          <w:rtl w:val="true"/>
        </w:rPr>
        <w:t xml:space="preserve">) </w:t>
      </w:r>
      <w:r>
        <w:rPr>
          <w:rtl w:val="true"/>
        </w:rPr>
        <w:t>گذاردن سنگ و مانند آن در ردا و وصل کردن آن با سنجاق و سوزن</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خمینی،حكيم،جوادی خامنه ای،خویی،فاضل،فياض،مكارم،وحيد،نورى، سیستانی،تبریزی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صورت یقه پیراهن در نیاید جایز است؛آیة الله صافی و 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سنگ بنابر احوط ترک شود؛ 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زدن و بستن لبه های جامه احرام مردان با هر وسیله تا لزوم نداشته باشد، جایز نیست؛ آیة الله شبیری</w:t>
      </w:r>
    </w:p>
    <w:p>
      <w:pPr>
        <w:pStyle w:val="BookText"/>
        <w:rPr/>
      </w:pPr>
      <w:r>
        <w:rPr>
          <w:rFonts w:ascii="IRNazanin" w:hAnsi="IRNazanin" w:eastAsia="IRNazanin"/>
          <w:color w:val="111111"/>
          <w:sz w:val="28"/>
          <w:sz w:val="28"/>
          <w:szCs w:val="28"/>
          <w:rtl w:val="true"/>
          <w:lang w:bidi="fa-IR"/>
        </w:rPr>
        <w:t>زنجانی و آیة الله سبحانی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زدن و وصل کردن با سنجاق و سوزن مشکل </w:t>
      </w:r>
      <w:bookmarkStart w:id="64" w:name="pg1734_10800"/>
    </w:p>
    <w:p>
      <w:pPr>
        <w:pStyle w:val="BookText"/>
        <w:rPr/>
      </w:pPr>
      <w:bookmarkEnd w:id="64"/>
      <w:r>
        <w:rPr>
          <w:rFonts w:ascii="IRNazanin" w:hAnsi="IRNazanin" w:eastAsia="IRNazanin"/>
          <w:color w:val="111111"/>
          <w:sz w:val="28"/>
          <w:sz w:val="28"/>
          <w:szCs w:val="28"/>
          <w:rtl w:val="true"/>
          <w:lang w:bidi="fa-IR"/>
        </w:rPr>
        <w:t>ولی گذاردن سنگ جایز است؛آیة الله شاهرودی</w:t>
      </w:r>
      <w:r>
        <w:rPr>
          <w:rFonts w:eastAsia="IRNazanin" w:cs="IRNazanin"/>
          <w:color w:val="111111"/>
          <w:sz w:val="28"/>
          <w:szCs w:val="28"/>
          <w:rtl w:val="true"/>
          <w:lang w:bidi="fa-IR"/>
        </w:rPr>
        <w:t>.</w:t>
      </w:r>
    </w:p>
    <w:p>
      <w:pPr>
        <w:pStyle w:val="Heading3"/>
        <w:numPr>
          <w:ilvl w:val="2"/>
          <w:numId w:val="1"/>
        </w:numPr>
        <w:rPr/>
      </w:pPr>
      <w:bookmarkStart w:id="65" w:name="__RefHeading___Toc1780110_3650668749"/>
      <w:bookmarkStart w:id="66" w:name="_Toc24"/>
      <w:bookmarkEnd w:id="65"/>
      <w:r>
        <w:rPr/>
        <w:t>6</w:t>
      </w:r>
      <w:r>
        <w:rPr>
          <w:rtl w:val="true"/>
        </w:rPr>
        <w:t>-</w:t>
      </w:r>
      <w:r>
        <w:rPr>
          <w:rtl w:val="true"/>
        </w:rPr>
        <w:t>بنابر احتیاط جایز نیست؛ آیة الله اردبیلی</w:t>
      </w:r>
      <w:r>
        <w:rPr>
          <w:rtl w:val="true"/>
        </w:rPr>
        <w:t>.</w:t>
      </w:r>
      <w:bookmarkEnd w:id="66"/>
    </w:p>
    <w:p>
      <w:pPr>
        <w:pStyle w:val="Heading4"/>
        <w:numPr>
          <w:ilvl w:val="3"/>
          <w:numId w:val="1"/>
        </w:numPr>
        <w:rPr/>
      </w:pPr>
      <w:bookmarkStart w:id="67" w:name="__RefHeading___Toc1780112_3650668749"/>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زدن ازار به گردن طبق نظر اکثر مراجع بنا بر فتوی یا احتیاط جایز نیست</w:t>
      </w:r>
      <w:r>
        <w:rPr>
          <w:rFonts w:eastAsia="IRNazanin" w:cs="IRNazanin"/>
          <w:color w:val="111111"/>
          <w:sz w:val="28"/>
          <w:szCs w:val="28"/>
          <w:rtl w:val="true"/>
          <w:lang w:bidi="fa-IR"/>
        </w:rPr>
        <w:t>.</w:t>
      </w:r>
    </w:p>
    <w:p>
      <w:pPr>
        <w:pStyle w:val="Heading4"/>
        <w:numPr>
          <w:ilvl w:val="3"/>
          <w:numId w:val="1"/>
        </w:numPr>
        <w:rPr/>
      </w:pPr>
      <w:bookmarkStart w:id="69" w:name="__RefHeading___Toc1780114_3650668749"/>
      <w:bookmarkStart w:id="70" w:name="_Toc26"/>
      <w:bookmarkEnd w:id="69"/>
      <w:r>
        <w:rPr>
          <w:rtl w:val="true"/>
        </w:rPr>
        <w:t>(</w:t>
      </w:r>
      <w:r>
        <w:rPr/>
        <w:t>14</w:t>
      </w:r>
      <w:r>
        <w:rPr>
          <w:rtl w:val="true"/>
        </w:rPr>
        <w:t xml:space="preserve">) </w:t>
      </w:r>
      <w:r>
        <w:rPr>
          <w:rtl w:val="true"/>
        </w:rPr>
        <w:t>گره زدن لباس احرام به غیر گردن</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آیات عظام امام خمینی، حکیم،جوادی،خامنه ای، عزالدین،زنجانی،فاضل،فیاض، مکارم و نوری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احوط ازار مطلقاً گره زده نشود و گره زدن ردا نیز بنابر احتیاط جایز نیست؛ آیات عظام خویی، بهجت، تبريزى، سيستانی، سبحانی، شاهرودی واردبیلی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 جایز است؛آیة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اگر اقوی نباشد،ازار را به گردن گره نزند و بنابر احتیاط واجب ردا را نیز گره نزند؛ آية الله وحيد</w:t>
      </w:r>
    </w:p>
    <w:p>
      <w:pPr>
        <w:pStyle w:val="Heading4"/>
        <w:numPr>
          <w:ilvl w:val="3"/>
          <w:numId w:val="1"/>
        </w:numPr>
        <w:rPr/>
      </w:pPr>
      <w:bookmarkStart w:id="71" w:name="__RefHeading___Toc1780116_3650668749"/>
      <w:bookmarkStart w:id="72" w:name="_Toc27"/>
      <w:bookmarkEnd w:id="71"/>
      <w:r>
        <w:rPr>
          <w:rtl w:val="true"/>
        </w:rPr>
        <w:t>(</w:t>
      </w:r>
      <w:r>
        <w:rPr/>
        <w:t>15</w:t>
      </w:r>
      <w:r>
        <w:rPr>
          <w:rtl w:val="true"/>
        </w:rPr>
        <w:t xml:space="preserve">) </w:t>
      </w:r>
      <w:r>
        <w:rPr>
          <w:rtl w:val="true"/>
        </w:rPr>
        <w:t>استفاده از کمربند دوخته برای مردان</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تبریزی،سیستانی،حکیم، جوادی،خویی، خامنه ای،عزالدین،زنجانی،فاضل، فياض اردبیلی و مکارم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جایز نیست؛امام خمینی و آیة الله نوری</w:t>
      </w:r>
      <w:r>
        <w:rPr>
          <w:rFonts w:eastAsia="IRNazanin" w:cs="IRNazanin"/>
          <w:color w:val="111111"/>
          <w:sz w:val="28"/>
          <w:szCs w:val="28"/>
          <w:rtl w:val="true"/>
          <w:lang w:bidi="fa-IR"/>
        </w:rPr>
        <w:t xml:space="preserve">. </w:t>
      </w:r>
      <w:bookmarkStart w:id="73" w:name="pg1734_10802"/>
    </w:p>
    <w:p>
      <w:pPr>
        <w:pStyle w:val="BookText"/>
        <w:rPr/>
      </w:pPr>
      <w:bookmarkEnd w:id="7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پوشیدن همیان و کمربند پرهیز نمود ولی درصورت لزوم جایز است؛آیة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همیان و کمربندی که برای حفظ پول به کمر می بندند جایز است 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کمربند پهن نباشد و پوشش حساب نشود، اشکال ندارد؛آیة الله سبحانی</w:t>
      </w:r>
      <w:r>
        <w:rPr>
          <w:rFonts w:eastAsia="IRNazanin" w:cs="IRNazanin"/>
          <w:color w:val="111111"/>
          <w:sz w:val="28"/>
          <w:szCs w:val="28"/>
          <w:rtl w:val="true"/>
          <w:lang w:bidi="fa-IR"/>
        </w:rPr>
        <w:t>.</w:t>
      </w:r>
    </w:p>
    <w:p>
      <w:pPr>
        <w:pStyle w:val="Heading4"/>
        <w:numPr>
          <w:ilvl w:val="3"/>
          <w:numId w:val="1"/>
        </w:numPr>
        <w:rPr/>
      </w:pPr>
      <w:bookmarkStart w:id="74" w:name="__RefHeading___Toc1780118_3650668749"/>
      <w:bookmarkStart w:id="75" w:name="_Toc28"/>
      <w:bookmarkEnd w:id="74"/>
      <w:r>
        <w:rPr>
          <w:rtl w:val="true"/>
        </w:rPr>
        <w:t>(</w:t>
      </w:r>
      <w:r>
        <w:rPr/>
        <w:t>16</w:t>
      </w:r>
      <w:r>
        <w:rPr>
          <w:rtl w:val="true"/>
        </w:rPr>
        <w:t xml:space="preserve">) </w:t>
      </w:r>
      <w:r>
        <w:rPr>
          <w:rtl w:val="true"/>
        </w:rPr>
        <w:t>پوشیدن دمپایی دوخته برای مردان</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تبریزی،خامنه ای،جوادی،شبیری زنجانی، سبحانی، سیستانی،شاهرودى، صافى،عزالدین زنجانی، فیاض ،گلپایگانی وحید، مکارم واردبیلی؛</w:t>
      </w:r>
    </w:p>
    <w:p>
      <w:pPr>
        <w:pStyle w:val="BookText"/>
        <w:rPr/>
      </w:pPr>
      <w:r>
        <w:rPr>
          <w:rFonts w:ascii="IRNazanin" w:hAnsi="IRNazanin" w:eastAsia="IRNazanin"/>
          <w:color w:val="111111"/>
          <w:sz w:val="28"/>
          <w:sz w:val="28"/>
          <w:szCs w:val="28"/>
          <w:rtl w:val="true"/>
          <w:lang w:bidi="fa-IR"/>
        </w:rPr>
        <w:t>اگر مقدار کمی از روی پا را میگیرد؛ 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جایز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خمینی،بهجت و نوری</w:t>
      </w:r>
      <w:r>
        <w:rPr>
          <w:rFonts w:eastAsia="IRNazanin" w:cs="IRNazanin"/>
          <w:color w:val="111111"/>
          <w:sz w:val="28"/>
          <w:szCs w:val="28"/>
          <w:rtl w:val="true"/>
          <w:lang w:bidi="fa-IR"/>
        </w:rPr>
        <w:t>.</w:t>
      </w:r>
    </w:p>
    <w:p>
      <w:pPr>
        <w:pStyle w:val="Heading4"/>
        <w:numPr>
          <w:ilvl w:val="3"/>
          <w:numId w:val="1"/>
        </w:numPr>
        <w:rPr/>
      </w:pPr>
      <w:bookmarkStart w:id="76" w:name="__RefHeading___Toc1780120_3650668749"/>
      <w:bookmarkStart w:id="77" w:name="_Toc29"/>
      <w:bookmarkEnd w:id="76"/>
      <w:r>
        <w:rPr>
          <w:rtl w:val="true"/>
        </w:rPr>
        <w:t>(</w:t>
      </w:r>
      <w:r>
        <w:rPr/>
        <w:t>17</w:t>
      </w:r>
      <w:r>
        <w:rPr>
          <w:rtl w:val="true"/>
        </w:rPr>
        <w:t xml:space="preserve">) </w:t>
      </w:r>
      <w:r>
        <w:rPr>
          <w:rtl w:val="true"/>
        </w:rPr>
        <w:t>استفاده از ماسک برای بانوان در حال احرام</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 اشکال ندارد و کفاره هم ندارد؛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تبریزی،سیستانی،سبحانی،شاهرودی ،جوادی، شبیری زنجانی، مکارم ،فاضل، وحيد، نورى و اردبیلی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 اشکال ندارد ولی کفاره دارد؛آية الله صافی</w:t>
      </w:r>
      <w:r>
        <w:rPr>
          <w:rFonts w:eastAsia="IRNazanin" w:cs="IRNazanin"/>
          <w:color w:val="111111"/>
          <w:sz w:val="28"/>
          <w:szCs w:val="28"/>
          <w:rtl w:val="true"/>
          <w:lang w:bidi="fa-IR"/>
        </w:rPr>
        <w:t xml:space="preserve">. </w:t>
      </w:r>
      <w:bookmarkStart w:id="78" w:name="pg1734_10805"/>
    </w:p>
    <w:p>
      <w:pPr>
        <w:pStyle w:val="BookText"/>
        <w:rPr/>
      </w:pPr>
      <w:bookmarkEnd w:id="7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ماسک برای زنان در حد متعارف جایز است؛ 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است؛ آیة الله فیاض </w:t>
      </w:r>
      <w:r>
        <w:rPr>
          <w:rFonts w:eastAsia="IRNazanin" w:cs="IRNazanin"/>
          <w:color w:val="111111"/>
          <w:sz w:val="28"/>
          <w:szCs w:val="28"/>
          <w:rtl w:val="true"/>
          <w:lang w:bidi="fa-IR"/>
        </w:rPr>
        <w:t>.</w:t>
      </w:r>
    </w:p>
    <w:p>
      <w:pPr>
        <w:pStyle w:val="Heading4"/>
        <w:numPr>
          <w:ilvl w:val="3"/>
          <w:numId w:val="1"/>
        </w:numPr>
        <w:rPr/>
      </w:pPr>
      <w:bookmarkStart w:id="79" w:name="__RefHeading___Toc1780122_3650668749"/>
      <w:bookmarkStart w:id="80" w:name="_Toc30"/>
      <w:bookmarkEnd w:id="79"/>
      <w:r>
        <w:rPr>
          <w:rtl w:val="true"/>
        </w:rPr>
        <w:t>(</w:t>
      </w:r>
      <w:r>
        <w:rPr/>
        <w:t>18</w:t>
      </w:r>
      <w:r>
        <w:rPr>
          <w:rtl w:val="true"/>
        </w:rPr>
        <w:t xml:space="preserve">) </w:t>
      </w:r>
      <w:r>
        <w:rPr>
          <w:rtl w:val="true"/>
        </w:rPr>
        <w:t>استفاده از ماسک برای مردان در حال احرام</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جایز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تبریزی ،خامنه ای،حکیم،جوادی ،سیستانی،صافی ،فاضل، مکارم و اردبيلي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در غیر ضرورت ،بنابر احتیاط جایز نیست و بنابر احتیاط واجب کفاره دارد؛ آية الله وحید و</w:t>
      </w:r>
    </w:p>
    <w:p>
      <w:pPr>
        <w:pStyle w:val="BookText"/>
        <w:rPr/>
      </w:pPr>
      <w:r>
        <w:rPr>
          <w:rFonts w:ascii="IRNazanin" w:hAnsi="IRNazanin" w:eastAsia="IRNazanin"/>
          <w:color w:val="111111"/>
          <w:sz w:val="28"/>
          <w:sz w:val="28"/>
          <w:szCs w:val="28"/>
          <w:rtl w:val="true"/>
          <w:lang w:bidi="fa-IR"/>
        </w:rPr>
        <w:t>آية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جایز است و کفاره هم ندارد؛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رسیدن بوی بد به بینی نشود، اشکال ندارد؛آیة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است؛آیة الله فیاض</w:t>
      </w:r>
      <w:r>
        <w:rPr>
          <w:rFonts w:eastAsia="IRNazanin" w:cs="IRNazanin"/>
          <w:color w:val="111111"/>
          <w:sz w:val="28"/>
          <w:szCs w:val="28"/>
          <w:rtl w:val="true"/>
          <w:lang w:bidi="fa-IR"/>
        </w:rPr>
        <w:t>.</w:t>
      </w:r>
    </w:p>
    <w:p>
      <w:pPr>
        <w:pStyle w:val="Heading4"/>
        <w:numPr>
          <w:ilvl w:val="3"/>
          <w:numId w:val="1"/>
        </w:numPr>
        <w:rPr/>
      </w:pPr>
      <w:bookmarkStart w:id="81" w:name="__RefHeading___Toc1780124_3650668749"/>
      <w:bookmarkStart w:id="82" w:name="_Toc31"/>
      <w:bookmarkEnd w:id="81"/>
      <w:r>
        <w:rPr>
          <w:rtl w:val="true"/>
        </w:rPr>
        <w:t>(</w:t>
      </w:r>
      <w:r>
        <w:rPr/>
        <w:t>19</w:t>
      </w:r>
      <w:r>
        <w:rPr>
          <w:rtl w:val="true"/>
        </w:rPr>
        <w:t xml:space="preserve">) </w:t>
      </w:r>
      <w:r>
        <w:rPr>
          <w:rtl w:val="true"/>
        </w:rPr>
        <w:t>پوشیدن دستکش برای بانوان</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قفازین برای بانوان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گلپایگانی،حکیم و نوری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هیچ نوع دستکش برای بانوان جایز نیست؛ </w:t>
      </w:r>
      <w:bookmarkStart w:id="83" w:name="pg1734_10807"/>
    </w:p>
    <w:p>
      <w:pPr>
        <w:pStyle w:val="BookText"/>
        <w:rPr/>
      </w:pPr>
      <w:bookmarkEnd w:id="83"/>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تبریزی،جوادی،خامنه ای،شبیری زنجانی،سیستانی،شاهرودی،وحید و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پوشیدن هر نوع دستکش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صافی؛ ولی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فاضل و آية الله اردبیلی</w:t>
      </w:r>
      <w:r>
        <w:rPr>
          <w:rFonts w:eastAsia="IRNazanin" w:cs="IRNazanin"/>
          <w:color w:val="111111"/>
          <w:sz w:val="28"/>
          <w:szCs w:val="28"/>
          <w:rtl w:val="true"/>
          <w:lang w:bidi="fa-IR"/>
        </w:rPr>
        <w:t>.</w:t>
      </w:r>
    </w:p>
    <w:p>
      <w:pPr>
        <w:pStyle w:val="Heading4"/>
        <w:numPr>
          <w:ilvl w:val="3"/>
          <w:numId w:val="1"/>
        </w:numPr>
        <w:rPr/>
      </w:pPr>
      <w:bookmarkStart w:id="84" w:name="__RefHeading___Toc1780126_3650668749"/>
      <w:bookmarkStart w:id="85" w:name="_Toc32"/>
      <w:bookmarkEnd w:id="84"/>
      <w:r>
        <w:rPr>
          <w:rtl w:val="true"/>
        </w:rPr>
        <w:t>(</w:t>
      </w:r>
      <w:r>
        <w:rPr/>
        <w:t>20</w:t>
      </w:r>
      <w:r>
        <w:rPr>
          <w:rtl w:val="true"/>
        </w:rPr>
        <w:t>)</w:t>
      </w:r>
      <w:r>
        <w:rPr>
          <w:rtl w:val="true"/>
        </w:rPr>
        <w:t>نگاه در آینه</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بدون قصد زینت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تبریزی،جوادی،خامنه ای،خویی، سبحانی، سیستانی،فياض، وحید، عزالدین،زنجانی، مکارم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ترک است اگرچه بدون قصد زینت باشد؛آیات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مطلقاً ؛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صافی وشاهرودی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بدون معرضیّت آرایش و بدون قصد زینت؛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زینت جایز نیست؛ بلکه مطلقاً بنابر احتیاط واجب؛آية الله حكيم</w:t>
      </w:r>
      <w:r>
        <w:rPr>
          <w:rFonts w:eastAsia="IRNazanin" w:cs="IRNazanin"/>
          <w:color w:val="111111"/>
          <w:sz w:val="28"/>
          <w:szCs w:val="28"/>
          <w:rtl w:val="true"/>
          <w:lang w:bidi="fa-IR"/>
        </w:rPr>
        <w:t>.</w:t>
      </w:r>
    </w:p>
    <w:p>
      <w:pPr>
        <w:pStyle w:val="Heading4"/>
        <w:numPr>
          <w:ilvl w:val="3"/>
          <w:numId w:val="1"/>
        </w:numPr>
        <w:rPr/>
      </w:pPr>
      <w:bookmarkStart w:id="86" w:name="__RefHeading___Toc1780128_3650668749"/>
      <w:bookmarkStart w:id="87" w:name="_Toc33"/>
      <w:bookmarkEnd w:id="86"/>
      <w:r>
        <w:rPr>
          <w:rtl w:val="true"/>
        </w:rPr>
        <w:t>(</w:t>
      </w:r>
      <w:r>
        <w:rPr/>
        <w:t>21</w:t>
      </w:r>
      <w:r>
        <w:rPr>
          <w:rtl w:val="true"/>
        </w:rPr>
        <w:t xml:space="preserve">) </w:t>
      </w:r>
      <w:r>
        <w:rPr>
          <w:rtl w:val="true"/>
        </w:rPr>
        <w:t>چرب کردن با روغنی که بوی خوش ندارد</w:t>
      </w:r>
      <w:bookmarkEnd w:id="8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اضطرار مانعی ندارد؛ همه مراجع </w:t>
      </w:r>
      <w:bookmarkStart w:id="88" w:name="pg1734_10808"/>
    </w:p>
    <w:p>
      <w:pPr>
        <w:pStyle w:val="Heading3"/>
        <w:numPr>
          <w:ilvl w:val="2"/>
          <w:numId w:val="1"/>
        </w:numPr>
        <w:rPr/>
      </w:pPr>
      <w:bookmarkStart w:id="89" w:name="__RefHeading___Toc1780130_3650668749"/>
      <w:bookmarkStart w:id="90" w:name="_Toc34"/>
      <w:bookmarkEnd w:id="88"/>
      <w:bookmarkEnd w:id="89"/>
      <w:r>
        <w:rPr>
          <w:rtl w:val="true"/>
        </w:rPr>
        <w:t>حكم كفاره در این فرض</w:t>
      </w:r>
      <w:r>
        <w:rPr>
          <w:rtl w:val="true"/>
        </w:rPr>
        <w:t>:</w:t>
      </w:r>
      <w:bookmarkEnd w:id="90"/>
    </w:p>
    <w:p>
      <w:pPr>
        <w:pStyle w:val="Heading4"/>
        <w:numPr>
          <w:ilvl w:val="3"/>
          <w:numId w:val="1"/>
        </w:numPr>
        <w:rPr/>
      </w:pPr>
      <w:bookmarkStart w:id="91" w:name="__RefHeading___Toc1780132_3650668749"/>
      <w:bookmarkStart w:id="92" w:name="_Toc35"/>
      <w:bookmarkEnd w:id="91"/>
      <w:r>
        <w:rPr>
          <w:rtl w:val="true"/>
        </w:rPr>
        <w:t>اشاره</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علم و عمد باشد یک گوسفند کفاره دارد و اگر از روی نادانی باشد کفاره آن غذا دادن یک فقیر</w:t>
      </w:r>
    </w:p>
    <w:p>
      <w:pPr>
        <w:pStyle w:val="BookText"/>
        <w:rPr/>
      </w:pPr>
      <w:r>
        <w:rPr>
          <w:rFonts w:ascii="IRNazanin" w:hAnsi="IRNazanin" w:eastAsia="IRNazanin"/>
          <w:color w:val="111111"/>
          <w:sz w:val="28"/>
          <w:sz w:val="28"/>
          <w:szCs w:val="28"/>
          <w:rtl w:val="true"/>
          <w:lang w:bidi="fa-IR"/>
        </w:rPr>
        <w:t>است؛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ندارد؛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فاضل،صافی وجوادى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مستحب سیر کردن یک فقیر است؛آیة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روغنی که بوی خوش ندارد به بدن در حال اضطرار و غیر آن کفاره ندارد؛آیة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اضطرار جایز است ولی بنابر احتیاط واجب اگر عمداً باشد یک گوسفند کفاره بدهد و اگر از روی جهل باشد یک مد طعام بدهد ؛ آية الله حكيم</w:t>
      </w:r>
      <w:r>
        <w:rPr>
          <w:rFonts w:eastAsia="IRNazanin" w:cs="IRNazanin"/>
          <w:color w:val="111111"/>
          <w:sz w:val="28"/>
          <w:szCs w:val="28"/>
          <w:rtl w:val="true"/>
          <w:lang w:bidi="fa-IR"/>
        </w:rPr>
        <w:t>.</w:t>
      </w:r>
    </w:p>
    <w:p>
      <w:pPr>
        <w:pStyle w:val="Heading4"/>
        <w:numPr>
          <w:ilvl w:val="3"/>
          <w:numId w:val="1"/>
        </w:numPr>
        <w:rPr/>
      </w:pPr>
      <w:bookmarkStart w:id="93" w:name="__RefHeading___Toc1780134_3650668749"/>
      <w:bookmarkStart w:id="94" w:name="_Toc36"/>
      <w:bookmarkEnd w:id="93"/>
      <w:r>
        <w:rPr>
          <w:rtl w:val="true"/>
        </w:rPr>
        <w:t>(</w:t>
      </w:r>
      <w:r>
        <w:rPr/>
        <w:t>22</w:t>
      </w:r>
      <w:r>
        <w:rPr>
          <w:rtl w:val="true"/>
        </w:rPr>
        <w:t xml:space="preserve">) </w:t>
      </w:r>
      <w:r>
        <w:rPr>
          <w:rtl w:val="true"/>
        </w:rPr>
        <w:t>استظلال در شب</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 در شب جایز است؛ آیات عظام امام خمینی،بهجت،گلپایگانی،صافی،عزالدین زنجانی، 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نیست؛آیة الله خویی و آیة الله اردبیلی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ترک تظلیل در شبهای بارانی و سرد است،اگر برای فرار از باران و سرما باشد؛ آیة الله خامنه ای </w:t>
      </w:r>
      <w:bookmarkStart w:id="95" w:name="pg1734_10810"/>
    </w:p>
    <w:p>
      <w:pPr>
        <w:pStyle w:val="BookText"/>
        <w:rPr/>
      </w:pPr>
      <w:bookmarkEnd w:id="95"/>
      <w:r>
        <w:rPr>
          <w:rFonts w:ascii="IRNazanin" w:hAnsi="IRNazanin" w:eastAsia="IRNazanin"/>
          <w:color w:val="111111"/>
          <w:sz w:val="28"/>
          <w:sz w:val="28"/>
          <w:szCs w:val="28"/>
          <w:rtl w:val="true"/>
          <w:lang w:bidi="fa-IR"/>
        </w:rPr>
        <w:t>آیة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با این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غیر از حرج است و معیار حرج است نه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مگر در شب های بارانی که باید کفاره بدهد؛آية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حکم باد شدید؛آیة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 در شب بنابر،احتیاط حرام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تبریزی،شاهرودی و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مگر در صورت مشقت شدید یا تزاحم با واجب مهم تر یا واجبی که اهمیت آن با ترک استظلال مساوی است یا اندکی کمتر است و اگر هوا بارانی باشد کفاره نیز دارد؛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مطلقاً مگر در حالت ضرورت؛مانند ترس از بیماری؛آیة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مگر در شب بارانی که کفاره دارد و بنابر احتیاط واجب جایز نیست؛ 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 در شب جایز نیست؛ آیة الله فیاض</w:t>
      </w:r>
      <w:r>
        <w:rPr>
          <w:rFonts w:eastAsia="IRNazanin" w:cs="IRNazanin"/>
          <w:color w:val="111111"/>
          <w:sz w:val="28"/>
          <w:szCs w:val="28"/>
          <w:rtl w:val="true"/>
          <w:lang w:bidi="fa-IR"/>
        </w:rPr>
        <w:t>.</w:t>
      </w:r>
    </w:p>
    <w:p>
      <w:pPr>
        <w:pStyle w:val="Heading4"/>
        <w:numPr>
          <w:ilvl w:val="3"/>
          <w:numId w:val="1"/>
        </w:numPr>
        <w:rPr/>
      </w:pPr>
      <w:bookmarkStart w:id="96" w:name="__RefHeading___Toc1780136_3650668749"/>
      <w:bookmarkStart w:id="97" w:name="_Toc37"/>
      <w:bookmarkEnd w:id="96"/>
      <w:r>
        <w:rPr>
          <w:rtl w:val="true"/>
        </w:rPr>
        <w:t>(</w:t>
      </w:r>
      <w:r>
        <w:rPr/>
        <w:t>23</w:t>
      </w:r>
      <w:r>
        <w:rPr>
          <w:rtl w:val="true"/>
        </w:rPr>
        <w:t xml:space="preserve">) </w:t>
      </w:r>
      <w:r>
        <w:rPr>
          <w:rtl w:val="true"/>
        </w:rPr>
        <w:t>استظلال در مکه با سایبان متحرک بعد از منزل نمودن</w:t>
      </w:r>
      <w:bookmarkEnd w:id="9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خمینی،جوادی،شاهرودی</w:t>
      </w:r>
      <w:r>
        <w:rPr>
          <w:rFonts w:eastAsia="IRNazanin" w:cs="IRNazanin"/>
          <w:color w:val="111111"/>
          <w:sz w:val="28"/>
          <w:szCs w:val="28"/>
          <w:rtl w:val="true"/>
          <w:lang w:bidi="fa-IR"/>
        </w:rPr>
        <w:t xml:space="preserve">. </w:t>
      </w:r>
      <w:bookmarkStart w:id="98" w:name="pg1734_10812"/>
    </w:p>
    <w:p>
      <w:pPr>
        <w:pStyle w:val="BookText"/>
        <w:rPr/>
      </w:pPr>
      <w:bookmarkEnd w:id="98"/>
      <w:r>
        <w:rPr>
          <w:rFonts w:ascii="IRNazanin" w:hAnsi="IRNazanin" w:eastAsia="IRNazanin"/>
          <w:color w:val="111111"/>
          <w:sz w:val="28"/>
          <w:sz w:val="28"/>
          <w:szCs w:val="28"/>
          <w:rtl w:val="true"/>
          <w:lang w:bidi="fa-IR"/>
        </w:rPr>
        <w:t>گلپایگانی،صافی،فاضل فياض،عزالدين،زنجانی،مکارم،وحيد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هنگام تردّد جایز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تبریزی،سبحانی،سیستانی، خامنه ای و اردبیلی؛ مگر در مکه قدیم؛ آیة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ترک سایه انداختن است در وقت تردد برای حوائج غیرخانه و خیمه و غیر آنها، چه در مکه و چه در عرفات و منی؛ 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زیر سایبان،متحرک مانند چتر و ماشین مسقف بر مرد محرم جایز نیست،ولی حرکت در سایهٔ،</w:t>
      </w:r>
    </w:p>
    <w:p>
      <w:pPr>
        <w:pStyle w:val="BookText"/>
        <w:rPr/>
      </w:pPr>
      <w:r>
        <w:rPr>
          <w:rFonts w:ascii="IRNazanin" w:hAnsi="IRNazanin" w:eastAsia="IRNazanin"/>
          <w:color w:val="111111"/>
          <w:sz w:val="28"/>
          <w:sz w:val="28"/>
          <w:szCs w:val="28"/>
          <w:rtl w:val="true"/>
          <w:lang w:bidi="fa-IR"/>
        </w:rPr>
        <w:t>سایبان های،ثابت مانعی ندارد؛ آیة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سایه سایبان های ثابت مانند خیمه منزل و مسجد بلکه تونل های کوتاه و اگر هوا آفتابی و بارانی نباشد می تواند از تونل های طولانی نیز بگذرد؛ آیة الله شبیری زنجانی</w:t>
      </w:r>
      <w:r>
        <w:rPr>
          <w:rFonts w:eastAsia="IRNazanin" w:cs="IRNazanin"/>
          <w:color w:val="111111"/>
          <w:sz w:val="28"/>
          <w:szCs w:val="28"/>
          <w:rtl w:val="true"/>
          <w:lang w:bidi="fa-IR"/>
        </w:rPr>
        <w:t>.</w:t>
      </w:r>
    </w:p>
    <w:p>
      <w:pPr>
        <w:pStyle w:val="Heading4"/>
        <w:numPr>
          <w:ilvl w:val="3"/>
          <w:numId w:val="1"/>
        </w:numPr>
        <w:rPr/>
      </w:pPr>
      <w:bookmarkStart w:id="99" w:name="__RefHeading___Toc1780138_3650668749"/>
      <w:bookmarkStart w:id="100" w:name="_Toc38"/>
      <w:bookmarkEnd w:id="99"/>
      <w:r>
        <w:rPr>
          <w:rtl w:val="true"/>
        </w:rPr>
        <w:t>(</w:t>
      </w:r>
      <w:r>
        <w:rPr/>
        <w:t>24</w:t>
      </w:r>
      <w:r>
        <w:rPr>
          <w:rtl w:val="true"/>
        </w:rPr>
        <w:t xml:space="preserve">) </w:t>
      </w:r>
      <w:r>
        <w:rPr>
          <w:rtl w:val="true"/>
        </w:rPr>
        <w:t>استظلال در مکه از مسجد تنعیم برای کسی که در آن محرم شده است</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خمینی،جوادی، فاضل،عزالدین زنجانی، مکارم و نوری</w:t>
      </w:r>
      <w:r>
        <w:rPr>
          <w:rFonts w:eastAsia="IRNazanin" w:cs="IRNazanin"/>
          <w:color w:val="111111"/>
          <w:sz w:val="28"/>
          <w:szCs w:val="28"/>
          <w:rtl w:val="true"/>
          <w:lang w:bidi="fa-IR"/>
        </w:rPr>
        <w:t xml:space="preserve">. </w:t>
      </w:r>
      <w:bookmarkStart w:id="101" w:name="pg1734_10814"/>
    </w:p>
    <w:p>
      <w:pPr>
        <w:pStyle w:val="BookText"/>
        <w:rPr/>
      </w:pPr>
      <w:bookmarkEnd w:id="10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فرض که تنعیم جزء مکه شده مانعی ندارد؛آیة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جایز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 ای تبریزی،سیستانی و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همین نظر با این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 وارد شدن به مکه متیقن سابق که در این فرض استظلال</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 زنجانی، سبحانی و فياض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سير برای انجام اعمال جایز نیست؛ آیة الله شاهرودی</w:t>
      </w:r>
      <w:r>
        <w:rPr>
          <w:rFonts w:eastAsia="IRNazanin" w:cs="IRNazanin"/>
          <w:color w:val="111111"/>
          <w:sz w:val="28"/>
          <w:szCs w:val="28"/>
          <w:rtl w:val="true"/>
          <w:lang w:bidi="fa-IR"/>
        </w:rPr>
        <w:t>.</w:t>
      </w:r>
    </w:p>
    <w:p>
      <w:pPr>
        <w:pStyle w:val="Heading4"/>
        <w:numPr>
          <w:ilvl w:val="3"/>
          <w:numId w:val="1"/>
        </w:numPr>
        <w:rPr/>
      </w:pPr>
      <w:bookmarkStart w:id="102" w:name="__RefHeading___Toc1780140_3650668749"/>
      <w:bookmarkStart w:id="103" w:name="_Toc39"/>
      <w:bookmarkEnd w:id="102"/>
      <w:r>
        <w:rPr>
          <w:rtl w:val="true"/>
        </w:rPr>
        <w:t>(</w:t>
      </w:r>
      <w:r>
        <w:rPr/>
        <w:t>25</w:t>
      </w:r>
      <w:r>
        <w:rPr>
          <w:rtl w:val="true"/>
        </w:rPr>
        <w:t xml:space="preserve">) </w:t>
      </w:r>
      <w:r>
        <w:rPr>
          <w:rtl w:val="true"/>
        </w:rPr>
        <w:t>خوردن و بوییدن میوه های خوش بو</w:t>
      </w:r>
      <w:bookmarkEnd w:id="103"/>
    </w:p>
    <w:p>
      <w:pPr>
        <w:pStyle w:val="BookText"/>
        <w:rPr/>
      </w:pPr>
      <w:r>
        <w:rPr>
          <w:rFonts w:ascii="IRNazanin" w:hAnsi="IRNazanin" w:eastAsia="IRNazanin"/>
          <w:color w:val="111111"/>
          <w:sz w:val="28"/>
          <w:sz w:val="28"/>
          <w:szCs w:val="28"/>
          <w:rtl w:val="true"/>
          <w:lang w:bidi="fa-IR"/>
        </w:rPr>
        <w:t>خوردن طبق نظر همه مراجع مراجع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بوییدن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خمینی،بهجت تبریزی، فياض و حكيم ؛ ولی احوط ترک بوییدن است؛آیة الله</w:t>
      </w:r>
    </w:p>
    <w:p>
      <w:pPr>
        <w:pStyle w:val="BookText"/>
        <w:rPr/>
      </w:pPr>
      <w:r>
        <w:rPr>
          <w:rFonts w:ascii="IRNazanin" w:hAnsi="IRNazanin" w:eastAsia="IRNazanin"/>
          <w:color w:val="111111"/>
          <w:sz w:val="28"/>
          <w:sz w:val="28"/>
          <w:szCs w:val="28"/>
          <w:rtl w:val="true"/>
          <w:lang w:bidi="fa-IR"/>
        </w:rPr>
        <w:t>جوادى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جایز نیست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ای،صافی،خویی ،گلپایگانی،سیستانی، فاضل و اردبیلی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نیست؛آیة الله شبیری زنجانی</w:t>
      </w:r>
      <w:r>
        <w:rPr>
          <w:rFonts w:eastAsia="IRNazanin" w:cs="IRNazanin"/>
          <w:color w:val="111111"/>
          <w:sz w:val="28"/>
          <w:szCs w:val="28"/>
          <w:rtl w:val="true"/>
          <w:lang w:bidi="fa-IR"/>
        </w:rPr>
        <w:t xml:space="preserve">. </w:t>
      </w:r>
      <w:bookmarkStart w:id="104" w:name="pg1734_10816"/>
    </w:p>
    <w:p>
      <w:pPr>
        <w:pStyle w:val="BookText"/>
        <w:rPr/>
      </w:pPr>
      <w:bookmarkEnd w:id="10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عمره</w:t>
      </w:r>
    </w:p>
    <w:p>
      <w:pPr>
        <w:pStyle w:val="Heading4"/>
        <w:numPr>
          <w:ilvl w:val="3"/>
          <w:numId w:val="1"/>
        </w:numPr>
        <w:rPr/>
      </w:pPr>
      <w:bookmarkStart w:id="105" w:name="__RefHeading___Toc1780142_3650668749"/>
      <w:bookmarkStart w:id="106" w:name="_Toc40"/>
      <w:bookmarkEnd w:id="105"/>
      <w:r>
        <w:rPr>
          <w:rtl w:val="true"/>
        </w:rPr>
        <w:t>(</w:t>
      </w:r>
      <w:r>
        <w:rPr/>
        <w:t>26</w:t>
      </w:r>
      <w:r>
        <w:rPr>
          <w:rtl w:val="true"/>
        </w:rPr>
        <w:t xml:space="preserve">) </w:t>
      </w:r>
      <w:r>
        <w:rPr>
          <w:rtl w:val="true"/>
        </w:rPr>
        <w:t>فاصلهٔ عمره تمتع با عمره مفرده بعد از انجام حج</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در کمتر از یک ماه،به قصد جا به جا آورده شود؛امام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معيّن شرط نیست؛آیة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قبل از عمره تمتّع یا بعد از حج تمتع عمره مفرده به جا آورد و بین این دو عمره،فاصله معتبر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خویی، حكيم، شاهرودی، عزالدين زنجانی،فاضل فياض،وحيد،اردبیلی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اعتبار فاصله بين عمره تمتع و عمره مفرده اشکال است و احتیاط نباید ترک شود؛و اما انجام عمره</w:t>
      </w:r>
    </w:p>
    <w:p>
      <w:pPr>
        <w:pStyle w:val="BookText"/>
        <w:rPr/>
      </w:pPr>
      <w:r>
        <w:rPr>
          <w:rFonts w:ascii="IRNazanin" w:hAnsi="IRNazanin" w:eastAsia="IRNazanin"/>
          <w:color w:val="111111"/>
          <w:sz w:val="28"/>
          <w:sz w:val="28"/>
          <w:szCs w:val="28"/>
          <w:rtl w:val="true"/>
          <w:lang w:bidi="fa-IR"/>
        </w:rPr>
        <w:t>مفرده بین عمره تمتّع و حج موجب بطلان عمره تمتع</w:t>
      </w:r>
    </w:p>
    <w:p>
      <w:pPr>
        <w:pStyle w:val="BookText"/>
        <w:rPr/>
      </w:pPr>
      <w:r>
        <w:rPr>
          <w:rFonts w:ascii="IRNazanin" w:hAnsi="IRNazanin" w:eastAsia="IRNazanin"/>
          <w:color w:val="111111"/>
          <w:sz w:val="28"/>
          <w:sz w:val="28"/>
          <w:szCs w:val="28"/>
          <w:rtl w:val="true"/>
          <w:lang w:bidi="fa-IR"/>
        </w:rPr>
        <w:t>می شود؛ آیة الله سیستانی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دو عمره فاصله یک ماه هلالی معتبر است و احتیاط نباید ترک شود؛و چنانچه دو عمره به نیت یک</w:t>
      </w:r>
    </w:p>
    <w:p>
      <w:pPr>
        <w:pStyle w:val="BookText"/>
        <w:rPr/>
      </w:pPr>
      <w:r>
        <w:rPr>
          <w:rFonts w:ascii="IRNazanin" w:hAnsi="IRNazanin" w:eastAsia="IRNazanin"/>
          <w:color w:val="111111"/>
          <w:sz w:val="28"/>
          <w:sz w:val="28"/>
          <w:szCs w:val="28"/>
          <w:rtl w:val="true"/>
          <w:lang w:bidi="fa-IR"/>
        </w:rPr>
        <w:t>نفر نباشد می توان هر دو را در یک ماه انجام داد؛آیة الله تبريزي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شرط نیست؛آیة الله گلپایگانی و نیز بین عمره </w:t>
      </w:r>
      <w:bookmarkStart w:id="107" w:name="pg1734_10818"/>
    </w:p>
    <w:p>
      <w:pPr>
        <w:pStyle w:val="BookText"/>
        <w:rPr/>
      </w:pPr>
      <w:bookmarkEnd w:id="107"/>
      <w:r>
        <w:rPr>
          <w:rFonts w:ascii="IRNazanin" w:hAnsi="IRNazanin" w:eastAsia="IRNazanin"/>
          <w:color w:val="111111"/>
          <w:sz w:val="28"/>
          <w:sz w:val="28"/>
          <w:szCs w:val="28"/>
          <w:rtl w:val="true"/>
          <w:lang w:bidi="fa-IR"/>
        </w:rPr>
        <w:t>تمتع و حج، انجام عمره مفرده جایز است؛ 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قبل از عمره تمتّع یا بعد از حج تمتّع و گذشتن روز سیزدهم عمره مفرده به جا آورد و بین این</w:t>
      </w:r>
    </w:p>
    <w:p>
      <w:pPr>
        <w:pStyle w:val="BookText"/>
        <w:rPr/>
      </w:pPr>
      <w:r>
        <w:rPr>
          <w:rFonts w:ascii="IRNazanin" w:hAnsi="IRNazanin" w:eastAsia="IRNazanin"/>
          <w:color w:val="111111"/>
          <w:sz w:val="28"/>
          <w:sz w:val="28"/>
          <w:szCs w:val="28"/>
          <w:rtl w:val="true"/>
          <w:lang w:bidi="fa-IR"/>
        </w:rPr>
        <w:t>عمره و اعمال حج یا عمره فاصله معتبر نیست؛آية الله شبیری زنجانی و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را برای خود انجام می دهد و هر دو را در یک ماه انجام می دهد در عمره مفرده بعد از حج تمتع،</w:t>
      </w:r>
    </w:p>
    <w:p>
      <w:pPr>
        <w:pStyle w:val="BookText"/>
        <w:rPr/>
      </w:pPr>
      <w:r>
        <w:rPr>
          <w:rFonts w:ascii="IRNazanin" w:hAnsi="IRNazanin" w:eastAsia="IRNazanin"/>
          <w:color w:val="111111"/>
          <w:sz w:val="28"/>
          <w:sz w:val="28"/>
          <w:szCs w:val="28"/>
          <w:rtl w:val="true"/>
          <w:lang w:bidi="fa-IR"/>
        </w:rPr>
        <w:t>قصد رجا نماید؛آیة الله صافی</w:t>
      </w:r>
      <w:r>
        <w:rPr>
          <w:rFonts w:eastAsia="IRNazanin" w:cs="IRNazanin"/>
          <w:color w:val="111111"/>
          <w:sz w:val="28"/>
          <w:szCs w:val="28"/>
          <w:rtl w:val="true"/>
          <w:lang w:bidi="fa-IR"/>
        </w:rPr>
        <w:t>.</w:t>
      </w:r>
    </w:p>
    <w:p>
      <w:pPr>
        <w:pStyle w:val="Heading4"/>
        <w:numPr>
          <w:ilvl w:val="3"/>
          <w:numId w:val="1"/>
        </w:numPr>
        <w:rPr/>
      </w:pPr>
      <w:bookmarkStart w:id="108" w:name="__RefHeading___Toc1780144_3650668749"/>
      <w:bookmarkStart w:id="109" w:name="_Toc41"/>
      <w:bookmarkEnd w:id="108"/>
      <w:r>
        <w:rPr>
          <w:rtl w:val="true"/>
        </w:rPr>
        <w:t>(</w:t>
      </w:r>
      <w:r>
        <w:rPr/>
        <w:t>27</w:t>
      </w:r>
      <w:r>
        <w:rPr>
          <w:rtl w:val="true"/>
        </w:rPr>
        <w:t xml:space="preserve">) </w:t>
      </w:r>
      <w:r>
        <w:rPr>
          <w:rtl w:val="true"/>
        </w:rPr>
        <w:t>فاصله بین دو عمره مفرده</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معینی بین دو عمره مفرده شرط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جوادی، شبیری زنجانی، گلپایگانی</w:t>
      </w:r>
    </w:p>
    <w:p>
      <w:pPr>
        <w:pStyle w:val="BookText"/>
        <w:rPr/>
      </w:pPr>
      <w:r>
        <w:rPr>
          <w:rFonts w:ascii="IRNazanin" w:hAnsi="IRNazanin" w:eastAsia="IRNazanin"/>
          <w:color w:val="111111"/>
          <w:sz w:val="28"/>
          <w:sz w:val="28"/>
          <w:szCs w:val="28"/>
          <w:rtl w:val="true"/>
          <w:lang w:bidi="fa-IR"/>
        </w:rPr>
        <w:t>سبحانی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خامنه ای همین نظر با این اضافه ولی بنابر احتیاط در هر ماه فقط یک عمره برای خود می تواند به جا آورد؛ولی به جا آوردن عمره برای غیر خود هر نفر یک عمره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هر دو عمره برای یک نفر نباشدفاصله مطلقاً شرط نیست؛ آیة الله سبحانی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در کمتر از یک ماه به قصد رجا آورده شود؛ امام خمینی</w:t>
      </w:r>
      <w:r>
        <w:rPr>
          <w:rFonts w:eastAsia="IRNazanin" w:cs="IRNazanin"/>
          <w:color w:val="111111"/>
          <w:sz w:val="28"/>
          <w:szCs w:val="28"/>
          <w:rtl w:val="true"/>
          <w:lang w:bidi="fa-IR"/>
        </w:rPr>
        <w:t xml:space="preserve">. </w:t>
      </w:r>
      <w:bookmarkStart w:id="110" w:name="pg1734_10820"/>
    </w:p>
    <w:p>
      <w:pPr>
        <w:pStyle w:val="BookText"/>
        <w:rPr/>
      </w:pPr>
      <w:bookmarkEnd w:id="11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یک ماه شرط نیست،بلکه در هر ماه قمری می توان یک عمره انجام داد؛آیات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سیستانی،شاهرودی،صافی،فاضل،فياض،مكارم واردبيلي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ماه مستحب است و بنابر احتیاط انجام دو عمره به قصد خود یا به قصد یک نفر جایز نیست مگر</w:t>
      </w:r>
    </w:p>
    <w:p>
      <w:pPr>
        <w:pStyle w:val="BookText"/>
        <w:rPr/>
      </w:pPr>
      <w:r>
        <w:rPr>
          <w:rFonts w:ascii="IRNazanin" w:hAnsi="IRNazanin" w:eastAsia="IRNazanin"/>
          <w:color w:val="111111"/>
          <w:sz w:val="28"/>
          <w:sz w:val="28"/>
          <w:szCs w:val="28"/>
          <w:rtl w:val="true"/>
          <w:lang w:bidi="fa-IR"/>
        </w:rPr>
        <w:t>دومی به قصد رجا آورده شود؛ آية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ده روز فاصله باشد و اگر در ماه بعد واقع بشود بنابر احتیاط همین فاصله مراعات شود و اگر دو عمره از</w:t>
      </w:r>
    </w:p>
    <w:p>
      <w:pPr>
        <w:pStyle w:val="BookText"/>
        <w:rPr/>
      </w:pPr>
      <w:r>
        <w:rPr>
          <w:rFonts w:ascii="IRNazanin" w:hAnsi="IRNazanin" w:eastAsia="IRNazanin"/>
          <w:color w:val="111111"/>
          <w:sz w:val="28"/>
          <w:sz w:val="28"/>
          <w:szCs w:val="28"/>
          <w:rtl w:val="true"/>
          <w:lang w:bidi="fa-IR"/>
        </w:rPr>
        <w:t>یک نفر نباشد فاصله لازم نیست؛آیة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دو عمره از خود معتمر یا از شخص دیگر باشد نمی توان دو عمره را در یک ماه انجام داد؛بلکه باید بین آن دو یک ماه فاصله باشد و چنانچه دو عمره به نیت یک نفر ،باشد فاصله شرط نیست؛ آية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تکرار عمره به قصد افراد مختلف،فاصله معتبر نیست؛آیة الله صافی</w:t>
      </w:r>
      <w:r>
        <w:rPr>
          <w:rFonts w:eastAsia="IRNazanin" w:cs="IRNazanin"/>
          <w:color w:val="111111"/>
          <w:sz w:val="28"/>
          <w:szCs w:val="28"/>
          <w:rtl w:val="true"/>
          <w:lang w:bidi="fa-IR"/>
        </w:rPr>
        <w:t>.</w:t>
      </w:r>
    </w:p>
    <w:p>
      <w:pPr>
        <w:pStyle w:val="Heading4"/>
        <w:numPr>
          <w:ilvl w:val="3"/>
          <w:numId w:val="1"/>
        </w:numPr>
        <w:rPr/>
      </w:pPr>
      <w:bookmarkStart w:id="111" w:name="__RefHeading___Toc1780146_3650668749"/>
      <w:bookmarkStart w:id="112" w:name="_Toc42"/>
      <w:bookmarkEnd w:id="111"/>
      <w:r>
        <w:rPr>
          <w:rtl w:val="true"/>
        </w:rPr>
        <w:t>(</w:t>
      </w:r>
      <w:r>
        <w:rPr/>
        <w:t>28</w:t>
      </w:r>
      <w:r>
        <w:rPr>
          <w:rtl w:val="true"/>
        </w:rPr>
        <w:t xml:space="preserve">) </w:t>
      </w:r>
      <w:r>
        <w:rPr>
          <w:rtl w:val="true"/>
        </w:rPr>
        <w:t>حکم احرام قبل از غروب روز آخر ماه و انجام اعمال در ماه جدید</w:t>
      </w:r>
      <w:bookmarkEnd w:id="1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انعقاد احرام میزان است نه انجام اعمال آیات عظام </w:t>
      </w:r>
      <w:r>
        <w:rPr>
          <w:rFonts w:eastAsia="IRNazanin" w:cs="IRNazanin"/>
          <w:color w:val="111111"/>
          <w:sz w:val="28"/>
          <w:szCs w:val="28"/>
          <w:rtl w:val="true"/>
          <w:lang w:bidi="fa-IR"/>
        </w:rPr>
        <w:t xml:space="preserve">: </w:t>
      </w:r>
      <w:bookmarkStart w:id="113" w:name="pg1734_10822"/>
    </w:p>
    <w:p>
      <w:pPr>
        <w:pStyle w:val="BookText"/>
        <w:rPr/>
      </w:pPr>
      <w:bookmarkEnd w:id="113"/>
      <w:r>
        <w:rPr>
          <w:rFonts w:ascii="IRNazanin" w:hAnsi="IRNazanin" w:eastAsia="IRNazanin"/>
          <w:color w:val="111111"/>
          <w:sz w:val="28"/>
          <w:sz w:val="28"/>
          <w:szCs w:val="28"/>
          <w:rtl w:val="true"/>
          <w:lang w:bidi="fa-IR"/>
        </w:rPr>
        <w:t>بهجت تبریزی،سیستانی،حکیم،شاهرودی،صافی،نوری مکارم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همان ماهی که احرام و اعمال عمره را انجام داده است وارد مکه شود عبور از میقات بلامانع است؛ اما اگر احرام در ماهی و اعمال در ماه دیگر باشد؛ پس اگر احرام وی در ماه رجب بوده و اعمال را در ماه شعبان انجام داده بنابر احتیاط واجب اگر در ماه شعبان مجدداً وارد مکه شود،باید احرام ببندد و رعایت این احتیاط در</w:t>
      </w:r>
    </w:p>
    <w:p>
      <w:pPr>
        <w:pStyle w:val="BookText"/>
        <w:rPr/>
      </w:pPr>
      <w:r>
        <w:rPr>
          <w:rFonts w:ascii="IRNazanin" w:hAnsi="IRNazanin" w:eastAsia="IRNazanin"/>
          <w:color w:val="111111"/>
          <w:sz w:val="28"/>
          <w:sz w:val="28"/>
          <w:szCs w:val="28"/>
          <w:rtl w:val="true"/>
          <w:lang w:bidi="fa-IR"/>
        </w:rPr>
        <w:t>ماه های دیگر هم خوب است؛ 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هر دو ،فرض اعمال عمره مربوط به ماه جدید است و تا ماه آینده نمی تواند مجدداً عمره مفرده به جا آورد؛ 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درک فضیلت عمره ماه های قمری میزان انعقاد احرام است و برای انجام عمره جدید شدن ماه معتبر نیست و برای لزوم احرام،جدید گذشتن سی روز معتبر بوده و جدید شدن ماه معیار نیست؛آیة الله شبیری</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Heading4"/>
        <w:numPr>
          <w:ilvl w:val="3"/>
          <w:numId w:val="1"/>
        </w:numPr>
        <w:rPr/>
      </w:pPr>
      <w:bookmarkStart w:id="114" w:name="__RefHeading___Toc1780148_3650668749"/>
      <w:bookmarkStart w:id="115" w:name="_Toc43"/>
      <w:bookmarkEnd w:id="114"/>
      <w:r>
        <w:rPr>
          <w:rtl w:val="true"/>
        </w:rPr>
        <w:t>(</w:t>
      </w:r>
      <w:r>
        <w:rPr/>
        <w:t>29</w:t>
      </w:r>
      <w:r>
        <w:rPr>
          <w:rtl w:val="true"/>
        </w:rPr>
        <w:t xml:space="preserve">) </w:t>
      </w:r>
      <w:r>
        <w:rPr>
          <w:rtl w:val="true"/>
        </w:rPr>
        <w:t>آیا خروج از شهر مکه میزان برای وجوب احرام در ماه جدید است، یا خروج از حرم؟</w:t>
      </w:r>
      <w:bookmarkEnd w:id="11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خروج از حرم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تبریزی،صافي، مكارم</w:t>
      </w:r>
      <w:r>
        <w:rPr>
          <w:rFonts w:eastAsia="IRNazanin" w:cs="IRNazanin"/>
          <w:color w:val="111111"/>
          <w:sz w:val="28"/>
          <w:szCs w:val="28"/>
          <w:rtl w:val="true"/>
          <w:lang w:bidi="fa-IR"/>
        </w:rPr>
        <w:t xml:space="preserve">. </w:t>
      </w:r>
      <w:bookmarkStart w:id="116" w:name="pg1734_10824"/>
    </w:p>
    <w:p>
      <w:pPr>
        <w:pStyle w:val="BookText"/>
        <w:rPr/>
      </w:pPr>
      <w:bookmarkEnd w:id="11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خروج از مکه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سیستانی، 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خروج از مکه احوط احرام است اگر چه سی روز نگذشته باشد؛ آیة الله بهجت</w:t>
      </w:r>
      <w:r>
        <w:rPr>
          <w:rFonts w:eastAsia="IRNazanin" w:cs="IRNazanin"/>
          <w:color w:val="111111"/>
          <w:sz w:val="28"/>
          <w:szCs w:val="28"/>
          <w:rtl w:val="true"/>
          <w:lang w:bidi="fa-IR"/>
        </w:rPr>
        <w:t>.</w:t>
      </w:r>
    </w:p>
    <w:p>
      <w:pPr>
        <w:pStyle w:val="Heading4"/>
        <w:numPr>
          <w:ilvl w:val="3"/>
          <w:numId w:val="1"/>
        </w:numPr>
        <w:rPr/>
      </w:pPr>
      <w:bookmarkStart w:id="117" w:name="__RefHeading___Toc1780150_3650668749"/>
      <w:bookmarkStart w:id="118" w:name="_Toc44"/>
      <w:bookmarkEnd w:id="117"/>
      <w:r>
        <w:rPr>
          <w:rtl w:val="true"/>
        </w:rPr>
        <w:t>(</w:t>
      </w:r>
      <w:r>
        <w:rPr/>
        <w:t>30</w:t>
      </w:r>
      <w:r>
        <w:rPr>
          <w:rtl w:val="true"/>
        </w:rPr>
        <w:t xml:space="preserve">) </w:t>
      </w:r>
      <w:r>
        <w:rPr>
          <w:rtl w:val="true"/>
        </w:rPr>
        <w:t>حکم گذر از میقات در ماه انجام عمره و بازگشت به مکه و حکم احرام مجدد</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مجدد لازم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تبریزی،خامنه ای ،خویی، جوادی، شبیری زنجانی، حكيم، سيستانى، شاهرودی، صافی گلپایگانی ،فاضل، فياض، مكارم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آن میقات،محرم شوند و بنابر احتیاط عمرهٴ مفرده چون یک ماه فاصله نشده، به قصد رجا آورده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امام خمینی</w:t>
      </w:r>
      <w:r>
        <w:rPr>
          <w:rFonts w:eastAsia="IRNazanin" w:cs="IRNazanin"/>
          <w:color w:val="111111"/>
          <w:sz w:val="28"/>
          <w:szCs w:val="28"/>
          <w:rtl w:val="true"/>
          <w:lang w:bidi="fa-IR"/>
        </w:rPr>
        <w:t xml:space="preserve">. </w:t>
      </w:r>
      <w:bookmarkStart w:id="119" w:name="pg1734_10826"/>
    </w:p>
    <w:p>
      <w:pPr>
        <w:pStyle w:val="Heading2"/>
        <w:numPr>
          <w:ilvl w:val="1"/>
          <w:numId w:val="1"/>
        </w:numPr>
        <w:rPr/>
      </w:pPr>
      <w:bookmarkStart w:id="120" w:name="__RefHeading___Toc1780152_3650668749"/>
      <w:bookmarkStart w:id="121" w:name="_Toc45"/>
      <w:bookmarkEnd w:id="119"/>
      <w:bookmarkEnd w:id="120"/>
      <w:r>
        <w:rPr>
          <w:rtl w:val="true"/>
        </w:rPr>
        <w:t>طواف</w:t>
      </w:r>
      <w:bookmarkEnd w:id="121"/>
    </w:p>
    <w:p>
      <w:pPr>
        <w:pStyle w:val="Heading3"/>
        <w:numPr>
          <w:ilvl w:val="2"/>
          <w:numId w:val="1"/>
        </w:numPr>
        <w:rPr/>
      </w:pPr>
      <w:bookmarkStart w:id="122" w:name="__RefHeading___Toc1780154_3650668749"/>
      <w:bookmarkStart w:id="123" w:name="_Toc46"/>
      <w:bookmarkEnd w:id="122"/>
      <w:r>
        <w:rPr/>
        <w:t>1</w:t>
      </w:r>
      <w:r>
        <w:rPr>
          <w:rtl w:val="true"/>
        </w:rPr>
        <w:t>-</w:t>
      </w:r>
      <w:r>
        <w:rPr>
          <w:rtl w:val="true"/>
        </w:rPr>
        <w:t>محدوده طواف</w:t>
      </w:r>
      <w:bookmarkEnd w:id="123"/>
    </w:p>
    <w:p>
      <w:pPr>
        <w:pStyle w:val="Heading4"/>
        <w:numPr>
          <w:ilvl w:val="3"/>
          <w:numId w:val="1"/>
        </w:numPr>
        <w:rPr/>
      </w:pPr>
      <w:bookmarkStart w:id="124" w:name="__RefHeading___Toc1780156_3650668749"/>
      <w:bookmarkStart w:id="125" w:name="_Toc47"/>
      <w:bookmarkEnd w:id="124"/>
      <w:r>
        <w:rPr>
          <w:rtl w:val="true"/>
        </w:rPr>
        <w:t>(</w:t>
      </w:r>
      <w:r>
        <w:rPr/>
        <w:t>31</w:t>
      </w:r>
      <w:r>
        <w:rPr>
          <w:rtl w:val="true"/>
        </w:rPr>
        <w:t xml:space="preserve">) </w:t>
      </w:r>
      <w:r>
        <w:rPr>
          <w:rtl w:val="true"/>
        </w:rPr>
        <w:t>حد مطاف</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طواف در همۀ ،اطراف بین کعبه و مقام ابراهیم است؛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معسوریّت و مشقت یافتن وقت خلوت،در دورتر از این حد هم با ملاحظة الأقرب فالأقرب صحيح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بهجت،سبحانی و شاهرودی؛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اتصال به طواف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فاضل نیز همین نظر با این اضافه و در طرف حجر،اسماعيل مطاف ضیق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عدم امکان طواف در محدوده،بنابر احتیاط واجب بين طواف خود در جای ممکن و طواف نائب در محدوده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جمع کند؛آية الله حكيم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طواف بین بیت و مقام است و در ازدحام ،جمعیت تا جایی که متصل به جمعیت طواف کننده </w:t>
      </w:r>
    </w:p>
    <w:p>
      <w:pPr>
        <w:pStyle w:val="BookText"/>
        <w:rPr/>
      </w:pPr>
      <w:r>
        <w:rPr>
          <w:rFonts w:ascii="IRNazanin" w:hAnsi="IRNazanin" w:eastAsia="IRNazanin"/>
          <w:color w:val="111111"/>
          <w:sz w:val="28"/>
          <w:sz w:val="28"/>
          <w:szCs w:val="28"/>
          <w:rtl w:val="true"/>
          <w:lang w:bidi="fa-IR"/>
        </w:rPr>
        <w:t>باشد، صحیح است؛آیة الله گلپایگانی و آیة الله صافی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امکان بنابر ،احتیاط در محدوده کعبه و مقام باشد و در صوت ازدحام در خارج از این محدوده</w:t>
      </w:r>
    </w:p>
    <w:p>
      <w:pPr>
        <w:pStyle w:val="BookText"/>
        <w:rPr/>
      </w:pPr>
      <w:r>
        <w:rPr>
          <w:rFonts w:ascii="IRNazanin" w:hAnsi="IRNazanin" w:eastAsia="IRNazanin"/>
          <w:color w:val="111111"/>
          <w:sz w:val="28"/>
          <w:sz w:val="28"/>
          <w:szCs w:val="28"/>
          <w:rtl w:val="true"/>
          <w:lang w:bidi="fa-IR"/>
        </w:rPr>
        <w:t>هم کافی است؛ 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 از این حد هم صحیح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خویی،خامنه ای،سیستانی، عزالدين ،زنجانی، وحيد، مكارم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ازدحام و اتصال طواف کنندگان، دورتر از حد هم صحيح است؛آیة الله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تا جایی که متصل به جمعیت طواف کننده باشد؛ 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ایامی از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ایام شلوغ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طواف در محدوده برای معمول مردم مشقت شدید دارد، طواف خارج مقام هم صحیح است؛ولی در غیر این ایّام محدودهٴ طواف مقدار فاصلهٔ مقام و کعبه است و در</w:t>
      </w:r>
    </w:p>
    <w:p>
      <w:pPr>
        <w:pStyle w:val="BookText"/>
        <w:rPr/>
      </w:pPr>
      <w:r>
        <w:rPr>
          <w:rFonts w:ascii="IRNazanin" w:hAnsi="IRNazanin" w:eastAsia="IRNazanin"/>
          <w:color w:val="111111"/>
          <w:sz w:val="28"/>
          <w:sz w:val="28"/>
          <w:szCs w:val="28"/>
          <w:rtl w:val="true"/>
          <w:lang w:bidi="fa-IR"/>
        </w:rPr>
        <w:t>سمت دیوار حجر این مقدار از بیرون دیوار محاسبه می شود و کسی که نمی تواند نایب می گیرد و اگر نمی تواند نایب بگیرد، می تواند در فاصله دورتر طواف کند؛آیة الله شبیری زنجانی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تحديد مطاف عرفا طوری باشد که صدق طواف نماید،حتی اگر بعد از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باشد؛آية الله فياض</w:t>
      </w:r>
      <w:r>
        <w:rPr>
          <w:rFonts w:eastAsia="IRNazanin" w:cs="IRNazanin"/>
          <w:color w:val="111111"/>
          <w:sz w:val="28"/>
          <w:szCs w:val="28"/>
          <w:rtl w:val="true"/>
          <w:lang w:bidi="fa-IR"/>
        </w:rPr>
        <w:t xml:space="preserve">. </w:t>
      </w:r>
      <w:bookmarkStart w:id="126" w:name="pg1734_10829"/>
    </w:p>
    <w:p>
      <w:pPr>
        <w:pStyle w:val="Heading4"/>
        <w:numPr>
          <w:ilvl w:val="3"/>
          <w:numId w:val="1"/>
        </w:numPr>
        <w:rPr/>
      </w:pPr>
      <w:bookmarkStart w:id="127" w:name="__RefHeading___Toc1780158_3650668749"/>
      <w:bookmarkStart w:id="128" w:name="_Toc48"/>
      <w:bookmarkEnd w:id="126"/>
      <w:bookmarkEnd w:id="127"/>
      <w:r>
        <w:rPr>
          <w:rtl w:val="true"/>
        </w:rPr>
        <w:t>(</w:t>
      </w:r>
      <w:r>
        <w:rPr/>
        <w:t>32</w:t>
      </w:r>
      <w:r>
        <w:rPr>
          <w:rtl w:val="true"/>
        </w:rPr>
        <w:t xml:space="preserve">) </w:t>
      </w:r>
      <w:r>
        <w:rPr>
          <w:rtl w:val="true"/>
        </w:rPr>
        <w:t>طواف از طبقه دوّم</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امکان طواف در طبقه اول با رعایتِ الأقرب فالأقرب طواف در طبقه دوم کفایت می کند؛</w:t>
      </w:r>
    </w:p>
    <w:p>
      <w:pPr>
        <w:pStyle w:val="BookText"/>
        <w:rPr/>
      </w:pPr>
      <w:r>
        <w:rPr>
          <w:rFonts w:ascii="IRNazanin" w:hAnsi="IRNazanin" w:eastAsia="IRNazanin"/>
          <w:color w:val="111111"/>
          <w:sz w:val="28"/>
          <w:sz w:val="28"/>
          <w:szCs w:val="28"/>
          <w:rtl w:val="true"/>
          <w:lang w:bidi="fa-IR"/>
        </w:rPr>
        <w:t>آیة الله بهجت و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این است که آن ها را از طبقه دوم طواف دهند و نایب هم برایشان بگیرند؛ آیة الله تبریزی و آیة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نایب بگیرند و احوط آن است که خودشان نیز در طبقه دوم طواف نمایند؛ 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نمی توانند در پایین ولو به وسیله حمل توسط شخص دیگر ،طواف کنند، بنابر احوط نایب بگیرند و خودشان هم در طبقه دوم طواف نماید؛آیة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احراز شود که طبقه دوم بالاتر از کعبه است طواف از بالا کفایت نمی کند و باید نایب بگیرند و</w:t>
      </w:r>
    </w:p>
    <w:p>
      <w:pPr>
        <w:pStyle w:val="BookText"/>
        <w:rPr/>
      </w:pPr>
      <w:r>
        <w:rPr>
          <w:rFonts w:ascii="IRNazanin" w:hAnsi="IRNazanin" w:eastAsia="IRNazanin"/>
          <w:color w:val="111111"/>
          <w:sz w:val="28"/>
          <w:sz w:val="28"/>
          <w:szCs w:val="28"/>
          <w:rtl w:val="true"/>
          <w:lang w:bidi="fa-IR"/>
        </w:rPr>
        <w:t>احتیاط لازم نیست؛ و چنانچه مطلب مشکوک باشد باید احتیاطاً بين طواف از بالا و نایب گرفتن از پایین</w:t>
      </w:r>
    </w:p>
    <w:p>
      <w:pPr>
        <w:pStyle w:val="BookText"/>
        <w:rPr/>
      </w:pPr>
      <w:r>
        <w:rPr>
          <w:rFonts w:ascii="IRNazanin" w:hAnsi="IRNazanin" w:eastAsia="IRNazanin"/>
          <w:color w:val="111111"/>
          <w:sz w:val="28"/>
          <w:sz w:val="28"/>
          <w:szCs w:val="28"/>
          <w:rtl w:val="true"/>
          <w:lang w:bidi="fa-IR"/>
        </w:rPr>
        <w:t>جمع نمایند؛ آیة الله سیستانی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از کسی بخواهد او را در محدودهٴ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دوش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دهد،و اگر از کمک گرفتن عاجز </w:t>
      </w:r>
    </w:p>
    <w:p>
      <w:pPr>
        <w:pStyle w:val="BookText"/>
        <w:rPr/>
      </w:pPr>
      <w:r>
        <w:rPr>
          <w:rFonts w:ascii="IRNazanin" w:hAnsi="IRNazanin" w:eastAsia="IRNazanin"/>
          <w:color w:val="111111"/>
          <w:sz w:val="28"/>
          <w:sz w:val="28"/>
          <w:szCs w:val="28"/>
          <w:rtl w:val="true"/>
          <w:lang w:bidi="fa-IR"/>
        </w:rPr>
        <w:t>است،یا برایش مشقت شدید دارد،برای طواف درمحدوده نایب می گیرد و بنابر احتیاط مستحب خود نیز در طبقه دوم طواف داده می شود،لکن اگر نمی تواند نایب بگیرد یا مشقت شدید دارد طواف در طبقه دوم</w:t>
      </w:r>
    </w:p>
    <w:p>
      <w:pPr>
        <w:pStyle w:val="BookText"/>
        <w:rPr/>
      </w:pPr>
      <w:r>
        <w:rPr>
          <w:rFonts w:ascii="IRNazanin" w:hAnsi="IRNazanin" w:eastAsia="IRNazanin"/>
          <w:color w:val="111111"/>
          <w:sz w:val="28"/>
          <w:sz w:val="28"/>
          <w:szCs w:val="28"/>
          <w:rtl w:val="true"/>
          <w:lang w:bidi="fa-IR"/>
        </w:rPr>
        <w:t>کافی است؛آیة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طبقه دوم از کعبه بالاتر است واجب است برای طواف و نماز در همکف نایب بگیرند و بنابر احتیاط مستحب در طبقه دوم طواف داده شوند؛آیة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طبقه دوم برای کسانی که اجازه نمی دهند از طبقه اول طواف کنند کفایت می کند و نیاز به استنابه نیست و در مورد نماز طواف اگر می توانند بلافاصله و بدون عسر و حرج پایین بیایند باید پایین بخوانند والا در همان بالا بخوانند و کفایت می کند؛ آیة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که راهی جز این نیست طواف در طبقه بالا كفایت می کند؛ 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فوقانی صحیح نیست و این قبیل افراد باید به وسیلۀ کول گرفتن طواف خود را انجام بدهند و اگر ممکن نشد، لازم است برای طواف خود نایب بگیرند؛ آیة الله نوری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ضرورت می توانند در طبقه دوم طواف کنند و در صورت امکان نائب نیز بگیرند و خود وی و </w:t>
      </w:r>
      <w:bookmarkStart w:id="129" w:name="pg1734_10833"/>
    </w:p>
    <w:p>
      <w:pPr>
        <w:pStyle w:val="BookText"/>
        <w:rPr/>
      </w:pPr>
      <w:bookmarkEnd w:id="129"/>
      <w:r>
        <w:rPr>
          <w:rFonts w:ascii="IRNazanin" w:hAnsi="IRNazanin" w:eastAsia="IRNazanin"/>
          <w:color w:val="111111"/>
          <w:sz w:val="28"/>
          <w:sz w:val="28"/>
          <w:szCs w:val="28"/>
          <w:rtl w:val="true"/>
          <w:lang w:bidi="fa-IR"/>
        </w:rPr>
        <w:t>نائب نماز را در همکف پشت مقام بخوانند مگر اینکه نماز نیز برای شخص معذور در پشت مقام حرجی باشد که در این صورت نماز را در طبقه بالا محاذی پشت مقام بخواند و نائب در طبقه پائین بخواند؛آیة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این افراد در صورت عدم تمکن از طواف در طبقه اول،استنابه است؛ آیة الله اردبیلی و آیة الله عزالدین زنجانی؛ولی دو رکعت طواف را اگر خودش بتواند انجام دهد بعد از طواف نایب و گرنه نایب نماز را نیز بجا آورد؛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نایب بگیرد که در صحن مسجدالحرام طواف نمایدو در صورتی که متمکن باشد و بر او حرجی نیست احتیاط واجب آن است که خودش از طبقه دوم طواف نماید؛ آية الله وحید</w:t>
      </w:r>
      <w:r>
        <w:rPr>
          <w:rFonts w:eastAsia="IRNazanin" w:cs="IRNazanin"/>
          <w:color w:val="111111"/>
          <w:sz w:val="28"/>
          <w:szCs w:val="28"/>
          <w:rtl w:val="true"/>
          <w:lang w:bidi="fa-IR"/>
        </w:rPr>
        <w:t>.</w:t>
      </w:r>
    </w:p>
    <w:p>
      <w:pPr>
        <w:pStyle w:val="Heading4"/>
        <w:numPr>
          <w:ilvl w:val="3"/>
          <w:numId w:val="1"/>
        </w:numPr>
        <w:rPr/>
      </w:pPr>
      <w:bookmarkStart w:id="130" w:name="__RefHeading___Toc1780160_3650668749"/>
      <w:bookmarkStart w:id="131" w:name="_Toc49"/>
      <w:bookmarkEnd w:id="130"/>
      <w:r>
        <w:rPr>
          <w:rtl w:val="true"/>
        </w:rPr>
        <w:t>(</w:t>
      </w:r>
      <w:r>
        <w:rPr/>
        <w:t>33</w:t>
      </w:r>
      <w:r>
        <w:rPr>
          <w:rtl w:val="true"/>
        </w:rPr>
        <w:t>)</w:t>
      </w:r>
      <w:r>
        <w:rPr>
          <w:rtl w:val="true"/>
        </w:rPr>
        <w:t>گذاردن دست روی دیواره حِجر در حال طواف</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سیستانی، خویی ،خامنه ای ،وحید، شبیری زنجانی، عزالدین زنجانی، فیاض،مکارم واردبیلی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استحباب در ترک است؛آية الله تبریزی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عرفاً خروج از حد مطاف از طرف کعبه حساب نشود اشکال ندارد؛ آیة الله جوادی </w:t>
      </w:r>
      <w:bookmarkStart w:id="132" w:name="pg1734_10835"/>
    </w:p>
    <w:p>
      <w:pPr>
        <w:pStyle w:val="BookText"/>
        <w:rPr/>
      </w:pPr>
      <w:bookmarkEnd w:id="13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جایز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حكيم،شاهرودى،سبحانی،صافی، فاضل،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آیة الله نوری</w:t>
      </w:r>
      <w:r>
        <w:rPr>
          <w:rFonts w:eastAsia="IRNazanin" w:cs="IRNazanin"/>
          <w:color w:val="111111"/>
          <w:sz w:val="28"/>
          <w:szCs w:val="28"/>
          <w:rtl w:val="true"/>
          <w:lang w:bidi="fa-IR"/>
        </w:rPr>
        <w:t>.</w:t>
      </w:r>
    </w:p>
    <w:p>
      <w:pPr>
        <w:pStyle w:val="Heading4"/>
        <w:numPr>
          <w:ilvl w:val="3"/>
          <w:numId w:val="1"/>
        </w:numPr>
        <w:rPr/>
      </w:pPr>
      <w:bookmarkStart w:id="133" w:name="__RefHeading___Toc1780162_3650668749"/>
      <w:bookmarkStart w:id="134" w:name="_Toc50"/>
      <w:bookmarkEnd w:id="133"/>
      <w:r>
        <w:rPr>
          <w:rtl w:val="true"/>
        </w:rPr>
        <w:t>(</w:t>
      </w:r>
      <w:r>
        <w:rPr/>
        <w:t>34</w:t>
      </w:r>
      <w:r>
        <w:rPr>
          <w:rtl w:val="true"/>
        </w:rPr>
        <w:t>)</w:t>
      </w:r>
      <w:r>
        <w:rPr>
          <w:rtl w:val="true"/>
        </w:rPr>
        <w:t>دست گذاردن به کعبه هنگام حرکت در حال طواف</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خمینی،تبریزی،خامنه ای، خویی،شبیری زنجانی، سیستانی، وحید، عزالدین زنجانی، فياض،مكارم و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اولی،دیوار کعبه را در حال راه رفتن در طواف دست نزند؛ 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عرفاً خروج از حد مطاف از طرف كعبه حساب نشود اشکال ندارد؛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حكيم،شاهرودى، سبحانی، صافی ،فاضل گلپایگانی و نوری</w:t>
      </w:r>
      <w:r>
        <w:rPr>
          <w:rFonts w:eastAsia="IRNazanin" w:cs="IRNazanin"/>
          <w:color w:val="111111"/>
          <w:sz w:val="28"/>
          <w:szCs w:val="28"/>
          <w:rtl w:val="true"/>
          <w:lang w:bidi="fa-IR"/>
        </w:rPr>
        <w:t>.</w:t>
      </w:r>
    </w:p>
    <w:p>
      <w:pPr>
        <w:pStyle w:val="Heading4"/>
        <w:numPr>
          <w:ilvl w:val="3"/>
          <w:numId w:val="1"/>
        </w:numPr>
        <w:rPr/>
      </w:pPr>
      <w:bookmarkStart w:id="135" w:name="__RefHeading___Toc1780164_3650668749"/>
      <w:bookmarkStart w:id="136" w:name="_Toc51"/>
      <w:bookmarkEnd w:id="135"/>
      <w:r>
        <w:rPr>
          <w:rtl w:val="true"/>
        </w:rPr>
        <w:t>(</w:t>
      </w:r>
      <w:r>
        <w:rPr/>
        <w:t>35</w:t>
      </w:r>
      <w:r>
        <w:rPr>
          <w:rtl w:val="true"/>
        </w:rPr>
        <w:t>)</w:t>
      </w:r>
      <w:r>
        <w:rPr>
          <w:rtl w:val="true"/>
        </w:rPr>
        <w:t>حکم طواف با ویلچری که دیگری آن را حرکت می دهد در حال اختیار</w:t>
      </w:r>
      <w:bookmarkEnd w:id="1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طواف با ویلچر،طواف کننده به اختیار خود حرکت دادن ویلچر را به دیگری واگذار می کند، مثل اینکه آن وسیله ،دارای موتور محرک باشد و یا حرکت دهنده آن اسب باشد؛ آیا این طواف با طوافِ سواره که در حال </w:t>
      </w:r>
      <w:bookmarkStart w:id="137" w:name="pg1734_10837"/>
    </w:p>
    <w:p>
      <w:pPr>
        <w:pStyle w:val="BookText"/>
        <w:rPr/>
      </w:pPr>
      <w:bookmarkEnd w:id="137"/>
      <w:r>
        <w:rPr>
          <w:rFonts w:ascii="IRNazanin" w:hAnsi="IRNazanin" w:eastAsia="IRNazanin"/>
          <w:color w:val="111111"/>
          <w:sz w:val="28"/>
          <w:sz w:val="28"/>
          <w:szCs w:val="28"/>
          <w:rtl w:val="true"/>
          <w:lang w:bidi="fa-IR"/>
        </w:rPr>
        <w:t>اختیار هم جایز است،فرق دارد؟ و آیا جواز طواف سواره با جواز سعی سواره فرق می کند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و فرقی نمی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مکارم و جوادی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بتواند خودش چرخ را نگه بدارد، طواف و سعی است و فرقی بین طواف سواره و سعی سواره صحيح</w:t>
      </w:r>
    </w:p>
    <w:p>
      <w:pPr>
        <w:pStyle w:val="BookText"/>
        <w:rPr/>
      </w:pPr>
      <w:r>
        <w:rPr>
          <w:rFonts w:ascii="IRNazanin" w:hAnsi="IRNazanin" w:eastAsia="IRNazanin"/>
          <w:color w:val="111111"/>
          <w:sz w:val="28"/>
          <w:sz w:val="28"/>
          <w:szCs w:val="28"/>
          <w:rtl w:val="true"/>
          <w:lang w:bidi="fa-IR"/>
        </w:rPr>
        <w:t>نیست؛ 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 و سعی سواره اگر شخصی به اختیار خود وسیله را می برد اشکال ندارد و اما واگذار کردن حرکت وسیله به دیگری بدون عذر شرعی این حکم را ندارد و صحیح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صافی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حرکت و توقف وسیله تحت اختیار وی باشد،اشکال ندارد و فرقی بین طواف و سعی سواره نیست؛</w:t>
      </w:r>
    </w:p>
    <w:p>
      <w:pPr>
        <w:pStyle w:val="BookText"/>
        <w:rPr/>
      </w:pPr>
      <w:r>
        <w:rPr>
          <w:rFonts w:ascii="IRNazanin" w:hAnsi="IRNazanin" w:eastAsia="IRNazanin"/>
          <w:color w:val="111111"/>
          <w:sz w:val="28"/>
          <w:sz w:val="28"/>
          <w:szCs w:val="28"/>
          <w:rtl w:val="true"/>
          <w:lang w:bidi="fa-IR"/>
        </w:rPr>
        <w:t>آية الله اردبیلی</w:t>
      </w:r>
      <w:r>
        <w:rPr>
          <w:rFonts w:eastAsia="IRNazanin" w:cs="IRNazanin"/>
          <w:color w:val="111111"/>
          <w:sz w:val="28"/>
          <w:szCs w:val="28"/>
          <w:rtl w:val="true"/>
          <w:lang w:bidi="fa-IR"/>
        </w:rPr>
        <w:t>.</w:t>
      </w:r>
    </w:p>
    <w:p>
      <w:pPr>
        <w:pStyle w:val="Heading3"/>
        <w:numPr>
          <w:ilvl w:val="2"/>
          <w:numId w:val="1"/>
        </w:numPr>
        <w:rPr/>
      </w:pPr>
      <w:bookmarkStart w:id="138" w:name="__RefHeading___Toc1780166_3650668749"/>
      <w:bookmarkStart w:id="139" w:name="_Toc52"/>
      <w:bookmarkEnd w:id="138"/>
      <w:r>
        <w:rPr/>
        <w:t>2</w:t>
      </w:r>
      <w:r>
        <w:rPr>
          <w:rtl w:val="true"/>
        </w:rPr>
        <w:t>-</w:t>
      </w:r>
      <w:r>
        <w:rPr>
          <w:rtl w:val="true"/>
        </w:rPr>
        <w:t>برخی از احکام طهارت از حدث در طواف</w:t>
      </w:r>
      <w:bookmarkEnd w:id="139"/>
    </w:p>
    <w:p>
      <w:pPr>
        <w:pStyle w:val="Heading4"/>
        <w:numPr>
          <w:ilvl w:val="3"/>
          <w:numId w:val="1"/>
        </w:numPr>
        <w:rPr/>
      </w:pPr>
      <w:bookmarkStart w:id="140" w:name="__RefHeading___Toc1780168_3650668749"/>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رخ دادن حدث در حال طواف و نحوه تدارک</w:t>
      </w:r>
    </w:p>
    <w:p>
      <w:pPr>
        <w:pStyle w:val="Heading4"/>
        <w:numPr>
          <w:ilvl w:val="3"/>
          <w:numId w:val="1"/>
        </w:numPr>
        <w:rPr/>
      </w:pPr>
      <w:bookmarkStart w:id="142" w:name="__RefHeading___Toc1780170_3650668749"/>
      <w:bookmarkStart w:id="143" w:name="_Toc54"/>
      <w:bookmarkEnd w:id="142"/>
      <w:r>
        <w:rPr>
          <w:rtl w:val="true"/>
        </w:rPr>
        <w:t>(</w:t>
      </w:r>
      <w:r>
        <w:rPr/>
        <w:t>36</w:t>
      </w:r>
      <w:r>
        <w:rPr>
          <w:rtl w:val="true"/>
        </w:rPr>
        <w:t>)</w:t>
      </w:r>
      <w:r>
        <w:rPr>
          <w:rtl w:val="true"/>
        </w:rPr>
        <w:t>اگر حدث بعد از اتمام دور چهارم باشد</w:t>
      </w:r>
      <w:bookmarkEnd w:id="1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حدث بدون اختیار باشد بعد از طهارت طواف </w:t>
      </w:r>
    </w:p>
    <w:p>
      <w:pPr>
        <w:pStyle w:val="BookText"/>
        <w:rPr/>
      </w:pPr>
      <w:r>
        <w:rPr>
          <w:rFonts w:ascii="IRNazanin" w:hAnsi="IRNazanin" w:eastAsia="IRNazanin"/>
          <w:color w:val="111111"/>
          <w:sz w:val="28"/>
          <w:sz w:val="28"/>
          <w:szCs w:val="28"/>
          <w:rtl w:val="true"/>
          <w:lang w:bidi="fa-IR"/>
        </w:rPr>
        <w:t>را تکمیل می کند و اگر با اختیار باشد احتیاطاً اتمام و اعاده می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بهجت،خویی، سیستانی، فاضل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طواف را تکمیل می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خمینی،جوادی،صافی،گلپایگانی، عزالدین زنجانی،مکارم،نوری؛اگر حدث بدون اختیار باشد؛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طهارت طواف را تکمیل می کند،مگر آن که حدث با اختیار باشد که طواف باطل است؛ آية الله</w:t>
      </w:r>
    </w:p>
    <w:p>
      <w:pPr>
        <w:pStyle w:val="BookText"/>
        <w:rPr/>
      </w:pPr>
      <w:r>
        <w:rPr>
          <w:rFonts w:ascii="IRNazanin" w:hAnsi="IRNazanin" w:eastAsia="IRNazanin"/>
          <w:color w:val="111111"/>
          <w:sz w:val="28"/>
          <w:sz w:val="28"/>
          <w:szCs w:val="28"/>
          <w:rtl w:val="true"/>
          <w:lang w:bidi="fa-IR"/>
        </w:rPr>
        <w:t>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دور چهارم و بدون اختیار باشد بعد از تطهير طواف را اتمام می کند و اگر بعد از نصف و قبل از اتمام دور چهارم و بدون اختیار باشد،بعد از تطهیر یک طواف به نیت تمام و اتمام انجام دهد یا اتمام کند و دوباره بنابر احتیاط اعاده کند و در صورت سوم اگر با اختیار باشد بعد از تطهیر طواف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بقای موالات تکمیل می کند و با زوال آن احتیاطاً تکمیل و اعاده می کند و می تواند یک طواف به نیت اعم از اتمام و اعاده انجام دهد؛ انجام دهد؛ آیة الله خامنه ای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نصف باشد بعد از طهارت تکمیل می نماید؛ آیة الله شاهرودی</w:t>
      </w:r>
      <w:r>
        <w:rPr>
          <w:rFonts w:eastAsia="IRNazanin" w:cs="IRNazanin"/>
          <w:color w:val="111111"/>
          <w:sz w:val="28"/>
          <w:szCs w:val="28"/>
          <w:rtl w:val="true"/>
          <w:lang w:bidi="fa-IR"/>
        </w:rPr>
        <w:t xml:space="preserve">. </w:t>
      </w:r>
      <w:bookmarkStart w:id="144" w:name="pg1734_10841"/>
    </w:p>
    <w:p>
      <w:pPr>
        <w:pStyle w:val="BookText"/>
        <w:rPr/>
      </w:pPr>
      <w:bookmarkEnd w:id="144"/>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اتمام سه شوط و نیم حدثی سر بزند پس از تحصیل طهارت از همان جا که قطع کرده به تکمیل آن بپردازد؛ آیةالله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حدث بعد از نصف و حدث غیر جنابت اختیاری باشد، بعد از طهارت تکمیل می نماید؛ 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موالات فوت نشود،بعد ازوضو طواف را کامل و اگر موالات فوت شود طواف را اعاده کند چه حدث، قبل از نصف باشد یا بعد از آن؛ آية الله فیاض</w:t>
      </w:r>
      <w:r>
        <w:rPr>
          <w:rFonts w:eastAsia="IRNazanin" w:cs="IRNazanin"/>
          <w:color w:val="111111"/>
          <w:sz w:val="28"/>
          <w:szCs w:val="28"/>
          <w:rtl w:val="true"/>
          <w:lang w:bidi="fa-IR"/>
        </w:rPr>
        <w:t>.</w:t>
      </w:r>
    </w:p>
    <w:p>
      <w:pPr>
        <w:pStyle w:val="Heading4"/>
        <w:numPr>
          <w:ilvl w:val="3"/>
          <w:numId w:val="1"/>
        </w:numPr>
        <w:rPr/>
      </w:pPr>
      <w:bookmarkStart w:id="145" w:name="__RefHeading___Toc1780172_3650668749"/>
      <w:bookmarkStart w:id="146" w:name="_Toc55"/>
      <w:bookmarkEnd w:id="145"/>
      <w:r>
        <w:rPr>
          <w:rtl w:val="true"/>
        </w:rPr>
        <w:t>(</w:t>
      </w:r>
      <w:r>
        <w:rPr/>
        <w:t>37</w:t>
      </w:r>
      <w:r>
        <w:rPr>
          <w:rtl w:val="true"/>
        </w:rPr>
        <w:t>)</w:t>
      </w:r>
      <w:r>
        <w:rPr>
          <w:rtl w:val="true"/>
        </w:rPr>
        <w:t>اگر حدث قبل از نصف یا اتمام دور چهارم باشد</w:t>
      </w:r>
      <w:r>
        <w:rPr>
          <w:rtl w:val="true"/>
        </w:rPr>
        <w:t>:</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نصف باشد بعد از طهارت، طواف را اعاده کند؛ آیات عظام ،بهجت تبریزی، جوادی، سبحانی، خویی و وحید؛ قبل از چهارم؛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عزالدين زنجانی، وحید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نصف بدون فوات موالات و فعل منافی، تطهیر نماید و ادامه دهد و با فوات موالات اعاده</w:t>
      </w:r>
    </w:p>
    <w:p>
      <w:pPr>
        <w:pStyle w:val="BookText"/>
        <w:rPr/>
      </w:pPr>
      <w:r>
        <w:rPr>
          <w:rFonts w:ascii="IRNazanin" w:hAnsi="IRNazanin" w:eastAsia="IRNazanin"/>
          <w:color w:val="111111"/>
          <w:sz w:val="28"/>
          <w:sz w:val="28"/>
          <w:szCs w:val="28"/>
          <w:rtl w:val="true"/>
          <w:lang w:bidi="fa-IR"/>
        </w:rPr>
        <w:t>نماید؛ 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حدث مابین سه و نیم تا چهار عارض شود،حکم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قبلی را دارد و اگر قبل از سه و نیم عارض شود، پس از طهارت طواف را اعاده کند؛ آیة الله خامنه ای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طواف اول را تکمیل و نماز </w:t>
      </w:r>
      <w:bookmarkStart w:id="147" w:name="pg1734_10842"/>
    </w:p>
    <w:p>
      <w:pPr>
        <w:pStyle w:val="BookText"/>
        <w:rPr/>
      </w:pPr>
      <w:bookmarkEnd w:id="147"/>
      <w:r>
        <w:rPr>
          <w:rFonts w:ascii="IRNazanin" w:hAnsi="IRNazanin" w:eastAsia="IRNazanin"/>
          <w:color w:val="111111"/>
          <w:sz w:val="28"/>
          <w:sz w:val="28"/>
          <w:szCs w:val="28"/>
          <w:rtl w:val="true"/>
          <w:lang w:bidi="fa-IR"/>
        </w:rPr>
        <w:t>می خواند و طواف نمازش را اعاده می کند؛ امام خمینی و آية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سه و نیم بعد از طهارت طواف را اعاده کند و اگر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اکمال چهار باشد بعد از طهارت،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اول را تکمیل و بعد از نماز ،آن طواف را اعاده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 زنجانی، صافی، فاضل،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تجاوز نصف باشد، پس از تطهیر طواف را از سر بگیرد و از سرگیری طواف مطلقاً جایز است؛ آية الله حكيم</w:t>
      </w:r>
      <w:r>
        <w:rPr>
          <w:rFonts w:eastAsia="IRNazanin" w:cs="IRNazanin"/>
          <w:color w:val="111111"/>
          <w:sz w:val="28"/>
          <w:szCs w:val="28"/>
          <w:rtl w:val="true"/>
          <w:lang w:bidi="fa-IR"/>
        </w:rPr>
        <w:t>.</w:t>
      </w:r>
    </w:p>
    <w:p>
      <w:pPr>
        <w:pStyle w:val="Heading4"/>
        <w:numPr>
          <w:ilvl w:val="3"/>
          <w:numId w:val="1"/>
        </w:numPr>
        <w:rPr/>
      </w:pPr>
      <w:bookmarkStart w:id="148" w:name="__RefHeading___Toc1780174_3650668749"/>
      <w:bookmarkStart w:id="149" w:name="_Toc56"/>
      <w:bookmarkEnd w:id="148"/>
      <w:r>
        <w:rPr>
          <w:rtl w:val="true"/>
        </w:rPr>
        <w:t>(</w:t>
      </w:r>
      <w:r>
        <w:rPr/>
        <w:t>38</w:t>
      </w:r>
      <w:r>
        <w:rPr>
          <w:rtl w:val="true"/>
        </w:rPr>
        <w:t>)</w:t>
      </w:r>
      <w:r>
        <w:rPr>
          <w:rtl w:val="true"/>
        </w:rPr>
        <w:t>شک در وضو یا غسل بعد از اتمام طواف</w:t>
      </w:r>
      <w:bookmarkEnd w:id="149"/>
    </w:p>
    <w:p>
      <w:pPr>
        <w:pStyle w:val="BookText"/>
        <w:rPr/>
      </w:pPr>
      <w:r>
        <w:rPr>
          <w:rFonts w:ascii="IRNazanin" w:hAnsi="IRNazanin" w:eastAsia="IRNazanin"/>
          <w:color w:val="111111"/>
          <w:sz w:val="28"/>
          <w:sz w:val="28"/>
          <w:szCs w:val="28"/>
          <w:rtl w:val="true"/>
          <w:lang w:bidi="fa-IR"/>
        </w:rPr>
        <w:t>طواف او صحیح است ولی باید برای نماز طواف، وضو بگیرد؛ اکثر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نظرات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حدث اصغر شک کند که غسل کرده یا نه،باید غسل کرده و طواف را اعاده نماید و برای اعمال آتیه وضو بگیرد؛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خویی واردبیلی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دهد هنگام طواف متوجه طهارت خود بوده است یا حالت سابقه طهارت داشته اعتنا نکند؛آیة الله شبیری زنجانی</w:t>
      </w:r>
      <w:r>
        <w:rPr>
          <w:rFonts w:eastAsia="IRNazanin" w:cs="IRNazanin"/>
          <w:color w:val="111111"/>
          <w:sz w:val="28"/>
          <w:szCs w:val="28"/>
          <w:rtl w:val="true"/>
          <w:lang w:bidi="fa-IR"/>
        </w:rPr>
        <w:t xml:space="preserve">. </w:t>
      </w:r>
      <w:bookmarkStart w:id="150" w:name="pg1734_10844"/>
    </w:p>
    <w:p>
      <w:pPr>
        <w:pStyle w:val="BookText"/>
        <w:rPr/>
      </w:pPr>
      <w:bookmarkEnd w:id="15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قبلاً به حدث اکبر محدث شود و بعد از طواف به حدث اصغر محدث شود که در این صورت باید غسل کند و وضو بگیرد و طواف را اعاده کند؛آية 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قبل از طواف محدث بوده و بعداز اتمام طواف شک در وضو یا غسل بکند باید پس از تحصیل طهارت طواف و نماز آن را اعاده کند؛ آیة الله 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اعتنا نکند ولی برای نماز باید تطهیر کند؛آية الله فياض</w:t>
      </w:r>
      <w:r>
        <w:rPr>
          <w:rFonts w:eastAsia="IRNazanin" w:cs="IRNazanin"/>
          <w:color w:val="111111"/>
          <w:sz w:val="28"/>
          <w:szCs w:val="28"/>
          <w:rtl w:val="true"/>
          <w:lang w:bidi="fa-IR"/>
        </w:rPr>
        <w:t>.</w:t>
      </w:r>
    </w:p>
    <w:p>
      <w:pPr>
        <w:pStyle w:val="Heading4"/>
        <w:numPr>
          <w:ilvl w:val="3"/>
          <w:numId w:val="1"/>
        </w:numPr>
        <w:rPr/>
      </w:pPr>
      <w:bookmarkStart w:id="151" w:name="__RefHeading___Toc1780176_3650668749"/>
      <w:bookmarkStart w:id="152" w:name="_Toc57"/>
      <w:bookmarkEnd w:id="151"/>
      <w:r>
        <w:rPr>
          <w:rtl w:val="true"/>
        </w:rPr>
        <w:t>(</w:t>
      </w:r>
      <w:r>
        <w:rPr/>
        <w:t>39</w:t>
      </w:r>
      <w:r>
        <w:rPr>
          <w:rtl w:val="true"/>
        </w:rPr>
        <w:t>)</w:t>
      </w:r>
      <w:r>
        <w:rPr>
          <w:rtl w:val="true"/>
        </w:rPr>
        <w:t>انکشاف بطلان وضو در عمره تمتع</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اعادهٴ طواف و نمازآن،کافی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خامنه ای،عزالدین زنجانی، 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اعمال عمره را اعاده کند؛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حکیم،خویی،سیستانی،صافی، گلپایگانی و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 و آیة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با این اضافه و با گذشت زمان حج باطل است؛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فرض سهو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احرام حج متوجه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سعی و تقصیر را نیز اعاده کند؛ </w:t>
      </w:r>
      <w:bookmarkStart w:id="153" w:name="pg1734_10846"/>
    </w:p>
    <w:p>
      <w:pPr>
        <w:pStyle w:val="BookText"/>
        <w:rPr/>
      </w:pPr>
      <w:bookmarkEnd w:id="153"/>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 و مکارم؛و اگر بطلان وضو به خاطر جهل به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باطل است و بنابر احتیاط یک شتر کفاره بدهد و با عمره مفرده از احرام شود؛ آیة الله اردبیلی؛ و اگر اعاده ممکن نبود، حج او تبدیل به افراد می شود؛ 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اعمال را از،طواف تا تقصیر با پوشیدن دو جامه احرام اعاده کند؛آیة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نمازش را اعاده نماید؛ سپس سعی و تقصیر را بنابر احتیاط اعاده نماید؛آیة الله تبریزی</w:t>
      </w:r>
      <w:r>
        <w:rPr>
          <w:rFonts w:eastAsia="IRNazanin" w:cs="IRNazanin"/>
          <w:color w:val="111111"/>
          <w:sz w:val="28"/>
          <w:szCs w:val="28"/>
          <w:rtl w:val="true"/>
          <w:lang w:bidi="fa-IR"/>
        </w:rPr>
        <w:t>.</w:t>
      </w:r>
    </w:p>
    <w:p>
      <w:pPr>
        <w:pStyle w:val="Heading4"/>
        <w:numPr>
          <w:ilvl w:val="3"/>
          <w:numId w:val="1"/>
        </w:numPr>
        <w:rPr/>
      </w:pPr>
      <w:bookmarkStart w:id="154" w:name="__RefHeading___Toc1780178_3650668749"/>
      <w:bookmarkStart w:id="155" w:name="_Toc58"/>
      <w:bookmarkEnd w:id="154"/>
      <w:r>
        <w:rPr>
          <w:rtl w:val="true"/>
        </w:rPr>
        <w:t>(</w:t>
      </w:r>
      <w:r>
        <w:rPr/>
        <w:t>40</w:t>
      </w:r>
      <w:r>
        <w:rPr>
          <w:rtl w:val="true"/>
        </w:rPr>
        <w:t>)</w:t>
      </w:r>
      <w:r>
        <w:rPr>
          <w:rtl w:val="true"/>
        </w:rPr>
        <w:t>انکشاف بطلان وضو بعد از اتمام حج</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 تواند خودش وگرنه نایبش، طواف و نماز را اعاده کند؛آیات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خمینی،بهجت،سعی را نیز خامنه ای،فاضل،مکارم و نوری و بنابر احتیاط اعاده کند؛آیات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وقت تدارک،حج باطل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تبريزى،جوادی،خویی،صافی و گلپایگانی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تدارک حج او صحیح است مگر با جهل به حکم که بنابر احتیاط یک شتر کفاره بدهد و از احرام خارج شده است؛ آیة الله سیستانی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حج و اعمال بعد از آن را اعاده می کند مگر </w:t>
      </w:r>
      <w:bookmarkStart w:id="156" w:name="pg1734_10848"/>
    </w:p>
    <w:p>
      <w:pPr>
        <w:pStyle w:val="BookText"/>
        <w:rPr/>
      </w:pPr>
      <w:bookmarkEnd w:id="156"/>
      <w:r>
        <w:rPr>
          <w:rFonts w:ascii="IRNazanin" w:hAnsi="IRNazanin" w:eastAsia="IRNazanin"/>
          <w:color w:val="111111"/>
          <w:sz w:val="28"/>
          <w:sz w:val="28"/>
          <w:szCs w:val="28"/>
          <w:rtl w:val="true"/>
          <w:lang w:bidi="fa-IR"/>
        </w:rPr>
        <w:t>بعد از مراجعت متوجه شده باشد که اعاده اعمال بعدی لازم نیست؛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اش باطل می شود و حج تمتع او نیز باطل است و احتیاطاً برای خارج شدن از احرام یک عمره مفرده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فقط طواف حج باطل بود،می تواند تا آخر ذى الحجه خودش یا نائبش بجا آورد؛آیة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پس از بازگشت از منی ابتدا طواف عمره و نماز آن و احتياطاً سعی را اعاده کند را اعاده کند و سپس طواف حج را انجام دهد و اگر بعد از انجام طواف حج، متذكر بطلان شد هر وقت خواست قضا کند و اگر به وطن برگشته نائب بگیرد؛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بتواند طواف و اعمال بعد از آن را اعاده کند حجش صحیح است؛ آیة الله فیاض</w:t>
      </w:r>
      <w:r>
        <w:rPr>
          <w:rFonts w:eastAsia="IRNazanin" w:cs="IRNazanin"/>
          <w:color w:val="111111"/>
          <w:sz w:val="28"/>
          <w:szCs w:val="28"/>
          <w:rtl w:val="true"/>
          <w:lang w:bidi="fa-IR"/>
        </w:rPr>
        <w:t>.</w:t>
      </w:r>
    </w:p>
    <w:p>
      <w:pPr>
        <w:pStyle w:val="Heading3"/>
        <w:numPr>
          <w:ilvl w:val="2"/>
          <w:numId w:val="1"/>
        </w:numPr>
        <w:rPr/>
      </w:pPr>
      <w:bookmarkStart w:id="157" w:name="__RefHeading___Toc1780180_3650668749"/>
      <w:bookmarkStart w:id="158" w:name="_Toc59"/>
      <w:bookmarkEnd w:id="157"/>
      <w:r>
        <w:rPr/>
        <w:t>3</w:t>
      </w:r>
      <w:r>
        <w:rPr>
          <w:rtl w:val="true"/>
        </w:rPr>
        <w:t>-</w:t>
      </w:r>
      <w:r>
        <w:rPr>
          <w:rtl w:val="true"/>
        </w:rPr>
        <w:t>مسلوس و مبطون</w:t>
      </w:r>
      <w:bookmarkEnd w:id="158"/>
    </w:p>
    <w:p>
      <w:pPr>
        <w:pStyle w:val="Heading4"/>
        <w:numPr>
          <w:ilvl w:val="3"/>
          <w:numId w:val="1"/>
        </w:numPr>
        <w:rPr/>
      </w:pPr>
      <w:bookmarkStart w:id="159" w:name="__RefHeading___Toc1780182_3650668749"/>
      <w:bookmarkStart w:id="160" w:name="_Toc60"/>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61" w:name="__RefHeading___Toc1780184_3650668749"/>
      <w:bookmarkStart w:id="162" w:name="_Toc61"/>
      <w:bookmarkEnd w:id="161"/>
      <w:r>
        <w:rPr>
          <w:rtl w:val="true"/>
        </w:rPr>
        <w:t>(</w:t>
      </w:r>
      <w:r>
        <w:rPr/>
        <w:t>41</w:t>
      </w:r>
      <w:r>
        <w:rPr>
          <w:rtl w:val="true"/>
        </w:rPr>
        <w:t>)</w:t>
      </w:r>
      <w:r>
        <w:rPr>
          <w:rtl w:val="true"/>
        </w:rPr>
        <w:t>وظیفه مسلوس</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مسلوس و مبطون اگر وقتی دارند که در آن وقت می توانند نماز و طواف را با طهارت انجام دهد، باید آن وقت را انتخاب نمایند وگرنه به وظیفه مسلوس و مبطون عمل می نماید</w:t>
      </w:r>
      <w:r>
        <w:rPr>
          <w:rFonts w:eastAsia="IRNazanin" w:cs="IRNazanin"/>
          <w:color w:val="111111"/>
          <w:sz w:val="28"/>
          <w:szCs w:val="28"/>
          <w:rtl w:val="true"/>
          <w:lang w:bidi="fa-IR"/>
        </w:rPr>
        <w:t xml:space="preserve">. </w:t>
      </w:r>
      <w:bookmarkStart w:id="163" w:name="pg1734_10850"/>
    </w:p>
    <w:p>
      <w:pPr>
        <w:pStyle w:val="Heading4"/>
        <w:numPr>
          <w:ilvl w:val="3"/>
          <w:numId w:val="1"/>
        </w:numPr>
        <w:rPr/>
      </w:pPr>
      <w:bookmarkStart w:id="164" w:name="__RefHeading___Toc1780186_3650668749"/>
      <w:bookmarkStart w:id="165" w:name="_Toc62"/>
      <w:bookmarkEnd w:id="163"/>
      <w:bookmarkEnd w:id="164"/>
      <w:r>
        <w:rPr>
          <w:rtl w:val="true"/>
        </w:rPr>
        <w:t>(</w:t>
      </w:r>
      <w:r>
        <w:rPr/>
        <w:t>42</w:t>
      </w:r>
      <w:r>
        <w:rPr>
          <w:rtl w:val="true"/>
        </w:rPr>
        <w:t>)</w:t>
      </w:r>
      <w:r>
        <w:rPr>
          <w:rtl w:val="true"/>
        </w:rPr>
        <w:t>وظیفه مسلوس</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وقت خاصی نداشته باشد؛اگر برای وی مشقت ندارد، برای هر بار که از او حدث صادر می شود یک وضو بگیرد و اگر مشقت دارد، برای طواف یک وضو و برای نماز هم یک وضو بگیرد؛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مکارم،نوری،صافی،شاهرودی،جوادی و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با تفصیلات مذکور در مناسک و در هر صورت بنابر احتیاط واجب نایب هم بگیرد؛آية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نحوی که برای نماز خود طهارت می گیرد برای طواف هم کافی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خویی، سیستانی و فیاض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وضو کافی است مادامی که حدث متعارف از او صادر نشود گرچه احتیاط، اعاده وضو است؛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احتیاط مستحب است؛ آیة الله شبیری زنجانی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وضو برای طواف و یک وضو برای نماز کافی است؛ آیة الله اردبیلی</w:t>
      </w:r>
      <w:r>
        <w:rPr>
          <w:rFonts w:eastAsia="IRNazanin" w:cs="IRNazanin"/>
          <w:color w:val="111111"/>
          <w:sz w:val="28"/>
          <w:szCs w:val="28"/>
          <w:rtl w:val="true"/>
          <w:lang w:bidi="fa-IR"/>
        </w:rPr>
        <w:t xml:space="preserve">. </w:t>
      </w:r>
      <w:bookmarkStart w:id="166" w:name="pg1734_10852"/>
    </w:p>
    <w:p>
      <w:pPr>
        <w:pStyle w:val="BookText"/>
        <w:rPr/>
      </w:pPr>
      <w:bookmarkEnd w:id="16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طواف وضو بگیرد و چهار شوط آن را بجا آورد و بعد تجدید وضو نموده، سه شوط دیگر آن را بجا آورد و احتیاطاً نایب هم بگیرد؛ آیة الله گلپایگانی</w:t>
      </w:r>
      <w:r>
        <w:rPr>
          <w:rFonts w:eastAsia="IRNazanin" w:cs="IRNazanin"/>
          <w:color w:val="111111"/>
          <w:sz w:val="28"/>
          <w:szCs w:val="28"/>
          <w:rtl w:val="true"/>
          <w:lang w:bidi="fa-IR"/>
        </w:rPr>
        <w:t>.</w:t>
      </w:r>
    </w:p>
    <w:p>
      <w:pPr>
        <w:pStyle w:val="Heading4"/>
        <w:numPr>
          <w:ilvl w:val="3"/>
          <w:numId w:val="1"/>
        </w:numPr>
        <w:rPr/>
      </w:pPr>
      <w:bookmarkStart w:id="167" w:name="__RefHeading___Toc1780188_3650668749"/>
      <w:bookmarkStart w:id="168" w:name="_Toc63"/>
      <w:bookmarkEnd w:id="167"/>
      <w:r>
        <w:rPr>
          <w:rtl w:val="true"/>
        </w:rPr>
        <w:t>(</w:t>
      </w:r>
      <w:r>
        <w:rPr/>
        <w:t>43</w:t>
      </w:r>
      <w:r>
        <w:rPr>
          <w:rtl w:val="true"/>
        </w:rPr>
        <w:t>)</w:t>
      </w:r>
      <w:r>
        <w:rPr>
          <w:rtl w:val="true"/>
        </w:rPr>
        <w:t>وظیفه مبطون</w:t>
      </w:r>
      <w:bookmarkEnd w:id="168"/>
    </w:p>
    <w:p>
      <w:pPr>
        <w:pStyle w:val="BookText"/>
        <w:rPr/>
      </w:pPr>
      <w:r>
        <w:rPr>
          <w:rFonts w:ascii="IRNazanin" w:hAnsi="IRNazanin" w:eastAsia="IRNazanin"/>
          <w:color w:val="111111"/>
          <w:sz w:val="28"/>
          <w:sz w:val="28"/>
          <w:szCs w:val="28"/>
          <w:rtl w:val="true"/>
          <w:lang w:bidi="fa-IR"/>
        </w:rPr>
        <w:t>مبطون در صورتی که وقت خاصی برای انجام عمل درحالت طهارت ندارد،در صورتی که برای وی مشقت ندارد با خود آب حمل کند و در اثنای طواف وضو بگیرد و اگر برای وی سخت باشد،یک وضو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نماز طواف باید دوباره وضو بگیرد؛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در اثنای طواف بنابر احتیاط است؛آیة الله اردبيلي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مبطون همان وظیفه مسلوس است؛ آیة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جهت لزوم و عدم لزوم تجديد وضو برای نماز طواف به مناسک مراجع مراجعه شود</w:t>
      </w:r>
      <w:r>
        <w:rPr>
          <w:rFonts w:eastAsia="IRNazanin" w:cs="IRNazanin"/>
          <w:color w:val="111111"/>
          <w:sz w:val="28"/>
          <w:szCs w:val="28"/>
          <w:rtl w:val="true"/>
          <w:lang w:bidi="fa-IR"/>
        </w:rPr>
        <w:t>.</w:t>
      </w:r>
    </w:p>
    <w:p>
      <w:pPr>
        <w:pStyle w:val="Heading4"/>
        <w:numPr>
          <w:ilvl w:val="3"/>
          <w:numId w:val="1"/>
        </w:numPr>
        <w:rPr/>
      </w:pPr>
      <w:bookmarkStart w:id="169" w:name="__RefHeading___Toc1780190_3650668749"/>
      <w:bookmarkStart w:id="170" w:name="_Toc64"/>
      <w:bookmarkEnd w:id="169"/>
      <w:r>
        <w:rPr>
          <w:rtl w:val="true"/>
        </w:rPr>
        <w:t>(</w:t>
      </w:r>
      <w:r>
        <w:rPr/>
        <w:t>44</w:t>
      </w:r>
      <w:r>
        <w:rPr>
          <w:rtl w:val="true"/>
        </w:rPr>
        <w:t>)</w:t>
      </w:r>
      <w:r>
        <w:rPr>
          <w:rtl w:val="true"/>
        </w:rPr>
        <w:t>وظیفه مسلوس و مبطون نسبت به تطهیر</w:t>
      </w:r>
      <w:bookmarkEnd w:id="1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مشقت ندارد بنابر احتیاط واجب،خود را قبل از هر نماز تطهیر نماید؛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سبحانی، </w:t>
      </w:r>
      <w:bookmarkStart w:id="171" w:name="pg1734_10854"/>
    </w:p>
    <w:p>
      <w:pPr>
        <w:pStyle w:val="BookText"/>
        <w:rPr/>
      </w:pPr>
      <w:bookmarkEnd w:id="171"/>
      <w:r>
        <w:rPr>
          <w:rFonts w:ascii="IRNazanin" w:hAnsi="IRNazanin" w:eastAsia="IRNazanin"/>
          <w:color w:val="111111"/>
          <w:sz w:val="28"/>
          <w:sz w:val="28"/>
          <w:szCs w:val="28"/>
          <w:rtl w:val="true"/>
          <w:lang w:bidi="fa-IR"/>
        </w:rPr>
        <w:t>فياض،صافی،گلپایگانی،نوری،فاضل،اردبیلی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بدون قيد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فتوی؛آیة الله بهجت و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مسلوس است به همان دستوری که برای نماز خود طهارت می گیرد برای طواف نیز همان طهارت کافی است ولی مبطون احوط این است که در صورت ممکن هم شخصاً طواف نموده و هم برای طواف نایب بگیرد؛آیة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خود را قبل از هرنماز پاک نماید مگر آنکه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مسلوس و مبطون باید در صورت امکان از سرایت نجاست به غیر مواضعی که به صورت متعارف نجس می شوند، جلوگیری نمایند</w:t>
      </w:r>
      <w:r>
        <w:rPr>
          <w:rFonts w:eastAsia="IRNazanin" w:cs="IRNazanin"/>
          <w:color w:val="111111"/>
          <w:sz w:val="28"/>
          <w:szCs w:val="28"/>
          <w:rtl w:val="true"/>
          <w:lang w:bidi="fa-IR"/>
        </w:rPr>
        <w:t>.</w:t>
      </w:r>
    </w:p>
    <w:p>
      <w:pPr>
        <w:pStyle w:val="Heading3"/>
        <w:numPr>
          <w:ilvl w:val="2"/>
          <w:numId w:val="1"/>
        </w:numPr>
        <w:rPr/>
      </w:pPr>
      <w:bookmarkStart w:id="172" w:name="__RefHeading___Toc1780192_3650668749"/>
      <w:bookmarkStart w:id="173" w:name="_Toc65"/>
      <w:bookmarkEnd w:id="172"/>
      <w:r>
        <w:rPr/>
        <w:t>4</w:t>
      </w:r>
      <w:r>
        <w:rPr>
          <w:rtl w:val="true"/>
        </w:rPr>
        <w:t>-</w:t>
      </w:r>
      <w:r>
        <w:rPr>
          <w:rtl w:val="true"/>
        </w:rPr>
        <w:t>برخی از احکام نجاست و طهارت درطواف</w:t>
      </w:r>
      <w:bookmarkEnd w:id="173"/>
    </w:p>
    <w:p>
      <w:pPr>
        <w:pStyle w:val="Heading4"/>
        <w:numPr>
          <w:ilvl w:val="3"/>
          <w:numId w:val="1"/>
        </w:numPr>
        <w:rPr/>
      </w:pPr>
      <w:bookmarkStart w:id="174" w:name="__RefHeading___Toc1780194_3650668749"/>
      <w:bookmarkStart w:id="175" w:name="_Toc66"/>
      <w:bookmarkEnd w:id="174"/>
      <w:r>
        <w:rPr>
          <w:rtl w:val="true"/>
        </w:rPr>
        <w:t>(</w:t>
      </w:r>
      <w:r>
        <w:rPr/>
        <w:t>45</w:t>
      </w:r>
      <w:r>
        <w:rPr>
          <w:rtl w:val="true"/>
        </w:rPr>
        <w:t>)</w:t>
      </w:r>
      <w:r>
        <w:rPr>
          <w:rtl w:val="true"/>
        </w:rPr>
        <w:t>حکم خون معفوّ در ،نماز در طواف</w:t>
      </w:r>
      <w:bookmarkEnd w:id="1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اجتناب شود؛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بهجت، تبریزی، خویی،سیستانی، گلپایگانی، فاضل، نوری صافی و اردبیلی </w:t>
      </w:r>
      <w:bookmarkStart w:id="176" w:name="pg1734_10856"/>
    </w:p>
    <w:p>
      <w:pPr>
        <w:pStyle w:val="BookText"/>
        <w:rPr/>
      </w:pPr>
      <w:bookmarkEnd w:id="17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خامنه ای و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معفو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سبحانی،شاهرودی،وحید و مکارم؛مگر در چیزهای محمول و یا لباس های کوچک غیر قابل ستر عورت؛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را دارد به شرطی که ازاله خون مشقت داشته باشد؛ آیة الله فیاض</w:t>
      </w:r>
      <w:r>
        <w:rPr>
          <w:rFonts w:eastAsia="IRNazanin" w:cs="IRNazanin"/>
          <w:color w:val="111111"/>
          <w:sz w:val="28"/>
          <w:szCs w:val="28"/>
          <w:rtl w:val="true"/>
          <w:lang w:bidi="fa-IR"/>
        </w:rPr>
        <w:t>.</w:t>
      </w:r>
    </w:p>
    <w:p>
      <w:pPr>
        <w:pStyle w:val="Heading4"/>
        <w:numPr>
          <w:ilvl w:val="3"/>
          <w:numId w:val="1"/>
        </w:numPr>
        <w:rPr/>
      </w:pPr>
      <w:bookmarkStart w:id="177" w:name="__RefHeading___Toc1780196_3650668749"/>
      <w:bookmarkStart w:id="178" w:name="_Toc67"/>
      <w:bookmarkEnd w:id="177"/>
      <w:r>
        <w:rPr>
          <w:rtl w:val="true"/>
        </w:rPr>
        <w:t>(</w:t>
      </w:r>
      <w:r>
        <w:rPr/>
        <w:t>46</w:t>
      </w:r>
      <w:r>
        <w:rPr>
          <w:rtl w:val="true"/>
        </w:rPr>
        <w:t>)</w:t>
      </w:r>
      <w:r>
        <w:rPr>
          <w:rtl w:val="true"/>
        </w:rPr>
        <w:t>حكم محمول متنجّس غیر ساتر در طواف</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بهجت،تبریزی،حکیم، خویی،خامنه ای، سبحانی، سیستانی، وحید، شاهرودی،شبیری زنجانی،عزالدین،زنجانی،مکارم،اردبیلی و فیاض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به مسأله مانعی ندارد؛آیة الله فاضل و آية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جایز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خمینی،گلپایگانی،صافی،فاضل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آية الله وحید</w:t>
      </w:r>
      <w:r>
        <w:rPr>
          <w:rFonts w:eastAsia="IRNazanin" w:cs="IRNazanin"/>
          <w:color w:val="111111"/>
          <w:sz w:val="28"/>
          <w:szCs w:val="28"/>
          <w:rtl w:val="true"/>
          <w:lang w:bidi="fa-IR"/>
        </w:rPr>
        <w:t>.</w:t>
      </w:r>
    </w:p>
    <w:p>
      <w:pPr>
        <w:pStyle w:val="Heading4"/>
        <w:numPr>
          <w:ilvl w:val="3"/>
          <w:numId w:val="1"/>
        </w:numPr>
        <w:rPr/>
      </w:pPr>
      <w:bookmarkStart w:id="179" w:name="__RefHeading___Toc1780198_3650668749"/>
      <w:bookmarkStart w:id="180" w:name="_Toc68"/>
      <w:bookmarkEnd w:id="179"/>
      <w:r>
        <w:rPr>
          <w:rtl w:val="true"/>
        </w:rPr>
        <w:t>(</w:t>
      </w:r>
      <w:r>
        <w:rPr/>
        <w:t>47</w:t>
      </w:r>
      <w:r>
        <w:rPr>
          <w:rtl w:val="true"/>
        </w:rPr>
        <w:t>)</w:t>
      </w:r>
      <w:r>
        <w:rPr>
          <w:rtl w:val="true"/>
        </w:rPr>
        <w:t>حکم به یاد آمدن یا علم به نجاست در اثنا و بعد از طواف</w:t>
      </w:r>
      <w:bookmarkEnd w:id="1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تطهیر و اعاده کند؛ امام خمینی وآية الله نوری</w:t>
      </w:r>
      <w:r>
        <w:rPr>
          <w:rFonts w:eastAsia="IRNazanin" w:cs="IRNazanin"/>
          <w:color w:val="111111"/>
          <w:sz w:val="28"/>
          <w:szCs w:val="28"/>
          <w:rtl w:val="true"/>
          <w:lang w:bidi="fa-IR"/>
        </w:rPr>
        <w:t xml:space="preserve">. </w:t>
      </w:r>
      <w:bookmarkStart w:id="181" w:name="pg1734_10858"/>
    </w:p>
    <w:p>
      <w:pPr>
        <w:pStyle w:val="BookText"/>
        <w:rPr/>
      </w:pPr>
      <w:bookmarkEnd w:id="18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 صحیح است و در صورت تذکر در اثنا بعد ازتطهیر، طواف را تکمیل می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حکیم،خامنه ای،خویی،شبیری زنجانی، سیستانی،شاهرودي،فاضل،صافی و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 صحیح است؛و در صورت تذکر در اثنا یا نجس شدن در اثنا اگر بتواند بدون فعل منافى تطهير کند بنابر احتیاط واجب تطهیر می کند؛وگرنه بنابر اقوی با همان حال طواف او صحيح است؛ آية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می کند؛آیة الله گلپایگانی و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طواف علم پیدا کند طواف او صحیح است و اگر در اثنای طواف علم پیدا کند تطهیر و تکمیل کند؛آية الله جوادی و 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تذکر بعد از اتمام شوط چهارم باشد،بعد از طهارت،اتمام می کند؛و اگر قبل از اتمام شوط چهارم باشد،بعد ازتطهیر،یک طواف به نیت اعم از تمام یا اتمام بجا می آورد؛آیة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خروج برای تطهیر موالات عرفی از بین می رود طواف را تکمیل می نماید؛ آیة الله فیاض</w:t>
      </w:r>
      <w:r>
        <w:rPr>
          <w:rFonts w:eastAsia="IRNazanin" w:cs="IRNazanin"/>
          <w:color w:val="111111"/>
          <w:sz w:val="28"/>
          <w:szCs w:val="28"/>
          <w:rtl w:val="true"/>
          <w:lang w:bidi="fa-IR"/>
        </w:rPr>
        <w:t>.</w:t>
      </w:r>
    </w:p>
    <w:p>
      <w:pPr>
        <w:pStyle w:val="Heading4"/>
        <w:numPr>
          <w:ilvl w:val="3"/>
          <w:numId w:val="1"/>
        </w:numPr>
        <w:rPr/>
      </w:pPr>
      <w:bookmarkStart w:id="182" w:name="__RefHeading___Toc1780200_3650668749"/>
      <w:bookmarkStart w:id="183" w:name="_Toc69"/>
      <w:bookmarkEnd w:id="182"/>
      <w:r>
        <w:rPr>
          <w:rtl w:val="true"/>
        </w:rPr>
        <w:t>(</w:t>
      </w:r>
      <w:r>
        <w:rPr/>
        <w:t>48</w:t>
      </w:r>
      <w:r>
        <w:rPr>
          <w:rtl w:val="true"/>
        </w:rPr>
        <w:t>)</w:t>
      </w:r>
      <w:r>
        <w:rPr>
          <w:rtl w:val="true"/>
        </w:rPr>
        <w:t>نجس شدن بدن و لباس در حال طواف</w:t>
      </w:r>
      <w:bookmarkEnd w:id="1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می کند و طواف را اتمام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بهجت، جوادی،فاضل،مکارم نوری و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تأخیر تطهیر می کند و طواف را اتمام می کند؛آیة الله خامنه ای و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نصف باشد اما اگر قبل از آن علم به نجاست پیدا کرد و تطهیر مخل به موالات باشد باید</w:t>
      </w:r>
    </w:p>
    <w:p>
      <w:pPr>
        <w:pStyle w:val="BookText"/>
        <w:rPr/>
      </w:pPr>
      <w:r>
        <w:rPr>
          <w:rFonts w:ascii="IRNazanin" w:hAnsi="IRNazanin" w:eastAsia="IRNazanin"/>
          <w:color w:val="111111"/>
          <w:sz w:val="28"/>
          <w:sz w:val="28"/>
          <w:szCs w:val="28"/>
          <w:rtl w:val="true"/>
          <w:lang w:bidi="fa-IR"/>
        </w:rPr>
        <w:t>اعاده کند؛آية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را تطهیر و طواف را اتمام می کند؛ ولی اگر قبل از اتمام دور چهارم باشد، بنابر احتیاط یک طواف به قصد اعم از تمام و اتمام بجا آورد؛ آیةالله تبریزی و آية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بدون رها کردن طواف تطهیر ممکن نباشد طواف را رها می کند،و این طواف اگر قبل از اتمام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باشد،باطل است و بعد از سه و نیم و قبل از چهار،بنابر احتیاط تطهیر و تکمیل اعاده می کند با نماز؛و اگر بعد از دور چهارم است تطهیر و تکمیل می کند؛ آیة الله صافی و 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مساله قبل مراجعه شود؛ آية الله وحید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کند و اگر موالات فوت نشود بنابر احتیاط واجب،یک طواف کامل به قصد اعم از تکمیل یا استئناف بجا آورد؛ آية الله فياض</w:t>
      </w:r>
      <w:r>
        <w:rPr>
          <w:rFonts w:eastAsia="IRNazanin" w:cs="IRNazanin"/>
          <w:color w:val="111111"/>
          <w:sz w:val="28"/>
          <w:szCs w:val="28"/>
          <w:rtl w:val="true"/>
          <w:lang w:bidi="fa-IR"/>
        </w:rPr>
        <w:t xml:space="preserve">. </w:t>
      </w:r>
      <w:bookmarkStart w:id="184" w:name="pg1734_10862"/>
    </w:p>
    <w:p>
      <w:pPr>
        <w:pStyle w:val="Heading3"/>
        <w:numPr>
          <w:ilvl w:val="2"/>
          <w:numId w:val="1"/>
        </w:numPr>
        <w:rPr/>
      </w:pPr>
      <w:bookmarkStart w:id="185" w:name="__RefHeading___Toc1780202_3650668749"/>
      <w:bookmarkStart w:id="186" w:name="_Toc70"/>
      <w:bookmarkEnd w:id="184"/>
      <w:bookmarkEnd w:id="185"/>
      <w:r>
        <w:rPr/>
        <w:t>5</w:t>
      </w:r>
      <w:r>
        <w:rPr>
          <w:rtl w:val="true"/>
        </w:rPr>
        <w:t>-</w:t>
      </w:r>
      <w:r>
        <w:rPr>
          <w:rtl w:val="true"/>
        </w:rPr>
        <w:t>احکام نقصان و بطلان طواف یا سعی حكم اعاده اعمال مترتبه</w:t>
      </w:r>
      <w:bookmarkEnd w:id="186"/>
    </w:p>
    <w:p>
      <w:pPr>
        <w:pStyle w:val="Heading4"/>
        <w:numPr>
          <w:ilvl w:val="3"/>
          <w:numId w:val="1"/>
        </w:numPr>
        <w:rPr/>
      </w:pPr>
      <w:bookmarkStart w:id="187" w:name="__RefHeading___Toc1780204_3650668749"/>
      <w:bookmarkStart w:id="188" w:name="_Toc71"/>
      <w:bookmarkEnd w:id="187"/>
      <w:r>
        <w:rPr>
          <w:rtl w:val="true"/>
        </w:rPr>
        <w:t>(</w:t>
      </w:r>
      <w:r>
        <w:rPr/>
        <w:t>49</w:t>
      </w:r>
      <w:r>
        <w:rPr>
          <w:rtl w:val="true"/>
        </w:rPr>
        <w:t>)</w:t>
      </w:r>
      <w:r>
        <w:rPr>
          <w:rtl w:val="true"/>
        </w:rPr>
        <w:t>کسی که طواف یا سعی او در عمره تمتع یا مفرده باطل بوده و تقصیر کرده،آیا از احرام خارج شده و آیا اعاده اعمال لازم است؟</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اعادهٴ عمل باطل،اعاده اعمال مترتبه احوط است؛آیة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خارج نشده و باید بعد از طواف اعمال مترتبه را اعاده کند؛ آیة الله جوادی؛ مگر بعد از احرام حج تمتع متوجه شود؛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خارج نشده و انجام همه اعمال لازم است؛ و در عمره تمتع با فرض ضيق، صوری دارد؛ آیة الله 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بطلان ،طواف عمره يا حج باطل است و در احرام باقی است تا وقتی خودش یا نایبش آن را انجام دهد و نماز و طواف و تقصیر را هم خودش اگر نایب است فقط احتياطاً انجام دهد،ولی در سعی فقط سعی و تقصیر را انجام می دهد و از احرام خارج می شود؛ آیة الله شاهرودی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قبل از احرام حج متوجه شد، بنابر احتیاط اعمال </w:t>
      </w:r>
    </w:p>
    <w:p>
      <w:pPr>
        <w:pStyle w:val="BookText"/>
        <w:rPr/>
      </w:pPr>
      <w:r>
        <w:rPr>
          <w:rFonts w:ascii="IRNazanin" w:hAnsi="IRNazanin" w:eastAsia="IRNazanin"/>
          <w:color w:val="111111"/>
          <w:sz w:val="28"/>
          <w:sz w:val="28"/>
          <w:szCs w:val="28"/>
          <w:rtl w:val="true"/>
          <w:lang w:bidi="fa-IR"/>
        </w:rPr>
        <w:t>مترتبه را اعاده کند و تا انجام تقصیر از محرمات احرام دوری نماید؛ 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باطل شده و باید احرام و طواف وسعى تدارک نموده و تقصیر را انجام دهد؛آية الله عزالدين</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اعتقاد صحت بوده،از احرام خارج شده و فقط اعاده عمل باطل شده، لازم است؛ امام خمینی و آیة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تمتع اعمال را تدارک می کند،و در صورت ضيق وقت حج باطل است و احتیاطاً به افراد عدول کند و اما در عمره مفرده بر احرام باقی است و باید خود یا نیایش تدارک کند و احوط اعادهٔ همه است؛ آیة الله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طواف یا سعی را اعاده کند و همچنین تقصیر را؛آية الله فياض</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جاهل در وقت متوجه شود باید طواف و اعمال بعدی را انجام دهد و اگر وقت عمره تمتع بگذرد عمره او باطل است، و اگر بعد از رجوع به وطن متوجه شود عمره مفرده یا حج تمتع او باطل و از احرام خارج شده است، و اگر فقط سعی باطل باشد اعاده اعمال بعدی لازم نیست؛ آیة الله حکیم</w:t>
      </w:r>
      <w:r>
        <w:rPr>
          <w:rFonts w:eastAsia="IRNazanin" w:cs="IRNazanin"/>
          <w:color w:val="111111"/>
          <w:sz w:val="28"/>
          <w:szCs w:val="28"/>
          <w:rtl w:val="true"/>
          <w:lang w:bidi="fa-IR"/>
        </w:rPr>
        <w:t xml:space="preserve">. </w:t>
      </w:r>
      <w:bookmarkStart w:id="189" w:name="pg1734_10866"/>
    </w:p>
    <w:p>
      <w:pPr>
        <w:pStyle w:val="Heading4"/>
        <w:numPr>
          <w:ilvl w:val="3"/>
          <w:numId w:val="1"/>
        </w:numPr>
        <w:rPr/>
      </w:pPr>
      <w:bookmarkStart w:id="190" w:name="__RefHeading___Toc1780206_3650668749"/>
      <w:bookmarkStart w:id="191" w:name="_Toc72"/>
      <w:bookmarkEnd w:id="189"/>
      <w:bookmarkEnd w:id="190"/>
      <w:r>
        <w:rPr>
          <w:rtl w:val="true"/>
        </w:rPr>
        <w:t>(</w:t>
      </w:r>
      <w:r>
        <w:rPr/>
        <w:t>50</w:t>
      </w:r>
      <w:r>
        <w:rPr>
          <w:rtl w:val="true"/>
        </w:rPr>
        <w:t>)</w:t>
      </w:r>
      <w:r>
        <w:rPr>
          <w:rtl w:val="true"/>
        </w:rPr>
        <w:t>اگر معلوم شود طواف و سعی باطل بوده آیا اعاده تقصیر لازم است؟</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تبریزی،خویی،سیستانی،سبحانى، شاهرودی و فیاض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خمینی،خامنه ای،فاضل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لازم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بهجت،جوادی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پس از احرام حج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مگر آن که بعد از احرام حج متوجه شده باشد؛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اصلاً طواف و سعی را انجام نداده باشد،تقصیر را اعاده کند و اگر ناقص انجام داده اعاده لازم نیست؛ آیة الله عزالدین زنجانی</w:t>
      </w:r>
      <w:r>
        <w:rPr>
          <w:rFonts w:eastAsia="IRNazanin" w:cs="IRNazanin"/>
          <w:color w:val="111111"/>
          <w:sz w:val="28"/>
          <w:szCs w:val="28"/>
          <w:rtl w:val="true"/>
          <w:lang w:bidi="fa-IR"/>
        </w:rPr>
        <w:t>.</w:t>
      </w:r>
    </w:p>
    <w:p>
      <w:pPr>
        <w:pStyle w:val="Heading4"/>
        <w:numPr>
          <w:ilvl w:val="3"/>
          <w:numId w:val="1"/>
        </w:numPr>
        <w:rPr/>
      </w:pPr>
      <w:bookmarkStart w:id="192" w:name="__RefHeading___Toc1780208_3650668749"/>
      <w:bookmarkStart w:id="193" w:name="_Toc73"/>
      <w:bookmarkEnd w:id="192"/>
      <w:r>
        <w:rPr>
          <w:rtl w:val="true"/>
        </w:rPr>
        <w:t>(</w:t>
      </w:r>
      <w:r>
        <w:rPr/>
        <w:t>51</w:t>
      </w:r>
      <w:r>
        <w:rPr>
          <w:rtl w:val="true"/>
        </w:rPr>
        <w:t>)</w:t>
      </w:r>
      <w:r>
        <w:rPr>
          <w:rtl w:val="true"/>
        </w:rPr>
        <w:t xml:space="preserve">نقصان طواف یا سعی در </w:t>
      </w:r>
      <w:r>
        <w:rPr>
          <w:rtl w:val="true"/>
        </w:rPr>
        <w:t>(</w:t>
      </w:r>
      <w:r>
        <w:rPr>
          <w:rtl w:val="true"/>
        </w:rPr>
        <w:t>عمرهٴ تمتع یا عمره مفرده</w:t>
      </w:r>
      <w:r>
        <w:rPr>
          <w:rtl w:val="true"/>
        </w:rPr>
        <w:t xml:space="preserve">) </w:t>
      </w:r>
      <w:r>
        <w:rPr>
          <w:rtl w:val="true"/>
        </w:rPr>
        <w:t>و حکم اعاده اعمال مترتبه</w:t>
      </w:r>
      <w:bookmarkEnd w:id="1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بین سعی متوجه نقصان شود،اگر قبل از نصف باشد،باید طواف و سعی را از اول شروع کند و اگر بعد </w:t>
      </w:r>
    </w:p>
    <w:p>
      <w:pPr>
        <w:pStyle w:val="BookText"/>
        <w:rPr/>
      </w:pPr>
      <w:r>
        <w:rPr>
          <w:rFonts w:ascii="IRNazanin" w:hAnsi="IRNazanin" w:eastAsia="IRNazanin"/>
          <w:color w:val="111111"/>
          <w:sz w:val="28"/>
          <w:sz w:val="28"/>
          <w:szCs w:val="28"/>
          <w:rtl w:val="true"/>
          <w:lang w:bidi="fa-IR"/>
        </w:rPr>
        <w:t>از نصف باشد، طواف را تکمیل و سعی را نیز تکمیل کند؛ آیة الله شاهرودی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مسأله قبل مراجعه شود؛ آية الله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سعی را تمام و تقصیر را اعاده کند و اگر از روی نسیان یا جهل تقصیر کرده اعاده تقصیر لازم نیست؛آية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مسأله قبل مراجعه شود با این اضافه مگر در عمره تمتع ناسياً سعی را ناقص انجام داده و تقصیر کرده باشد که در این صورت اعاده تقصیر لازم نیست ولی بنابر احتیاط یک گاو کفاره بدهد؛ 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طواف و سعی را جبران نماید و عمل او صحیح است؛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خمینی،شبیری زنجانی و 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عمل را جبران نماید و اعمال مترتبه را انجام دهد؛ آية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او واجب است که طواف و سعی و تقصیر را جبران نماید؛ 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طواف و سعی را کامل نموده و تقصیر نماید و در صورت علم و عمد بر او کفاره واجب می شود؛ آیة الله فياض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را جبران کند و اعمال مترتبه را انجام دهد؛آية الله جوادی</w:t>
      </w:r>
      <w:r>
        <w:rPr>
          <w:rFonts w:eastAsia="IRNazanin" w:cs="IRNazanin"/>
          <w:color w:val="111111"/>
          <w:sz w:val="28"/>
          <w:szCs w:val="28"/>
          <w:rtl w:val="true"/>
          <w:lang w:bidi="fa-IR"/>
        </w:rPr>
        <w:t xml:space="preserve">. </w:t>
      </w:r>
      <w:bookmarkStart w:id="194" w:name="pg1734_10869"/>
    </w:p>
    <w:p>
      <w:pPr>
        <w:pStyle w:val="Heading3"/>
        <w:numPr>
          <w:ilvl w:val="2"/>
          <w:numId w:val="1"/>
        </w:numPr>
        <w:rPr/>
      </w:pPr>
      <w:bookmarkStart w:id="195" w:name="__RefHeading___Toc1780210_3650668749"/>
      <w:bookmarkStart w:id="196" w:name="_Toc74"/>
      <w:bookmarkEnd w:id="194"/>
      <w:bookmarkEnd w:id="195"/>
      <w:r>
        <w:rPr/>
        <w:t>6</w:t>
      </w:r>
      <w:r>
        <w:rPr>
          <w:rtl w:val="true"/>
        </w:rPr>
        <w:t>-</w:t>
      </w:r>
      <w:r>
        <w:rPr>
          <w:rtl w:val="true"/>
        </w:rPr>
        <w:t>احکام قطع طواف</w:t>
      </w:r>
      <w:bookmarkEnd w:id="196"/>
    </w:p>
    <w:p>
      <w:pPr>
        <w:pStyle w:val="Heading4"/>
        <w:numPr>
          <w:ilvl w:val="3"/>
          <w:numId w:val="1"/>
        </w:numPr>
        <w:rPr/>
      </w:pPr>
      <w:bookmarkStart w:id="197" w:name="__RefHeading___Toc1780212_3650668749"/>
      <w:bookmarkStart w:id="198" w:name="_Toc75"/>
      <w:bookmarkEnd w:id="197"/>
      <w:r>
        <w:rPr>
          <w:rtl w:val="true"/>
        </w:rPr>
        <w:t>(</w:t>
      </w:r>
      <w:r>
        <w:rPr/>
        <w:t>52</w:t>
      </w:r>
      <w:r>
        <w:rPr>
          <w:rtl w:val="true"/>
        </w:rPr>
        <w:t xml:space="preserve">) </w:t>
      </w:r>
      <w:r>
        <w:rPr>
          <w:rtl w:val="true"/>
        </w:rPr>
        <w:t xml:space="preserve">قطع طواف </w:t>
      </w:r>
      <w:r>
        <w:rPr>
          <w:rtl w:val="true"/>
        </w:rPr>
        <w:t>(</w:t>
      </w:r>
      <w:r>
        <w:rPr/>
        <w:t>1</w:t>
      </w:r>
      <w:r>
        <w:rPr>
          <w:rtl w:val="true"/>
        </w:rPr>
        <w:t>-</w:t>
      </w:r>
      <w:r>
        <w:rPr>
          <w:rtl w:val="true"/>
        </w:rPr>
        <w:t>از جهت حکم تکلیفی</w:t>
      </w:r>
      <w:r>
        <w:rPr>
          <w:rtl w:val="true"/>
        </w:rPr>
        <w:t>)</w:t>
      </w:r>
      <w:bookmarkEnd w:id="198"/>
    </w:p>
    <w:p>
      <w:pPr>
        <w:pStyle w:val="Heading5"/>
        <w:numPr>
          <w:ilvl w:val="4"/>
          <w:numId w:val="1"/>
        </w:numPr>
        <w:rPr/>
      </w:pPr>
      <w:bookmarkStart w:id="199" w:name="__RefHeading___Toc1780214_3650668749"/>
      <w:bookmarkStart w:id="200" w:name="_Toc76"/>
      <w:bookmarkEnd w:id="199"/>
      <w:r>
        <w:rPr>
          <w:rtl w:val="true"/>
        </w:rPr>
        <w:t>اشاره</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طواف واجب بدون عذر، مکروه است؛ و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قطع کردنی که به فوت موالات عرفيه منجر شود، اجتناب شود؛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خمینی،تبریزی، خامنه ای، شاهرودی،فاضل،اردبیلی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طواف واجب بدون عذر و به مجرد خواهش نفس، در صورتی که موالات فوت شود، بنابر احتیاط جایز نیست؛ آیة الله بهجت و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جایز نیست؛ 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جایز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گلپایگانی،صافی،سبحانی و عزالدین زنجانی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غیر از مواردی که در مناسک ذکر شده است؛آیة الله شبیری زنجانی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عیادت مریض یا قضای حاجت خود و دیگران جایز است؛ آية الله وحید </w:t>
      </w:r>
      <w:bookmarkStart w:id="201" w:name="pg1734_10871"/>
    </w:p>
    <w:p>
      <w:pPr>
        <w:pStyle w:val="BookText"/>
        <w:rPr/>
      </w:pPr>
      <w:bookmarkEnd w:id="20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شاهرودی؛و طواف باطل می شود چه قبل از نصف یا بعد از آن؛ آية الله فیاض</w:t>
      </w:r>
      <w:r>
        <w:rPr>
          <w:rFonts w:eastAsia="IRNazanin" w:cs="IRNazanin"/>
          <w:color w:val="111111"/>
          <w:sz w:val="28"/>
          <w:szCs w:val="28"/>
          <w:rtl w:val="true"/>
          <w:lang w:bidi="fa-IR"/>
        </w:rPr>
        <w:t>.</w:t>
      </w:r>
    </w:p>
    <w:p>
      <w:pPr>
        <w:pStyle w:val="Heading5"/>
        <w:numPr>
          <w:ilvl w:val="4"/>
          <w:numId w:val="1"/>
        </w:numPr>
        <w:rPr/>
      </w:pPr>
      <w:bookmarkStart w:id="202" w:name="__RefHeading___Toc1780216_3650668749"/>
      <w:bookmarkStart w:id="203" w:name="_Toc77"/>
      <w:bookmarkEnd w:id="202"/>
      <w:r>
        <w:rPr>
          <w:rtl w:val="true"/>
        </w:rPr>
        <w:t>(</w:t>
      </w:r>
      <w:r>
        <w:rPr/>
        <w:t>53</w:t>
      </w:r>
      <w:r>
        <w:rPr>
          <w:rtl w:val="true"/>
        </w:rPr>
        <w:t xml:space="preserve">) </w:t>
      </w:r>
      <w:r>
        <w:rPr>
          <w:rtl w:val="true"/>
        </w:rPr>
        <w:t>قطع طواف مستحب</w:t>
      </w:r>
      <w:bookmarkEnd w:id="203"/>
    </w:p>
    <w:p>
      <w:pPr>
        <w:pStyle w:val="BookText"/>
        <w:rPr/>
      </w:pPr>
      <w:r>
        <w:rPr>
          <w:rFonts w:ascii="IRNazanin" w:hAnsi="IRNazanin" w:eastAsia="IRNazanin"/>
          <w:color w:val="111111"/>
          <w:sz w:val="28"/>
          <w:sz w:val="28"/>
          <w:szCs w:val="28"/>
          <w:rtl w:val="true"/>
          <w:lang w:bidi="fa-IR"/>
        </w:rPr>
        <w:t>قطع طواف مستحب مطلقاً جایز است</w:t>
      </w:r>
      <w:r>
        <w:rPr>
          <w:rFonts w:eastAsia="IRNazanin" w:cs="IRNazanin"/>
          <w:color w:val="111111"/>
          <w:sz w:val="28"/>
          <w:szCs w:val="28"/>
          <w:rtl w:val="true"/>
          <w:lang w:bidi="fa-IR"/>
        </w:rPr>
        <w:t>.</w:t>
      </w:r>
    </w:p>
    <w:p>
      <w:pPr>
        <w:pStyle w:val="Heading4"/>
        <w:numPr>
          <w:ilvl w:val="3"/>
          <w:numId w:val="1"/>
        </w:numPr>
        <w:rPr/>
      </w:pPr>
      <w:bookmarkStart w:id="204" w:name="__RefHeading___Toc1780218_3650668749"/>
      <w:bookmarkStart w:id="205" w:name="_Toc78"/>
      <w:bookmarkEnd w:id="204"/>
      <w:r>
        <w:rPr>
          <w:rtl w:val="true"/>
        </w:rPr>
        <w:t>احکام و موارد مختلف قطع طواف</w:t>
      </w:r>
      <w:r>
        <w:rPr>
          <w:rtl w:val="true"/>
        </w:rPr>
        <w:t>(</w:t>
      </w:r>
      <w:r>
        <w:rPr/>
        <w:t>2</w:t>
      </w:r>
      <w:r>
        <w:rPr>
          <w:rtl w:val="true"/>
        </w:rPr>
        <w:t>-</w:t>
      </w:r>
      <w:r>
        <w:rPr>
          <w:rtl w:val="true"/>
        </w:rPr>
        <w:t>از جهت حکم وضعی</w:t>
      </w:r>
      <w:r>
        <w:rPr>
          <w:rtl w:val="true"/>
        </w:rPr>
        <w:t>)</w:t>
      </w:r>
      <w:bookmarkEnd w:id="205"/>
    </w:p>
    <w:p>
      <w:pPr>
        <w:pStyle w:val="Heading5"/>
        <w:numPr>
          <w:ilvl w:val="4"/>
          <w:numId w:val="1"/>
        </w:numPr>
        <w:rPr/>
      </w:pPr>
      <w:bookmarkStart w:id="206" w:name="__RefHeading___Toc1780220_3650668749"/>
      <w:bookmarkStart w:id="207" w:name="_Toc79"/>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قطع طواف از جهت حکم وضعی از دو جهت مورد لحاظ قرار 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بدون عذر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 عذر</w:t>
      </w:r>
    </w:p>
    <w:p>
      <w:pPr>
        <w:pStyle w:val="Heading5"/>
        <w:numPr>
          <w:ilvl w:val="4"/>
          <w:numId w:val="1"/>
        </w:numPr>
        <w:rPr/>
      </w:pPr>
      <w:bookmarkStart w:id="208" w:name="__RefHeading___Toc1780222_3650668749"/>
      <w:bookmarkStart w:id="209" w:name="_Toc80"/>
      <w:bookmarkEnd w:id="208"/>
      <w:r>
        <w:rPr>
          <w:rtl w:val="true"/>
        </w:rPr>
        <w:t>(</w:t>
      </w:r>
      <w:r>
        <w:rPr/>
        <w:t>54</w:t>
      </w:r>
      <w:r>
        <w:rPr>
          <w:rtl w:val="true"/>
        </w:rPr>
        <w:t xml:space="preserve">) </w:t>
      </w:r>
      <w:r>
        <w:rPr>
          <w:rtl w:val="true"/>
        </w:rPr>
        <w:t>الف</w:t>
      </w:r>
      <w:r>
        <w:rPr>
          <w:rtl w:val="true"/>
        </w:rPr>
        <w:t>:</w:t>
      </w:r>
      <w:r>
        <w:rPr>
          <w:rtl w:val="true"/>
        </w:rPr>
        <w:t>حكم قطع طواف بدون عذر</w:t>
      </w:r>
      <w:bookmarkEnd w:id="209"/>
    </w:p>
    <w:p>
      <w:pPr>
        <w:pStyle w:val="BookText"/>
        <w:rPr/>
      </w:pPr>
      <w:r>
        <w:rPr>
          <w:rFonts w:ascii="IRNazanin" w:hAnsi="IRNazanin" w:eastAsia="IRNazanin"/>
          <w:color w:val="111111"/>
          <w:sz w:val="28"/>
          <w:sz w:val="28"/>
          <w:szCs w:val="28"/>
          <w:rtl w:val="true"/>
          <w:lang w:bidi="fa-IR"/>
        </w:rPr>
        <w:t>قبل از انجام منافی و قبل از بهم خوردن موالات براساس نظر اکثر قریب به اتفاق مراجع اتمام کفایت می کند؛سایر نظرات، از موارد ذکر شده در ذیل به دست می آید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فعل منافی یا بهم خوردن موالات، یا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چهار دور، اعاده می کند و بعد از اتمام چهار، بنابر احوط اتمام و اعاده می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جوادی، صافی،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کفایت می کند که یک طواف کامل به نیت تمام و اتمام بجا آورد؛ آية 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بايد اعاده کند؛آیة الله بهجت و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فوت موالات، می تواند تکمیل نماید و بعد از آن می تواند از سر بگیرد؛ 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چهار دور اعاده می کند و بعد از چهار اتمام و احتیاطاً اعاده می کند؛ 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نصف بدون عذر از مطاف خارج شود طوافش باطل است؛و اگر موالات فوت نشود یا خروجش بعد از نصف باشد، بنابر احتیاط اتمام و اعاده کند؛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خویی و عزالدین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اتمام کند و اعاده لازم نیست؛ آیة الله شاهرودي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مطاف خارج شود و به کاری مشغول شود که </w:t>
      </w:r>
    </w:p>
    <w:p>
      <w:pPr>
        <w:pStyle w:val="BookText"/>
        <w:rPr/>
      </w:pPr>
      <w:r>
        <w:rPr>
          <w:rFonts w:ascii="IRNazanin" w:hAnsi="IRNazanin" w:eastAsia="IRNazanin"/>
          <w:color w:val="111111"/>
          <w:sz w:val="28"/>
          <w:sz w:val="28"/>
          <w:szCs w:val="28"/>
          <w:rtl w:val="true"/>
          <w:lang w:bidi="fa-IR"/>
        </w:rPr>
        <w:t>صدق قطع کند، قبل از اتمام چهار، طواف باطل است و بعد از آن بنابر احتیاط اتمام و اعاده کند؛ مگر این که موالات فوت شود که می تواند از سر بگیرد؛آية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پیش از تجاوز از نصف طواف، بدون عذر آن را رها کند اگر موالات بهم خورده باشد باید طواف را از سر بگیرد ولی اگر پس از تجاوز از نیمه رها کند نمی تواند طواف را از سر بگیرد؛ و اگر بخواهد احتیاط کند،طواف نخست را تکمیل و نماز آن را بخواند سپس طواف و نماز را اعاده کند؛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مطاف خارج شده و مشغول کاری شده که عرفا بگویند طواف را قطع کرده قبل از اتمام شوط چهارم،طوافش باطل و بعد از شوط چهارم، احتیاطا یک طواف به نیت اعم از تمام و اتمام به جا آورد، مگر موالات فوت شود که در این صورت اعاده کافی است؛آية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شوط چهارم تکمیل کند و احتیاطاً یک طواف دیگر انجام دهد؛ آية الله فاضل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طواف جایز است؛ پس اگر طواف واجب بوده و از مطاف خارج شده؛ اگر بعد از نصف بوده می تواند تکمیل کند و گرنه باطل است؛ آية الله حكيم</w:t>
      </w:r>
      <w:r>
        <w:rPr>
          <w:rFonts w:eastAsia="IRNazanin" w:cs="IRNazanin"/>
          <w:color w:val="111111"/>
          <w:sz w:val="28"/>
          <w:szCs w:val="28"/>
          <w:rtl w:val="true"/>
          <w:lang w:bidi="fa-IR"/>
        </w:rPr>
        <w:t xml:space="preserve">. </w:t>
      </w:r>
      <w:bookmarkStart w:id="210" w:name="pg1734_10877"/>
    </w:p>
    <w:p>
      <w:pPr>
        <w:pStyle w:val="BookText"/>
        <w:rPr/>
      </w:pPr>
      <w:bookmarkEnd w:id="210"/>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اگرچه موالات عرفا فوت نشود، طواف باطل است و نصف و قبل از نصف فرق ندارد؛آية الله فياض</w:t>
      </w:r>
      <w:r>
        <w:rPr>
          <w:rFonts w:eastAsia="IRNazanin" w:cs="IRNazanin"/>
          <w:color w:val="111111"/>
          <w:sz w:val="28"/>
          <w:szCs w:val="28"/>
          <w:rtl w:val="true"/>
          <w:lang w:bidi="fa-IR"/>
        </w:rPr>
        <w:t>.</w:t>
      </w:r>
    </w:p>
    <w:p>
      <w:pPr>
        <w:pStyle w:val="Heading5"/>
        <w:numPr>
          <w:ilvl w:val="4"/>
          <w:numId w:val="1"/>
        </w:numPr>
        <w:rPr/>
      </w:pPr>
      <w:bookmarkStart w:id="211" w:name="__RefHeading___Toc1780224_3650668749"/>
      <w:bookmarkStart w:id="212" w:name="_Toc81"/>
      <w:bookmarkEnd w:id="211"/>
      <w:r>
        <w:rPr>
          <w:rtl w:val="true"/>
        </w:rPr>
        <w:t>ب</w:t>
      </w:r>
      <w:r>
        <w:rPr>
          <w:rtl w:val="true"/>
        </w:rPr>
        <w:t>:</w:t>
      </w:r>
      <w:r>
        <w:rPr>
          <w:rtl w:val="true"/>
        </w:rPr>
        <w:t>حکم و موارد قطع طواف با عذر</w:t>
      </w:r>
      <w:r>
        <w:rPr>
          <w:rtl w:val="true"/>
        </w:rPr>
        <w:t>:</w:t>
      </w:r>
      <w:bookmarkEnd w:id="212"/>
    </w:p>
    <w:p>
      <w:pPr>
        <w:pStyle w:val="BookText"/>
        <w:rPr/>
      </w:pPr>
      <w:r>
        <w:rPr>
          <w:rFonts w:ascii="IRNazanin" w:hAnsi="IRNazanin" w:eastAsia="IRNazanin"/>
          <w:color w:val="111111"/>
          <w:sz w:val="28"/>
          <w:sz w:val="28"/>
          <w:szCs w:val="28"/>
          <w:rtl w:val="true"/>
          <w:lang w:bidi="fa-IR"/>
        </w:rPr>
        <w:t>قطع طواف از روی عذر،موارد آن مختلف است و احکام آن فی الجمله فرق می کند؛ برخی از موارد آن به شرح ذیل است</w:t>
      </w:r>
      <w:r>
        <w:rPr>
          <w:rFonts w:eastAsia="IRNazanin" w:cs="IRNazanin"/>
          <w:color w:val="111111"/>
          <w:sz w:val="28"/>
          <w:szCs w:val="28"/>
          <w:rtl w:val="true"/>
          <w:lang w:bidi="fa-IR"/>
        </w:rPr>
        <w:t>:</w:t>
      </w:r>
    </w:p>
    <w:p>
      <w:pPr>
        <w:pStyle w:val="Heading5"/>
        <w:numPr>
          <w:ilvl w:val="4"/>
          <w:numId w:val="1"/>
        </w:numPr>
        <w:rPr/>
      </w:pPr>
      <w:bookmarkStart w:id="213" w:name="__RefHeading___Toc1780226_3650668749"/>
      <w:bookmarkStart w:id="214" w:name="_Toc82"/>
      <w:bookmarkEnd w:id="213"/>
      <w:r>
        <w:rPr>
          <w:rtl w:val="true"/>
        </w:rPr>
        <w:t>قطع طواف به خاطر مرض</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چهار،اعاده می کند و بعد از آن اتمام می کند؛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خمینی،بهجت،جوادی، سیستانی،مکارم، اردبیلی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تبریزی و آیة الله خویی همین نظر با این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دور چهارم احتیاط آن است که برای اتمام باقیمانده،نایب بگیرد و بعد از بهبودی احتیاطاً تکمیل و این طواف را اعاده نماید آیة الله فاضل نیز همین نظر با این اضافه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احتیاطاً اتمام و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سه شوط و نیم اعاده کند و بعد از آن اتمام نماید؛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آیة الله خامنه ای در مساله قبل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اعاده می کند؛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w:t>
      </w:r>
      <w:bookmarkStart w:id="215" w:name="pg1734_10879"/>
    </w:p>
    <w:p>
      <w:pPr>
        <w:pStyle w:val="BookText"/>
        <w:rPr/>
      </w:pPr>
      <w:bookmarkEnd w:id="215"/>
      <w:r>
        <w:rPr>
          <w:rFonts w:ascii="IRNazanin" w:hAnsi="IRNazanin" w:eastAsia="IRNazanin"/>
          <w:color w:val="111111"/>
          <w:sz w:val="28"/>
          <w:sz w:val="28"/>
          <w:szCs w:val="28"/>
          <w:rtl w:val="true"/>
          <w:lang w:bidi="fa-IR"/>
        </w:rPr>
        <w:t>بدون تأخیر برای اتمام نایب می گیرد و بین این دو برای اتمام نایب می گیرد و بعد از خوب شدن هم اعاده می کند؛آیة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سه و نیم شوط و فوات موالات اعاده و بعد از،نصف اتمام نماید؛ 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ولو با کمک غیر نتواند طواف کند،نایب بگیرد؛ آية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موالات بهم بخورد قبل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و بعد از چهار، تکمیل و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تکمیل و اعاده</w:t>
      </w:r>
    </w:p>
    <w:p>
      <w:pPr>
        <w:pStyle w:val="BookText"/>
        <w:rPr/>
      </w:pPr>
      <w:r>
        <w:rPr>
          <w:rFonts w:ascii="IRNazanin" w:hAnsi="IRNazanin" w:eastAsia="IRNazanin"/>
          <w:color w:val="111111"/>
          <w:sz w:val="28"/>
          <w:sz w:val="28"/>
          <w:szCs w:val="28"/>
          <w:rtl w:val="true"/>
          <w:lang w:bidi="fa-IR"/>
        </w:rPr>
        <w:t>است؛آیة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فوت شود یا نه، طواف را کامل کند و در صورت دوم بهتر است یک طواف کامل به قصد اعم از تکمیل و استئناف بجا آورد؛آية الله فياض</w:t>
      </w:r>
      <w:r>
        <w:rPr>
          <w:rFonts w:eastAsia="IRNazanin" w:cs="IRNazanin"/>
          <w:color w:val="111111"/>
          <w:sz w:val="28"/>
          <w:szCs w:val="28"/>
          <w:rtl w:val="true"/>
          <w:lang w:bidi="fa-IR"/>
        </w:rPr>
        <w:t>.</w:t>
      </w:r>
    </w:p>
    <w:p>
      <w:pPr>
        <w:pStyle w:val="Heading5"/>
        <w:numPr>
          <w:ilvl w:val="4"/>
          <w:numId w:val="1"/>
        </w:numPr>
        <w:rPr/>
      </w:pPr>
      <w:bookmarkStart w:id="216" w:name="__RefHeading___Toc1780228_3650668749"/>
      <w:bookmarkStart w:id="217" w:name="_Toc83"/>
      <w:bookmarkEnd w:id="216"/>
      <w:r>
        <w:rPr>
          <w:rtl w:val="true"/>
        </w:rPr>
        <w:t>قطع طواف به خاطر شرکت در نماز جماعت</w:t>
      </w:r>
      <w:bookmarkEnd w:id="2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شرکت در جماعت یا رسیدن به فضیلت وقت نماز، طواف را قطع کند از هر جا قطع کرده اتمام می کند هر جند احتیاط استحبابی در اعاده است؛و اگر به خاطر برقرار شدن جماعت از ادامه طواف معذور شود، اگر قطع طواف بعد از شوط چهارم باشد از همان جا اتمام می کند؛ و اگر قبل از چهارم بوده و فصل طويل </w:t>
      </w:r>
    </w:p>
    <w:p>
      <w:pPr>
        <w:pStyle w:val="BookText"/>
        <w:rPr/>
      </w:pPr>
      <w:r>
        <w:rPr>
          <w:rFonts w:ascii="IRNazanin" w:hAnsi="IRNazanin" w:eastAsia="IRNazanin"/>
          <w:color w:val="111111"/>
          <w:sz w:val="28"/>
          <w:sz w:val="28"/>
          <w:szCs w:val="28"/>
          <w:rtl w:val="true"/>
          <w:lang w:bidi="fa-IR"/>
        </w:rPr>
        <w:t>شده،اعاده و بنابر احتیاط قبل از آن اتمام و نماز آن را می خواند؛امام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قطع طواف بعد از شوط چهارم باشد، از همان جا اتمام می کند؛ و اگر قبل از چهارم بوده و فصل طويل شده،اعاده و بنابر احتیاط قبل از آن اتمام و نماز آن را می خواند؛آیة الله بهجت و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می کند و قبل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فصل طویل بنابر احتیاط اعاده می کند؛آیة الله خامنه ای و آیة الله شاهرودي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که باشد،اتمام می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تبریزی،سبحانی،فاضل و اردبیلی؛ ولی اگر از مسجد خارج شده باشد،قبل از تجاوز از نصف باید اعاده کند؛آیة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جماعت شرکت کند اتمام طواف کافی است؛و اگر نه اگر قبل اتمام از چهارم بوده و موالات باقی است اتمام می کند و گرنه اعاده می کند و بعد از چهارم مطلقاً اتمام می کند؛آیةالله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زوال موالات طواف باطل است؛آیة الله خویی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جماعت شرکت کند اتمام طواف کافی است وگرنه بعد از شوط چهارم، اتمام و قبل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شوط،اعاده و در بین این دو، اتمام و اعاده می کند؛آیة الله شبیری زنجانی</w:t>
      </w:r>
      <w:r>
        <w:rPr>
          <w:rFonts w:eastAsia="IRNazanin" w:cs="IRNazanin"/>
          <w:color w:val="111111"/>
          <w:sz w:val="28"/>
          <w:szCs w:val="28"/>
          <w:rtl w:val="true"/>
          <w:lang w:bidi="fa-IR"/>
        </w:rPr>
        <w:t xml:space="preserve">. </w:t>
      </w:r>
      <w:bookmarkStart w:id="218" w:name="pg1734_10883"/>
    </w:p>
    <w:p>
      <w:pPr>
        <w:pStyle w:val="BookText"/>
        <w:rPr/>
      </w:pPr>
      <w:bookmarkEnd w:id="218"/>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طواف به خاطر نماز جماعت، به طواف ضرر نمی رساند؛آیة الله فیاض</w:t>
      </w:r>
      <w:r>
        <w:rPr>
          <w:rFonts w:eastAsia="IRNazanin" w:cs="IRNazanin"/>
          <w:color w:val="111111"/>
          <w:sz w:val="28"/>
          <w:szCs w:val="28"/>
          <w:rtl w:val="true"/>
          <w:lang w:bidi="fa-IR"/>
        </w:rPr>
        <w:t>.</w:t>
      </w:r>
    </w:p>
    <w:p>
      <w:pPr>
        <w:pStyle w:val="Heading3"/>
        <w:numPr>
          <w:ilvl w:val="2"/>
          <w:numId w:val="1"/>
        </w:numPr>
        <w:rPr/>
      </w:pPr>
      <w:bookmarkStart w:id="219" w:name="__RefHeading___Toc1780230_3650668749"/>
      <w:bookmarkStart w:id="220" w:name="_Toc84"/>
      <w:bookmarkEnd w:id="219"/>
      <w:r>
        <w:rPr/>
        <w:t>7</w:t>
      </w:r>
      <w:r>
        <w:rPr>
          <w:rtl w:val="true"/>
        </w:rPr>
        <w:t>-</w:t>
      </w:r>
      <w:r>
        <w:rPr>
          <w:rtl w:val="true"/>
        </w:rPr>
        <w:t>احکام از سرگیری طواف</w:t>
      </w:r>
      <w:bookmarkEnd w:id="220"/>
    </w:p>
    <w:p>
      <w:pPr>
        <w:pStyle w:val="Heading4"/>
        <w:numPr>
          <w:ilvl w:val="3"/>
          <w:numId w:val="1"/>
        </w:numPr>
        <w:rPr/>
      </w:pPr>
      <w:bookmarkStart w:id="221" w:name="__RefHeading___Toc1780232_3650668749"/>
      <w:bookmarkStart w:id="222" w:name="_Toc85"/>
      <w:bookmarkEnd w:id="221"/>
      <w:r>
        <w:rPr>
          <w:rtl w:val="true"/>
        </w:rPr>
        <w:t>(</w:t>
      </w:r>
      <w:r>
        <w:rPr/>
        <w:t>57</w:t>
      </w:r>
      <w:r>
        <w:rPr>
          <w:rtl w:val="true"/>
        </w:rPr>
        <w:t xml:space="preserve">) </w:t>
      </w:r>
      <w:r>
        <w:rPr>
          <w:rtl w:val="true"/>
        </w:rPr>
        <w:t>از سرگیری طواف با بقای موالات</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سبحانی و اردبیلی؛ مگر اینکه جاهل قاصر باشد؛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اگر قطع کرد،طواف دوم مجزی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بهجت،حکیم، خامنه ای ،شبیری زنجانی، فاضل،مکارم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مجزى است ولی اگر قطع بعد از شوط چهارم بوده، نقصان طواف قطع شده را به جا آورد و نماز آن را نیز بخواند؛ 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را از آنجا که قطع کرده،اتمام می کند،سپس احتیاطاً طواف را اعاده می کند؛آیة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یک طواف به قصد اعم از اتمام و طواف جديد،بجا آورد؛آية الله وحيد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قبل از اکمال شوط چهارم باشد اگر طواف را رها کند و از مطاف خارج شود و مشغول کار دیگری شود به </w:t>
      </w:r>
      <w:bookmarkStart w:id="223" w:name="pg1734_10885"/>
    </w:p>
    <w:p>
      <w:pPr>
        <w:pStyle w:val="BookText"/>
        <w:rPr/>
      </w:pPr>
      <w:bookmarkEnd w:id="223"/>
      <w:r>
        <w:rPr>
          <w:rFonts w:ascii="IRNazanin" w:hAnsi="IRNazanin" w:eastAsia="IRNazanin"/>
          <w:color w:val="111111"/>
          <w:sz w:val="28"/>
          <w:sz w:val="28"/>
          <w:szCs w:val="28"/>
          <w:rtl w:val="true"/>
          <w:lang w:bidi="fa-IR"/>
        </w:rPr>
        <w:t>نحوی که عرفاً بگویند از طواف منصرف شده،طواف جدیدش صحیح است؛و اگر بعد از شوط چهارم باشد اگر استیناف پس از فوت موالات عرفیه بوده صحیح است وگرنه مشکل است مگر این که جاهل مقصر باشد؛آیة الله 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همان جا ادامه دهد؛آية الله شاهرودى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شوط اوّل و دوم باشد از سر می گیرد و اگر بعد از سوم،باشد طواف را تمام و بنابر احتیاط طواف کامل از سوم به نیت وظیفه فعلی بجا می آورد؛ 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جایز نیست؛ آية الله فیاض</w:t>
      </w:r>
      <w:r>
        <w:rPr>
          <w:rFonts w:eastAsia="IRNazanin" w:cs="IRNazanin"/>
          <w:color w:val="111111"/>
          <w:sz w:val="28"/>
          <w:szCs w:val="28"/>
          <w:rtl w:val="true"/>
          <w:lang w:bidi="fa-IR"/>
        </w:rPr>
        <w:t>.</w:t>
      </w:r>
    </w:p>
    <w:p>
      <w:pPr>
        <w:pStyle w:val="Heading4"/>
        <w:numPr>
          <w:ilvl w:val="3"/>
          <w:numId w:val="1"/>
        </w:numPr>
        <w:rPr/>
      </w:pPr>
      <w:bookmarkStart w:id="224" w:name="__RefHeading___Toc1780234_3650668749"/>
      <w:bookmarkStart w:id="225" w:name="_Toc86"/>
      <w:bookmarkEnd w:id="224"/>
      <w:r>
        <w:rPr>
          <w:rtl w:val="true"/>
        </w:rPr>
        <w:t>(</w:t>
      </w:r>
      <w:r>
        <w:rPr/>
        <w:t>58</w:t>
      </w:r>
      <w:r>
        <w:rPr>
          <w:rtl w:val="true"/>
        </w:rPr>
        <w:t xml:space="preserve">) </w:t>
      </w:r>
      <w:r>
        <w:rPr>
          <w:rtl w:val="true"/>
        </w:rPr>
        <w:t>ازسرگیری طواف با فوت موالات</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زوال موالات براساس نظر اکثر مراجع از سرگیری طواف،به صحت طواف دوم اشکالی وارد نمی کند؛در تتمیم این مطلب به نظرات ذیل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قطع بعد از چهار دور بوده،نقصان طواف قبل را با نمازش بجا آورد؛آیة الله صافی و 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خروجش بعد از نصف باشد،بنابر احتیاط اتمام اعاده کند؛ آیة الله تبریزی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شوط انجام شده بنابر احتياط واجب، </w:t>
      </w:r>
      <w:bookmarkStart w:id="226" w:name="pg1734_10887"/>
    </w:p>
    <w:p>
      <w:pPr>
        <w:pStyle w:val="BookText"/>
        <w:rPr/>
      </w:pPr>
      <w:bookmarkEnd w:id="226"/>
      <w:r>
        <w:rPr>
          <w:rFonts w:ascii="IRNazanin" w:hAnsi="IRNazanin" w:eastAsia="IRNazanin"/>
          <w:color w:val="111111"/>
          <w:sz w:val="28"/>
          <w:sz w:val="28"/>
          <w:szCs w:val="28"/>
          <w:rtl w:val="true"/>
          <w:lang w:bidi="fa-IR"/>
        </w:rPr>
        <w:t>اتمام و اعاده نماید؛و اگر قبل از دور چهارم بوده،باید یک طواف دیگر بجا آورد؛امام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نصف سه دور و نیم باشد اتمام می کند و نماز می خواند؛آیة الله شاهرودی و اگر قبل از آن باشد،از سر می گیرد؛آیة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قطع خروج از مطاف و عدم آن است؛ پس اگر از مطاف خارج شد و از سه دور و نیم تجاوز کرده،ادامه دهد وگرنه از سر بگیرد؛آیة الله حکیم</w:t>
      </w:r>
      <w:r>
        <w:rPr>
          <w:rFonts w:eastAsia="IRNazanin" w:cs="IRNazanin"/>
          <w:color w:val="111111"/>
          <w:sz w:val="28"/>
          <w:szCs w:val="28"/>
          <w:rtl w:val="true"/>
          <w:lang w:bidi="fa-IR"/>
        </w:rPr>
        <w:t>.</w:t>
      </w:r>
    </w:p>
    <w:p>
      <w:pPr>
        <w:pStyle w:val="Heading3"/>
        <w:numPr>
          <w:ilvl w:val="2"/>
          <w:numId w:val="1"/>
        </w:numPr>
        <w:rPr/>
      </w:pPr>
      <w:bookmarkStart w:id="227" w:name="__RefHeading___Toc1780236_3650668749"/>
      <w:bookmarkStart w:id="228" w:name="_Toc87"/>
      <w:bookmarkEnd w:id="227"/>
      <w:r>
        <w:rPr/>
        <w:t>8</w:t>
      </w:r>
      <w:r>
        <w:rPr>
          <w:rtl w:val="true"/>
        </w:rPr>
        <w:t>-</w:t>
      </w:r>
      <w:r>
        <w:rPr>
          <w:rtl w:val="true"/>
        </w:rPr>
        <w:t>زیاده و نقصان در اشواط طواف و حکم شک در اشواط</w:t>
      </w:r>
      <w:bookmarkEnd w:id="228"/>
    </w:p>
    <w:p>
      <w:pPr>
        <w:pStyle w:val="Heading4"/>
        <w:numPr>
          <w:ilvl w:val="3"/>
          <w:numId w:val="1"/>
        </w:numPr>
        <w:rPr/>
      </w:pPr>
      <w:bookmarkStart w:id="229" w:name="__RefHeading___Toc1780238_3650668749"/>
      <w:bookmarkStart w:id="230" w:name="_Toc88"/>
      <w:bookmarkEnd w:id="229"/>
      <w:r>
        <w:rPr>
          <w:rtl w:val="true"/>
        </w:rPr>
        <w:t>(</w:t>
      </w:r>
      <w:r>
        <w:rPr/>
        <w:t>59</w:t>
      </w:r>
      <w:r>
        <w:rPr>
          <w:rtl w:val="true"/>
        </w:rPr>
        <w:t xml:space="preserve">) </w:t>
      </w:r>
      <w:r>
        <w:rPr>
          <w:rtl w:val="true"/>
        </w:rPr>
        <w:t>کم کردن سهوی از طواف</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نصف گذشته باشد و فعل کثیر انجام نداده باشد، اتمام می کند؛و اگر قبل از نصف باشد، اعاده می کند؛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خمینی،عزالدین زنجانی، فاضل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با این اضافه قيد فعل كثير،زائد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فوت موالات یا بیرون رفتن از مطاف باشد،اگر کمبود کمتر از چهار دور باشد تکمیل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بیشتر از چهار،احوط اتمام و اعاده است؛آية الله تبریزی و آیة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بدون قید بیرون رفتن از مطاف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بیشتر از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الاحوط به اتمام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می کند و در کمتر،با فوت موالات اعاده می کند؛آیة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صافی و آیة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با این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،احتیاطاً تکمیل و اعاده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قبلی را تکمیل می کند هرچند موالات فوت شده باشد؛ آیة الله شبیری زنجانی و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فوت موالات متوجه شود و از مطاف خارج نشده باشد،بقیه را انجام می دهد و صحیح</w:t>
      </w:r>
    </w:p>
    <w:p>
      <w:pPr>
        <w:pStyle w:val="BookText"/>
        <w:rPr/>
      </w:pPr>
      <w:r>
        <w:rPr>
          <w:rFonts w:ascii="IRNazanin" w:hAnsi="IRNazanin" w:eastAsia="IRNazanin"/>
          <w:color w:val="111111"/>
          <w:sz w:val="28"/>
          <w:sz w:val="28"/>
          <w:szCs w:val="28"/>
          <w:rtl w:val="true"/>
          <w:lang w:bidi="fa-IR"/>
        </w:rPr>
        <w:t>است؛و اگر بعد از آن یا بعد از خروج از مطاف باشد،اگر فراموش شده تا سه دور باشد،باید آن را اتمام کند و طواف صحيح است و اگر فراموش شده چهار دوربیشتر باشد احتیاط به آوردن یک طواف به نیت اعم ازتمام و اتمام است؛ آية الله وحید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فوت مولات اتمام می نماید و با فوت موالات اگر کمتر از نصف باشد،اعاده وگرنه اتمام می نماید؛آیة الله شاهرودی</w:t>
      </w:r>
      <w:r>
        <w:rPr>
          <w:rFonts w:eastAsia="IRNazanin" w:cs="IRNazanin"/>
          <w:color w:val="111111"/>
          <w:sz w:val="28"/>
          <w:szCs w:val="28"/>
          <w:rtl w:val="true"/>
          <w:lang w:bidi="fa-IR"/>
        </w:rPr>
        <w:t xml:space="preserve">. </w:t>
      </w:r>
      <w:bookmarkStart w:id="231" w:name="pg1734_10891"/>
    </w:p>
    <w:p>
      <w:pPr>
        <w:pStyle w:val="BookText"/>
        <w:rPr/>
      </w:pPr>
      <w:bookmarkEnd w:id="23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موالات به هم خورده باشد باید طواف را اعاده کند،خواه آنچه که آورده کمتر از نصف باشد یا نه و اگر موالات بهم نخورده باشد طواف را تکمیل کند؛آیة الله 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اتمام چهار شوط باشد،اقوی آن است که طواف را تمام کند و صحیح است و اگر پیش از آن باشد،چنانچه موالات به هم نخورده باشد،باید آن را تکمیل کند و کافی است وگرنه یک طواف به نیت اعم از تمام و اتمام بجاآورد؛آیةالله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اتمام کند مگر در فرض خروج از مطاف و عدم تجاوز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نیم که در این فرض احتیاط</w:t>
      </w:r>
    </w:p>
    <w:p>
      <w:pPr>
        <w:pStyle w:val="BookText"/>
        <w:rPr/>
      </w:pPr>
      <w:r>
        <w:rPr>
          <w:rFonts w:ascii="IRNazanin" w:hAnsi="IRNazanin" w:eastAsia="IRNazanin"/>
          <w:color w:val="111111"/>
          <w:sz w:val="28"/>
          <w:sz w:val="28"/>
          <w:szCs w:val="28"/>
          <w:rtl w:val="true"/>
          <w:lang w:bidi="fa-IR"/>
        </w:rPr>
        <w:t>واجب اعاده است؛آیة الله حکیم</w:t>
      </w:r>
      <w:r>
        <w:rPr>
          <w:rFonts w:eastAsia="IRNazanin" w:cs="IRNazanin"/>
          <w:color w:val="111111"/>
          <w:sz w:val="28"/>
          <w:szCs w:val="28"/>
          <w:rtl w:val="true"/>
          <w:lang w:bidi="fa-IR"/>
        </w:rPr>
        <w:t>.</w:t>
      </w:r>
    </w:p>
    <w:p>
      <w:pPr>
        <w:pStyle w:val="Heading4"/>
        <w:numPr>
          <w:ilvl w:val="3"/>
          <w:numId w:val="1"/>
        </w:numPr>
        <w:rPr/>
      </w:pPr>
      <w:bookmarkStart w:id="232" w:name="__RefHeading___Toc1780240_3650668749"/>
      <w:bookmarkStart w:id="233" w:name="_Toc89"/>
      <w:bookmarkEnd w:id="232"/>
      <w:r>
        <w:rPr>
          <w:rtl w:val="true"/>
        </w:rPr>
        <w:t>(</w:t>
      </w:r>
      <w:r>
        <w:rPr/>
        <w:t>60</w:t>
      </w:r>
      <w:r>
        <w:rPr>
          <w:rtl w:val="true"/>
        </w:rPr>
        <w:t xml:space="preserve">) </w:t>
      </w:r>
      <w:r>
        <w:rPr>
          <w:rtl w:val="true"/>
        </w:rPr>
        <w:t>زیادی سهوی در طواف</w:t>
      </w:r>
      <w:bookmarkEnd w:id="233"/>
    </w:p>
    <w:p>
      <w:pPr>
        <w:pStyle w:val="BookText"/>
        <w:rPr/>
      </w:pPr>
      <w:r>
        <w:rPr>
          <w:rFonts w:ascii="IRNazanin" w:hAnsi="IRNazanin" w:eastAsia="IRNazanin"/>
          <w:color w:val="111111"/>
          <w:sz w:val="28"/>
          <w:sz w:val="28"/>
          <w:szCs w:val="28"/>
          <w:rtl w:val="true"/>
          <w:lang w:bidi="fa-IR"/>
        </w:rPr>
        <w:t>اگر کمتر از یک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قطع می کند و طواف صحیح است؛همه مراجع غیر از آیة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ایشان چند سطر بعد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از یک دور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صافی و آیة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مستحب بدون تعیین قصد استحباب یا وجوب، آن را به هفت برساند و دو رکعت قبل از سعی و </w:t>
      </w:r>
    </w:p>
    <w:p>
      <w:pPr>
        <w:pStyle w:val="BookText"/>
        <w:rPr/>
      </w:pPr>
      <w:r>
        <w:rPr>
          <w:rFonts w:ascii="IRNazanin" w:hAnsi="IRNazanin" w:eastAsia="IRNazanin"/>
          <w:color w:val="111111"/>
          <w:sz w:val="28"/>
          <w:sz w:val="28"/>
          <w:szCs w:val="28"/>
          <w:rtl w:val="true"/>
          <w:lang w:bidi="fa-IR"/>
        </w:rPr>
        <w:t>دو رکعت بعد از سعی بخواند و دو رکعت اول را بدون تعیین برای اول یا دوم، برای فریضه قرار دهد؛ آیات</w:t>
      </w:r>
    </w:p>
    <w:p>
      <w:pPr>
        <w:pStyle w:val="BookText"/>
        <w:rPr/>
      </w:pP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 تبریزی،جوادی،شاهرودی،صافی،گلپایگانی،مکارم،اردبیلی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با این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بعد از سعی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با تفصیل بعد از رکن عراقی بنابر فتوی و قبل از آن 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دور یا بیشتر باشد بنا بر احتیاط واجب با آن زاید یک طواف کامل انجام می دهد به قصد قربت مطلقه اعم از وجوب و استحباب و دو تا دو رکعتی نماز می خواند؛آیة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زیاده کمتر از یک دور باشد آن را قطع می کند و طوافش صحیح است و اگر یک دور یا بیشتر باشد باید آن را به هفت برساند و در هر دو صورت نماز آن را بخواند؛ آیة الله شبیری زنجانی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کمتر از یک دور باشد آن را قطع و صحیح است و اگر بیشتر از یک دور باشد بنابر احتیاط واجب با نیت وجوب،آن را به هفت دور می رساند و دو رکعت قبل از سعی به نیت طواف واجب و دو رکعت بعد از سعی به نیت طواف قبلی می خواند؛آیة الله سبحانی</w:t>
      </w:r>
      <w:r>
        <w:rPr>
          <w:rFonts w:eastAsia="IRNazanin" w:cs="IRNazanin"/>
          <w:color w:val="111111"/>
          <w:sz w:val="28"/>
          <w:szCs w:val="28"/>
          <w:rtl w:val="true"/>
          <w:lang w:bidi="fa-IR"/>
        </w:rPr>
        <w:t xml:space="preserve">. </w:t>
      </w:r>
      <w:bookmarkStart w:id="234" w:name="pg1734_10895"/>
    </w:p>
    <w:p>
      <w:pPr>
        <w:pStyle w:val="BookText"/>
        <w:rPr/>
      </w:pPr>
      <w:bookmarkEnd w:id="234"/>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زیاده یک شوط باشد،استحباباً به هفت هفت برساند و به نیت قربت مطلقه نماز را بخواند؛ آية الله عزالدين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اثنای دور اول باشد،آن را قطع کند و از مطاف خارج شود ولی اگر بیشتر از یک دور باشد، بعید نیست که آن را کامل کند؛آية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تفصیل این مسأله به مناسک مراجعه شود؛آية الله حكيم</w:t>
      </w:r>
      <w:r>
        <w:rPr>
          <w:rFonts w:eastAsia="IRNazanin" w:cs="IRNazanin"/>
          <w:color w:val="111111"/>
          <w:sz w:val="28"/>
          <w:szCs w:val="28"/>
          <w:rtl w:val="true"/>
          <w:lang w:bidi="fa-IR"/>
        </w:rPr>
        <w:t>.</w:t>
      </w:r>
    </w:p>
    <w:p>
      <w:pPr>
        <w:pStyle w:val="Heading4"/>
        <w:numPr>
          <w:ilvl w:val="3"/>
          <w:numId w:val="1"/>
        </w:numPr>
        <w:rPr/>
      </w:pPr>
      <w:bookmarkStart w:id="235" w:name="__RefHeading___Toc1780242_3650668749"/>
      <w:bookmarkStart w:id="236" w:name="_Toc90"/>
      <w:bookmarkEnd w:id="235"/>
      <w:r>
        <w:rPr>
          <w:rtl w:val="true"/>
        </w:rPr>
        <w:t>(</w:t>
      </w:r>
      <w:r>
        <w:rPr/>
        <w:t>61</w:t>
      </w:r>
      <w:r>
        <w:rPr>
          <w:rtl w:val="true"/>
        </w:rPr>
        <w:t xml:space="preserve">) </w:t>
      </w:r>
      <w:r>
        <w:rPr>
          <w:rtl w:val="true"/>
        </w:rPr>
        <w:t>شک در نقیصه بعد از اتمام طواف</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اشکال دارد؛امام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مرادشان قبل از ورود به نماز است اگرچه عبارت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اشکال ندارد؛آیات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بهجت،حکیم،جوادی،خامنه ای، صافی، گلپایگانی و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حصول شک بعد از ورود درنماز،اعتنا نکند؛آیة الله تبریزی و آیة الله خویی؛ و یا بعد از فوت</w:t>
      </w:r>
    </w:p>
    <w:p>
      <w:pPr>
        <w:pStyle w:val="BookText"/>
        <w:rPr/>
      </w:pPr>
      <w:r>
        <w:rPr>
          <w:rFonts w:ascii="IRNazanin" w:hAnsi="IRNazanin" w:eastAsia="IRNazanin"/>
          <w:color w:val="111111"/>
          <w:sz w:val="28"/>
          <w:sz w:val="28"/>
          <w:szCs w:val="28"/>
          <w:rtl w:val="true"/>
          <w:lang w:bidi="fa-IR"/>
        </w:rPr>
        <w:t>موالات؛آية الله سیستانی و آیة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ورود به عمل دیگر به گونه ای که فراغ صدق کند،اعتنا نکند وگرنه بنابر احتیاط طواف را اعاده کند؛ آية الله سبحانی و آیة الله اردبیلی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انصراف از طواف و مشغول شدن به عملی </w:t>
      </w:r>
      <w:bookmarkStart w:id="237" w:name="pg1734_10897"/>
    </w:p>
    <w:p>
      <w:pPr>
        <w:pStyle w:val="BookText"/>
        <w:rPr/>
      </w:pPr>
      <w:bookmarkEnd w:id="237"/>
      <w:r>
        <w:rPr>
          <w:rFonts w:ascii="IRNazanin" w:hAnsi="IRNazanin" w:eastAsia="IRNazanin"/>
          <w:color w:val="111111"/>
          <w:sz w:val="28"/>
          <w:sz w:val="28"/>
          <w:szCs w:val="28"/>
          <w:rtl w:val="true"/>
          <w:lang w:bidi="fa-IR"/>
        </w:rPr>
        <w:t>که متعارفاً بعد از طواف انجام می دهد شک کند چنانچه احتمال بدهد هنگام طواف به عدد اشواط توجه داشته اعتنا نکند؛آیة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خروج از مطاف اعتنا نکند؛آیة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طواف ملتفت باشد که باید هفت شوط انجام دهد به شکش اعتنا نکند؛ آية الله فياض</w:t>
      </w:r>
      <w:r>
        <w:rPr>
          <w:rFonts w:eastAsia="IRNazanin" w:cs="IRNazanin"/>
          <w:color w:val="111111"/>
          <w:sz w:val="28"/>
          <w:szCs w:val="28"/>
          <w:rtl w:val="true"/>
          <w:lang w:bidi="fa-IR"/>
        </w:rPr>
        <w:t>.</w:t>
      </w:r>
    </w:p>
    <w:p>
      <w:pPr>
        <w:pStyle w:val="Heading4"/>
        <w:numPr>
          <w:ilvl w:val="3"/>
          <w:numId w:val="1"/>
        </w:numPr>
        <w:rPr/>
      </w:pPr>
      <w:bookmarkStart w:id="238" w:name="__RefHeading___Toc1780244_3650668749"/>
      <w:bookmarkStart w:id="239" w:name="_Toc91"/>
      <w:bookmarkEnd w:id="238"/>
      <w:r>
        <w:rPr>
          <w:rtl w:val="true"/>
        </w:rPr>
        <w:t>(</w:t>
      </w:r>
      <w:r>
        <w:rPr/>
        <w:t>62</w:t>
      </w:r>
      <w:r>
        <w:rPr>
          <w:rtl w:val="true"/>
        </w:rPr>
        <w:t xml:space="preserve">) </w:t>
      </w:r>
      <w:r>
        <w:rPr>
          <w:rtl w:val="true"/>
        </w:rPr>
        <w:t>ادامه طواف با گمان و لحوق یقین</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 مطلقاً در عدد اشواط طواف و سعی حجیّت دارد و این طواف صحیح است حتی اگر لحوق یقین نشود؛ 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صحيح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خمینی،جوادی،خامنه ای،مکارم،عزالدین زنجانی و نوری؛ اگر با قصد رجای کشف ادامه داده باشد؛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سبحانی،صافی،گلپایگانی واردبیلی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صحیح نیست؛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تبریزی،خویی،شاهرودی و فاضل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اعاده کند مگر آن که مطمئن بوده در ادامه طواف به حجت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رسد؛آیة الله شبیری زنجانی</w:t>
      </w:r>
      <w:r>
        <w:rPr>
          <w:rFonts w:eastAsia="IRNazanin" w:cs="IRNazanin"/>
          <w:color w:val="111111"/>
          <w:sz w:val="28"/>
          <w:szCs w:val="28"/>
          <w:rtl w:val="true"/>
          <w:lang w:bidi="fa-IR"/>
        </w:rPr>
        <w:t xml:space="preserve">. </w:t>
      </w:r>
      <w:bookmarkStart w:id="240" w:name="pg1734_10898"/>
    </w:p>
    <w:p>
      <w:pPr>
        <w:pStyle w:val="Heading3"/>
        <w:numPr>
          <w:ilvl w:val="2"/>
          <w:numId w:val="1"/>
        </w:numPr>
        <w:rPr/>
      </w:pPr>
      <w:bookmarkStart w:id="241" w:name="__RefHeading___Toc1780246_3650668749"/>
      <w:bookmarkStart w:id="242" w:name="_Toc92"/>
      <w:bookmarkEnd w:id="240"/>
      <w:bookmarkEnd w:id="241"/>
      <w:r>
        <w:rPr/>
        <w:t>9</w:t>
      </w:r>
      <w:r>
        <w:rPr>
          <w:rtl w:val="true"/>
        </w:rPr>
        <w:t>-</w:t>
      </w:r>
      <w:r>
        <w:rPr>
          <w:rtl w:val="true"/>
        </w:rPr>
        <w:t>برخی از احکام بانوان در طواف</w:t>
      </w:r>
      <w:bookmarkEnd w:id="242"/>
    </w:p>
    <w:p>
      <w:pPr>
        <w:pStyle w:val="Heading4"/>
        <w:numPr>
          <w:ilvl w:val="3"/>
          <w:numId w:val="1"/>
        </w:numPr>
        <w:rPr/>
      </w:pPr>
      <w:bookmarkStart w:id="243" w:name="__RefHeading___Toc1780248_3650668749"/>
      <w:bookmarkStart w:id="244" w:name="_Toc93"/>
      <w:bookmarkEnd w:id="243"/>
      <w:r>
        <w:rPr>
          <w:rtl w:val="true"/>
        </w:rPr>
        <w:t xml:space="preserve">الف </w:t>
      </w:r>
      <w:r>
        <w:rPr>
          <w:rtl w:val="true"/>
        </w:rPr>
        <w:t xml:space="preserve">- </w:t>
      </w:r>
      <w:r>
        <w:rPr>
          <w:rtl w:val="true"/>
        </w:rPr>
        <w:t>حيض</w:t>
      </w:r>
      <w:bookmarkEnd w:id="244"/>
    </w:p>
    <w:p>
      <w:pPr>
        <w:pStyle w:val="Heading5"/>
        <w:numPr>
          <w:ilvl w:val="4"/>
          <w:numId w:val="1"/>
        </w:numPr>
        <w:rPr/>
      </w:pPr>
      <w:bookmarkStart w:id="245" w:name="__RefHeading___Toc1780250_3650668749"/>
      <w:bookmarkStart w:id="246" w:name="_Toc94"/>
      <w:bookmarkEnd w:id="245"/>
      <w:r>
        <w:rPr>
          <w:rtl w:val="true"/>
        </w:rPr>
        <w:t>(</w:t>
      </w:r>
      <w:r>
        <w:rPr/>
        <w:t>63</w:t>
      </w:r>
      <w:r>
        <w:rPr>
          <w:rtl w:val="true"/>
        </w:rPr>
        <w:t xml:space="preserve">) </w:t>
      </w:r>
      <w:r>
        <w:rPr>
          <w:rtl w:val="true"/>
        </w:rPr>
        <w:t>رؤیت دم بعد از اتمام ده روز یا استمرار آن بعد از پاکی تا بعد از عشره</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حائض بعد از عادت،پاک شود و با طهارت،اعمال را انجام دهد و بعد از اتمام عشره خون ببیند،</w:t>
      </w:r>
    </w:p>
    <w:p>
      <w:pPr>
        <w:pStyle w:val="BookText"/>
        <w:rPr/>
      </w:pPr>
      <w:r>
        <w:rPr>
          <w:rFonts w:ascii="IRNazanin" w:hAnsi="IRNazanin" w:eastAsia="IRNazanin"/>
          <w:color w:val="111111"/>
          <w:sz w:val="28"/>
          <w:sz w:val="28"/>
          <w:szCs w:val="28"/>
          <w:rtl w:val="true"/>
          <w:lang w:bidi="fa-IR"/>
        </w:rPr>
        <w:t>محکوم به استحاضه است؛همه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حائض بعد از پاکی خون ببیند و تا بعد از ده روز استمرار داشته باشد،در عادت وقتی و عددی نیز محکوم به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تفصیل آن و وقوف بر سایر موارد به کتب مفصل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پاکی حیض نیست ولی مستحب است خونی را که دوباره می بیند تا تکمیل ده روز از مجموع دو خون حيض قرار دهد؛آیة الله شبیری زنجانی؛ آیة الله حکیم همین نظر بنابر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حائض بعد از عادت غسل کندوبعد از آن خون ببیند محکوم به استحاضه است؛آیة الله فیاض</w:t>
      </w:r>
      <w:r>
        <w:rPr>
          <w:rFonts w:eastAsia="IRNazanin" w:cs="IRNazanin"/>
          <w:color w:val="111111"/>
          <w:sz w:val="28"/>
          <w:szCs w:val="28"/>
          <w:rtl w:val="true"/>
          <w:lang w:bidi="fa-IR"/>
        </w:rPr>
        <w:t>.</w:t>
      </w:r>
    </w:p>
    <w:p>
      <w:pPr>
        <w:pStyle w:val="Heading5"/>
        <w:numPr>
          <w:ilvl w:val="4"/>
          <w:numId w:val="1"/>
        </w:numPr>
        <w:rPr/>
      </w:pPr>
      <w:bookmarkStart w:id="247" w:name="__RefHeading___Toc1780252_3650668749"/>
      <w:bookmarkStart w:id="248" w:name="_Toc95"/>
      <w:bookmarkEnd w:id="247"/>
      <w:r>
        <w:rPr>
          <w:rtl w:val="true"/>
        </w:rPr>
        <w:t>(</w:t>
      </w:r>
      <w:r>
        <w:rPr/>
        <w:t>64</w:t>
      </w:r>
      <w:r>
        <w:rPr>
          <w:rtl w:val="true"/>
        </w:rPr>
        <w:t xml:space="preserve">) </w:t>
      </w:r>
      <w:r>
        <w:rPr>
          <w:rtl w:val="true"/>
        </w:rPr>
        <w:t>رؤیت دم قبل از اتمام ده روز با فرض عدم استمرار آن تا بعد از روز دهم</w:t>
      </w:r>
      <w:bookmarkEnd w:id="2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حایض بعد از عادت پاک شود و با طهارت </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اعمال را انجام دهد و بعد از آن خون ببیند و از روز دهم تجاوز نکند،محکوم به حیض است و در وسعت وقت،باید طواف و نماز را اعاده کند؛و در ضیق وقت،محل اشکال است و باید احتیاط مراعات شود؛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خمینی،بهجت،جوادی،خامنه ای،سبحانی،صافی،گلپایگانی، عزالدین زنجانی، 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لک،صفات حیض داشته باشد و قبل از ده روز قطع شد باید اعمال را اعاده نماید،در غیر این صورت صحیح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 و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 که حیض واحد شمرده می شوند،محل اشکال است،و به احتیاط واجب طواف و نماز را اعاده کند؛آية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 در حال پاکی بوده،صحیح است و اعاده و ندارد؛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 زنجانی، حکیم و مکارم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حج بوده باید طواف و نماز را اعاده کند و اگر در عمره بوده چنانچه وقت تنگ باشد و نتواند طواف و نماز را اعاده کند،پس از حج تمتع،احتياطاً علاوه بر اعاده طواف یک عمره مفرده نیز به جا آورد؛آیة الله اردبیلی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عادت حیض قرار دهد و بیشتر از آن استحاضه است؛ آیة الله فیاض</w:t>
      </w:r>
      <w:r>
        <w:rPr>
          <w:rFonts w:eastAsia="IRNazanin" w:cs="IRNazanin"/>
          <w:color w:val="111111"/>
          <w:sz w:val="28"/>
          <w:szCs w:val="28"/>
          <w:rtl w:val="true"/>
          <w:lang w:bidi="fa-IR"/>
        </w:rPr>
        <w:t xml:space="preserve">. </w:t>
      </w:r>
      <w:bookmarkStart w:id="249" w:name="pg1734_10902"/>
    </w:p>
    <w:p>
      <w:pPr>
        <w:pStyle w:val="Heading4"/>
        <w:numPr>
          <w:ilvl w:val="3"/>
          <w:numId w:val="1"/>
        </w:numPr>
        <w:rPr/>
      </w:pPr>
      <w:bookmarkStart w:id="250" w:name="__RefHeading___Toc1780254_3650668749"/>
      <w:bookmarkStart w:id="251" w:name="_Toc96"/>
      <w:bookmarkEnd w:id="249"/>
      <w:bookmarkEnd w:id="250"/>
      <w:r>
        <w:rPr>
          <w:rtl w:val="true"/>
        </w:rPr>
        <w:t>ب</w:t>
      </w:r>
      <w:r>
        <w:rPr>
          <w:rtl w:val="true"/>
        </w:rPr>
        <w:t>_</w:t>
      </w:r>
      <w:r>
        <w:rPr>
          <w:rtl w:val="true"/>
        </w:rPr>
        <w:t>استحاضه</w:t>
      </w:r>
      <w:bookmarkEnd w:id="251"/>
    </w:p>
    <w:p>
      <w:pPr>
        <w:pStyle w:val="Heading5"/>
        <w:numPr>
          <w:ilvl w:val="4"/>
          <w:numId w:val="1"/>
        </w:numPr>
        <w:rPr/>
      </w:pPr>
      <w:bookmarkStart w:id="252" w:name="__RefHeading___Toc1780256_3650668749"/>
      <w:bookmarkStart w:id="253" w:name="_Toc97"/>
      <w:bookmarkEnd w:id="252"/>
      <w:r>
        <w:rPr>
          <w:rtl w:val="true"/>
        </w:rPr>
        <w:t>(</w:t>
      </w:r>
      <w:r>
        <w:rPr/>
        <w:t>65</w:t>
      </w:r>
      <w:r>
        <w:rPr>
          <w:rtl w:val="true"/>
        </w:rPr>
        <w:t xml:space="preserve">) </w:t>
      </w:r>
      <w:r>
        <w:rPr>
          <w:rtl w:val="true"/>
        </w:rPr>
        <w:t>وظیفهٔ مستحاضه در طواف و نماز</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طواف برای زن مستحاضه مستقل می باشند،یعنی هر کدام حکم نماز مستقل دارند که باید به وظیفهٔ لازم برای هر کدام مستقلاً عمل شود؛ اکثر 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به احتیاط واجب برای هر کدام یک وضو و متوسطه بنابر احتیاط واجب برای هر دو یک غسل و برای هر کدام یک وضو بگیرد؛آیة الله سیستانی و آیة الله 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نماز آن با مبادرت یک عمل محسوب می شوند، یک وضو درقلیله،یک غسل در کثیره، و در متوسطه چنانچه در روز غسل نکرده یک غسل کافیست و الا یک وضو بگیرد؛آیة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اعمال لازم نیست مگر زیاد فاصله شود؛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قليله فقط وضو در متوسطه برای هر دو یک غسل و برای هر کدام یک وضو و در کثیره برای هر کدام غسل و وضو لازم است؛ آیة الله شاهرودی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قلیله واجب است برای هر کدام یک وضو بگیرد و </w:t>
      </w:r>
      <w:bookmarkStart w:id="254" w:name="pg1734_10904"/>
    </w:p>
    <w:p>
      <w:pPr>
        <w:pStyle w:val="BookText"/>
        <w:rPr/>
      </w:pPr>
      <w:bookmarkEnd w:id="254"/>
      <w:r>
        <w:rPr>
          <w:rFonts w:ascii="IRNazanin" w:hAnsi="IRNazanin" w:eastAsia="IRNazanin"/>
          <w:color w:val="111111"/>
          <w:sz w:val="28"/>
          <w:sz w:val="28"/>
          <w:szCs w:val="28"/>
          <w:rtl w:val="true"/>
          <w:lang w:bidi="fa-IR"/>
        </w:rPr>
        <w:t>نیزدر متوسطه، یک غسل در شبانه روز برای نماز یومیه و طواف و نماز آن،کفایت می کند و اما در کثیره واجب است برای هر یک از طواف و نمازش غسل کند؛آية الله فياض</w:t>
      </w:r>
      <w:r>
        <w:rPr>
          <w:rFonts w:eastAsia="IRNazanin" w:cs="IRNazanin"/>
          <w:color w:val="111111"/>
          <w:sz w:val="28"/>
          <w:szCs w:val="28"/>
          <w:rtl w:val="true"/>
          <w:lang w:bidi="fa-IR"/>
        </w:rPr>
        <w:t>.</w:t>
      </w:r>
    </w:p>
    <w:p>
      <w:pPr>
        <w:pStyle w:val="Heading5"/>
        <w:numPr>
          <w:ilvl w:val="4"/>
          <w:numId w:val="1"/>
        </w:numPr>
        <w:rPr/>
      </w:pPr>
      <w:bookmarkStart w:id="255" w:name="__RefHeading___Toc1780258_3650668749"/>
      <w:bookmarkStart w:id="256" w:name="_Toc98"/>
      <w:bookmarkEnd w:id="255"/>
      <w:r>
        <w:rPr>
          <w:rtl w:val="true"/>
        </w:rPr>
        <w:t>(</w:t>
      </w:r>
      <w:r>
        <w:rPr/>
        <w:t>66</w:t>
      </w:r>
      <w:r>
        <w:rPr>
          <w:rtl w:val="true"/>
        </w:rPr>
        <w:t xml:space="preserve">) </w:t>
      </w:r>
      <w:r>
        <w:rPr>
          <w:rtl w:val="true"/>
        </w:rPr>
        <w:t>وظیفه مستحاضه کثیره درباره طواف و نماز</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هر کدام یک غسل جداگانه انجام دهد مگر آنکه از وقت غسل تا آخر نماز،خون قطع باشد؛</w:t>
      </w:r>
    </w:p>
    <w:p>
      <w:pPr>
        <w:pStyle w:val="BookText"/>
        <w:rPr/>
      </w:pP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خمینی،بهجت،جوادی،خامنه ای،عزالدین زنجانی، اردبیلی و نوری؛ و برای هر کدام وضو هم بگیرد؛آية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مستمر باشد به گونه ای که از پنبه منقطع نشود،یک غسل کافی است؛وگرنه اگر بعد از غسل خون بیرون نزند برای نماز هم کافی است؛و اگر بیرون زده باشد،به احتیاط واجب برای نماز؛ غسل لازم است؛آية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برای طواف و نماز آن یک غسل کند وبرای هر یک از آن دو یک وضو بگیرد؛آیةالله تبریزی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کثیره برای هر کدام غسل کند و وضو لازم ندارد مگر این که محدث به حدث اصغر باشد که احوط ضم وضو است آیة الله خویی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غسل برای نماز یومیه خون نبیند،تجدید لازم نیست و گرنه برای هر کدام از طواف و نماز احتياطاً یک غسل کند و اگر فاصله بین غسل و طواف زیاد می شودو در نزدیک مسجد هم نمی تواند غسل کند،احتیاطاً موقع ورود به مسجد الحرام تیمم بدل از غسل هم بنماید؛آیة الله صافی و</w:t>
      </w:r>
    </w:p>
    <w:p>
      <w:pPr>
        <w:pStyle w:val="BookText"/>
        <w:rPr/>
      </w:pPr>
      <w:r>
        <w:rPr>
          <w:rFonts w:ascii="IRNazanin" w:hAnsi="IRNazanin" w:eastAsia="IRNazanin"/>
          <w:color w:val="111111"/>
          <w:sz w:val="28"/>
          <w:sz w:val="28"/>
          <w:szCs w:val="28"/>
          <w:rtl w:val="true"/>
          <w:lang w:bidi="fa-IR"/>
        </w:rPr>
        <w:t>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 کثیره غیر از غسل های نماز، چیزی بر او نیست،فقط بنابر احتیاط وضو بگیرد؛ آیة الله مکارم و آية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برای طواف و نماز آن یک غسل انجام دهد و برای هر کدام یک وضو بگیرد و اگر غسل برای او حرجی است تیمم می کند و وضو می گیرد؛آية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كثيره باید غسل کند و احتیاطا برای نماز نیز یک غسل دیگر انجام دهد و وضو لازم نیست و اگر به وظایف خود برای نماز عمل کرده باشد،اصل غسل مبنی بر احتیاط است؛آية الله وحید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طواف غسل کرده وضو می گیرد و برای نماز آن هم وضو می گیرد و اگر برای نماز واجب غسل کرد می تواند با همان غسل نماز واجب و طواف نماز </w:t>
      </w:r>
      <w:bookmarkStart w:id="257" w:name="pg1734_10908"/>
    </w:p>
    <w:p>
      <w:pPr>
        <w:pStyle w:val="BookText"/>
        <w:rPr/>
      </w:pPr>
      <w:bookmarkEnd w:id="257"/>
      <w:r>
        <w:rPr>
          <w:rFonts w:ascii="IRNazanin" w:hAnsi="IRNazanin" w:eastAsia="IRNazanin"/>
          <w:color w:val="111111"/>
          <w:sz w:val="28"/>
          <w:sz w:val="28"/>
          <w:szCs w:val="28"/>
          <w:rtl w:val="true"/>
          <w:lang w:bidi="fa-IR"/>
        </w:rPr>
        <w:t>واجب وطواف و نماز آن را بجا آورد ولی باید فاصله نیندازد و برای هر کدام یک وضو بگیرد؛آیة الله</w:t>
      </w:r>
    </w:p>
    <w:p>
      <w:pPr>
        <w:pStyle w:val="BookText"/>
        <w:rPr/>
      </w:pPr>
      <w:r>
        <w:rPr>
          <w:rFonts w:ascii="IRNazanin" w:hAnsi="IRNazanin" w:eastAsia="IRNazanin"/>
          <w:color w:val="111111"/>
          <w:sz w:val="28"/>
          <w:sz w:val="28"/>
          <w:szCs w:val="28"/>
          <w:rtl w:val="true"/>
          <w:lang w:bidi="fa-IR"/>
        </w:rPr>
        <w:t>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کثیره برای هر دو یک غسل کند و از وضو هم کفایت می کند و نمی تواند به غسل نماز يوميه اكتفا نماید؛ 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غسل جداگانه انجام دهد؛آية الله فياض</w:t>
      </w:r>
      <w:r>
        <w:rPr>
          <w:rFonts w:eastAsia="IRNazanin" w:cs="IRNazanin"/>
          <w:color w:val="111111"/>
          <w:sz w:val="28"/>
          <w:szCs w:val="28"/>
          <w:rtl w:val="true"/>
          <w:lang w:bidi="fa-IR"/>
        </w:rPr>
        <w:t>.</w:t>
      </w:r>
    </w:p>
    <w:p>
      <w:pPr>
        <w:pStyle w:val="Heading5"/>
        <w:numPr>
          <w:ilvl w:val="4"/>
          <w:numId w:val="1"/>
        </w:numPr>
        <w:rPr/>
      </w:pPr>
      <w:bookmarkStart w:id="258" w:name="__RefHeading___Toc1780260_3650668749"/>
      <w:bookmarkStart w:id="259" w:name="_Toc99"/>
      <w:bookmarkEnd w:id="258"/>
      <w:r>
        <w:rPr>
          <w:rtl w:val="true"/>
        </w:rPr>
        <w:t>(</w:t>
      </w:r>
      <w:r>
        <w:rPr/>
        <w:t>67</w:t>
      </w:r>
      <w:r>
        <w:rPr>
          <w:rtl w:val="true"/>
        </w:rPr>
        <w:t xml:space="preserve">) </w:t>
      </w:r>
      <w:r>
        <w:rPr>
          <w:rtl w:val="true"/>
        </w:rPr>
        <w:t>آیا مستحاضه متوسطه و کثیره برای رفتن به مسجدین باید غسل استحاضه را انجام داده باشند؟</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مسجدین برای استحاضه و سایر احکام،متوقف بر غسل استحاضه نیست ولی مقاربت بنابر احتیاط با غسل حلال می شود؛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خمینی،سیستانی، جوادی،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مستحاضه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تمامی موارد احتیاط مستحب است؛آیة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همه موارد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و در لمس خط قرآن بنابر فتوی؛ آیة الله شاهرودی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برای رفتن به مسجدین غسل استحاضه را انجام داده باشد؛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بهجت،گلپایگانی، صافی، تبریزی و </w:t>
      </w:r>
      <w:bookmarkStart w:id="260" w:name="pg1734_10910"/>
    </w:p>
    <w:p>
      <w:pPr>
        <w:pStyle w:val="BookText"/>
        <w:rPr/>
      </w:pPr>
      <w:bookmarkEnd w:id="260"/>
      <w:r>
        <w:rPr>
          <w:rFonts w:ascii="IRNazanin" w:hAnsi="IRNazanin" w:eastAsia="IRNazanin"/>
          <w:color w:val="111111"/>
          <w:sz w:val="28"/>
          <w:sz w:val="28"/>
          <w:szCs w:val="28"/>
          <w:rtl w:val="true"/>
          <w:lang w:bidi="fa-IR"/>
        </w:rPr>
        <w:t>سبحانی؛ولی در متوسطه لازم نیست؛ آية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برای همه موارد غسل کند واحتياط واجب این است که خط قرآن را لمس نکند حتی اگر غسل کرده باشد؛آیة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استحاضه،در دخول مسجد شرط نیست؛آية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مسجدین برای مستحاضه متوقف بر غسل نیست ولی بنابر احتیاط واجب،حق دخول کعبه را ندارد اگرچه به وظیفه خود عمل کرده باشد و نمی تواند به خط های قرآن دست بزند؛آیة الله حکیم</w:t>
      </w:r>
      <w:r>
        <w:rPr>
          <w:rFonts w:eastAsia="IRNazanin" w:cs="IRNazanin"/>
          <w:color w:val="111111"/>
          <w:sz w:val="28"/>
          <w:szCs w:val="28"/>
          <w:rtl w:val="true"/>
          <w:lang w:bidi="fa-IR"/>
        </w:rPr>
        <w:t>.</w:t>
      </w:r>
    </w:p>
    <w:p>
      <w:pPr>
        <w:pStyle w:val="Heading4"/>
        <w:numPr>
          <w:ilvl w:val="3"/>
          <w:numId w:val="1"/>
        </w:numPr>
        <w:rPr/>
      </w:pPr>
      <w:bookmarkStart w:id="261" w:name="__RefHeading___Toc1780262_3650668749"/>
      <w:bookmarkStart w:id="262" w:name="_Toc100"/>
      <w:bookmarkEnd w:id="261"/>
      <w:r>
        <w:rPr>
          <w:rtl w:val="true"/>
        </w:rPr>
        <w:t xml:space="preserve">د </w:t>
      </w:r>
      <w:r>
        <w:rPr>
          <w:rtl w:val="true"/>
        </w:rPr>
        <w:t>_</w:t>
      </w:r>
      <w:r>
        <w:rPr>
          <w:rtl w:val="true"/>
        </w:rPr>
        <w:t>رخی از احکام پوشش بانوان در طواف</w:t>
      </w:r>
      <w:bookmarkEnd w:id="262"/>
    </w:p>
    <w:p>
      <w:pPr>
        <w:pStyle w:val="Heading5"/>
        <w:numPr>
          <w:ilvl w:val="4"/>
          <w:numId w:val="1"/>
        </w:numPr>
        <w:rPr/>
      </w:pPr>
      <w:bookmarkStart w:id="263" w:name="__RefHeading___Toc1780264_3650668749"/>
      <w:bookmarkStart w:id="264" w:name="_Toc101"/>
      <w:bookmarkEnd w:id="263"/>
      <w:r>
        <w:rPr>
          <w:rtl w:val="true"/>
        </w:rPr>
        <w:t>(</w:t>
      </w:r>
      <w:r>
        <w:rPr/>
        <w:t>68</w:t>
      </w:r>
      <w:r>
        <w:rPr>
          <w:rtl w:val="true"/>
        </w:rPr>
        <w:t xml:space="preserve">) </w:t>
      </w:r>
      <w:r>
        <w:rPr>
          <w:rtl w:val="true"/>
        </w:rPr>
        <w:t>اگر موهای زن یا بدن او در حال طواف پیدا باشد</w:t>
      </w:r>
      <w:bookmarkEnd w:id="264"/>
    </w:p>
    <w:p>
      <w:pPr>
        <w:pStyle w:val="BookText"/>
        <w:rPr/>
      </w:pPr>
      <w:r>
        <w:rPr>
          <w:rFonts w:ascii="IRNazanin" w:hAnsi="IRNazanin" w:eastAsia="IRNazanin"/>
          <w:color w:val="111111"/>
          <w:sz w:val="28"/>
          <w:sz w:val="28"/>
          <w:szCs w:val="28"/>
          <w:rtl w:val="true"/>
          <w:lang w:bidi="fa-IR"/>
        </w:rPr>
        <w:t>در فرض سهو و جهل قصوری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او صحیح است؛همه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عمد و جهل تقصیری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طواف صحیح نیست؛ </w:t>
      </w:r>
      <w:bookmarkStart w:id="265" w:name="pg1734_10912"/>
    </w:p>
    <w:p>
      <w:pPr>
        <w:pStyle w:val="BookText"/>
        <w:rPr/>
      </w:pPr>
      <w:bookmarkEnd w:id="265"/>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 تبریزی ،خویی، صافی،گلپایگانی،فاضل،اردبیلی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جهل به حکم،طواف صحيح است ؛آیة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است،هر چند معصیت نموده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حکیم ،خامنه ای، فیاض، شبیری زنجانی،سبحانی،سیستانی ،عزالدین زنجانی و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عمد باطل است؛آیة الله شاهرودی</w:t>
      </w:r>
      <w:r>
        <w:rPr>
          <w:rFonts w:eastAsia="IRNazanin" w:cs="IRNazanin"/>
          <w:color w:val="111111"/>
          <w:sz w:val="28"/>
          <w:szCs w:val="28"/>
          <w:rtl w:val="true"/>
          <w:lang w:bidi="fa-IR"/>
        </w:rPr>
        <w:t>.</w:t>
      </w:r>
    </w:p>
    <w:p>
      <w:pPr>
        <w:pStyle w:val="Heading5"/>
        <w:numPr>
          <w:ilvl w:val="4"/>
          <w:numId w:val="1"/>
        </w:numPr>
        <w:rPr/>
      </w:pPr>
      <w:bookmarkStart w:id="266" w:name="__RefHeading___Toc1780266_3650668749"/>
      <w:bookmarkStart w:id="267" w:name="_Toc102"/>
      <w:bookmarkEnd w:id="266"/>
      <w:r>
        <w:rPr>
          <w:rtl w:val="true"/>
        </w:rPr>
        <w:t>(</w:t>
      </w:r>
      <w:r>
        <w:rPr/>
        <w:t>69</w:t>
      </w:r>
      <w:r>
        <w:rPr>
          <w:rtl w:val="true"/>
        </w:rPr>
        <w:t xml:space="preserve">) </w:t>
      </w:r>
      <w:r>
        <w:rPr>
          <w:rtl w:val="true"/>
        </w:rPr>
        <w:t>حجاب زن در حال طواف</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 فرق نمی کند غیر از این که در طواف باید صورت پوشانده نشود؛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تبریزی،جوادی</w:t>
      </w:r>
    </w:p>
    <w:p>
      <w:pPr>
        <w:pStyle w:val="BookText"/>
        <w:rPr/>
      </w:pPr>
      <w:r>
        <w:rPr>
          <w:rFonts w:ascii="IRNazanin" w:hAnsi="IRNazanin" w:eastAsia="IRNazanin"/>
          <w:color w:val="111111"/>
          <w:sz w:val="28"/>
          <w:sz w:val="28"/>
          <w:szCs w:val="28"/>
          <w:rtl w:val="true"/>
          <w:lang w:bidi="fa-IR"/>
        </w:rPr>
        <w:t>خویی،سیستانی،شاهرودی،فاضل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نماز فرق می کند و فقط على الاحوط وجه وكفين در طواف استثنا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احتیاط واجب، باید پا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خمینی،بهجت،گلپایگانی،صافی،خامنه ای،عزالدین زنجانی،اردبیلی و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سبحانی همین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شرط صحت طواف نیست ولی چون در طواف در معرض دید نامحرم است باید سر و بدن خود را بپوشاند و پوشاندن وجه و کفین لازم نیست؛ آية الله </w:t>
      </w:r>
      <w:bookmarkStart w:id="268" w:name="pg1734_10914"/>
    </w:p>
    <w:p>
      <w:pPr>
        <w:pStyle w:val="BookText"/>
        <w:rPr/>
      </w:pPr>
      <w:bookmarkEnd w:id="268"/>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شبیری زنجانی؛و بنابر احتیاط واجب پا را نیز بپوشاند؛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واجب،تمام بدن به جز صورت و کفّین را بپوشاند؛ آیة الله فیاض</w:t>
      </w:r>
      <w:r>
        <w:rPr>
          <w:rFonts w:eastAsia="IRNazanin" w:cs="IRNazanin"/>
          <w:color w:val="111111"/>
          <w:sz w:val="28"/>
          <w:szCs w:val="28"/>
          <w:rtl w:val="true"/>
          <w:lang w:bidi="fa-IR"/>
        </w:rPr>
        <w:t>.</w:t>
      </w:r>
    </w:p>
    <w:p>
      <w:pPr>
        <w:pStyle w:val="Heading4"/>
        <w:numPr>
          <w:ilvl w:val="3"/>
          <w:numId w:val="1"/>
        </w:numPr>
        <w:rPr/>
      </w:pPr>
      <w:bookmarkStart w:id="269" w:name="__RefHeading___Toc1780268_3650668749"/>
      <w:bookmarkStart w:id="270" w:name="_Toc103"/>
      <w:bookmarkEnd w:id="269"/>
      <w:r>
        <w:rPr>
          <w:rtl w:val="true"/>
        </w:rPr>
        <w:t>ج</w:t>
      </w:r>
      <w:r>
        <w:rPr>
          <w:rtl w:val="true"/>
        </w:rPr>
        <w:t>_</w:t>
      </w:r>
      <w:r>
        <w:rPr>
          <w:rtl w:val="true"/>
        </w:rPr>
        <w:t>سن يأس</w:t>
      </w:r>
      <w:bookmarkEnd w:id="270"/>
    </w:p>
    <w:p>
      <w:pPr>
        <w:pStyle w:val="Heading5"/>
        <w:numPr>
          <w:ilvl w:val="4"/>
          <w:numId w:val="1"/>
        </w:numPr>
        <w:rPr/>
      </w:pPr>
      <w:bookmarkStart w:id="271" w:name="__RefHeading___Toc1780270_3650668749"/>
      <w:bookmarkStart w:id="272" w:name="_Toc104"/>
      <w:bookmarkEnd w:id="271"/>
      <w:r>
        <w:rPr>
          <w:rtl w:val="true"/>
        </w:rPr>
        <w:t>(</w:t>
      </w:r>
      <w:r>
        <w:rPr/>
        <w:t>70</w:t>
      </w:r>
      <w:r>
        <w:rPr>
          <w:rtl w:val="true"/>
        </w:rPr>
        <w:t xml:space="preserve">) </w:t>
      </w:r>
      <w:r>
        <w:rPr>
          <w:rtl w:val="true"/>
        </w:rPr>
        <w:t>سن يأس</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غیر قرشیّه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4"/>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خمینی،حکیم،جوادی،سبحانی،شاهرودی، شبیری زنجانی،صافی،گلپایگانی،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بعد از این سال ها هم اطمینان به حیض داشته باشد محکوم به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سن یائسگی محل تأمل و احتیاط است، بانوان می توانند در این مسأله با رعایت شرایط، به مجتهد دیگر مراجعه نمایند؛آیة الله خامنه ای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است؛آیة الله سیستانی و آیة الله فیاض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خون به صفات حیض باشد،بنابر احتیاط جمع بین احکام حائض و مستحاضه کنند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محکوم به استحاضه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 و وحید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مشخصات خونی را که زن می بیند،قبل از و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فرق نکرده،محکوم به حیض</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است آیة الله مکارم</w:t>
      </w:r>
      <w:r>
        <w:rPr>
          <w:rFonts w:eastAsia="IRNazanin" w:cs="IRNazanin"/>
          <w:color w:val="111111"/>
          <w:sz w:val="28"/>
          <w:szCs w:val="28"/>
          <w:rtl w:val="true"/>
          <w:lang w:bidi="fa-IR"/>
        </w:rPr>
        <w:t xml:space="preserve">. </w:t>
      </w:r>
      <w:bookmarkStart w:id="273" w:name="pg1734_10918"/>
    </w:p>
    <w:p>
      <w:pPr>
        <w:pStyle w:val="Heading2"/>
        <w:numPr>
          <w:ilvl w:val="1"/>
          <w:numId w:val="1"/>
        </w:numPr>
        <w:rPr/>
      </w:pPr>
      <w:bookmarkStart w:id="274" w:name="__RefHeading___Toc1780272_3650668749"/>
      <w:bookmarkStart w:id="275" w:name="_Toc105"/>
      <w:bookmarkEnd w:id="273"/>
      <w:bookmarkEnd w:id="274"/>
      <w:r>
        <w:rPr>
          <w:rtl w:val="true"/>
        </w:rPr>
        <w:t>نماز طواف</w:t>
      </w:r>
      <w:bookmarkEnd w:id="275"/>
    </w:p>
    <w:p>
      <w:pPr>
        <w:pStyle w:val="Heading3"/>
        <w:numPr>
          <w:ilvl w:val="2"/>
          <w:numId w:val="1"/>
        </w:numPr>
        <w:rPr/>
      </w:pPr>
      <w:bookmarkStart w:id="276" w:name="__RefHeading___Toc1780274_3650668749"/>
      <w:bookmarkStart w:id="277" w:name="_Toc106"/>
      <w:bookmarkEnd w:id="276"/>
      <w:r>
        <w:rPr>
          <w:rtl w:val="true"/>
        </w:rPr>
        <w:t>(</w:t>
      </w:r>
      <w:r>
        <w:rPr/>
        <w:t>71</w:t>
      </w:r>
      <w:r>
        <w:rPr>
          <w:rtl w:val="true"/>
        </w:rPr>
        <w:t xml:space="preserve">) </w:t>
      </w:r>
      <w:r>
        <w:rPr>
          <w:rtl w:val="true"/>
        </w:rPr>
        <w:t>فاصله انداختن بین طواف و نماز طواف</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تأخیر نماز،اعاده طواف لازم نیست؛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خمینی،بهجت،حکیم،خامنه ای،صافی، فیاض،گلپایگانی،مکارم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تأخیر بیندازد بنابر احتیاط طواف را اعاده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فاضل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بنابر احتیاط با تأخیر،طواف را اعاده کند؛آية الله تبریزی و 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اعاده کند؛آیة الله خویی و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عذر تأخیر بیندازد باید بعد از خواندن نماز،طواف و نماز را اعاده کند؛آية الله سبحانی و</w:t>
      </w:r>
    </w:p>
    <w:p>
      <w:pPr>
        <w:pStyle w:val="BookText"/>
        <w:rPr/>
      </w:pPr>
      <w:r>
        <w:rPr>
          <w:rFonts w:ascii="IRNazanin" w:hAnsi="IRNazanin" w:eastAsia="IRNazanin"/>
          <w:color w:val="111111"/>
          <w:sz w:val="28"/>
          <w:sz w:val="28"/>
          <w:szCs w:val="28"/>
          <w:rtl w:val="true"/>
          <w:lang w:bidi="fa-IR"/>
        </w:rPr>
        <w:t>آیة الله شبیری زنجانی</w:t>
      </w:r>
      <w:r>
        <w:rPr>
          <w:rFonts w:eastAsia="IRNazanin" w:cs="IRNazanin"/>
          <w:color w:val="111111"/>
          <w:sz w:val="28"/>
          <w:szCs w:val="28"/>
          <w:rtl w:val="true"/>
          <w:lang w:bidi="fa-IR"/>
        </w:rPr>
        <w:t>.</w:t>
      </w:r>
    </w:p>
    <w:p>
      <w:pPr>
        <w:pStyle w:val="Heading3"/>
        <w:numPr>
          <w:ilvl w:val="2"/>
          <w:numId w:val="1"/>
        </w:numPr>
        <w:rPr/>
      </w:pPr>
      <w:bookmarkStart w:id="278" w:name="__RefHeading___Toc1780276_3650668749"/>
      <w:bookmarkStart w:id="279" w:name="_Toc107"/>
      <w:bookmarkEnd w:id="278"/>
      <w:r>
        <w:rPr>
          <w:rtl w:val="true"/>
        </w:rPr>
        <w:t>(</w:t>
      </w:r>
      <w:r>
        <w:rPr/>
        <w:t>72</w:t>
      </w:r>
      <w:r>
        <w:rPr>
          <w:rtl w:val="true"/>
        </w:rPr>
        <w:t xml:space="preserve">) </w:t>
      </w:r>
      <w:r>
        <w:rPr>
          <w:rtl w:val="true"/>
        </w:rPr>
        <w:t>محاذات زن و مرد در مسجد الحرام</w:t>
      </w:r>
      <w:bookmarkEnd w:id="2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نماز ضرر نمی زند؛ اکثر آیات عظام</w:t>
      </w:r>
      <w:r>
        <w:rPr>
          <w:rFonts w:eastAsia="IRNazanin" w:cs="IRNazanin"/>
          <w:color w:val="111111"/>
          <w:sz w:val="28"/>
          <w:szCs w:val="28"/>
          <w:rtl w:val="true"/>
          <w:lang w:bidi="fa-IR"/>
        </w:rPr>
        <w:t xml:space="preserve">. </w:t>
      </w:r>
      <w:bookmarkStart w:id="280" w:name="pg1734_10920"/>
    </w:p>
    <w:p>
      <w:pPr>
        <w:pStyle w:val="BookText"/>
        <w:rPr/>
      </w:pPr>
      <w:bookmarkEnd w:id="28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عدم محاذات رعایت شود مگر زن اهل سنت باشد،یا موجب بهم خوردن موالات شود،یا عسر و حرج باشد؛آية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محاذات مطلقاً اشکال ندارد؛ آیةالله شاهرودى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و اطراف آن که محل ازدحام جمعیت است صحیح بوده و کراهت نیز ندارد؛</w:t>
      </w:r>
    </w:p>
    <w:p>
      <w:pPr>
        <w:pStyle w:val="BookText"/>
        <w:rPr/>
      </w:pPr>
      <w:r>
        <w:rPr>
          <w:rFonts w:ascii="IRNazanin" w:hAnsi="IRNazanin" w:eastAsia="IRNazanin"/>
          <w:color w:val="111111"/>
          <w:sz w:val="28"/>
          <w:sz w:val="28"/>
          <w:szCs w:val="28"/>
          <w:rtl w:val="true"/>
          <w:lang w:bidi="fa-IR"/>
        </w:rPr>
        <w:t>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امکان،عدم محاذات رعایت شود مگر اینکه این شرط حرجی باشد یا به موالات بین طواف و نماز لطمه بزند که در این صورت رعایت این شرط لازم نیست؛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به مقدار مثلاً چهار انگشت مقدم باشد کافی است؛ و اگر فاصله مرد با زن یک وجب باشد نیز کافی است؛آية الله فیاض</w:t>
      </w:r>
    </w:p>
    <w:p>
      <w:pPr>
        <w:pStyle w:val="Heading3"/>
        <w:numPr>
          <w:ilvl w:val="2"/>
          <w:numId w:val="1"/>
        </w:numPr>
        <w:rPr/>
      </w:pPr>
      <w:bookmarkStart w:id="281" w:name="__RefHeading___Toc1780278_3650668749"/>
      <w:bookmarkStart w:id="282" w:name="_Toc108"/>
      <w:bookmarkEnd w:id="281"/>
      <w:r>
        <w:rPr>
          <w:rtl w:val="true"/>
        </w:rPr>
        <w:t>(</w:t>
      </w:r>
      <w:r>
        <w:rPr/>
        <w:t>73</w:t>
      </w:r>
      <w:r>
        <w:rPr>
          <w:rtl w:val="true"/>
        </w:rPr>
        <w:t xml:space="preserve">) </w:t>
      </w:r>
      <w:r>
        <w:rPr>
          <w:rtl w:val="true"/>
        </w:rPr>
        <w:t>محاذات زن و مرد در غیر مسجدالحرام</w:t>
      </w:r>
      <w:bookmarkEnd w:id="2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خمینی،بهجت،شبیری،زنجانی،حکیم،صافی،گلپایگانی،عزالدین زنجانی؛ مگر با فاصله یک ذراع ؛آیة الله شاهرودی</w:t>
      </w:r>
      <w:r>
        <w:rPr>
          <w:rFonts w:eastAsia="IRNazanin" w:cs="IRNazanin"/>
          <w:color w:val="111111"/>
          <w:sz w:val="28"/>
          <w:szCs w:val="28"/>
          <w:rtl w:val="true"/>
          <w:lang w:bidi="fa-IR"/>
        </w:rPr>
        <w:t xml:space="preserve">. </w:t>
      </w:r>
      <w:bookmarkStart w:id="283" w:name="pg1734_10922"/>
    </w:p>
    <w:p>
      <w:pPr>
        <w:pStyle w:val="BookText"/>
        <w:rPr/>
      </w:pPr>
      <w:bookmarkEnd w:id="28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مسأله قبل را دارد؛آیة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باشد؛ آیة الله فاضل و آية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مقدار یک وجب فاصله باشد،مانعی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،خویی،تبریزی،خامنه ای و فیاض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عقب تر از مرد بایستد،اقلا به مقداری که جای سجده او،برابر جای دو زانوی مرد در حال سجده باشد؛آیة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مکان نماز زن باید به گونه ای باشد که عرفاً عقب تر از مکان نماز مرد قلمداد شود وگرنه بنابر احتیاط نماز باطل است مگر با فاصله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ذراع؛ آية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باید جای سجده زن از جای ایستادن مرد کمی عقب تر باشد؛آیة الله شبیری زنجانی</w:t>
      </w:r>
      <w:r>
        <w:rPr>
          <w:rFonts w:eastAsia="IRNazanin" w:cs="IRNazanin"/>
          <w:color w:val="111111"/>
          <w:sz w:val="28"/>
          <w:szCs w:val="28"/>
          <w:rtl w:val="true"/>
          <w:lang w:bidi="fa-IR"/>
        </w:rPr>
        <w:t>.</w:t>
      </w:r>
    </w:p>
    <w:p>
      <w:pPr>
        <w:pStyle w:val="Heading3"/>
        <w:numPr>
          <w:ilvl w:val="2"/>
          <w:numId w:val="1"/>
        </w:numPr>
        <w:rPr/>
      </w:pPr>
      <w:bookmarkStart w:id="284" w:name="__RefHeading___Toc1780280_3650668749"/>
      <w:bookmarkStart w:id="285" w:name="_Toc109"/>
      <w:bookmarkEnd w:id="284"/>
      <w:r>
        <w:rPr>
          <w:rtl w:val="true"/>
        </w:rPr>
        <w:t>(</w:t>
      </w:r>
      <w:r>
        <w:rPr/>
        <w:t>74</w:t>
      </w:r>
      <w:r>
        <w:rPr>
          <w:rtl w:val="true"/>
        </w:rPr>
        <w:t xml:space="preserve">) </w:t>
      </w:r>
      <w:r>
        <w:rPr>
          <w:rtl w:val="true"/>
        </w:rPr>
        <w:t>حكم عاجز از قرائت صحیح</w:t>
      </w:r>
      <w:bookmarkEnd w:id="2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نماز را به هر ترتیبی که میتواند خودش به جا آورد و کافی است؛و اگر ممکن است و می تواند با تلقین نماز را صحیح بخواند کسی را بگمارد که نماز را </w:t>
      </w:r>
    </w:p>
    <w:p>
      <w:pPr>
        <w:pStyle w:val="BookText"/>
        <w:rPr/>
      </w:pPr>
      <w:r>
        <w:rPr>
          <w:rFonts w:ascii="IRNazanin" w:hAnsi="IRNazanin" w:eastAsia="IRNazanin"/>
          <w:color w:val="111111"/>
          <w:sz w:val="28"/>
          <w:sz w:val="28"/>
          <w:szCs w:val="28"/>
          <w:rtl w:val="true"/>
          <w:lang w:bidi="fa-IR"/>
        </w:rPr>
        <w:t>به او تلقین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خمینی،فاضل،نوری و مکارم و بنابر احتیاط نائب هم بگیرد؛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به هر نحو می تواند بخواند و بنابر احتیاط نایب هم بگیرد؛ آیة الله خامنه ای؛و نیز بنابر احتیاط با جماعت هم بخواند؛آیات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تبریزی،سبحانی،خویی و فياض؛ و اگر متمکن از تصحیح نباشد، آنچه بلد است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 زیادی از سورهٴ حمد را بتواند به طور صحیح بخواند،خواندن حمد به همین صورت کافی</w:t>
      </w:r>
    </w:p>
    <w:p>
      <w:pPr>
        <w:pStyle w:val="BookText"/>
        <w:rPr/>
      </w:pPr>
      <w:r>
        <w:rPr>
          <w:rFonts w:ascii="IRNazanin" w:hAnsi="IRNazanin" w:eastAsia="IRNazanin"/>
          <w:color w:val="111111"/>
          <w:sz w:val="28"/>
          <w:sz w:val="28"/>
          <w:szCs w:val="28"/>
          <w:rtl w:val="true"/>
          <w:lang w:bidi="fa-IR"/>
        </w:rPr>
        <w:t>است؛و اگر نتواند به احتیاط واجب مقداری از قرآن را که می تواند صحیح بخواند به آن اضافه کند و اگر نتواند تسبیح بگوید؛آیة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اگر بتواند، در مقام به جماعت بخواند،و در صورت عدم امکان عمل به وظیفه روزانه</w:t>
      </w:r>
    </w:p>
    <w:p>
      <w:pPr>
        <w:pStyle w:val="BookText"/>
        <w:rPr/>
      </w:pPr>
      <w:r>
        <w:rPr>
          <w:rFonts w:ascii="IRNazanin" w:hAnsi="IRNazanin" w:eastAsia="IRNazanin"/>
          <w:color w:val="111111"/>
          <w:sz w:val="28"/>
          <w:sz w:val="28"/>
          <w:szCs w:val="28"/>
          <w:rtl w:val="true"/>
          <w:lang w:bidi="fa-IR"/>
        </w:rPr>
        <w:t>کافی است؛آیة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به جماعت هم اقامه نماید و اگر نایب هم بگیرد بهتر و مطابق با احتیاط است؛</w:t>
      </w:r>
    </w:p>
    <w:p>
      <w:pPr>
        <w:pStyle w:val="BookText"/>
        <w:rPr/>
      </w:pPr>
      <w:r>
        <w:rPr>
          <w:rFonts w:ascii="IRNazanin" w:hAnsi="IRNazanin" w:eastAsia="IRNazanin"/>
          <w:color w:val="111111"/>
          <w:sz w:val="28"/>
          <w:sz w:val="28"/>
          <w:szCs w:val="28"/>
          <w:rtl w:val="true"/>
          <w:lang w:bidi="fa-IR"/>
        </w:rPr>
        <w:t>آیة الله صافی و آیة الله گلپایگانی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تواند باید طواف را به تأخیر بیندازد و </w:t>
      </w:r>
    </w:p>
    <w:p>
      <w:pPr>
        <w:pStyle w:val="BookText"/>
        <w:rPr/>
      </w:pPr>
      <w:r>
        <w:rPr>
          <w:rFonts w:ascii="IRNazanin" w:hAnsi="IRNazanin" w:eastAsia="IRNazanin"/>
          <w:color w:val="111111"/>
          <w:sz w:val="28"/>
          <w:sz w:val="28"/>
          <w:szCs w:val="28"/>
          <w:rtl w:val="true"/>
          <w:lang w:bidi="fa-IR"/>
        </w:rPr>
        <w:t xml:space="preserve">بعد از تصحیح قرائت، طواف کند و اگر تا آخرین فرصت یاد نگرفت طواف می کند و به صحیح ترین قرائتی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اگر ندانسته بدون تأخير طواف نمود اعمالش صحیح است ولی باید بعد از تصحیح،نماز را دوباره بخواند؛آیة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تواند قرائت صحیح را یاد گیرد و تلقین هم میسر نشود،باید یک بار خودش نماز بخواند و یک بار هم کسی را که نمازش صحیح است نائب قرار یکبار دهد و می تواند به کسی که دارای شرائط امام جماعت است و قرائت او صحیح است و نماز طواف را می خواند اقتدا کند؛آیة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امکان تصحیح برایش وجود ندارد مثل الکن،اگر به همان نحو بخواند صحیح است ولی اگر</w:t>
      </w:r>
    </w:p>
    <w:p>
      <w:pPr>
        <w:pStyle w:val="BookText"/>
        <w:rPr/>
      </w:pPr>
      <w:r>
        <w:rPr>
          <w:rFonts w:ascii="IRNazanin" w:hAnsi="IRNazanin" w:eastAsia="IRNazanin"/>
          <w:color w:val="111111"/>
          <w:sz w:val="28"/>
          <w:sz w:val="28"/>
          <w:szCs w:val="28"/>
          <w:rtl w:val="true"/>
          <w:lang w:bidi="fa-IR"/>
        </w:rPr>
        <w:t>می توانسته تصحیح کند مسامحه کرده و اکنون امکان تصحیح برایش نیست،خودش نماز را بخواند و اگر امکان داشت کسی هم به او تلقین کند و بنابر احتیاط واجب به جماعت نیز آن را اعاده کرده و نایب هم بگیرد؛آية الله اردبیلی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متمکن در تصحیح نباشد، آنچه می داند کفایت </w:t>
      </w:r>
      <w:bookmarkStart w:id="286" w:name="pg1734_10928"/>
    </w:p>
    <w:p>
      <w:pPr>
        <w:pStyle w:val="BookText"/>
        <w:rPr/>
      </w:pPr>
      <w:bookmarkEnd w:id="286"/>
      <w:r>
        <w:rPr>
          <w:rFonts w:ascii="IRNazanin" w:hAnsi="IRNazanin" w:eastAsia="IRNazanin"/>
          <w:color w:val="111111"/>
          <w:sz w:val="28"/>
          <w:sz w:val="28"/>
          <w:szCs w:val="28"/>
          <w:rtl w:val="true"/>
          <w:lang w:bidi="fa-IR"/>
        </w:rPr>
        <w:t>می کند؛آیة الله عزالدین زنجانی،و همچنین است اگر قدرت داشت ولی متوجه به خطای خود نبود و نماز خواند؛و اگر متوجه شد و می تواند یا بگیرد ولو با تلقين،طواف را به تأخیر بیاندازد و اگر وقت تنگ است بنابر احتیاط واجب نایب هم بگیرد؛آیة الله حکیم</w:t>
      </w:r>
      <w:r>
        <w:rPr>
          <w:rFonts w:eastAsia="IRNazanin" w:cs="IRNazanin"/>
          <w:color w:val="111111"/>
          <w:sz w:val="28"/>
          <w:szCs w:val="28"/>
          <w:rtl w:val="true"/>
          <w:lang w:bidi="fa-IR"/>
        </w:rPr>
        <w:t>.</w:t>
      </w:r>
    </w:p>
    <w:p>
      <w:pPr>
        <w:pStyle w:val="Heading3"/>
        <w:numPr>
          <w:ilvl w:val="2"/>
          <w:numId w:val="1"/>
        </w:numPr>
        <w:rPr/>
      </w:pPr>
      <w:bookmarkStart w:id="287" w:name="__RefHeading___Toc1780282_3650668749"/>
      <w:bookmarkStart w:id="288" w:name="_Toc110"/>
      <w:bookmarkEnd w:id="287"/>
      <w:r>
        <w:rPr>
          <w:rtl w:val="true"/>
        </w:rPr>
        <w:t>(</w:t>
      </w:r>
      <w:r>
        <w:rPr/>
        <w:t>75</w:t>
      </w:r>
      <w:r>
        <w:rPr>
          <w:rtl w:val="true"/>
        </w:rPr>
        <w:t xml:space="preserve">) </w:t>
      </w:r>
      <w:r>
        <w:rPr>
          <w:rtl w:val="true"/>
        </w:rPr>
        <w:t>انجام حج مستحب نیابی و عمره مفرده استحبابی نیابی توسط کسی که قرائتش صحیح نیست</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سیستانی،صافی،فاضل،فیاض ،گلپایگانی،تبریزی و اردبیلی؛جایز است به قصد رجا و امید مطلوبیت؛شاهرودی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است،ولی باید به وظیفه ای که در مسأله قبل گفته شد عمل کند؛آیة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تبرعی است صحیح است و اگر اجاره ای است با علم و رضایت مؤجر صحیح است؛ آیة الله حکیم</w:t>
      </w:r>
      <w:r>
        <w:rPr>
          <w:rFonts w:eastAsia="IRNazanin" w:cs="IRNazanin"/>
          <w:color w:val="111111"/>
          <w:sz w:val="28"/>
          <w:szCs w:val="28"/>
          <w:rtl w:val="true"/>
          <w:lang w:bidi="fa-IR"/>
        </w:rPr>
        <w:t>.</w:t>
      </w:r>
    </w:p>
    <w:p>
      <w:pPr>
        <w:pStyle w:val="Heading3"/>
        <w:numPr>
          <w:ilvl w:val="2"/>
          <w:numId w:val="1"/>
        </w:numPr>
        <w:rPr/>
      </w:pPr>
      <w:bookmarkStart w:id="289" w:name="__RefHeading___Toc1780284_3650668749"/>
      <w:bookmarkStart w:id="290" w:name="_Toc111"/>
      <w:bookmarkEnd w:id="289"/>
      <w:r>
        <w:rPr>
          <w:rtl w:val="true"/>
        </w:rPr>
        <w:t>(</w:t>
      </w:r>
      <w:r>
        <w:rPr/>
        <w:t>76</w:t>
      </w:r>
      <w:r>
        <w:rPr>
          <w:rtl w:val="true"/>
        </w:rPr>
        <w:t xml:space="preserve">) </w:t>
      </w:r>
      <w:r>
        <w:rPr>
          <w:rtl w:val="true"/>
        </w:rPr>
        <w:t>بطلان نماز طواف</w:t>
      </w:r>
      <w:bookmarkEnd w:id="2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نماز طوافش باطل بوده و با همین وضع تقصیر نموده،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فرض عدم توجه به بطلان و </w:t>
      </w:r>
    </w:p>
    <w:p>
      <w:pPr>
        <w:pStyle w:val="BookText"/>
        <w:rPr/>
      </w:pPr>
      <w:r>
        <w:rPr>
          <w:rFonts w:ascii="IRNazanin" w:hAnsi="IRNazanin" w:eastAsia="IRNazanin"/>
          <w:color w:val="111111"/>
          <w:sz w:val="28"/>
          <w:sz w:val="28"/>
          <w:szCs w:val="28"/>
          <w:rtl w:val="true"/>
          <w:lang w:bidi="fa-IR"/>
        </w:rPr>
        <w:t>فرض توجه و فرض 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نمیدانسته تقصیرش صحیح است ولی باید نماز را به طور صحیح دوباره بخواند؛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را اعاده می کند؛ 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دانسته که نمازش باطل است،از احرام خارج شده و فقط نماز طواف را باید بخواند و اگر می دانسته تفصیلاتی هست به مناسک مراجعه شود؛آية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را اعاده کند و به احتیاط واجب سعی و تقصیر را نیز اعاده کند؛آیة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باشد چه جهلاً و چه سهواً و چه تقصیراً،هر وقت متوجه شد باید آن را بخواند و در فرض ترک عمدی،اعمال مترتبه صحیح است و فقط قضای آن را می خواند مانند ناسی ولی در فرض اخیر،احتیاط شدید در اعادهٴ حج حج در سال آینده است؛آیة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جهل یا غفلت،فقط نماز را اعاده؛و درفرض عمد،نماز و اعمال مترتبه را اعاده و کفاره تقصیر بی جا را می پردازد؛آیة الله اردبیلی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صحيح است؛آية الله فیاض</w:t>
      </w:r>
      <w:r>
        <w:rPr>
          <w:rFonts w:eastAsia="IRNazanin" w:cs="IRNazanin"/>
          <w:color w:val="111111"/>
          <w:sz w:val="28"/>
          <w:szCs w:val="28"/>
          <w:rtl w:val="true"/>
          <w:lang w:bidi="fa-IR"/>
        </w:rPr>
        <w:t xml:space="preserve">. </w:t>
      </w:r>
      <w:bookmarkStart w:id="291" w:name="pg1734_10932"/>
    </w:p>
    <w:p>
      <w:pPr>
        <w:pStyle w:val="BookText"/>
        <w:rPr/>
      </w:pPr>
      <w:bookmarkEnd w:id="291"/>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توجه به بطلان نماز تقصیر کند اثری ندارد و حکم تارک اعمال را دارد و باید نماز و سعی و تقصیر را اعاده کند و با خروج وقت عمره یا حج او باطل است و با فرض عدم توجه به بطلان نماز، اعمال انجام شده صحیح و فقط نماز را اعاده نماید؛ آية الله حكيم</w:t>
      </w:r>
      <w:r>
        <w:rPr>
          <w:rFonts w:eastAsia="IRNazanin" w:cs="IRNazanin"/>
          <w:color w:val="111111"/>
          <w:sz w:val="28"/>
          <w:szCs w:val="28"/>
          <w:rtl w:val="true"/>
          <w:lang w:bidi="fa-IR"/>
        </w:rPr>
        <w:t>.</w:t>
      </w:r>
    </w:p>
    <w:p>
      <w:pPr>
        <w:pStyle w:val="Heading3"/>
        <w:numPr>
          <w:ilvl w:val="2"/>
          <w:numId w:val="1"/>
        </w:numPr>
        <w:rPr/>
      </w:pPr>
      <w:bookmarkStart w:id="292" w:name="__RefHeading___Toc1780286_3650668749"/>
      <w:bookmarkStart w:id="293" w:name="_Toc112"/>
      <w:bookmarkEnd w:id="292"/>
      <w:r>
        <w:rPr>
          <w:rtl w:val="true"/>
        </w:rPr>
        <w:t>(</w:t>
      </w:r>
      <w:r>
        <w:rPr/>
        <w:t>77</w:t>
      </w:r>
      <w:r>
        <w:rPr>
          <w:rtl w:val="true"/>
        </w:rPr>
        <w:t>)</w:t>
      </w:r>
      <w:r>
        <w:rPr>
          <w:rtl w:val="true"/>
        </w:rPr>
        <w:t>حکم ظن در نماز طواف و سایر نمازها</w:t>
      </w:r>
      <w:bookmarkEnd w:id="293"/>
    </w:p>
    <w:p>
      <w:pPr>
        <w:pStyle w:val="Heading3"/>
        <w:numPr>
          <w:ilvl w:val="2"/>
          <w:numId w:val="1"/>
        </w:numPr>
        <w:rPr/>
      </w:pPr>
      <w:bookmarkStart w:id="294" w:name="__RefHeading___Toc1780288_3650668749"/>
      <w:bookmarkStart w:id="295" w:name="_Toc113"/>
      <w:bookmarkEnd w:id="294"/>
      <w:r>
        <w:rPr>
          <w:rtl w:val="true"/>
        </w:rPr>
        <w:t>حکم ظن در رکعات</w:t>
      </w:r>
      <w:r>
        <w:rPr>
          <w:rtl w:val="true"/>
        </w:rPr>
        <w:t>:</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در رکعات معتبر است؛اکثر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رکعات نماز طواف شک کند، به احتیاط واجب،اتمام و اعاده کند؛آیة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نماز واجب دو رکعتی اگر مستقر شد سبب بطلان آن نماز است و ظن در رکعات معتبر است؛آیة الله جوادى</w:t>
      </w:r>
      <w:r>
        <w:rPr>
          <w:rFonts w:eastAsia="IRNazanin" w:cs="IRNazanin"/>
          <w:color w:val="111111"/>
          <w:sz w:val="28"/>
          <w:szCs w:val="28"/>
          <w:rtl w:val="true"/>
          <w:lang w:bidi="fa-IR"/>
        </w:rPr>
        <w:t>.</w:t>
      </w:r>
    </w:p>
    <w:p>
      <w:pPr>
        <w:pStyle w:val="Heading3"/>
        <w:numPr>
          <w:ilvl w:val="2"/>
          <w:numId w:val="1"/>
        </w:numPr>
        <w:rPr/>
      </w:pPr>
      <w:bookmarkStart w:id="296" w:name="__RefHeading___Toc1780290_3650668749"/>
      <w:bookmarkStart w:id="297" w:name="_Toc114"/>
      <w:bookmarkEnd w:id="296"/>
      <w:r>
        <w:rPr>
          <w:rtl w:val="true"/>
        </w:rPr>
        <w:t>(</w:t>
      </w:r>
      <w:r>
        <w:rPr/>
        <w:t>78</w:t>
      </w:r>
      <w:r>
        <w:rPr>
          <w:rtl w:val="true"/>
        </w:rPr>
        <w:t>)</w:t>
      </w:r>
      <w:r>
        <w:rPr>
          <w:rtl w:val="true"/>
        </w:rPr>
        <w:t xml:space="preserve">حکم ظن در افعال نماز </w:t>
      </w:r>
      <w:r>
        <w:rPr>
          <w:rtl w:val="true"/>
        </w:rPr>
        <w:t>(</w:t>
      </w:r>
      <w:r>
        <w:rPr>
          <w:rtl w:val="true"/>
        </w:rPr>
        <w:t>همهٔ نمازها</w:t>
      </w:r>
      <w:r>
        <w:rPr>
          <w:rtl w:val="true"/>
        </w:rPr>
        <w:t>)</w:t>
      </w:r>
      <w:bookmarkEnd w:id="2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بهجت،صافی،جوادی،سبحانی،گلپایگانی،فاضل و اردبیلی </w:t>
      </w:r>
      <w:bookmarkStart w:id="298" w:name="pg1734_10934"/>
    </w:p>
    <w:p>
      <w:pPr>
        <w:pStyle w:val="BookText"/>
        <w:rPr/>
      </w:pPr>
      <w:bookmarkEnd w:id="29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شود؛آیات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خمینی،خامنه ای،شبیری زنجانی،مکارم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شک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تبریزی،حکیم،خویی،سیستانی،شاهرودی و عزالدین زنجانی</w:t>
      </w:r>
    </w:p>
    <w:p>
      <w:pPr>
        <w:pStyle w:val="Heading3"/>
        <w:numPr>
          <w:ilvl w:val="2"/>
          <w:numId w:val="1"/>
        </w:numPr>
        <w:rPr/>
      </w:pPr>
      <w:bookmarkStart w:id="299" w:name="__RefHeading___Toc1780292_3650668749"/>
      <w:bookmarkStart w:id="300" w:name="_Toc115"/>
      <w:bookmarkEnd w:id="299"/>
      <w:r>
        <w:rPr>
          <w:rtl w:val="true"/>
        </w:rPr>
        <w:t>(</w:t>
      </w:r>
      <w:r>
        <w:rPr/>
        <w:t>79</w:t>
      </w:r>
      <w:r>
        <w:rPr>
          <w:rtl w:val="true"/>
        </w:rPr>
        <w:t>)</w:t>
      </w:r>
      <w:r>
        <w:rPr>
          <w:rtl w:val="true"/>
        </w:rPr>
        <w:t>جماعت در نماز طواف</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واجب،مستحب است؛آیة الله بهجت؛جایز است؛آیة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جایز است؛آیة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صحيح القراءه،احوط است ولی نباید به آن</w:t>
      </w:r>
    </w:p>
    <w:p>
      <w:pPr>
        <w:pStyle w:val="BookText"/>
        <w:rPr/>
      </w:pPr>
      <w:r>
        <w:rPr>
          <w:rFonts w:ascii="IRNazanin" w:hAnsi="IRNazanin" w:eastAsia="IRNazanin"/>
          <w:color w:val="111111"/>
          <w:sz w:val="28"/>
          <w:sz w:val="28"/>
          <w:szCs w:val="28"/>
          <w:rtl w:val="true"/>
          <w:lang w:bidi="fa-IR"/>
        </w:rPr>
        <w:t>اکتفا شود؛آیات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تبريزى،سبحانی،سیستانی،صافی،گلپایگانی واردبیلی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آن محل اشکال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خمینی،جوادی،حکیم،خامنه ای،فاضل، 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را نمی توان به جماعت خواند؛آیة الله شبیری زنجانی</w:t>
      </w:r>
      <w:r>
        <w:rPr>
          <w:rFonts w:eastAsia="IRNazanin" w:cs="IRNazanin"/>
          <w:color w:val="111111"/>
          <w:sz w:val="28"/>
          <w:szCs w:val="28"/>
          <w:rtl w:val="true"/>
          <w:lang w:bidi="fa-IR"/>
        </w:rPr>
        <w:t>.</w:t>
      </w:r>
    </w:p>
    <w:p>
      <w:pPr>
        <w:pStyle w:val="Heading3"/>
        <w:numPr>
          <w:ilvl w:val="2"/>
          <w:numId w:val="1"/>
        </w:numPr>
        <w:rPr/>
      </w:pPr>
      <w:bookmarkStart w:id="301" w:name="__RefHeading___Toc1780294_3650668749"/>
      <w:bookmarkStart w:id="302" w:name="_Toc116"/>
      <w:bookmarkEnd w:id="301"/>
      <w:r>
        <w:rPr>
          <w:rtl w:val="true"/>
        </w:rPr>
        <w:t>(</w:t>
      </w:r>
      <w:r>
        <w:rPr/>
        <w:t>80</w:t>
      </w:r>
      <w:r>
        <w:rPr>
          <w:rtl w:val="true"/>
        </w:rPr>
        <w:t xml:space="preserve">) </w:t>
      </w:r>
      <w:r>
        <w:rPr>
          <w:rtl w:val="true"/>
        </w:rPr>
        <w:t>ترک نماز طواف مستحبی</w:t>
      </w:r>
      <w:bookmarkEnd w:id="3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تبریزی،جوادی،شبیری،زنجانی،سبحانی،سیستانی،صافی،گلپایگانی، عزالدین </w:t>
      </w:r>
    </w:p>
    <w:p>
      <w:pPr>
        <w:pStyle w:val="BookText"/>
        <w:rPr/>
      </w:pPr>
      <w:r>
        <w:rPr>
          <w:rFonts w:ascii="IRNazanin" w:hAnsi="IRNazanin" w:eastAsia="IRNazanin"/>
          <w:color w:val="111111"/>
          <w:sz w:val="28"/>
          <w:sz w:val="28"/>
          <w:szCs w:val="28"/>
          <w:rtl w:val="true"/>
          <w:lang w:bidi="fa-IR"/>
        </w:rPr>
        <w:t>زنجانی،فاضل،اردبیلی،نوری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دارد؛آیة الله بهجت و آية الله مکارم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نماز طواف مستحب را ترک نکند؛آیة الله حکیم؛و اگر عمداً ترک کرد،اولی بلکه احوط آن است که هرجا که بتواند آن را بجا آورد؛آیة الله شاهرودی</w:t>
      </w:r>
      <w:r>
        <w:rPr>
          <w:rFonts w:eastAsia="IRNazanin" w:cs="IRNazanin"/>
          <w:color w:val="111111"/>
          <w:sz w:val="28"/>
          <w:szCs w:val="28"/>
          <w:rtl w:val="true"/>
          <w:lang w:bidi="fa-IR"/>
        </w:rPr>
        <w:t xml:space="preserve">. </w:t>
      </w:r>
      <w:bookmarkStart w:id="303" w:name="pg1734_10937"/>
    </w:p>
    <w:p>
      <w:pPr>
        <w:pStyle w:val="Heading2"/>
        <w:numPr>
          <w:ilvl w:val="1"/>
          <w:numId w:val="1"/>
        </w:numPr>
        <w:rPr/>
      </w:pPr>
      <w:bookmarkStart w:id="304" w:name="__RefHeading___Toc1780296_3650668749"/>
      <w:bookmarkStart w:id="305" w:name="_Toc117"/>
      <w:bookmarkEnd w:id="303"/>
      <w:bookmarkEnd w:id="304"/>
      <w:r>
        <w:rPr>
          <w:rtl w:val="true"/>
        </w:rPr>
        <w:t>سعی</w:t>
      </w:r>
      <w:bookmarkEnd w:id="305"/>
    </w:p>
    <w:p>
      <w:pPr>
        <w:pStyle w:val="Heading3"/>
        <w:numPr>
          <w:ilvl w:val="2"/>
          <w:numId w:val="1"/>
        </w:numPr>
        <w:rPr/>
      </w:pPr>
      <w:bookmarkStart w:id="306" w:name="__RefHeading___Toc1780298_3650668749"/>
      <w:bookmarkStart w:id="307" w:name="_Toc118"/>
      <w:bookmarkEnd w:id="306"/>
      <w:r>
        <w:rPr/>
        <w:t>1</w:t>
      </w:r>
      <w:r>
        <w:rPr>
          <w:rtl w:val="true"/>
        </w:rPr>
        <w:t>-</w:t>
      </w:r>
      <w:r>
        <w:rPr>
          <w:rtl w:val="true"/>
        </w:rPr>
        <w:t>مکان سعی</w:t>
      </w:r>
      <w:bookmarkEnd w:id="307"/>
    </w:p>
    <w:p>
      <w:pPr>
        <w:pStyle w:val="Heading4"/>
        <w:numPr>
          <w:ilvl w:val="3"/>
          <w:numId w:val="1"/>
        </w:numPr>
        <w:rPr/>
      </w:pPr>
      <w:bookmarkStart w:id="308" w:name="__RefHeading___Toc1780300_3650668749"/>
      <w:bookmarkStart w:id="309" w:name="_Toc119"/>
      <w:bookmarkEnd w:id="308"/>
      <w:r>
        <w:rPr>
          <w:rtl w:val="true"/>
        </w:rPr>
        <w:t>(</w:t>
      </w:r>
      <w:r>
        <w:rPr/>
        <w:t>81</w:t>
      </w:r>
      <w:r>
        <w:rPr>
          <w:rtl w:val="true"/>
        </w:rPr>
        <w:t xml:space="preserve">) </w:t>
      </w:r>
      <w:r>
        <w:rPr>
          <w:rtl w:val="true"/>
        </w:rPr>
        <w:t>سعی از مسعای جدید</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 که عرض مسعای جدید،در بین کوه صفا و مروه است،مانعی ندارد؛ وگرنه با رعایت اقرب فالاقرب به مسعای قدیم،سعی می کند؛ آیة الله بهجت و آية الله صافي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مسعای جدید مجزی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جوادی،خامنه ای،سبحانی،فاضل، شاهرودی، عزالدين زنجانی،فیاض،مکارم،اردبیلی و نوری؛ ولی بهتر است از قسمت قدیمی صفا شروع کنند و از مسعای جدید به مروه بروند ودر پایان دور هفتم نیز خود را به قسمت قدیمی مروه برسانند؛آیة الله شبیری زنجانی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محرز شود سعی بین صفا و مروه است،مجزی است وگرنه بنابر احتیاط مجزی نیست،مگر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ازمسعای جدید که محرز شده است؛آية الله وحید</w:t>
      </w:r>
      <w:r>
        <w:rPr>
          <w:rFonts w:eastAsia="IRNazanin" w:cs="IRNazanin"/>
          <w:color w:val="111111"/>
          <w:sz w:val="28"/>
          <w:szCs w:val="28"/>
          <w:rtl w:val="true"/>
          <w:lang w:bidi="fa-IR"/>
        </w:rPr>
        <w:t xml:space="preserve">. </w:t>
      </w:r>
      <w:bookmarkStart w:id="310" w:name="pg1734_10939"/>
    </w:p>
    <w:p>
      <w:pPr>
        <w:pStyle w:val="BookText"/>
        <w:rPr/>
      </w:pPr>
      <w:bookmarkEnd w:id="31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اطمینان پیدا کنند که کوه صفا و مروه تا مسعای جدید امتداد داشته است،سعی در آنجا مجزی است؛آیة الله سیستانی و 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پنج متر از مسعای جدید از طرف راست محل اشکال است و در بقیه اشکال ندارد؛آية الله حكيم</w:t>
      </w:r>
      <w:r>
        <w:rPr>
          <w:rFonts w:eastAsia="IRNazanin" w:cs="IRNazanin"/>
          <w:color w:val="111111"/>
          <w:sz w:val="28"/>
          <w:szCs w:val="28"/>
          <w:rtl w:val="true"/>
          <w:lang w:bidi="fa-IR"/>
        </w:rPr>
        <w:t>.</w:t>
      </w:r>
    </w:p>
    <w:p>
      <w:pPr>
        <w:pStyle w:val="Heading4"/>
        <w:numPr>
          <w:ilvl w:val="3"/>
          <w:numId w:val="1"/>
        </w:numPr>
        <w:rPr/>
      </w:pPr>
      <w:bookmarkStart w:id="311" w:name="__RefHeading___Toc1780302_3650668749"/>
      <w:bookmarkStart w:id="312" w:name="_Toc120"/>
      <w:bookmarkEnd w:id="311"/>
      <w:r>
        <w:rPr>
          <w:rtl w:val="true"/>
        </w:rPr>
        <w:t>(</w:t>
      </w:r>
      <w:r>
        <w:rPr/>
        <w:t>82</w:t>
      </w:r>
      <w:r>
        <w:rPr>
          <w:rtl w:val="true"/>
        </w:rPr>
        <w:t xml:space="preserve">) </w:t>
      </w:r>
      <w:r>
        <w:rPr>
          <w:rtl w:val="true"/>
        </w:rPr>
        <w:t>سعی در طبقه زیرزمینی</w:t>
      </w:r>
      <w:bookmarkEnd w:id="312"/>
    </w:p>
    <w:p>
      <w:pPr>
        <w:pStyle w:val="BookText"/>
        <w:rPr/>
      </w:pPr>
      <w:r>
        <w:rPr>
          <w:rFonts w:ascii="IRNazanin" w:hAnsi="IRNazanin" w:eastAsia="IRNazanin"/>
          <w:color w:val="111111"/>
          <w:sz w:val="28"/>
          <w:sz w:val="28"/>
          <w:szCs w:val="28"/>
          <w:rtl w:val="true"/>
          <w:lang w:bidi="fa-IR"/>
        </w:rPr>
        <w:t>سعی در طبقهٴ زیرزمینی با توجه به اینکه بین کوه صفا و مروه است،صحیح است</w:t>
      </w:r>
      <w:r>
        <w:rPr>
          <w:rFonts w:eastAsia="IRNazanin" w:cs="IRNazanin"/>
          <w:color w:val="111111"/>
          <w:sz w:val="28"/>
          <w:szCs w:val="28"/>
          <w:rtl w:val="true"/>
          <w:lang w:bidi="fa-IR"/>
        </w:rPr>
        <w:t>.</w:t>
      </w:r>
    </w:p>
    <w:p>
      <w:pPr>
        <w:pStyle w:val="Heading4"/>
        <w:numPr>
          <w:ilvl w:val="3"/>
          <w:numId w:val="1"/>
        </w:numPr>
        <w:rPr/>
      </w:pPr>
      <w:bookmarkStart w:id="313" w:name="__RefHeading___Toc1780304_3650668749"/>
      <w:bookmarkStart w:id="314" w:name="_Toc121"/>
      <w:bookmarkEnd w:id="313"/>
      <w:r>
        <w:rPr>
          <w:rtl w:val="true"/>
        </w:rPr>
        <w:t>(</w:t>
      </w:r>
      <w:r>
        <w:rPr/>
        <w:t>83</w:t>
      </w:r>
      <w:r>
        <w:rPr>
          <w:rtl w:val="true"/>
        </w:rPr>
        <w:t xml:space="preserve">) </w:t>
      </w:r>
      <w:r>
        <w:rPr>
          <w:rtl w:val="true"/>
        </w:rPr>
        <w:t>سعی از طبقه فوقانی</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مجزى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 و فیاض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مشقت و عذر جایز است؛آیة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منع حکومت از سعی در پایین،سعی از بالا کافی است؛آیة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 دوم سعی صحیح نیست؛اگر به علتی در طبقه پایین ممکن نشد،بنابر احتیاط واجب سعی را در طبقه دوم انجام دهد و نایب هم بگیرد؛آیة الله سبحانی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مراجع</w:t>
      </w:r>
      <w:r>
        <w:rPr>
          <w:rFonts w:eastAsia="IRNazanin" w:cs="IRNazanin"/>
          <w:color w:val="111111"/>
          <w:sz w:val="28"/>
          <w:szCs w:val="28"/>
          <w:rtl w:val="true"/>
          <w:lang w:bidi="fa-IR"/>
        </w:rPr>
        <w:t xml:space="preserve">. </w:t>
      </w:r>
      <w:bookmarkStart w:id="315" w:name="pg1734_10941"/>
    </w:p>
    <w:p>
      <w:pPr>
        <w:pStyle w:val="Heading3"/>
        <w:numPr>
          <w:ilvl w:val="2"/>
          <w:numId w:val="1"/>
        </w:numPr>
        <w:rPr/>
      </w:pPr>
      <w:bookmarkStart w:id="316" w:name="__RefHeading___Toc1780306_3650668749"/>
      <w:bookmarkStart w:id="317" w:name="_Toc122"/>
      <w:bookmarkEnd w:id="315"/>
      <w:bookmarkEnd w:id="316"/>
      <w:r>
        <w:rPr/>
        <w:t>2</w:t>
      </w:r>
      <w:r>
        <w:rPr>
          <w:rtl w:val="true"/>
        </w:rPr>
        <w:t>-</w:t>
      </w:r>
      <w:r>
        <w:rPr>
          <w:rtl w:val="true"/>
        </w:rPr>
        <w:t>زمان سعی</w:t>
      </w:r>
      <w:bookmarkEnd w:id="317"/>
    </w:p>
    <w:p>
      <w:pPr>
        <w:pStyle w:val="Heading4"/>
        <w:numPr>
          <w:ilvl w:val="3"/>
          <w:numId w:val="1"/>
        </w:numPr>
        <w:rPr/>
      </w:pPr>
      <w:bookmarkStart w:id="318" w:name="__RefHeading___Toc1780308_3650668749"/>
      <w:bookmarkStart w:id="319" w:name="_Toc123"/>
      <w:bookmarkEnd w:id="318"/>
      <w:r>
        <w:rPr>
          <w:rtl w:val="true"/>
        </w:rPr>
        <w:t>(</w:t>
      </w:r>
      <w:r>
        <w:rPr/>
        <w:t>84</w:t>
      </w:r>
      <w:r>
        <w:rPr>
          <w:rtl w:val="true"/>
        </w:rPr>
        <w:t xml:space="preserve">) </w:t>
      </w:r>
      <w:r>
        <w:rPr>
          <w:rtl w:val="true"/>
        </w:rPr>
        <w:t>تأخیر سعی تا فردا</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تأخیر،اعاده طواف و نماز،لازم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خمینی،بهجت،جوادی،حکیم، خامنه ای،فاضل،صافی،گلپایگانی،مکارم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اعاده کند؛آیة الله خویی و آیة الله فیاض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بنابر احتیاط اعاده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 زنجانی،سیستانی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کمی قبل از طلوع فجر طواف کرده،می تواند را تا اوایل روز به تاخیر بیاندازد؛و در هر حال اگر بدون عذر، سعی را به تاخیر بیاندازد،طواف و نماز آن را قبل سعی اعاده کند؛آیة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اعاده کند؛آیة الله تبریزی و آیة الله شاهرودي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طواف و نماز را نیز اعاده کند و اگر به خاطر بیماری یا خستگی این مقدار به تأخیر بیندازد، اشکال ندارد؛و در این صورت اعاده طواف و نماز آن لازم نیست؛ آیة الله سبحانی</w:t>
      </w:r>
      <w:r>
        <w:rPr>
          <w:rFonts w:eastAsia="IRNazanin" w:cs="IRNazanin"/>
          <w:color w:val="111111"/>
          <w:sz w:val="28"/>
          <w:szCs w:val="28"/>
          <w:rtl w:val="true"/>
          <w:lang w:bidi="fa-IR"/>
        </w:rPr>
        <w:t xml:space="preserve">. </w:t>
      </w:r>
      <w:bookmarkStart w:id="320" w:name="pg1734_10943"/>
    </w:p>
    <w:p>
      <w:pPr>
        <w:pStyle w:val="Heading4"/>
        <w:numPr>
          <w:ilvl w:val="3"/>
          <w:numId w:val="1"/>
        </w:numPr>
        <w:rPr/>
      </w:pPr>
      <w:bookmarkStart w:id="321" w:name="__RefHeading___Toc1780310_3650668749"/>
      <w:bookmarkStart w:id="322" w:name="_Toc124"/>
      <w:bookmarkEnd w:id="320"/>
      <w:bookmarkEnd w:id="321"/>
      <w:r>
        <w:rPr>
          <w:rtl w:val="true"/>
        </w:rPr>
        <w:t>(</w:t>
      </w:r>
      <w:r>
        <w:rPr/>
        <w:t>85</w:t>
      </w:r>
      <w:r>
        <w:rPr>
          <w:rtl w:val="true"/>
        </w:rPr>
        <w:t xml:space="preserve">) </w:t>
      </w:r>
      <w:r>
        <w:rPr>
          <w:rtl w:val="true"/>
        </w:rPr>
        <w:t>کسی که طواف را در شب انجام می دهد،تأخیر سعی برای فردا و بعد از آن چه حکمی دارد؟</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تأخیر انداخت؛آية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است؛آیة الله بهجت و آية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عذر تأخیر انداخت،بنابر احتیاط طواف و نماز را اعاده کند؛آیة الله اردبیلی و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مساله قبل مراجعه شود؛آیة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طواف را در آخر شب انجام داده وسعی را در اول روز انجام دهد جایز است؛آیةالله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جایر نیست و موجب بطلان سعی می شود؛آیة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سعی را تا شب به تأخیر بیندازد ولی تأخیر آن تا فردا جایز نیست مگر اینکه مضطر یا عاجز از انجام آن باشد،ولی در هر صورت مجزی است و اعاده طواف لازم نیست؛ آیة الله حکیم</w:t>
      </w:r>
      <w:r>
        <w:rPr>
          <w:rFonts w:eastAsia="IRNazanin" w:cs="IRNazanin"/>
          <w:color w:val="111111"/>
          <w:sz w:val="28"/>
          <w:szCs w:val="28"/>
          <w:rtl w:val="true"/>
          <w:lang w:bidi="fa-IR"/>
        </w:rPr>
        <w:t>.</w:t>
      </w:r>
    </w:p>
    <w:p>
      <w:pPr>
        <w:pStyle w:val="Heading3"/>
        <w:numPr>
          <w:ilvl w:val="2"/>
          <w:numId w:val="1"/>
        </w:numPr>
        <w:rPr/>
      </w:pPr>
      <w:bookmarkStart w:id="323" w:name="__RefHeading___Toc1780312_3650668749"/>
      <w:bookmarkStart w:id="324" w:name="_Toc125"/>
      <w:bookmarkEnd w:id="323"/>
      <w:r>
        <w:rPr/>
        <w:t>3</w:t>
      </w:r>
      <w:r>
        <w:rPr>
          <w:rtl w:val="true"/>
        </w:rPr>
        <w:t>-</w:t>
      </w:r>
      <w:r>
        <w:rPr>
          <w:rtl w:val="true"/>
        </w:rPr>
        <w:t>موالات و استراحت در سعی</w:t>
      </w:r>
      <w:bookmarkEnd w:id="324"/>
    </w:p>
    <w:p>
      <w:pPr>
        <w:pStyle w:val="Heading4"/>
        <w:numPr>
          <w:ilvl w:val="3"/>
          <w:numId w:val="1"/>
        </w:numPr>
        <w:rPr/>
      </w:pPr>
      <w:bookmarkStart w:id="325" w:name="__RefHeading___Toc1780314_3650668749"/>
      <w:bookmarkStart w:id="326" w:name="_Toc126"/>
      <w:bookmarkEnd w:id="325"/>
      <w:r>
        <w:rPr>
          <w:rtl w:val="true"/>
        </w:rPr>
        <w:t>(</w:t>
      </w:r>
      <w:r>
        <w:rPr/>
        <w:t>86</w:t>
      </w:r>
      <w:r>
        <w:rPr>
          <w:rtl w:val="true"/>
        </w:rPr>
        <w:t xml:space="preserve">) </w:t>
      </w:r>
      <w:r>
        <w:rPr>
          <w:rtl w:val="true"/>
        </w:rPr>
        <w:t>موالات در سعی</w:t>
      </w:r>
      <w:bookmarkEnd w:id="3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شوط اول،معتبر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خمينى،بهجت ،خامنه ای، صافی و نوری</w:t>
      </w:r>
      <w:r>
        <w:rPr>
          <w:rFonts w:eastAsia="IRNazanin" w:cs="IRNazanin"/>
          <w:color w:val="111111"/>
          <w:sz w:val="28"/>
          <w:szCs w:val="28"/>
          <w:rtl w:val="true"/>
          <w:lang w:bidi="fa-IR"/>
        </w:rPr>
        <w:t xml:space="preserve">. </w:t>
      </w:r>
      <w:bookmarkStart w:id="327" w:name="pg1734_10945"/>
    </w:p>
    <w:p>
      <w:pPr>
        <w:pStyle w:val="BookText"/>
        <w:rPr/>
      </w:pPr>
      <w:bookmarkEnd w:id="32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لازم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تبریزی،خویی،سیستانی،سبحانی،فاضل و اردبيلي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در سعی معتبر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گلپایگانی،شاهرودی و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عرفیه در سعی لازم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و عزالدین زنجانی و فیاض؛ولی قطع آن هنگام داخل شدن وقت نماز و انجام نماز مستحب است آية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 خاص، موالات در تمام اشواط سعی،معتبر است؛آیة الله شبیری زنجانی و آیة الله مکارم</w:t>
      </w:r>
      <w:r>
        <w:rPr>
          <w:rFonts w:eastAsia="IRNazanin" w:cs="IRNazanin"/>
          <w:color w:val="111111"/>
          <w:sz w:val="28"/>
          <w:szCs w:val="28"/>
          <w:rtl w:val="true"/>
          <w:lang w:bidi="fa-IR"/>
        </w:rPr>
        <w:t>.</w:t>
      </w:r>
    </w:p>
    <w:p>
      <w:pPr>
        <w:pStyle w:val="Heading4"/>
        <w:numPr>
          <w:ilvl w:val="3"/>
          <w:numId w:val="1"/>
        </w:numPr>
        <w:rPr/>
      </w:pPr>
      <w:bookmarkStart w:id="328" w:name="__RefHeading___Toc1780316_3650668749"/>
      <w:bookmarkStart w:id="329" w:name="_Toc127"/>
      <w:bookmarkEnd w:id="328"/>
      <w:r>
        <w:rPr>
          <w:rtl w:val="true"/>
        </w:rPr>
        <w:t>(</w:t>
      </w:r>
      <w:r>
        <w:rPr/>
        <w:t>87</w:t>
      </w:r>
      <w:r>
        <w:rPr>
          <w:rtl w:val="true"/>
        </w:rPr>
        <w:t xml:space="preserve">) </w:t>
      </w:r>
      <w:r>
        <w:rPr>
          <w:rtl w:val="true"/>
        </w:rPr>
        <w:t>نشستن در بین صفا و مروه در هنگام سعی</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احوط ترک آن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بهجت،خویی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 جایز است اگر چه احتیاط مستحب ترک آن است مگر به جهت خستگی طاقت فرسا و مشقت؛آية 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ترک موالات نشود جایز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تبریزی،جوادی،سبحانی، سیستانی، فاضل،فیاض،مکارم و اردبیلی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جایز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خمینی،حكيم،خامنه ای ،شاهرودی،صافی،گلپایگانی و نوری</w:t>
      </w:r>
      <w:r>
        <w:rPr>
          <w:rFonts w:eastAsia="IRNazanin" w:cs="IRNazanin"/>
          <w:color w:val="111111"/>
          <w:sz w:val="28"/>
          <w:szCs w:val="28"/>
          <w:rtl w:val="true"/>
          <w:lang w:bidi="fa-IR"/>
        </w:rPr>
        <w:t xml:space="preserve">. </w:t>
      </w:r>
      <w:bookmarkStart w:id="330" w:name="pg1734_10947"/>
    </w:p>
    <w:p>
      <w:pPr>
        <w:pStyle w:val="BookText"/>
        <w:rPr/>
      </w:pPr>
      <w:bookmarkEnd w:id="33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خستگی جایز است و بدون عذر به قدری می تواند بنشیند که موالات از بین نرود؛آیة الله شبیری زنجانی</w:t>
      </w:r>
      <w:r>
        <w:rPr>
          <w:rFonts w:eastAsia="IRNazanin" w:cs="IRNazanin"/>
          <w:color w:val="111111"/>
          <w:sz w:val="28"/>
          <w:szCs w:val="28"/>
          <w:rtl w:val="true"/>
          <w:lang w:bidi="fa-IR"/>
        </w:rPr>
        <w:t>.</w:t>
      </w:r>
    </w:p>
    <w:p>
      <w:pPr>
        <w:pStyle w:val="Heading3"/>
        <w:numPr>
          <w:ilvl w:val="2"/>
          <w:numId w:val="1"/>
        </w:numPr>
        <w:rPr/>
      </w:pPr>
      <w:bookmarkStart w:id="331" w:name="__RefHeading___Toc1780318_3650668749"/>
      <w:bookmarkStart w:id="332" w:name="_Toc128"/>
      <w:bookmarkEnd w:id="331"/>
      <w:r>
        <w:rPr/>
        <w:t>4</w:t>
      </w:r>
      <w:r>
        <w:rPr>
          <w:rtl w:val="true"/>
        </w:rPr>
        <w:t>-</w:t>
      </w:r>
      <w:r>
        <w:rPr>
          <w:rtl w:val="true"/>
        </w:rPr>
        <w:t>احکام شک،خلل و قطع در سعی</w:t>
      </w:r>
      <w:bookmarkEnd w:id="332"/>
    </w:p>
    <w:p>
      <w:pPr>
        <w:pStyle w:val="Heading4"/>
        <w:numPr>
          <w:ilvl w:val="3"/>
          <w:numId w:val="1"/>
        </w:numPr>
        <w:rPr/>
      </w:pPr>
      <w:bookmarkStart w:id="333" w:name="__RefHeading___Toc1780320_3650668749"/>
      <w:bookmarkStart w:id="334" w:name="_Toc129"/>
      <w:bookmarkEnd w:id="333"/>
      <w:r>
        <w:rPr>
          <w:rtl w:val="true"/>
        </w:rPr>
        <w:t>(</w:t>
      </w:r>
      <w:r>
        <w:rPr/>
        <w:t>88</w:t>
      </w:r>
      <w:r>
        <w:rPr>
          <w:rtl w:val="true"/>
        </w:rPr>
        <w:t xml:space="preserve">) </w:t>
      </w:r>
      <w:r>
        <w:rPr>
          <w:rtl w:val="true"/>
        </w:rPr>
        <w:t>زیاد کردن در سعی با فراموشی</w:t>
      </w:r>
      <w:bookmarkEnd w:id="334"/>
    </w:p>
    <w:p>
      <w:pPr>
        <w:pStyle w:val="BookText"/>
        <w:rPr/>
      </w:pPr>
      <w:r>
        <w:rPr>
          <w:rFonts w:ascii="IRNazanin" w:hAnsi="IRNazanin" w:eastAsia="IRNazanin"/>
          <w:color w:val="111111"/>
          <w:sz w:val="28"/>
          <w:sz w:val="28"/>
          <w:szCs w:val="28"/>
          <w:rtl w:val="true"/>
          <w:lang w:bidi="fa-IR"/>
        </w:rPr>
        <w:t>زیاد کردن از روی فراموشی چه کمتر از یک شوط یا بیشتر،به صحت سعی ضرر نمی زند؛همه آیات عظام</w:t>
      </w:r>
      <w:r>
        <w:rPr>
          <w:rFonts w:eastAsia="IRNazanin" w:cs="IRNazanin"/>
          <w:color w:val="111111"/>
          <w:sz w:val="28"/>
          <w:szCs w:val="28"/>
          <w:rtl w:val="true"/>
          <w:lang w:bidi="fa-IR"/>
        </w:rPr>
        <w:t>.</w:t>
      </w:r>
    </w:p>
    <w:p>
      <w:pPr>
        <w:pStyle w:val="Heading4"/>
        <w:numPr>
          <w:ilvl w:val="3"/>
          <w:numId w:val="1"/>
        </w:numPr>
        <w:rPr/>
      </w:pPr>
      <w:bookmarkStart w:id="335" w:name="__RefHeading___Toc1780322_3650668749"/>
      <w:bookmarkStart w:id="336" w:name="_Toc130"/>
      <w:bookmarkEnd w:id="335"/>
      <w:r>
        <w:rPr>
          <w:rtl w:val="true"/>
        </w:rPr>
        <w:t>(</w:t>
      </w:r>
      <w:r>
        <w:rPr/>
        <w:t>89</w:t>
      </w:r>
      <w:r>
        <w:rPr>
          <w:rtl w:val="true"/>
        </w:rPr>
        <w:t xml:space="preserve">) </w:t>
      </w:r>
      <w:r>
        <w:rPr>
          <w:rtl w:val="true"/>
        </w:rPr>
        <w:t>زیاد کردن در سعی با جهل</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سعی ضرر نمی زند؛آیات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بهجت،تبریزی،جوادی،حکیم،خامنه ای،خویی، شبیری زنجانی،سبحانی،شاهرودى،صافی،گلپایگانی،فياض،وحيد،مكارم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اشكال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خمینی،فاضل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 صحیح است؛امّا جاهل مقصر،محل اشکال است؛آیة الله شاهرودی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جهل قصوری ضرر نمی زند ولی در جهل </w:t>
      </w:r>
      <w:bookmarkStart w:id="337" w:name="pg1734_10949"/>
    </w:p>
    <w:p>
      <w:pPr>
        <w:pStyle w:val="BookText"/>
        <w:rPr/>
      </w:pPr>
      <w:bookmarkEnd w:id="337"/>
      <w:r>
        <w:rPr>
          <w:rFonts w:ascii="IRNazanin" w:hAnsi="IRNazanin" w:eastAsia="IRNazanin"/>
          <w:color w:val="111111"/>
          <w:sz w:val="28"/>
          <w:sz w:val="28"/>
          <w:szCs w:val="28"/>
          <w:rtl w:val="true"/>
          <w:lang w:bidi="fa-IR"/>
        </w:rPr>
        <w:t>تقصیری احتیاط واجب در بطلان است و حکم طواف نیز همچنین است؛آیة الله سیستانی</w:t>
      </w:r>
      <w:r>
        <w:rPr>
          <w:rFonts w:eastAsia="IRNazanin" w:cs="IRNazanin"/>
          <w:color w:val="111111"/>
          <w:sz w:val="28"/>
          <w:szCs w:val="28"/>
          <w:rtl w:val="true"/>
          <w:lang w:bidi="fa-IR"/>
        </w:rPr>
        <w:t>.</w:t>
      </w:r>
    </w:p>
    <w:p>
      <w:pPr>
        <w:pStyle w:val="Heading4"/>
        <w:numPr>
          <w:ilvl w:val="3"/>
          <w:numId w:val="1"/>
        </w:numPr>
        <w:rPr/>
      </w:pPr>
      <w:bookmarkStart w:id="338" w:name="__RefHeading___Toc1780324_3650668749"/>
      <w:bookmarkStart w:id="339" w:name="_Toc131"/>
      <w:bookmarkEnd w:id="338"/>
      <w:r>
        <w:rPr>
          <w:rtl w:val="true"/>
        </w:rPr>
        <w:t>(</w:t>
      </w:r>
      <w:r>
        <w:rPr/>
        <w:t>90</w:t>
      </w:r>
      <w:r>
        <w:rPr>
          <w:rtl w:val="true"/>
        </w:rPr>
        <w:t xml:space="preserve">) </w:t>
      </w:r>
      <w:r>
        <w:rPr>
          <w:rtl w:val="true"/>
        </w:rPr>
        <w:t>اگر بعد از تقصیر عمره تمتع،بفهمد سعی ناقص بوده،آیا اعاده تقصیر لازم است؟</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را اتمام کند و اعاده تقصیر لازم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خمینی،فاضل و عزالدین زنجانی</w:t>
      </w:r>
    </w:p>
    <w:p>
      <w:pPr>
        <w:pStyle w:val="BookText"/>
        <w:rPr/>
      </w:pPr>
      <w:r>
        <w:rPr>
          <w:rFonts w:ascii="IRNazanin" w:hAnsi="IRNazanin" w:eastAsia="IRNazanin"/>
          <w:color w:val="111111"/>
          <w:sz w:val="28"/>
          <w:sz w:val="28"/>
          <w:szCs w:val="28"/>
          <w:rtl w:val="true"/>
          <w:lang w:bidi="fa-IR"/>
        </w:rPr>
        <w:t>و بنابر احتیاط یک گاو کفاره بدهد؛آیة الله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یک گاو واجب است؛آیة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را اتمام و تقصیر را اعاده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بهجت،شاهرودی و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خویی و آیة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 یک گاو هم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را اتمام و بنابر احتیاط تقصیر را اعاده کند؛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تبریزی،صافی،گلپایگانی،مکارم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با این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 یک گاو کفاره بدهد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را اتمام و تقصیر را اعاده کند،مگر محرم به احرام حج شده باشد که اتمام سعی کافی است؛آیة الله شبیری زنجانی</w:t>
      </w:r>
      <w:r>
        <w:rPr>
          <w:rFonts w:eastAsia="IRNazanin" w:cs="IRNazanin"/>
          <w:color w:val="111111"/>
          <w:sz w:val="28"/>
          <w:szCs w:val="28"/>
          <w:rtl w:val="true"/>
          <w:lang w:bidi="fa-IR"/>
        </w:rPr>
        <w:t xml:space="preserve">. </w:t>
      </w:r>
      <w:bookmarkStart w:id="340" w:name="pg1734_10951"/>
    </w:p>
    <w:p>
      <w:pPr>
        <w:pStyle w:val="BookText"/>
        <w:rPr/>
      </w:pPr>
      <w:bookmarkEnd w:id="34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تقصیر را بعد از اتمام سعی اعاده کند؛آية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 نقص را بداند،کامل کند،وگرنه سعی را از اول بجا آورد و تقصیر کند؛آية الله فياض</w:t>
      </w:r>
      <w:r>
        <w:rPr>
          <w:rFonts w:eastAsia="IRNazanin" w:cs="IRNazanin"/>
          <w:color w:val="111111"/>
          <w:sz w:val="28"/>
          <w:szCs w:val="28"/>
          <w:rtl w:val="true"/>
          <w:lang w:bidi="fa-IR"/>
        </w:rPr>
        <w:t>.</w:t>
      </w:r>
    </w:p>
    <w:p>
      <w:pPr>
        <w:pStyle w:val="Heading4"/>
        <w:numPr>
          <w:ilvl w:val="3"/>
          <w:numId w:val="1"/>
        </w:numPr>
        <w:rPr/>
      </w:pPr>
      <w:bookmarkStart w:id="341" w:name="__RefHeading___Toc1780326_3650668749"/>
      <w:bookmarkStart w:id="342" w:name="_Toc132"/>
      <w:bookmarkEnd w:id="341"/>
      <w:r>
        <w:rPr>
          <w:rtl w:val="true"/>
        </w:rPr>
        <w:t>(</w:t>
      </w:r>
      <w:r>
        <w:rPr/>
        <w:t>91</w:t>
      </w:r>
      <w:r>
        <w:rPr>
          <w:rtl w:val="true"/>
        </w:rPr>
        <w:t xml:space="preserve">) </w:t>
      </w:r>
      <w:r>
        <w:rPr>
          <w:rtl w:val="true"/>
        </w:rPr>
        <w:t>قطع سعی و از سرگیری آن</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سرگیری سعی اشکال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بهجت،تبریزی،خامنه ای،حکیم،صافی،گلپایگانی فاضل،فیاض،مكارم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به جواز از سرگرفتن جایز است؛آیة الله خویی و 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فوت موالات باشد صحیح است وگرنه اشکال دارد؛آیة الله سبحانی و آیة الله اردبیلی؛ مگر جاهل قاصر باشد؛آیة الله سیستانی و 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سعی برای بر آوردن حاجت مومن اگر چه دعوت به طعام باشد،جایز است ولی در صورت قطع احتياط واجب در اتمام و اعاده است و با انجام یک سعی به قصد اعم از تمام و اتمام محقق می شود؛ آیة الله وحيد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سعی در غیر موارد خاص جایز نیست هر چند </w:t>
      </w:r>
      <w:bookmarkStart w:id="343" w:name="pg1734_10952"/>
    </w:p>
    <w:p>
      <w:pPr>
        <w:pStyle w:val="BookText"/>
        <w:rPr/>
      </w:pPr>
      <w:bookmarkEnd w:id="343"/>
      <w:r>
        <w:rPr>
          <w:rFonts w:ascii="IRNazanin" w:hAnsi="IRNazanin" w:eastAsia="IRNazanin"/>
          <w:color w:val="111111"/>
          <w:sz w:val="28"/>
          <w:sz w:val="28"/>
          <w:szCs w:val="28"/>
          <w:rtl w:val="true"/>
          <w:lang w:bidi="fa-IR"/>
        </w:rPr>
        <w:t>اگر رها کند و از اول سعی نماید صحيح است؛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 سعی جایز است و باید از همان جایی که قطع کرده ادامه دهد و سعی را تمام کند و احتیاط مستحب آن است که اگر قطع قبل از رسیدن به نصف بود،آن سعی را کامل کند و دو مرتبه سعی کند؛ آیة الله شاهرودي</w:t>
      </w:r>
      <w:r>
        <w:rPr>
          <w:rFonts w:eastAsia="IRNazanin" w:cs="IRNazanin"/>
          <w:color w:val="111111"/>
          <w:sz w:val="28"/>
          <w:szCs w:val="28"/>
          <w:rtl w:val="true"/>
          <w:lang w:bidi="fa-IR"/>
        </w:rPr>
        <w:t>.</w:t>
      </w:r>
    </w:p>
    <w:p>
      <w:pPr>
        <w:pStyle w:val="Heading4"/>
        <w:numPr>
          <w:ilvl w:val="3"/>
          <w:numId w:val="1"/>
        </w:numPr>
        <w:rPr/>
      </w:pPr>
      <w:bookmarkStart w:id="344" w:name="__RefHeading___Toc1780328_3650668749"/>
      <w:bookmarkStart w:id="345" w:name="_Toc133"/>
      <w:bookmarkEnd w:id="344"/>
      <w:r>
        <w:rPr>
          <w:rtl w:val="true"/>
        </w:rPr>
        <w:t>(</w:t>
      </w:r>
      <w:r>
        <w:rPr/>
        <w:t>92</w:t>
      </w:r>
      <w:r>
        <w:rPr>
          <w:rtl w:val="true"/>
        </w:rPr>
        <w:t xml:space="preserve">) </w:t>
      </w:r>
      <w:r>
        <w:rPr>
          <w:rtl w:val="true"/>
        </w:rPr>
        <w:t>اگر کسی با شک در عدد اشواط،سعی را ادامه دهد سپس یقین به صحت پیدا نماید</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او صحیح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خمینی،بهجت،خامنه ای،سیستانی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اعاده کند؛آیة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اعاده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رجاء کشف حال ادامه داده صحیح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جوادی،حکیم،سبحانی،صافی، گلپایگانی،مکارم و اردبیلی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اعاده کند مگر آن که مطمئن باشد تا پایان سعی به حجت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رسد؛آیة الله شبیری زنجانی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همان جا یقین پیدا کند،شک او ضرری به صحت سعی نمی رساند؛ولی اگر در حال شک</w:t>
      </w:r>
    </w:p>
    <w:p>
      <w:pPr>
        <w:pStyle w:val="BookText"/>
        <w:rPr/>
      </w:pPr>
      <w:r>
        <w:rPr>
          <w:rFonts w:ascii="IRNazanin" w:hAnsi="IRNazanin" w:eastAsia="IRNazanin"/>
          <w:color w:val="111111"/>
          <w:sz w:val="28"/>
          <w:sz w:val="28"/>
          <w:szCs w:val="28"/>
          <w:rtl w:val="true"/>
          <w:lang w:bidi="fa-IR"/>
        </w:rPr>
        <w:t>سعی کرد،سعی او باطل می شود على الاظهر؛آية الله شاهرودي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سعی محل اشکال است و احتیاط واجب در اعاده است؛ آیة الله فاضل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تفصیلاتی دارد،به مناسک مراجعه شود؛آية الله فياض</w:t>
      </w:r>
      <w:r>
        <w:rPr>
          <w:rFonts w:eastAsia="IRNazanin" w:cs="IRNazanin"/>
          <w:color w:val="111111"/>
          <w:sz w:val="28"/>
          <w:szCs w:val="28"/>
          <w:rtl w:val="true"/>
          <w:lang w:bidi="fa-IR"/>
        </w:rPr>
        <w:t xml:space="preserve">. </w:t>
      </w:r>
      <w:bookmarkStart w:id="346" w:name="pg1734_10956"/>
    </w:p>
    <w:p>
      <w:pPr>
        <w:pStyle w:val="Heading2"/>
        <w:numPr>
          <w:ilvl w:val="1"/>
          <w:numId w:val="1"/>
        </w:numPr>
        <w:rPr/>
      </w:pPr>
      <w:bookmarkStart w:id="347" w:name="__RefHeading___Toc1780330_3650668749"/>
      <w:bookmarkStart w:id="348" w:name="_Toc134"/>
      <w:bookmarkEnd w:id="346"/>
      <w:bookmarkEnd w:id="347"/>
      <w:r>
        <w:rPr>
          <w:rtl w:val="true"/>
        </w:rPr>
        <w:t>وقوفين</w:t>
      </w:r>
      <w:bookmarkEnd w:id="348"/>
    </w:p>
    <w:p>
      <w:pPr>
        <w:pStyle w:val="Heading3"/>
        <w:numPr>
          <w:ilvl w:val="2"/>
          <w:numId w:val="1"/>
        </w:numPr>
        <w:rPr/>
      </w:pPr>
      <w:bookmarkStart w:id="349" w:name="__RefHeading___Toc1780332_3650668749"/>
      <w:bookmarkStart w:id="350" w:name="_Toc135"/>
      <w:bookmarkEnd w:id="349"/>
      <w:r>
        <w:rPr>
          <w:rtl w:val="true"/>
        </w:rPr>
        <w:t>(</w:t>
      </w:r>
      <w:r>
        <w:rPr/>
        <w:t>93</w:t>
      </w:r>
      <w:r>
        <w:rPr>
          <w:rtl w:val="true"/>
        </w:rPr>
        <w:t xml:space="preserve">) </w:t>
      </w:r>
      <w:r>
        <w:rPr>
          <w:rtl w:val="true"/>
        </w:rPr>
        <w:t>آیا حج گزار می تواند بعد از وقوف عرفات مستقیماً به مشعر نرود</w:t>
      </w:r>
      <w:r>
        <w:rPr>
          <w:rtl w:val="true"/>
        </w:rPr>
        <w:t>-</w:t>
      </w:r>
      <w:r>
        <w:rPr>
          <w:rtl w:val="true"/>
        </w:rPr>
        <w:t xml:space="preserve">مثلاً به مکه برود </w:t>
      </w:r>
      <w:r>
        <w:rPr>
          <w:rtl w:val="true"/>
        </w:rPr>
        <w:t>-</w:t>
      </w:r>
      <w:r>
        <w:rPr>
          <w:rtl w:val="true"/>
        </w:rPr>
        <w:t>و سپس به مشعر بازگردد؟</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به مکه یا جای دیگر برود و برای وقوف باز گردد؛آیات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جوادی،حکیم،خامنه ای، صافی،سیستانی و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باید در مشعر بیتوته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بهجت،تبریزی،فاضل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مشعر برود؛آیة الله گلپایگانی مگر در حال ضرورت آیة الله مکارم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عید وارد مشعر شود،نباید از آنجا کوچ کند؛آية الله شبیری زنجانی؛مگر معذور باشد؛ آیة الله سبحانی و آية الله عزالدین زنجانی</w:t>
      </w:r>
      <w:r>
        <w:rPr>
          <w:rFonts w:eastAsia="IRNazanin" w:cs="IRNazanin"/>
          <w:color w:val="111111"/>
          <w:sz w:val="28"/>
          <w:szCs w:val="28"/>
          <w:rtl w:val="true"/>
          <w:lang w:bidi="fa-IR"/>
        </w:rPr>
        <w:t xml:space="preserve">. </w:t>
      </w:r>
      <w:bookmarkStart w:id="351" w:name="pg1734_10958"/>
    </w:p>
    <w:p>
      <w:pPr>
        <w:pStyle w:val="BookText"/>
        <w:rPr/>
      </w:pPr>
      <w:bookmarkEnd w:id="35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مقداری از شب را در مشعر تا صبح بماند و از آنجا کوچ نکند تا آنکه بین الطلوعين نيز وقوف كند؛آية الله شاهرودی</w:t>
      </w:r>
      <w:r>
        <w:rPr>
          <w:rFonts w:eastAsia="IRNazanin" w:cs="IRNazanin"/>
          <w:color w:val="111111"/>
          <w:sz w:val="28"/>
          <w:szCs w:val="28"/>
          <w:rtl w:val="true"/>
          <w:lang w:bidi="fa-IR"/>
        </w:rPr>
        <w:t>.</w:t>
      </w:r>
    </w:p>
    <w:p>
      <w:pPr>
        <w:pStyle w:val="Heading3"/>
        <w:numPr>
          <w:ilvl w:val="2"/>
          <w:numId w:val="1"/>
        </w:numPr>
        <w:rPr/>
      </w:pPr>
      <w:bookmarkStart w:id="352" w:name="__RefHeading___Toc1780334_3650668749"/>
      <w:bookmarkStart w:id="353" w:name="_Toc136"/>
      <w:bookmarkEnd w:id="352"/>
      <w:r>
        <w:rPr>
          <w:rtl w:val="true"/>
        </w:rPr>
        <w:t>(</w:t>
      </w:r>
      <w:r>
        <w:rPr/>
        <w:t>94</w:t>
      </w:r>
      <w:r>
        <w:rPr>
          <w:rtl w:val="true"/>
        </w:rPr>
        <w:t xml:space="preserve">) </w:t>
      </w:r>
      <w:r>
        <w:rPr>
          <w:rtl w:val="true"/>
        </w:rPr>
        <w:t>بیتوته شب تا طلوع فجر</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 شب دهم تا طلوع فجر،در مشعر بنابر احتیاط واجب،لازم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جوادی،سبحانی،بهجت،تبریزی،خویی،خامنه ای،فاضل،مکارم،اردبیلی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حکیم،صافی و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عرفات کوچ کند،احوط و اولی آن است که مقداری از شب عید را در مزدلفه بماند؛آية الله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مقداری از آن و بین الطلوعين واجب است؛آية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در مشعر مطابق احتیاط استحبابی است هر چند اگر شب عید وارد مشعر شد نباید از آنجا کوچ کند؛آیة الله شبيري زنجاني</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مقداری از شب تا اذان صبح بیتوته کند و بنابر احتیاط واجب این عمل باید همراه نیت و قصد قربت </w:t>
      </w:r>
      <w:bookmarkStart w:id="354" w:name="pg1734_10960"/>
    </w:p>
    <w:p>
      <w:pPr>
        <w:pStyle w:val="BookText"/>
        <w:rPr/>
      </w:pPr>
      <w:bookmarkEnd w:id="354"/>
      <w:r>
        <w:rPr>
          <w:rFonts w:ascii="IRNazanin" w:hAnsi="IRNazanin" w:eastAsia="IRNazanin"/>
          <w:color w:val="111111"/>
          <w:sz w:val="28"/>
          <w:sz w:val="28"/>
          <w:szCs w:val="28"/>
          <w:rtl w:val="true"/>
          <w:lang w:bidi="fa-IR"/>
        </w:rPr>
        <w:t>باشد و پس از اذان صبح تا طلوع آفتاب در آنجا بانیت و قصد قربت توقف نماید؛آیة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بين الطلوعین است و بیتوته شب واجب است و ترک آن معصیت،ولى حج صحيح است؛ 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الاظهر واجب نیست؛آیة الله فیاض</w:t>
      </w:r>
      <w:r>
        <w:rPr>
          <w:rFonts w:eastAsia="IRNazanin" w:cs="IRNazanin"/>
          <w:color w:val="111111"/>
          <w:sz w:val="28"/>
          <w:szCs w:val="28"/>
          <w:rtl w:val="true"/>
          <w:lang w:bidi="fa-IR"/>
        </w:rPr>
        <w:t>.</w:t>
      </w:r>
    </w:p>
    <w:p>
      <w:pPr>
        <w:pStyle w:val="Heading3"/>
        <w:numPr>
          <w:ilvl w:val="2"/>
          <w:numId w:val="1"/>
        </w:numPr>
        <w:rPr/>
      </w:pPr>
      <w:bookmarkStart w:id="355" w:name="__RefHeading___Toc1780336_3650668749"/>
      <w:bookmarkStart w:id="356" w:name="_Toc137"/>
      <w:bookmarkEnd w:id="355"/>
      <w:r>
        <w:rPr>
          <w:rtl w:val="true"/>
        </w:rPr>
        <w:t>(</w:t>
      </w:r>
      <w:r>
        <w:rPr/>
        <w:t>95</w:t>
      </w:r>
      <w:r>
        <w:rPr>
          <w:rtl w:val="true"/>
        </w:rPr>
        <w:t xml:space="preserve">) </w:t>
      </w:r>
      <w:r>
        <w:rPr>
          <w:rtl w:val="true"/>
        </w:rPr>
        <w:t>آیا افرادی که مجاز هستند شبانه از مشعر به منی بروند باید تا نیمه شب صبر کنند یا می توانند قبل از نیمه شب حرکت کنند؟</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بعد از نیمه شب حرکت کنند؛امام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 واجب نیست و می توانند قبل از نیمه شب حرکت کنند؛آیات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بهجت،خامنه ای، سیستانی،وحيد،شبیری زنجانی؛نوری،اردبیلی؛صافی،گلپایگانی؛فاضل،مكارم</w:t>
      </w:r>
      <w:r>
        <w:rPr>
          <w:rFonts w:eastAsia="IRNazanin" w:cs="IRNazanin"/>
          <w:color w:val="111111"/>
          <w:sz w:val="28"/>
          <w:szCs w:val="28"/>
          <w:rtl w:val="true"/>
          <w:lang w:bidi="fa-IR"/>
        </w:rPr>
        <w:t>.</w:t>
      </w:r>
    </w:p>
    <w:p>
      <w:pPr>
        <w:pStyle w:val="Heading3"/>
        <w:numPr>
          <w:ilvl w:val="2"/>
          <w:numId w:val="1"/>
        </w:numPr>
        <w:rPr/>
      </w:pPr>
      <w:bookmarkStart w:id="357" w:name="__RefHeading___Toc1780338_3650668749"/>
      <w:bookmarkStart w:id="358" w:name="_Toc138"/>
      <w:bookmarkEnd w:id="357"/>
      <w:r>
        <w:rPr>
          <w:rtl w:val="true"/>
        </w:rPr>
        <w:t>(</w:t>
      </w:r>
      <w:r>
        <w:rPr/>
        <w:t>96</w:t>
      </w:r>
      <w:r>
        <w:rPr>
          <w:rtl w:val="true"/>
        </w:rPr>
        <w:t xml:space="preserve">) </w:t>
      </w:r>
      <w:r>
        <w:rPr>
          <w:rtl w:val="true"/>
        </w:rPr>
        <w:t>آیا خدمه ای که شبانه به منی رفته اند،باید برای درک وقوف،به مشعر بازگردند؟</w:t>
      </w:r>
      <w:bookmarkEnd w:id="3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باید برگردند؛آیات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w:t>
      </w:r>
      <w:bookmarkStart w:id="359" w:name="pg1734_10961"/>
    </w:p>
    <w:p>
      <w:pPr>
        <w:pStyle w:val="BookText"/>
        <w:rPr/>
      </w:pPr>
      <w:bookmarkEnd w:id="359"/>
      <w:r>
        <w:rPr>
          <w:rFonts w:ascii="IRNazanin" w:hAnsi="IRNazanin" w:eastAsia="IRNazanin"/>
          <w:color w:val="111111"/>
          <w:sz w:val="28"/>
          <w:sz w:val="28"/>
          <w:szCs w:val="28"/>
          <w:rtl w:val="true"/>
          <w:lang w:bidi="fa-IR"/>
        </w:rPr>
        <w:t>خامنه ای،شبیری زنجانی،صافی،فاضل و اردبیلی؛ ولی اگر برنگردند حجشان باطل نیست آیة الله بهجت و آیة الله عزالدين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بازگردند،آیات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سیستانی،مکارم،نوری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وقوف در مشعر را هر چند اندک درک کرده باشند؛آیة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برگردند و مقداری از شب تا صبح و همچنان بين الطلوعین را درک کنند؛آیة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معذور نیازی به وجود آنها نداشته باشند،بنابر احتیاط باید برگردند ولی اگر برنگردند حج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باطل نیست؛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بازگردند؛آیة الله فیاض</w:t>
      </w:r>
      <w:r>
        <w:rPr>
          <w:rFonts w:eastAsia="IRNazanin" w:cs="IRNazanin"/>
          <w:color w:val="111111"/>
          <w:sz w:val="28"/>
          <w:szCs w:val="28"/>
          <w:rtl w:val="true"/>
          <w:lang w:bidi="fa-IR"/>
        </w:rPr>
        <w:t>.</w:t>
      </w:r>
    </w:p>
    <w:p>
      <w:pPr>
        <w:pStyle w:val="Heading3"/>
        <w:numPr>
          <w:ilvl w:val="2"/>
          <w:numId w:val="1"/>
        </w:numPr>
        <w:rPr/>
      </w:pPr>
      <w:bookmarkStart w:id="360" w:name="__RefHeading___Toc1780340_3650668749"/>
      <w:bookmarkStart w:id="361" w:name="_Toc139"/>
      <w:bookmarkEnd w:id="360"/>
      <w:r>
        <w:rPr>
          <w:rtl w:val="true"/>
        </w:rPr>
        <w:t>(</w:t>
      </w:r>
      <w:r>
        <w:rPr/>
        <w:t>97</w:t>
      </w:r>
      <w:r>
        <w:rPr>
          <w:rtl w:val="true"/>
        </w:rPr>
        <w:t xml:space="preserve">) </w:t>
      </w:r>
      <w:r>
        <w:rPr>
          <w:rtl w:val="true"/>
        </w:rPr>
        <w:t>کسی که وقوف شبانه را در مشعر درک کرده اگر عمداً وقوف بين الطلوعین را ترک کند</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درک وقوف عرفات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او صحیح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بهجت،جوادی،شبیری زنجانی،سیستانی،صافی،گلپایگانی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گناه کرده و باید یک شتر کفاره بدهد؛و اگر جاهل به </w:t>
      </w:r>
    </w:p>
    <w:p>
      <w:pPr>
        <w:pStyle w:val="BookText"/>
        <w:rPr/>
      </w:pPr>
      <w:r>
        <w:rPr>
          <w:rFonts w:ascii="IRNazanin" w:hAnsi="IRNazanin" w:eastAsia="IRNazanin"/>
          <w:color w:val="111111"/>
          <w:sz w:val="28"/>
          <w:sz w:val="28"/>
          <w:szCs w:val="28"/>
          <w:rtl w:val="true"/>
          <w:lang w:bidi="fa-IR"/>
        </w:rPr>
        <w:t>حكم باشد،یک گوسفند کفاره دارد؛آیة الله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حكم كفاره و تفصیل مطلب به مناسک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حج را اعاده کند؛امام خمینی و آیة الله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حج را اعاده کند آیة الله فاضل مگر در صورت جهل و عدم امکان عود؛آية الله خویی؛و یک گوسفند کفاره بدهد؛آية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حج را اعاده کند مگر در صورت جهل؛آیات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سبحانی،شاهرودی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معذور نبوده،بنابر احتیاط واجب اعمال حج را به نیت اعم از حج تمتع و عمرهٴ مفرده بجا آورد و در سال بعد چنانچه شرایط استطاعت را دارا باشد،یا حج از قبل بر او مستقر شده باشد،آن را اعاده کند؛آية الله اردبیلی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قبل از فجر برگردد والا بعد از فجر برگردد؛و اگر برنگشت، در صورتی که وقوف در مشعر را نیت کرده باشد،حج وی صحیح است و باید گوسفندی کفاره دهد و حکم جاهل و ناسی بنابر احتیاط واجب همین است؛آیة الله حکیم</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734_10967"/>
      <w:bookmarkStart w:id="363" w:name="pg1734_10967"/>
      <w:bookmarkEnd w:id="363"/>
    </w:p>
    <w:p>
      <w:pPr>
        <w:pStyle w:val="Heading2"/>
        <w:numPr>
          <w:ilvl w:val="1"/>
          <w:numId w:val="1"/>
        </w:numPr>
        <w:rPr/>
      </w:pPr>
      <w:bookmarkStart w:id="364" w:name="pg1734_10967"/>
      <w:bookmarkStart w:id="365" w:name="__RefHeading___Toc1780342_3650668749"/>
      <w:bookmarkStart w:id="366" w:name="_Toc140"/>
      <w:bookmarkEnd w:id="364"/>
      <w:bookmarkEnd w:id="365"/>
      <w:r>
        <w:rPr>
          <w:rtl w:val="true"/>
        </w:rPr>
        <w:t>اعمال منی</w:t>
      </w:r>
      <w:bookmarkEnd w:id="366"/>
    </w:p>
    <w:p>
      <w:pPr>
        <w:pStyle w:val="Heading3"/>
        <w:numPr>
          <w:ilvl w:val="2"/>
          <w:numId w:val="1"/>
        </w:numPr>
        <w:rPr/>
      </w:pPr>
      <w:bookmarkStart w:id="367" w:name="__RefHeading___Toc1780344_3650668749"/>
      <w:bookmarkStart w:id="368" w:name="_Toc141"/>
      <w:bookmarkEnd w:id="367"/>
      <w:r>
        <w:rPr>
          <w:rtl w:val="true"/>
        </w:rPr>
        <w:t>(</w:t>
      </w:r>
      <w:r>
        <w:rPr/>
        <w:t>98</w:t>
      </w:r>
      <w:r>
        <w:rPr>
          <w:rtl w:val="true"/>
        </w:rPr>
        <w:t xml:space="preserve">) </w:t>
      </w:r>
      <w:r>
        <w:rPr>
          <w:rtl w:val="true"/>
        </w:rPr>
        <w:t>اگر کسی بدون عمد ترتیب بین اعمال منی را رعایت نکند،چه حکمی دارد؟</w:t>
      </w:r>
      <w:bookmarkEnd w:id="368"/>
    </w:p>
    <w:p>
      <w:pPr>
        <w:pStyle w:val="BookText"/>
        <w:rPr/>
      </w:pPr>
      <w:r>
        <w:rPr>
          <w:rFonts w:ascii="IRNazanin" w:hAnsi="IRNazanin" w:eastAsia="IRNazanin"/>
          <w:color w:val="111111"/>
          <w:sz w:val="28"/>
          <w:sz w:val="28"/>
          <w:szCs w:val="28"/>
          <w:rtl w:val="true"/>
          <w:lang w:bidi="fa-IR"/>
        </w:rPr>
        <w:t>خلاف ترتیب در صورت غفلت و سهو و جهل،نیاز به اعاده ندارد؛ همه مراجع</w:t>
      </w:r>
      <w:r>
        <w:rPr>
          <w:rFonts w:eastAsia="IRNazanin" w:cs="IRNazanin"/>
          <w:color w:val="111111"/>
          <w:sz w:val="28"/>
          <w:szCs w:val="28"/>
          <w:rtl w:val="true"/>
          <w:lang w:bidi="fa-IR"/>
        </w:rPr>
        <w:t>.</w:t>
      </w:r>
    </w:p>
    <w:p>
      <w:pPr>
        <w:pStyle w:val="Heading3"/>
        <w:numPr>
          <w:ilvl w:val="2"/>
          <w:numId w:val="1"/>
        </w:numPr>
        <w:rPr/>
      </w:pPr>
      <w:bookmarkStart w:id="369" w:name="__RefHeading___Toc1780346_3650668749"/>
      <w:bookmarkStart w:id="370" w:name="_Toc142"/>
      <w:bookmarkEnd w:id="369"/>
      <w:r>
        <w:rPr>
          <w:rtl w:val="true"/>
        </w:rPr>
        <w:t>(</w:t>
      </w:r>
      <w:r>
        <w:rPr/>
        <w:t>99</w:t>
      </w:r>
      <w:r>
        <w:rPr>
          <w:rtl w:val="true"/>
        </w:rPr>
        <w:t xml:space="preserve">) </w:t>
      </w:r>
      <w:r>
        <w:rPr>
          <w:rtl w:val="true"/>
        </w:rPr>
        <w:t>اگر کسی عمداً ترتیب بین اعمال منی را رعایت نکند چه حکمی دارد؟</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ترتیب لازم است ولی تخلف عمدى اعاده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 و عزالدین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خامنه ای و آیة الله مکارم همین نظر بنابر 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ترتیب لازم است است و تخلف عمدی بنابر احتیاط باید ترک شود؛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خمینی،فاضل،نوری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گوسفند کفاره بدهد؛آية الله شاهرودی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ذبح بعد از رمی باشد و بنابر </w:t>
      </w:r>
    </w:p>
    <w:p>
      <w:pPr>
        <w:pStyle w:val="BookText"/>
        <w:rPr/>
      </w:pPr>
      <w:r>
        <w:rPr>
          <w:rFonts w:ascii="IRNazanin" w:hAnsi="IRNazanin" w:eastAsia="IRNazanin"/>
          <w:color w:val="111111"/>
          <w:sz w:val="28"/>
          <w:sz w:val="28"/>
          <w:szCs w:val="28"/>
          <w:rtl w:val="true"/>
          <w:lang w:bidi="fa-IR"/>
        </w:rPr>
        <w:t>احتیاط حلق و تقصیر بعد از آن؛آیة الله تبریزی و آیة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قبل از ذبح حلق یا تقصیر کند اگر قربانی را در منی و در جایی که ذبح و قربانی در آن مجزی است،تهیه کرده باشد؛آیة الله سیستانی؛و در غیر این صورت محل اشکال است؛مگر برای معذورینی که می توانند شبانه به منی بروند که می توانند بعد از توکیل در ذبح،حلق یا تقصیر کنند؛آیة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علم و عمد و امکان باید اعاده کند؛آیة الله گلپایگانی و 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علم و عمد باشد اعاده دارد و به سبب فراموشی یا جهل باشد اعاده ندارد؛آیة الله سبحانی و آية الله شبیری زنجانی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استحبابی اعاده نماید؛آیة الله فیاض</w:t>
      </w:r>
      <w:r>
        <w:rPr>
          <w:rFonts w:eastAsia="IRNazanin" w:cs="IRNazanin"/>
          <w:color w:val="111111"/>
          <w:sz w:val="28"/>
          <w:szCs w:val="28"/>
          <w:rtl w:val="true"/>
          <w:lang w:bidi="fa-IR"/>
        </w:rPr>
        <w:t xml:space="preserve">. </w:t>
      </w:r>
      <w:bookmarkStart w:id="371" w:name="pg1734_10971"/>
    </w:p>
    <w:p>
      <w:pPr>
        <w:pStyle w:val="Heading2"/>
        <w:numPr>
          <w:ilvl w:val="1"/>
          <w:numId w:val="1"/>
        </w:numPr>
        <w:rPr/>
      </w:pPr>
      <w:bookmarkStart w:id="372" w:name="__RefHeading___Toc1780348_3650668749"/>
      <w:bookmarkStart w:id="373" w:name="_Toc143"/>
      <w:bookmarkEnd w:id="371"/>
      <w:bookmarkEnd w:id="372"/>
      <w:r>
        <w:rPr>
          <w:rtl w:val="true"/>
        </w:rPr>
        <w:t>رمى</w:t>
      </w:r>
      <w:bookmarkEnd w:id="373"/>
    </w:p>
    <w:p>
      <w:pPr>
        <w:pStyle w:val="Heading3"/>
        <w:numPr>
          <w:ilvl w:val="2"/>
          <w:numId w:val="1"/>
        </w:numPr>
        <w:rPr/>
      </w:pPr>
      <w:bookmarkStart w:id="374" w:name="__RefHeading___Toc1780350_3650668749"/>
      <w:bookmarkStart w:id="375" w:name="_Toc144"/>
      <w:bookmarkEnd w:id="374"/>
      <w:r>
        <w:rPr/>
        <w:t>1</w:t>
      </w:r>
      <w:r>
        <w:rPr>
          <w:rtl w:val="true"/>
        </w:rPr>
        <w:t>-</w:t>
      </w:r>
      <w:r>
        <w:rPr>
          <w:rtl w:val="true"/>
        </w:rPr>
        <w:t>مكان رمى</w:t>
      </w:r>
      <w:bookmarkEnd w:id="375"/>
    </w:p>
    <w:p>
      <w:pPr>
        <w:pStyle w:val="Heading4"/>
        <w:numPr>
          <w:ilvl w:val="3"/>
          <w:numId w:val="1"/>
        </w:numPr>
        <w:rPr/>
      </w:pPr>
      <w:bookmarkStart w:id="376" w:name="__RefHeading___Toc1780352_3650668749"/>
      <w:bookmarkStart w:id="377" w:name="_Toc145"/>
      <w:bookmarkEnd w:id="376"/>
      <w:r>
        <w:rPr>
          <w:rtl w:val="true"/>
        </w:rPr>
        <w:t>(</w:t>
      </w:r>
      <w:r>
        <w:rPr/>
        <w:t>100</w:t>
      </w:r>
      <w:r>
        <w:rPr>
          <w:rtl w:val="true"/>
        </w:rPr>
        <w:t xml:space="preserve">) </w:t>
      </w:r>
      <w:r>
        <w:rPr>
          <w:rtl w:val="true"/>
        </w:rPr>
        <w:t>رمی جمره جدید</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مکان سابق معلوم نیست و با سؤال نیز معلوم نشود،اشکال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جوادی و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تواند بدون عسر و مشقّت،به آنچه در محلّ ستون قبلی قرار دارد رمی كند،واجب است به آن رمی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جستجو از محل آن و رمی به آن مستلزم عسر و مشقّت است به هر نقطه ی آن دیوار رمی می کند؛مجزی است؛آیة الله خامنه ای؛ در این صورت وسط دیوار جدید را که مشتمل بر ستون سابق است،رمی کنند؛آية الله تبریزی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دیوار موجود،مشتمل بر ستون سابق باشد و تشخیص آن هر چند به کمک اهل خبره قبل از رمی می سور باشد،بنابر احتیاط واجب باید همان قسمت را رمی کنند و اگر میسور نباشد، به احتیاط واجب، رمی باید رمی را تکرار کنند،مگر مقداری که مستلزم حرج </w:t>
      </w:r>
      <w:bookmarkStart w:id="378" w:name="pg1734_10972"/>
    </w:p>
    <w:p>
      <w:pPr>
        <w:pStyle w:val="BookText"/>
        <w:rPr/>
      </w:pPr>
      <w:bookmarkEnd w:id="378"/>
      <w:r>
        <w:rPr>
          <w:rFonts w:ascii="IRNazanin" w:hAnsi="IRNazanin" w:eastAsia="IRNazanin"/>
          <w:color w:val="111111"/>
          <w:sz w:val="28"/>
          <w:sz w:val="28"/>
          <w:szCs w:val="28"/>
          <w:rtl w:val="true"/>
          <w:lang w:bidi="fa-IR"/>
        </w:rPr>
        <w:t>یا ضرر است؛آیة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رمى جمرهٴ جدید کفایت می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 زنجانی،فاضل،فیاض و نوری؛ولی مهما امکن،احوط و اولی مراعات رمی به حدود ستون قبلی است؛آیة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سنگ به آن حوضچه،هر چند بزرگتر از سابق شده است،کافی است،و اگر بر دیوار مزبور بزنند تا در حوضچه بیفتد آن هم کفایت می کند؛آیة الله مکارم و آية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وسط آن همان جای سابق است،به هر حال باید محل سابق را رمی کند؛و اگر ممکن نشد الاقرب فالاقرب؛آیة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مگر در قسمتی از جمرهٴ عقبه که خارج منی واقع شده است؛آیة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وسط دیوار را بدون دقت رمی نماید و احتياط واجب آن است که از قسمت قدیم زیاد دور نباشد؛آیة الله حکیم</w:t>
      </w:r>
      <w:r>
        <w:rPr>
          <w:rFonts w:eastAsia="IRNazanin" w:cs="IRNazanin"/>
          <w:color w:val="111111"/>
          <w:sz w:val="28"/>
          <w:szCs w:val="28"/>
          <w:rtl w:val="true"/>
          <w:lang w:bidi="fa-IR"/>
        </w:rPr>
        <w:t>.</w:t>
      </w:r>
    </w:p>
    <w:p>
      <w:pPr>
        <w:pStyle w:val="Heading4"/>
        <w:numPr>
          <w:ilvl w:val="3"/>
          <w:numId w:val="1"/>
        </w:numPr>
        <w:rPr/>
      </w:pPr>
      <w:bookmarkStart w:id="379" w:name="__RefHeading___Toc1780354_3650668749"/>
      <w:bookmarkStart w:id="380" w:name="_Toc146"/>
      <w:bookmarkEnd w:id="379"/>
      <w:r>
        <w:rPr>
          <w:rtl w:val="true"/>
        </w:rPr>
        <w:t>(</w:t>
      </w:r>
      <w:r>
        <w:rPr/>
        <w:t>101</w:t>
      </w:r>
      <w:r>
        <w:rPr>
          <w:rtl w:val="true"/>
        </w:rPr>
        <w:t xml:space="preserve">) </w:t>
      </w:r>
      <w:r>
        <w:rPr>
          <w:rtl w:val="true"/>
        </w:rPr>
        <w:t>رمی جمرات از طبقه دوم</w:t>
      </w:r>
      <w:bookmarkEnd w:id="38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و کافی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خمینی،بهجت،جوادی،خامنه ای،سبحانی،شبیری زنجانی،فاضل،فیاض،اردبیلی و نوری</w:t>
      </w:r>
      <w:r>
        <w:rPr>
          <w:rFonts w:eastAsia="IRNazanin" w:cs="IRNazanin"/>
          <w:color w:val="111111"/>
          <w:sz w:val="28"/>
          <w:szCs w:val="28"/>
          <w:rtl w:val="true"/>
          <w:lang w:bidi="fa-IR"/>
        </w:rPr>
        <w:t xml:space="preserve">. </w:t>
      </w:r>
      <w:bookmarkStart w:id="381" w:name="pg1734_10974"/>
    </w:p>
    <w:p>
      <w:pPr>
        <w:pStyle w:val="BookText"/>
        <w:rPr/>
      </w:pPr>
      <w:bookmarkEnd w:id="38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نمودن رمی مقداری که بر جمره سابق اضافه نموده اند،محل اشکال است و اگر از رمی مقدار سابق متمکن نباشد،زیادی را خودش رمی کند و برای رمی مقدار سابق نایب بگیرد و در این امر میان عالم و جاهل و ناسی فرقی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خویی،سیستانی،وحيد و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است؛آیة الله گلپایگانی و آیة الله صافی،مگر بتواند قسمت اصلی را رمی کند؛آیة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ازدحام جمعیت جایز است؛آیة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نمی کند مگر آنکه امکان داشته باشد که از بالا به پائین و محل سابق رمی کند؛آیة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طبقه همکف ریخته شود،کافی است؛آية الله عزالدین زنجانی</w:t>
      </w:r>
      <w:r>
        <w:rPr>
          <w:rFonts w:eastAsia="IRNazanin" w:cs="IRNazanin"/>
          <w:color w:val="111111"/>
          <w:sz w:val="28"/>
          <w:szCs w:val="28"/>
          <w:rtl w:val="true"/>
          <w:lang w:bidi="fa-IR"/>
        </w:rPr>
        <w:t>.</w:t>
      </w:r>
    </w:p>
    <w:p>
      <w:pPr>
        <w:pStyle w:val="Heading3"/>
        <w:numPr>
          <w:ilvl w:val="2"/>
          <w:numId w:val="1"/>
        </w:numPr>
        <w:rPr/>
      </w:pPr>
      <w:bookmarkStart w:id="382" w:name="__RefHeading___Toc1780356_3650668749"/>
      <w:bookmarkStart w:id="383" w:name="_Toc147"/>
      <w:bookmarkEnd w:id="382"/>
      <w:r>
        <w:rPr/>
        <w:t>2</w:t>
      </w:r>
      <w:r>
        <w:rPr>
          <w:rtl w:val="true"/>
        </w:rPr>
        <w:t>-</w:t>
      </w:r>
      <w:r>
        <w:rPr>
          <w:rtl w:val="true"/>
        </w:rPr>
        <w:t>رمی شبانه</w:t>
      </w:r>
      <w:bookmarkEnd w:id="383"/>
    </w:p>
    <w:p>
      <w:pPr>
        <w:pStyle w:val="Heading4"/>
        <w:numPr>
          <w:ilvl w:val="3"/>
          <w:numId w:val="1"/>
        </w:numPr>
        <w:rPr/>
      </w:pPr>
      <w:bookmarkStart w:id="384" w:name="__RefHeading___Toc1780358_3650668749"/>
      <w:bookmarkStart w:id="385" w:name="_Toc148"/>
      <w:bookmarkEnd w:id="384"/>
      <w:r>
        <w:rPr>
          <w:rtl w:val="true"/>
        </w:rPr>
        <w:t>(</w:t>
      </w:r>
      <w:r>
        <w:rPr/>
        <w:t>102</w:t>
      </w:r>
      <w:r>
        <w:rPr>
          <w:rtl w:val="true"/>
        </w:rPr>
        <w:t>)</w:t>
      </w:r>
      <w:r>
        <w:rPr>
          <w:rtl w:val="true"/>
        </w:rPr>
        <w:t>چه کسانی می توانند جمره عقبه را در شب رمی نمایند؟</w:t>
      </w:r>
      <w:bookmarkEnd w:id="38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و کسانی که از رمی در روز عذر دارند می توانند در هر وقت شب،شب قبل یا شب بعد، رمی کنند؛ </w:t>
      </w:r>
    </w:p>
    <w:p>
      <w:pPr>
        <w:pStyle w:val="BookText"/>
        <w:rPr/>
      </w:pP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خمینی،جوادی،خامنه ای،صافی،فاضل و نوری؛ شب قبل از آن روز؛آیات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و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پیران و نیز کسانی که روزها گرفتار کار حجاج هستند می توانند در شب رمی کنند و فرق نمی کند در شب قبل یا بعد؛آية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با عذر در شب مقدّم با علم به عدم تمکن در روز؛ اما شب موخر،با علم به تمکن از قضای رمی در روز بعد،احوط تأخير قضا است تا طلوع آفتاب؛آية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ماندن شب در مشعر معذور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و پیران و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همان شب عید رمی کنند؛و اما پرستاران و همراهان آنان باید روز رمی کنند، مگر اینکه آن ها نیاز به همراهی در طول روز داشته باشند؛ اما رمی در شب بعد،کافی نیست و معذور باید نایب بگیرد،مگر چوپانان و برخی دیگر که در مناسک ذکر شده است؛آیة الله سیستانی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و کسانی که رمی در روز برای آنها مشقت شدید دارد و فرد ضعیفی که رمی در روز برای او مشقت دارد، می توانند شب عید رمی عید رمی کنند و کسانی که نمی توانند در روز رمی کنند یا به جهتی مانند خوفِ خطر یا ضرر اساسی، رمی در روز برای آنها جایز نیست</w:t>
      </w:r>
      <w:r>
        <w:rPr>
          <w:rFonts w:eastAsia="IRNazanin" w:cs="IRNazanin"/>
          <w:color w:val="111111"/>
          <w:sz w:val="28"/>
          <w:szCs w:val="28"/>
          <w:rtl w:val="true"/>
          <w:lang w:bidi="fa-IR"/>
        </w:rPr>
        <w:t xml:space="preserve">. </w:t>
      </w:r>
      <w:bookmarkStart w:id="386" w:name="pg1734_10978"/>
    </w:p>
    <w:p>
      <w:pPr>
        <w:pStyle w:val="BookText"/>
        <w:rPr/>
      </w:pPr>
      <w:bookmarkEnd w:id="386"/>
      <w:r>
        <w:rPr>
          <w:rFonts w:ascii="IRNazanin" w:hAnsi="IRNazanin" w:eastAsia="IRNazanin"/>
          <w:color w:val="111111"/>
          <w:sz w:val="28"/>
          <w:sz w:val="28"/>
          <w:szCs w:val="28"/>
          <w:rtl w:val="true"/>
          <w:lang w:bidi="fa-IR"/>
        </w:rPr>
        <w:t>باید شب عید رمی کنند؛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نمی تواند،شب قبل رمی کند و در شب بعدى احتیاطاً رمی نکند،و اگر شب قبل نتواند و در روز نیز عاجز است نایب بگیرد؛آیة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پیران و کسانی که روزها گرفتار کار حجاج هستند و نیز کسی که به جهت ازدحام قادر به رمی نیست، می توانند در شب همان روز رمی کنند؛آیة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و کسانی که معذورند،می توانند شب عید قربان رمی کنند؛ 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افرادی که مجازند شبانه به منی بروند،می توانند پس از نیمه شب رمی کنند؛آیة الله حکیم و آية الله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تواند در روز،جمرهٔ عقبه را رمی کنند،می تواند در شب قبل از آن روز،جمره عقبه را رمی کند؛آية الله فياض</w:t>
      </w:r>
      <w:r>
        <w:rPr>
          <w:rFonts w:eastAsia="IRNazanin" w:cs="IRNazanin"/>
          <w:color w:val="111111"/>
          <w:sz w:val="28"/>
          <w:szCs w:val="28"/>
          <w:rtl w:val="true"/>
          <w:lang w:bidi="fa-IR"/>
        </w:rPr>
        <w:t>.</w:t>
      </w:r>
    </w:p>
    <w:p>
      <w:pPr>
        <w:pStyle w:val="Heading4"/>
        <w:numPr>
          <w:ilvl w:val="3"/>
          <w:numId w:val="1"/>
        </w:numPr>
        <w:rPr/>
      </w:pPr>
      <w:bookmarkStart w:id="387" w:name="__RefHeading___Toc1780360_3650668749"/>
      <w:bookmarkStart w:id="388" w:name="_Toc149"/>
      <w:bookmarkEnd w:id="387"/>
      <w:r>
        <w:rPr>
          <w:rtl w:val="true"/>
        </w:rPr>
        <w:t>(</w:t>
      </w:r>
      <w:r>
        <w:rPr/>
        <w:t>103</w:t>
      </w:r>
      <w:r>
        <w:rPr>
          <w:rtl w:val="true"/>
        </w:rPr>
        <w:t xml:space="preserve">) </w:t>
      </w:r>
      <w:r>
        <w:rPr>
          <w:rtl w:val="true"/>
        </w:rPr>
        <w:t>چه افرادی میتوانند جمرات سه گانه را در شب رمی کنند؟</w:t>
      </w:r>
      <w:bookmarkEnd w:id="3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عذر مانند ترس از جمعیت و مریضی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شب آن روز یا شب بعد؛آیات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bookmarkStart w:id="389" w:name="pg1734_10980"/>
    </w:p>
    <w:p>
      <w:pPr>
        <w:pStyle w:val="BookText"/>
        <w:rPr/>
      </w:pPr>
      <w:bookmarkEnd w:id="389"/>
      <w:r>
        <w:rPr>
          <w:rFonts w:ascii="IRNazanin" w:hAnsi="IRNazanin" w:eastAsia="IRNazanin"/>
          <w:color w:val="111111"/>
          <w:sz w:val="28"/>
          <w:sz w:val="28"/>
          <w:szCs w:val="28"/>
          <w:rtl w:val="true"/>
          <w:lang w:bidi="fa-IR"/>
        </w:rPr>
        <w:t>جوادی،گلپایگانی،صافی،خامنه ای،فاضل،مکارم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وجود عذر در شب مقدّم انجام دهند؛آیات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سبحانى،وحيد،حكيم،تبريزى،خویی، شبیری زنجانی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مانند دیگران جایز نیست در شب رمی کنند و باید در روز باشد و اگر در روز بر خود بترسد حق دارد برای رمی نائب بگیرد ولی مریض و چوپان و کسی که از ازدحام بر خود می ترسد،جایز است شب قبل،رمی کنند؛و اگر نتواند هر شب برای روز بعد رمی کند،می تواند همه رمی ها را یک شب انجام دهد؛آية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قبل مراجعه شود؛آية الله بهجت و آية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زنان،پیرمردان،مریض ها و معذورینی که نمی توانند در روز به خاطر کثرت جمعیت رمی کنند،می توانند شب یازدهم و دوازدهم رمی و دوازدهم رمی کنند؛آیة الله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مراجع جمع رمی سه روز را در یک شب در صورت عذر جایز دانسته اند؛مراجعه شود</w:t>
      </w:r>
      <w:r>
        <w:rPr>
          <w:rFonts w:eastAsia="IRNazanin" w:cs="IRNazanin"/>
          <w:color w:val="111111"/>
          <w:sz w:val="28"/>
          <w:szCs w:val="28"/>
          <w:rtl w:val="true"/>
          <w:lang w:bidi="fa-IR"/>
        </w:rPr>
        <w:t>.</w:t>
      </w:r>
    </w:p>
    <w:p>
      <w:pPr>
        <w:pStyle w:val="Heading4"/>
        <w:numPr>
          <w:ilvl w:val="3"/>
          <w:numId w:val="1"/>
        </w:numPr>
        <w:rPr/>
      </w:pPr>
      <w:bookmarkStart w:id="390" w:name="__RefHeading___Toc1780362_3650668749"/>
      <w:bookmarkStart w:id="391" w:name="_Toc150"/>
      <w:bookmarkEnd w:id="390"/>
      <w:r>
        <w:rPr>
          <w:rtl w:val="true"/>
        </w:rPr>
        <w:t>(</w:t>
      </w:r>
      <w:r>
        <w:rPr/>
        <w:t>104</w:t>
      </w:r>
      <w:r>
        <w:rPr>
          <w:rtl w:val="true"/>
        </w:rPr>
        <w:t xml:space="preserve">) </w:t>
      </w:r>
      <w:r>
        <w:rPr>
          <w:rtl w:val="true"/>
        </w:rPr>
        <w:t>منظور از شب در رمی روز عید</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شب قبل است؛آیات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تبریزی،شبیری زنجانی،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رمى </w:t>
      </w:r>
      <w:bookmarkStart w:id="392" w:name="pg1734_10982"/>
    </w:p>
    <w:p>
      <w:pPr>
        <w:pStyle w:val="BookText"/>
        <w:rPr/>
      </w:pPr>
      <w:bookmarkEnd w:id="392"/>
      <w:r>
        <w:rPr>
          <w:rFonts w:ascii="IRNazanin" w:hAnsi="IRNazanin" w:eastAsia="IRNazanin"/>
          <w:color w:val="111111"/>
          <w:sz w:val="28"/>
          <w:sz w:val="28"/>
          <w:szCs w:val="28"/>
          <w:rtl w:val="true"/>
          <w:lang w:bidi="fa-IR"/>
        </w:rPr>
        <w:t>گلپایگانی،صافي،شاهرودي،حكيم،فياض و اردبیلی؛و شب بعد کافی نیست مگر برای افرادی که استثنا شده اند؛آیات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بهجت،خامنه ای،تبریزی،سبحانی،سیستانی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معذورین می توانند شب عید یا شب بعد از آن رمی کنند؛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 فاضل،مکارم و نورى</w:t>
      </w:r>
      <w:r>
        <w:rPr>
          <w:rFonts w:eastAsia="IRNazanin" w:cs="IRNazanin"/>
          <w:color w:val="111111"/>
          <w:sz w:val="28"/>
          <w:szCs w:val="28"/>
          <w:rtl w:val="true"/>
          <w:lang w:bidi="fa-IR"/>
        </w:rPr>
        <w:t>.</w:t>
      </w:r>
    </w:p>
    <w:p>
      <w:pPr>
        <w:pStyle w:val="Heading4"/>
        <w:numPr>
          <w:ilvl w:val="3"/>
          <w:numId w:val="1"/>
        </w:numPr>
        <w:rPr/>
      </w:pPr>
      <w:bookmarkStart w:id="393" w:name="__RefHeading___Toc1780364_3650668749"/>
      <w:bookmarkStart w:id="394" w:name="_Toc151"/>
      <w:bookmarkEnd w:id="393"/>
      <w:r>
        <w:rPr>
          <w:rtl w:val="true"/>
        </w:rPr>
        <w:t>(</w:t>
      </w:r>
      <w:r>
        <w:rPr/>
        <w:t>105</w:t>
      </w:r>
      <w:r>
        <w:rPr>
          <w:rtl w:val="true"/>
        </w:rPr>
        <w:t xml:space="preserve">) </w:t>
      </w:r>
      <w:r>
        <w:rPr>
          <w:rtl w:val="true"/>
        </w:rPr>
        <w:t>منظور از شب در رمی روز یازدهم و دوازدهم</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شب آن روز یا شب بعد؛آیات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خمینی،گلپایگانی،جوادی،خامنه ای، صافی،فاضل،نوری و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شب قبل از آن روز است؛آیات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بهجت،تبريزى،حكيم،خویی،شبیری زنجانی، سبحانی،سیستانی،شاهرودی،عزالدین،زنجانی،فیاض و اردبیلی</w:t>
      </w:r>
      <w:r>
        <w:rPr>
          <w:rFonts w:eastAsia="IRNazanin" w:cs="IRNazanin"/>
          <w:color w:val="111111"/>
          <w:sz w:val="28"/>
          <w:szCs w:val="28"/>
          <w:rtl w:val="true"/>
          <w:lang w:bidi="fa-IR"/>
        </w:rPr>
        <w:t>.</w:t>
      </w:r>
    </w:p>
    <w:p>
      <w:pPr>
        <w:pStyle w:val="Heading4"/>
        <w:numPr>
          <w:ilvl w:val="3"/>
          <w:numId w:val="1"/>
        </w:numPr>
        <w:rPr/>
      </w:pPr>
      <w:bookmarkStart w:id="395" w:name="__RefHeading___Toc1780366_3650668749"/>
      <w:bookmarkStart w:id="396" w:name="_Toc152"/>
      <w:bookmarkEnd w:id="395"/>
      <w:r>
        <w:rPr>
          <w:rtl w:val="true"/>
        </w:rPr>
        <w:t>(</w:t>
      </w:r>
      <w:r>
        <w:rPr/>
        <w:t>106</w:t>
      </w:r>
      <w:r>
        <w:rPr>
          <w:rtl w:val="true"/>
        </w:rPr>
        <w:t xml:space="preserve">) </w:t>
      </w:r>
      <w:r>
        <w:rPr>
          <w:rtl w:val="true"/>
        </w:rPr>
        <w:t>افرادی که نمی توانند جمرات را در روز رمی کنند آیا باید در صورت ،امکان در شب رمیکنند یا</w:t>
      </w:r>
      <w:bookmarkEnd w:id="396"/>
    </w:p>
    <w:p>
      <w:pPr>
        <w:pStyle w:val="BookText"/>
        <w:rPr/>
      </w:pPr>
      <w:r>
        <w:rPr>
          <w:rFonts w:ascii="IRNazanin" w:hAnsi="IRNazanin" w:eastAsia="IRNazanin"/>
          <w:color w:val="111111"/>
          <w:sz w:val="28"/>
          <w:sz w:val="28"/>
          <w:szCs w:val="28"/>
          <w:rtl w:val="true"/>
          <w:lang w:bidi="fa-IR"/>
        </w:rPr>
        <w:t>باید برای رمی در روز نایب بگیرند؟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از رمی در روز معذورند،باید شب رمی کنند؛ </w:t>
      </w:r>
    </w:p>
    <w:p>
      <w:pPr>
        <w:pStyle w:val="BookText"/>
        <w:rPr/>
      </w:pP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بهجت،جوادی،صافی و گلپایگانی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رمی در روز معذورند باید شب قبل رمی کنند؛آیات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 زنجانی،تبریزی،اردبیلی، عزالدین زنجانی و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تواند در شب رمی نماید، جایز نیست نایب بگیرد و باید خودش در شب پیش و یا شب بعد،رمی نماید؛آیة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شب رمی کنند؛آیة الله فاضل و آية 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نایب بگیرد و نمی تواند در شب رمی کند مگر رمی کند چوپانان و کسانی که از ماندن روز در منی معذور باشند؛آية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هستند بین رمی در شب و استنابه؛امام خمینی و آية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روز رمی کنند و اگر نتوانستند؛باید نائب بگیرند مگر چوپان و مریض و کسی که بر خود می ترسد که در این صورت،در شب قبل می توانند رمی کنند؛آية الله شاهرودی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شب قبل رمی کنند؛و اگر رمی در شب هم برای آنها حرجی است باید نائب بگیرند که در روز رمی کند؛ </w:t>
      </w:r>
      <w:bookmarkStart w:id="397" w:name="pg1734_10986"/>
    </w:p>
    <w:p>
      <w:pPr>
        <w:pStyle w:val="BookText"/>
        <w:rPr/>
      </w:pPr>
      <w:bookmarkEnd w:id="397"/>
      <w:r>
        <w:rPr>
          <w:rFonts w:ascii="IRNazanin" w:hAnsi="IRNazanin" w:eastAsia="IRNazanin"/>
          <w:color w:val="111111"/>
          <w:sz w:val="28"/>
          <w:sz w:val="28"/>
          <w:szCs w:val="28"/>
          <w:rtl w:val="true"/>
          <w:lang w:bidi="fa-IR"/>
        </w:rPr>
        <w:t>آية الله سبحانی و آیة الله حكيم</w:t>
      </w:r>
      <w:r>
        <w:rPr>
          <w:rFonts w:eastAsia="IRNazanin" w:cs="IRNazanin"/>
          <w:color w:val="111111"/>
          <w:sz w:val="28"/>
          <w:szCs w:val="28"/>
          <w:rtl w:val="true"/>
          <w:lang w:bidi="fa-IR"/>
        </w:rPr>
        <w:t>.</w:t>
      </w:r>
    </w:p>
    <w:p>
      <w:pPr>
        <w:pStyle w:val="Heading4"/>
        <w:numPr>
          <w:ilvl w:val="3"/>
          <w:numId w:val="1"/>
        </w:numPr>
        <w:rPr/>
      </w:pPr>
      <w:bookmarkStart w:id="398" w:name="__RefHeading___Toc1780368_3650668749"/>
      <w:bookmarkStart w:id="399" w:name="_Toc153"/>
      <w:bookmarkEnd w:id="398"/>
      <w:r>
        <w:rPr>
          <w:rtl w:val="true"/>
        </w:rPr>
        <w:t>(</w:t>
      </w:r>
      <w:r>
        <w:rPr/>
        <w:t>107</w:t>
      </w:r>
      <w:r>
        <w:rPr>
          <w:rtl w:val="true"/>
        </w:rPr>
        <w:t xml:space="preserve">) </w:t>
      </w:r>
      <w:r>
        <w:rPr>
          <w:rtl w:val="true"/>
        </w:rPr>
        <w:t>معذورینی که شبانه به منی میآیند و قادر بر رمی شبانه نیستند</w:t>
      </w:r>
      <w:r>
        <w:rPr>
          <w:rtl w:val="true"/>
        </w:rPr>
        <w:t xml:space="preserve">. </w:t>
      </w:r>
      <w:r>
        <w:rPr>
          <w:rtl w:val="true"/>
        </w:rPr>
        <w:t>آیا می توانند کسی را نایب قرار دهند که همان شب برای آنها رمی کند،یا باید کسی را نایب کنند که در روز رمی نماید؟</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نایب در شب هم مانعی ندارد؛آیة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نایبشان در روز رمی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شاهرودی،شبیری زنجانی،تبريزي،حكيم،صافى، فاضل،سبحاني،اردبیلی،عزالدين زنجانی و نوری</w:t>
      </w:r>
      <w:r>
        <w:rPr>
          <w:rFonts w:eastAsia="IRNazanin" w:cs="IRNazanin"/>
          <w:color w:val="111111"/>
          <w:sz w:val="28"/>
          <w:szCs w:val="28"/>
          <w:rtl w:val="true"/>
          <w:lang w:bidi="fa-IR"/>
        </w:rPr>
        <w:t>.</w:t>
      </w:r>
    </w:p>
    <w:p>
      <w:pPr>
        <w:pStyle w:val="Heading4"/>
        <w:numPr>
          <w:ilvl w:val="3"/>
          <w:numId w:val="1"/>
        </w:numPr>
        <w:rPr/>
      </w:pPr>
      <w:bookmarkStart w:id="400" w:name="__RefHeading___Toc1780370_3650668749"/>
      <w:bookmarkStart w:id="401" w:name="_Toc154"/>
      <w:bookmarkEnd w:id="400"/>
      <w:r>
        <w:rPr>
          <w:rtl w:val="true"/>
        </w:rPr>
        <w:t>(</w:t>
      </w:r>
      <w:r>
        <w:rPr/>
        <w:t>108</w:t>
      </w:r>
      <w:r>
        <w:rPr>
          <w:rtl w:val="true"/>
        </w:rPr>
        <w:t xml:space="preserve">) </w:t>
      </w:r>
      <w:r>
        <w:rPr>
          <w:rtl w:val="true"/>
        </w:rPr>
        <w:t>ترک عمدی رمی روزانه</w:t>
      </w:r>
      <w:bookmarkEnd w:id="401"/>
    </w:p>
    <w:p>
      <w:pPr>
        <w:pStyle w:val="BookText"/>
        <w:rPr/>
      </w:pPr>
      <w:r>
        <w:rPr>
          <w:rFonts w:ascii="IRNazanin" w:hAnsi="IRNazanin" w:eastAsia="IRNazanin"/>
          <w:color w:val="111111"/>
          <w:sz w:val="28"/>
          <w:sz w:val="28"/>
          <w:szCs w:val="28"/>
          <w:rtl w:val="true"/>
          <w:lang w:bidi="fa-IR"/>
        </w:rPr>
        <w:t>رمى جمرات ثلاث در شب،به معذورین اختصاص دارد و افرادی که رمی در روز را عمداً ترک کرده اند، و جزو معذورین نبوده اند،باید روز بعد قضای آن را بجا آورند</w:t>
      </w:r>
      <w:r>
        <w:rPr>
          <w:rFonts w:eastAsia="IRNazanin" w:cs="IRNazanin"/>
          <w:color w:val="111111"/>
          <w:sz w:val="28"/>
          <w:szCs w:val="28"/>
          <w:rtl w:val="true"/>
          <w:lang w:bidi="fa-IR"/>
        </w:rPr>
        <w:t>.</w:t>
      </w:r>
    </w:p>
    <w:p>
      <w:pPr>
        <w:pStyle w:val="Heading4"/>
        <w:numPr>
          <w:ilvl w:val="3"/>
          <w:numId w:val="1"/>
        </w:numPr>
        <w:rPr/>
      </w:pPr>
      <w:bookmarkStart w:id="402" w:name="__RefHeading___Toc1780372_3650668749"/>
      <w:bookmarkStart w:id="403" w:name="_Toc155"/>
      <w:bookmarkEnd w:id="402"/>
      <w:r>
        <w:rPr>
          <w:rtl w:val="true"/>
        </w:rPr>
        <w:t>(</w:t>
      </w:r>
      <w:r>
        <w:rPr/>
        <w:t>109</w:t>
      </w:r>
      <w:r>
        <w:rPr>
          <w:rtl w:val="true"/>
        </w:rPr>
        <w:t xml:space="preserve">) </w:t>
      </w:r>
      <w:r>
        <w:rPr>
          <w:rtl w:val="true"/>
        </w:rPr>
        <w:t>ترک رمی</w:t>
      </w:r>
      <w:bookmarkEnd w:id="403"/>
    </w:p>
    <w:p>
      <w:pPr>
        <w:pStyle w:val="Heading5"/>
        <w:numPr>
          <w:ilvl w:val="4"/>
          <w:numId w:val="1"/>
        </w:numPr>
        <w:rPr/>
      </w:pPr>
      <w:bookmarkStart w:id="404" w:name="__RefHeading___Toc1780374_3650668749"/>
      <w:bookmarkStart w:id="405" w:name="_Toc156"/>
      <w:bookmarkEnd w:id="404"/>
      <w:r>
        <w:rPr>
          <w:rtl w:val="true"/>
        </w:rPr>
        <w:t>ترک رمی جمرات ثلاث</w:t>
      </w:r>
      <w:r>
        <w:rPr>
          <w:rtl w:val="true"/>
        </w:rPr>
        <w:t>:</w:t>
      </w:r>
      <w:bookmarkEnd w:id="4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رمی جمرات را حتی عمداً ترک کند،معصیت کرده ولی به صحت حج او ضرر نمی زند؛ آیات عظام؛ </w:t>
      </w:r>
      <w:bookmarkStart w:id="406" w:name="pg1734_10988"/>
    </w:p>
    <w:p>
      <w:pPr>
        <w:pStyle w:val="BookText"/>
        <w:rPr/>
      </w:pPr>
      <w:bookmarkEnd w:id="406"/>
      <w:r>
        <w:rPr>
          <w:rFonts w:ascii="IRNazanin" w:hAnsi="IRNazanin" w:eastAsia="IRNazanin"/>
          <w:color w:val="111111"/>
          <w:sz w:val="28"/>
          <w:sz w:val="28"/>
          <w:szCs w:val="28"/>
          <w:rtl w:val="true"/>
          <w:lang w:bidi="fa-IR"/>
        </w:rPr>
        <w:t>ولی احوط آن است که سال بعد قضای آن را بجا آورد؛ آية الله شاهرودی</w:t>
      </w:r>
      <w:r>
        <w:rPr>
          <w:rFonts w:eastAsia="IRNazanin" w:cs="IRNazanin"/>
          <w:color w:val="111111"/>
          <w:sz w:val="28"/>
          <w:szCs w:val="28"/>
          <w:rtl w:val="true"/>
          <w:lang w:bidi="fa-IR"/>
        </w:rPr>
        <w:t>.</w:t>
      </w:r>
    </w:p>
    <w:p>
      <w:pPr>
        <w:pStyle w:val="Heading5"/>
        <w:numPr>
          <w:ilvl w:val="4"/>
          <w:numId w:val="1"/>
        </w:numPr>
        <w:rPr/>
      </w:pPr>
      <w:bookmarkStart w:id="407" w:name="__RefHeading___Toc1780376_3650668749"/>
      <w:bookmarkStart w:id="408" w:name="_Toc157"/>
      <w:bookmarkEnd w:id="407"/>
      <w:r>
        <w:rPr>
          <w:rtl w:val="true"/>
        </w:rPr>
        <w:t>ترک رمی جمره عقبه</w:t>
      </w:r>
      <w:r>
        <w:rPr>
          <w:rtl w:val="true"/>
        </w:rPr>
        <w:t>:</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رمی جمرهٴ عقبه را در روز عید عمداً ترک کند،به ترتیب اخلال وارد کرده که طبق فتوای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تبریزی،خویی،گلپایگانی و اردبیلی؛در صورت اخلال باید اعاده کند و برخی آیات عظام احتیاط نموده اند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نیست؛آیة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به ترتیب از روی علم و عمد اعاده دارد و به سبب فراموشی و جهل اعاده ندارد؛آیة الله شبیری زنجانی و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رمی جمره عقبه را در روز عید ترک کند بعید نیست حج او باطل شود،لذا احتياطاً روز بعد قضاء کند واعمال مترتبه را اعاده کند و اگر حجة الاسلام است،احتیاطاً سال بعد حج را اعاده کند؛آیة الله شاهرودي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ترک کنند حج باطل است در غیر این صورت باطل نیست و در سال بعد قضای آن را انجام می دهد ولو به نیابت؛ آیة الله عزالدین زنجانی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عمداً انجام ندهد،باید در روز بعد قضا کند؛و اگر </w:t>
      </w:r>
      <w:bookmarkStart w:id="409" w:name="pg1734_10990"/>
    </w:p>
    <w:p>
      <w:pPr>
        <w:pStyle w:val="BookText"/>
        <w:rPr/>
      </w:pPr>
      <w:bookmarkEnd w:id="409"/>
      <w:r>
        <w:rPr>
          <w:rFonts w:ascii="IRNazanin" w:hAnsi="IRNazanin" w:eastAsia="IRNazanin"/>
          <w:color w:val="111111"/>
          <w:sz w:val="28"/>
          <w:sz w:val="28"/>
          <w:szCs w:val="28"/>
          <w:rtl w:val="true"/>
          <w:lang w:bidi="fa-IR"/>
        </w:rPr>
        <w:t>ترک کرد،بنابر احتیاط واجب در ایام تشریق رمی نماید و بنابر احتیاط اگر طواف را در ایام تشریق انجام داده و بعد در ایام تشریق جمره عقبه را رمی کند، باید طواف را اعاده نماید؛ آية الله حکیم</w:t>
      </w:r>
    </w:p>
    <w:p>
      <w:pPr>
        <w:pStyle w:val="Heading4"/>
        <w:numPr>
          <w:ilvl w:val="3"/>
          <w:numId w:val="1"/>
        </w:numPr>
        <w:rPr/>
      </w:pPr>
      <w:bookmarkStart w:id="410" w:name="__RefHeading___Toc1780378_3650668749"/>
      <w:bookmarkStart w:id="411" w:name="_Toc158"/>
      <w:bookmarkEnd w:id="410"/>
      <w:r>
        <w:rPr>
          <w:rtl w:val="true"/>
        </w:rPr>
        <w:t>شک در عدد رمی قبل از ذبح</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در شک در نقیصه،تدارک کند؛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انصراف از رمی،به شک مطلقا توجه نکند؛آیات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بهجت،حکیم،سیستانی،عزالدین زنجانی؛به شرط انتقال به عمل دیگر و صدق فراغ؛آیة الله اردبیلی و آية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رمی منصرف شده و مشغول کاری که متعارفاً بعد از رمی انجام می دهد شد و احتمال بدهد هنگام عمل به رعایت عدد توجه داشته اعتنا نکند؛آیة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 است که باید تدارک کند مگر آنکه ذبح کرده باشد؛آیة الله شاهرودی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دخول در واجب دیگر یا دخول در شب اعتنا نکند؛ آیة الله فیاض</w:t>
      </w:r>
      <w:r>
        <w:rPr>
          <w:rFonts w:eastAsia="IRNazanin" w:cs="IRNazanin"/>
          <w:color w:val="111111"/>
          <w:sz w:val="28"/>
          <w:szCs w:val="28"/>
          <w:rtl w:val="true"/>
          <w:lang w:bidi="fa-IR"/>
        </w:rPr>
        <w:t xml:space="preserve">. </w:t>
      </w:r>
      <w:bookmarkStart w:id="412" w:name="pg1734_10992"/>
    </w:p>
    <w:p>
      <w:pPr>
        <w:pStyle w:val="Heading4"/>
        <w:numPr>
          <w:ilvl w:val="3"/>
          <w:numId w:val="1"/>
        </w:numPr>
        <w:rPr/>
      </w:pPr>
      <w:bookmarkStart w:id="413" w:name="__RefHeading___Toc1780380_3650668749"/>
      <w:bookmarkStart w:id="414" w:name="_Toc159"/>
      <w:bookmarkEnd w:id="412"/>
      <w:bookmarkEnd w:id="413"/>
      <w:r>
        <w:rPr>
          <w:rtl w:val="true"/>
        </w:rPr>
        <w:t>آیا رمی از طرف معذورین،نیاز به اذن ایشان دارد؟</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 از رفع عذر معذور،مأیوس باشند،می توانند رمی کنند و اذن لازم نیست؛و اگر نتواند اذن بدهد،اذن معتبر نیست؛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خمینی،جوادی،فاضل،نوری؛اذن لازم نیست اگر می دانند منوب عنه راضی است؛آیة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اذن بگیرند مگر در مغمی علیه و مانند آن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تبریزی،خویی،گلپایگانی،عزالدین زنجانی و اردبیلی؛ولی اگر خودشان بعد از رمی نایب قدرت پیدا نمودند،بنابر احتیاط واجب اعاده نمایند؛آیة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باید نایب بگیرد و کسی که قادر به نایب گرفتن نیست ولیّ یا هر کس دیگر به جای او رمی کند؛آیة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مشکل است؛ 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نیابت رمی از معذور واقعی،اذن لازم نیست؛آیة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 گونه ای مریض است که نمی توان از او اذن گرفت و رمی کرد،در این صورت اذن گرفتن ساقط است و باید مسئولین کاروان و یا همراهانش از طرف او رمی کنند؛آیة الله سبحانی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اذن بگیرند؛آیة الله شاهرودی و آية الله فياض</w:t>
      </w:r>
      <w:r>
        <w:rPr>
          <w:rFonts w:eastAsia="IRNazanin" w:cs="IRNazanin"/>
          <w:color w:val="111111"/>
          <w:sz w:val="28"/>
          <w:szCs w:val="28"/>
          <w:rtl w:val="true"/>
          <w:lang w:bidi="fa-IR"/>
        </w:rPr>
        <w:t xml:space="preserve">. </w:t>
      </w:r>
      <w:bookmarkStart w:id="415" w:name="pg1734_10993"/>
    </w:p>
    <w:p>
      <w:pPr>
        <w:pStyle w:val="Heading2"/>
        <w:numPr>
          <w:ilvl w:val="1"/>
          <w:numId w:val="1"/>
        </w:numPr>
        <w:rPr/>
      </w:pPr>
      <w:bookmarkStart w:id="416" w:name="__RefHeading___Toc1780382_3650668749"/>
      <w:bookmarkStart w:id="417" w:name="_Toc160"/>
      <w:bookmarkEnd w:id="415"/>
      <w:bookmarkEnd w:id="416"/>
      <w:r>
        <w:rPr>
          <w:rtl w:val="true"/>
        </w:rPr>
        <w:t>قربانی</w:t>
      </w:r>
      <w:bookmarkEnd w:id="417"/>
    </w:p>
    <w:p>
      <w:pPr>
        <w:pStyle w:val="Heading3"/>
        <w:numPr>
          <w:ilvl w:val="2"/>
          <w:numId w:val="1"/>
        </w:numPr>
        <w:rPr/>
      </w:pPr>
      <w:bookmarkStart w:id="418" w:name="__RefHeading___Toc1780384_3650668749"/>
      <w:bookmarkStart w:id="419" w:name="_Toc161"/>
      <w:bookmarkEnd w:id="418"/>
      <w:r>
        <w:rPr>
          <w:rtl w:val="true"/>
        </w:rPr>
        <w:t>(</w:t>
      </w:r>
      <w:r>
        <w:rPr/>
        <w:t>112</w:t>
      </w:r>
      <w:r>
        <w:rPr>
          <w:rtl w:val="true"/>
        </w:rPr>
        <w:t xml:space="preserve">) </w:t>
      </w:r>
      <w:r>
        <w:rPr>
          <w:rtl w:val="true"/>
        </w:rPr>
        <w:t>تقسیم قربانی</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مستحب تثلیث نماید؛آیات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خمینی،جوادی،حكيم و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واجب؛هر چند تثلیث لازم نیست به سه قسمت مساوی باشد و عمل به احتیاط به مثل توسيط فقیر یا استیکال او ممکن است؛و با عدم امکان،تکلیف ساقط است؛آیة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آن است که یک سوم قربانی به فقیر مومن صدقه داده شود و احتیاط واجب آن است که یک سوم دیگر آن به مومنین هدیه داده شود و مقداری از آن را خود حاجی بخورد و می تواند یک سوم آن را برای خودش بردارد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وحید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واجب؛و می تواند از فقیر و مؤمن </w:t>
      </w:r>
    </w:p>
    <w:p>
      <w:pPr>
        <w:pStyle w:val="BookText"/>
        <w:rPr/>
      </w:pPr>
      <w:r>
        <w:rPr>
          <w:rFonts w:ascii="IRNazanin" w:hAnsi="IRNazanin" w:eastAsia="IRNazanin"/>
          <w:color w:val="111111"/>
          <w:sz w:val="28"/>
          <w:sz w:val="28"/>
          <w:szCs w:val="28"/>
          <w:rtl w:val="true"/>
          <w:lang w:bidi="fa-IR"/>
        </w:rPr>
        <w:t>وکالت بگیرد و در صورتی که در منی امکان تقسیم نیست،اخذ وکالت لازم است و ترک آن با امکان، بنابر احتیاط موجب ضمان است؛آیة الله تبریزی و آية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 می تواند از فقیر و مؤمن وکالت در قبول و اعراض بگیرد و بعد از ذبح از طرف آنها قبول و اعراض نماید؛ 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نیست،ولی واجب است مقداری را به فقرا بدهند؛آیة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 فعلی تکلیفی دربارهٔ تثلیث ندارد؛ آیة الله خامنه ای و 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لااقل ثلث آن را به فقیری که در حرم حضور دارد صدقه بدهند و می تواند از او وکالت گرفته از طرفش تحویل بگیرد؛آیة الله شبیری زنجانی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قسمتی از قربانی را به مؤمن فقیر یا وکیل او بدهد و به احتیاط واجب قسمتی از آن را به یک مؤمن اگر چه فقیر نباشد،یا وکیل او هدیه بدهد،و احتیاط مستحب این است که قسمتی از گوشت قربانی خود را بخورد و احتیاط مستحب آن است که آنچه را که </w:t>
      </w:r>
      <w:bookmarkStart w:id="420" w:name="pg1734_10997"/>
    </w:p>
    <w:p>
      <w:pPr>
        <w:pStyle w:val="BookText"/>
        <w:rPr/>
      </w:pPr>
      <w:bookmarkEnd w:id="420"/>
      <w:r>
        <w:rPr>
          <w:rFonts w:ascii="IRNazanin" w:hAnsi="IRNazanin" w:eastAsia="IRNazanin"/>
          <w:color w:val="111111"/>
          <w:sz w:val="28"/>
          <w:sz w:val="28"/>
          <w:szCs w:val="28"/>
          <w:rtl w:val="true"/>
          <w:lang w:bidi="fa-IR"/>
        </w:rPr>
        <w:t>به فقیر یا مؤمن می دهد،هر یکی ثلث گوسفند باشد؛آية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صدقه و هدیه احتیاط ترک نشود و چنانچه امکان نداشت تکلیف ساقط است ولی اگر</w:t>
      </w:r>
    </w:p>
    <w:p>
      <w:pPr>
        <w:pStyle w:val="BookText"/>
        <w:rPr/>
      </w:pPr>
      <w:r>
        <w:rPr>
          <w:rFonts w:ascii="IRNazanin" w:hAnsi="IRNazanin" w:eastAsia="IRNazanin"/>
          <w:color w:val="111111"/>
          <w:sz w:val="28"/>
          <w:sz w:val="28"/>
          <w:szCs w:val="28"/>
          <w:rtl w:val="true"/>
          <w:lang w:bidi="fa-IR"/>
        </w:rPr>
        <w:t>بتواند از فقیر مؤمن برای قبول صدقه و از مؤمن برای قبول هديه وکالت بگیرد و از طرف آنها قبول و اعراض نماید بنابر احتیاط واجب باید این کار را بکند؛آية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هدیه واجب نیست ولی در مورد صدقه ،احتیاط ترک نشود و می تواند از فقیر وکالت در قبول و اعراض بگیرد؛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فقیری در منی پیدا شود،واجب است مقداری از آن را به فقیر دهد و خود و خانواده و عیالش هم می توانند از گوشت قربانی بخورند؛آیة الله فیاض</w:t>
      </w:r>
      <w:r>
        <w:rPr>
          <w:rFonts w:eastAsia="IRNazanin" w:cs="IRNazanin"/>
          <w:color w:val="111111"/>
          <w:sz w:val="28"/>
          <w:szCs w:val="28"/>
          <w:rtl w:val="true"/>
          <w:lang w:bidi="fa-IR"/>
        </w:rPr>
        <w:t>.</w:t>
      </w:r>
    </w:p>
    <w:p>
      <w:pPr>
        <w:pStyle w:val="Heading3"/>
        <w:numPr>
          <w:ilvl w:val="2"/>
          <w:numId w:val="1"/>
        </w:numPr>
        <w:rPr/>
      </w:pPr>
      <w:bookmarkStart w:id="421" w:name="__RefHeading___Toc1780386_3650668749"/>
      <w:bookmarkStart w:id="422" w:name="_Toc162"/>
      <w:bookmarkEnd w:id="421"/>
      <w:r>
        <w:rPr>
          <w:rtl w:val="true"/>
        </w:rPr>
        <w:t>(</w:t>
      </w:r>
      <w:r>
        <w:rPr/>
        <w:t>113</w:t>
      </w:r>
      <w:r>
        <w:rPr>
          <w:rtl w:val="true"/>
        </w:rPr>
        <w:t xml:space="preserve">) </w:t>
      </w:r>
      <w:r>
        <w:rPr>
          <w:rtl w:val="true"/>
        </w:rPr>
        <w:t>ذبح در شب</w:t>
      </w:r>
      <w:bookmarkEnd w:id="4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ذبح از روز عید عمداً على الاحوط جایز نیست ولی اگر تأخیر شد، ذبح در شب کفایت می کند؛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بهجت و نوری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احوط در شب یازدهم جایز نیست و اگر در روز دهم ذبح نکرد،روز یازدهم کافی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جوادی،گلپایگانی و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نیست،مگر برای خائف؛آیات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خویی،شبیری زنجانی،فاضل،سیستانی،وحید،عزالدین زنجانی،آیة الله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بنابر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جهت عذر در روز عید انجام ندهد،بنابر احتياط واجب در ایام تشریق و اگر نشد در بقیه ذیحجه ذبح نماید و تفاوتی بین شب و روز ندارد؛آیة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تا روز سیزدهم جایز است؛آیة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در شب مجزی نیست؛و اگر نتوانست؛در روز عید قربانی کند و تأخیر به خاطر حرج باشد،روز عید حلق یا تقصیر می کند و روز یازدهم قربانی می کند؛آية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روز دهم نتوانست قربانی کند در شب نمی تواند این کار را انجام دهد بلکه باید به روز بعد موکول کند؛آیة الله حکیم و آية الله سبحانی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از روز عید قربان جایز نیست؛ولی اگر تا آخر </w:t>
      </w:r>
      <w:bookmarkStart w:id="423" w:name="pg1734_11001"/>
    </w:p>
    <w:p>
      <w:pPr>
        <w:pStyle w:val="BookText"/>
        <w:rPr/>
      </w:pPr>
      <w:bookmarkEnd w:id="423"/>
      <w:r>
        <w:rPr>
          <w:rFonts w:ascii="IRNazanin" w:hAnsi="IRNazanin" w:eastAsia="IRNazanin"/>
          <w:color w:val="111111"/>
          <w:sz w:val="28"/>
          <w:sz w:val="28"/>
          <w:szCs w:val="28"/>
          <w:rtl w:val="true"/>
          <w:lang w:bidi="fa-IR"/>
        </w:rPr>
        <w:t>ذى الحجة تأخیر کرد گناه کرده ولی قربانی صحیح است و ذبح در شب جایز نیست؛آیة الله شاهرودی</w:t>
      </w:r>
      <w:r>
        <w:rPr>
          <w:rFonts w:eastAsia="IRNazanin" w:cs="IRNazanin"/>
          <w:color w:val="111111"/>
          <w:sz w:val="28"/>
          <w:szCs w:val="28"/>
          <w:rtl w:val="true"/>
          <w:lang w:bidi="fa-IR"/>
        </w:rPr>
        <w:t>.</w:t>
      </w:r>
    </w:p>
    <w:p>
      <w:pPr>
        <w:pStyle w:val="Heading3"/>
        <w:numPr>
          <w:ilvl w:val="2"/>
          <w:numId w:val="1"/>
        </w:numPr>
        <w:rPr/>
      </w:pPr>
      <w:bookmarkStart w:id="424" w:name="__RefHeading___Toc1780388_3650668749"/>
      <w:bookmarkStart w:id="425" w:name="_Toc163"/>
      <w:bookmarkEnd w:id="424"/>
      <w:r>
        <w:rPr>
          <w:rtl w:val="true"/>
        </w:rPr>
        <w:t>(</w:t>
      </w:r>
      <w:r>
        <w:rPr/>
        <w:t>114</w:t>
      </w:r>
      <w:r>
        <w:rPr>
          <w:rtl w:val="true"/>
        </w:rPr>
        <w:t xml:space="preserve">) </w:t>
      </w:r>
      <w:r>
        <w:rPr>
          <w:rtl w:val="true"/>
        </w:rPr>
        <w:t>تأخیر ذبح از روز عید</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جایز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سبحانی،امام خمینی،خویی،تبریزی،خامنه ای ،گلپایگانی،صافی،فاضل،فياض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واجب است،ولی اگر تأخیر انداخت،در بقية ذى الحجه مجزى است؛ آية الله بهجت؛ ولی بنابر احتياط واجب در هر روزی که از ایام تشریق ممکن شد تأخیر نیاندازد؛آیة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مستحب تأخیر نیندازد؛آیة الله گلپایگانی و آیة الله صافی؛ و می تواند در روزهای تشریق هم قربانی کند؛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جوادی،سیستانی و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تا روز سیزدهم جایز است؛آیة الله مکارم؛تا پایان روز دوازدهم؛آیة الله شبیری زنجانی و</w:t>
      </w:r>
    </w:p>
    <w:p>
      <w:pPr>
        <w:pStyle w:val="BookText"/>
        <w:rPr/>
      </w:pPr>
      <w:r>
        <w:rPr>
          <w:rFonts w:ascii="IRNazanin" w:hAnsi="IRNazanin" w:eastAsia="IRNazanin"/>
          <w:color w:val="111111"/>
          <w:sz w:val="28"/>
          <w:sz w:val="28"/>
          <w:szCs w:val="28"/>
          <w:rtl w:val="true"/>
          <w:lang w:bidi="fa-IR"/>
        </w:rPr>
        <w:t>آية الله اردبیلی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از روز عید قربان بدون عذر جایز نیست؛ولی اگر تأخیر کرد تا پایان ذی الحجه عمل او صحیح است گرچه گناه کرده است؛آیة الله شاهرودی</w:t>
      </w:r>
      <w:r>
        <w:rPr>
          <w:rFonts w:eastAsia="IRNazanin" w:cs="IRNazanin"/>
          <w:color w:val="111111"/>
          <w:sz w:val="28"/>
          <w:szCs w:val="28"/>
          <w:rtl w:val="true"/>
          <w:lang w:bidi="fa-IR"/>
        </w:rPr>
        <w:t xml:space="preserve">. </w:t>
      </w:r>
      <w:bookmarkStart w:id="426" w:name="pg1734_11003"/>
    </w:p>
    <w:p>
      <w:pPr>
        <w:pStyle w:val="Heading3"/>
        <w:numPr>
          <w:ilvl w:val="2"/>
          <w:numId w:val="1"/>
        </w:numPr>
        <w:rPr/>
      </w:pPr>
      <w:bookmarkStart w:id="427" w:name="__RefHeading___Toc1780390_3650668749"/>
      <w:bookmarkStart w:id="428" w:name="_Toc164"/>
      <w:bookmarkEnd w:id="426"/>
      <w:bookmarkEnd w:id="427"/>
      <w:r>
        <w:rPr>
          <w:rtl w:val="true"/>
        </w:rPr>
        <w:t>(</w:t>
      </w:r>
      <w:r>
        <w:rPr/>
        <w:t>115</w:t>
      </w:r>
      <w:r>
        <w:rPr>
          <w:rtl w:val="true"/>
        </w:rPr>
        <w:t xml:space="preserve">) </w:t>
      </w:r>
      <w:r>
        <w:rPr>
          <w:rtl w:val="true"/>
        </w:rPr>
        <w:t>نیت ذبح در فرض توکیل</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وکیل کافی است و خود شخص احتياطاً نيت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خمینی،جوادی،خامنه ای، سیستانی،فاضل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وكیل و خود حاجی هر کدام کافی است؛آیة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حاجی باید نیت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تبریزی،خویی،فياض و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باید نیت کنند؛آیة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ذابح نایب از حاجی باشد،باید نیت انجام مناسک کند؛و اگر چنانچه متعارف است تنها متصدی ذبح باشد،باید خود حاجی قصد کند؛آیة الله شبیری زنجانی و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حاجی ذبح می کند باید خودش نیت کند و اگر دیگری را نائب کرده، اظهر آن است که نیت نائب،کافی است،ولی از طرف منوب عنه نیت کند و احتیاط مستحب آن است که هر دو نیت کنند؛آیة الله شاهرودی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را باید حاجی انجام دهد و اگر حاجی هنگام </w:t>
      </w:r>
      <w:bookmarkStart w:id="429" w:name="pg1734_11005"/>
    </w:p>
    <w:p>
      <w:pPr>
        <w:pStyle w:val="BookText"/>
        <w:rPr/>
      </w:pPr>
      <w:bookmarkEnd w:id="429"/>
      <w:r>
        <w:rPr>
          <w:rFonts w:ascii="IRNazanin" w:hAnsi="IRNazanin" w:eastAsia="IRNazanin"/>
          <w:color w:val="111111"/>
          <w:sz w:val="28"/>
          <w:sz w:val="28"/>
          <w:szCs w:val="28"/>
          <w:rtl w:val="true"/>
          <w:lang w:bidi="fa-IR"/>
        </w:rPr>
        <w:t>ذبح حضور نداشته باشد احتیاط این است که ذابح نیز نیت کند؛آیة الله اردبیلی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موكل هنگام وکالت،باید قصد وکالت در قربانی نماید، و بنابر احتیاط واجب قصد قربت نیز کند؛ بلکه مباشر بنابر احتیاط واجب ولو اجمالاً،نیت کند؛آية الله حكيم</w:t>
      </w:r>
      <w:r>
        <w:rPr>
          <w:rFonts w:eastAsia="IRNazanin" w:cs="IRNazanin"/>
          <w:color w:val="111111"/>
          <w:sz w:val="28"/>
          <w:szCs w:val="28"/>
          <w:rtl w:val="true"/>
          <w:lang w:bidi="fa-IR"/>
        </w:rPr>
        <w:t>.</w:t>
      </w:r>
    </w:p>
    <w:p>
      <w:pPr>
        <w:pStyle w:val="Heading3"/>
        <w:numPr>
          <w:ilvl w:val="2"/>
          <w:numId w:val="1"/>
        </w:numPr>
        <w:rPr/>
      </w:pPr>
      <w:bookmarkStart w:id="430" w:name="__RefHeading___Toc1780392_3650668749"/>
      <w:bookmarkStart w:id="431" w:name="_Toc165"/>
      <w:bookmarkEnd w:id="430"/>
      <w:r>
        <w:rPr>
          <w:rtl w:val="true"/>
        </w:rPr>
        <w:t>(</w:t>
      </w:r>
      <w:r>
        <w:rPr/>
        <w:t>116</w:t>
      </w:r>
      <w:r>
        <w:rPr>
          <w:rtl w:val="true"/>
        </w:rPr>
        <w:t xml:space="preserve">) </w:t>
      </w:r>
      <w:r>
        <w:rPr>
          <w:rtl w:val="true"/>
        </w:rPr>
        <w:t>ایمان ذابح</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مؤمن بودن ذابح است،بلکه خالی از قوت نیست؛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صورتی شرط است که ذابح را در انجام قربانی نایب کرده باشد و اگر خصوص ذبح را خواسته باشد،ایمان لازم نیست،ولی خودش باید نیت کند؛یعنی قصد قربانی و قربت را داشته باشد؛آیات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جوادی،خامنه ای،سبحانی،فاضل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ذابح شرط نیست و اسلام کافی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گلپایگانی ،بهجت تبریزی خویی، شبیری،زنجانی،حکیم،سیستانی،شاهرودی، صافي، فياض،وحيد،عزالدین زنجانی،مکارم و اردبیلی</w:t>
      </w:r>
      <w:r>
        <w:rPr>
          <w:rFonts w:eastAsia="IRNazanin" w:cs="IRNazanin"/>
          <w:color w:val="111111"/>
          <w:sz w:val="28"/>
          <w:szCs w:val="28"/>
          <w:rtl w:val="true"/>
          <w:lang w:bidi="fa-IR"/>
        </w:rPr>
        <w:t xml:space="preserve">. </w:t>
      </w:r>
      <w:bookmarkStart w:id="432" w:name="pg1734_11007"/>
    </w:p>
    <w:p>
      <w:pPr>
        <w:pStyle w:val="Heading2"/>
        <w:numPr>
          <w:ilvl w:val="1"/>
          <w:numId w:val="1"/>
        </w:numPr>
        <w:rPr/>
      </w:pPr>
      <w:bookmarkStart w:id="433" w:name="__RefHeading___Toc1780394_3650668749"/>
      <w:bookmarkStart w:id="434" w:name="_Toc166"/>
      <w:bookmarkEnd w:id="432"/>
      <w:bookmarkEnd w:id="433"/>
      <w:r>
        <w:rPr>
          <w:rtl w:val="true"/>
        </w:rPr>
        <w:t>حلق و تقصیر</w:t>
      </w:r>
      <w:bookmarkEnd w:id="434"/>
    </w:p>
    <w:p>
      <w:pPr>
        <w:pStyle w:val="Heading3"/>
        <w:numPr>
          <w:ilvl w:val="2"/>
          <w:numId w:val="1"/>
        </w:numPr>
        <w:rPr/>
      </w:pPr>
      <w:bookmarkStart w:id="435" w:name="__RefHeading___Toc1780396_3650668749"/>
      <w:bookmarkStart w:id="436" w:name="_Toc167"/>
      <w:bookmarkEnd w:id="435"/>
      <w:r>
        <w:rPr>
          <w:rtl w:val="true"/>
        </w:rPr>
        <w:t>(</w:t>
      </w:r>
      <w:r>
        <w:rPr/>
        <w:t>117</w:t>
      </w:r>
      <w:r>
        <w:rPr>
          <w:rtl w:val="true"/>
        </w:rPr>
        <w:t xml:space="preserve">) </w:t>
      </w:r>
      <w:r>
        <w:rPr>
          <w:rtl w:val="true"/>
        </w:rPr>
        <w:t>حلق در سفر اول برای مردان</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احتياط واجب باید حلق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خمینی،جوادی،گلپایگانی،خامنه ای،سیستانی،</w:t>
      </w:r>
    </w:p>
    <w:p>
      <w:pPr>
        <w:pStyle w:val="BookText"/>
        <w:rPr/>
      </w:pPr>
      <w:r>
        <w:rPr>
          <w:rFonts w:ascii="IRNazanin" w:hAnsi="IRNazanin" w:eastAsia="IRNazanin"/>
          <w:color w:val="111111"/>
          <w:sz w:val="28"/>
          <w:sz w:val="28"/>
          <w:szCs w:val="28"/>
          <w:rtl w:val="true"/>
          <w:lang w:bidi="fa-IR"/>
        </w:rPr>
        <w:t>شاهرودی و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جایز است و حلق،مستحب و افضل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بهجت،خویی،تبریزی،عزالدین زنجانی،فاضل،فياض،مكارم وحید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مردی که حجة الاسلام خود را انجام می دهد،واجب است، گرچه سفر اول او نباشد؛آیة الله شبیری زنجانی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 یعنی کسی که برای اولین بار به حج می رود اعم از حجة الاسلام یا حج مستحبی و یا نیابی باید حلق کند و همچنین کسی که قبلاً حج مستحبی یا نیابی انجام داده و حلق کرده ولی الان حجة الاسلام انجام می دهد،باید حلق کند؛ آیة الله سبحانی</w:t>
      </w:r>
      <w:r>
        <w:rPr>
          <w:rFonts w:eastAsia="IRNazanin" w:cs="IRNazanin"/>
          <w:color w:val="111111"/>
          <w:sz w:val="28"/>
          <w:szCs w:val="28"/>
          <w:rtl w:val="true"/>
          <w:lang w:bidi="fa-IR"/>
        </w:rPr>
        <w:t xml:space="preserve">. </w:t>
      </w:r>
      <w:bookmarkStart w:id="437" w:name="pg1734_11009"/>
    </w:p>
    <w:p>
      <w:pPr>
        <w:pStyle w:val="BookText"/>
        <w:rPr/>
      </w:pPr>
      <w:bookmarkEnd w:id="43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در حق صروره متعیّن است؛آية الله حکیم</w:t>
      </w:r>
      <w:r>
        <w:rPr>
          <w:rFonts w:eastAsia="IRNazanin" w:cs="IRNazanin"/>
          <w:color w:val="111111"/>
          <w:sz w:val="28"/>
          <w:szCs w:val="28"/>
          <w:rtl w:val="true"/>
          <w:lang w:bidi="fa-IR"/>
        </w:rPr>
        <w:t>.</w:t>
      </w:r>
    </w:p>
    <w:p>
      <w:pPr>
        <w:pStyle w:val="Heading3"/>
        <w:numPr>
          <w:ilvl w:val="2"/>
          <w:numId w:val="1"/>
        </w:numPr>
        <w:rPr/>
      </w:pPr>
      <w:bookmarkStart w:id="438" w:name="__RefHeading___Toc1780398_3650668749"/>
      <w:bookmarkStart w:id="439" w:name="_Toc168"/>
      <w:bookmarkEnd w:id="438"/>
      <w:r>
        <w:rPr>
          <w:rtl w:val="true"/>
        </w:rPr>
        <w:t>(</w:t>
      </w:r>
      <w:r>
        <w:rPr/>
        <w:t>118</w:t>
      </w:r>
      <w:r>
        <w:rPr>
          <w:rtl w:val="true"/>
        </w:rPr>
        <w:t xml:space="preserve">) </w:t>
      </w:r>
      <w:r>
        <w:rPr>
          <w:rtl w:val="true"/>
        </w:rPr>
        <w:t>حلق و تقصیر در شب</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خمینی،بهجت،سیستانی،نوری،شبیری زنجانی واردبیلی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در روز عید باشد،اگر بجا نیاورد شب یازدهم یا مابعد آن بجا آورد؛آیة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در روز باشد؛آیات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مکارم،خویی،تبریزی و حکیم؛و اگر در روز عید ترک نمود،روز یازدهم باید حلق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جوادی،گلپایگانی و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شب یازدهم ذى الحجة حلق يا تقصير کند روز یازدهم احتیاطاً باید آن را تکرار کند؛ آیة الله شاهرودي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تقصیر در شب مجزی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سبحانى،عزالدين زنجانى و فياض</w:t>
      </w:r>
      <w:r>
        <w:rPr>
          <w:rFonts w:eastAsia="IRNazanin" w:cs="IRNazanin"/>
          <w:color w:val="111111"/>
          <w:sz w:val="28"/>
          <w:szCs w:val="28"/>
          <w:rtl w:val="true"/>
          <w:lang w:bidi="fa-IR"/>
        </w:rPr>
        <w:t>.</w:t>
      </w:r>
    </w:p>
    <w:p>
      <w:pPr>
        <w:pStyle w:val="Heading3"/>
        <w:numPr>
          <w:ilvl w:val="2"/>
          <w:numId w:val="1"/>
        </w:numPr>
        <w:rPr/>
      </w:pPr>
      <w:bookmarkStart w:id="440" w:name="__RefHeading___Toc1780400_3650668749"/>
      <w:bookmarkStart w:id="441" w:name="_Toc169"/>
      <w:bookmarkEnd w:id="440"/>
      <w:r>
        <w:rPr>
          <w:rtl w:val="true"/>
        </w:rPr>
        <w:t>(</w:t>
      </w:r>
      <w:r>
        <w:rPr/>
        <w:t>119</w:t>
      </w:r>
      <w:r>
        <w:rPr>
          <w:rtl w:val="true"/>
        </w:rPr>
        <w:t xml:space="preserve">) </w:t>
      </w:r>
      <w:r>
        <w:rPr>
          <w:rtl w:val="true"/>
        </w:rPr>
        <w:t>تأخیر حلق از روز عید</w:t>
      </w:r>
      <w:bookmarkEnd w:id="4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آن بنابر احتیاط روز عید است و تأخیر تا آخر </w:t>
      </w:r>
    </w:p>
    <w:p>
      <w:pPr>
        <w:pStyle w:val="BookText"/>
        <w:rPr/>
      </w:pPr>
      <w:r>
        <w:rPr>
          <w:rFonts w:ascii="IRNazanin" w:hAnsi="IRNazanin" w:eastAsia="IRNazanin"/>
          <w:color w:val="111111"/>
          <w:sz w:val="28"/>
          <w:sz w:val="28"/>
          <w:szCs w:val="28"/>
          <w:rtl w:val="true"/>
          <w:lang w:bidi="fa-IR"/>
        </w:rPr>
        <w:t>ایام تشریق 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خمینی،جوادی،فاضل،مكارم،صافی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عدم تأخیر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سيستاني،وحيد و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عدم تأخير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وحید،نوری،خامنه ای؛و در صورت تأخیر تا آخر ذی حجه وقت 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تبریزی،خویی،عزالدین زنجانی و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تا زمانی که بتواند قبل از پایان ذی حجه اعمال مکه را بجا آورد مانعی ندارد؛ آیة الله شبیری زنجانی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حلق در روز عید قربان باشد و اگر قربانی کردن در روز عید در منی ممکن نباشد ولی بعد از روز عید امکان آن فراهم می شود باید حلق یا تقصیر را در همان روز عید قربان در منی انجام دهد و احتیاط مستحب آن است که بعد از قربانی نیز تقصیر کند؛ آیة الله شاهرودی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لازم عدم تأخیر است البته اگر کسی به علتی قربانی را از روز عید به تأخیر انداخت باید حق و تقصیر را نیز به تأخیر بیاندازد تا پس از قربانی انجام دهد،ولی تأخير حلق و تقصیر،باید از غروب روز سیزدهم فراتر نرود؛و اگر تا غروب روز سیزدهم نتوانست قربانی کند،باید حلق و تقصیر را انجام دهد؛ آیة الله سبحانی</w:t>
      </w:r>
      <w:r>
        <w:rPr>
          <w:rFonts w:eastAsia="IRNazanin" w:cs="IRNazanin"/>
          <w:color w:val="111111"/>
          <w:sz w:val="28"/>
          <w:szCs w:val="28"/>
          <w:rtl w:val="true"/>
          <w:lang w:bidi="fa-IR"/>
        </w:rPr>
        <w:t xml:space="preserve">. </w:t>
      </w:r>
      <w:bookmarkStart w:id="442" w:name="pg1734_11013"/>
    </w:p>
    <w:p>
      <w:pPr>
        <w:pStyle w:val="Heading3"/>
        <w:numPr>
          <w:ilvl w:val="2"/>
          <w:numId w:val="1"/>
        </w:numPr>
        <w:rPr/>
      </w:pPr>
      <w:bookmarkStart w:id="443" w:name="__RefHeading___Toc1780402_3650668749"/>
      <w:bookmarkStart w:id="444" w:name="_Toc170"/>
      <w:bookmarkEnd w:id="442"/>
      <w:bookmarkEnd w:id="443"/>
      <w:r>
        <w:rPr>
          <w:rtl w:val="true"/>
        </w:rPr>
        <w:t>(</w:t>
      </w:r>
      <w:r>
        <w:rPr/>
        <w:t>120</w:t>
      </w:r>
      <w:r>
        <w:rPr>
          <w:rtl w:val="true"/>
        </w:rPr>
        <w:t xml:space="preserve">) </w:t>
      </w:r>
      <w:r>
        <w:rPr>
          <w:rtl w:val="true"/>
        </w:rPr>
        <w:t>آیا می توان در فرض تأخیر قربانی،حلق و تقصیر نمود و از احرام خارج شد؟</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قربانی،به هر دلیل از روز عید تأخیر افتاد،بنابر احتیاط نمی تواند حلق کند و از احرام خارج شود بعد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ترتیب بین قربانی و حلق و اعمال مترتبه بر آن را باید علی الاحوط مراعات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 و فاضل؛مگر در حال ضرورت؛آية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بنابر احوط رعایت شود ولی اگر به جهت عذر،ذبح به تأخیر افتاد،حلق و تقصیر جایز است؛</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آن است که حلق یا تقصیر را در روز عید انجام دهد و از احرام خارج می شود؛ لكن طواف حج قبل از ذبح محل اشکال است؛آیة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 را در منی و در جایی که ذبح قربانی در آن مجزی است، تهیه کرده جایز است تقصیر یا حلق کند آیة الله سیستانی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حلق یا تقصیر کند و از احرام خارج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اعمال مکه باید بعد از قربانی و حلق انجام شود؛آیات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گلپایگانی،صافی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حلق یا تقصیر کند مگر تأخیر آن باعث شود که انجام اعمال مکه با خطر یا ضرر اساسی یا مشقت بسیار شدید همراه شود یا غیر ممکن شود که در این صورت ها بعد از وکالت ذبح می تواند حلق و تقصیر کند؛آیة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روز عید حلق کند؛آیة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 عید قربان نمی تواند در منی قربانی کند ولی در روزهای بعد تا آخر ذی الحجه می تواند، باید در روز عید،حلق کند و قربانی را روزهای بعد در منی انجام دهد و احتیاط مستحب پس از قربانی حلق یا تقصیر را در منی تکرار کند؛آیة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 قربانی را انجام دهد باید حلق و تقصیر را به تأخیر بیاندازد ولی این تأخیر از غروب روز سیزدهم فراتر نرود و اگر تا غروب روز سیزدهم نتوانست قربانی کند؛باید حلق و تقصیر را همان روز انجام دهد؛آیة الله سبحانی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تأخیر ذبح تا روز دوازدهم است،باید حلق را </w:t>
      </w:r>
      <w:bookmarkStart w:id="445" w:name="pg1734_11016"/>
    </w:p>
    <w:p>
      <w:pPr>
        <w:pStyle w:val="BookText"/>
        <w:rPr/>
      </w:pPr>
      <w:bookmarkEnd w:id="445"/>
      <w:r>
        <w:rPr>
          <w:rFonts w:ascii="IRNazanin" w:hAnsi="IRNazanin" w:eastAsia="IRNazanin"/>
          <w:color w:val="111111"/>
          <w:sz w:val="28"/>
          <w:sz w:val="28"/>
          <w:szCs w:val="28"/>
          <w:rtl w:val="true"/>
          <w:lang w:bidi="fa-IR"/>
        </w:rPr>
        <w:t>بعد از ذبح انجام دهد و اگر از روز دوازدهم نیز به تأخیر بیفتد می تواند حلق کرده و باقی اعمال را به جا آورد و تا آخر ذی حجه هر وقت که توانست ذبح کند؛آیة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یا تقصیر می کند و با آن از احرام خارج می شود و ذبح یا نحر و سایر چیزهایی که مترتّب بر آن است را،تأخیر می اندازد؛آیة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حلق یا تقصیر را قبل از قربانی انجام دهد،حجش صحیح است، ولی معصیت کرده و اعاده حلق یا تقصیر لازم نیست؛آیة الله فیاض</w:t>
      </w:r>
      <w:r>
        <w:rPr>
          <w:rFonts w:eastAsia="IRNazanin" w:cs="IRNazanin"/>
          <w:color w:val="111111"/>
          <w:sz w:val="28"/>
          <w:szCs w:val="28"/>
          <w:rtl w:val="true"/>
          <w:lang w:bidi="fa-IR"/>
        </w:rPr>
        <w:t>.</w:t>
      </w:r>
    </w:p>
    <w:p>
      <w:pPr>
        <w:pStyle w:val="Heading3"/>
        <w:numPr>
          <w:ilvl w:val="2"/>
          <w:numId w:val="1"/>
        </w:numPr>
        <w:rPr/>
      </w:pPr>
      <w:bookmarkStart w:id="446" w:name="__RefHeading___Toc1780404_3650668749"/>
      <w:bookmarkStart w:id="447" w:name="_Toc171"/>
      <w:bookmarkEnd w:id="446"/>
      <w:r>
        <w:rPr>
          <w:rtl w:val="true"/>
        </w:rPr>
        <w:t>(</w:t>
      </w:r>
      <w:r>
        <w:rPr/>
        <w:t>121</w:t>
      </w:r>
      <w:r>
        <w:rPr>
          <w:rtl w:val="true"/>
        </w:rPr>
        <w:t xml:space="preserve">) </w:t>
      </w:r>
      <w:r>
        <w:rPr>
          <w:rtl w:val="true"/>
        </w:rPr>
        <w:t>اگر محرم برای دیگری حلق،یا با چیدن مو تقصیر کند</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نباید برای دیگری حلق یا تقصیر کند ولی کافی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 جوادی،حکیم،شبیری زنجانی و عزالدین زنجانی؛بنابر احتیاط واجب؛آية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نیست؛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تبریزی،خویی،سیستانی و شاهرودي</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مجزی نیست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فاضل،گلپایگانی، مکارم و اردبیلی</w:t>
      </w:r>
      <w:r>
        <w:rPr>
          <w:rFonts w:eastAsia="IRNazanin" w:cs="IRNazanin"/>
          <w:color w:val="111111"/>
          <w:sz w:val="28"/>
          <w:szCs w:val="28"/>
          <w:rtl w:val="true"/>
          <w:lang w:bidi="fa-IR"/>
        </w:rPr>
        <w:t xml:space="preserve">. </w:t>
      </w:r>
      <w:bookmarkStart w:id="448" w:name="pg1734_11018"/>
    </w:p>
    <w:p>
      <w:pPr>
        <w:pStyle w:val="BookText"/>
        <w:rPr/>
      </w:pPr>
      <w:bookmarkEnd w:id="44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و عامداً مجزی نیست و برای غیر ملتفت و جاهل و ناسی اشکال ندارد؛آیة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محرم برای دیگری حلق یا تقصیر نماید؛آية الله فياض</w:t>
      </w:r>
      <w:r>
        <w:rPr>
          <w:rFonts w:eastAsia="IRNazanin" w:cs="IRNazanin"/>
          <w:color w:val="111111"/>
          <w:sz w:val="28"/>
          <w:szCs w:val="28"/>
          <w:rtl w:val="true"/>
          <w:lang w:bidi="fa-IR"/>
        </w:rPr>
        <w:t>.</w:t>
      </w:r>
    </w:p>
    <w:p>
      <w:pPr>
        <w:pStyle w:val="Heading2"/>
        <w:numPr>
          <w:ilvl w:val="1"/>
          <w:numId w:val="1"/>
        </w:numPr>
        <w:rPr/>
      </w:pPr>
      <w:bookmarkStart w:id="449" w:name="__RefHeading___Toc1780406_3650668749"/>
      <w:bookmarkStart w:id="450" w:name="_Toc172"/>
      <w:bookmarkEnd w:id="449"/>
      <w:r>
        <w:rPr>
          <w:rtl w:val="true"/>
        </w:rPr>
        <w:t>بیتوته در منی</w:t>
      </w:r>
      <w:bookmarkEnd w:id="450"/>
    </w:p>
    <w:p>
      <w:pPr>
        <w:pStyle w:val="Heading3"/>
        <w:numPr>
          <w:ilvl w:val="2"/>
          <w:numId w:val="1"/>
        </w:numPr>
        <w:rPr/>
      </w:pPr>
      <w:bookmarkStart w:id="451" w:name="__RefHeading___Toc1780408_3650668749"/>
      <w:bookmarkStart w:id="452" w:name="_Toc173"/>
      <w:bookmarkEnd w:id="451"/>
      <w:r>
        <w:rPr>
          <w:rtl w:val="true"/>
        </w:rPr>
        <w:t>(</w:t>
      </w:r>
      <w:r>
        <w:rPr/>
        <w:t>122</w:t>
      </w:r>
      <w:r>
        <w:rPr>
          <w:rtl w:val="true"/>
        </w:rPr>
        <w:t xml:space="preserve">) </w:t>
      </w:r>
      <w:r>
        <w:rPr>
          <w:rtl w:val="true"/>
        </w:rPr>
        <w:t>محاسبه نیمه شب شرعی</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 را بنابر احتیاط واجب باید از اول غروب تا طلوع آفتاب حساب کنند و احتیاط آن است که از مغرب شرعی حساب کنند؛امام خمینی و آیة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غروب تا طلوع فجر؛آیات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تبریزی،خویی،جوادی،خامنه ای،شبیری زنجانی، سیستانی،سبحانی،حكيم،عزالدین،زنجانی،فاضل،فياض،وحيد و مکارم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مغرب شرعی تا طلوع فجر؛آية الله شاهرودی</w:t>
      </w:r>
      <w:r>
        <w:rPr>
          <w:rFonts w:eastAsia="IRNazanin" w:cs="IRNazanin"/>
          <w:color w:val="111111"/>
          <w:sz w:val="28"/>
          <w:szCs w:val="28"/>
          <w:rtl w:val="true"/>
          <w:lang w:bidi="fa-IR"/>
        </w:rPr>
        <w:t xml:space="preserve">. </w:t>
      </w:r>
      <w:bookmarkStart w:id="453" w:name="pg1734_11020"/>
    </w:p>
    <w:p>
      <w:pPr>
        <w:pStyle w:val="BookText"/>
        <w:rPr/>
      </w:pPr>
      <w:bookmarkEnd w:id="45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نیمه اول شب را از غروب شرعی تا طلوع آفتاب و نیمه دوم را از غروب آفتاب تا طلوع فجر حساب کند؛آیة الله اردبیلی</w:t>
      </w:r>
      <w:r>
        <w:rPr>
          <w:rFonts w:eastAsia="IRNazanin" w:cs="IRNazanin"/>
          <w:color w:val="111111"/>
          <w:sz w:val="28"/>
          <w:szCs w:val="28"/>
          <w:rtl w:val="true"/>
          <w:lang w:bidi="fa-IR"/>
        </w:rPr>
        <w:t>.</w:t>
      </w:r>
    </w:p>
    <w:p>
      <w:pPr>
        <w:pStyle w:val="Heading3"/>
        <w:numPr>
          <w:ilvl w:val="2"/>
          <w:numId w:val="1"/>
        </w:numPr>
        <w:rPr/>
      </w:pPr>
      <w:bookmarkStart w:id="454" w:name="__RefHeading___Toc1780410_3650668749"/>
      <w:bookmarkStart w:id="455" w:name="_Toc174"/>
      <w:bookmarkEnd w:id="454"/>
      <w:r>
        <w:rPr>
          <w:rtl w:val="true"/>
        </w:rPr>
        <w:t>(</w:t>
      </w:r>
      <w:r>
        <w:rPr/>
        <w:t>123</w:t>
      </w:r>
      <w:r>
        <w:rPr>
          <w:rtl w:val="true"/>
        </w:rPr>
        <w:t xml:space="preserve">) </w:t>
      </w:r>
      <w:r>
        <w:rPr>
          <w:rtl w:val="true"/>
        </w:rPr>
        <w:t>آیا می توان به جای نیمه اول،در نیمه دوم شب بیتوته نمود؟</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خویی،تبریزی،جوادی،خامنه ای،سیستانی،شاهرودی،عزالدین زنجانی، فاضل،فياض،وحيد،اردبیلی و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یازدهم مخیر است تا نیمه شب بماند یا فقط هنگام طلوع فجر در منی باشد،ولی در شب دوازدهم و سیزدهم باید از غروب تا طلوع آفتاب روز بعد بماند؛آية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حاج که شب یازدهم و دوازدهم از غروب آفتاب تا نصف شب در منی بیتوته کند؛</w:t>
      </w:r>
    </w:p>
    <w:p>
      <w:pPr>
        <w:pStyle w:val="BookText"/>
        <w:rPr/>
      </w:pP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خمینی،بهجت،گلپایگانی،صافی و نوری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نیمه اول شب در منی نباشد،باید پیش از طلوع فجر بهمنی بیاید و نیّت بیتوته کند؛آیة الله سبحانی و آية الله حكيم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734_11024"/>
      <w:bookmarkStart w:id="457" w:name="pg1734_11024"/>
      <w:bookmarkEnd w:id="457"/>
    </w:p>
    <w:p>
      <w:pPr>
        <w:pStyle w:val="Heading2"/>
        <w:numPr>
          <w:ilvl w:val="1"/>
          <w:numId w:val="1"/>
        </w:numPr>
        <w:rPr/>
      </w:pPr>
      <w:bookmarkStart w:id="458" w:name="pg1734_11024"/>
      <w:bookmarkStart w:id="459" w:name="__RefHeading___Toc1780412_3650668749"/>
      <w:bookmarkStart w:id="460" w:name="_Toc175"/>
      <w:bookmarkEnd w:id="458"/>
      <w:bookmarkEnd w:id="459"/>
      <w:r>
        <w:rPr>
          <w:rtl w:val="true"/>
        </w:rPr>
        <w:t xml:space="preserve">خروج از مکه و سر تراشیدن </w:t>
      </w:r>
      <w:r>
        <w:rPr>
          <w:rtl w:val="true"/>
        </w:rPr>
        <w:t>(</w:t>
      </w:r>
      <w:r>
        <w:rPr>
          <w:rtl w:val="true"/>
        </w:rPr>
        <w:t>بين عمره تمتع و اعمال حج</w:t>
      </w:r>
      <w:r>
        <w:rPr>
          <w:rtl w:val="true"/>
        </w:rPr>
        <w:t>)</w:t>
      </w:r>
      <w:bookmarkEnd w:id="460"/>
    </w:p>
    <w:p>
      <w:pPr>
        <w:pStyle w:val="Heading3"/>
        <w:numPr>
          <w:ilvl w:val="2"/>
          <w:numId w:val="1"/>
        </w:numPr>
        <w:rPr/>
      </w:pPr>
      <w:bookmarkStart w:id="461" w:name="__RefHeading___Toc1780414_3650668749"/>
      <w:bookmarkStart w:id="462" w:name="_Toc176"/>
      <w:bookmarkEnd w:id="461"/>
      <w:r>
        <w:rPr>
          <w:rtl w:val="true"/>
        </w:rPr>
        <w:t>(</w:t>
      </w:r>
      <w:r>
        <w:rPr/>
        <w:t>124</w:t>
      </w:r>
      <w:r>
        <w:rPr>
          <w:rtl w:val="true"/>
        </w:rPr>
        <w:t xml:space="preserve">) </w:t>
      </w:r>
      <w:r>
        <w:rPr>
          <w:rtl w:val="true"/>
        </w:rPr>
        <w:t>خروج از مکه بعد از عمره تمتّع</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خارج شود،مگر در صورت حاجت و با احرام حج؛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خمینی،جوادی،گلپایگانی و صافی؛ولی بیرون رفتن به اطراف و توابع مکه مانع ندارد؛آیة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به اطراف و توابع مکه،مانع ندارد؛آیة الله خویی و 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اطمینان دارد که حج او فوت نمی شود جایز است؛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بهجت،خامنه ای و عزالدین زنجانی،فیاض و نوری؛و با عدم اطمینان احتیاط واجب در ترک است؛ آیة الله سیستانی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ولی با اطمینان به عدم فوت حج اگر خروج و ورود در همان ماهی باشد که عمره را انجام داده است،خروج جایز است؛ آیة الله فاضل</w:t>
      </w:r>
      <w:r>
        <w:rPr>
          <w:rFonts w:eastAsia="IRNazanin" w:cs="IRNazanin"/>
          <w:color w:val="111111"/>
          <w:sz w:val="28"/>
          <w:szCs w:val="28"/>
          <w:rtl w:val="true"/>
          <w:lang w:bidi="fa-IR"/>
        </w:rPr>
        <w:t xml:space="preserve">. </w:t>
      </w:r>
      <w:bookmarkStart w:id="463" w:name="pg1734_11026"/>
    </w:p>
    <w:p>
      <w:pPr>
        <w:pStyle w:val="BookText"/>
        <w:rPr/>
      </w:pPr>
      <w:bookmarkEnd w:id="46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نیست،مگر با حاجت و در صورت امکان باید با احرام حج خارج شود؛آية الله سبحانی ولی رفتن به غار ثور و حرا و محل هایی که منافات با ماندن در مکه ندارد مانعی ندارد؛آیة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به اطراف و توابع مکه جایز است و کراهت ندارد و بیرون رفتن تا طائف مکروه است و</w:t>
      </w:r>
    </w:p>
    <w:p>
      <w:pPr>
        <w:pStyle w:val="BookText"/>
        <w:rPr/>
      </w:pPr>
      <w:r>
        <w:rPr>
          <w:rFonts w:ascii="IRNazanin" w:hAnsi="IRNazanin" w:eastAsia="IRNazanin"/>
          <w:color w:val="111111"/>
          <w:sz w:val="28"/>
          <w:sz w:val="28"/>
          <w:szCs w:val="28"/>
          <w:rtl w:val="true"/>
          <w:lang w:bidi="fa-IR"/>
        </w:rPr>
        <w:t>بیرون رفتن تا مدینه حرام است؛آیة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مکه و اطراف نزدیک آن جایز نیست مگر در صورت نیاز و در این صورت هم اگر مشقت شدید نداشته باشد باید با احرام حج خارج شود؛ آية الله شبیری زنجانی</w:t>
      </w:r>
      <w:r>
        <w:rPr>
          <w:rFonts w:eastAsia="IRNazanin" w:cs="IRNazanin"/>
          <w:color w:val="111111"/>
          <w:sz w:val="28"/>
          <w:szCs w:val="28"/>
          <w:rtl w:val="true"/>
          <w:lang w:bidi="fa-IR"/>
        </w:rPr>
        <w:t>.</w:t>
      </w:r>
    </w:p>
    <w:p>
      <w:pPr>
        <w:pStyle w:val="Heading3"/>
        <w:numPr>
          <w:ilvl w:val="2"/>
          <w:numId w:val="1"/>
        </w:numPr>
        <w:rPr/>
      </w:pPr>
      <w:bookmarkStart w:id="464" w:name="__RefHeading___Toc1780416_3650668749"/>
      <w:bookmarkStart w:id="465" w:name="_Toc177"/>
      <w:bookmarkEnd w:id="464"/>
      <w:r>
        <w:rPr>
          <w:rtl w:val="true"/>
        </w:rPr>
        <w:t>(</w:t>
      </w:r>
      <w:r>
        <w:rPr/>
        <w:t>125</w:t>
      </w:r>
      <w:r>
        <w:rPr>
          <w:rtl w:val="true"/>
        </w:rPr>
        <w:t xml:space="preserve">) </w:t>
      </w:r>
      <w:r>
        <w:rPr>
          <w:rtl w:val="true"/>
        </w:rPr>
        <w:t>سر تراشیدن بین عمره تمتع و حج</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ترک شود؛آیات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بهجت،حکیم ومكارم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خمینی،خامنه ای،شاهرودی،وحید،عزالدین زنجانی و نوری؛ و اگر بتراشد،بنابر احتیاط، یک گوسفند کفاره بدهد؛ آیة الله صافی و 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 زنجانی،سیستانی و فاضل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عمره تمتع در ماه شوال باشد تراشیدن تا سی روز </w:t>
      </w:r>
      <w:bookmarkStart w:id="466" w:name="pg1734_11028"/>
    </w:p>
    <w:p>
      <w:pPr>
        <w:pStyle w:val="BookText"/>
        <w:rPr/>
      </w:pPr>
      <w:bookmarkEnd w:id="466"/>
      <w:r>
        <w:rPr>
          <w:rFonts w:ascii="IRNazanin" w:hAnsi="IRNazanin" w:eastAsia="IRNazanin"/>
          <w:color w:val="111111"/>
          <w:sz w:val="28"/>
          <w:sz w:val="28"/>
          <w:szCs w:val="28"/>
          <w:rtl w:val="true"/>
          <w:lang w:bidi="fa-IR"/>
        </w:rPr>
        <w:t>بعد از عید فطر جایز است و گرنه احتیاط شود؛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تبریزی،خویی،فیاض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مگر آنکه تراشیدن سر در حج برای کسی واجب باشد و زمینه آن با تراشیدن از بین برود؛آیة الله سبحانی و آیة الله جوادی</w:t>
      </w:r>
    </w:p>
    <w:p>
      <w:pPr>
        <w:pStyle w:val="Heading2"/>
        <w:numPr>
          <w:ilvl w:val="1"/>
          <w:numId w:val="1"/>
        </w:numPr>
        <w:rPr/>
      </w:pPr>
      <w:bookmarkStart w:id="467" w:name="__RefHeading___Toc1780418_3650668749"/>
      <w:bookmarkStart w:id="468" w:name="_Toc178"/>
      <w:bookmarkEnd w:id="467"/>
      <w:r>
        <w:rPr>
          <w:rtl w:val="true"/>
        </w:rPr>
        <w:t>طواف حج و نساء</w:t>
      </w:r>
      <w:bookmarkEnd w:id="468"/>
    </w:p>
    <w:p>
      <w:pPr>
        <w:pStyle w:val="Heading3"/>
        <w:numPr>
          <w:ilvl w:val="2"/>
          <w:numId w:val="1"/>
        </w:numPr>
        <w:rPr/>
      </w:pPr>
      <w:bookmarkStart w:id="469" w:name="__RefHeading___Toc1780420_3650668749"/>
      <w:bookmarkStart w:id="470" w:name="_Toc179"/>
      <w:bookmarkEnd w:id="469"/>
      <w:r>
        <w:rPr>
          <w:rtl w:val="true"/>
        </w:rPr>
        <w:t>(</w:t>
      </w:r>
      <w:r>
        <w:rPr/>
        <w:t>126</w:t>
      </w:r>
      <w:r>
        <w:rPr>
          <w:rtl w:val="true"/>
        </w:rPr>
        <w:t xml:space="preserve">) </w:t>
      </w:r>
      <w:r>
        <w:rPr>
          <w:rtl w:val="true"/>
        </w:rPr>
        <w:t>اگر کسی در اعمال مکه، طواف زیارت او باطل باشد،آیا باید سعی و طواف نساء را اعاده نماید؟</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طواف نساء به قصد وظیفه بوده،فقط سعی طواف نساء را اعاده کند؛ 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على الاحوط اعاده نماید؛آیة الله تبریزی و آية الله اردبیلی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علم و عمد و اختیار خلاف ترتیب عمل کند، </w:t>
      </w:r>
      <w:bookmarkStart w:id="471" w:name="pg1734_11031"/>
    </w:p>
    <w:p>
      <w:pPr>
        <w:pStyle w:val="BookText"/>
        <w:rPr/>
      </w:pPr>
      <w:bookmarkEnd w:id="471"/>
      <w:r>
        <w:rPr>
          <w:rFonts w:ascii="IRNazanin" w:hAnsi="IRNazanin" w:eastAsia="IRNazanin"/>
          <w:color w:val="111111"/>
          <w:sz w:val="28"/>
          <w:sz w:val="28"/>
          <w:szCs w:val="28"/>
          <w:rtl w:val="true"/>
          <w:lang w:bidi="fa-IR"/>
        </w:rPr>
        <w:t>باید سعی و طواف نساء را اعاده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اعتقاد صحت انجام داده باشد،اعاده اعمال مترتبه لازم نیست آیة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انجام دهد احتیاطاً باید اعاده نماید؛آية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سعی و طواف نساء را هم اعاده نماید؛آیات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جوادى، حكيم و فياض</w:t>
      </w:r>
      <w:r>
        <w:rPr>
          <w:rFonts w:eastAsia="IRNazanin" w:cs="IRNazanin"/>
          <w:color w:val="111111"/>
          <w:sz w:val="28"/>
          <w:szCs w:val="28"/>
          <w:rtl w:val="true"/>
          <w:lang w:bidi="fa-IR"/>
        </w:rPr>
        <w:t>.</w:t>
      </w:r>
    </w:p>
    <w:p>
      <w:pPr>
        <w:pStyle w:val="Heading3"/>
        <w:numPr>
          <w:ilvl w:val="2"/>
          <w:numId w:val="1"/>
        </w:numPr>
        <w:rPr/>
      </w:pPr>
      <w:bookmarkStart w:id="472" w:name="__RefHeading___Toc1780422_3650668749"/>
      <w:bookmarkStart w:id="473" w:name="_Toc180"/>
      <w:bookmarkEnd w:id="472"/>
      <w:r>
        <w:rPr>
          <w:rtl w:val="true"/>
        </w:rPr>
        <w:t>(</w:t>
      </w:r>
      <w:r>
        <w:rPr/>
        <w:t>127</w:t>
      </w:r>
      <w:r>
        <w:rPr>
          <w:rtl w:val="true"/>
        </w:rPr>
        <w:t xml:space="preserve">) </w:t>
      </w:r>
      <w:r>
        <w:rPr>
          <w:rtl w:val="true"/>
        </w:rPr>
        <w:t>نیت نایب در طواف نساء</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آن است که نایب در طواف نساء ،نيت مافی الذمه کند، گرچه می تواند به نیت منوبٌ عنه انجام دهد؛آیات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بهجت،نوری،سبحانی،صافى، مکارم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 را باید به نیت منوبٌ عنه بجا آورد؛آيات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خویی،شبیری زنجانی،سیستانی، گلپایگانی،وحید،حکیم، فاضل و جوادی</w:t>
      </w:r>
      <w:r>
        <w:rPr>
          <w:rFonts w:eastAsia="IRNazanin" w:cs="IRNazanin"/>
          <w:color w:val="111111"/>
          <w:sz w:val="28"/>
          <w:szCs w:val="28"/>
          <w:rtl w:val="true"/>
          <w:lang w:bidi="fa-IR"/>
        </w:rPr>
        <w:t>.</w:t>
      </w:r>
    </w:p>
    <w:p>
      <w:pPr>
        <w:pStyle w:val="Heading3"/>
        <w:numPr>
          <w:ilvl w:val="2"/>
          <w:numId w:val="1"/>
        </w:numPr>
        <w:rPr/>
      </w:pPr>
      <w:bookmarkStart w:id="474" w:name="__RefHeading___Toc1780424_3650668749"/>
      <w:bookmarkStart w:id="475" w:name="_Toc181"/>
      <w:bookmarkEnd w:id="474"/>
      <w:r>
        <w:rPr>
          <w:rtl w:val="true"/>
        </w:rPr>
        <w:t>(</w:t>
      </w:r>
      <w:r>
        <w:rPr/>
        <w:t>128</w:t>
      </w:r>
      <w:r>
        <w:rPr>
          <w:rtl w:val="true"/>
        </w:rPr>
        <w:t xml:space="preserve">) </w:t>
      </w:r>
      <w:r>
        <w:rPr>
          <w:rtl w:val="true"/>
        </w:rPr>
        <w:t>تقديم طواف نساء بر تقصیر</w:t>
      </w:r>
      <w:bookmarkEnd w:id="4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عمرهٴ مفرده انجام طواف نساء قبل از تقصیر،موجب بطلان عمره نمی شود ولی باید بعد از تقصیر، </w:t>
      </w:r>
      <w:bookmarkStart w:id="476" w:name="pg1734_11033"/>
    </w:p>
    <w:p>
      <w:pPr>
        <w:pStyle w:val="BookText"/>
        <w:rPr/>
      </w:pPr>
      <w:bookmarkEnd w:id="476"/>
      <w:r>
        <w:rPr>
          <w:rFonts w:ascii="IRNazanin" w:hAnsi="IRNazanin" w:eastAsia="IRNazanin"/>
          <w:color w:val="111111"/>
          <w:sz w:val="28"/>
          <w:sz w:val="28"/>
          <w:szCs w:val="28"/>
          <w:rtl w:val="true"/>
          <w:lang w:bidi="fa-IR"/>
        </w:rPr>
        <w:t>طواف نساء اعاده شود و بدون آن،حرمت نساء باقی است؛اکثر 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شدن طواف نساء بر تقصیر در عمرهٴ مفرده در صورت ضرورت یا نسیان یا جهل مجزی است؛آية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طواف نساء اعاده شود؛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سیستانی،مکارم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عمد بوده باید اعاده کند بلکه بنابر احتیاط واجب در صورت جهل و نسیان نیز اعاده نماید؛آیة الله حكيم</w:t>
      </w:r>
      <w:r>
        <w:rPr>
          <w:rFonts w:eastAsia="IRNazanin" w:cs="IRNazanin"/>
          <w:color w:val="111111"/>
          <w:sz w:val="28"/>
          <w:szCs w:val="28"/>
          <w:rtl w:val="true"/>
          <w:lang w:bidi="fa-IR"/>
        </w:rPr>
        <w:t>.</w:t>
      </w:r>
    </w:p>
    <w:p>
      <w:pPr>
        <w:pStyle w:val="Heading3"/>
        <w:numPr>
          <w:ilvl w:val="2"/>
          <w:numId w:val="1"/>
        </w:numPr>
        <w:rPr/>
      </w:pPr>
      <w:bookmarkStart w:id="477" w:name="__RefHeading___Toc1780426_3650668749"/>
      <w:bookmarkStart w:id="478" w:name="_Toc182"/>
      <w:bookmarkEnd w:id="477"/>
      <w:r>
        <w:rPr>
          <w:rtl w:val="true"/>
        </w:rPr>
        <w:t>(</w:t>
      </w:r>
      <w:r>
        <w:rPr/>
        <w:t>129</w:t>
      </w:r>
      <w:r>
        <w:rPr>
          <w:rtl w:val="true"/>
        </w:rPr>
        <w:t xml:space="preserve">) </w:t>
      </w:r>
      <w:r>
        <w:rPr>
          <w:rtl w:val="true"/>
        </w:rPr>
        <w:t>اکتفا به یک طواف نساء برای چند عمره</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به یک طواف اکتفاء نمود؛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خمینی،گلپایگانی،مکارم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برای هر کدام یک طواف نساء انجام دهد؛آیات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بهجت،سیستانی و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احرام،طواف نساء مستقل لازم دارد؛احتیاط این است تا طواف عمرهٴ مفرده را انجام نداده، محرم به احرام جدید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تبریزی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الظاهر واجب است برای هر عمرهٴ مفردهٴ جداگانه طواف نساء بجا آورد،اگرچه تحلّل با طواف </w:t>
      </w:r>
      <w:bookmarkStart w:id="479" w:name="pg1734_11035"/>
    </w:p>
    <w:p>
      <w:pPr>
        <w:pStyle w:val="BookText"/>
        <w:rPr/>
      </w:pPr>
      <w:bookmarkEnd w:id="479"/>
      <w:r>
        <w:rPr>
          <w:rFonts w:ascii="IRNazanin" w:hAnsi="IRNazanin" w:eastAsia="IRNazanin"/>
          <w:color w:val="111111"/>
          <w:sz w:val="28"/>
          <w:sz w:val="28"/>
          <w:szCs w:val="28"/>
          <w:rtl w:val="true"/>
          <w:lang w:bidi="fa-IR"/>
        </w:rPr>
        <w:t>نساء واحد بعید نیست؛آیة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احرام، طواف نساء مستقل لازم 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خویی،شبیری زنجانی،صافی،جوادی سبحانی،حکیم و اردبیلی</w:t>
      </w:r>
      <w:r>
        <w:rPr>
          <w:rFonts w:eastAsia="IRNazanin" w:cs="IRNazanin"/>
          <w:color w:val="111111"/>
          <w:sz w:val="28"/>
          <w:szCs w:val="28"/>
          <w:rtl w:val="true"/>
          <w:lang w:bidi="fa-IR"/>
        </w:rPr>
        <w:t>.</w:t>
      </w:r>
    </w:p>
    <w:p>
      <w:pPr>
        <w:pStyle w:val="Heading2"/>
        <w:numPr>
          <w:ilvl w:val="1"/>
          <w:numId w:val="1"/>
        </w:numPr>
        <w:rPr/>
      </w:pPr>
      <w:bookmarkStart w:id="480" w:name="__RefHeading___Toc1780428_3650668749"/>
      <w:bookmarkStart w:id="481" w:name="_Toc183"/>
      <w:bookmarkEnd w:id="480"/>
      <w:r>
        <w:rPr>
          <w:rtl w:val="true"/>
        </w:rPr>
        <w:t>نیابت</w:t>
      </w:r>
      <w:bookmarkEnd w:id="481"/>
    </w:p>
    <w:p>
      <w:pPr>
        <w:pStyle w:val="Heading3"/>
        <w:numPr>
          <w:ilvl w:val="2"/>
          <w:numId w:val="1"/>
        </w:numPr>
        <w:rPr/>
      </w:pPr>
      <w:bookmarkStart w:id="482" w:name="__RefHeading___Toc1780430_3650668749"/>
      <w:bookmarkStart w:id="483" w:name="_Toc184"/>
      <w:bookmarkEnd w:id="482"/>
      <w:r>
        <w:rPr>
          <w:rtl w:val="true"/>
        </w:rPr>
        <w:t>(</w:t>
      </w:r>
      <w:r>
        <w:rPr/>
        <w:t>130</w:t>
      </w:r>
      <w:r>
        <w:rPr>
          <w:rtl w:val="true"/>
        </w:rPr>
        <w:t xml:space="preserve">) </w:t>
      </w:r>
      <w:r>
        <w:rPr>
          <w:rtl w:val="true"/>
        </w:rPr>
        <w:t>نیابت معذور با عذر طاری</w:t>
      </w:r>
      <w:bookmarkEnd w:id="4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معذور با عذر طاری </w:t>
      </w:r>
      <w:r>
        <w:rPr>
          <w:rStyle w:val="FootnoteAnchor"/>
          <w:rtl w:val="true"/>
        </w:rPr>
        <w:footnoteReference w:id="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کافی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گلپایگانی،بهجت،تبریزی،خویی،سبحانی،فاضل،سيستانی، شاهرودی،وحيد،جوادی،اردبیلی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عذر او منجر به نقص بعضی از اعمال حج نشود،آیة الله خامنه ای؛و اگر موجب نیابت او صحيح است؛نقص شود محل اشکال است؛آیة الله نوری</w:t>
      </w:r>
      <w:r>
        <w:rPr>
          <w:rFonts w:eastAsia="IRNazanin" w:cs="IRNazanin"/>
          <w:color w:val="111111"/>
          <w:sz w:val="28"/>
          <w:szCs w:val="28"/>
          <w:rtl w:val="true"/>
          <w:lang w:bidi="fa-IR"/>
        </w:rPr>
        <w:t xml:space="preserve">. </w:t>
      </w:r>
      <w:bookmarkStart w:id="484" w:name="pg1734_11037"/>
    </w:p>
    <w:p>
      <w:pPr>
        <w:pStyle w:val="BookText"/>
        <w:rPr/>
      </w:pPr>
      <w:bookmarkEnd w:id="48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و حج واجب اگر هنگام محرم شدن اطمینان داشته باشد که می تواند اعمال اختیاری را انجام دهد، نيابتش صحيح و از منوب عنه کفایت می کند، هرچند در اثنای عمل عذر طاری شود و در عمره و حج مستحب نیابت معذور اشکال ندارد؛آیة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عذر طاری قبل از احرام باشد بنا بر احتیاط مجزی نمی باشد و اگر بعد باشد مجزی است؛آية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حج وی صحیح باشد؛آية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معذور چه در عذر طاری و چه در غیر طاری،در صورتی که نایب واقعاً و نه از روی مسامحه، معذور باشد صحیح است؛ آیة الله مکارم</w:t>
      </w:r>
      <w:r>
        <w:rPr>
          <w:rFonts w:eastAsia="IRNazanin" w:cs="IRNazanin"/>
          <w:color w:val="111111"/>
          <w:sz w:val="28"/>
          <w:szCs w:val="28"/>
          <w:rtl w:val="true"/>
          <w:lang w:bidi="fa-IR"/>
        </w:rPr>
        <w:t>.</w:t>
      </w:r>
    </w:p>
    <w:p>
      <w:pPr>
        <w:pStyle w:val="Heading3"/>
        <w:numPr>
          <w:ilvl w:val="2"/>
          <w:numId w:val="1"/>
        </w:numPr>
        <w:rPr/>
      </w:pPr>
      <w:bookmarkStart w:id="485" w:name="__RefHeading___Toc1780432_3650668749"/>
      <w:bookmarkStart w:id="486" w:name="_Toc185"/>
      <w:bookmarkEnd w:id="485"/>
      <w:r>
        <w:rPr>
          <w:rtl w:val="true"/>
        </w:rPr>
        <w:t>(</w:t>
      </w:r>
      <w:r>
        <w:rPr/>
        <w:t>131</w:t>
      </w:r>
      <w:r>
        <w:rPr>
          <w:rtl w:val="true"/>
        </w:rPr>
        <w:t xml:space="preserve">) </w:t>
      </w:r>
      <w:r>
        <w:rPr>
          <w:rtl w:val="true"/>
        </w:rPr>
        <w:t>آیا کسی که قدرت بدنی ندارد با فرض عدم استقرار حج،باید نایب بگیرد؟</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شخص واجب است استنابه فوراً با یأس از خوب شدن؛آیات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بهجت،خویی،شبیری زنجانی،جوادی،سبحانی،سیستانی،شاهرودی؛و احوط آن است که کسی را که به حج نرفته اجیر کند؛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بنابر احتیاط با یأس؛ آية الله تبریزی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یاس از بهبود واجب است و با امید خوب شدن احوط است؛ آیة الله صافی و آیة الله گلپایگانی </w:t>
      </w:r>
      <w:bookmarkStart w:id="487" w:name="pg1734_11039"/>
    </w:p>
    <w:p>
      <w:pPr>
        <w:pStyle w:val="BookText"/>
        <w:rPr/>
      </w:pPr>
      <w:bookmarkEnd w:id="48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خمینی،حکیم،خامنه ای،سبحانی،مکارم،فاضل،اردبیلی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استنابه محل اشکال است اگر چه احوط استنابه است؛ آية الله وحید</w:t>
      </w:r>
      <w:r>
        <w:rPr>
          <w:rFonts w:eastAsia="IRNazanin" w:cs="IRNazanin"/>
          <w:color w:val="111111"/>
          <w:sz w:val="28"/>
          <w:szCs w:val="28"/>
          <w:rtl w:val="true"/>
          <w:lang w:bidi="fa-IR"/>
        </w:rPr>
        <w:t>.</w:t>
      </w:r>
    </w:p>
    <w:p>
      <w:pPr>
        <w:pStyle w:val="Heading3"/>
        <w:numPr>
          <w:ilvl w:val="2"/>
          <w:numId w:val="1"/>
        </w:numPr>
        <w:rPr/>
      </w:pPr>
      <w:bookmarkStart w:id="488" w:name="__RefHeading___Toc1780434_3650668749"/>
      <w:bookmarkStart w:id="489" w:name="_Toc186"/>
      <w:bookmarkEnd w:id="488"/>
      <w:r>
        <w:rPr>
          <w:rtl w:val="true"/>
        </w:rPr>
        <w:t>(</w:t>
      </w:r>
      <w:r>
        <w:rPr/>
        <w:t>132</w:t>
      </w:r>
      <w:r>
        <w:rPr>
          <w:rtl w:val="true"/>
        </w:rPr>
        <w:t xml:space="preserve">) </w:t>
      </w:r>
      <w:r>
        <w:rPr>
          <w:rtl w:val="true"/>
        </w:rPr>
        <w:t>نیابت شخص مستطیع</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نایب شود و حج او باطل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خمینی،شبیری زنجانی،سبحانی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اگر نایب شد،حج نایب صحيح و ذمه و منوب عنه بری می شود؛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،تبریزی،خویی،سیستانی، فاضل،جوادی،مکارم و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نایب از مستطیع بودن خود بی اطلاع باشد بعید نیست که حج نیابی او صحیح باشد؛آیة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علم به استطاعت،نیابت صحیح نیست و اگر غافل یا جاهل باشد در نیابت و صحت حج او اشکال است؛ 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نایب شود و بنا بر احتیاط حج او باطل است مگر غافل یا جاهل قاصر باشد که در این صورت حج او صحیح است؛آیة الله اردبیلی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مراجعی که قائل به صحت حج شده اند، نسبت به صحت اجاره و بطلان آن تفصیلاتی دارند که باید به مناسک ایشان مراجعه شود</w:t>
      </w:r>
      <w:r>
        <w:rPr>
          <w:rFonts w:eastAsia="IRNazanin" w:cs="IRNazanin"/>
          <w:color w:val="111111"/>
          <w:sz w:val="28"/>
          <w:szCs w:val="28"/>
          <w:rtl w:val="true"/>
          <w:lang w:bidi="fa-IR"/>
        </w:rPr>
        <w:t xml:space="preserve">. </w:t>
      </w:r>
      <w:bookmarkStart w:id="490" w:name="pg1734_11041"/>
    </w:p>
    <w:p>
      <w:pPr>
        <w:pStyle w:val="Heading3"/>
        <w:numPr>
          <w:ilvl w:val="2"/>
          <w:numId w:val="1"/>
        </w:numPr>
        <w:rPr/>
      </w:pPr>
      <w:bookmarkStart w:id="491" w:name="__RefHeading___Toc1780436_3650668749"/>
      <w:bookmarkStart w:id="492" w:name="_Toc187"/>
      <w:bookmarkEnd w:id="490"/>
      <w:bookmarkEnd w:id="491"/>
      <w:r>
        <w:rPr>
          <w:rtl w:val="true"/>
        </w:rPr>
        <w:t>(</w:t>
      </w:r>
      <w:r>
        <w:rPr/>
        <w:t>133</w:t>
      </w:r>
      <w:r>
        <w:rPr>
          <w:rtl w:val="true"/>
        </w:rPr>
        <w:t xml:space="preserve">) </w:t>
      </w:r>
      <w:r>
        <w:rPr>
          <w:rtl w:val="true"/>
        </w:rPr>
        <w:t>احرام کودکان</w:t>
      </w:r>
      <w:bookmarkEnd w:id="492"/>
    </w:p>
    <w:p>
      <w:pPr>
        <w:pStyle w:val="BookText"/>
        <w:rPr/>
      </w:pPr>
      <w:r>
        <w:rPr>
          <w:rFonts w:ascii="IRNazanin" w:hAnsi="IRNazanin" w:eastAsia="IRNazanin"/>
          <w:color w:val="111111"/>
          <w:sz w:val="28"/>
          <w:sz w:val="28"/>
          <w:szCs w:val="28"/>
          <w:rtl w:val="true"/>
          <w:lang w:bidi="fa-IR"/>
        </w:rPr>
        <w:t xml:space="preserve">محرم نمودن کودک غیر ممیز،توسط ولی او مستحب است؛به این گونه که به او لباس احرام بپوشاند؛و نیت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را محرم می کنم برای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را مُعْتَمِرُ می کنم به عمره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ممکن باشد تلبیه را به او تلقین کند،و گرنه خودش به جای او بگوید و باید وظایف و اعمال را مطابق وظیفه انجام دهد</w:t>
      </w:r>
      <w:r>
        <w:rPr>
          <w:rFonts w:eastAsia="IRNazanin" w:cs="IRNazanin"/>
          <w:color w:val="111111"/>
          <w:sz w:val="28"/>
          <w:szCs w:val="28"/>
          <w:rtl w:val="true"/>
          <w:lang w:bidi="fa-IR"/>
        </w:rPr>
        <w:t>.</w:t>
      </w:r>
    </w:p>
    <w:p>
      <w:pPr>
        <w:pStyle w:val="Heading3"/>
        <w:numPr>
          <w:ilvl w:val="2"/>
          <w:numId w:val="1"/>
        </w:numPr>
        <w:rPr/>
      </w:pPr>
      <w:bookmarkStart w:id="493" w:name="__RefHeading___Toc1780438_3650668749"/>
      <w:bookmarkStart w:id="494" w:name="_Toc188"/>
      <w:bookmarkEnd w:id="493"/>
      <w:r>
        <w:rPr>
          <w:rtl w:val="true"/>
        </w:rPr>
        <w:t>(</w:t>
      </w:r>
      <w:r>
        <w:rPr/>
        <w:t>134</w:t>
      </w:r>
      <w:r>
        <w:rPr>
          <w:rtl w:val="true"/>
        </w:rPr>
        <w:t xml:space="preserve">) </w:t>
      </w:r>
      <w:r>
        <w:rPr>
          <w:rtl w:val="true"/>
        </w:rPr>
        <w:t>مراد از ولی در احرام کودک</w:t>
      </w:r>
      <w:bookmarkEnd w:id="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ولیّ در این مورد،بعید نیست که کفیل بچه و نگهدار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ولی شرعی او نباشد؛امام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خویی و آیة الله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در صورتی که مستلزم تصرف در اموال طفل نباشد والا اذن ولی شرعی لازم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این مقام عبارت است از ولیّ در مال؛ مثل </w:t>
      </w:r>
    </w:p>
    <w:p>
      <w:pPr>
        <w:pStyle w:val="BookText"/>
        <w:rPr/>
      </w:pPr>
      <w:r>
        <w:rPr>
          <w:rFonts w:ascii="IRNazanin" w:hAnsi="IRNazanin" w:eastAsia="IRNazanin"/>
          <w:color w:val="111111"/>
          <w:sz w:val="28"/>
          <w:sz w:val="28"/>
          <w:szCs w:val="28"/>
          <w:rtl w:val="true"/>
          <w:lang w:bidi="fa-IR"/>
        </w:rPr>
        <w:t>اب وجدّ ابی و وصیّ ایشان و حاکم و امين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مادر در احرام طفل و سایر اعمال حج خالی از وجه نیست؛ 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طفل در این امر کسی است که شرعاً اختیار دارد کودک را به سفر حج ببرد خواه پدر و جد پدری باشد یا غیر آنها؛آیة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طفل در این امر کسی است که حق حضانت و سرپرستی او را دارد چه پدر و مادر او باشند و چه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ولیّ شرعی مانند عمو و دایی و برادر،محل اشکال است اگرچه کفیل و نگهدار بچه باشد، لکن مادر در این مورد ملحق به ولیّ شرعی است و اما در بچه ممیز در مواردی که اجازه ولی لازم است اجازهٔ غیر ولی شرعی کفایت نمی کند؛آیة الله صافی و 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ولیّ، همان ولی شرعی است ولی مادر در این مورد ملحق به ولی شرعی است؛ آیة الله فاضل و آية الله اردبیلی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کسی که متکفل امور کودک غیر ممیّز است می تواند او را محرم نماید؛و در مورد اخیر احتیاطاً از ولی کودک اجازه بگیرد؛آیة الله سبحانی</w:t>
      </w:r>
      <w:r>
        <w:rPr>
          <w:rFonts w:eastAsia="IRNazanin" w:cs="IRNazanin"/>
          <w:color w:val="111111"/>
          <w:sz w:val="28"/>
          <w:szCs w:val="28"/>
          <w:rtl w:val="true"/>
          <w:lang w:bidi="fa-IR"/>
        </w:rPr>
        <w:t xml:space="preserve">. </w:t>
      </w:r>
      <w:bookmarkStart w:id="495" w:name="pg1734_11045"/>
    </w:p>
    <w:p>
      <w:pPr>
        <w:pStyle w:val="BookText"/>
        <w:rPr/>
      </w:pPr>
      <w:bookmarkEnd w:id="495"/>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ولی شرعی و یا مأذون از طرف او است؛آیة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ولیّ شرعی،محل اشکال است؛ آیة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ولیّ شرعی است سرپرست بچه باید مأذون از طرف ولی شرعی باشد مادر در این مورد به منزله ولی شرعی است؛آیة الله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مراد،ولی شرعی است و مادر گرچه حضانت،به عهدهٔ وی،باشد ولیّ نیست؛آیة الله شاهرودی</w:t>
      </w:r>
      <w:r>
        <w:rPr>
          <w:rFonts w:eastAsia="IRNazanin" w:cs="IRNazanin"/>
          <w:color w:val="111111"/>
          <w:sz w:val="28"/>
          <w:szCs w:val="28"/>
          <w:rtl w:val="true"/>
          <w:lang w:bidi="fa-IR"/>
        </w:rPr>
        <w:t>.</w:t>
      </w:r>
    </w:p>
    <w:p>
      <w:pPr>
        <w:pStyle w:val="Heading3"/>
        <w:numPr>
          <w:ilvl w:val="2"/>
          <w:numId w:val="1"/>
        </w:numPr>
        <w:rPr/>
      </w:pPr>
      <w:bookmarkStart w:id="496" w:name="__RefHeading___Toc1780440_3650668749"/>
      <w:bookmarkStart w:id="497" w:name="_Toc189"/>
      <w:bookmarkEnd w:id="496"/>
      <w:r>
        <w:rPr>
          <w:rtl w:val="true"/>
        </w:rPr>
        <w:t>(</w:t>
      </w:r>
      <w:r>
        <w:rPr/>
        <w:t>135</w:t>
      </w:r>
      <w:r>
        <w:rPr>
          <w:rtl w:val="true"/>
        </w:rPr>
        <w:t xml:space="preserve">) </w:t>
      </w:r>
      <w:r>
        <w:rPr>
          <w:rtl w:val="true"/>
        </w:rPr>
        <w:t>لزوم حفظ طفل از محرّمات احرام</w:t>
      </w:r>
      <w:bookmarkEnd w:id="497"/>
    </w:p>
    <w:p>
      <w:pPr>
        <w:pStyle w:val="BookText"/>
        <w:rPr/>
      </w:pPr>
      <w:r>
        <w:rPr>
          <w:rFonts w:ascii="IRNazanin" w:hAnsi="IRNazanin" w:eastAsia="IRNazanin"/>
          <w:color w:val="111111"/>
          <w:sz w:val="28"/>
          <w:sz w:val="28"/>
          <w:szCs w:val="28"/>
          <w:rtl w:val="true"/>
          <w:lang w:bidi="fa-IR"/>
        </w:rPr>
        <w:t>بعد از محرم شدنِ طفل،ولی باید او را از محرّمات احرام باز دارد،و اگر ممیز نیست،خود ولی او را از</w:t>
      </w:r>
    </w:p>
    <w:p>
      <w:pPr>
        <w:pStyle w:val="BookText"/>
        <w:rPr/>
      </w:pPr>
      <w:r>
        <w:rPr>
          <w:rFonts w:ascii="IRNazanin" w:hAnsi="IRNazanin" w:eastAsia="IRNazanin"/>
          <w:color w:val="111111"/>
          <w:sz w:val="28"/>
          <w:sz w:val="28"/>
          <w:szCs w:val="28"/>
          <w:rtl w:val="true"/>
          <w:lang w:bidi="fa-IR"/>
        </w:rPr>
        <w:t>محرّمات حفظ کند؛اکثر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کودکی که مستقلاً محرم شده ولی وظیفه ای ندارد و اگر ولی او را محرم کرده باید با نهی خود یا ممانعت عملی او را از محرمات باز دارد،کودک ممیز باشد یا نباشد؛ آیة الله شبیری زنجانی</w:t>
      </w:r>
      <w:r>
        <w:rPr>
          <w:rFonts w:eastAsia="IRNazanin" w:cs="IRNazanin"/>
          <w:color w:val="111111"/>
          <w:sz w:val="28"/>
          <w:szCs w:val="28"/>
          <w:rtl w:val="true"/>
          <w:lang w:bidi="fa-IR"/>
        </w:rPr>
        <w:t>.</w:t>
      </w:r>
    </w:p>
    <w:p>
      <w:pPr>
        <w:pStyle w:val="Heading3"/>
        <w:numPr>
          <w:ilvl w:val="2"/>
          <w:numId w:val="1"/>
        </w:numPr>
        <w:rPr/>
      </w:pPr>
      <w:bookmarkStart w:id="498" w:name="__RefHeading___Toc1780442_3650668749"/>
      <w:bookmarkStart w:id="499" w:name="_Toc190"/>
      <w:bookmarkEnd w:id="498"/>
      <w:r>
        <w:rPr>
          <w:rtl w:val="true"/>
        </w:rPr>
        <w:t>(</w:t>
      </w:r>
      <w:r>
        <w:rPr/>
        <w:t>136</w:t>
      </w:r>
      <w:r>
        <w:rPr>
          <w:rtl w:val="true"/>
        </w:rPr>
        <w:t xml:space="preserve">) </w:t>
      </w:r>
      <w:r>
        <w:rPr>
          <w:rtl w:val="true"/>
        </w:rPr>
        <w:t>وضوی طفل و وظیفهٔ ولی در اعمال طفل</w:t>
      </w:r>
      <w:bookmarkEnd w:id="49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ولىّ،بايد طفل را وادار کند که تمام اعمال حج و عمره را </w:t>
      </w:r>
      <w:bookmarkStart w:id="500" w:name="pg1734_11047"/>
    </w:p>
    <w:p>
      <w:pPr>
        <w:pStyle w:val="BookText"/>
        <w:rPr/>
      </w:pPr>
      <w:bookmarkEnd w:id="500"/>
      <w:r>
        <w:rPr>
          <w:rFonts w:ascii="IRNazanin" w:hAnsi="IRNazanin" w:eastAsia="IRNazanin"/>
          <w:color w:val="111111"/>
          <w:sz w:val="28"/>
          <w:sz w:val="28"/>
          <w:szCs w:val="28"/>
          <w:rtl w:val="true"/>
          <w:lang w:bidi="fa-IR"/>
        </w:rPr>
        <w:t>به جا آورد و اگر طفل نمی تواند،خود او به نیابت از وی بجا آورد؛ همه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مراجع نسبت به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تمكّن،احوط آن است که در حال طواف هر دو طاهر باشند و نماز طواف را هر دو بخوانند و در تمام افعال آنچه در غیر نیت می تواند انجام دهد،ولیّ متصدّی نیّت می شود؛آیة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می خواهد طفل را طواف دهد،واجب است او را وضو دهد،اگرچه به صورت وضو باشد؛آية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طواف کردن کودک غیر ممیّز لازم نیست که کودک یا ولی او با وضو باشند؛آیة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اعمالی که نیاز به وضو دارد،احتیاطاً طفل را وضو بدهد و خودش هم وضو بگیرد؛آیة الله فاضل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وضو دهند؛آیة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نمی تواند وضو بگیرد،به جا آوردن صورت وضو برای وی لازم نیست؛آیة الله اردبیلی</w:t>
      </w:r>
      <w:r>
        <w:rPr>
          <w:rFonts w:eastAsia="IRNazanin" w:cs="IRNazanin"/>
          <w:color w:val="111111"/>
          <w:sz w:val="28"/>
          <w:szCs w:val="28"/>
          <w:rtl w:val="true"/>
          <w:lang w:bidi="fa-IR"/>
        </w:rPr>
        <w:t>.</w:t>
      </w:r>
    </w:p>
    <w:p>
      <w:pPr>
        <w:pStyle w:val="Heading3"/>
        <w:numPr>
          <w:ilvl w:val="2"/>
          <w:numId w:val="1"/>
        </w:numPr>
        <w:rPr/>
      </w:pPr>
      <w:bookmarkStart w:id="501" w:name="__RefHeading___Toc1780444_3650668749"/>
      <w:bookmarkStart w:id="502" w:name="_Toc191"/>
      <w:bookmarkEnd w:id="501"/>
      <w:r>
        <w:rPr>
          <w:rtl w:val="true"/>
        </w:rPr>
        <w:t>(</w:t>
      </w:r>
      <w:r>
        <w:rPr/>
        <w:t>137</w:t>
      </w:r>
      <w:r>
        <w:rPr>
          <w:rtl w:val="true"/>
        </w:rPr>
        <w:t xml:space="preserve">) </w:t>
      </w:r>
      <w:r>
        <w:rPr>
          <w:rtl w:val="true"/>
        </w:rPr>
        <w:t>احرام کودک مميّز بدون اذن ولی</w:t>
      </w:r>
      <w:bookmarkEnd w:id="50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صحت احرام کودک ممیز اذن ولی شرط نیست؛ </w:t>
      </w:r>
      <w:bookmarkStart w:id="503" w:name="pg1734_11049"/>
    </w:p>
    <w:p>
      <w:pPr>
        <w:pStyle w:val="BookText"/>
        <w:rPr/>
      </w:pPr>
      <w:bookmarkEnd w:id="503"/>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تبریزی،خامنه ای،سیستانی،سبحانی،فاضل،نوری،اردبیلی و شاهرودی؛ولی اگر حج مستلزم تصرف در اموال کودک باشد و ولی مصلحت نداند باید مانع شود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مستلزم تصرف در مال باشد،احوط اعتبار اذن ولی است؛آیة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نیست ولی برای تصرف در اموال به اذن ولی نیاز دارد؛آیة الله گلپایگانی و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او بدون اذن محقق نمی شود؛آیة الله سیستانی و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احرام او محقق می شود؛آیة الله مکارم</w:t>
      </w:r>
      <w:r>
        <w:rPr>
          <w:rFonts w:eastAsia="IRNazanin" w:cs="IRNazanin"/>
          <w:color w:val="111111"/>
          <w:sz w:val="28"/>
          <w:szCs w:val="28"/>
          <w:rtl w:val="true"/>
          <w:lang w:bidi="fa-IR"/>
        </w:rPr>
        <w:t>.</w:t>
      </w:r>
    </w:p>
    <w:p>
      <w:pPr>
        <w:pStyle w:val="Heading3"/>
        <w:numPr>
          <w:ilvl w:val="2"/>
          <w:numId w:val="1"/>
        </w:numPr>
        <w:rPr/>
      </w:pPr>
      <w:bookmarkStart w:id="504" w:name="__RefHeading___Toc1780446_3650668749"/>
      <w:bookmarkStart w:id="505" w:name="_Toc192"/>
      <w:bookmarkEnd w:id="504"/>
      <w:r>
        <w:rPr>
          <w:rtl w:val="true"/>
        </w:rPr>
        <w:t>(</w:t>
      </w:r>
      <w:r>
        <w:rPr/>
        <w:t>138</w:t>
      </w:r>
      <w:r>
        <w:rPr>
          <w:rtl w:val="true"/>
        </w:rPr>
        <w:t xml:space="preserve">) </w:t>
      </w:r>
      <w:r>
        <w:rPr>
          <w:rtl w:val="true"/>
        </w:rPr>
        <w:t>اگر کودک را در حال خواب،طواف یا سعی دهند یا بخشی از طواف و سعی را در خواب باشد</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مميّز باشد اشکال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بهجت،خامنه ای،شبیری زنجانی،جوادی،صافی، سبحانی،مکارم و اردبیلی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و سعی او صحیح است بلی احتیاط این است </w:t>
      </w:r>
      <w:bookmarkStart w:id="506" w:name="pg1734_11050"/>
    </w:p>
    <w:p>
      <w:pPr>
        <w:pStyle w:val="BookText"/>
        <w:rPr/>
      </w:pPr>
      <w:bookmarkEnd w:id="506"/>
      <w:r>
        <w:rPr>
          <w:rFonts w:ascii="IRNazanin" w:hAnsi="IRNazanin" w:eastAsia="IRNazanin"/>
          <w:color w:val="111111"/>
          <w:sz w:val="28"/>
          <w:sz w:val="28"/>
          <w:szCs w:val="28"/>
          <w:rtl w:val="true"/>
          <w:lang w:bidi="fa-IR"/>
        </w:rPr>
        <w:t>که ابتدای طواف بیدار باشد؛آية الله تبریزی و آیة الله شاهرودي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طفل غیر مميّز باشد و ولیش او را طواف می اشکال ندارد؛آیة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باید طهارت و سایر شرایط آن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کودک خوابش ببرد یا محدث شود باید</w:t>
      </w:r>
    </w:p>
    <w:p>
      <w:pPr>
        <w:pStyle w:val="BookText"/>
        <w:rPr/>
      </w:pPr>
      <w:r>
        <w:rPr>
          <w:rFonts w:ascii="IRNazanin" w:hAnsi="IRNazanin" w:eastAsia="IRNazanin"/>
          <w:color w:val="111111"/>
          <w:sz w:val="28"/>
          <w:sz w:val="28"/>
          <w:szCs w:val="28"/>
          <w:rtl w:val="true"/>
          <w:lang w:bidi="fa-IR"/>
        </w:rPr>
        <w:t>طبق احكام قطع طواف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سعی طهارت معتبر نیست و اگر کودک غیر ممیز باشد چون نیت سعی او با ولیّ اوست لذا اگر خوابش ببرد سعی او صحيح است؛آیة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 خواب به اندازۀ متعارف به طواف و سعی او ضرر نمی رساند؛آیة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ممیز باشد و ولیش او را طواف دهد،اشکالی ندارد؛ و اگر ممیز باشد،طوافش باطل است؛ آية الله حكيم</w:t>
      </w:r>
      <w:r>
        <w:rPr>
          <w:rFonts w:eastAsia="IRNazanin" w:cs="IRNazanin"/>
          <w:color w:val="111111"/>
          <w:sz w:val="28"/>
          <w:szCs w:val="28"/>
          <w:rtl w:val="true"/>
          <w:lang w:bidi="fa-IR"/>
        </w:rPr>
        <w:t>.</w:t>
      </w:r>
    </w:p>
    <w:p>
      <w:pPr>
        <w:pStyle w:val="Heading3"/>
        <w:numPr>
          <w:ilvl w:val="2"/>
          <w:numId w:val="1"/>
        </w:numPr>
        <w:rPr/>
      </w:pPr>
      <w:bookmarkStart w:id="507" w:name="__RefHeading___Toc1780448_3650668749"/>
      <w:bookmarkStart w:id="508" w:name="_Toc193"/>
      <w:bookmarkEnd w:id="507"/>
      <w:r>
        <w:rPr>
          <w:rtl w:val="true"/>
        </w:rPr>
        <w:t>(</w:t>
      </w:r>
      <w:r>
        <w:rPr/>
        <w:t>139</w:t>
      </w:r>
      <w:r>
        <w:rPr>
          <w:rtl w:val="true"/>
        </w:rPr>
        <w:t xml:space="preserve">) </w:t>
      </w:r>
      <w:r>
        <w:rPr>
          <w:rtl w:val="true"/>
        </w:rPr>
        <w:t>کودکی که در بغل طواف داده می شود،آیا باید شانه چپش به طرف کعبه قرار داده شود؟</w:t>
      </w:r>
      <w:bookmarkEnd w:id="5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تا حد امکان سعی کند طوری او را طواف دهد که عرفاً طرف چپ او به طرف کعبه باشد؛آیات عظام</w:t>
      </w:r>
      <w:r>
        <w:rPr>
          <w:rFonts w:eastAsia="IRNazanin" w:cs="IRNazanin"/>
          <w:color w:val="111111"/>
          <w:sz w:val="28"/>
          <w:szCs w:val="28"/>
          <w:rtl w:val="true"/>
          <w:lang w:bidi="fa-IR"/>
        </w:rPr>
        <w:t xml:space="preserve">: </w:t>
      </w:r>
      <w:bookmarkStart w:id="509" w:name="pg1734_11052"/>
    </w:p>
    <w:p>
      <w:pPr>
        <w:pStyle w:val="BookText"/>
        <w:rPr/>
      </w:pPr>
      <w:bookmarkEnd w:id="509"/>
      <w:r>
        <w:rPr>
          <w:rFonts w:ascii="IRNazanin" w:hAnsi="IRNazanin" w:eastAsia="IRNazanin"/>
          <w:color w:val="111111"/>
          <w:sz w:val="28"/>
          <w:sz w:val="28"/>
          <w:szCs w:val="28"/>
          <w:rtl w:val="true"/>
          <w:lang w:bidi="fa-IR"/>
        </w:rPr>
        <w:t>بهجت،سبحانی،سیستانی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لزومی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مکارم،تبریزی و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شانه چپ کودک نیز به طرف بیت باشد؛آية 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لازم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و نوری،شاهرودی و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لازم آن است که در صورت امکان طرف چپ کودک به طرف کعبه باشد؛آیة الله جوادی</w:t>
      </w:r>
      <w:r>
        <w:rPr>
          <w:rFonts w:eastAsia="IRNazanin" w:cs="IRNazanin"/>
          <w:color w:val="111111"/>
          <w:sz w:val="28"/>
          <w:szCs w:val="28"/>
          <w:rtl w:val="true"/>
          <w:lang w:bidi="fa-IR"/>
        </w:rPr>
        <w:t>.</w:t>
      </w:r>
    </w:p>
    <w:p>
      <w:pPr>
        <w:pStyle w:val="Heading3"/>
        <w:numPr>
          <w:ilvl w:val="2"/>
          <w:numId w:val="1"/>
        </w:numPr>
        <w:rPr/>
      </w:pPr>
      <w:bookmarkStart w:id="510" w:name="__RefHeading___Toc1780450_3650668749"/>
      <w:bookmarkStart w:id="511" w:name="_Toc194"/>
      <w:bookmarkEnd w:id="510"/>
      <w:r>
        <w:rPr>
          <w:rtl w:val="true"/>
        </w:rPr>
        <w:t>(</w:t>
      </w:r>
      <w:r>
        <w:rPr/>
        <w:t>140</w:t>
      </w:r>
      <w:r>
        <w:rPr>
          <w:rtl w:val="true"/>
        </w:rPr>
        <w:t>)</w:t>
      </w:r>
      <w:r>
        <w:rPr>
          <w:rtl w:val="true"/>
        </w:rPr>
        <w:t>کودک ممیزی که خواب است،آیا باید در ابتدای سعی،او را برای نیّت بیدار کنند اگر در آغاز بیدار باشد و در بین راه بخوابد چه حکمی دارد؟</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از عبادات است و سعی در حال خواب صحیح نیست و باید او را بیدار کند؛آیات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بهجت،خامنه ای ،سبحانی،سیستانی،صافی نوری و اردبیلی؛و در غیر مميّز تا حد ممکن باید توجه به نیت داشته باشد و بیدار باشد؛ آية الله شاهرودی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احتياط واجب این است که خواب نرود و آن مقدار را که خواب رفته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ما نقص من سعيه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اعاده </w:t>
      </w:r>
      <w:bookmarkStart w:id="512" w:name="pg1734_11054"/>
    </w:p>
    <w:p>
      <w:pPr>
        <w:pStyle w:val="BookText"/>
        <w:rPr/>
      </w:pPr>
      <w:bookmarkEnd w:id="512"/>
      <w:r>
        <w:rPr>
          <w:rFonts w:ascii="IRNazanin" w:hAnsi="IRNazanin" w:eastAsia="IRNazanin"/>
          <w:color w:val="111111"/>
          <w:sz w:val="28"/>
          <w:sz w:val="28"/>
          <w:szCs w:val="28"/>
          <w:rtl w:val="true"/>
          <w:lang w:bidi="fa-IR"/>
        </w:rPr>
        <w:t xml:space="preserve">کند و اگر قبل از نیت سعی،خواب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اشکال سعى او باطل است؛آیة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شوط چهارم به خواب رفته است به احتیاط واجب سعی را از اول اعاده کند و اگر بعد از شوط چهارم خواب رفته است پس از بیدار شدن و توجه و التفات باید از جایی که به خواب رفته سعی را ادامه دهد؛آیة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ابتدای سعی نیّت کرده باشد،اشکالی ندارد؛ 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ممیز است باید بیدار باشد و خودش نیت کند و تا آخر سعی باید بیدار باشد و در غیر ممیز شرط نیست؛آية الله حكيم</w:t>
      </w:r>
      <w:r>
        <w:rPr>
          <w:rFonts w:eastAsia="IRNazanin" w:cs="IRNazanin"/>
          <w:color w:val="111111"/>
          <w:sz w:val="28"/>
          <w:szCs w:val="28"/>
          <w:rtl w:val="true"/>
          <w:lang w:bidi="fa-IR"/>
        </w:rPr>
        <w:t>.</w:t>
      </w:r>
    </w:p>
    <w:p>
      <w:pPr>
        <w:pStyle w:val="Heading3"/>
        <w:numPr>
          <w:ilvl w:val="2"/>
          <w:numId w:val="1"/>
        </w:numPr>
        <w:rPr/>
      </w:pPr>
      <w:bookmarkStart w:id="513" w:name="__RefHeading___Toc1780452_3650668749"/>
      <w:bookmarkStart w:id="514" w:name="_Toc195"/>
      <w:bookmarkEnd w:id="513"/>
      <w:r>
        <w:rPr>
          <w:rtl w:val="true"/>
        </w:rPr>
        <w:t>(</w:t>
      </w:r>
      <w:r>
        <w:rPr/>
        <w:t>141</w:t>
      </w:r>
      <w:r>
        <w:rPr>
          <w:rtl w:val="true"/>
        </w:rPr>
        <w:t xml:space="preserve">) </w:t>
      </w:r>
      <w:r>
        <w:rPr>
          <w:rtl w:val="true"/>
        </w:rPr>
        <w:t>مقدار پوشش دختر بچه در هنگام طواف</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به اندازه زنان معمول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تبریزی،خامنه ای،سبحانی،سیستانی، مکارم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گلپایگانی،صافی و شاهرودي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معتبر نیست اگر به پنج شش سال رسیده پوشش بانوان را رعایت نماید؛آیة الله نوری </w:t>
      </w:r>
      <w:bookmarkStart w:id="515" w:name="pg1734_11056"/>
    </w:p>
    <w:p>
      <w:pPr>
        <w:pStyle w:val="BookText"/>
        <w:rPr/>
      </w:pPr>
      <w:bookmarkEnd w:id="51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خاصی معتبر نیست؛ آية الله حكيم و آية الله شبيري زنجاني</w:t>
      </w:r>
      <w:r>
        <w:rPr>
          <w:rFonts w:eastAsia="IRNazanin" w:cs="IRNazanin"/>
          <w:color w:val="111111"/>
          <w:sz w:val="28"/>
          <w:szCs w:val="28"/>
          <w:rtl w:val="true"/>
          <w:lang w:bidi="fa-IR"/>
        </w:rPr>
        <w:t>.</w:t>
      </w:r>
    </w:p>
    <w:p>
      <w:pPr>
        <w:pStyle w:val="Heading3"/>
        <w:numPr>
          <w:ilvl w:val="2"/>
          <w:numId w:val="1"/>
        </w:numPr>
        <w:rPr/>
      </w:pPr>
      <w:bookmarkStart w:id="516" w:name="__RefHeading___Toc1780454_3650668749"/>
      <w:bookmarkStart w:id="517" w:name="_Toc196"/>
      <w:bookmarkEnd w:id="516"/>
      <w:r>
        <w:rPr>
          <w:rtl w:val="true"/>
        </w:rPr>
        <w:t>(</w:t>
      </w:r>
      <w:r>
        <w:rPr/>
        <w:t>142</w:t>
      </w:r>
      <w:r>
        <w:rPr>
          <w:rtl w:val="true"/>
        </w:rPr>
        <w:t xml:space="preserve">) </w:t>
      </w:r>
      <w:r>
        <w:rPr>
          <w:rtl w:val="true"/>
        </w:rPr>
        <w:t>کودک محرمی که او را طواف می دهند،آیا باید بدن و لباس او پاک باشد؟ و چنانچه قبل از طواف،او را تطهیر کنند آیا برای یک طواف کافی است و وارسی بین طواف لازم نیست؟</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لازم است و اگر معلوم نشود در اثنای طواف که چیزی خارج شده،همان تطهیر قبل از طواف کفایت می کند و اگر در اثناء حدثی به وجود آید احتیاط در تجديد طهارت است مگر اینکه موجب عسر و حرج باشد؛آیة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كه بتوانند بنابر احتیاط رعایت طهارت او را بکنند ولی وارسی لازم نیست؛آیات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تبریزی،اردبیلی و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طهارت بدن و لباس او لازم نیست؛آية الله سیستانی و 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طهارت در او حکم بالغ را دارد ولی وارسی لازم نیست؛آیةالله حکیم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شرایط طواف و نماز در طفل نیز مراعات شود و </w:t>
      </w:r>
    </w:p>
    <w:p>
      <w:pPr>
        <w:pStyle w:val="BookText"/>
        <w:rPr/>
      </w:pPr>
      <w:r>
        <w:rPr>
          <w:rFonts w:ascii="IRNazanin" w:hAnsi="IRNazanin" w:eastAsia="IRNazanin"/>
          <w:color w:val="111111"/>
          <w:sz w:val="28"/>
          <w:sz w:val="28"/>
          <w:szCs w:val="28"/>
          <w:rtl w:val="true"/>
          <w:lang w:bidi="fa-IR"/>
        </w:rPr>
        <w:t>در صورت غیر مميّز بودن طفل،در صورت امکان او را وضو دهند لباس و بدن او را تطهیر کنند و در صورت شک در عارض شدن حدث و خبث وارسی لازم نیست و حكم طهارت باقی است، والله العالم؛آية الله صافي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لازم است و وارسی در بین طواف لازم نیست؛آية الله جوادی؛ولی اگر متوجه شدند که لباس و بدن او نجس شده احتیاط این است که آنها را تطهیر کنند؛آية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 از طواف او را تطهیر کرده باشد کافی است؛آیة الله مکارم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لازم است و برای یک طواف کافی است،و وارسی لازم نیست؛آیة الله نوری</w:t>
      </w:r>
      <w:r>
        <w:rPr>
          <w:rFonts w:eastAsia="IRNazanin" w:cs="IRNazanin"/>
          <w:color w:val="111111"/>
          <w:sz w:val="28"/>
          <w:szCs w:val="28"/>
          <w:rtl w:val="true"/>
          <w:lang w:bidi="fa-IR"/>
        </w:rPr>
        <w:t xml:space="preserve">. </w:t>
      </w:r>
      <w:bookmarkStart w:id="518" w:name="pg1734_11060"/>
    </w:p>
    <w:p>
      <w:pPr>
        <w:pStyle w:val="Heading2"/>
        <w:numPr>
          <w:ilvl w:val="1"/>
          <w:numId w:val="1"/>
        </w:numPr>
        <w:rPr/>
      </w:pPr>
      <w:bookmarkStart w:id="519" w:name="__RefHeading___Toc1780456_3650668749"/>
      <w:bookmarkStart w:id="520" w:name="_Toc197"/>
      <w:bookmarkEnd w:id="518"/>
      <w:bookmarkEnd w:id="519"/>
      <w:r>
        <w:rPr>
          <w:rtl w:val="true"/>
        </w:rPr>
        <w:t>مسایل مرتبطه</w:t>
      </w:r>
      <w:bookmarkEnd w:id="520"/>
    </w:p>
    <w:p>
      <w:pPr>
        <w:pStyle w:val="Heading3"/>
        <w:numPr>
          <w:ilvl w:val="2"/>
          <w:numId w:val="1"/>
        </w:numPr>
        <w:rPr/>
      </w:pPr>
      <w:bookmarkStart w:id="521" w:name="__RefHeading___Toc1780458_3650668749"/>
      <w:bookmarkStart w:id="522" w:name="_Toc198"/>
      <w:bookmarkEnd w:id="521"/>
      <w:r>
        <w:rPr/>
        <w:t>1</w:t>
      </w:r>
      <w:r>
        <w:rPr>
          <w:rtl w:val="true"/>
        </w:rPr>
        <w:t>-</w:t>
      </w:r>
      <w:r>
        <w:rPr>
          <w:rtl w:val="true"/>
        </w:rPr>
        <w:t>تقلید</w:t>
      </w:r>
      <w:bookmarkEnd w:id="522"/>
    </w:p>
    <w:p>
      <w:pPr>
        <w:pStyle w:val="Heading4"/>
        <w:numPr>
          <w:ilvl w:val="3"/>
          <w:numId w:val="1"/>
        </w:numPr>
        <w:rPr/>
      </w:pPr>
      <w:bookmarkStart w:id="523" w:name="__RefHeading___Toc1780460_3650668749"/>
      <w:bookmarkStart w:id="524" w:name="_Toc199"/>
      <w:bookmarkEnd w:id="523"/>
      <w:r>
        <w:rPr>
          <w:rtl w:val="true"/>
        </w:rPr>
        <w:t>(</w:t>
      </w:r>
      <w:r>
        <w:rPr/>
        <w:t>143</w:t>
      </w:r>
      <w:r>
        <w:rPr>
          <w:rtl w:val="true"/>
        </w:rPr>
        <w:t xml:space="preserve">) </w:t>
      </w:r>
      <w:r>
        <w:rPr>
          <w:rtl w:val="true"/>
        </w:rPr>
        <w:t>بقا با اعلمیت میت</w:t>
      </w:r>
      <w:bookmarkEnd w:id="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است؛امام خمینی و 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مسائلی که عمل کرده واجب است؛آیة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در هر صورت جایز است ولی سزاوار است که احتیاط در بقای بر تقلید میت اعلم،ترک نشود</w:t>
      </w:r>
    </w:p>
    <w:p>
      <w:pPr>
        <w:pStyle w:val="BookText"/>
        <w:rPr/>
      </w:pPr>
      <w:r>
        <w:rPr>
          <w:rFonts w:ascii="IRNazanin" w:hAnsi="IRNazanin" w:eastAsia="IRNazanin"/>
          <w:color w:val="111111"/>
          <w:sz w:val="28"/>
          <w:sz w:val="28"/>
          <w:szCs w:val="28"/>
          <w:rtl w:val="true"/>
          <w:lang w:bidi="fa-IR"/>
        </w:rPr>
        <w:t>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فتوای او باقی بماند؛آیات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جوادی،وحید،فاضل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باقی بماند و التزام به متابعت از فتوای وی در حال حیات کافی است؛آیة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واجب،لازم است؛آیة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عمره و حج بر تقلید میت باقی نمانند؛آیة الله شبیری زنجانی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به شرط عمل به فتوای وی؛آية الله مکارم</w:t>
      </w:r>
      <w:r>
        <w:rPr>
          <w:rFonts w:eastAsia="IRNazanin" w:cs="IRNazanin"/>
          <w:color w:val="111111"/>
          <w:sz w:val="28"/>
          <w:szCs w:val="28"/>
          <w:rtl w:val="true"/>
          <w:lang w:bidi="fa-IR"/>
        </w:rPr>
        <w:t xml:space="preserve">. </w:t>
      </w:r>
      <w:bookmarkStart w:id="525" w:name="pg1734_11062"/>
    </w:p>
    <w:p>
      <w:pPr>
        <w:pStyle w:val="BookText"/>
        <w:rPr/>
      </w:pPr>
      <w:bookmarkEnd w:id="525"/>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آیة الله نوری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بر تقلید میت جایز است در مسائلی که از او یاد گرفته؛آیة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مجتهدی که انسان از او تقلید می کند از دنیا برود باید از مجتهد زنده تقلید کند ولی در مسایلی که آن ها را یاد گرفته است باید به تقلید میت اعلم باقی بماند؛آية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مسائلی که در زمان حیات وی یادگرفته ولو فراموش کرده باشد باقی بماند؛آیة الله تبریزی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است مطلقا؛آية الله فياض</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780462_3650668749"/>
      <w:bookmarkStart w:id="527" w:name="_Toc200"/>
      <w:bookmarkEnd w:id="526"/>
      <w:r>
        <w:rPr>
          <w:rtl w:val="true"/>
        </w:rPr>
        <w:t>(</w:t>
      </w:r>
      <w:r>
        <w:rPr/>
        <w:t>144</w:t>
      </w:r>
      <w:r>
        <w:rPr>
          <w:rtl w:val="true"/>
        </w:rPr>
        <w:t xml:space="preserve">) </w:t>
      </w:r>
      <w:r>
        <w:rPr>
          <w:rtl w:val="true"/>
        </w:rPr>
        <w:t>رجوع به حی اعلم از میّت</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بهجت،جوادی،شبیری زنجانی،سیستانی،سبحانی،شاهرودى،صافى، حكيم، عزالدین زنجانی،فاضل،فياض،وحيد،اردبیلی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است؛امام خمینی و آیة الله خامنه ای</w:t>
      </w:r>
      <w:r>
        <w:rPr>
          <w:rFonts w:eastAsia="IRNazanin" w:cs="IRNazanin"/>
          <w:color w:val="111111"/>
          <w:sz w:val="28"/>
          <w:szCs w:val="28"/>
          <w:rtl w:val="true"/>
          <w:lang w:bidi="fa-IR"/>
        </w:rPr>
        <w:t>.</w:t>
      </w:r>
    </w:p>
    <w:p>
      <w:pPr>
        <w:pStyle w:val="Heading4"/>
        <w:numPr>
          <w:ilvl w:val="3"/>
          <w:numId w:val="1"/>
        </w:numPr>
        <w:rPr/>
      </w:pPr>
      <w:bookmarkStart w:id="528" w:name="__RefHeading___Toc1780464_3650668749"/>
      <w:bookmarkStart w:id="529" w:name="_Toc201"/>
      <w:bookmarkEnd w:id="528"/>
      <w:r>
        <w:rPr>
          <w:rtl w:val="true"/>
        </w:rPr>
        <w:t>(</w:t>
      </w:r>
      <w:r>
        <w:rPr/>
        <w:t>145</w:t>
      </w:r>
      <w:r>
        <w:rPr>
          <w:rtl w:val="true"/>
        </w:rPr>
        <w:t xml:space="preserve">) </w:t>
      </w:r>
      <w:r>
        <w:rPr>
          <w:rtl w:val="true"/>
        </w:rPr>
        <w:t>تساوی یا شک در اعلمیت حی و میّت</w:t>
      </w:r>
      <w:bookmarkEnd w:id="5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خمینی،تبریزی،خامنه ای و اردبیلی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فرض،رجوع به حی 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بهجت،جوادی،سبحانی و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اعلمیتی در میان آنها معلوم نشود،یا مساوی باشند، مخیر است،مگر در موارد علم اجمالی، یا قیام حجت اجمالی،که بنابر احتیاط واجب باید رعایت هر دو فتوی را بنماید؛آیة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عمره و حج به تقلید متوفی باقی نمانند؛آیة الله شبیری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 بقا در همه مسایل،جایز است؛آية الله فاضل و در صورت شک احتیاط رجوع به مجتهد حى است آیة 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اعلمیت حی معلوم نشود،بقا واجب است؛آية الله وحيد و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 میت و حی یا شک در اعلمیت هر کدام،عمل به فتوای میت در آن چه بدان</w:t>
      </w:r>
    </w:p>
    <w:p>
      <w:pPr>
        <w:pStyle w:val="BookText"/>
        <w:rPr/>
      </w:pPr>
      <w:r>
        <w:rPr>
          <w:rFonts w:ascii="IRNazanin" w:hAnsi="IRNazanin" w:eastAsia="IRNazanin"/>
          <w:color w:val="111111"/>
          <w:sz w:val="28"/>
          <w:sz w:val="28"/>
          <w:szCs w:val="28"/>
          <w:rtl w:val="true"/>
          <w:lang w:bidi="fa-IR"/>
        </w:rPr>
        <w:t>عمل کرده واجب است و در بقیه به حی رجوع نماید؛آية الله مکارم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 مخیر است؛ولی اگر یکی از آنان پرهیزگارتر است،به احتیاط واجب از او تقلید کند؛آية الله شاهرودی</w:t>
      </w:r>
      <w:r>
        <w:rPr>
          <w:rFonts w:eastAsia="IRNazanin" w:cs="IRNazanin"/>
          <w:color w:val="111111"/>
          <w:sz w:val="28"/>
          <w:szCs w:val="28"/>
          <w:rtl w:val="true"/>
          <w:lang w:bidi="fa-IR"/>
        </w:rPr>
        <w:t xml:space="preserve">. </w:t>
      </w:r>
      <w:bookmarkStart w:id="530" w:name="pg1734_11066"/>
    </w:p>
    <w:p>
      <w:pPr>
        <w:pStyle w:val="BookText"/>
        <w:rPr/>
      </w:pPr>
      <w:bookmarkEnd w:id="530"/>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نتواند اعلمیّت یکی از آن دو را احراز کند،می تواند بر تقلید میت بماند اگر مخالفت فتواى حى يا میت را نداند؛والا باید به احوط قولین عمل نماید؛آية الله فياض</w:t>
      </w:r>
      <w:r>
        <w:rPr>
          <w:rFonts w:eastAsia="IRNazanin" w:cs="IRNazanin"/>
          <w:color w:val="111111"/>
          <w:sz w:val="28"/>
          <w:szCs w:val="28"/>
          <w:rtl w:val="true"/>
          <w:lang w:bidi="fa-IR"/>
        </w:rPr>
        <w:t>.</w:t>
      </w:r>
    </w:p>
    <w:p>
      <w:pPr>
        <w:pStyle w:val="Heading4"/>
        <w:numPr>
          <w:ilvl w:val="3"/>
          <w:numId w:val="1"/>
        </w:numPr>
        <w:rPr/>
      </w:pPr>
      <w:bookmarkStart w:id="531" w:name="__RefHeading___Toc1780466_3650668749"/>
      <w:bookmarkStart w:id="532" w:name="_Toc202"/>
      <w:bookmarkEnd w:id="531"/>
      <w:r>
        <w:rPr>
          <w:rtl w:val="true"/>
        </w:rPr>
        <w:t>(</w:t>
      </w:r>
      <w:r>
        <w:rPr/>
        <w:t>146</w:t>
      </w:r>
      <w:r>
        <w:rPr>
          <w:rtl w:val="true"/>
        </w:rPr>
        <w:t xml:space="preserve">) </w:t>
      </w:r>
      <w:r>
        <w:rPr>
          <w:rtl w:val="true"/>
        </w:rPr>
        <w:t>عدول از مرجع زنده به مرجعی دیگر</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جایز نیست مگر مرجع دوم اعلم باشد؛آیات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تبريزى،خویی،شبیری زنجانی، سبحانی،شاهرودی،گلپایگانی،نوری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ای،مکارم و اردبیلی همین نظر بنابر احتياط واجب به مساوی جایز است؛ امام خمینی،فاضل،عزالدين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تساوی،در تمام مسایل یا بعض مسائل غیر مرتبط،جایز است،هر چند احوط ترک عدول است مگر به اعلم و حکم اورعیّت مانند اعلمیت است؛آية الله بهجت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تقلید سابق طبق حجت شرعی بوده عدول جایز نیست،مگر مرجع زنده ای،اعلمیتش به حجت شرعی ثابت شود؛آية الله حكيم</w:t>
      </w:r>
      <w:r>
        <w:rPr>
          <w:rFonts w:eastAsia="IRNazanin" w:cs="IRNazanin"/>
          <w:color w:val="111111"/>
          <w:sz w:val="28"/>
          <w:szCs w:val="28"/>
          <w:rtl w:val="true"/>
          <w:lang w:bidi="fa-IR"/>
        </w:rPr>
        <w:t xml:space="preserve">. </w:t>
      </w:r>
      <w:bookmarkStart w:id="533" w:name="pg1734_11068"/>
    </w:p>
    <w:p>
      <w:pPr>
        <w:pStyle w:val="Heading4"/>
        <w:numPr>
          <w:ilvl w:val="3"/>
          <w:numId w:val="1"/>
        </w:numPr>
        <w:rPr/>
      </w:pPr>
      <w:bookmarkStart w:id="534" w:name="__RefHeading___Toc1780468_3650668749"/>
      <w:bookmarkStart w:id="535" w:name="_Toc203"/>
      <w:bookmarkEnd w:id="533"/>
      <w:bookmarkEnd w:id="534"/>
      <w:r>
        <w:rPr>
          <w:rtl w:val="true"/>
        </w:rPr>
        <w:t>(</w:t>
      </w:r>
      <w:r>
        <w:rPr/>
        <w:t>147</w:t>
      </w:r>
      <w:r>
        <w:rPr>
          <w:rtl w:val="true"/>
        </w:rPr>
        <w:t xml:space="preserve">) </w:t>
      </w:r>
      <w:r>
        <w:rPr>
          <w:rtl w:val="true"/>
        </w:rPr>
        <w:t>رجوع در احتیاط واجب به مجتهد دیگر</w:t>
      </w:r>
      <w:bookmarkEnd w:id="535"/>
    </w:p>
    <w:p>
      <w:pPr>
        <w:pStyle w:val="BookText"/>
        <w:rPr/>
      </w:pPr>
      <w:r>
        <w:rPr>
          <w:rFonts w:ascii="IRNazanin" w:hAnsi="IRNazanin" w:eastAsia="IRNazanin"/>
          <w:color w:val="111111"/>
          <w:sz w:val="28"/>
          <w:sz w:val="28"/>
          <w:szCs w:val="28"/>
          <w:rtl w:val="true"/>
          <w:lang w:bidi="fa-IR"/>
        </w:rPr>
        <w:t>اگر مکلف نداند مرجعش در مسأله ای احتیاط واجب کرده و به صورت ناخودآگاه طبق فتوای فالاعلم عمل نماید،آیا عمل او صحیح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وی با استناد به فالاعلم واجد شرايط،صحيح است،هر چند بعد از عمل صورت گیرد؛آیات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تبریزی،جوادی،خامنه ای،شبیری زنجانی،سبحانی،سیستانی،شاهرودی،صافی، حكيم،عزالدين زنجانی،فاضل،مكارم واردبيلى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نیست؛آیة الله فیاض</w:t>
      </w:r>
    </w:p>
    <w:p>
      <w:pPr>
        <w:pStyle w:val="Heading3"/>
        <w:numPr>
          <w:ilvl w:val="2"/>
          <w:numId w:val="1"/>
        </w:numPr>
        <w:rPr/>
      </w:pPr>
      <w:bookmarkStart w:id="536" w:name="__RefHeading___Toc1780470_3650668749"/>
      <w:bookmarkStart w:id="537" w:name="_Toc204"/>
      <w:bookmarkEnd w:id="536"/>
      <w:r>
        <w:rPr/>
        <w:t>2</w:t>
      </w:r>
      <w:r>
        <w:rPr>
          <w:rtl w:val="true"/>
        </w:rPr>
        <w:t>-</w:t>
      </w:r>
      <w:r>
        <w:rPr>
          <w:rtl w:val="true"/>
        </w:rPr>
        <w:t>حکم خمس سپرده ها</w:t>
      </w:r>
      <w:bookmarkEnd w:id="537"/>
    </w:p>
    <w:p>
      <w:pPr>
        <w:pStyle w:val="Heading4"/>
        <w:numPr>
          <w:ilvl w:val="3"/>
          <w:numId w:val="1"/>
        </w:numPr>
        <w:rPr/>
      </w:pPr>
      <w:bookmarkStart w:id="538" w:name="__RefHeading___Toc1780472_3650668749"/>
      <w:bookmarkStart w:id="539" w:name="_Toc205"/>
      <w:bookmarkEnd w:id="538"/>
      <w:r>
        <w:rPr>
          <w:rtl w:val="true"/>
        </w:rPr>
        <w:t>(</w:t>
      </w:r>
      <w:r>
        <w:rPr/>
        <w:t>148</w:t>
      </w:r>
      <w:r>
        <w:rPr>
          <w:rtl w:val="true"/>
        </w:rPr>
        <w:t xml:space="preserve">) </w:t>
      </w:r>
      <w:r>
        <w:rPr>
          <w:rtl w:val="true"/>
        </w:rPr>
        <w:t>حکم خمس سپرده های حج و عمره</w:t>
      </w:r>
      <w:bookmarkEnd w:id="539"/>
    </w:p>
    <w:p>
      <w:pPr>
        <w:pStyle w:val="BookText"/>
        <w:rPr/>
      </w:pPr>
      <w:r>
        <w:rPr>
          <w:rFonts w:ascii="IRNazanin" w:hAnsi="IRNazanin" w:eastAsia="IRNazanin"/>
          <w:color w:val="111111"/>
          <w:sz w:val="28"/>
          <w:sz w:val="28"/>
          <w:szCs w:val="28"/>
          <w:rtl w:val="true"/>
          <w:lang w:bidi="fa-IR"/>
        </w:rPr>
        <w:t>با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تشرّف در سال واریز پول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 خمس به پول قبل از واریز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بهجت،جوادی،سبحانی، </w:t>
      </w:r>
    </w:p>
    <w:p>
      <w:pPr>
        <w:pStyle w:val="BookText"/>
        <w:rPr/>
      </w:pPr>
      <w:r>
        <w:rPr>
          <w:rFonts w:ascii="IRNazanin" w:hAnsi="IRNazanin" w:eastAsia="IRNazanin"/>
          <w:color w:val="111111"/>
          <w:sz w:val="28"/>
          <w:sz w:val="28"/>
          <w:szCs w:val="28"/>
          <w:rtl w:val="true"/>
          <w:lang w:bidi="fa-IR"/>
        </w:rPr>
        <w:t>صافی و مکارم؛در صورتی که واریز قبل از استقرار حج باشد؛آیة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تبریزی،خامنه ای،شاهرودی،فاضل و فیاض؛مگر حج مستقر باشد و راه دیگری برای تشرف نباشد؛آیة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اعمال مستحبی چنانچه سال بر آن بگذرد باید خمس آن بپردازد؛ولی نسبت به حج و عمره واجب،چنانچه راه دیگری غیر از ثبت نام نباشد ویا راه دیگر مشقت داشته باشد خمس واجب نمی شود،ولو اینکه نوبت فرد پس از پایان سال خمسی باشد، مگر اینکه ثبت نام و واریز کردن پول فقط به معنای حق اولویت باشد و پول در ملکیت فرد باقی بماند که در این صورت پس از گذشت سال،بنابر احتیاط واجب باید خمس آن را بپردازد؛آیة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حج و عمره سپرده گذاری کرده است،خمس آن واجب نیست اگر چه مستحب باشد؛ آية الله حكيم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و حج مستحب خمس دارد و در واجب اگر متعارفاً راه تشرف منحصر به آن باشد خمس ندارد؛آیة الله شبیری زنجانی</w:t>
      </w:r>
      <w:r>
        <w:rPr>
          <w:rFonts w:eastAsia="IRNazanin" w:cs="IRNazanin"/>
          <w:color w:val="111111"/>
          <w:sz w:val="28"/>
          <w:szCs w:val="28"/>
          <w:rtl w:val="true"/>
          <w:lang w:bidi="fa-IR"/>
        </w:rPr>
        <w:t xml:space="preserve">. </w:t>
      </w:r>
      <w:bookmarkStart w:id="540" w:name="pg1734_11072"/>
    </w:p>
    <w:p>
      <w:pPr>
        <w:pStyle w:val="Heading4"/>
        <w:numPr>
          <w:ilvl w:val="3"/>
          <w:numId w:val="1"/>
        </w:numPr>
        <w:rPr/>
      </w:pPr>
      <w:bookmarkStart w:id="541" w:name="__RefHeading___Toc1780474_3650668749"/>
      <w:bookmarkStart w:id="542" w:name="_Toc206"/>
      <w:bookmarkEnd w:id="540"/>
      <w:bookmarkEnd w:id="541"/>
      <w:r>
        <w:rPr>
          <w:rtl w:val="true"/>
        </w:rPr>
        <w:t>(</w:t>
      </w:r>
      <w:r>
        <w:rPr/>
        <w:t>149</w:t>
      </w:r>
      <w:r>
        <w:rPr>
          <w:rtl w:val="true"/>
        </w:rPr>
        <w:t xml:space="preserve">) </w:t>
      </w:r>
      <w:r>
        <w:rPr>
          <w:rtl w:val="true"/>
        </w:rPr>
        <w:t>حکم خمس سود سپرده ها</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دریافت آن در ضمن یکی از عقود شرعی و فرض عدم تشرّف در سال واریز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خمس آن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سيستانی،شاهرودي،فاضل،فياض و تبریزی؛بنابر</w:t>
      </w:r>
    </w:p>
    <w:p>
      <w:pPr>
        <w:pStyle w:val="BookText"/>
        <w:rPr/>
      </w:pPr>
      <w:r>
        <w:rPr>
          <w:rFonts w:ascii="IRNazanin" w:hAnsi="IRNazanin" w:eastAsia="IRNazanin"/>
          <w:color w:val="111111"/>
          <w:sz w:val="28"/>
          <w:sz w:val="28"/>
          <w:szCs w:val="28"/>
          <w:rtl w:val="true"/>
          <w:lang w:bidi="fa-IR"/>
        </w:rPr>
        <w:t>احتياط؛آية الله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منافع سال وصول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نوری و آیة الله حکیم؛اگر پیش از سال عزیمت قابل وصول نبوده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جوادی،خامنه ای و صافی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همه آیات عظام در صورت تشرف در همان سال واریز،خمس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درآمدهای سال وصول سود محسوب می شود؛اگر در همان سال صرف مؤونه شد،خمس ندارد و در غیر این صورت باید خمس آن را بدهد؛ آية الله سبحانی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مقدار سودی که سال بر آن گذشته حکم مسأله قبل را دارد؛آیة الله شبیری زنجانی </w:t>
      </w:r>
      <w:bookmarkStart w:id="543" w:name="pg1734_11074"/>
    </w:p>
    <w:p>
      <w:pPr>
        <w:pStyle w:val="Heading3"/>
        <w:numPr>
          <w:ilvl w:val="2"/>
          <w:numId w:val="1"/>
        </w:numPr>
        <w:rPr/>
      </w:pPr>
      <w:bookmarkStart w:id="544" w:name="__RefHeading___Toc1780476_3650668749"/>
      <w:bookmarkStart w:id="545" w:name="_Toc207"/>
      <w:bookmarkEnd w:id="543"/>
      <w:bookmarkEnd w:id="544"/>
      <w:r>
        <w:rPr/>
        <w:t>3</w:t>
      </w:r>
      <w:r>
        <w:rPr>
          <w:rtl w:val="true"/>
        </w:rPr>
        <w:t>-</w:t>
      </w:r>
      <w:r>
        <w:rPr>
          <w:rtl w:val="true"/>
        </w:rPr>
        <w:t>نماز در حرمین</w:t>
      </w:r>
      <w:bookmarkEnd w:id="545"/>
    </w:p>
    <w:p>
      <w:pPr>
        <w:pStyle w:val="Heading4"/>
        <w:numPr>
          <w:ilvl w:val="3"/>
          <w:numId w:val="1"/>
        </w:numPr>
        <w:rPr/>
      </w:pPr>
      <w:bookmarkStart w:id="546" w:name="__RefHeading___Toc1780478_3650668749"/>
      <w:bookmarkStart w:id="547" w:name="_Toc208"/>
      <w:bookmarkEnd w:id="546"/>
      <w:r>
        <w:rPr>
          <w:rtl w:val="true"/>
        </w:rPr>
        <w:t>(</w:t>
      </w:r>
      <w:r>
        <w:rPr/>
        <w:t>150</w:t>
      </w:r>
      <w:r>
        <w:rPr>
          <w:rtl w:val="true"/>
        </w:rPr>
        <w:t xml:space="preserve">) </w:t>
      </w:r>
      <w:r>
        <w:rPr>
          <w:rtl w:val="true"/>
        </w:rPr>
        <w:t>تخییر بین قصر و اتمام</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 بين قصر و اتمام در تمام دو مسجد فعلى حتى در جاهای توسعه داده شدهٔ داخل مسجد؛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خمینی،سبحانی و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در قسمت قدیمی دو مسجد و در جاهایی که بعداً به این دو مسجد اضافه شده،به احتیاط واجب شکسته است؛آیة الله بهجت و آیة الله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در شهر مکه و مدینهٔ قدیم؛آیات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خویی،وحيد و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در همۀ مکه و مدینه؛آیات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جوادی،گلپایگانی،خامنه ای،سیستانی،حکیم،صافی، عزالدين زنجانی،فاضل،فياض،مكارم و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 تخییر ثابت نیست؛آیة الله شبیری زنجانی</w:t>
      </w:r>
      <w:r>
        <w:rPr>
          <w:rFonts w:eastAsia="IRNazanin" w:cs="IRNazanin"/>
          <w:color w:val="111111"/>
          <w:sz w:val="28"/>
          <w:szCs w:val="28"/>
          <w:rtl w:val="true"/>
          <w:lang w:bidi="fa-IR"/>
        </w:rPr>
        <w:t>.</w:t>
      </w:r>
    </w:p>
    <w:p>
      <w:pPr>
        <w:pStyle w:val="Heading4"/>
        <w:numPr>
          <w:ilvl w:val="3"/>
          <w:numId w:val="1"/>
        </w:numPr>
        <w:rPr/>
      </w:pPr>
      <w:bookmarkStart w:id="548" w:name="__RefHeading___Toc1780480_3650668749"/>
      <w:bookmarkStart w:id="549" w:name="_Toc209"/>
      <w:bookmarkEnd w:id="548"/>
      <w:r>
        <w:rPr>
          <w:rtl w:val="true"/>
        </w:rPr>
        <w:t>(</w:t>
      </w:r>
      <w:r>
        <w:rPr/>
        <w:t>151</w:t>
      </w:r>
      <w:r>
        <w:rPr>
          <w:rtl w:val="true"/>
        </w:rPr>
        <w:t xml:space="preserve">) </w:t>
      </w:r>
      <w:r>
        <w:rPr>
          <w:rtl w:val="true"/>
        </w:rPr>
        <w:t>نماز جماعت غیر استداره ای</w:t>
      </w:r>
      <w:bookmarkEnd w:id="54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سایر مسلمین به جماعت نماز بخوانند؛آیات عظام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خمینی،جوادی،خامنه ای،فاضل،مکارم،اردبیلی و نوری؛و اعاده واجب است؛ آیة 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خصوصیاتی که در فتاوای ایشان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عمل شود که موجب وهن نشود و وظیفه</w:t>
      </w:r>
    </w:p>
    <w:p>
      <w:pPr>
        <w:pStyle w:val="BookText"/>
        <w:rPr/>
      </w:pPr>
      <w:r>
        <w:rPr>
          <w:rFonts w:ascii="IRNazanin" w:hAnsi="IRNazanin" w:eastAsia="IRNazanin"/>
          <w:color w:val="111111"/>
          <w:sz w:val="28"/>
          <w:sz w:val="28"/>
          <w:szCs w:val="28"/>
          <w:rtl w:val="true"/>
          <w:lang w:bidi="fa-IR"/>
        </w:rPr>
        <w:t xml:space="preserve">،منفرد رعایت شود یا اعاده شود؛آية الله بهجت و آية الله شاهرودی؛و رعایت وظیفۀ انفراد با خواندن حمد و سوره و اگر نمی شود با حدیث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جمعه که در حال باید اعاده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 اقتدا صوری است و احکام جماعت مترتب نمی شود؛آیات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خویی،تبریزی،وحید،سیستانی و عزالدین زنجانیآية الله حکیم ،همین نظر با این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جماعت مترتب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آنان در حال ضرورت بی اشکال است؛و در غیر حال ضرورت،اگر موجب تأليف قلوب آنها و دفع اتهام به شیعه باشد،شرکت خوب است ولی باید با تمكن اعاده نمایند و خروج از مسجد هنگام اقامهٔ نماز جماعت شایسته نیست؛آیة الله صافی و آیة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نماز جماعت عامه خوب است ولی در شرایط فعلی باید نماز اعاده شود؛آیة الله شبیری زنجانی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به شرطی که حمد و سوره را بخواند؛آية الله فياض</w:t>
      </w:r>
      <w:r>
        <w:rPr>
          <w:rFonts w:eastAsia="IRNazanin" w:cs="IRNazanin"/>
          <w:color w:val="111111"/>
          <w:sz w:val="28"/>
          <w:szCs w:val="28"/>
          <w:rtl w:val="true"/>
          <w:lang w:bidi="fa-IR"/>
        </w:rPr>
        <w:t xml:space="preserve">. </w:t>
      </w:r>
      <w:bookmarkStart w:id="550" w:name="pg1734_11077"/>
    </w:p>
    <w:p>
      <w:pPr>
        <w:pStyle w:val="Heading4"/>
        <w:numPr>
          <w:ilvl w:val="3"/>
          <w:numId w:val="1"/>
        </w:numPr>
        <w:rPr/>
      </w:pPr>
      <w:bookmarkStart w:id="551" w:name="__RefHeading___Toc1780482_3650668749"/>
      <w:bookmarkStart w:id="552" w:name="_Toc210"/>
      <w:bookmarkEnd w:id="550"/>
      <w:bookmarkEnd w:id="551"/>
      <w:r>
        <w:rPr>
          <w:rtl w:val="true"/>
        </w:rPr>
        <w:t>(</w:t>
      </w:r>
      <w:r>
        <w:rPr/>
        <w:t>152</w:t>
      </w:r>
      <w:r>
        <w:rPr>
          <w:rtl w:val="true"/>
        </w:rPr>
        <w:t xml:space="preserve">) </w:t>
      </w:r>
      <w:r>
        <w:rPr>
          <w:rtl w:val="true"/>
        </w:rPr>
        <w:t>نماز جماعت استدارهای</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اعاده ندارد؛امام خمینی؛در صورتی که نزدیک تر از امام به کعبه نباشد؛آیةالله جوادی و آیة الله عزالدین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اعاده شود یا وظیفه منفرد،رعایت شود؛آیة الله بهجت و آية الله وحيد؛و حكم اقتدای صوری طبق فتاوای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خویی،تبریزی،سیستانی و شاهرودی در مسأله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کسانی که پشت سر یا دو طرف امام ایستاده اند،صحیح است ولی نماز افرادی که روبروی امام قرار دارند صحیح نیست؛آیة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نحو استداره مانعی ندارد ولی بنابر احتیاط باید به حسب دایره مقدم بر امام نباشد و همچنین بنابر احتیاط،نزدیک تر از امام به کعبه هم نباشد؛آیة الله مکارم و آیة الله اردبیلی؛در فرض صحت اصل اقتدا و و گذشت حكم لزوم اعاده در مسأله قبل؛آیة الله گلپایگانی و آية الله صافی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نحو استداره مانعی ندارد ولی در شرایط کنونی به نماز با عامه نمی توان اکتفا کرد؛آیة الله شبیری زنجانی</w:t>
      </w:r>
      <w:r>
        <w:rPr>
          <w:rFonts w:eastAsia="IRNazanin" w:cs="IRNazanin"/>
          <w:color w:val="111111"/>
          <w:sz w:val="28"/>
          <w:szCs w:val="28"/>
          <w:rtl w:val="true"/>
          <w:lang w:bidi="fa-IR"/>
        </w:rPr>
        <w:t xml:space="preserve">. </w:t>
      </w:r>
      <w:bookmarkStart w:id="553" w:name="pg1734_11079"/>
    </w:p>
    <w:p>
      <w:pPr>
        <w:pStyle w:val="BookText"/>
        <w:rPr/>
      </w:pPr>
      <w:bookmarkEnd w:id="55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مورد تقیه استداره جایز نیست؛ولی اگر کسی نمی دانسته و به این صورت خوانده نمازش صحیح و قضا ندارد؛آیة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نسبت در تمام دایره صحیح است؛آية الله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پشت سر امام جماعت باشد و قرائت را بخواند،صحيح است وگرنه باطل است؛آية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صورتی صحیح است که در تمام دور از امام عقب تر باشد؛ولی نماز کسانی که روبروی امام جماعتند،صحیح نیست به هر حال باید نماز اعاده شود؛آیة الله سبحانی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مسأله قبل مراجعه شود؛آية الله فياض</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780484_3650668749"/>
      <w:bookmarkStart w:id="555" w:name="_Toc211"/>
      <w:bookmarkEnd w:id="554"/>
      <w:r>
        <w:rPr>
          <w:rtl w:val="true"/>
        </w:rPr>
        <w:t>(</w:t>
      </w:r>
      <w:r>
        <w:rPr/>
        <w:t>153</w:t>
      </w:r>
      <w:r>
        <w:rPr>
          <w:rtl w:val="true"/>
        </w:rPr>
        <w:t xml:space="preserve">) </w:t>
      </w:r>
      <w:r>
        <w:rPr>
          <w:rtl w:val="true"/>
        </w:rPr>
        <w:t>سجده بر فرش</w:t>
      </w:r>
      <w:bookmarkEnd w:id="5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فرش در مسجدالنبی مانع ندارد و مهر گذاشتن جایز نیست و لازم نیست در جایی که سنگ است نماز بخوانند و یا حصیر یا نحو آن با خود ببرند،و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عملی که موجب هتک و انگشت نما شدن باشد اجتناب نمایند؛امام خمینی،آیة الله نوری؛ولی هرگاه به سهولت بتواند روی سنگ های مسجد نماز بخواند، </w:t>
      </w:r>
    </w:p>
    <w:p>
      <w:pPr>
        <w:pStyle w:val="BookText"/>
        <w:rPr/>
      </w:pPr>
      <w:r>
        <w:rPr>
          <w:rFonts w:ascii="IRNazanin" w:hAnsi="IRNazanin" w:eastAsia="IRNazanin"/>
          <w:color w:val="111111"/>
          <w:sz w:val="28"/>
          <w:sz w:val="28"/>
          <w:szCs w:val="28"/>
          <w:rtl w:val="true"/>
          <w:lang w:bidi="fa-IR"/>
        </w:rPr>
        <w:t>آن را ترک نکند؛آیة الله جوادی و آیة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صورت تقیّه و ضرورت،در مکانی که ما يصحّ السجود عليه وجود دارد نماز بخواند؛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 تقیه و یا موجب هتک و انگشت نما شدن نباشد،در محلی از مسجد که بتواند بر ما يصح السجود عليه سجده نماید،نماز بخواند؛آیة 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مکان،تمکن از سجود بر آنچه سجود بر آن جایز است ندارد،سجده صحيح است؛آیة الله خویی و آية الله سيستانی؛ ولی در نماز جماعت حتی اگر می تواند به جایی برود که مایصح السجود باشد، می تواند در جای خودش بر فرش سجده کنند؛آية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مسجد،تمکن از سجود بر ما يصحّ السجود علیه ندارد،جایز است؛آیة الله تبریزی ولی اگر امر دایر این است که در مسجد نماز فرادی بخواند و بر فرش سجده کند یا در منزل نماز را با شرایط آن اقامه کند،باید در منزل نماز بخواند؛آیة الله اردبیلی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امکان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السجود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سجده کند،مگر از جهت تقیّه نتواند،که در این صورت اگر زمان یا مکانی دیگر هست که رعایت،ممکن است، </w:t>
      </w:r>
      <w:bookmarkStart w:id="556" w:name="pg1734_11083"/>
    </w:p>
    <w:p>
      <w:pPr>
        <w:pStyle w:val="BookText"/>
        <w:rPr/>
      </w:pPr>
      <w:bookmarkEnd w:id="556"/>
      <w:r>
        <w:rPr>
          <w:rFonts w:ascii="IRNazanin" w:hAnsi="IRNazanin" w:eastAsia="IRNazanin"/>
          <w:color w:val="111111"/>
          <w:sz w:val="28"/>
          <w:sz w:val="28"/>
          <w:szCs w:val="28"/>
          <w:rtl w:val="true"/>
          <w:lang w:bidi="fa-IR"/>
        </w:rPr>
        <w:t xml:space="preserve">اکتفا به غیر آن،خلاف احتیاط است؛آیة الله بهجت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چیزی در محل سجده اگر خلاف تقیه باشد،جایز نیست و واجب است نمازگزار کوشش کند که تا در صورت امکان،جایی بیابد که بر سنگفرش یا چیزی که سجده بر آن صحیح است، سجده کند؛و اگر تقیّه ایجاب کند که بر فرش سجده کند نمازش صحیح است؛آیة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فرش کفایت نمیکند و باید نماز را اعاده کند؛آیات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سبحانی،شاهرودی،شبیری زنجانی و وحيد</w:t>
      </w:r>
      <w:r>
        <w:rPr>
          <w:rFonts w:eastAsia="IRNazanin" w:cs="IRNazanin"/>
          <w:color w:val="111111"/>
          <w:sz w:val="28"/>
          <w:szCs w:val="28"/>
          <w:rtl w:val="true"/>
          <w:lang w:bidi="fa-IR"/>
        </w:rPr>
        <w:t>.</w:t>
      </w:r>
    </w:p>
    <w:p>
      <w:pPr>
        <w:pStyle w:val="Heading4"/>
        <w:numPr>
          <w:ilvl w:val="3"/>
          <w:numId w:val="1"/>
        </w:numPr>
        <w:rPr/>
      </w:pPr>
      <w:bookmarkStart w:id="557" w:name="__RefHeading___Toc1780486_3650668749"/>
      <w:bookmarkStart w:id="558" w:name="_Toc212"/>
      <w:bookmarkEnd w:id="557"/>
      <w:r>
        <w:rPr>
          <w:rtl w:val="true"/>
        </w:rPr>
        <w:t>(</w:t>
      </w:r>
      <w:r>
        <w:rPr/>
        <w:t>154</w:t>
      </w:r>
      <w:r>
        <w:rPr>
          <w:rtl w:val="true"/>
        </w:rPr>
        <w:t xml:space="preserve">) </w:t>
      </w:r>
      <w:r>
        <w:rPr>
          <w:rtl w:val="true"/>
        </w:rPr>
        <w:t>سجده بر کاغذ</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اشكال ندارد،چه از کاه ساخته شده باشد و چه از پنبه؛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خمینی،خویی، شبیری زنجانی،فاضل،فياض،حکیم،سیستانی،صافی و نوری؛ولی سجده بر دستمال کاغذی صحیح نمی باشد؛آیة الله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چیزهایی که سجده بر آن صحيح شده است تهیه باشد،جایز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مکارم،عزالدین زنجانی،سبحانی،اردبیلی و شاهرودی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کاغذ ساخته از چیزی که سجده بر آن جایز نیست مشکل است؛آیة الله جوادی</w:t>
      </w:r>
      <w:r>
        <w:rPr>
          <w:rFonts w:eastAsia="IRNazanin" w:cs="IRNazanin"/>
          <w:color w:val="111111"/>
          <w:sz w:val="28"/>
          <w:szCs w:val="28"/>
          <w:rtl w:val="true"/>
          <w:lang w:bidi="fa-IR"/>
        </w:rPr>
        <w:t xml:space="preserve">. </w:t>
      </w:r>
      <w:bookmarkStart w:id="559" w:name="pg1734_11085"/>
    </w:p>
    <w:p>
      <w:pPr>
        <w:pStyle w:val="Heading4"/>
        <w:numPr>
          <w:ilvl w:val="3"/>
          <w:numId w:val="1"/>
        </w:numPr>
        <w:rPr/>
      </w:pPr>
      <w:bookmarkStart w:id="560" w:name="__RefHeading___Toc1780488_3650668749"/>
      <w:bookmarkStart w:id="561" w:name="_Toc213"/>
      <w:bookmarkEnd w:id="559"/>
      <w:bookmarkEnd w:id="560"/>
      <w:r>
        <w:rPr>
          <w:rtl w:val="true"/>
        </w:rPr>
        <w:t>(</w:t>
      </w:r>
      <w:r>
        <w:rPr/>
        <w:t>155</w:t>
      </w:r>
      <w:r>
        <w:rPr>
          <w:rtl w:val="true"/>
        </w:rPr>
        <w:t xml:space="preserve">) </w:t>
      </w:r>
      <w:r>
        <w:rPr>
          <w:rtl w:val="true"/>
        </w:rPr>
        <w:t>نماز در هواپیما</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شرایط،حتی با علم به وصول در وقت،نماز صحیح است؛آیات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بهجت،جوادی، خامنه ای،شبیری زنجانی،حكيم،سيستانی،شاهرودی،فاضل،فياض،و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احتمال بدهد تا آخر وقت،هواپیما فرود نمی آید می تواند بخواند ولی اگر در وقت رسید، باید اعاده کند؛آیات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تبريزى،سبحانی و عزالدين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نظر بنابر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یأس از اینکه هواپیما تا آخر وقت فرود بیاید،می تواند بخواند؛و در این فرض حتی اگر هواپیما در</w:t>
      </w:r>
    </w:p>
    <w:p>
      <w:pPr>
        <w:pStyle w:val="BookText"/>
        <w:rPr/>
      </w:pPr>
      <w:r>
        <w:rPr>
          <w:rFonts w:ascii="IRNazanin" w:hAnsi="IRNazanin" w:eastAsia="IRNazanin"/>
          <w:color w:val="111111"/>
          <w:sz w:val="28"/>
          <w:sz w:val="28"/>
          <w:szCs w:val="28"/>
          <w:rtl w:val="true"/>
          <w:lang w:bidi="fa-IR"/>
        </w:rPr>
        <w:t>وقت رسید، اعاده لازم نیست؛آیة الله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وقت نماز در هواپیما فوت می شود باید در هر صورت با تحصیل طهارت با</w:t>
      </w:r>
    </w:p>
    <w:p>
      <w:pPr>
        <w:pStyle w:val="BookText"/>
        <w:rPr/>
      </w:pPr>
      <w:r>
        <w:rPr>
          <w:rFonts w:ascii="IRNazanin" w:hAnsi="IRNazanin" w:eastAsia="IRNazanin"/>
          <w:color w:val="111111"/>
          <w:sz w:val="28"/>
          <w:sz w:val="28"/>
          <w:szCs w:val="28"/>
          <w:rtl w:val="true"/>
          <w:lang w:bidi="fa-IR"/>
        </w:rPr>
        <w:t>رعایت شرایط ممکنه،نماز بجا آورده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و صلّى الله على سيّدنا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قصد برای کسی که قصد انجام محرّمات را ندارد به صورت ارتکازی و ضمنی در نیت احرام وی وجود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منافی ،بهم خوردن موالات خروج از مطاف و صدق بهم خوردن طواف، فعل کثیر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های گوناگونی است که هر کدام از فتاوی ناظر به برخی یا تمام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نیازمند دقت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قمری به سال شمسی حدود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قمری به سال شمسی حدود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نظر اکثر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نایب هنگام قبول نیابت معذور نباشد ولی بعد از استیجار معذور شود، این عذر را طاری گویند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25503</Words>
  <Characters>106958</Characters>
  <CharactersWithSpaces>130953</CharactersWithSpaces>
  <Paragraphs>1901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2026-08-16T18:12:48Z</dcterms:created>
  <dc:creator>ghaemiyeh.com</dc:creator>
  <dc:description/>
  <dc:language>en-US</dc:language>
  <cp:lastModifiedBy/>
  <dcterms:modified xsi:type="dcterms:W3CDTF">2026-08-16T21:42:52Z</dcterms:modified>
  <cp:revision>1</cp:revision>
  <dc:subject/>
  <dc:title>گزیده مناسک حج</dc:title>
</cp:coreProperties>
</file>

<file path=docProps/custom.xml><?xml version="1.0" encoding="utf-8"?>
<Properties xmlns="http://schemas.openxmlformats.org/officeDocument/2006/custom-properties" xmlns:vt="http://schemas.openxmlformats.org/officeDocument/2006/docPropsVTypes"/>
</file>